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71C" w14:textId="77777777" w:rsidR="002F4591" w:rsidRDefault="002F4591" w:rsidP="002C1082">
      <w:pPr>
        <w:pStyle w:val="CoverTitle"/>
        <w:spacing w:before="1440"/>
        <w:jc w:val="center"/>
      </w:pPr>
      <w:bookmarkStart w:id="0" w:name="_Toc168724484"/>
      <w:bookmarkStart w:id="1" w:name="_Hlk146789218"/>
      <w:r w:rsidRPr="005D1A47">
        <w:rPr>
          <w:noProof/>
        </w:rPr>
        <w:drawing>
          <wp:inline distT="0" distB="0" distL="0" distR="0" wp14:anchorId="404176CA" wp14:editId="30487318">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6888E270">
            <wp:extent cx="2752725" cy="2507056"/>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38D8DDA9" w:rsidR="00193533" w:rsidRPr="00193533" w:rsidRDefault="002D53E1" w:rsidP="002F4591">
      <w:pPr>
        <w:pStyle w:val="CoverTitle"/>
        <w:spacing w:before="2640"/>
        <w:jc w:val="center"/>
      </w:pPr>
      <w:r>
        <w:t>Chlorpyrifos</w:t>
      </w:r>
    </w:p>
    <w:p w14:paraId="0F125B7E" w14:textId="1692A686" w:rsidR="003C0891" w:rsidRDefault="002D53E1" w:rsidP="00193533">
      <w:pPr>
        <w:pStyle w:val="CoverSubtitle"/>
        <w:jc w:val="center"/>
      </w:pPr>
      <w:r>
        <w:t>Review Technical Report</w:t>
      </w:r>
    </w:p>
    <w:p w14:paraId="4E4C9BC9" w14:textId="5BC1666C" w:rsidR="00193533" w:rsidRPr="00E41FED" w:rsidRDefault="00AE721B" w:rsidP="008B550C">
      <w:pPr>
        <w:pStyle w:val="Coverdate"/>
        <w:sectPr w:rsidR="00193533" w:rsidRPr="00E41FED" w:rsidSect="008C5C0D">
          <w:pgSz w:w="11906" w:h="16838" w:code="9"/>
          <w:pgMar w:top="2127" w:right="1134" w:bottom="1134" w:left="1134" w:header="1701" w:footer="450" w:gutter="0"/>
          <w:pgNumType w:fmt="lowerRoman"/>
          <w:cols w:space="708"/>
          <w:docGrid w:linePitch="360"/>
        </w:sectPr>
      </w:pPr>
      <w:r>
        <w:t xml:space="preserve">December </w:t>
      </w:r>
      <w:r w:rsidR="002D53E1">
        <w:t>2023</w:t>
      </w:r>
    </w:p>
    <w:p w14:paraId="6C014289" w14:textId="3A4768C9" w:rsidR="00862E63" w:rsidRPr="005C0ACC" w:rsidRDefault="00862E63" w:rsidP="008B550C">
      <w:pPr>
        <w:rPr>
          <w:lang w:eastAsia="en-AU"/>
        </w:rPr>
      </w:pPr>
      <w:r w:rsidRPr="005C0ACC">
        <w:rPr>
          <w:lang w:eastAsia="en-AU"/>
        </w:rPr>
        <w:lastRenderedPageBreak/>
        <w:t>© Australian Pesticides and Veterinary Medicines Authority</w:t>
      </w:r>
      <w:r w:rsidR="002D53E1">
        <w:rPr>
          <w:lang w:eastAsia="en-AU"/>
        </w:rPr>
        <w:t xml:space="preserve"> 2023</w:t>
      </w:r>
    </w:p>
    <w:p w14:paraId="12842460" w14:textId="77777777" w:rsidR="00862E63" w:rsidRPr="005C0ACC" w:rsidRDefault="00862E63" w:rsidP="008B550C">
      <w:pPr>
        <w:rPr>
          <w:b/>
          <w:bCs/>
          <w:lang w:eastAsia="en-AU"/>
        </w:rPr>
      </w:pPr>
      <w:r w:rsidRPr="005C0ACC">
        <w:rPr>
          <w:b/>
          <w:bCs/>
          <w:lang w:eastAsia="en-AU"/>
        </w:rPr>
        <w:t>Ownership of intellectual property rights in this publication</w:t>
      </w:r>
    </w:p>
    <w:p w14:paraId="72742BFF" w14:textId="77777777" w:rsidR="00862E63" w:rsidRPr="005C0ACC" w:rsidRDefault="00862E63" w:rsidP="008B550C">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5C0ACC" w:rsidRDefault="008366A3" w:rsidP="008B550C">
      <w:pPr>
        <w:rPr>
          <w:b/>
          <w:bCs/>
          <w:lang w:eastAsia="en-AU"/>
        </w:rPr>
      </w:pPr>
      <w:r w:rsidRPr="005C0ACC">
        <w:rPr>
          <w:b/>
          <w:bCs/>
          <w:lang w:eastAsia="en-AU"/>
        </w:rPr>
        <w:t>Creative Commons licence</w:t>
      </w:r>
    </w:p>
    <w:p w14:paraId="4B815922" w14:textId="77777777" w:rsidR="002F4591" w:rsidRDefault="008366A3" w:rsidP="008B550C">
      <w:pPr>
        <w:rPr>
          <w:lang w:eastAsia="en-AU"/>
        </w:rPr>
      </w:pPr>
      <w:r w:rsidRPr="005C0ACC">
        <w:rPr>
          <w:lang w:eastAsia="en-AU"/>
        </w:rPr>
        <w:t xml:space="preserve">With the exception of the Coat of Arms and other elements specifically identified, this publication is licensed under a Creative Commons Attribution </w:t>
      </w:r>
      <w:r>
        <w:rPr>
          <w:lang w:eastAsia="en-AU"/>
        </w:rPr>
        <w:t>4</w:t>
      </w:r>
      <w:r w:rsidRPr="005C0ACC">
        <w:rPr>
          <w:lang w:eastAsia="en-AU"/>
        </w:rPr>
        <w:t>.0 Licence. This is a standard form agreement that allows you to copy, distribute, transmit and adapt this publication provided that you attribute the work.</w:t>
      </w:r>
    </w:p>
    <w:p w14:paraId="3C4543E5" w14:textId="77777777" w:rsidR="002F4591" w:rsidRDefault="002F4591" w:rsidP="008B550C">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7896D027" w:rsidR="008366A3" w:rsidRPr="005C0ACC" w:rsidRDefault="008366A3" w:rsidP="008B550C">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w:t>
        </w:r>
        <w:r w:rsidR="008545E1" w:rsidRPr="008545E1">
          <w:rPr>
            <w:rStyle w:val="Hyperlink"/>
            <w:rFonts w:cs="Arial"/>
            <w:szCs w:val="16"/>
            <w:lang w:eastAsia="en-AU"/>
          </w:rPr>
          <w:t xml:space="preserve"> the licence terms</w:t>
        </w:r>
      </w:hyperlink>
      <w:r w:rsidR="008545E1">
        <w:rPr>
          <w:rFonts w:cs="Arial"/>
          <w:szCs w:val="16"/>
          <w:lang w:eastAsia="en-AU"/>
        </w:rPr>
        <w:t xml:space="preserve"> and </w:t>
      </w:r>
      <w:hyperlink r:id="rId14" w:history="1">
        <w:r w:rsidR="008545E1" w:rsidRPr="008545E1">
          <w:rPr>
            <w:rStyle w:val="Hyperlink"/>
            <w:rFonts w:cs="Arial"/>
            <w:szCs w:val="16"/>
            <w:lang w:eastAsia="en-AU"/>
          </w:rPr>
          <w:t>full</w:t>
        </w:r>
        <w:r w:rsidRPr="008545E1">
          <w:rPr>
            <w:rStyle w:val="Hyperlink"/>
            <w:rFonts w:cs="Arial"/>
            <w:szCs w:val="16"/>
            <w:lang w:eastAsia="en-AU"/>
          </w:rPr>
          <w:t xml:space="preserve"> licence terms</w:t>
        </w:r>
      </w:hyperlink>
      <w:r w:rsidR="008545E1">
        <w:rPr>
          <w:rFonts w:cs="Arial"/>
          <w:szCs w:val="16"/>
          <w:lang w:eastAsia="en-AU"/>
        </w:rPr>
        <w:t xml:space="preserve"> are</w:t>
      </w:r>
      <w:r w:rsidRPr="005C0ACC">
        <w:rPr>
          <w:rFonts w:cs="Arial"/>
          <w:szCs w:val="16"/>
          <w:lang w:eastAsia="en-AU"/>
        </w:rPr>
        <w:t xml:space="preserve"> available from</w:t>
      </w:r>
      <w:r w:rsidR="008545E1">
        <w:rPr>
          <w:rFonts w:cs="Arial"/>
          <w:szCs w:val="16"/>
          <w:lang w:eastAsia="en-AU"/>
        </w:rPr>
        <w:t xml:space="preserve"> Creative Commons.</w:t>
      </w:r>
      <w:r w:rsidRPr="005C0ACC">
        <w:rPr>
          <w:rFonts w:cs="Arial"/>
          <w:szCs w:val="16"/>
          <w:lang w:eastAsia="en-AU"/>
        </w:rPr>
        <w:t xml:space="preserve"> </w:t>
      </w:r>
    </w:p>
    <w:p w14:paraId="6C3D6C28" w14:textId="77777777" w:rsidR="008366A3" w:rsidRPr="005C0ACC" w:rsidRDefault="008366A3" w:rsidP="008B550C">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0B6B1EA4" w14:textId="77777777" w:rsidR="008366A3" w:rsidRPr="005C0ACC" w:rsidRDefault="008366A3" w:rsidP="008B550C">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sidR="008B550C">
        <w:rPr>
          <w:rFonts w:cs="Arial"/>
          <w:i/>
          <w:iCs/>
          <w:szCs w:val="16"/>
          <w:lang w:eastAsia="en-AU"/>
        </w:rPr>
        <w:t xml:space="preserve"> </w:t>
      </w:r>
      <w:r w:rsidR="008B550C" w:rsidRPr="008B550C">
        <w:rPr>
          <w:rFonts w:cs="Arial"/>
          <w:i/>
          <w:iCs/>
          <w:szCs w:val="16"/>
          <w:lang w:eastAsia="en-AU"/>
        </w:rPr>
        <w:t>The APVMA does not necessarily endorse the content of this publication.</w:t>
      </w:r>
      <w:r w:rsidRPr="005C0ACC">
        <w:rPr>
          <w:rFonts w:cs="Arial"/>
          <w:i/>
          <w:iCs/>
          <w:szCs w:val="16"/>
          <w:lang w:eastAsia="en-AU"/>
        </w:rPr>
        <w:t xml:space="preserve"> </w:t>
      </w:r>
    </w:p>
    <w:p w14:paraId="27832078" w14:textId="77777777" w:rsidR="008366A3" w:rsidRPr="005C0ACC" w:rsidRDefault="008366A3" w:rsidP="008B550C">
      <w:pPr>
        <w:rPr>
          <w:rFonts w:cs="Arial"/>
          <w:szCs w:val="16"/>
          <w:lang w:eastAsia="en-AU"/>
        </w:rPr>
      </w:pPr>
      <w:r w:rsidRPr="005C0ACC">
        <w:rPr>
          <w:rFonts w:cs="Arial"/>
          <w:szCs w:val="16"/>
          <w:lang w:eastAsia="en-AU"/>
        </w:rPr>
        <w:t>In referencing this document the Australian Pesticides and Veterinary Medicines Authority should be cited as the author, publisher and copyright owner.</w:t>
      </w:r>
    </w:p>
    <w:p w14:paraId="3952C53C" w14:textId="77777777" w:rsidR="00862E63" w:rsidRPr="005C0ACC" w:rsidRDefault="00862E63" w:rsidP="008B550C">
      <w:pPr>
        <w:rPr>
          <w:rFonts w:cs="Arial"/>
          <w:b/>
          <w:bCs/>
          <w:szCs w:val="16"/>
          <w:lang w:eastAsia="en-AU"/>
        </w:rPr>
      </w:pPr>
      <w:r w:rsidRPr="005C0ACC">
        <w:rPr>
          <w:rFonts w:cs="Arial"/>
          <w:b/>
          <w:bCs/>
          <w:szCs w:val="16"/>
          <w:lang w:eastAsia="en-AU"/>
        </w:rPr>
        <w:t xml:space="preserve">Photographic credits </w:t>
      </w:r>
    </w:p>
    <w:p w14:paraId="6A3204DD" w14:textId="77777777" w:rsidR="00862E63" w:rsidRPr="005C0ACC" w:rsidRDefault="008B550C" w:rsidP="008B550C">
      <w:pPr>
        <w:rPr>
          <w:rFonts w:cs="Arial"/>
          <w:bCs/>
          <w:szCs w:val="16"/>
          <w:lang w:eastAsia="en-AU"/>
        </w:rPr>
      </w:pPr>
      <w:r>
        <w:rPr>
          <w:rFonts w:cs="Arial"/>
          <w:bCs/>
          <w:szCs w:val="16"/>
          <w:lang w:eastAsia="en-AU"/>
        </w:rPr>
        <w:t>Cover image: iStockphoto (</w:t>
      </w:r>
      <w:r w:rsidR="00862E63" w:rsidRPr="005C0ACC">
        <w:rPr>
          <w:rFonts w:cs="Arial"/>
          <w:bCs/>
          <w:szCs w:val="16"/>
          <w:lang w:eastAsia="en-AU"/>
        </w:rPr>
        <w:t>istockphoto.com)</w:t>
      </w:r>
    </w:p>
    <w:p w14:paraId="1BF18DD8" w14:textId="77777777" w:rsidR="00862E63" w:rsidRPr="005C0ACC" w:rsidRDefault="00862E63" w:rsidP="008B550C">
      <w:pPr>
        <w:rPr>
          <w:rFonts w:cs="Arial"/>
          <w:bCs/>
          <w:szCs w:val="16"/>
          <w:lang w:eastAsia="en-AU"/>
        </w:rPr>
      </w:pPr>
      <w:r w:rsidRPr="005C0ACC">
        <w:rPr>
          <w:rFonts w:cs="Arial"/>
          <w:bCs/>
          <w:szCs w:val="16"/>
          <w:lang w:eastAsia="en-AU"/>
        </w:rPr>
        <w:t xml:space="preserve">iStockphoto images are not covered by this Creative Commons licence. </w:t>
      </w:r>
    </w:p>
    <w:p w14:paraId="1CDB5F1A" w14:textId="77777777" w:rsidR="00862E63" w:rsidRPr="005C0ACC" w:rsidRDefault="00862E63" w:rsidP="008B550C">
      <w:pPr>
        <w:rPr>
          <w:rFonts w:cs="Arial"/>
          <w:b/>
          <w:bCs/>
          <w:szCs w:val="16"/>
          <w:lang w:eastAsia="en-AU"/>
        </w:rPr>
      </w:pPr>
      <w:r w:rsidRPr="005C0ACC">
        <w:rPr>
          <w:rFonts w:cs="Arial"/>
          <w:b/>
          <w:bCs/>
          <w:szCs w:val="16"/>
          <w:lang w:eastAsia="en-AU"/>
        </w:rPr>
        <w:t>Use of the Coat of Arms</w:t>
      </w:r>
    </w:p>
    <w:p w14:paraId="26DC34CD" w14:textId="7364519A" w:rsidR="00862E63" w:rsidRPr="005C0ACC" w:rsidRDefault="00862E63" w:rsidP="008B550C">
      <w:pPr>
        <w:rPr>
          <w:rFonts w:cs="Arial"/>
          <w:szCs w:val="16"/>
          <w:lang w:eastAsia="en-AU"/>
        </w:rPr>
      </w:pPr>
      <w:r w:rsidRPr="005C0ACC">
        <w:rPr>
          <w:rFonts w:cs="Arial"/>
          <w:szCs w:val="16"/>
          <w:lang w:eastAsia="en-AU"/>
        </w:rPr>
        <w:t xml:space="preserve">The terms under which the Coat of Arms can be used are set out on the </w:t>
      </w:r>
      <w:hyperlink r:id="rId15" w:history="1">
        <w:r w:rsidRPr="008545E1">
          <w:rPr>
            <w:rStyle w:val="Hyperlink"/>
            <w:rFonts w:cs="Arial"/>
            <w:szCs w:val="16"/>
            <w:lang w:eastAsia="en-AU"/>
          </w:rPr>
          <w:t xml:space="preserve">Department of the Prime Minister and </w:t>
        </w:r>
        <w:r w:rsidR="008545E1" w:rsidRPr="008545E1">
          <w:rPr>
            <w:rStyle w:val="Hyperlink"/>
            <w:rFonts w:cs="Arial"/>
            <w:szCs w:val="16"/>
            <w:lang w:eastAsia="en-AU"/>
          </w:rPr>
          <w:t>Cabinet website</w:t>
        </w:r>
      </w:hyperlink>
      <w:r w:rsidRPr="005C0ACC">
        <w:rPr>
          <w:rFonts w:cs="Arial"/>
          <w:szCs w:val="16"/>
          <w:lang w:eastAsia="en-AU"/>
        </w:rPr>
        <w:t>.</w:t>
      </w:r>
    </w:p>
    <w:p w14:paraId="4DA908DF" w14:textId="77777777" w:rsidR="00862E63" w:rsidRPr="005C0ACC" w:rsidRDefault="00862E63" w:rsidP="008B550C">
      <w:pPr>
        <w:rPr>
          <w:rFonts w:cs="Arial"/>
          <w:b/>
          <w:bCs/>
          <w:szCs w:val="16"/>
          <w:lang w:eastAsia="en-AU"/>
        </w:rPr>
      </w:pPr>
      <w:r w:rsidRPr="005C0ACC">
        <w:rPr>
          <w:rFonts w:cs="Arial"/>
          <w:b/>
          <w:bCs/>
          <w:szCs w:val="16"/>
          <w:lang w:eastAsia="en-AU"/>
        </w:rPr>
        <w:t>Disclaimer</w:t>
      </w:r>
    </w:p>
    <w:p w14:paraId="68C62A87" w14:textId="77777777" w:rsidR="00862E63" w:rsidRPr="009A7614" w:rsidRDefault="00862E63" w:rsidP="008B550C">
      <w:pPr>
        <w:rPr>
          <w:lang w:eastAsia="en-AU"/>
        </w:rPr>
      </w:pPr>
      <w:r w:rsidRPr="005C0ACC">
        <w:rPr>
          <w:lang w:eastAsia="en-AU"/>
        </w:rPr>
        <w:t>The material in or linking from this report may contain the views or recommendations of third parties. Third party material does not necessarily reflect the views of the APVMA, or indicate a commitment to</w:t>
      </w:r>
      <w:r w:rsidR="009A7614">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sidR="009A7614">
        <w:rPr>
          <w:lang w:eastAsia="en-AU"/>
        </w:rPr>
        <w:t xml:space="preserve"> </w:t>
      </w:r>
      <w:r w:rsidRPr="005C0ACC">
        <w:rPr>
          <w:bCs/>
          <w:lang w:eastAsia="en-AU"/>
        </w:rPr>
        <w:t>The APVMA is not responsible for any errors, omissions or matters of interpretation in any third-party information contained within this document.</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8B550C">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66B42ECB"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6"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658F6CBC" w:rsidR="002E20AC" w:rsidRPr="008B550C" w:rsidRDefault="00862E63" w:rsidP="008B550C">
      <w:pPr>
        <w:rPr>
          <w:szCs w:val="16"/>
        </w:rPr>
        <w:sectPr w:rsidR="002E20AC" w:rsidRPr="008B550C" w:rsidSect="008C5C0D">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7" w:history="1">
        <w:r w:rsidRPr="00D23D6A">
          <w:rPr>
            <w:rStyle w:val="Hyperlink"/>
            <w:szCs w:val="16"/>
            <w:lang w:eastAsia="en-AU"/>
          </w:rPr>
          <w:t>APVMA website</w:t>
        </w:r>
      </w:hyperlink>
      <w:r w:rsidRPr="005C0ACC">
        <w:rPr>
          <w:szCs w:val="16"/>
          <w:lang w:eastAsia="en-AU"/>
        </w:rPr>
        <w:t>.</w:t>
      </w:r>
      <w:bookmarkEnd w:id="0"/>
    </w:p>
    <w:p w14:paraId="0E9E7E2A" w14:textId="77777777" w:rsidR="00B05454" w:rsidRPr="002A3239" w:rsidRDefault="00B05454" w:rsidP="00B05454">
      <w:pPr>
        <w:pStyle w:val="TOCH1"/>
        <w:rPr>
          <w:rFonts w:ascii="Arial" w:hAnsi="Arial"/>
          <w:sz w:val="18"/>
        </w:rPr>
      </w:pPr>
      <w:r w:rsidRPr="00FB0015">
        <w:lastRenderedPageBreak/>
        <w:t>Contents</w:t>
      </w:r>
    </w:p>
    <w:p w14:paraId="3D548D0A" w14:textId="1B73AEAD" w:rsidR="00A502DE" w:rsidRDefault="00B05454">
      <w:pPr>
        <w:pStyle w:val="TOC1"/>
        <w:rPr>
          <w:rFonts w:asciiTheme="minorHAnsi" w:eastAsiaTheme="minorEastAsia" w:hAnsiTheme="minorHAnsi" w:cstheme="minorBidi"/>
          <w:bCs w:val="0"/>
          <w:color w:val="auto"/>
          <w:kern w:val="2"/>
          <w:sz w:val="22"/>
          <w:szCs w:val="22"/>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52921581" w:history="1">
        <w:r w:rsidR="00A502DE" w:rsidRPr="006820CB">
          <w:rPr>
            <w:rStyle w:val="Hyperlink"/>
          </w:rPr>
          <w:t>Preface</w:t>
        </w:r>
        <w:r w:rsidR="00A502DE">
          <w:rPr>
            <w:webHidden/>
          </w:rPr>
          <w:tab/>
        </w:r>
        <w:r w:rsidR="00A502DE">
          <w:rPr>
            <w:webHidden/>
          </w:rPr>
          <w:fldChar w:fldCharType="begin"/>
        </w:r>
        <w:r w:rsidR="00A502DE">
          <w:rPr>
            <w:webHidden/>
          </w:rPr>
          <w:instrText xml:space="preserve"> PAGEREF _Toc152921581 \h </w:instrText>
        </w:r>
        <w:r w:rsidR="00A502DE">
          <w:rPr>
            <w:webHidden/>
          </w:rPr>
        </w:r>
        <w:r w:rsidR="00A502DE">
          <w:rPr>
            <w:webHidden/>
          </w:rPr>
          <w:fldChar w:fldCharType="separate"/>
        </w:r>
        <w:r w:rsidR="00A502DE">
          <w:rPr>
            <w:webHidden/>
          </w:rPr>
          <w:t>1</w:t>
        </w:r>
        <w:r w:rsidR="00A502DE">
          <w:rPr>
            <w:webHidden/>
          </w:rPr>
          <w:fldChar w:fldCharType="end"/>
        </w:r>
      </w:hyperlink>
    </w:p>
    <w:p w14:paraId="6FB38309" w14:textId="27690F56"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582" w:history="1">
        <w:r w:rsidRPr="006820CB">
          <w:rPr>
            <w:rStyle w:val="Hyperlink"/>
          </w:rPr>
          <w:t>About this document</w:t>
        </w:r>
        <w:r>
          <w:rPr>
            <w:webHidden/>
          </w:rPr>
          <w:tab/>
        </w:r>
        <w:r>
          <w:rPr>
            <w:webHidden/>
          </w:rPr>
          <w:fldChar w:fldCharType="begin"/>
        </w:r>
        <w:r>
          <w:rPr>
            <w:webHidden/>
          </w:rPr>
          <w:instrText xml:space="preserve"> PAGEREF _Toc152921582 \h </w:instrText>
        </w:r>
        <w:r>
          <w:rPr>
            <w:webHidden/>
          </w:rPr>
        </w:r>
        <w:r>
          <w:rPr>
            <w:webHidden/>
          </w:rPr>
          <w:fldChar w:fldCharType="separate"/>
        </w:r>
        <w:r>
          <w:rPr>
            <w:webHidden/>
          </w:rPr>
          <w:t>1</w:t>
        </w:r>
        <w:r>
          <w:rPr>
            <w:webHidden/>
          </w:rPr>
          <w:fldChar w:fldCharType="end"/>
        </w:r>
      </w:hyperlink>
    </w:p>
    <w:p w14:paraId="54B6D845" w14:textId="6D0F889A"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583" w:history="1">
        <w:r w:rsidRPr="006820CB">
          <w:rPr>
            <w:rStyle w:val="Hyperlink"/>
          </w:rPr>
          <w:t>Introduction</w:t>
        </w:r>
        <w:r>
          <w:rPr>
            <w:webHidden/>
          </w:rPr>
          <w:tab/>
        </w:r>
        <w:r>
          <w:rPr>
            <w:webHidden/>
          </w:rPr>
          <w:fldChar w:fldCharType="begin"/>
        </w:r>
        <w:r>
          <w:rPr>
            <w:webHidden/>
          </w:rPr>
          <w:instrText xml:space="preserve"> PAGEREF _Toc152921583 \h </w:instrText>
        </w:r>
        <w:r>
          <w:rPr>
            <w:webHidden/>
          </w:rPr>
        </w:r>
        <w:r>
          <w:rPr>
            <w:webHidden/>
          </w:rPr>
          <w:fldChar w:fldCharType="separate"/>
        </w:r>
        <w:r>
          <w:rPr>
            <w:webHidden/>
          </w:rPr>
          <w:t>2</w:t>
        </w:r>
        <w:r>
          <w:rPr>
            <w:webHidden/>
          </w:rPr>
          <w:fldChar w:fldCharType="end"/>
        </w:r>
      </w:hyperlink>
    </w:p>
    <w:p w14:paraId="0593AD68" w14:textId="432E74A9"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584" w:history="1">
        <w:r w:rsidRPr="006820CB">
          <w:rPr>
            <w:rStyle w:val="Hyperlink"/>
          </w:rPr>
          <w:t>Purpose of review</w:t>
        </w:r>
        <w:r>
          <w:rPr>
            <w:webHidden/>
          </w:rPr>
          <w:tab/>
        </w:r>
        <w:r>
          <w:rPr>
            <w:webHidden/>
          </w:rPr>
          <w:fldChar w:fldCharType="begin"/>
        </w:r>
        <w:r>
          <w:rPr>
            <w:webHidden/>
          </w:rPr>
          <w:instrText xml:space="preserve"> PAGEREF _Toc152921584 \h </w:instrText>
        </w:r>
        <w:r>
          <w:rPr>
            <w:webHidden/>
          </w:rPr>
        </w:r>
        <w:r>
          <w:rPr>
            <w:webHidden/>
          </w:rPr>
          <w:fldChar w:fldCharType="separate"/>
        </w:r>
        <w:r>
          <w:rPr>
            <w:webHidden/>
          </w:rPr>
          <w:t>2</w:t>
        </w:r>
        <w:r>
          <w:rPr>
            <w:webHidden/>
          </w:rPr>
          <w:fldChar w:fldCharType="end"/>
        </w:r>
      </w:hyperlink>
    </w:p>
    <w:p w14:paraId="0D701632" w14:textId="7435646D"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585" w:history="1">
        <w:r w:rsidRPr="006820CB">
          <w:rPr>
            <w:rStyle w:val="Hyperlink"/>
          </w:rPr>
          <w:t>Mode of action, product claims and use patterns</w:t>
        </w:r>
        <w:r>
          <w:rPr>
            <w:webHidden/>
          </w:rPr>
          <w:tab/>
        </w:r>
        <w:r>
          <w:rPr>
            <w:webHidden/>
          </w:rPr>
          <w:fldChar w:fldCharType="begin"/>
        </w:r>
        <w:r>
          <w:rPr>
            <w:webHidden/>
          </w:rPr>
          <w:instrText xml:space="preserve"> PAGEREF _Toc152921585 \h </w:instrText>
        </w:r>
        <w:r>
          <w:rPr>
            <w:webHidden/>
          </w:rPr>
        </w:r>
        <w:r>
          <w:rPr>
            <w:webHidden/>
          </w:rPr>
          <w:fldChar w:fldCharType="separate"/>
        </w:r>
        <w:r>
          <w:rPr>
            <w:webHidden/>
          </w:rPr>
          <w:t>3</w:t>
        </w:r>
        <w:r>
          <w:rPr>
            <w:webHidden/>
          </w:rPr>
          <w:fldChar w:fldCharType="end"/>
        </w:r>
      </w:hyperlink>
    </w:p>
    <w:p w14:paraId="20104479" w14:textId="40965BF6"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586" w:history="1">
        <w:r w:rsidRPr="006820CB">
          <w:rPr>
            <w:rStyle w:val="Hyperlink"/>
          </w:rPr>
          <w:t>International regulatory status</w:t>
        </w:r>
        <w:r>
          <w:rPr>
            <w:webHidden/>
          </w:rPr>
          <w:tab/>
        </w:r>
        <w:r>
          <w:rPr>
            <w:webHidden/>
          </w:rPr>
          <w:fldChar w:fldCharType="begin"/>
        </w:r>
        <w:r>
          <w:rPr>
            <w:webHidden/>
          </w:rPr>
          <w:instrText xml:space="preserve"> PAGEREF _Toc152921586 \h </w:instrText>
        </w:r>
        <w:r>
          <w:rPr>
            <w:webHidden/>
          </w:rPr>
        </w:r>
        <w:r>
          <w:rPr>
            <w:webHidden/>
          </w:rPr>
          <w:fldChar w:fldCharType="separate"/>
        </w:r>
        <w:r>
          <w:rPr>
            <w:webHidden/>
          </w:rPr>
          <w:t>3</w:t>
        </w:r>
        <w:r>
          <w:rPr>
            <w:webHidden/>
          </w:rPr>
          <w:fldChar w:fldCharType="end"/>
        </w:r>
      </w:hyperlink>
    </w:p>
    <w:p w14:paraId="2B1F944D" w14:textId="77DB3D26"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587" w:history="1">
        <w:r w:rsidRPr="006820CB">
          <w:rPr>
            <w:rStyle w:val="Hyperlink"/>
          </w:rPr>
          <w:t>United States</w:t>
        </w:r>
        <w:r>
          <w:rPr>
            <w:webHidden/>
          </w:rPr>
          <w:tab/>
        </w:r>
        <w:r>
          <w:rPr>
            <w:webHidden/>
          </w:rPr>
          <w:fldChar w:fldCharType="begin"/>
        </w:r>
        <w:r>
          <w:rPr>
            <w:webHidden/>
          </w:rPr>
          <w:instrText xml:space="preserve"> PAGEREF _Toc152921587 \h </w:instrText>
        </w:r>
        <w:r>
          <w:rPr>
            <w:webHidden/>
          </w:rPr>
        </w:r>
        <w:r>
          <w:rPr>
            <w:webHidden/>
          </w:rPr>
          <w:fldChar w:fldCharType="separate"/>
        </w:r>
        <w:r>
          <w:rPr>
            <w:webHidden/>
          </w:rPr>
          <w:t>3</w:t>
        </w:r>
        <w:r>
          <w:rPr>
            <w:webHidden/>
          </w:rPr>
          <w:fldChar w:fldCharType="end"/>
        </w:r>
      </w:hyperlink>
    </w:p>
    <w:p w14:paraId="7589063E" w14:textId="5028466E"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588" w:history="1">
        <w:r w:rsidRPr="006820CB">
          <w:rPr>
            <w:rStyle w:val="Hyperlink"/>
          </w:rPr>
          <w:t>European Union</w:t>
        </w:r>
        <w:r>
          <w:rPr>
            <w:webHidden/>
          </w:rPr>
          <w:tab/>
        </w:r>
        <w:r>
          <w:rPr>
            <w:webHidden/>
          </w:rPr>
          <w:fldChar w:fldCharType="begin"/>
        </w:r>
        <w:r>
          <w:rPr>
            <w:webHidden/>
          </w:rPr>
          <w:instrText xml:space="preserve"> PAGEREF _Toc152921588 \h </w:instrText>
        </w:r>
        <w:r>
          <w:rPr>
            <w:webHidden/>
          </w:rPr>
        </w:r>
        <w:r>
          <w:rPr>
            <w:webHidden/>
          </w:rPr>
          <w:fldChar w:fldCharType="separate"/>
        </w:r>
        <w:r>
          <w:rPr>
            <w:webHidden/>
          </w:rPr>
          <w:t>4</w:t>
        </w:r>
        <w:r>
          <w:rPr>
            <w:webHidden/>
          </w:rPr>
          <w:fldChar w:fldCharType="end"/>
        </w:r>
      </w:hyperlink>
    </w:p>
    <w:p w14:paraId="24C1622D" w14:textId="1249346E"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589" w:history="1">
        <w:r w:rsidRPr="006820CB">
          <w:rPr>
            <w:rStyle w:val="Hyperlink"/>
          </w:rPr>
          <w:t>Canada</w:t>
        </w:r>
        <w:r>
          <w:rPr>
            <w:webHidden/>
          </w:rPr>
          <w:tab/>
        </w:r>
        <w:r>
          <w:rPr>
            <w:webHidden/>
          </w:rPr>
          <w:fldChar w:fldCharType="begin"/>
        </w:r>
        <w:r>
          <w:rPr>
            <w:webHidden/>
          </w:rPr>
          <w:instrText xml:space="preserve"> PAGEREF _Toc152921589 \h </w:instrText>
        </w:r>
        <w:r>
          <w:rPr>
            <w:webHidden/>
          </w:rPr>
        </w:r>
        <w:r>
          <w:rPr>
            <w:webHidden/>
          </w:rPr>
          <w:fldChar w:fldCharType="separate"/>
        </w:r>
        <w:r>
          <w:rPr>
            <w:webHidden/>
          </w:rPr>
          <w:t>4</w:t>
        </w:r>
        <w:r>
          <w:rPr>
            <w:webHidden/>
          </w:rPr>
          <w:fldChar w:fldCharType="end"/>
        </w:r>
      </w:hyperlink>
    </w:p>
    <w:p w14:paraId="29E01052" w14:textId="1E063FBF"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590" w:history="1">
        <w:r w:rsidRPr="006820CB">
          <w:rPr>
            <w:rStyle w:val="Hyperlink"/>
          </w:rPr>
          <w:t>Codex Alimentarius Commission</w:t>
        </w:r>
        <w:r>
          <w:rPr>
            <w:webHidden/>
          </w:rPr>
          <w:tab/>
        </w:r>
        <w:r>
          <w:rPr>
            <w:webHidden/>
          </w:rPr>
          <w:fldChar w:fldCharType="begin"/>
        </w:r>
        <w:r>
          <w:rPr>
            <w:webHidden/>
          </w:rPr>
          <w:instrText xml:space="preserve"> PAGEREF _Toc152921590 \h </w:instrText>
        </w:r>
        <w:r>
          <w:rPr>
            <w:webHidden/>
          </w:rPr>
        </w:r>
        <w:r>
          <w:rPr>
            <w:webHidden/>
          </w:rPr>
          <w:fldChar w:fldCharType="separate"/>
        </w:r>
        <w:r>
          <w:rPr>
            <w:webHidden/>
          </w:rPr>
          <w:t>4</w:t>
        </w:r>
        <w:r>
          <w:rPr>
            <w:webHidden/>
          </w:rPr>
          <w:fldChar w:fldCharType="end"/>
        </w:r>
      </w:hyperlink>
    </w:p>
    <w:p w14:paraId="13DEE791" w14:textId="2197131E"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591" w:history="1">
        <w:r w:rsidRPr="006820CB">
          <w:rPr>
            <w:rStyle w:val="Hyperlink"/>
          </w:rPr>
          <w:t>Chemistry</w:t>
        </w:r>
        <w:r>
          <w:rPr>
            <w:webHidden/>
          </w:rPr>
          <w:tab/>
        </w:r>
        <w:r>
          <w:rPr>
            <w:webHidden/>
          </w:rPr>
          <w:fldChar w:fldCharType="begin"/>
        </w:r>
        <w:r>
          <w:rPr>
            <w:webHidden/>
          </w:rPr>
          <w:instrText xml:space="preserve"> PAGEREF _Toc152921591 \h </w:instrText>
        </w:r>
        <w:r>
          <w:rPr>
            <w:webHidden/>
          </w:rPr>
        </w:r>
        <w:r>
          <w:rPr>
            <w:webHidden/>
          </w:rPr>
          <w:fldChar w:fldCharType="separate"/>
        </w:r>
        <w:r>
          <w:rPr>
            <w:webHidden/>
          </w:rPr>
          <w:t>5</w:t>
        </w:r>
        <w:r>
          <w:rPr>
            <w:webHidden/>
          </w:rPr>
          <w:fldChar w:fldCharType="end"/>
        </w:r>
      </w:hyperlink>
    </w:p>
    <w:p w14:paraId="69666DFB" w14:textId="7C5DF8AB"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592" w:history="1">
        <w:r w:rsidRPr="006820CB">
          <w:rPr>
            <w:rStyle w:val="Hyperlink"/>
          </w:rPr>
          <w:t>Active constituents</w:t>
        </w:r>
        <w:r>
          <w:rPr>
            <w:webHidden/>
          </w:rPr>
          <w:tab/>
        </w:r>
        <w:r>
          <w:rPr>
            <w:webHidden/>
          </w:rPr>
          <w:fldChar w:fldCharType="begin"/>
        </w:r>
        <w:r>
          <w:rPr>
            <w:webHidden/>
          </w:rPr>
          <w:instrText xml:space="preserve"> PAGEREF _Toc152921592 \h </w:instrText>
        </w:r>
        <w:r>
          <w:rPr>
            <w:webHidden/>
          </w:rPr>
        </w:r>
        <w:r>
          <w:rPr>
            <w:webHidden/>
          </w:rPr>
          <w:fldChar w:fldCharType="separate"/>
        </w:r>
        <w:r>
          <w:rPr>
            <w:webHidden/>
          </w:rPr>
          <w:t>5</w:t>
        </w:r>
        <w:r>
          <w:rPr>
            <w:webHidden/>
          </w:rPr>
          <w:fldChar w:fldCharType="end"/>
        </w:r>
      </w:hyperlink>
    </w:p>
    <w:p w14:paraId="19961AE4" w14:textId="63886CF7"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593" w:history="1">
        <w:r w:rsidRPr="006820CB">
          <w:rPr>
            <w:rStyle w:val="Hyperlink"/>
          </w:rPr>
          <w:t>Formulated products</w:t>
        </w:r>
        <w:r>
          <w:rPr>
            <w:webHidden/>
          </w:rPr>
          <w:tab/>
        </w:r>
        <w:r>
          <w:rPr>
            <w:webHidden/>
          </w:rPr>
          <w:fldChar w:fldCharType="begin"/>
        </w:r>
        <w:r>
          <w:rPr>
            <w:webHidden/>
          </w:rPr>
          <w:instrText xml:space="preserve"> PAGEREF _Toc152921593 \h </w:instrText>
        </w:r>
        <w:r>
          <w:rPr>
            <w:webHidden/>
          </w:rPr>
        </w:r>
        <w:r>
          <w:rPr>
            <w:webHidden/>
          </w:rPr>
          <w:fldChar w:fldCharType="separate"/>
        </w:r>
        <w:r>
          <w:rPr>
            <w:webHidden/>
          </w:rPr>
          <w:t>8</w:t>
        </w:r>
        <w:r>
          <w:rPr>
            <w:webHidden/>
          </w:rPr>
          <w:fldChar w:fldCharType="end"/>
        </w:r>
      </w:hyperlink>
    </w:p>
    <w:p w14:paraId="2E92551A" w14:textId="0EB1E5CD"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594" w:history="1">
        <w:r w:rsidRPr="006820CB">
          <w:rPr>
            <w:rStyle w:val="Hyperlink"/>
          </w:rPr>
          <w:t>Chemistry recommendations</w:t>
        </w:r>
        <w:r>
          <w:rPr>
            <w:webHidden/>
          </w:rPr>
          <w:tab/>
        </w:r>
        <w:r>
          <w:rPr>
            <w:webHidden/>
          </w:rPr>
          <w:fldChar w:fldCharType="begin"/>
        </w:r>
        <w:r>
          <w:rPr>
            <w:webHidden/>
          </w:rPr>
          <w:instrText xml:space="preserve"> PAGEREF _Toc152921594 \h </w:instrText>
        </w:r>
        <w:r>
          <w:rPr>
            <w:webHidden/>
          </w:rPr>
        </w:r>
        <w:r>
          <w:rPr>
            <w:webHidden/>
          </w:rPr>
          <w:fldChar w:fldCharType="separate"/>
        </w:r>
        <w:r>
          <w:rPr>
            <w:webHidden/>
          </w:rPr>
          <w:t>12</w:t>
        </w:r>
        <w:r>
          <w:rPr>
            <w:webHidden/>
          </w:rPr>
          <w:fldChar w:fldCharType="end"/>
        </w:r>
      </w:hyperlink>
    </w:p>
    <w:p w14:paraId="3ED789BB" w14:textId="6AD2EA06"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595" w:history="1">
        <w:r w:rsidRPr="006820CB">
          <w:rPr>
            <w:rStyle w:val="Hyperlink"/>
          </w:rPr>
          <w:t>Proposed amendment to the Agricultural and Veterinary Chemicals Code (Agricultural Active Constituents) Standards 2022 for chlorpyrifos</w:t>
        </w:r>
        <w:r>
          <w:rPr>
            <w:webHidden/>
          </w:rPr>
          <w:tab/>
        </w:r>
        <w:r>
          <w:rPr>
            <w:webHidden/>
          </w:rPr>
          <w:fldChar w:fldCharType="begin"/>
        </w:r>
        <w:r>
          <w:rPr>
            <w:webHidden/>
          </w:rPr>
          <w:instrText xml:space="preserve"> PAGEREF _Toc152921595 \h </w:instrText>
        </w:r>
        <w:r>
          <w:rPr>
            <w:webHidden/>
          </w:rPr>
        </w:r>
        <w:r>
          <w:rPr>
            <w:webHidden/>
          </w:rPr>
          <w:fldChar w:fldCharType="separate"/>
        </w:r>
        <w:r>
          <w:rPr>
            <w:webHidden/>
          </w:rPr>
          <w:t>12</w:t>
        </w:r>
        <w:r>
          <w:rPr>
            <w:webHidden/>
          </w:rPr>
          <w:fldChar w:fldCharType="end"/>
        </w:r>
      </w:hyperlink>
    </w:p>
    <w:p w14:paraId="6DCBA91E" w14:textId="10DEC76E"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596" w:history="1">
        <w:r w:rsidRPr="006820CB">
          <w:rPr>
            <w:rStyle w:val="Hyperlink"/>
          </w:rPr>
          <w:t>Toxicology</w:t>
        </w:r>
        <w:r>
          <w:rPr>
            <w:webHidden/>
          </w:rPr>
          <w:tab/>
        </w:r>
        <w:r>
          <w:rPr>
            <w:webHidden/>
          </w:rPr>
          <w:fldChar w:fldCharType="begin"/>
        </w:r>
        <w:r>
          <w:rPr>
            <w:webHidden/>
          </w:rPr>
          <w:instrText xml:space="preserve"> PAGEREF _Toc152921596 \h </w:instrText>
        </w:r>
        <w:r>
          <w:rPr>
            <w:webHidden/>
          </w:rPr>
        </w:r>
        <w:r>
          <w:rPr>
            <w:webHidden/>
          </w:rPr>
          <w:fldChar w:fldCharType="separate"/>
        </w:r>
        <w:r>
          <w:rPr>
            <w:webHidden/>
          </w:rPr>
          <w:t>14</w:t>
        </w:r>
        <w:r>
          <w:rPr>
            <w:webHidden/>
          </w:rPr>
          <w:fldChar w:fldCharType="end"/>
        </w:r>
      </w:hyperlink>
    </w:p>
    <w:p w14:paraId="3923CA1A" w14:textId="5C975C86"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597" w:history="1">
        <w:r w:rsidRPr="006820CB">
          <w:rPr>
            <w:rStyle w:val="Hyperlink"/>
          </w:rPr>
          <w:t>Previous assessments</w:t>
        </w:r>
        <w:r>
          <w:rPr>
            <w:webHidden/>
          </w:rPr>
          <w:tab/>
        </w:r>
        <w:r>
          <w:rPr>
            <w:webHidden/>
          </w:rPr>
          <w:fldChar w:fldCharType="begin"/>
        </w:r>
        <w:r>
          <w:rPr>
            <w:webHidden/>
          </w:rPr>
          <w:instrText xml:space="preserve"> PAGEREF _Toc152921597 \h </w:instrText>
        </w:r>
        <w:r>
          <w:rPr>
            <w:webHidden/>
          </w:rPr>
        </w:r>
        <w:r>
          <w:rPr>
            <w:webHidden/>
          </w:rPr>
          <w:fldChar w:fldCharType="separate"/>
        </w:r>
        <w:r>
          <w:rPr>
            <w:webHidden/>
          </w:rPr>
          <w:t>14</w:t>
        </w:r>
        <w:r>
          <w:rPr>
            <w:webHidden/>
          </w:rPr>
          <w:fldChar w:fldCharType="end"/>
        </w:r>
      </w:hyperlink>
    </w:p>
    <w:p w14:paraId="2D0D17FF" w14:textId="3C58A1BD"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598" w:history="1">
        <w:r w:rsidRPr="006820CB">
          <w:rPr>
            <w:rStyle w:val="Hyperlink"/>
          </w:rPr>
          <w:t>Health-based guidance values</w:t>
        </w:r>
        <w:r>
          <w:rPr>
            <w:webHidden/>
          </w:rPr>
          <w:tab/>
        </w:r>
        <w:r>
          <w:rPr>
            <w:webHidden/>
          </w:rPr>
          <w:fldChar w:fldCharType="begin"/>
        </w:r>
        <w:r>
          <w:rPr>
            <w:webHidden/>
          </w:rPr>
          <w:instrText xml:space="preserve"> PAGEREF _Toc152921598 \h </w:instrText>
        </w:r>
        <w:r>
          <w:rPr>
            <w:webHidden/>
          </w:rPr>
        </w:r>
        <w:r>
          <w:rPr>
            <w:webHidden/>
          </w:rPr>
          <w:fldChar w:fldCharType="separate"/>
        </w:r>
        <w:r>
          <w:rPr>
            <w:webHidden/>
          </w:rPr>
          <w:t>14</w:t>
        </w:r>
        <w:r>
          <w:rPr>
            <w:webHidden/>
          </w:rPr>
          <w:fldChar w:fldCharType="end"/>
        </w:r>
      </w:hyperlink>
    </w:p>
    <w:p w14:paraId="6A5E4F3A" w14:textId="452E8669"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599" w:history="1">
        <w:r w:rsidRPr="006820CB">
          <w:rPr>
            <w:rStyle w:val="Hyperlink"/>
          </w:rPr>
          <w:t>Acceptable daily intake</w:t>
        </w:r>
        <w:r>
          <w:rPr>
            <w:webHidden/>
          </w:rPr>
          <w:tab/>
        </w:r>
        <w:r>
          <w:rPr>
            <w:webHidden/>
          </w:rPr>
          <w:fldChar w:fldCharType="begin"/>
        </w:r>
        <w:r>
          <w:rPr>
            <w:webHidden/>
          </w:rPr>
          <w:instrText xml:space="preserve"> PAGEREF _Toc152921599 \h </w:instrText>
        </w:r>
        <w:r>
          <w:rPr>
            <w:webHidden/>
          </w:rPr>
        </w:r>
        <w:r>
          <w:rPr>
            <w:webHidden/>
          </w:rPr>
          <w:fldChar w:fldCharType="separate"/>
        </w:r>
        <w:r>
          <w:rPr>
            <w:webHidden/>
          </w:rPr>
          <w:t>14</w:t>
        </w:r>
        <w:r>
          <w:rPr>
            <w:webHidden/>
          </w:rPr>
          <w:fldChar w:fldCharType="end"/>
        </w:r>
      </w:hyperlink>
    </w:p>
    <w:p w14:paraId="3F1249C0" w14:textId="54F208D8"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00" w:history="1">
        <w:r w:rsidRPr="006820CB">
          <w:rPr>
            <w:rStyle w:val="Hyperlink"/>
          </w:rPr>
          <w:t>Acute reference dose</w:t>
        </w:r>
        <w:r>
          <w:rPr>
            <w:webHidden/>
          </w:rPr>
          <w:tab/>
        </w:r>
        <w:r>
          <w:rPr>
            <w:webHidden/>
          </w:rPr>
          <w:fldChar w:fldCharType="begin"/>
        </w:r>
        <w:r>
          <w:rPr>
            <w:webHidden/>
          </w:rPr>
          <w:instrText xml:space="preserve"> PAGEREF _Toc152921600 \h </w:instrText>
        </w:r>
        <w:r>
          <w:rPr>
            <w:webHidden/>
          </w:rPr>
        </w:r>
        <w:r>
          <w:rPr>
            <w:webHidden/>
          </w:rPr>
          <w:fldChar w:fldCharType="separate"/>
        </w:r>
        <w:r>
          <w:rPr>
            <w:webHidden/>
          </w:rPr>
          <w:t>15</w:t>
        </w:r>
        <w:r>
          <w:rPr>
            <w:webHidden/>
          </w:rPr>
          <w:fldChar w:fldCharType="end"/>
        </w:r>
      </w:hyperlink>
    </w:p>
    <w:p w14:paraId="3BA410E2" w14:textId="5FD56C68"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01" w:history="1">
        <w:r w:rsidRPr="006820CB">
          <w:rPr>
            <w:rStyle w:val="Hyperlink"/>
          </w:rPr>
          <w:t>Poison Scheduling</w:t>
        </w:r>
        <w:r>
          <w:rPr>
            <w:webHidden/>
          </w:rPr>
          <w:tab/>
        </w:r>
        <w:r>
          <w:rPr>
            <w:webHidden/>
          </w:rPr>
          <w:fldChar w:fldCharType="begin"/>
        </w:r>
        <w:r>
          <w:rPr>
            <w:webHidden/>
          </w:rPr>
          <w:instrText xml:space="preserve"> PAGEREF _Toc152921601 \h </w:instrText>
        </w:r>
        <w:r>
          <w:rPr>
            <w:webHidden/>
          </w:rPr>
        </w:r>
        <w:r>
          <w:rPr>
            <w:webHidden/>
          </w:rPr>
          <w:fldChar w:fldCharType="separate"/>
        </w:r>
        <w:r>
          <w:rPr>
            <w:webHidden/>
          </w:rPr>
          <w:t>16</w:t>
        </w:r>
        <w:r>
          <w:rPr>
            <w:webHidden/>
          </w:rPr>
          <w:fldChar w:fldCharType="end"/>
        </w:r>
      </w:hyperlink>
    </w:p>
    <w:p w14:paraId="2028888B" w14:textId="6A51B32B"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02" w:history="1">
        <w:r w:rsidRPr="006820CB">
          <w:rPr>
            <w:rStyle w:val="Hyperlink"/>
          </w:rPr>
          <w:t>Worker health and safety</w:t>
        </w:r>
        <w:r>
          <w:rPr>
            <w:webHidden/>
          </w:rPr>
          <w:tab/>
        </w:r>
        <w:r>
          <w:rPr>
            <w:webHidden/>
          </w:rPr>
          <w:fldChar w:fldCharType="begin"/>
        </w:r>
        <w:r>
          <w:rPr>
            <w:webHidden/>
          </w:rPr>
          <w:instrText xml:space="preserve"> PAGEREF _Toc152921602 \h </w:instrText>
        </w:r>
        <w:r>
          <w:rPr>
            <w:webHidden/>
          </w:rPr>
        </w:r>
        <w:r>
          <w:rPr>
            <w:webHidden/>
          </w:rPr>
          <w:fldChar w:fldCharType="separate"/>
        </w:r>
        <w:r>
          <w:rPr>
            <w:webHidden/>
          </w:rPr>
          <w:t>17</w:t>
        </w:r>
        <w:r>
          <w:rPr>
            <w:webHidden/>
          </w:rPr>
          <w:fldChar w:fldCharType="end"/>
        </w:r>
      </w:hyperlink>
    </w:p>
    <w:p w14:paraId="4E0AF930" w14:textId="12725DC3"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03" w:history="1">
        <w:r w:rsidRPr="006820CB">
          <w:rPr>
            <w:rStyle w:val="Hyperlink"/>
          </w:rPr>
          <w:t>Previous assessments</w:t>
        </w:r>
        <w:r>
          <w:rPr>
            <w:webHidden/>
          </w:rPr>
          <w:tab/>
        </w:r>
        <w:r>
          <w:rPr>
            <w:webHidden/>
          </w:rPr>
          <w:fldChar w:fldCharType="begin"/>
        </w:r>
        <w:r>
          <w:rPr>
            <w:webHidden/>
          </w:rPr>
          <w:instrText xml:space="preserve"> PAGEREF _Toc152921603 \h </w:instrText>
        </w:r>
        <w:r>
          <w:rPr>
            <w:webHidden/>
          </w:rPr>
        </w:r>
        <w:r>
          <w:rPr>
            <w:webHidden/>
          </w:rPr>
          <w:fldChar w:fldCharType="separate"/>
        </w:r>
        <w:r>
          <w:rPr>
            <w:webHidden/>
          </w:rPr>
          <w:t>17</w:t>
        </w:r>
        <w:r>
          <w:rPr>
            <w:webHidden/>
          </w:rPr>
          <w:fldChar w:fldCharType="end"/>
        </w:r>
      </w:hyperlink>
    </w:p>
    <w:p w14:paraId="1606853A" w14:textId="57FB3E88"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04" w:history="1">
        <w:r w:rsidRPr="006820CB">
          <w:rPr>
            <w:rStyle w:val="Hyperlink"/>
          </w:rPr>
          <w:t>Worker exposure assessment</w:t>
        </w:r>
        <w:r>
          <w:rPr>
            <w:webHidden/>
          </w:rPr>
          <w:tab/>
        </w:r>
        <w:r>
          <w:rPr>
            <w:webHidden/>
          </w:rPr>
          <w:fldChar w:fldCharType="begin"/>
        </w:r>
        <w:r>
          <w:rPr>
            <w:webHidden/>
          </w:rPr>
          <w:instrText xml:space="preserve"> PAGEREF _Toc152921604 \h </w:instrText>
        </w:r>
        <w:r>
          <w:rPr>
            <w:webHidden/>
          </w:rPr>
        </w:r>
        <w:r>
          <w:rPr>
            <w:webHidden/>
          </w:rPr>
          <w:fldChar w:fldCharType="separate"/>
        </w:r>
        <w:r>
          <w:rPr>
            <w:webHidden/>
          </w:rPr>
          <w:t>17</w:t>
        </w:r>
        <w:r>
          <w:rPr>
            <w:webHidden/>
          </w:rPr>
          <w:fldChar w:fldCharType="end"/>
        </w:r>
      </w:hyperlink>
    </w:p>
    <w:p w14:paraId="1331ACEF" w14:textId="291CFD88"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05" w:history="1">
        <w:r w:rsidRPr="006820CB">
          <w:rPr>
            <w:rStyle w:val="Hyperlink"/>
          </w:rPr>
          <w:t>Ground-based application</w:t>
        </w:r>
        <w:r>
          <w:rPr>
            <w:webHidden/>
          </w:rPr>
          <w:tab/>
        </w:r>
        <w:r>
          <w:rPr>
            <w:webHidden/>
          </w:rPr>
          <w:fldChar w:fldCharType="begin"/>
        </w:r>
        <w:r>
          <w:rPr>
            <w:webHidden/>
          </w:rPr>
          <w:instrText xml:space="preserve"> PAGEREF _Toc152921605 \h </w:instrText>
        </w:r>
        <w:r>
          <w:rPr>
            <w:webHidden/>
          </w:rPr>
        </w:r>
        <w:r>
          <w:rPr>
            <w:webHidden/>
          </w:rPr>
          <w:fldChar w:fldCharType="separate"/>
        </w:r>
        <w:r>
          <w:rPr>
            <w:webHidden/>
          </w:rPr>
          <w:t>19</w:t>
        </w:r>
        <w:r>
          <w:rPr>
            <w:webHidden/>
          </w:rPr>
          <w:fldChar w:fldCharType="end"/>
        </w:r>
      </w:hyperlink>
    </w:p>
    <w:p w14:paraId="73C3FC67" w14:textId="07F0A037"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06" w:history="1">
        <w:r w:rsidRPr="006820CB">
          <w:rPr>
            <w:rStyle w:val="Hyperlink"/>
          </w:rPr>
          <w:t>Aerial application</w:t>
        </w:r>
        <w:r>
          <w:rPr>
            <w:webHidden/>
          </w:rPr>
          <w:tab/>
        </w:r>
        <w:r>
          <w:rPr>
            <w:webHidden/>
          </w:rPr>
          <w:fldChar w:fldCharType="begin"/>
        </w:r>
        <w:r>
          <w:rPr>
            <w:webHidden/>
          </w:rPr>
          <w:instrText xml:space="preserve"> PAGEREF _Toc152921606 \h </w:instrText>
        </w:r>
        <w:r>
          <w:rPr>
            <w:webHidden/>
          </w:rPr>
        </w:r>
        <w:r>
          <w:rPr>
            <w:webHidden/>
          </w:rPr>
          <w:fldChar w:fldCharType="separate"/>
        </w:r>
        <w:r>
          <w:rPr>
            <w:webHidden/>
          </w:rPr>
          <w:t>37</w:t>
        </w:r>
        <w:r>
          <w:rPr>
            <w:webHidden/>
          </w:rPr>
          <w:fldChar w:fldCharType="end"/>
        </w:r>
      </w:hyperlink>
    </w:p>
    <w:p w14:paraId="40B6E25F" w14:textId="3E49F426"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07" w:history="1">
        <w:r w:rsidRPr="006820CB">
          <w:rPr>
            <w:rStyle w:val="Hyperlink"/>
          </w:rPr>
          <w:t>Para-occupational exposure</w:t>
        </w:r>
        <w:r>
          <w:rPr>
            <w:webHidden/>
          </w:rPr>
          <w:tab/>
        </w:r>
        <w:r>
          <w:rPr>
            <w:webHidden/>
          </w:rPr>
          <w:fldChar w:fldCharType="begin"/>
        </w:r>
        <w:r>
          <w:rPr>
            <w:webHidden/>
          </w:rPr>
          <w:instrText xml:space="preserve"> PAGEREF _Toc152921607 \h </w:instrText>
        </w:r>
        <w:r>
          <w:rPr>
            <w:webHidden/>
          </w:rPr>
        </w:r>
        <w:r>
          <w:rPr>
            <w:webHidden/>
          </w:rPr>
          <w:fldChar w:fldCharType="separate"/>
        </w:r>
        <w:r>
          <w:rPr>
            <w:webHidden/>
          </w:rPr>
          <w:t>38</w:t>
        </w:r>
        <w:r>
          <w:rPr>
            <w:webHidden/>
          </w:rPr>
          <w:fldChar w:fldCharType="end"/>
        </w:r>
      </w:hyperlink>
    </w:p>
    <w:p w14:paraId="4317202B" w14:textId="1FFF786B"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08" w:history="1">
        <w:r w:rsidRPr="006820CB">
          <w:rPr>
            <w:rStyle w:val="Hyperlink"/>
          </w:rPr>
          <w:t>First aid instructions and warning statements</w:t>
        </w:r>
        <w:r>
          <w:rPr>
            <w:webHidden/>
          </w:rPr>
          <w:tab/>
        </w:r>
        <w:r>
          <w:rPr>
            <w:webHidden/>
          </w:rPr>
          <w:fldChar w:fldCharType="begin"/>
        </w:r>
        <w:r>
          <w:rPr>
            <w:webHidden/>
          </w:rPr>
          <w:instrText xml:space="preserve"> PAGEREF _Toc152921608 \h </w:instrText>
        </w:r>
        <w:r>
          <w:rPr>
            <w:webHidden/>
          </w:rPr>
        </w:r>
        <w:r>
          <w:rPr>
            <w:webHidden/>
          </w:rPr>
          <w:fldChar w:fldCharType="separate"/>
        </w:r>
        <w:r>
          <w:rPr>
            <w:webHidden/>
          </w:rPr>
          <w:t>38</w:t>
        </w:r>
        <w:r>
          <w:rPr>
            <w:webHidden/>
          </w:rPr>
          <w:fldChar w:fldCharType="end"/>
        </w:r>
      </w:hyperlink>
    </w:p>
    <w:p w14:paraId="6939DA4D" w14:textId="0BCD10A4"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09" w:history="1">
        <w:r w:rsidRPr="006820CB">
          <w:rPr>
            <w:rStyle w:val="Hyperlink"/>
          </w:rPr>
          <w:t>First aid instructions</w:t>
        </w:r>
        <w:r>
          <w:rPr>
            <w:webHidden/>
          </w:rPr>
          <w:tab/>
        </w:r>
        <w:r>
          <w:rPr>
            <w:webHidden/>
          </w:rPr>
          <w:fldChar w:fldCharType="begin"/>
        </w:r>
        <w:r>
          <w:rPr>
            <w:webHidden/>
          </w:rPr>
          <w:instrText xml:space="preserve"> PAGEREF _Toc152921609 \h </w:instrText>
        </w:r>
        <w:r>
          <w:rPr>
            <w:webHidden/>
          </w:rPr>
        </w:r>
        <w:r>
          <w:rPr>
            <w:webHidden/>
          </w:rPr>
          <w:fldChar w:fldCharType="separate"/>
        </w:r>
        <w:r>
          <w:rPr>
            <w:webHidden/>
          </w:rPr>
          <w:t>39</w:t>
        </w:r>
        <w:r>
          <w:rPr>
            <w:webHidden/>
          </w:rPr>
          <w:fldChar w:fldCharType="end"/>
        </w:r>
      </w:hyperlink>
    </w:p>
    <w:p w14:paraId="6B789D27" w14:textId="498FA216"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10" w:history="1">
        <w:r w:rsidRPr="006820CB">
          <w:rPr>
            <w:rStyle w:val="Hyperlink"/>
          </w:rPr>
          <w:t>Warning statements</w:t>
        </w:r>
        <w:r>
          <w:rPr>
            <w:webHidden/>
          </w:rPr>
          <w:tab/>
        </w:r>
        <w:r>
          <w:rPr>
            <w:webHidden/>
          </w:rPr>
          <w:fldChar w:fldCharType="begin"/>
        </w:r>
        <w:r>
          <w:rPr>
            <w:webHidden/>
          </w:rPr>
          <w:instrText xml:space="preserve"> PAGEREF _Toc152921610 \h </w:instrText>
        </w:r>
        <w:r>
          <w:rPr>
            <w:webHidden/>
          </w:rPr>
        </w:r>
        <w:r>
          <w:rPr>
            <w:webHidden/>
          </w:rPr>
          <w:fldChar w:fldCharType="separate"/>
        </w:r>
        <w:r>
          <w:rPr>
            <w:webHidden/>
          </w:rPr>
          <w:t>39</w:t>
        </w:r>
        <w:r>
          <w:rPr>
            <w:webHidden/>
          </w:rPr>
          <w:fldChar w:fldCharType="end"/>
        </w:r>
      </w:hyperlink>
    </w:p>
    <w:p w14:paraId="0D31D190" w14:textId="555BC92A"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11" w:history="1">
        <w:r w:rsidRPr="006820CB">
          <w:rPr>
            <w:rStyle w:val="Hyperlink"/>
          </w:rPr>
          <w:t>Safety directions</w:t>
        </w:r>
        <w:r>
          <w:rPr>
            <w:webHidden/>
          </w:rPr>
          <w:tab/>
        </w:r>
        <w:r>
          <w:rPr>
            <w:webHidden/>
          </w:rPr>
          <w:fldChar w:fldCharType="begin"/>
        </w:r>
        <w:r>
          <w:rPr>
            <w:webHidden/>
          </w:rPr>
          <w:instrText xml:space="preserve"> PAGEREF _Toc152921611 \h </w:instrText>
        </w:r>
        <w:r>
          <w:rPr>
            <w:webHidden/>
          </w:rPr>
        </w:r>
        <w:r>
          <w:rPr>
            <w:webHidden/>
          </w:rPr>
          <w:fldChar w:fldCharType="separate"/>
        </w:r>
        <w:r>
          <w:rPr>
            <w:webHidden/>
          </w:rPr>
          <w:t>39</w:t>
        </w:r>
        <w:r>
          <w:rPr>
            <w:webHidden/>
          </w:rPr>
          <w:fldChar w:fldCharType="end"/>
        </w:r>
      </w:hyperlink>
    </w:p>
    <w:p w14:paraId="4B414679" w14:textId="772687E8"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12" w:history="1">
        <w:r w:rsidRPr="006820CB">
          <w:rPr>
            <w:rStyle w:val="Hyperlink"/>
          </w:rPr>
          <w:t>Chlorpyrifos ear tag 100 g/kg (or less)</w:t>
        </w:r>
        <w:r>
          <w:rPr>
            <w:webHidden/>
          </w:rPr>
          <w:tab/>
        </w:r>
        <w:r>
          <w:rPr>
            <w:webHidden/>
          </w:rPr>
          <w:fldChar w:fldCharType="begin"/>
        </w:r>
        <w:r>
          <w:rPr>
            <w:webHidden/>
          </w:rPr>
          <w:instrText xml:space="preserve"> PAGEREF _Toc152921612 \h </w:instrText>
        </w:r>
        <w:r>
          <w:rPr>
            <w:webHidden/>
          </w:rPr>
        </w:r>
        <w:r>
          <w:rPr>
            <w:webHidden/>
          </w:rPr>
          <w:fldChar w:fldCharType="separate"/>
        </w:r>
        <w:r>
          <w:rPr>
            <w:webHidden/>
          </w:rPr>
          <w:t>40</w:t>
        </w:r>
        <w:r>
          <w:rPr>
            <w:webHidden/>
          </w:rPr>
          <w:fldChar w:fldCharType="end"/>
        </w:r>
      </w:hyperlink>
    </w:p>
    <w:p w14:paraId="22395C89" w14:textId="64E01B5F"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13" w:history="1">
        <w:r w:rsidRPr="006820CB">
          <w:rPr>
            <w:rStyle w:val="Hyperlink"/>
          </w:rPr>
          <w:t>Chlorpyrifos SR impregnated plastic film 10 kg (or less)</w:t>
        </w:r>
        <w:r>
          <w:rPr>
            <w:webHidden/>
          </w:rPr>
          <w:tab/>
        </w:r>
        <w:r>
          <w:rPr>
            <w:webHidden/>
          </w:rPr>
          <w:fldChar w:fldCharType="begin"/>
        </w:r>
        <w:r>
          <w:rPr>
            <w:webHidden/>
          </w:rPr>
          <w:instrText xml:space="preserve"> PAGEREF _Toc152921613 \h </w:instrText>
        </w:r>
        <w:r>
          <w:rPr>
            <w:webHidden/>
          </w:rPr>
        </w:r>
        <w:r>
          <w:rPr>
            <w:webHidden/>
          </w:rPr>
          <w:fldChar w:fldCharType="separate"/>
        </w:r>
        <w:r>
          <w:rPr>
            <w:webHidden/>
          </w:rPr>
          <w:t>40</w:t>
        </w:r>
        <w:r>
          <w:rPr>
            <w:webHidden/>
          </w:rPr>
          <w:fldChar w:fldCharType="end"/>
        </w:r>
      </w:hyperlink>
    </w:p>
    <w:p w14:paraId="0D9FBFAD" w14:textId="436C78EB"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14" w:history="1">
        <w:r w:rsidRPr="006820CB">
          <w:rPr>
            <w:rStyle w:val="Hyperlink"/>
          </w:rPr>
          <w:t>Chlorpyrifos EC 500 g/L (or less)</w:t>
        </w:r>
        <w:r>
          <w:rPr>
            <w:webHidden/>
          </w:rPr>
          <w:tab/>
        </w:r>
        <w:r>
          <w:rPr>
            <w:webHidden/>
          </w:rPr>
          <w:fldChar w:fldCharType="begin"/>
        </w:r>
        <w:r>
          <w:rPr>
            <w:webHidden/>
          </w:rPr>
          <w:instrText xml:space="preserve"> PAGEREF _Toc152921614 \h </w:instrText>
        </w:r>
        <w:r>
          <w:rPr>
            <w:webHidden/>
          </w:rPr>
        </w:r>
        <w:r>
          <w:rPr>
            <w:webHidden/>
          </w:rPr>
          <w:fldChar w:fldCharType="separate"/>
        </w:r>
        <w:r>
          <w:rPr>
            <w:webHidden/>
          </w:rPr>
          <w:t>41</w:t>
        </w:r>
        <w:r>
          <w:rPr>
            <w:webHidden/>
          </w:rPr>
          <w:fldChar w:fldCharType="end"/>
        </w:r>
      </w:hyperlink>
    </w:p>
    <w:p w14:paraId="44890366" w14:textId="3EFF6118"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15" w:history="1">
        <w:r w:rsidRPr="006820CB">
          <w:rPr>
            <w:rStyle w:val="Hyperlink"/>
          </w:rPr>
          <w:t>Chlorpyrifos EC 700 g/L (or less)</w:t>
        </w:r>
        <w:r>
          <w:rPr>
            <w:webHidden/>
          </w:rPr>
          <w:tab/>
        </w:r>
        <w:r>
          <w:rPr>
            <w:webHidden/>
          </w:rPr>
          <w:fldChar w:fldCharType="begin"/>
        </w:r>
        <w:r>
          <w:rPr>
            <w:webHidden/>
          </w:rPr>
          <w:instrText xml:space="preserve"> PAGEREF _Toc152921615 \h </w:instrText>
        </w:r>
        <w:r>
          <w:rPr>
            <w:webHidden/>
          </w:rPr>
        </w:r>
        <w:r>
          <w:rPr>
            <w:webHidden/>
          </w:rPr>
          <w:fldChar w:fldCharType="separate"/>
        </w:r>
        <w:r>
          <w:rPr>
            <w:webHidden/>
          </w:rPr>
          <w:t>42</w:t>
        </w:r>
        <w:r>
          <w:rPr>
            <w:webHidden/>
          </w:rPr>
          <w:fldChar w:fldCharType="end"/>
        </w:r>
      </w:hyperlink>
    </w:p>
    <w:p w14:paraId="575438B2" w14:textId="1A9DF03D"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16" w:history="1">
        <w:r w:rsidRPr="006820CB">
          <w:rPr>
            <w:rStyle w:val="Hyperlink"/>
          </w:rPr>
          <w:t>Chlorpyrifos WP 500 g/kg (or less)</w:t>
        </w:r>
        <w:r>
          <w:rPr>
            <w:webHidden/>
          </w:rPr>
          <w:tab/>
        </w:r>
        <w:r>
          <w:rPr>
            <w:webHidden/>
          </w:rPr>
          <w:fldChar w:fldCharType="begin"/>
        </w:r>
        <w:r>
          <w:rPr>
            <w:webHidden/>
          </w:rPr>
          <w:instrText xml:space="preserve"> PAGEREF _Toc152921616 \h </w:instrText>
        </w:r>
        <w:r>
          <w:rPr>
            <w:webHidden/>
          </w:rPr>
        </w:r>
        <w:r>
          <w:rPr>
            <w:webHidden/>
          </w:rPr>
          <w:fldChar w:fldCharType="separate"/>
        </w:r>
        <w:r>
          <w:rPr>
            <w:webHidden/>
          </w:rPr>
          <w:t>43</w:t>
        </w:r>
        <w:r>
          <w:rPr>
            <w:webHidden/>
          </w:rPr>
          <w:fldChar w:fldCharType="end"/>
        </w:r>
      </w:hyperlink>
    </w:p>
    <w:p w14:paraId="550FD9EE" w14:textId="7C67FB46"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17" w:history="1">
        <w:r w:rsidRPr="006820CB">
          <w:rPr>
            <w:rStyle w:val="Hyperlink"/>
          </w:rPr>
          <w:t>Chlorpyrifos WG 750 g/kg (or less)</w:t>
        </w:r>
        <w:r>
          <w:rPr>
            <w:webHidden/>
          </w:rPr>
          <w:tab/>
        </w:r>
        <w:r>
          <w:rPr>
            <w:webHidden/>
          </w:rPr>
          <w:fldChar w:fldCharType="begin"/>
        </w:r>
        <w:r>
          <w:rPr>
            <w:webHidden/>
          </w:rPr>
          <w:instrText xml:space="preserve"> PAGEREF _Toc152921617 \h </w:instrText>
        </w:r>
        <w:r>
          <w:rPr>
            <w:webHidden/>
          </w:rPr>
        </w:r>
        <w:r>
          <w:rPr>
            <w:webHidden/>
          </w:rPr>
          <w:fldChar w:fldCharType="separate"/>
        </w:r>
        <w:r>
          <w:rPr>
            <w:webHidden/>
          </w:rPr>
          <w:t>44</w:t>
        </w:r>
        <w:r>
          <w:rPr>
            <w:webHidden/>
          </w:rPr>
          <w:fldChar w:fldCharType="end"/>
        </w:r>
      </w:hyperlink>
    </w:p>
    <w:p w14:paraId="5C28746C" w14:textId="7788EF01"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18" w:history="1">
        <w:r w:rsidRPr="006820CB">
          <w:rPr>
            <w:rStyle w:val="Hyperlink"/>
          </w:rPr>
          <w:t>Worker health and safety recommendations</w:t>
        </w:r>
        <w:r>
          <w:rPr>
            <w:webHidden/>
          </w:rPr>
          <w:tab/>
        </w:r>
        <w:r>
          <w:rPr>
            <w:webHidden/>
          </w:rPr>
          <w:fldChar w:fldCharType="begin"/>
        </w:r>
        <w:r>
          <w:rPr>
            <w:webHidden/>
          </w:rPr>
          <w:instrText xml:space="preserve"> PAGEREF _Toc152921618 \h </w:instrText>
        </w:r>
        <w:r>
          <w:rPr>
            <w:webHidden/>
          </w:rPr>
        </w:r>
        <w:r>
          <w:rPr>
            <w:webHidden/>
          </w:rPr>
          <w:fldChar w:fldCharType="separate"/>
        </w:r>
        <w:r>
          <w:rPr>
            <w:webHidden/>
          </w:rPr>
          <w:t>45</w:t>
        </w:r>
        <w:r>
          <w:rPr>
            <w:webHidden/>
          </w:rPr>
          <w:fldChar w:fldCharType="end"/>
        </w:r>
      </w:hyperlink>
    </w:p>
    <w:p w14:paraId="170741D5" w14:textId="102798DE"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19" w:history="1">
        <w:r w:rsidRPr="006820CB">
          <w:rPr>
            <w:rStyle w:val="Hyperlink"/>
          </w:rPr>
          <w:t>Residues and trade</w:t>
        </w:r>
        <w:r>
          <w:rPr>
            <w:webHidden/>
          </w:rPr>
          <w:tab/>
        </w:r>
        <w:r>
          <w:rPr>
            <w:webHidden/>
          </w:rPr>
          <w:fldChar w:fldCharType="begin"/>
        </w:r>
        <w:r>
          <w:rPr>
            <w:webHidden/>
          </w:rPr>
          <w:instrText xml:space="preserve"> PAGEREF _Toc152921619 \h </w:instrText>
        </w:r>
        <w:r>
          <w:rPr>
            <w:webHidden/>
          </w:rPr>
        </w:r>
        <w:r>
          <w:rPr>
            <w:webHidden/>
          </w:rPr>
          <w:fldChar w:fldCharType="separate"/>
        </w:r>
        <w:r>
          <w:rPr>
            <w:webHidden/>
          </w:rPr>
          <w:t>46</w:t>
        </w:r>
        <w:r>
          <w:rPr>
            <w:webHidden/>
          </w:rPr>
          <w:fldChar w:fldCharType="end"/>
        </w:r>
      </w:hyperlink>
    </w:p>
    <w:p w14:paraId="0C753FC1" w14:textId="6FEB4E61"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20" w:history="1">
        <w:r w:rsidRPr="006820CB">
          <w:rPr>
            <w:rStyle w:val="Hyperlink"/>
          </w:rPr>
          <w:t>Previous assessments</w:t>
        </w:r>
        <w:r>
          <w:rPr>
            <w:webHidden/>
          </w:rPr>
          <w:tab/>
        </w:r>
        <w:r>
          <w:rPr>
            <w:webHidden/>
          </w:rPr>
          <w:fldChar w:fldCharType="begin"/>
        </w:r>
        <w:r>
          <w:rPr>
            <w:webHidden/>
          </w:rPr>
          <w:instrText xml:space="preserve"> PAGEREF _Toc152921620 \h </w:instrText>
        </w:r>
        <w:r>
          <w:rPr>
            <w:webHidden/>
          </w:rPr>
        </w:r>
        <w:r>
          <w:rPr>
            <w:webHidden/>
          </w:rPr>
          <w:fldChar w:fldCharType="separate"/>
        </w:r>
        <w:r>
          <w:rPr>
            <w:webHidden/>
          </w:rPr>
          <w:t>46</w:t>
        </w:r>
        <w:r>
          <w:rPr>
            <w:webHidden/>
          </w:rPr>
          <w:fldChar w:fldCharType="end"/>
        </w:r>
      </w:hyperlink>
    </w:p>
    <w:p w14:paraId="091B8B82" w14:textId="5C88766B"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21" w:history="1">
        <w:r w:rsidRPr="006820CB">
          <w:rPr>
            <w:rStyle w:val="Hyperlink"/>
          </w:rPr>
          <w:t>Residues in food and animal feeds</w:t>
        </w:r>
        <w:r>
          <w:rPr>
            <w:webHidden/>
          </w:rPr>
          <w:tab/>
        </w:r>
        <w:r>
          <w:rPr>
            <w:webHidden/>
          </w:rPr>
          <w:fldChar w:fldCharType="begin"/>
        </w:r>
        <w:r>
          <w:rPr>
            <w:webHidden/>
          </w:rPr>
          <w:instrText xml:space="preserve"> PAGEREF _Toc152921621 \h </w:instrText>
        </w:r>
        <w:r>
          <w:rPr>
            <w:webHidden/>
          </w:rPr>
        </w:r>
        <w:r>
          <w:rPr>
            <w:webHidden/>
          </w:rPr>
          <w:fldChar w:fldCharType="separate"/>
        </w:r>
        <w:r>
          <w:rPr>
            <w:webHidden/>
          </w:rPr>
          <w:t>46</w:t>
        </w:r>
        <w:r>
          <w:rPr>
            <w:webHidden/>
          </w:rPr>
          <w:fldChar w:fldCharType="end"/>
        </w:r>
      </w:hyperlink>
    </w:p>
    <w:p w14:paraId="00C3BD24" w14:textId="6E65ECE1"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22" w:history="1">
        <w:r w:rsidRPr="006820CB">
          <w:rPr>
            <w:rStyle w:val="Hyperlink"/>
          </w:rPr>
          <w:t>Animal transfer studies and animal commodity MRLs</w:t>
        </w:r>
        <w:r>
          <w:rPr>
            <w:webHidden/>
          </w:rPr>
          <w:tab/>
        </w:r>
        <w:r>
          <w:rPr>
            <w:webHidden/>
          </w:rPr>
          <w:fldChar w:fldCharType="begin"/>
        </w:r>
        <w:r>
          <w:rPr>
            <w:webHidden/>
          </w:rPr>
          <w:instrText xml:space="preserve"> PAGEREF _Toc152921622 \h </w:instrText>
        </w:r>
        <w:r>
          <w:rPr>
            <w:webHidden/>
          </w:rPr>
        </w:r>
        <w:r>
          <w:rPr>
            <w:webHidden/>
          </w:rPr>
          <w:fldChar w:fldCharType="separate"/>
        </w:r>
        <w:r>
          <w:rPr>
            <w:webHidden/>
          </w:rPr>
          <w:t>57</w:t>
        </w:r>
        <w:r>
          <w:rPr>
            <w:webHidden/>
          </w:rPr>
          <w:fldChar w:fldCharType="end"/>
        </w:r>
      </w:hyperlink>
    </w:p>
    <w:p w14:paraId="703BC96B" w14:textId="77EA843E"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23" w:history="1">
        <w:r w:rsidRPr="006820CB">
          <w:rPr>
            <w:rStyle w:val="Hyperlink"/>
          </w:rPr>
          <w:t>Dietary exposure</w:t>
        </w:r>
        <w:r>
          <w:rPr>
            <w:webHidden/>
          </w:rPr>
          <w:tab/>
        </w:r>
        <w:r>
          <w:rPr>
            <w:webHidden/>
          </w:rPr>
          <w:fldChar w:fldCharType="begin"/>
        </w:r>
        <w:r>
          <w:rPr>
            <w:webHidden/>
          </w:rPr>
          <w:instrText xml:space="preserve"> PAGEREF _Toc152921623 \h </w:instrText>
        </w:r>
        <w:r>
          <w:rPr>
            <w:webHidden/>
          </w:rPr>
        </w:r>
        <w:r>
          <w:rPr>
            <w:webHidden/>
          </w:rPr>
          <w:fldChar w:fldCharType="separate"/>
        </w:r>
        <w:r>
          <w:rPr>
            <w:webHidden/>
          </w:rPr>
          <w:t>58</w:t>
        </w:r>
        <w:r>
          <w:rPr>
            <w:webHidden/>
          </w:rPr>
          <w:fldChar w:fldCharType="end"/>
        </w:r>
      </w:hyperlink>
    </w:p>
    <w:p w14:paraId="40AB08AE" w14:textId="2172CDF5"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24" w:history="1">
        <w:r w:rsidRPr="006820CB">
          <w:rPr>
            <w:rStyle w:val="Hyperlink"/>
          </w:rPr>
          <w:t>Chronic dietary exposure assessment</w:t>
        </w:r>
        <w:r>
          <w:rPr>
            <w:webHidden/>
          </w:rPr>
          <w:tab/>
        </w:r>
        <w:r>
          <w:rPr>
            <w:webHidden/>
          </w:rPr>
          <w:fldChar w:fldCharType="begin"/>
        </w:r>
        <w:r>
          <w:rPr>
            <w:webHidden/>
          </w:rPr>
          <w:instrText xml:space="preserve"> PAGEREF _Toc152921624 \h </w:instrText>
        </w:r>
        <w:r>
          <w:rPr>
            <w:webHidden/>
          </w:rPr>
        </w:r>
        <w:r>
          <w:rPr>
            <w:webHidden/>
          </w:rPr>
          <w:fldChar w:fldCharType="separate"/>
        </w:r>
        <w:r>
          <w:rPr>
            <w:webHidden/>
          </w:rPr>
          <w:t>58</w:t>
        </w:r>
        <w:r>
          <w:rPr>
            <w:webHidden/>
          </w:rPr>
          <w:fldChar w:fldCharType="end"/>
        </w:r>
      </w:hyperlink>
    </w:p>
    <w:p w14:paraId="7C78D57F" w14:textId="12829DBC"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25" w:history="1">
        <w:r w:rsidRPr="006820CB">
          <w:rPr>
            <w:rStyle w:val="Hyperlink"/>
          </w:rPr>
          <w:t>Acute dietary exposure assessment</w:t>
        </w:r>
        <w:r>
          <w:rPr>
            <w:webHidden/>
          </w:rPr>
          <w:tab/>
        </w:r>
        <w:r>
          <w:rPr>
            <w:webHidden/>
          </w:rPr>
          <w:fldChar w:fldCharType="begin"/>
        </w:r>
        <w:r>
          <w:rPr>
            <w:webHidden/>
          </w:rPr>
          <w:instrText xml:space="preserve"> PAGEREF _Toc152921625 \h </w:instrText>
        </w:r>
        <w:r>
          <w:rPr>
            <w:webHidden/>
          </w:rPr>
        </w:r>
        <w:r>
          <w:rPr>
            <w:webHidden/>
          </w:rPr>
          <w:fldChar w:fldCharType="separate"/>
        </w:r>
        <w:r>
          <w:rPr>
            <w:webHidden/>
          </w:rPr>
          <w:t>58</w:t>
        </w:r>
        <w:r>
          <w:rPr>
            <w:webHidden/>
          </w:rPr>
          <w:fldChar w:fldCharType="end"/>
        </w:r>
      </w:hyperlink>
    </w:p>
    <w:p w14:paraId="42A3649E" w14:textId="3F9F809F"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26" w:history="1">
        <w:r w:rsidRPr="006820CB">
          <w:rPr>
            <w:rStyle w:val="Hyperlink"/>
          </w:rPr>
          <w:t>Trade assessment</w:t>
        </w:r>
        <w:r>
          <w:rPr>
            <w:webHidden/>
          </w:rPr>
          <w:tab/>
        </w:r>
        <w:r>
          <w:rPr>
            <w:webHidden/>
          </w:rPr>
          <w:fldChar w:fldCharType="begin"/>
        </w:r>
        <w:r>
          <w:rPr>
            <w:webHidden/>
          </w:rPr>
          <w:instrText xml:space="preserve"> PAGEREF _Toc152921626 \h </w:instrText>
        </w:r>
        <w:r>
          <w:rPr>
            <w:webHidden/>
          </w:rPr>
        </w:r>
        <w:r>
          <w:rPr>
            <w:webHidden/>
          </w:rPr>
          <w:fldChar w:fldCharType="separate"/>
        </w:r>
        <w:r>
          <w:rPr>
            <w:webHidden/>
          </w:rPr>
          <w:t>59</w:t>
        </w:r>
        <w:r>
          <w:rPr>
            <w:webHidden/>
          </w:rPr>
          <w:fldChar w:fldCharType="end"/>
        </w:r>
      </w:hyperlink>
    </w:p>
    <w:p w14:paraId="1157E86E" w14:textId="35243327"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27" w:history="1">
        <w:r w:rsidRPr="006820CB">
          <w:rPr>
            <w:rStyle w:val="Hyperlink"/>
          </w:rPr>
          <w:t>Trade risk assessment for plant commodities</w:t>
        </w:r>
        <w:r>
          <w:rPr>
            <w:webHidden/>
          </w:rPr>
          <w:tab/>
        </w:r>
        <w:r>
          <w:rPr>
            <w:webHidden/>
          </w:rPr>
          <w:fldChar w:fldCharType="begin"/>
        </w:r>
        <w:r>
          <w:rPr>
            <w:webHidden/>
          </w:rPr>
          <w:instrText xml:space="preserve"> PAGEREF _Toc152921627 \h </w:instrText>
        </w:r>
        <w:r>
          <w:rPr>
            <w:webHidden/>
          </w:rPr>
        </w:r>
        <w:r>
          <w:rPr>
            <w:webHidden/>
          </w:rPr>
          <w:fldChar w:fldCharType="separate"/>
        </w:r>
        <w:r>
          <w:rPr>
            <w:webHidden/>
          </w:rPr>
          <w:t>59</w:t>
        </w:r>
        <w:r>
          <w:rPr>
            <w:webHidden/>
          </w:rPr>
          <w:fldChar w:fldCharType="end"/>
        </w:r>
      </w:hyperlink>
    </w:p>
    <w:p w14:paraId="747C6E11" w14:textId="462CA432"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28" w:history="1">
        <w:r w:rsidRPr="006820CB">
          <w:rPr>
            <w:rStyle w:val="Hyperlink"/>
          </w:rPr>
          <w:t>Trade risk assessment for animal commodities</w:t>
        </w:r>
        <w:r>
          <w:rPr>
            <w:webHidden/>
          </w:rPr>
          <w:tab/>
        </w:r>
        <w:r>
          <w:rPr>
            <w:webHidden/>
          </w:rPr>
          <w:fldChar w:fldCharType="begin"/>
        </w:r>
        <w:r>
          <w:rPr>
            <w:webHidden/>
          </w:rPr>
          <w:instrText xml:space="preserve"> PAGEREF _Toc152921628 \h </w:instrText>
        </w:r>
        <w:r>
          <w:rPr>
            <w:webHidden/>
          </w:rPr>
        </w:r>
        <w:r>
          <w:rPr>
            <w:webHidden/>
          </w:rPr>
          <w:fldChar w:fldCharType="separate"/>
        </w:r>
        <w:r>
          <w:rPr>
            <w:webHidden/>
          </w:rPr>
          <w:t>61</w:t>
        </w:r>
        <w:r>
          <w:rPr>
            <w:webHidden/>
          </w:rPr>
          <w:fldChar w:fldCharType="end"/>
        </w:r>
      </w:hyperlink>
    </w:p>
    <w:p w14:paraId="64978586" w14:textId="53E5BF5D"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29" w:history="1">
        <w:r w:rsidRPr="006820CB">
          <w:rPr>
            <w:rStyle w:val="Hyperlink"/>
          </w:rPr>
          <w:t>Residues and trade recommendations</w:t>
        </w:r>
        <w:r>
          <w:rPr>
            <w:webHidden/>
          </w:rPr>
          <w:tab/>
        </w:r>
        <w:r>
          <w:rPr>
            <w:webHidden/>
          </w:rPr>
          <w:fldChar w:fldCharType="begin"/>
        </w:r>
        <w:r>
          <w:rPr>
            <w:webHidden/>
          </w:rPr>
          <w:instrText xml:space="preserve"> PAGEREF _Toc152921629 \h </w:instrText>
        </w:r>
        <w:r>
          <w:rPr>
            <w:webHidden/>
          </w:rPr>
        </w:r>
        <w:r>
          <w:rPr>
            <w:webHidden/>
          </w:rPr>
          <w:fldChar w:fldCharType="separate"/>
        </w:r>
        <w:r>
          <w:rPr>
            <w:webHidden/>
          </w:rPr>
          <w:t>62</w:t>
        </w:r>
        <w:r>
          <w:rPr>
            <w:webHidden/>
          </w:rPr>
          <w:fldChar w:fldCharType="end"/>
        </w:r>
      </w:hyperlink>
    </w:p>
    <w:p w14:paraId="23EA4F8E" w14:textId="4F1064FA"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30" w:history="1">
        <w:r w:rsidRPr="006820CB">
          <w:rPr>
            <w:rStyle w:val="Hyperlink"/>
          </w:rPr>
          <w:t>Amendments to the Agricultural and Veterinary Chemicals (MRL Standard for Residues of Chemical Products) Instrument 2023</w:t>
        </w:r>
        <w:r>
          <w:rPr>
            <w:webHidden/>
          </w:rPr>
          <w:tab/>
        </w:r>
        <w:r>
          <w:rPr>
            <w:webHidden/>
          </w:rPr>
          <w:fldChar w:fldCharType="begin"/>
        </w:r>
        <w:r>
          <w:rPr>
            <w:webHidden/>
          </w:rPr>
          <w:instrText xml:space="preserve"> PAGEREF _Toc152921630 \h </w:instrText>
        </w:r>
        <w:r>
          <w:rPr>
            <w:webHidden/>
          </w:rPr>
        </w:r>
        <w:r>
          <w:rPr>
            <w:webHidden/>
          </w:rPr>
          <w:fldChar w:fldCharType="separate"/>
        </w:r>
        <w:r>
          <w:rPr>
            <w:webHidden/>
          </w:rPr>
          <w:t>63</w:t>
        </w:r>
        <w:r>
          <w:rPr>
            <w:webHidden/>
          </w:rPr>
          <w:fldChar w:fldCharType="end"/>
        </w:r>
      </w:hyperlink>
    </w:p>
    <w:p w14:paraId="6EFAC74F" w14:textId="2DBABFC3"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31" w:history="1">
        <w:r w:rsidRPr="006820CB">
          <w:rPr>
            <w:rStyle w:val="Hyperlink"/>
          </w:rPr>
          <w:t>Environment</w:t>
        </w:r>
        <w:r>
          <w:rPr>
            <w:webHidden/>
          </w:rPr>
          <w:tab/>
        </w:r>
        <w:r>
          <w:rPr>
            <w:webHidden/>
          </w:rPr>
          <w:fldChar w:fldCharType="begin"/>
        </w:r>
        <w:r>
          <w:rPr>
            <w:webHidden/>
          </w:rPr>
          <w:instrText xml:space="preserve"> PAGEREF _Toc152921631 \h </w:instrText>
        </w:r>
        <w:r>
          <w:rPr>
            <w:webHidden/>
          </w:rPr>
        </w:r>
        <w:r>
          <w:rPr>
            <w:webHidden/>
          </w:rPr>
          <w:fldChar w:fldCharType="separate"/>
        </w:r>
        <w:r>
          <w:rPr>
            <w:webHidden/>
          </w:rPr>
          <w:t>67</w:t>
        </w:r>
        <w:r>
          <w:rPr>
            <w:webHidden/>
          </w:rPr>
          <w:fldChar w:fldCharType="end"/>
        </w:r>
      </w:hyperlink>
    </w:p>
    <w:p w14:paraId="25BD21E7" w14:textId="5C997571"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32" w:history="1">
        <w:r w:rsidRPr="006820CB">
          <w:rPr>
            <w:rStyle w:val="Hyperlink"/>
          </w:rPr>
          <w:t>Previous assessments</w:t>
        </w:r>
        <w:r>
          <w:rPr>
            <w:webHidden/>
          </w:rPr>
          <w:tab/>
        </w:r>
        <w:r>
          <w:rPr>
            <w:webHidden/>
          </w:rPr>
          <w:fldChar w:fldCharType="begin"/>
        </w:r>
        <w:r>
          <w:rPr>
            <w:webHidden/>
          </w:rPr>
          <w:instrText xml:space="preserve"> PAGEREF _Toc152921632 \h </w:instrText>
        </w:r>
        <w:r>
          <w:rPr>
            <w:webHidden/>
          </w:rPr>
        </w:r>
        <w:r>
          <w:rPr>
            <w:webHidden/>
          </w:rPr>
          <w:fldChar w:fldCharType="separate"/>
        </w:r>
        <w:r>
          <w:rPr>
            <w:webHidden/>
          </w:rPr>
          <w:t>67</w:t>
        </w:r>
        <w:r>
          <w:rPr>
            <w:webHidden/>
          </w:rPr>
          <w:fldChar w:fldCharType="end"/>
        </w:r>
      </w:hyperlink>
    </w:p>
    <w:p w14:paraId="63CA6CAA" w14:textId="70DD0A07"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33" w:history="1">
        <w:r w:rsidRPr="006820CB">
          <w:rPr>
            <w:rStyle w:val="Hyperlink"/>
          </w:rPr>
          <w:t>Current assessment</w:t>
        </w:r>
        <w:r>
          <w:rPr>
            <w:webHidden/>
          </w:rPr>
          <w:tab/>
        </w:r>
        <w:r>
          <w:rPr>
            <w:webHidden/>
          </w:rPr>
          <w:fldChar w:fldCharType="begin"/>
        </w:r>
        <w:r>
          <w:rPr>
            <w:webHidden/>
          </w:rPr>
          <w:instrText xml:space="preserve"> PAGEREF _Toc152921633 \h </w:instrText>
        </w:r>
        <w:r>
          <w:rPr>
            <w:webHidden/>
          </w:rPr>
        </w:r>
        <w:r>
          <w:rPr>
            <w:webHidden/>
          </w:rPr>
          <w:fldChar w:fldCharType="separate"/>
        </w:r>
        <w:r>
          <w:rPr>
            <w:webHidden/>
          </w:rPr>
          <w:t>67</w:t>
        </w:r>
        <w:r>
          <w:rPr>
            <w:webHidden/>
          </w:rPr>
          <w:fldChar w:fldCharType="end"/>
        </w:r>
      </w:hyperlink>
    </w:p>
    <w:p w14:paraId="67B7961D" w14:textId="2611407C"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34" w:history="1">
        <w:r w:rsidRPr="006820CB">
          <w:rPr>
            <w:rStyle w:val="Hyperlink"/>
          </w:rPr>
          <w:t>Fate and behaviour in the environment</w:t>
        </w:r>
        <w:r>
          <w:rPr>
            <w:webHidden/>
          </w:rPr>
          <w:tab/>
        </w:r>
        <w:r>
          <w:rPr>
            <w:webHidden/>
          </w:rPr>
          <w:fldChar w:fldCharType="begin"/>
        </w:r>
        <w:r>
          <w:rPr>
            <w:webHidden/>
          </w:rPr>
          <w:instrText xml:space="preserve"> PAGEREF _Toc152921634 \h </w:instrText>
        </w:r>
        <w:r>
          <w:rPr>
            <w:webHidden/>
          </w:rPr>
        </w:r>
        <w:r>
          <w:rPr>
            <w:webHidden/>
          </w:rPr>
          <w:fldChar w:fldCharType="separate"/>
        </w:r>
        <w:r>
          <w:rPr>
            <w:webHidden/>
          </w:rPr>
          <w:t>69</w:t>
        </w:r>
        <w:r>
          <w:rPr>
            <w:webHidden/>
          </w:rPr>
          <w:fldChar w:fldCharType="end"/>
        </w:r>
      </w:hyperlink>
    </w:p>
    <w:p w14:paraId="0906C702" w14:textId="7D7CCDD7"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35" w:history="1">
        <w:r w:rsidRPr="006820CB">
          <w:rPr>
            <w:rStyle w:val="Hyperlink"/>
          </w:rPr>
          <w:t>Effects on non-target species</w:t>
        </w:r>
        <w:r>
          <w:rPr>
            <w:webHidden/>
          </w:rPr>
          <w:tab/>
        </w:r>
        <w:r>
          <w:rPr>
            <w:webHidden/>
          </w:rPr>
          <w:fldChar w:fldCharType="begin"/>
        </w:r>
        <w:r>
          <w:rPr>
            <w:webHidden/>
          </w:rPr>
          <w:instrText xml:space="preserve"> PAGEREF _Toc152921635 \h </w:instrText>
        </w:r>
        <w:r>
          <w:rPr>
            <w:webHidden/>
          </w:rPr>
        </w:r>
        <w:r>
          <w:rPr>
            <w:webHidden/>
          </w:rPr>
          <w:fldChar w:fldCharType="separate"/>
        </w:r>
        <w:r>
          <w:rPr>
            <w:webHidden/>
          </w:rPr>
          <w:t>71</w:t>
        </w:r>
        <w:r>
          <w:rPr>
            <w:webHidden/>
          </w:rPr>
          <w:fldChar w:fldCharType="end"/>
        </w:r>
      </w:hyperlink>
    </w:p>
    <w:p w14:paraId="640D3D7D" w14:textId="70630BCA"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36" w:history="1">
        <w:r w:rsidRPr="006820CB">
          <w:rPr>
            <w:rStyle w:val="Hyperlink"/>
          </w:rPr>
          <w:t>Risks to non-target species</w:t>
        </w:r>
        <w:r>
          <w:rPr>
            <w:webHidden/>
          </w:rPr>
          <w:tab/>
        </w:r>
        <w:r>
          <w:rPr>
            <w:webHidden/>
          </w:rPr>
          <w:fldChar w:fldCharType="begin"/>
        </w:r>
        <w:r>
          <w:rPr>
            <w:webHidden/>
          </w:rPr>
          <w:instrText xml:space="preserve"> PAGEREF _Toc152921636 \h </w:instrText>
        </w:r>
        <w:r>
          <w:rPr>
            <w:webHidden/>
          </w:rPr>
        </w:r>
        <w:r>
          <w:rPr>
            <w:webHidden/>
          </w:rPr>
          <w:fldChar w:fldCharType="separate"/>
        </w:r>
        <w:r>
          <w:rPr>
            <w:webHidden/>
          </w:rPr>
          <w:t>74</w:t>
        </w:r>
        <w:r>
          <w:rPr>
            <w:webHidden/>
          </w:rPr>
          <w:fldChar w:fldCharType="end"/>
        </w:r>
      </w:hyperlink>
    </w:p>
    <w:p w14:paraId="6AFCD33A" w14:textId="5705E8A3"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37" w:history="1">
        <w:r w:rsidRPr="006820CB">
          <w:rPr>
            <w:rStyle w:val="Hyperlink"/>
          </w:rPr>
          <w:t>Terrestrial vertebrates</w:t>
        </w:r>
        <w:r>
          <w:rPr>
            <w:webHidden/>
          </w:rPr>
          <w:tab/>
        </w:r>
        <w:r>
          <w:rPr>
            <w:webHidden/>
          </w:rPr>
          <w:fldChar w:fldCharType="begin"/>
        </w:r>
        <w:r>
          <w:rPr>
            <w:webHidden/>
          </w:rPr>
          <w:instrText xml:space="preserve"> PAGEREF _Toc152921637 \h </w:instrText>
        </w:r>
        <w:r>
          <w:rPr>
            <w:webHidden/>
          </w:rPr>
        </w:r>
        <w:r>
          <w:rPr>
            <w:webHidden/>
          </w:rPr>
          <w:fldChar w:fldCharType="separate"/>
        </w:r>
        <w:r>
          <w:rPr>
            <w:webHidden/>
          </w:rPr>
          <w:t>74</w:t>
        </w:r>
        <w:r>
          <w:rPr>
            <w:webHidden/>
          </w:rPr>
          <w:fldChar w:fldCharType="end"/>
        </w:r>
      </w:hyperlink>
    </w:p>
    <w:p w14:paraId="00404AB7" w14:textId="30C3303D"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38" w:history="1">
        <w:r w:rsidRPr="006820CB">
          <w:rPr>
            <w:rStyle w:val="Hyperlink"/>
          </w:rPr>
          <w:t>Bees</w:t>
        </w:r>
        <w:r>
          <w:rPr>
            <w:webHidden/>
          </w:rPr>
          <w:tab/>
        </w:r>
        <w:r>
          <w:rPr>
            <w:webHidden/>
          </w:rPr>
          <w:fldChar w:fldCharType="begin"/>
        </w:r>
        <w:r>
          <w:rPr>
            <w:webHidden/>
          </w:rPr>
          <w:instrText xml:space="preserve"> PAGEREF _Toc152921638 \h </w:instrText>
        </w:r>
        <w:r>
          <w:rPr>
            <w:webHidden/>
          </w:rPr>
        </w:r>
        <w:r>
          <w:rPr>
            <w:webHidden/>
          </w:rPr>
          <w:fldChar w:fldCharType="separate"/>
        </w:r>
        <w:r>
          <w:rPr>
            <w:webHidden/>
          </w:rPr>
          <w:t>81</w:t>
        </w:r>
        <w:r>
          <w:rPr>
            <w:webHidden/>
          </w:rPr>
          <w:fldChar w:fldCharType="end"/>
        </w:r>
      </w:hyperlink>
    </w:p>
    <w:p w14:paraId="3D7EFEA9" w14:textId="23197EB3"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39" w:history="1">
        <w:r w:rsidRPr="006820CB">
          <w:rPr>
            <w:rStyle w:val="Hyperlink"/>
          </w:rPr>
          <w:t>Other non-target arthropods</w:t>
        </w:r>
        <w:r>
          <w:rPr>
            <w:webHidden/>
          </w:rPr>
          <w:tab/>
        </w:r>
        <w:r>
          <w:rPr>
            <w:webHidden/>
          </w:rPr>
          <w:fldChar w:fldCharType="begin"/>
        </w:r>
        <w:r>
          <w:rPr>
            <w:webHidden/>
          </w:rPr>
          <w:instrText xml:space="preserve"> PAGEREF _Toc152921639 \h </w:instrText>
        </w:r>
        <w:r>
          <w:rPr>
            <w:webHidden/>
          </w:rPr>
        </w:r>
        <w:r>
          <w:rPr>
            <w:webHidden/>
          </w:rPr>
          <w:fldChar w:fldCharType="separate"/>
        </w:r>
        <w:r>
          <w:rPr>
            <w:webHidden/>
          </w:rPr>
          <w:t>82</w:t>
        </w:r>
        <w:r>
          <w:rPr>
            <w:webHidden/>
          </w:rPr>
          <w:fldChar w:fldCharType="end"/>
        </w:r>
      </w:hyperlink>
    </w:p>
    <w:p w14:paraId="4BFC6B5E" w14:textId="6C333141"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40" w:history="1">
        <w:r w:rsidRPr="006820CB">
          <w:rPr>
            <w:rStyle w:val="Hyperlink"/>
          </w:rPr>
          <w:t>Soil organisms</w:t>
        </w:r>
        <w:r>
          <w:rPr>
            <w:webHidden/>
          </w:rPr>
          <w:tab/>
        </w:r>
        <w:r>
          <w:rPr>
            <w:webHidden/>
          </w:rPr>
          <w:fldChar w:fldCharType="begin"/>
        </w:r>
        <w:r>
          <w:rPr>
            <w:webHidden/>
          </w:rPr>
          <w:instrText xml:space="preserve"> PAGEREF _Toc152921640 \h </w:instrText>
        </w:r>
        <w:r>
          <w:rPr>
            <w:webHidden/>
          </w:rPr>
        </w:r>
        <w:r>
          <w:rPr>
            <w:webHidden/>
          </w:rPr>
          <w:fldChar w:fldCharType="separate"/>
        </w:r>
        <w:r>
          <w:rPr>
            <w:webHidden/>
          </w:rPr>
          <w:t>83</w:t>
        </w:r>
        <w:r>
          <w:rPr>
            <w:webHidden/>
          </w:rPr>
          <w:fldChar w:fldCharType="end"/>
        </w:r>
      </w:hyperlink>
    </w:p>
    <w:p w14:paraId="2DAFD270" w14:textId="13DD6120"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41" w:history="1">
        <w:r w:rsidRPr="006820CB">
          <w:rPr>
            <w:rStyle w:val="Hyperlink"/>
          </w:rPr>
          <w:t>Terrestrial plants</w:t>
        </w:r>
        <w:r>
          <w:rPr>
            <w:webHidden/>
          </w:rPr>
          <w:tab/>
        </w:r>
        <w:r>
          <w:rPr>
            <w:webHidden/>
          </w:rPr>
          <w:fldChar w:fldCharType="begin"/>
        </w:r>
        <w:r>
          <w:rPr>
            <w:webHidden/>
          </w:rPr>
          <w:instrText xml:space="preserve"> PAGEREF _Toc152921641 \h </w:instrText>
        </w:r>
        <w:r>
          <w:rPr>
            <w:webHidden/>
          </w:rPr>
        </w:r>
        <w:r>
          <w:rPr>
            <w:webHidden/>
          </w:rPr>
          <w:fldChar w:fldCharType="separate"/>
        </w:r>
        <w:r>
          <w:rPr>
            <w:webHidden/>
          </w:rPr>
          <w:t>83</w:t>
        </w:r>
        <w:r>
          <w:rPr>
            <w:webHidden/>
          </w:rPr>
          <w:fldChar w:fldCharType="end"/>
        </w:r>
      </w:hyperlink>
    </w:p>
    <w:p w14:paraId="4D28CBA2" w14:textId="5CC9DDCE"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42" w:history="1">
        <w:r w:rsidRPr="006820CB">
          <w:rPr>
            <w:rStyle w:val="Hyperlink"/>
          </w:rPr>
          <w:t>Environment recommendations</w:t>
        </w:r>
        <w:r>
          <w:rPr>
            <w:webHidden/>
          </w:rPr>
          <w:tab/>
        </w:r>
        <w:r>
          <w:rPr>
            <w:webHidden/>
          </w:rPr>
          <w:fldChar w:fldCharType="begin"/>
        </w:r>
        <w:r>
          <w:rPr>
            <w:webHidden/>
          </w:rPr>
          <w:instrText xml:space="preserve"> PAGEREF _Toc152921642 \h </w:instrText>
        </w:r>
        <w:r>
          <w:rPr>
            <w:webHidden/>
          </w:rPr>
        </w:r>
        <w:r>
          <w:rPr>
            <w:webHidden/>
          </w:rPr>
          <w:fldChar w:fldCharType="separate"/>
        </w:r>
        <w:r>
          <w:rPr>
            <w:webHidden/>
          </w:rPr>
          <w:t>83</w:t>
        </w:r>
        <w:r>
          <w:rPr>
            <w:webHidden/>
          </w:rPr>
          <w:fldChar w:fldCharType="end"/>
        </w:r>
      </w:hyperlink>
    </w:p>
    <w:p w14:paraId="3118E17D" w14:textId="067E7609"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43" w:history="1">
        <w:r w:rsidRPr="006820CB">
          <w:rPr>
            <w:rStyle w:val="Hyperlink"/>
          </w:rPr>
          <w:t>Efficacy and target safety</w:t>
        </w:r>
        <w:r>
          <w:rPr>
            <w:webHidden/>
          </w:rPr>
          <w:tab/>
        </w:r>
        <w:r>
          <w:rPr>
            <w:webHidden/>
          </w:rPr>
          <w:fldChar w:fldCharType="begin"/>
        </w:r>
        <w:r>
          <w:rPr>
            <w:webHidden/>
          </w:rPr>
          <w:instrText xml:space="preserve"> PAGEREF _Toc152921643 \h </w:instrText>
        </w:r>
        <w:r>
          <w:rPr>
            <w:webHidden/>
          </w:rPr>
        </w:r>
        <w:r>
          <w:rPr>
            <w:webHidden/>
          </w:rPr>
          <w:fldChar w:fldCharType="separate"/>
        </w:r>
        <w:r>
          <w:rPr>
            <w:webHidden/>
          </w:rPr>
          <w:t>87</w:t>
        </w:r>
        <w:r>
          <w:rPr>
            <w:webHidden/>
          </w:rPr>
          <w:fldChar w:fldCharType="end"/>
        </w:r>
      </w:hyperlink>
    </w:p>
    <w:p w14:paraId="228F57DF" w14:textId="2BEAC75D"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44" w:history="1">
        <w:r w:rsidRPr="006820CB">
          <w:rPr>
            <w:rStyle w:val="Hyperlink"/>
          </w:rPr>
          <w:t>Efficacy</w:t>
        </w:r>
        <w:r>
          <w:rPr>
            <w:webHidden/>
          </w:rPr>
          <w:tab/>
        </w:r>
        <w:r>
          <w:rPr>
            <w:webHidden/>
          </w:rPr>
          <w:fldChar w:fldCharType="begin"/>
        </w:r>
        <w:r>
          <w:rPr>
            <w:webHidden/>
          </w:rPr>
          <w:instrText xml:space="preserve"> PAGEREF _Toc152921644 \h </w:instrText>
        </w:r>
        <w:r>
          <w:rPr>
            <w:webHidden/>
          </w:rPr>
        </w:r>
        <w:r>
          <w:rPr>
            <w:webHidden/>
          </w:rPr>
          <w:fldChar w:fldCharType="separate"/>
        </w:r>
        <w:r>
          <w:rPr>
            <w:webHidden/>
          </w:rPr>
          <w:t>87</w:t>
        </w:r>
        <w:r>
          <w:rPr>
            <w:webHidden/>
          </w:rPr>
          <w:fldChar w:fldCharType="end"/>
        </w:r>
      </w:hyperlink>
    </w:p>
    <w:p w14:paraId="702AC938" w14:textId="5F47B704"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45" w:history="1">
        <w:r w:rsidRPr="006820CB">
          <w:rPr>
            <w:rStyle w:val="Hyperlink"/>
          </w:rPr>
          <w:t>Target crop safety</w:t>
        </w:r>
        <w:r>
          <w:rPr>
            <w:webHidden/>
          </w:rPr>
          <w:tab/>
        </w:r>
        <w:r>
          <w:rPr>
            <w:webHidden/>
          </w:rPr>
          <w:fldChar w:fldCharType="begin"/>
        </w:r>
        <w:r>
          <w:rPr>
            <w:webHidden/>
          </w:rPr>
          <w:instrText xml:space="preserve"> PAGEREF _Toc152921645 \h </w:instrText>
        </w:r>
        <w:r>
          <w:rPr>
            <w:webHidden/>
          </w:rPr>
        </w:r>
        <w:r>
          <w:rPr>
            <w:webHidden/>
          </w:rPr>
          <w:fldChar w:fldCharType="separate"/>
        </w:r>
        <w:r>
          <w:rPr>
            <w:webHidden/>
          </w:rPr>
          <w:t>87</w:t>
        </w:r>
        <w:r>
          <w:rPr>
            <w:webHidden/>
          </w:rPr>
          <w:fldChar w:fldCharType="end"/>
        </w:r>
      </w:hyperlink>
    </w:p>
    <w:p w14:paraId="347666ED" w14:textId="452C4261"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46" w:history="1">
        <w:r w:rsidRPr="006820CB">
          <w:rPr>
            <w:rStyle w:val="Hyperlink"/>
          </w:rPr>
          <w:t>Target animal safety</w:t>
        </w:r>
        <w:r>
          <w:rPr>
            <w:webHidden/>
          </w:rPr>
          <w:tab/>
        </w:r>
        <w:r>
          <w:rPr>
            <w:webHidden/>
          </w:rPr>
          <w:fldChar w:fldCharType="begin"/>
        </w:r>
        <w:r>
          <w:rPr>
            <w:webHidden/>
          </w:rPr>
          <w:instrText xml:space="preserve"> PAGEREF _Toc152921646 \h </w:instrText>
        </w:r>
        <w:r>
          <w:rPr>
            <w:webHidden/>
          </w:rPr>
        </w:r>
        <w:r>
          <w:rPr>
            <w:webHidden/>
          </w:rPr>
          <w:fldChar w:fldCharType="separate"/>
        </w:r>
        <w:r>
          <w:rPr>
            <w:webHidden/>
          </w:rPr>
          <w:t>87</w:t>
        </w:r>
        <w:r>
          <w:rPr>
            <w:webHidden/>
          </w:rPr>
          <w:fldChar w:fldCharType="end"/>
        </w:r>
      </w:hyperlink>
    </w:p>
    <w:p w14:paraId="3D57560F" w14:textId="6839EC93"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47" w:history="1">
        <w:r w:rsidRPr="006820CB">
          <w:rPr>
            <w:rStyle w:val="Hyperlink"/>
          </w:rPr>
          <w:t>Spray drift</w:t>
        </w:r>
        <w:r>
          <w:rPr>
            <w:webHidden/>
          </w:rPr>
          <w:tab/>
        </w:r>
        <w:r>
          <w:rPr>
            <w:webHidden/>
          </w:rPr>
          <w:fldChar w:fldCharType="begin"/>
        </w:r>
        <w:r>
          <w:rPr>
            <w:webHidden/>
          </w:rPr>
          <w:instrText xml:space="preserve"> PAGEREF _Toc152921647 \h </w:instrText>
        </w:r>
        <w:r>
          <w:rPr>
            <w:webHidden/>
          </w:rPr>
        </w:r>
        <w:r>
          <w:rPr>
            <w:webHidden/>
          </w:rPr>
          <w:fldChar w:fldCharType="separate"/>
        </w:r>
        <w:r>
          <w:rPr>
            <w:webHidden/>
          </w:rPr>
          <w:t>88</w:t>
        </w:r>
        <w:r>
          <w:rPr>
            <w:webHidden/>
          </w:rPr>
          <w:fldChar w:fldCharType="end"/>
        </w:r>
      </w:hyperlink>
    </w:p>
    <w:p w14:paraId="5A8D4D9F" w14:textId="65731682"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48" w:history="1">
        <w:r w:rsidRPr="006820CB">
          <w:rPr>
            <w:rStyle w:val="Hyperlink"/>
          </w:rPr>
          <w:t>Appendix A – Summary of assessment outcomes</w:t>
        </w:r>
        <w:r>
          <w:rPr>
            <w:webHidden/>
          </w:rPr>
          <w:tab/>
        </w:r>
        <w:r>
          <w:rPr>
            <w:webHidden/>
          </w:rPr>
          <w:fldChar w:fldCharType="begin"/>
        </w:r>
        <w:r>
          <w:rPr>
            <w:webHidden/>
          </w:rPr>
          <w:instrText xml:space="preserve"> PAGEREF _Toc152921648 \h </w:instrText>
        </w:r>
        <w:r>
          <w:rPr>
            <w:webHidden/>
          </w:rPr>
        </w:r>
        <w:r>
          <w:rPr>
            <w:webHidden/>
          </w:rPr>
          <w:fldChar w:fldCharType="separate"/>
        </w:r>
        <w:r>
          <w:rPr>
            <w:webHidden/>
          </w:rPr>
          <w:t>90</w:t>
        </w:r>
        <w:r>
          <w:rPr>
            <w:webHidden/>
          </w:rPr>
          <w:fldChar w:fldCharType="end"/>
        </w:r>
      </w:hyperlink>
    </w:p>
    <w:p w14:paraId="79E7B43C" w14:textId="4063BAF1"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49" w:history="1">
        <w:r w:rsidRPr="006820CB">
          <w:rPr>
            <w:rStyle w:val="Hyperlink"/>
          </w:rPr>
          <w:t>Appendix B – Listing of environmental endpoints</w:t>
        </w:r>
        <w:r>
          <w:rPr>
            <w:webHidden/>
          </w:rPr>
          <w:tab/>
        </w:r>
        <w:r>
          <w:rPr>
            <w:webHidden/>
          </w:rPr>
          <w:fldChar w:fldCharType="begin"/>
        </w:r>
        <w:r>
          <w:rPr>
            <w:webHidden/>
          </w:rPr>
          <w:instrText xml:space="preserve"> PAGEREF _Toc152921649 \h </w:instrText>
        </w:r>
        <w:r>
          <w:rPr>
            <w:webHidden/>
          </w:rPr>
        </w:r>
        <w:r>
          <w:rPr>
            <w:webHidden/>
          </w:rPr>
          <w:fldChar w:fldCharType="separate"/>
        </w:r>
        <w:r>
          <w:rPr>
            <w:webHidden/>
          </w:rPr>
          <w:t>114</w:t>
        </w:r>
        <w:r>
          <w:rPr>
            <w:webHidden/>
          </w:rPr>
          <w:fldChar w:fldCharType="end"/>
        </w:r>
      </w:hyperlink>
    </w:p>
    <w:p w14:paraId="48FA5C14" w14:textId="2F6A2EF0"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50" w:history="1">
        <w:r w:rsidRPr="006820CB">
          <w:rPr>
            <w:rStyle w:val="Hyperlink"/>
          </w:rPr>
          <w:t>Appendix C – Wild mammal assessments</w:t>
        </w:r>
        <w:r>
          <w:rPr>
            <w:webHidden/>
          </w:rPr>
          <w:tab/>
        </w:r>
        <w:r>
          <w:rPr>
            <w:webHidden/>
          </w:rPr>
          <w:fldChar w:fldCharType="begin"/>
        </w:r>
        <w:r>
          <w:rPr>
            <w:webHidden/>
          </w:rPr>
          <w:instrText xml:space="preserve"> PAGEREF _Toc152921650 \h </w:instrText>
        </w:r>
        <w:r>
          <w:rPr>
            <w:webHidden/>
          </w:rPr>
        </w:r>
        <w:r>
          <w:rPr>
            <w:webHidden/>
          </w:rPr>
          <w:fldChar w:fldCharType="separate"/>
        </w:r>
        <w:r>
          <w:rPr>
            <w:webHidden/>
          </w:rPr>
          <w:t>131</w:t>
        </w:r>
        <w:r>
          <w:rPr>
            <w:webHidden/>
          </w:rPr>
          <w:fldChar w:fldCharType="end"/>
        </w:r>
      </w:hyperlink>
    </w:p>
    <w:p w14:paraId="47AB55E3" w14:textId="1234480E"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51" w:history="1">
        <w:r w:rsidRPr="006820CB">
          <w:rPr>
            <w:rStyle w:val="Hyperlink"/>
          </w:rPr>
          <w:t>Appendix D – Runoff assessments</w:t>
        </w:r>
        <w:r>
          <w:rPr>
            <w:webHidden/>
          </w:rPr>
          <w:tab/>
        </w:r>
        <w:r>
          <w:rPr>
            <w:webHidden/>
          </w:rPr>
          <w:fldChar w:fldCharType="begin"/>
        </w:r>
        <w:r>
          <w:rPr>
            <w:webHidden/>
          </w:rPr>
          <w:instrText xml:space="preserve"> PAGEREF _Toc152921651 \h </w:instrText>
        </w:r>
        <w:r>
          <w:rPr>
            <w:webHidden/>
          </w:rPr>
        </w:r>
        <w:r>
          <w:rPr>
            <w:webHidden/>
          </w:rPr>
          <w:fldChar w:fldCharType="separate"/>
        </w:r>
        <w:r>
          <w:rPr>
            <w:webHidden/>
          </w:rPr>
          <w:t>138</w:t>
        </w:r>
        <w:r>
          <w:rPr>
            <w:webHidden/>
          </w:rPr>
          <w:fldChar w:fldCharType="end"/>
        </w:r>
      </w:hyperlink>
    </w:p>
    <w:p w14:paraId="130AD184" w14:textId="21A80F67"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52" w:history="1">
        <w:r w:rsidRPr="006820CB">
          <w:rPr>
            <w:rStyle w:val="Hyperlink"/>
          </w:rPr>
          <w:t>Assessment scenarios</w:t>
        </w:r>
        <w:r>
          <w:rPr>
            <w:webHidden/>
          </w:rPr>
          <w:tab/>
        </w:r>
        <w:r>
          <w:rPr>
            <w:webHidden/>
          </w:rPr>
          <w:fldChar w:fldCharType="begin"/>
        </w:r>
        <w:r>
          <w:rPr>
            <w:webHidden/>
          </w:rPr>
          <w:instrText xml:space="preserve"> PAGEREF _Toc152921652 \h </w:instrText>
        </w:r>
        <w:r>
          <w:rPr>
            <w:webHidden/>
          </w:rPr>
        </w:r>
        <w:r>
          <w:rPr>
            <w:webHidden/>
          </w:rPr>
          <w:fldChar w:fldCharType="separate"/>
        </w:r>
        <w:r>
          <w:rPr>
            <w:webHidden/>
          </w:rPr>
          <w:t>138</w:t>
        </w:r>
        <w:r>
          <w:rPr>
            <w:webHidden/>
          </w:rPr>
          <w:fldChar w:fldCharType="end"/>
        </w:r>
      </w:hyperlink>
    </w:p>
    <w:p w14:paraId="21146595" w14:textId="4AAE546B"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53" w:history="1">
        <w:r w:rsidRPr="006820CB">
          <w:rPr>
            <w:rStyle w:val="Hyperlink"/>
          </w:rPr>
          <w:t>Tier 1 assessments</w:t>
        </w:r>
        <w:r>
          <w:rPr>
            <w:webHidden/>
          </w:rPr>
          <w:tab/>
        </w:r>
        <w:r>
          <w:rPr>
            <w:webHidden/>
          </w:rPr>
          <w:fldChar w:fldCharType="begin"/>
        </w:r>
        <w:r>
          <w:rPr>
            <w:webHidden/>
          </w:rPr>
          <w:instrText xml:space="preserve"> PAGEREF _Toc152921653 \h </w:instrText>
        </w:r>
        <w:r>
          <w:rPr>
            <w:webHidden/>
          </w:rPr>
        </w:r>
        <w:r>
          <w:rPr>
            <w:webHidden/>
          </w:rPr>
          <w:fldChar w:fldCharType="separate"/>
        </w:r>
        <w:r>
          <w:rPr>
            <w:webHidden/>
          </w:rPr>
          <w:t>140</w:t>
        </w:r>
        <w:r>
          <w:rPr>
            <w:webHidden/>
          </w:rPr>
          <w:fldChar w:fldCharType="end"/>
        </w:r>
      </w:hyperlink>
    </w:p>
    <w:p w14:paraId="2689DA8D" w14:textId="0B1EFF6A"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54" w:history="1">
        <w:r w:rsidRPr="006820CB">
          <w:rPr>
            <w:rStyle w:val="Hyperlink"/>
          </w:rPr>
          <w:t>Tier 2 assessments</w:t>
        </w:r>
        <w:r>
          <w:rPr>
            <w:webHidden/>
          </w:rPr>
          <w:tab/>
        </w:r>
        <w:r>
          <w:rPr>
            <w:webHidden/>
          </w:rPr>
          <w:fldChar w:fldCharType="begin"/>
        </w:r>
        <w:r>
          <w:rPr>
            <w:webHidden/>
          </w:rPr>
          <w:instrText xml:space="preserve"> PAGEREF _Toc152921654 \h </w:instrText>
        </w:r>
        <w:r>
          <w:rPr>
            <w:webHidden/>
          </w:rPr>
        </w:r>
        <w:r>
          <w:rPr>
            <w:webHidden/>
          </w:rPr>
          <w:fldChar w:fldCharType="separate"/>
        </w:r>
        <w:r>
          <w:rPr>
            <w:webHidden/>
          </w:rPr>
          <w:t>140</w:t>
        </w:r>
        <w:r>
          <w:rPr>
            <w:webHidden/>
          </w:rPr>
          <w:fldChar w:fldCharType="end"/>
        </w:r>
      </w:hyperlink>
    </w:p>
    <w:p w14:paraId="11920966" w14:textId="44CF0FCE" w:rsidR="00A502DE" w:rsidRDefault="00A502DE">
      <w:pPr>
        <w:pStyle w:val="TOC3"/>
        <w:rPr>
          <w:rFonts w:asciiTheme="minorHAnsi" w:eastAsiaTheme="minorEastAsia" w:hAnsiTheme="minorHAnsi" w:cstheme="minorBidi"/>
          <w:color w:val="auto"/>
          <w:kern w:val="2"/>
          <w:sz w:val="22"/>
          <w:szCs w:val="22"/>
          <w:lang w:eastAsia="en-AU"/>
          <w14:ligatures w14:val="standardContextual"/>
        </w:rPr>
      </w:pPr>
      <w:hyperlink w:anchor="_Toc152921655" w:history="1">
        <w:r w:rsidRPr="006820CB">
          <w:rPr>
            <w:rStyle w:val="Hyperlink"/>
          </w:rPr>
          <w:t>Tier 3 assessments</w:t>
        </w:r>
        <w:r>
          <w:rPr>
            <w:webHidden/>
          </w:rPr>
          <w:tab/>
        </w:r>
        <w:r>
          <w:rPr>
            <w:webHidden/>
          </w:rPr>
          <w:fldChar w:fldCharType="begin"/>
        </w:r>
        <w:r>
          <w:rPr>
            <w:webHidden/>
          </w:rPr>
          <w:instrText xml:space="preserve"> PAGEREF _Toc152921655 \h </w:instrText>
        </w:r>
        <w:r>
          <w:rPr>
            <w:webHidden/>
          </w:rPr>
        </w:r>
        <w:r>
          <w:rPr>
            <w:webHidden/>
          </w:rPr>
          <w:fldChar w:fldCharType="separate"/>
        </w:r>
        <w:r>
          <w:rPr>
            <w:webHidden/>
          </w:rPr>
          <w:t>144</w:t>
        </w:r>
        <w:r>
          <w:rPr>
            <w:webHidden/>
          </w:rPr>
          <w:fldChar w:fldCharType="end"/>
        </w:r>
      </w:hyperlink>
    </w:p>
    <w:p w14:paraId="2A7F4E0C" w14:textId="762DA10A"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56" w:history="1">
        <w:r w:rsidRPr="006820CB">
          <w:rPr>
            <w:rStyle w:val="Hyperlink"/>
          </w:rPr>
          <w:t>Appendix E – PBT and POP assessments</w:t>
        </w:r>
        <w:r>
          <w:rPr>
            <w:webHidden/>
          </w:rPr>
          <w:tab/>
        </w:r>
        <w:r>
          <w:rPr>
            <w:webHidden/>
          </w:rPr>
          <w:fldChar w:fldCharType="begin"/>
        </w:r>
        <w:r>
          <w:rPr>
            <w:webHidden/>
          </w:rPr>
          <w:instrText xml:space="preserve"> PAGEREF _Toc152921656 \h </w:instrText>
        </w:r>
        <w:r>
          <w:rPr>
            <w:webHidden/>
          </w:rPr>
        </w:r>
        <w:r>
          <w:rPr>
            <w:webHidden/>
          </w:rPr>
          <w:fldChar w:fldCharType="separate"/>
        </w:r>
        <w:r>
          <w:rPr>
            <w:webHidden/>
          </w:rPr>
          <w:t>153</w:t>
        </w:r>
        <w:r>
          <w:rPr>
            <w:webHidden/>
          </w:rPr>
          <w:fldChar w:fldCharType="end"/>
        </w:r>
      </w:hyperlink>
    </w:p>
    <w:p w14:paraId="70E1DA7A" w14:textId="382C934F"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57" w:history="1">
        <w:r w:rsidRPr="006820CB">
          <w:rPr>
            <w:rStyle w:val="Hyperlink"/>
          </w:rPr>
          <w:t>Persistence criterion</w:t>
        </w:r>
        <w:r>
          <w:rPr>
            <w:webHidden/>
          </w:rPr>
          <w:tab/>
        </w:r>
        <w:r>
          <w:rPr>
            <w:webHidden/>
          </w:rPr>
          <w:fldChar w:fldCharType="begin"/>
        </w:r>
        <w:r>
          <w:rPr>
            <w:webHidden/>
          </w:rPr>
          <w:instrText xml:space="preserve"> PAGEREF _Toc152921657 \h </w:instrText>
        </w:r>
        <w:r>
          <w:rPr>
            <w:webHidden/>
          </w:rPr>
        </w:r>
        <w:r>
          <w:rPr>
            <w:webHidden/>
          </w:rPr>
          <w:fldChar w:fldCharType="separate"/>
        </w:r>
        <w:r>
          <w:rPr>
            <w:webHidden/>
          </w:rPr>
          <w:t>153</w:t>
        </w:r>
        <w:r>
          <w:rPr>
            <w:webHidden/>
          </w:rPr>
          <w:fldChar w:fldCharType="end"/>
        </w:r>
      </w:hyperlink>
    </w:p>
    <w:p w14:paraId="23877C66" w14:textId="5845EC91"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58" w:history="1">
        <w:r w:rsidRPr="006820CB">
          <w:rPr>
            <w:rStyle w:val="Hyperlink"/>
          </w:rPr>
          <w:t>Bioaccumulation criterion</w:t>
        </w:r>
        <w:r>
          <w:rPr>
            <w:webHidden/>
          </w:rPr>
          <w:tab/>
        </w:r>
        <w:r>
          <w:rPr>
            <w:webHidden/>
          </w:rPr>
          <w:fldChar w:fldCharType="begin"/>
        </w:r>
        <w:r>
          <w:rPr>
            <w:webHidden/>
          </w:rPr>
          <w:instrText xml:space="preserve"> PAGEREF _Toc152921658 \h </w:instrText>
        </w:r>
        <w:r>
          <w:rPr>
            <w:webHidden/>
          </w:rPr>
        </w:r>
        <w:r>
          <w:rPr>
            <w:webHidden/>
          </w:rPr>
          <w:fldChar w:fldCharType="separate"/>
        </w:r>
        <w:r>
          <w:rPr>
            <w:webHidden/>
          </w:rPr>
          <w:t>154</w:t>
        </w:r>
        <w:r>
          <w:rPr>
            <w:webHidden/>
          </w:rPr>
          <w:fldChar w:fldCharType="end"/>
        </w:r>
      </w:hyperlink>
    </w:p>
    <w:p w14:paraId="1FBC151F" w14:textId="4847EF30"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59" w:history="1">
        <w:r w:rsidRPr="006820CB">
          <w:rPr>
            <w:rStyle w:val="Hyperlink"/>
          </w:rPr>
          <w:t>Toxicity criterion</w:t>
        </w:r>
        <w:r>
          <w:rPr>
            <w:webHidden/>
          </w:rPr>
          <w:tab/>
        </w:r>
        <w:r>
          <w:rPr>
            <w:webHidden/>
          </w:rPr>
          <w:fldChar w:fldCharType="begin"/>
        </w:r>
        <w:r>
          <w:rPr>
            <w:webHidden/>
          </w:rPr>
          <w:instrText xml:space="preserve"> PAGEREF _Toc152921659 \h </w:instrText>
        </w:r>
        <w:r>
          <w:rPr>
            <w:webHidden/>
          </w:rPr>
        </w:r>
        <w:r>
          <w:rPr>
            <w:webHidden/>
          </w:rPr>
          <w:fldChar w:fldCharType="separate"/>
        </w:r>
        <w:r>
          <w:rPr>
            <w:webHidden/>
          </w:rPr>
          <w:t>154</w:t>
        </w:r>
        <w:r>
          <w:rPr>
            <w:webHidden/>
          </w:rPr>
          <w:fldChar w:fldCharType="end"/>
        </w:r>
      </w:hyperlink>
    </w:p>
    <w:p w14:paraId="0D83055B" w14:textId="547FF1F0"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60" w:history="1">
        <w:r w:rsidRPr="006820CB">
          <w:rPr>
            <w:rStyle w:val="Hyperlink"/>
          </w:rPr>
          <w:t>Potential for long-range environmental transport</w:t>
        </w:r>
        <w:r>
          <w:rPr>
            <w:webHidden/>
          </w:rPr>
          <w:tab/>
        </w:r>
        <w:r>
          <w:rPr>
            <w:webHidden/>
          </w:rPr>
          <w:fldChar w:fldCharType="begin"/>
        </w:r>
        <w:r>
          <w:rPr>
            <w:webHidden/>
          </w:rPr>
          <w:instrText xml:space="preserve"> PAGEREF _Toc152921660 \h </w:instrText>
        </w:r>
        <w:r>
          <w:rPr>
            <w:webHidden/>
          </w:rPr>
        </w:r>
        <w:r>
          <w:rPr>
            <w:webHidden/>
          </w:rPr>
          <w:fldChar w:fldCharType="separate"/>
        </w:r>
        <w:r>
          <w:rPr>
            <w:webHidden/>
          </w:rPr>
          <w:t>155</w:t>
        </w:r>
        <w:r>
          <w:rPr>
            <w:webHidden/>
          </w:rPr>
          <w:fldChar w:fldCharType="end"/>
        </w:r>
      </w:hyperlink>
    </w:p>
    <w:p w14:paraId="76712549" w14:textId="6C91EBE4" w:rsidR="00A502DE" w:rsidRDefault="00A502DE">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921661" w:history="1">
        <w:r w:rsidRPr="006820CB">
          <w:rPr>
            <w:rStyle w:val="Hyperlink"/>
          </w:rPr>
          <w:t>Conclusion</w:t>
        </w:r>
        <w:r>
          <w:rPr>
            <w:webHidden/>
          </w:rPr>
          <w:tab/>
        </w:r>
        <w:r>
          <w:rPr>
            <w:webHidden/>
          </w:rPr>
          <w:fldChar w:fldCharType="begin"/>
        </w:r>
        <w:r>
          <w:rPr>
            <w:webHidden/>
          </w:rPr>
          <w:instrText xml:space="preserve"> PAGEREF _Toc152921661 \h </w:instrText>
        </w:r>
        <w:r>
          <w:rPr>
            <w:webHidden/>
          </w:rPr>
        </w:r>
        <w:r>
          <w:rPr>
            <w:webHidden/>
          </w:rPr>
          <w:fldChar w:fldCharType="separate"/>
        </w:r>
        <w:r>
          <w:rPr>
            <w:webHidden/>
          </w:rPr>
          <w:t>156</w:t>
        </w:r>
        <w:r>
          <w:rPr>
            <w:webHidden/>
          </w:rPr>
          <w:fldChar w:fldCharType="end"/>
        </w:r>
      </w:hyperlink>
    </w:p>
    <w:p w14:paraId="6DB04852" w14:textId="0B34EA8F"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62" w:history="1">
        <w:r w:rsidRPr="006820CB">
          <w:rPr>
            <w:rStyle w:val="Hyperlink"/>
          </w:rPr>
          <w:t>Acronyms and abbreviations</w:t>
        </w:r>
        <w:r>
          <w:rPr>
            <w:webHidden/>
          </w:rPr>
          <w:tab/>
        </w:r>
        <w:r>
          <w:rPr>
            <w:webHidden/>
          </w:rPr>
          <w:fldChar w:fldCharType="begin"/>
        </w:r>
        <w:r>
          <w:rPr>
            <w:webHidden/>
          </w:rPr>
          <w:instrText xml:space="preserve"> PAGEREF _Toc152921662 \h </w:instrText>
        </w:r>
        <w:r>
          <w:rPr>
            <w:webHidden/>
          </w:rPr>
        </w:r>
        <w:r>
          <w:rPr>
            <w:webHidden/>
          </w:rPr>
          <w:fldChar w:fldCharType="separate"/>
        </w:r>
        <w:r>
          <w:rPr>
            <w:webHidden/>
          </w:rPr>
          <w:t>157</w:t>
        </w:r>
        <w:r>
          <w:rPr>
            <w:webHidden/>
          </w:rPr>
          <w:fldChar w:fldCharType="end"/>
        </w:r>
      </w:hyperlink>
    </w:p>
    <w:p w14:paraId="1ED353B9" w14:textId="4449CD17"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63" w:history="1">
        <w:r w:rsidRPr="006820CB">
          <w:rPr>
            <w:rStyle w:val="Hyperlink"/>
          </w:rPr>
          <w:t>Glossary</w:t>
        </w:r>
        <w:r>
          <w:rPr>
            <w:webHidden/>
          </w:rPr>
          <w:tab/>
        </w:r>
        <w:r>
          <w:rPr>
            <w:webHidden/>
          </w:rPr>
          <w:fldChar w:fldCharType="begin"/>
        </w:r>
        <w:r>
          <w:rPr>
            <w:webHidden/>
          </w:rPr>
          <w:instrText xml:space="preserve"> PAGEREF _Toc152921663 \h </w:instrText>
        </w:r>
        <w:r>
          <w:rPr>
            <w:webHidden/>
          </w:rPr>
        </w:r>
        <w:r>
          <w:rPr>
            <w:webHidden/>
          </w:rPr>
          <w:fldChar w:fldCharType="separate"/>
        </w:r>
        <w:r>
          <w:rPr>
            <w:webHidden/>
          </w:rPr>
          <w:t>161</w:t>
        </w:r>
        <w:r>
          <w:rPr>
            <w:webHidden/>
          </w:rPr>
          <w:fldChar w:fldCharType="end"/>
        </w:r>
      </w:hyperlink>
    </w:p>
    <w:p w14:paraId="2C3FA345" w14:textId="24D4D91A" w:rsidR="00A502DE" w:rsidRDefault="00A502DE">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921664" w:history="1">
        <w:r w:rsidRPr="006820CB">
          <w:rPr>
            <w:rStyle w:val="Hyperlink"/>
          </w:rPr>
          <w:t>References</w:t>
        </w:r>
        <w:r>
          <w:rPr>
            <w:webHidden/>
          </w:rPr>
          <w:tab/>
        </w:r>
        <w:r>
          <w:rPr>
            <w:webHidden/>
          </w:rPr>
          <w:fldChar w:fldCharType="begin"/>
        </w:r>
        <w:r>
          <w:rPr>
            <w:webHidden/>
          </w:rPr>
          <w:instrText xml:space="preserve"> PAGEREF _Toc152921664 \h </w:instrText>
        </w:r>
        <w:r>
          <w:rPr>
            <w:webHidden/>
          </w:rPr>
        </w:r>
        <w:r>
          <w:rPr>
            <w:webHidden/>
          </w:rPr>
          <w:fldChar w:fldCharType="separate"/>
        </w:r>
        <w:r>
          <w:rPr>
            <w:webHidden/>
          </w:rPr>
          <w:t>166</w:t>
        </w:r>
        <w:r>
          <w:rPr>
            <w:webHidden/>
          </w:rPr>
          <w:fldChar w:fldCharType="end"/>
        </w:r>
      </w:hyperlink>
    </w:p>
    <w:p w14:paraId="33F1C7D6" w14:textId="20675759" w:rsidR="00C47F3A" w:rsidRDefault="00B05454" w:rsidP="00141854">
      <w:pPr>
        <w:pStyle w:val="APVMAText"/>
        <w:rPr>
          <w:noProof/>
          <w:sz w:val="18"/>
        </w:rPr>
      </w:pPr>
      <w:r>
        <w:fldChar w:fldCharType="end"/>
      </w:r>
      <w:r w:rsidR="00C47F3A">
        <w:br w:type="page"/>
      </w:r>
    </w:p>
    <w:p w14:paraId="683B7AD2" w14:textId="77777777" w:rsidR="00A502DE" w:rsidRDefault="00B05454" w:rsidP="00141854">
      <w:pPr>
        <w:pStyle w:val="TOCH1"/>
        <w:rPr>
          <w:noProof/>
        </w:rPr>
      </w:pPr>
      <w:r w:rsidRPr="00F75FBD">
        <w:lastRenderedPageBreak/>
        <w:t>List of tables</w:t>
      </w:r>
      <w:r>
        <w:rPr>
          <w:rFonts w:cs="Times New Roman"/>
          <w:color w:val="00747A" w:themeColor="background2"/>
          <w:kern w:val="0"/>
        </w:rPr>
        <w:fldChar w:fldCharType="begin"/>
      </w:r>
      <w:r w:rsidRPr="00F75FBD">
        <w:rPr>
          <w:color w:val="00747A" w:themeColor="background2"/>
        </w:rPr>
        <w:instrText xml:space="preserve"> TOC \h \z \c "Table" </w:instrText>
      </w:r>
      <w:r>
        <w:rPr>
          <w:rFonts w:cs="Times New Roman"/>
          <w:color w:val="00747A" w:themeColor="background2"/>
          <w:kern w:val="0"/>
        </w:rPr>
        <w:fldChar w:fldCharType="separate"/>
      </w:r>
    </w:p>
    <w:p w14:paraId="4CE3CB04" w14:textId="7F841C37"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65" w:history="1">
        <w:r w:rsidRPr="00F63527">
          <w:rPr>
            <w:rStyle w:val="Hyperlink"/>
          </w:rPr>
          <w:t>Table 1:</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Nomenclature and structural formula of the active constituent chlorpyrifos</w:t>
        </w:r>
        <w:r>
          <w:rPr>
            <w:webHidden/>
          </w:rPr>
          <w:tab/>
        </w:r>
        <w:r>
          <w:rPr>
            <w:webHidden/>
          </w:rPr>
          <w:fldChar w:fldCharType="begin"/>
        </w:r>
        <w:r>
          <w:rPr>
            <w:webHidden/>
          </w:rPr>
          <w:instrText xml:space="preserve"> PAGEREF _Toc152921665 \h </w:instrText>
        </w:r>
        <w:r>
          <w:rPr>
            <w:webHidden/>
          </w:rPr>
        </w:r>
        <w:r>
          <w:rPr>
            <w:webHidden/>
          </w:rPr>
          <w:fldChar w:fldCharType="separate"/>
        </w:r>
        <w:r>
          <w:rPr>
            <w:webHidden/>
          </w:rPr>
          <w:t>5</w:t>
        </w:r>
        <w:r>
          <w:rPr>
            <w:webHidden/>
          </w:rPr>
          <w:fldChar w:fldCharType="end"/>
        </w:r>
      </w:hyperlink>
    </w:p>
    <w:p w14:paraId="59F0348A" w14:textId="59E45B01"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66" w:history="1">
        <w:r w:rsidRPr="00F63527">
          <w:rPr>
            <w:rStyle w:val="Hyperlink"/>
          </w:rPr>
          <w:t>Table 2:</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Key physicochemical properties of the active constituent chlorpyrifos,</w:t>
        </w:r>
        <w:r>
          <w:rPr>
            <w:webHidden/>
          </w:rPr>
          <w:tab/>
        </w:r>
        <w:r>
          <w:rPr>
            <w:webHidden/>
          </w:rPr>
          <w:fldChar w:fldCharType="begin"/>
        </w:r>
        <w:r>
          <w:rPr>
            <w:webHidden/>
          </w:rPr>
          <w:instrText xml:space="preserve"> PAGEREF _Toc152921666 \h </w:instrText>
        </w:r>
        <w:r>
          <w:rPr>
            <w:webHidden/>
          </w:rPr>
        </w:r>
        <w:r>
          <w:rPr>
            <w:webHidden/>
          </w:rPr>
          <w:fldChar w:fldCharType="separate"/>
        </w:r>
        <w:r>
          <w:rPr>
            <w:webHidden/>
          </w:rPr>
          <w:t>5</w:t>
        </w:r>
        <w:r>
          <w:rPr>
            <w:webHidden/>
          </w:rPr>
          <w:fldChar w:fldCharType="end"/>
        </w:r>
      </w:hyperlink>
    </w:p>
    <w:p w14:paraId="6F1C7509" w14:textId="3B4C321E"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67" w:history="1">
        <w:r w:rsidRPr="00F63527">
          <w:rPr>
            <w:rStyle w:val="Hyperlink"/>
          </w:rPr>
          <w:t>Table 3:</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Current active approvals for chlorpyrifos</w:t>
        </w:r>
        <w:r>
          <w:rPr>
            <w:webHidden/>
          </w:rPr>
          <w:tab/>
        </w:r>
        <w:r>
          <w:rPr>
            <w:webHidden/>
          </w:rPr>
          <w:fldChar w:fldCharType="begin"/>
        </w:r>
        <w:r>
          <w:rPr>
            <w:webHidden/>
          </w:rPr>
          <w:instrText xml:space="preserve"> PAGEREF _Toc152921667 \h </w:instrText>
        </w:r>
        <w:r>
          <w:rPr>
            <w:webHidden/>
          </w:rPr>
        </w:r>
        <w:r>
          <w:rPr>
            <w:webHidden/>
          </w:rPr>
          <w:fldChar w:fldCharType="separate"/>
        </w:r>
        <w:r>
          <w:rPr>
            <w:webHidden/>
          </w:rPr>
          <w:t>6</w:t>
        </w:r>
        <w:r>
          <w:rPr>
            <w:webHidden/>
          </w:rPr>
          <w:fldChar w:fldCharType="end"/>
        </w:r>
      </w:hyperlink>
    </w:p>
    <w:p w14:paraId="31C2D17B" w14:textId="664F1047"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68" w:history="1">
        <w:r w:rsidRPr="00F63527">
          <w:rPr>
            <w:rStyle w:val="Hyperlink"/>
          </w:rPr>
          <w:t>Table 4:</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Current registered products containing chlorpyrifos</w:t>
        </w:r>
        <w:r>
          <w:rPr>
            <w:webHidden/>
          </w:rPr>
          <w:tab/>
        </w:r>
        <w:r>
          <w:rPr>
            <w:webHidden/>
          </w:rPr>
          <w:fldChar w:fldCharType="begin"/>
        </w:r>
        <w:r>
          <w:rPr>
            <w:webHidden/>
          </w:rPr>
          <w:instrText xml:space="preserve"> PAGEREF _Toc152921668 \h </w:instrText>
        </w:r>
        <w:r>
          <w:rPr>
            <w:webHidden/>
          </w:rPr>
        </w:r>
        <w:r>
          <w:rPr>
            <w:webHidden/>
          </w:rPr>
          <w:fldChar w:fldCharType="separate"/>
        </w:r>
        <w:r>
          <w:rPr>
            <w:webHidden/>
          </w:rPr>
          <w:t>8</w:t>
        </w:r>
        <w:r>
          <w:rPr>
            <w:webHidden/>
          </w:rPr>
          <w:fldChar w:fldCharType="end"/>
        </w:r>
      </w:hyperlink>
    </w:p>
    <w:p w14:paraId="19EB353A" w14:textId="67AFB112"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69" w:history="1">
        <w:r w:rsidRPr="00F63527">
          <w:rPr>
            <w:rStyle w:val="Hyperlink"/>
          </w:rPr>
          <w:t>Table 5:</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Proposed compositional requirements for chlorpyrifos active constituents</w:t>
        </w:r>
        <w:r>
          <w:rPr>
            <w:webHidden/>
          </w:rPr>
          <w:tab/>
        </w:r>
        <w:r>
          <w:rPr>
            <w:webHidden/>
          </w:rPr>
          <w:fldChar w:fldCharType="begin"/>
        </w:r>
        <w:r>
          <w:rPr>
            <w:webHidden/>
          </w:rPr>
          <w:instrText xml:space="preserve"> PAGEREF _Toc152921669 \h </w:instrText>
        </w:r>
        <w:r>
          <w:rPr>
            <w:webHidden/>
          </w:rPr>
        </w:r>
        <w:r>
          <w:rPr>
            <w:webHidden/>
          </w:rPr>
          <w:fldChar w:fldCharType="separate"/>
        </w:r>
        <w:r>
          <w:rPr>
            <w:webHidden/>
          </w:rPr>
          <w:t>13</w:t>
        </w:r>
        <w:r>
          <w:rPr>
            <w:webHidden/>
          </w:rPr>
          <w:fldChar w:fldCharType="end"/>
        </w:r>
      </w:hyperlink>
    </w:p>
    <w:p w14:paraId="6F65A7DE" w14:textId="29008458"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70" w:history="1">
        <w:r w:rsidRPr="00F63527">
          <w:rPr>
            <w:rStyle w:val="Hyperlink"/>
          </w:rPr>
          <w:t>Table 6:</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Toxicological thresholds in other studies</w:t>
        </w:r>
        <w:r>
          <w:rPr>
            <w:webHidden/>
          </w:rPr>
          <w:tab/>
        </w:r>
        <w:r>
          <w:rPr>
            <w:webHidden/>
          </w:rPr>
          <w:fldChar w:fldCharType="begin"/>
        </w:r>
        <w:r>
          <w:rPr>
            <w:webHidden/>
          </w:rPr>
          <w:instrText xml:space="preserve"> PAGEREF _Toc152921670 \h </w:instrText>
        </w:r>
        <w:r>
          <w:rPr>
            <w:webHidden/>
          </w:rPr>
        </w:r>
        <w:r>
          <w:rPr>
            <w:webHidden/>
          </w:rPr>
          <w:fldChar w:fldCharType="separate"/>
        </w:r>
        <w:r>
          <w:rPr>
            <w:webHidden/>
          </w:rPr>
          <w:t>15</w:t>
        </w:r>
        <w:r>
          <w:rPr>
            <w:webHidden/>
          </w:rPr>
          <w:fldChar w:fldCharType="end"/>
        </w:r>
      </w:hyperlink>
    </w:p>
    <w:p w14:paraId="29E5D986" w14:textId="452E94D5"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71" w:history="1">
        <w:r w:rsidRPr="00F63527">
          <w:rPr>
            <w:rStyle w:val="Hyperlink"/>
          </w:rPr>
          <w:t>Table 7:</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Assumptions used in modelling exposure for professional use of chlorpyrifos</w:t>
        </w:r>
        <w:r>
          <w:rPr>
            <w:webHidden/>
          </w:rPr>
          <w:tab/>
        </w:r>
        <w:r>
          <w:rPr>
            <w:webHidden/>
          </w:rPr>
          <w:fldChar w:fldCharType="begin"/>
        </w:r>
        <w:r>
          <w:rPr>
            <w:webHidden/>
          </w:rPr>
          <w:instrText xml:space="preserve"> PAGEREF _Toc152921671 \h </w:instrText>
        </w:r>
        <w:r>
          <w:rPr>
            <w:webHidden/>
          </w:rPr>
        </w:r>
        <w:r>
          <w:rPr>
            <w:webHidden/>
          </w:rPr>
          <w:fldChar w:fldCharType="separate"/>
        </w:r>
        <w:r>
          <w:rPr>
            <w:webHidden/>
          </w:rPr>
          <w:t>17</w:t>
        </w:r>
        <w:r>
          <w:rPr>
            <w:webHidden/>
          </w:rPr>
          <w:fldChar w:fldCharType="end"/>
        </w:r>
      </w:hyperlink>
    </w:p>
    <w:p w14:paraId="71D6B67A" w14:textId="5F5EB7FA"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72" w:history="1">
        <w:r w:rsidRPr="00F63527">
          <w:rPr>
            <w:rStyle w:val="Hyperlink"/>
          </w:rPr>
          <w:t>Table 8:</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Chlorpyrifos uses that are supported based on this worker exposure assessment</w:t>
        </w:r>
        <w:r>
          <w:rPr>
            <w:webHidden/>
          </w:rPr>
          <w:tab/>
        </w:r>
        <w:r>
          <w:rPr>
            <w:webHidden/>
          </w:rPr>
          <w:fldChar w:fldCharType="begin"/>
        </w:r>
        <w:r>
          <w:rPr>
            <w:webHidden/>
          </w:rPr>
          <w:instrText xml:space="preserve"> PAGEREF _Toc152921672 \h </w:instrText>
        </w:r>
        <w:r>
          <w:rPr>
            <w:webHidden/>
          </w:rPr>
        </w:r>
        <w:r>
          <w:rPr>
            <w:webHidden/>
          </w:rPr>
          <w:fldChar w:fldCharType="separate"/>
        </w:r>
        <w:r>
          <w:rPr>
            <w:webHidden/>
          </w:rPr>
          <w:t>19</w:t>
        </w:r>
        <w:r>
          <w:rPr>
            <w:webHidden/>
          </w:rPr>
          <w:fldChar w:fldCharType="end"/>
        </w:r>
      </w:hyperlink>
    </w:p>
    <w:p w14:paraId="55236D7D" w14:textId="44291B3C"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73" w:history="1">
        <w:r w:rsidRPr="00F63527">
          <w:rPr>
            <w:rStyle w:val="Hyperlink"/>
          </w:rPr>
          <w:t>Table 9:</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Chlorpyrifos uses that are not supported based on this worker exposure assessment</w:t>
        </w:r>
        <w:r>
          <w:rPr>
            <w:webHidden/>
          </w:rPr>
          <w:tab/>
        </w:r>
        <w:r>
          <w:rPr>
            <w:webHidden/>
          </w:rPr>
          <w:fldChar w:fldCharType="begin"/>
        </w:r>
        <w:r>
          <w:rPr>
            <w:webHidden/>
          </w:rPr>
          <w:instrText xml:space="preserve"> PAGEREF _Toc152921673 \h </w:instrText>
        </w:r>
        <w:r>
          <w:rPr>
            <w:webHidden/>
          </w:rPr>
        </w:r>
        <w:r>
          <w:rPr>
            <w:webHidden/>
          </w:rPr>
          <w:fldChar w:fldCharType="separate"/>
        </w:r>
        <w:r>
          <w:rPr>
            <w:webHidden/>
          </w:rPr>
          <w:t>31</w:t>
        </w:r>
        <w:r>
          <w:rPr>
            <w:webHidden/>
          </w:rPr>
          <w:fldChar w:fldCharType="end"/>
        </w:r>
      </w:hyperlink>
    </w:p>
    <w:p w14:paraId="4B2C4853" w14:textId="5F68AD28"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74" w:history="1">
        <w:r w:rsidRPr="00F63527">
          <w:rPr>
            <w:rStyle w:val="Hyperlink"/>
          </w:rPr>
          <w:t>Table 10:</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Aerial application maximum acceptable quantities of chlorpyrifos handled/applied per day for mixer/loader activities and applicators (aerial fixed wing pilots)</w:t>
        </w:r>
        <w:r>
          <w:rPr>
            <w:webHidden/>
          </w:rPr>
          <w:tab/>
        </w:r>
        <w:r>
          <w:rPr>
            <w:webHidden/>
          </w:rPr>
          <w:fldChar w:fldCharType="begin"/>
        </w:r>
        <w:r>
          <w:rPr>
            <w:webHidden/>
          </w:rPr>
          <w:instrText xml:space="preserve"> PAGEREF _Toc152921674 \h </w:instrText>
        </w:r>
        <w:r>
          <w:rPr>
            <w:webHidden/>
          </w:rPr>
        </w:r>
        <w:r>
          <w:rPr>
            <w:webHidden/>
          </w:rPr>
          <w:fldChar w:fldCharType="separate"/>
        </w:r>
        <w:r>
          <w:rPr>
            <w:webHidden/>
          </w:rPr>
          <w:t>37</w:t>
        </w:r>
        <w:r>
          <w:rPr>
            <w:webHidden/>
          </w:rPr>
          <w:fldChar w:fldCharType="end"/>
        </w:r>
      </w:hyperlink>
    </w:p>
    <w:p w14:paraId="7CDF71EA" w14:textId="4EA49E6E"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75" w:history="1">
        <w:r w:rsidRPr="00F63527">
          <w:rPr>
            <w:rStyle w:val="Hyperlink"/>
          </w:rPr>
          <w:t>Table 11:</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Chlorpyrifos first aid instructions and warning statements</w:t>
        </w:r>
        <w:r>
          <w:rPr>
            <w:webHidden/>
          </w:rPr>
          <w:tab/>
        </w:r>
        <w:r>
          <w:rPr>
            <w:webHidden/>
          </w:rPr>
          <w:fldChar w:fldCharType="begin"/>
        </w:r>
        <w:r>
          <w:rPr>
            <w:webHidden/>
          </w:rPr>
          <w:instrText xml:space="preserve"> PAGEREF _Toc152921675 \h </w:instrText>
        </w:r>
        <w:r>
          <w:rPr>
            <w:webHidden/>
          </w:rPr>
        </w:r>
        <w:r>
          <w:rPr>
            <w:webHidden/>
          </w:rPr>
          <w:fldChar w:fldCharType="separate"/>
        </w:r>
        <w:r>
          <w:rPr>
            <w:webHidden/>
          </w:rPr>
          <w:t>38</w:t>
        </w:r>
        <w:r>
          <w:rPr>
            <w:webHidden/>
          </w:rPr>
          <w:fldChar w:fldCharType="end"/>
        </w:r>
      </w:hyperlink>
    </w:p>
    <w:p w14:paraId="23220F14" w14:textId="29AA3B8E"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76" w:history="1">
        <w:r w:rsidRPr="00F63527">
          <w:rPr>
            <w:rStyle w:val="Hyperlink"/>
          </w:rPr>
          <w:t>Table 12:</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Safety directions for chlorpyrifos ear tag 100 g/kg (or less)</w:t>
        </w:r>
        <w:r>
          <w:rPr>
            <w:webHidden/>
          </w:rPr>
          <w:tab/>
        </w:r>
        <w:r>
          <w:rPr>
            <w:webHidden/>
          </w:rPr>
          <w:fldChar w:fldCharType="begin"/>
        </w:r>
        <w:r>
          <w:rPr>
            <w:webHidden/>
          </w:rPr>
          <w:instrText xml:space="preserve"> PAGEREF _Toc152921676 \h </w:instrText>
        </w:r>
        <w:r>
          <w:rPr>
            <w:webHidden/>
          </w:rPr>
        </w:r>
        <w:r>
          <w:rPr>
            <w:webHidden/>
          </w:rPr>
          <w:fldChar w:fldCharType="separate"/>
        </w:r>
        <w:r>
          <w:rPr>
            <w:webHidden/>
          </w:rPr>
          <w:t>40</w:t>
        </w:r>
        <w:r>
          <w:rPr>
            <w:webHidden/>
          </w:rPr>
          <w:fldChar w:fldCharType="end"/>
        </w:r>
      </w:hyperlink>
    </w:p>
    <w:p w14:paraId="6CA9297C" w14:textId="692358E3"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77" w:history="1">
        <w:r w:rsidRPr="00F63527">
          <w:rPr>
            <w:rStyle w:val="Hyperlink"/>
          </w:rPr>
          <w:t>Table 13:</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Safety directions for chlorpyrifos SR impregnated plastic film 10 kg (or less)</w:t>
        </w:r>
        <w:r>
          <w:rPr>
            <w:webHidden/>
          </w:rPr>
          <w:tab/>
        </w:r>
        <w:r>
          <w:rPr>
            <w:webHidden/>
          </w:rPr>
          <w:fldChar w:fldCharType="begin"/>
        </w:r>
        <w:r>
          <w:rPr>
            <w:webHidden/>
          </w:rPr>
          <w:instrText xml:space="preserve"> PAGEREF _Toc152921677 \h </w:instrText>
        </w:r>
        <w:r>
          <w:rPr>
            <w:webHidden/>
          </w:rPr>
        </w:r>
        <w:r>
          <w:rPr>
            <w:webHidden/>
          </w:rPr>
          <w:fldChar w:fldCharType="separate"/>
        </w:r>
        <w:r>
          <w:rPr>
            <w:webHidden/>
          </w:rPr>
          <w:t>40</w:t>
        </w:r>
        <w:r>
          <w:rPr>
            <w:webHidden/>
          </w:rPr>
          <w:fldChar w:fldCharType="end"/>
        </w:r>
      </w:hyperlink>
    </w:p>
    <w:p w14:paraId="30A9753B" w14:textId="4A4C78B0"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78" w:history="1">
        <w:r w:rsidRPr="00F63527">
          <w:rPr>
            <w:rStyle w:val="Hyperlink"/>
          </w:rPr>
          <w:t>Table 14:</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Safety directions for chlorpyrifos EC 500 g/L (or less)</w:t>
        </w:r>
        <w:r>
          <w:rPr>
            <w:webHidden/>
          </w:rPr>
          <w:tab/>
        </w:r>
        <w:r>
          <w:rPr>
            <w:webHidden/>
          </w:rPr>
          <w:fldChar w:fldCharType="begin"/>
        </w:r>
        <w:r>
          <w:rPr>
            <w:webHidden/>
          </w:rPr>
          <w:instrText xml:space="preserve"> PAGEREF _Toc152921678 \h </w:instrText>
        </w:r>
        <w:r>
          <w:rPr>
            <w:webHidden/>
          </w:rPr>
        </w:r>
        <w:r>
          <w:rPr>
            <w:webHidden/>
          </w:rPr>
          <w:fldChar w:fldCharType="separate"/>
        </w:r>
        <w:r>
          <w:rPr>
            <w:webHidden/>
          </w:rPr>
          <w:t>41</w:t>
        </w:r>
        <w:r>
          <w:rPr>
            <w:webHidden/>
          </w:rPr>
          <w:fldChar w:fldCharType="end"/>
        </w:r>
      </w:hyperlink>
    </w:p>
    <w:p w14:paraId="70032396" w14:textId="7C43DCF3"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79" w:history="1">
        <w:r w:rsidRPr="00F63527">
          <w:rPr>
            <w:rStyle w:val="Hyperlink"/>
          </w:rPr>
          <w:t>Table 15:</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Safety directions for chlorpyrifos EC 700 g/L (or less)</w:t>
        </w:r>
        <w:r>
          <w:rPr>
            <w:webHidden/>
          </w:rPr>
          <w:tab/>
        </w:r>
        <w:r>
          <w:rPr>
            <w:webHidden/>
          </w:rPr>
          <w:fldChar w:fldCharType="begin"/>
        </w:r>
        <w:r>
          <w:rPr>
            <w:webHidden/>
          </w:rPr>
          <w:instrText xml:space="preserve"> PAGEREF _Toc152921679 \h </w:instrText>
        </w:r>
        <w:r>
          <w:rPr>
            <w:webHidden/>
          </w:rPr>
        </w:r>
        <w:r>
          <w:rPr>
            <w:webHidden/>
          </w:rPr>
          <w:fldChar w:fldCharType="separate"/>
        </w:r>
        <w:r>
          <w:rPr>
            <w:webHidden/>
          </w:rPr>
          <w:t>42</w:t>
        </w:r>
        <w:r>
          <w:rPr>
            <w:webHidden/>
          </w:rPr>
          <w:fldChar w:fldCharType="end"/>
        </w:r>
      </w:hyperlink>
    </w:p>
    <w:p w14:paraId="43791273" w14:textId="12285BCD"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80" w:history="1">
        <w:r w:rsidRPr="00F63527">
          <w:rPr>
            <w:rStyle w:val="Hyperlink"/>
          </w:rPr>
          <w:t>Table 16:</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Safety directions for chlorpyrifos WP 500 g/kg (or less)</w:t>
        </w:r>
        <w:r>
          <w:rPr>
            <w:webHidden/>
          </w:rPr>
          <w:tab/>
        </w:r>
        <w:r>
          <w:rPr>
            <w:webHidden/>
          </w:rPr>
          <w:fldChar w:fldCharType="begin"/>
        </w:r>
        <w:r>
          <w:rPr>
            <w:webHidden/>
          </w:rPr>
          <w:instrText xml:space="preserve"> PAGEREF _Toc152921680 \h </w:instrText>
        </w:r>
        <w:r>
          <w:rPr>
            <w:webHidden/>
          </w:rPr>
        </w:r>
        <w:r>
          <w:rPr>
            <w:webHidden/>
          </w:rPr>
          <w:fldChar w:fldCharType="separate"/>
        </w:r>
        <w:r>
          <w:rPr>
            <w:webHidden/>
          </w:rPr>
          <w:t>43</w:t>
        </w:r>
        <w:r>
          <w:rPr>
            <w:webHidden/>
          </w:rPr>
          <w:fldChar w:fldCharType="end"/>
        </w:r>
      </w:hyperlink>
    </w:p>
    <w:p w14:paraId="16C5A16B" w14:textId="385B67B4"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81" w:history="1">
        <w:r w:rsidRPr="00F63527">
          <w:rPr>
            <w:rStyle w:val="Hyperlink"/>
          </w:rPr>
          <w:t>Table 17:</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Safety directions for chlorpyrifos WG 750 g/kg (or less)</w:t>
        </w:r>
        <w:r>
          <w:rPr>
            <w:webHidden/>
          </w:rPr>
          <w:tab/>
        </w:r>
        <w:r>
          <w:rPr>
            <w:webHidden/>
          </w:rPr>
          <w:fldChar w:fldCharType="begin"/>
        </w:r>
        <w:r>
          <w:rPr>
            <w:webHidden/>
          </w:rPr>
          <w:instrText xml:space="preserve"> PAGEREF _Toc152921681 \h </w:instrText>
        </w:r>
        <w:r>
          <w:rPr>
            <w:webHidden/>
          </w:rPr>
        </w:r>
        <w:r>
          <w:rPr>
            <w:webHidden/>
          </w:rPr>
          <w:fldChar w:fldCharType="separate"/>
        </w:r>
        <w:r>
          <w:rPr>
            <w:webHidden/>
          </w:rPr>
          <w:t>44</w:t>
        </w:r>
        <w:r>
          <w:rPr>
            <w:webHidden/>
          </w:rPr>
          <w:fldChar w:fldCharType="end"/>
        </w:r>
      </w:hyperlink>
    </w:p>
    <w:p w14:paraId="36CE3EF8" w14:textId="01A1AA4D"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82" w:history="1">
        <w:r w:rsidRPr="00F63527">
          <w:rPr>
            <w:rStyle w:val="Hyperlink"/>
          </w:rPr>
          <w:t>Table 18:</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Summary of residue assessment outcomes for horticultural crops</w:t>
        </w:r>
        <w:r>
          <w:rPr>
            <w:webHidden/>
          </w:rPr>
          <w:tab/>
        </w:r>
        <w:r>
          <w:rPr>
            <w:webHidden/>
          </w:rPr>
          <w:fldChar w:fldCharType="begin"/>
        </w:r>
        <w:r>
          <w:rPr>
            <w:webHidden/>
          </w:rPr>
          <w:instrText xml:space="preserve"> PAGEREF _Toc152921682 \h </w:instrText>
        </w:r>
        <w:r>
          <w:rPr>
            <w:webHidden/>
          </w:rPr>
        </w:r>
        <w:r>
          <w:rPr>
            <w:webHidden/>
          </w:rPr>
          <w:fldChar w:fldCharType="separate"/>
        </w:r>
        <w:r>
          <w:rPr>
            <w:webHidden/>
          </w:rPr>
          <w:t>47</w:t>
        </w:r>
        <w:r>
          <w:rPr>
            <w:webHidden/>
          </w:rPr>
          <w:fldChar w:fldCharType="end"/>
        </w:r>
      </w:hyperlink>
    </w:p>
    <w:p w14:paraId="2152734E" w14:textId="6667C62C"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83" w:history="1">
        <w:r w:rsidRPr="00F63527">
          <w:rPr>
            <w:rStyle w:val="Hyperlink"/>
          </w:rPr>
          <w:t>Table 19:</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Summary of residue assessment outcomes for field crops and pasture</w:t>
        </w:r>
        <w:r>
          <w:rPr>
            <w:webHidden/>
          </w:rPr>
          <w:tab/>
        </w:r>
        <w:r>
          <w:rPr>
            <w:webHidden/>
          </w:rPr>
          <w:fldChar w:fldCharType="begin"/>
        </w:r>
        <w:r>
          <w:rPr>
            <w:webHidden/>
          </w:rPr>
          <w:instrText xml:space="preserve"> PAGEREF _Toc152921683 \h </w:instrText>
        </w:r>
        <w:r>
          <w:rPr>
            <w:webHidden/>
          </w:rPr>
        </w:r>
        <w:r>
          <w:rPr>
            <w:webHidden/>
          </w:rPr>
          <w:fldChar w:fldCharType="separate"/>
        </w:r>
        <w:r>
          <w:rPr>
            <w:webHidden/>
          </w:rPr>
          <w:t>55</w:t>
        </w:r>
        <w:r>
          <w:rPr>
            <w:webHidden/>
          </w:rPr>
          <w:fldChar w:fldCharType="end"/>
        </w:r>
      </w:hyperlink>
    </w:p>
    <w:p w14:paraId="731E4E8D" w14:textId="6C9AA4AD"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84" w:history="1">
        <w:r w:rsidRPr="00F63527">
          <w:rPr>
            <w:rStyle w:val="Hyperlink"/>
          </w:rPr>
          <w:t>Table 20:</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Comparison of proposed Australian and current international chlorpyrifos MRLs for plant commodities</w:t>
        </w:r>
        <w:r>
          <w:rPr>
            <w:webHidden/>
          </w:rPr>
          <w:tab/>
        </w:r>
        <w:r>
          <w:rPr>
            <w:webHidden/>
          </w:rPr>
          <w:fldChar w:fldCharType="begin"/>
        </w:r>
        <w:r>
          <w:rPr>
            <w:webHidden/>
          </w:rPr>
          <w:instrText xml:space="preserve"> PAGEREF _Toc152921684 \h </w:instrText>
        </w:r>
        <w:r>
          <w:rPr>
            <w:webHidden/>
          </w:rPr>
        </w:r>
        <w:r>
          <w:rPr>
            <w:webHidden/>
          </w:rPr>
          <w:fldChar w:fldCharType="separate"/>
        </w:r>
        <w:r>
          <w:rPr>
            <w:webHidden/>
          </w:rPr>
          <w:t>59</w:t>
        </w:r>
        <w:r>
          <w:rPr>
            <w:webHidden/>
          </w:rPr>
          <w:fldChar w:fldCharType="end"/>
        </w:r>
      </w:hyperlink>
    </w:p>
    <w:p w14:paraId="6CB8618B" w14:textId="397A2C1B"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85" w:history="1">
        <w:r w:rsidRPr="00F63527">
          <w:rPr>
            <w:rStyle w:val="Hyperlink"/>
          </w:rPr>
          <w:t>Table 21:</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Comparison of proposed Australian and current international chlorpyrifos MRLs for animal commodities</w:t>
        </w:r>
        <w:r>
          <w:rPr>
            <w:webHidden/>
          </w:rPr>
          <w:tab/>
        </w:r>
        <w:r>
          <w:rPr>
            <w:webHidden/>
          </w:rPr>
          <w:fldChar w:fldCharType="begin"/>
        </w:r>
        <w:r>
          <w:rPr>
            <w:webHidden/>
          </w:rPr>
          <w:instrText xml:space="preserve"> PAGEREF _Toc152921685 \h </w:instrText>
        </w:r>
        <w:r>
          <w:rPr>
            <w:webHidden/>
          </w:rPr>
        </w:r>
        <w:r>
          <w:rPr>
            <w:webHidden/>
          </w:rPr>
          <w:fldChar w:fldCharType="separate"/>
        </w:r>
        <w:r>
          <w:rPr>
            <w:webHidden/>
          </w:rPr>
          <w:t>61</w:t>
        </w:r>
        <w:r>
          <w:rPr>
            <w:webHidden/>
          </w:rPr>
          <w:fldChar w:fldCharType="end"/>
        </w:r>
      </w:hyperlink>
    </w:p>
    <w:p w14:paraId="7883081B" w14:textId="13B589AF"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86" w:history="1">
        <w:r w:rsidRPr="00F63527">
          <w:rPr>
            <w:rStyle w:val="Hyperlink"/>
          </w:rPr>
          <w:t>Table 22:</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Amendments to Table 1 of the Agricultural and Veterinary Chemicals (MRL Standard for Residues of Chemical Products) Instrument 2023</w:t>
        </w:r>
        <w:r>
          <w:rPr>
            <w:webHidden/>
          </w:rPr>
          <w:tab/>
        </w:r>
        <w:r>
          <w:rPr>
            <w:webHidden/>
          </w:rPr>
          <w:fldChar w:fldCharType="begin"/>
        </w:r>
        <w:r>
          <w:rPr>
            <w:webHidden/>
          </w:rPr>
          <w:instrText xml:space="preserve"> PAGEREF _Toc152921686 \h </w:instrText>
        </w:r>
        <w:r>
          <w:rPr>
            <w:webHidden/>
          </w:rPr>
        </w:r>
        <w:r>
          <w:rPr>
            <w:webHidden/>
          </w:rPr>
          <w:fldChar w:fldCharType="separate"/>
        </w:r>
        <w:r>
          <w:rPr>
            <w:webHidden/>
          </w:rPr>
          <w:t>64</w:t>
        </w:r>
        <w:r>
          <w:rPr>
            <w:webHidden/>
          </w:rPr>
          <w:fldChar w:fldCharType="end"/>
        </w:r>
      </w:hyperlink>
    </w:p>
    <w:p w14:paraId="55DAE254" w14:textId="5D512663"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87" w:history="1">
        <w:r w:rsidRPr="00F63527">
          <w:rPr>
            <w:rStyle w:val="Hyperlink"/>
          </w:rPr>
          <w:t>Table 23:</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Amendments to Table 4 of the Agricultural and Veterinary Chemicals (MRL Standard for Residues of Chemical Products) Instrument 2023</w:t>
        </w:r>
        <w:r>
          <w:rPr>
            <w:webHidden/>
          </w:rPr>
          <w:tab/>
        </w:r>
        <w:r>
          <w:rPr>
            <w:webHidden/>
          </w:rPr>
          <w:fldChar w:fldCharType="begin"/>
        </w:r>
        <w:r>
          <w:rPr>
            <w:webHidden/>
          </w:rPr>
          <w:instrText xml:space="preserve"> PAGEREF _Toc152921687 \h </w:instrText>
        </w:r>
        <w:r>
          <w:rPr>
            <w:webHidden/>
          </w:rPr>
        </w:r>
        <w:r>
          <w:rPr>
            <w:webHidden/>
          </w:rPr>
          <w:fldChar w:fldCharType="separate"/>
        </w:r>
        <w:r>
          <w:rPr>
            <w:webHidden/>
          </w:rPr>
          <w:t>66</w:t>
        </w:r>
        <w:r>
          <w:rPr>
            <w:webHidden/>
          </w:rPr>
          <w:fldChar w:fldCharType="end"/>
        </w:r>
      </w:hyperlink>
    </w:p>
    <w:p w14:paraId="4929875B" w14:textId="113AC20E"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88" w:history="1">
        <w:r w:rsidRPr="00F63527">
          <w:rPr>
            <w:rStyle w:val="Hyperlink"/>
          </w:rPr>
          <w:t>Table 24:</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Environmental risk assessment scenarios</w:t>
        </w:r>
        <w:r>
          <w:rPr>
            <w:webHidden/>
          </w:rPr>
          <w:tab/>
        </w:r>
        <w:r>
          <w:rPr>
            <w:webHidden/>
          </w:rPr>
          <w:fldChar w:fldCharType="begin"/>
        </w:r>
        <w:r>
          <w:rPr>
            <w:webHidden/>
          </w:rPr>
          <w:instrText xml:space="preserve"> PAGEREF _Toc152921688 \h </w:instrText>
        </w:r>
        <w:r>
          <w:rPr>
            <w:webHidden/>
          </w:rPr>
        </w:r>
        <w:r>
          <w:rPr>
            <w:webHidden/>
          </w:rPr>
          <w:fldChar w:fldCharType="separate"/>
        </w:r>
        <w:r>
          <w:rPr>
            <w:webHidden/>
          </w:rPr>
          <w:t>67</w:t>
        </w:r>
        <w:r>
          <w:rPr>
            <w:webHidden/>
          </w:rPr>
          <w:fldChar w:fldCharType="end"/>
        </w:r>
      </w:hyperlink>
    </w:p>
    <w:p w14:paraId="593A9BE7" w14:textId="3F50A917"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89" w:history="1">
        <w:r w:rsidRPr="00F63527">
          <w:rPr>
            <w:rStyle w:val="Hyperlink"/>
          </w:rPr>
          <w:t>Table 25:</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Key regulatory endpoints for exposure assessment</w:t>
        </w:r>
        <w:r>
          <w:rPr>
            <w:webHidden/>
          </w:rPr>
          <w:tab/>
        </w:r>
        <w:r>
          <w:rPr>
            <w:webHidden/>
          </w:rPr>
          <w:fldChar w:fldCharType="begin"/>
        </w:r>
        <w:r>
          <w:rPr>
            <w:webHidden/>
          </w:rPr>
          <w:instrText xml:space="preserve"> PAGEREF _Toc152921689 \h </w:instrText>
        </w:r>
        <w:r>
          <w:rPr>
            <w:webHidden/>
          </w:rPr>
        </w:r>
        <w:r>
          <w:rPr>
            <w:webHidden/>
          </w:rPr>
          <w:fldChar w:fldCharType="separate"/>
        </w:r>
        <w:r>
          <w:rPr>
            <w:webHidden/>
          </w:rPr>
          <w:t>70</w:t>
        </w:r>
        <w:r>
          <w:rPr>
            <w:webHidden/>
          </w:rPr>
          <w:fldChar w:fldCharType="end"/>
        </w:r>
      </w:hyperlink>
    </w:p>
    <w:p w14:paraId="387BD1B3" w14:textId="67241BC9"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90" w:history="1">
        <w:r w:rsidRPr="00F63527">
          <w:rPr>
            <w:rStyle w:val="Hyperlink"/>
          </w:rPr>
          <w:t>Table 26:</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Summary of % organic carbon and corresponding Kd for runoff assessments</w:t>
        </w:r>
        <w:r>
          <w:rPr>
            <w:webHidden/>
          </w:rPr>
          <w:tab/>
        </w:r>
        <w:r>
          <w:rPr>
            <w:webHidden/>
          </w:rPr>
          <w:fldChar w:fldCharType="begin"/>
        </w:r>
        <w:r>
          <w:rPr>
            <w:webHidden/>
          </w:rPr>
          <w:instrText xml:space="preserve"> PAGEREF _Toc152921690 \h </w:instrText>
        </w:r>
        <w:r>
          <w:rPr>
            <w:webHidden/>
          </w:rPr>
        </w:r>
        <w:r>
          <w:rPr>
            <w:webHidden/>
          </w:rPr>
          <w:fldChar w:fldCharType="separate"/>
        </w:r>
        <w:r>
          <w:rPr>
            <w:webHidden/>
          </w:rPr>
          <w:t>70</w:t>
        </w:r>
        <w:r>
          <w:rPr>
            <w:webHidden/>
          </w:rPr>
          <w:fldChar w:fldCharType="end"/>
        </w:r>
      </w:hyperlink>
    </w:p>
    <w:p w14:paraId="01287F45" w14:textId="322E26EE"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91" w:history="1">
        <w:r w:rsidRPr="00F63527">
          <w:rPr>
            <w:rStyle w:val="Hyperlink"/>
          </w:rPr>
          <w:t>Table 27:</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Regulatory acceptable levels for non-target species</w:t>
        </w:r>
        <w:r>
          <w:rPr>
            <w:webHidden/>
          </w:rPr>
          <w:tab/>
        </w:r>
        <w:r>
          <w:rPr>
            <w:webHidden/>
          </w:rPr>
          <w:fldChar w:fldCharType="begin"/>
        </w:r>
        <w:r>
          <w:rPr>
            <w:webHidden/>
          </w:rPr>
          <w:instrText xml:space="preserve"> PAGEREF _Toc152921691 \h </w:instrText>
        </w:r>
        <w:r>
          <w:rPr>
            <w:webHidden/>
          </w:rPr>
        </w:r>
        <w:r>
          <w:rPr>
            <w:webHidden/>
          </w:rPr>
          <w:fldChar w:fldCharType="separate"/>
        </w:r>
        <w:r>
          <w:rPr>
            <w:webHidden/>
          </w:rPr>
          <w:t>73</w:t>
        </w:r>
        <w:r>
          <w:rPr>
            <w:webHidden/>
          </w:rPr>
          <w:fldChar w:fldCharType="end"/>
        </w:r>
      </w:hyperlink>
    </w:p>
    <w:p w14:paraId="09A7393C" w14:textId="01D0524A"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92" w:history="1">
        <w:r w:rsidRPr="00F63527">
          <w:rPr>
            <w:rStyle w:val="Hyperlink"/>
          </w:rPr>
          <w:t>Table 28:</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Chlorpyrifos – Summary of risk assessment outcomes for long-term effects on wild mammals</w:t>
        </w:r>
        <w:r>
          <w:rPr>
            <w:webHidden/>
          </w:rPr>
          <w:tab/>
        </w:r>
        <w:r>
          <w:rPr>
            <w:webHidden/>
          </w:rPr>
          <w:fldChar w:fldCharType="begin"/>
        </w:r>
        <w:r>
          <w:rPr>
            <w:webHidden/>
          </w:rPr>
          <w:instrText xml:space="preserve"> PAGEREF _Toc152921692 \h </w:instrText>
        </w:r>
        <w:r>
          <w:rPr>
            <w:webHidden/>
          </w:rPr>
        </w:r>
        <w:r>
          <w:rPr>
            <w:webHidden/>
          </w:rPr>
          <w:fldChar w:fldCharType="separate"/>
        </w:r>
        <w:r>
          <w:rPr>
            <w:webHidden/>
          </w:rPr>
          <w:t>76</w:t>
        </w:r>
        <w:r>
          <w:rPr>
            <w:webHidden/>
          </w:rPr>
          <w:fldChar w:fldCharType="end"/>
        </w:r>
      </w:hyperlink>
    </w:p>
    <w:p w14:paraId="6F4B6AFE" w14:textId="4160A81F"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93" w:history="1">
        <w:r w:rsidRPr="00F63527">
          <w:rPr>
            <w:rStyle w:val="Hyperlink"/>
          </w:rPr>
          <w:t>Table 29:</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Screening level assessment of acute risks to birds ingesting granules with/as grit (grapevine rootlings)</w:t>
        </w:r>
        <w:r>
          <w:rPr>
            <w:webHidden/>
          </w:rPr>
          <w:tab/>
        </w:r>
        <w:r>
          <w:rPr>
            <w:webHidden/>
          </w:rPr>
          <w:fldChar w:fldCharType="begin"/>
        </w:r>
        <w:r>
          <w:rPr>
            <w:webHidden/>
          </w:rPr>
          <w:instrText xml:space="preserve"> PAGEREF _Toc152921693 \h </w:instrText>
        </w:r>
        <w:r>
          <w:rPr>
            <w:webHidden/>
          </w:rPr>
        </w:r>
        <w:r>
          <w:rPr>
            <w:webHidden/>
          </w:rPr>
          <w:fldChar w:fldCharType="separate"/>
        </w:r>
        <w:r>
          <w:rPr>
            <w:webHidden/>
          </w:rPr>
          <w:t>77</w:t>
        </w:r>
        <w:r>
          <w:rPr>
            <w:webHidden/>
          </w:rPr>
          <w:fldChar w:fldCharType="end"/>
        </w:r>
      </w:hyperlink>
    </w:p>
    <w:p w14:paraId="3B548075" w14:textId="61539F27"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94" w:history="1">
        <w:r w:rsidRPr="00F63527">
          <w:rPr>
            <w:rStyle w:val="Hyperlink"/>
          </w:rPr>
          <w:t>Table 30:</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Screening level assessment of acute risks of seed treatments to birds at lowest treatment rate of 400 mg ac/kg seed</w:t>
        </w:r>
        <w:r>
          <w:rPr>
            <w:webHidden/>
          </w:rPr>
          <w:tab/>
        </w:r>
        <w:r>
          <w:rPr>
            <w:webHidden/>
          </w:rPr>
          <w:fldChar w:fldCharType="begin"/>
        </w:r>
        <w:r>
          <w:rPr>
            <w:webHidden/>
          </w:rPr>
          <w:instrText xml:space="preserve"> PAGEREF _Toc152921694 \h </w:instrText>
        </w:r>
        <w:r>
          <w:rPr>
            <w:webHidden/>
          </w:rPr>
        </w:r>
        <w:r>
          <w:rPr>
            <w:webHidden/>
          </w:rPr>
          <w:fldChar w:fldCharType="separate"/>
        </w:r>
        <w:r>
          <w:rPr>
            <w:webHidden/>
          </w:rPr>
          <w:t>78</w:t>
        </w:r>
        <w:r>
          <w:rPr>
            <w:webHidden/>
          </w:rPr>
          <w:fldChar w:fldCharType="end"/>
        </w:r>
      </w:hyperlink>
    </w:p>
    <w:p w14:paraId="33D0D335" w14:textId="4D0D20C6"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95" w:history="1">
        <w:r w:rsidRPr="00F63527">
          <w:rPr>
            <w:rStyle w:val="Hyperlink"/>
          </w:rPr>
          <w:t>Table 31:</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Assessment of acute risks of insect baits to birds at lowest treatment rate of 50 mg ac/kg bait</w:t>
        </w:r>
        <w:r>
          <w:rPr>
            <w:webHidden/>
          </w:rPr>
          <w:tab/>
        </w:r>
        <w:r>
          <w:rPr>
            <w:webHidden/>
          </w:rPr>
          <w:fldChar w:fldCharType="begin"/>
        </w:r>
        <w:r>
          <w:rPr>
            <w:webHidden/>
          </w:rPr>
          <w:instrText xml:space="preserve"> PAGEREF _Toc152921695 \h </w:instrText>
        </w:r>
        <w:r>
          <w:rPr>
            <w:webHidden/>
          </w:rPr>
        </w:r>
        <w:r>
          <w:rPr>
            <w:webHidden/>
          </w:rPr>
          <w:fldChar w:fldCharType="separate"/>
        </w:r>
        <w:r>
          <w:rPr>
            <w:webHidden/>
          </w:rPr>
          <w:t>78</w:t>
        </w:r>
        <w:r>
          <w:rPr>
            <w:webHidden/>
          </w:rPr>
          <w:fldChar w:fldCharType="end"/>
        </w:r>
      </w:hyperlink>
    </w:p>
    <w:p w14:paraId="6D4375C3" w14:textId="520584EE"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96" w:history="1">
        <w:r w:rsidRPr="00F63527">
          <w:rPr>
            <w:rStyle w:val="Hyperlink"/>
          </w:rPr>
          <w:t>Table 32:</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Food chain assessment in terrestrial vertebrates (maximum acceptable threshold)</w:t>
        </w:r>
        <w:r>
          <w:rPr>
            <w:webHidden/>
          </w:rPr>
          <w:tab/>
        </w:r>
        <w:r>
          <w:rPr>
            <w:webHidden/>
          </w:rPr>
          <w:fldChar w:fldCharType="begin"/>
        </w:r>
        <w:r>
          <w:rPr>
            <w:webHidden/>
          </w:rPr>
          <w:instrText xml:space="preserve"> PAGEREF _Toc152921696 \h </w:instrText>
        </w:r>
        <w:r>
          <w:rPr>
            <w:webHidden/>
          </w:rPr>
        </w:r>
        <w:r>
          <w:rPr>
            <w:webHidden/>
          </w:rPr>
          <w:fldChar w:fldCharType="separate"/>
        </w:r>
        <w:r>
          <w:rPr>
            <w:webHidden/>
          </w:rPr>
          <w:t>79</w:t>
        </w:r>
        <w:r>
          <w:rPr>
            <w:webHidden/>
          </w:rPr>
          <w:fldChar w:fldCharType="end"/>
        </w:r>
      </w:hyperlink>
    </w:p>
    <w:p w14:paraId="5009AE0E" w14:textId="7BDC5229"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97" w:history="1">
        <w:r w:rsidRPr="00F63527">
          <w:rPr>
            <w:rStyle w:val="Hyperlink"/>
          </w:rPr>
          <w:t>Table 33: Chlorpyrifos – Summary of runoff risk assessment outcomes for agricultural uses</w:t>
        </w:r>
        <w:r>
          <w:rPr>
            <w:webHidden/>
          </w:rPr>
          <w:tab/>
        </w:r>
        <w:r>
          <w:rPr>
            <w:webHidden/>
          </w:rPr>
          <w:fldChar w:fldCharType="begin"/>
        </w:r>
        <w:r>
          <w:rPr>
            <w:webHidden/>
          </w:rPr>
          <w:instrText xml:space="preserve"> PAGEREF _Toc152921697 \h </w:instrText>
        </w:r>
        <w:r>
          <w:rPr>
            <w:webHidden/>
          </w:rPr>
        </w:r>
        <w:r>
          <w:rPr>
            <w:webHidden/>
          </w:rPr>
          <w:fldChar w:fldCharType="separate"/>
        </w:r>
        <w:r>
          <w:rPr>
            <w:webHidden/>
          </w:rPr>
          <w:t>80</w:t>
        </w:r>
        <w:r>
          <w:rPr>
            <w:webHidden/>
          </w:rPr>
          <w:fldChar w:fldCharType="end"/>
        </w:r>
      </w:hyperlink>
    </w:p>
    <w:p w14:paraId="1E671E70" w14:textId="02B80E77"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98" w:history="1">
        <w:r w:rsidRPr="00F63527">
          <w:rPr>
            <w:rStyle w:val="Hyperlink"/>
          </w:rPr>
          <w:t>Table 34:</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Screening level assessment of risks to bees</w:t>
        </w:r>
        <w:r>
          <w:rPr>
            <w:webHidden/>
          </w:rPr>
          <w:tab/>
        </w:r>
        <w:r>
          <w:rPr>
            <w:webHidden/>
          </w:rPr>
          <w:fldChar w:fldCharType="begin"/>
        </w:r>
        <w:r>
          <w:rPr>
            <w:webHidden/>
          </w:rPr>
          <w:instrText xml:space="preserve"> PAGEREF _Toc152921698 \h </w:instrText>
        </w:r>
        <w:r>
          <w:rPr>
            <w:webHidden/>
          </w:rPr>
        </w:r>
        <w:r>
          <w:rPr>
            <w:webHidden/>
          </w:rPr>
          <w:fldChar w:fldCharType="separate"/>
        </w:r>
        <w:r>
          <w:rPr>
            <w:webHidden/>
          </w:rPr>
          <w:t>82</w:t>
        </w:r>
        <w:r>
          <w:rPr>
            <w:webHidden/>
          </w:rPr>
          <w:fldChar w:fldCharType="end"/>
        </w:r>
      </w:hyperlink>
    </w:p>
    <w:p w14:paraId="75076FDF" w14:textId="2865CE6C"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699" w:history="1">
        <w:r w:rsidRPr="00F63527">
          <w:rPr>
            <w:rStyle w:val="Hyperlink"/>
          </w:rPr>
          <w:t>Table 35:</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Screening level assessment of risks to soil organisms</w:t>
        </w:r>
        <w:r>
          <w:rPr>
            <w:webHidden/>
          </w:rPr>
          <w:tab/>
        </w:r>
        <w:r>
          <w:rPr>
            <w:webHidden/>
          </w:rPr>
          <w:fldChar w:fldCharType="begin"/>
        </w:r>
        <w:r>
          <w:rPr>
            <w:webHidden/>
          </w:rPr>
          <w:instrText xml:space="preserve"> PAGEREF _Toc152921699 \h </w:instrText>
        </w:r>
        <w:r>
          <w:rPr>
            <w:webHidden/>
          </w:rPr>
        </w:r>
        <w:r>
          <w:rPr>
            <w:webHidden/>
          </w:rPr>
          <w:fldChar w:fldCharType="separate"/>
        </w:r>
        <w:r>
          <w:rPr>
            <w:webHidden/>
          </w:rPr>
          <w:t>83</w:t>
        </w:r>
        <w:r>
          <w:rPr>
            <w:webHidden/>
          </w:rPr>
          <w:fldChar w:fldCharType="end"/>
        </w:r>
      </w:hyperlink>
    </w:p>
    <w:p w14:paraId="395BBF44" w14:textId="609DC328"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00" w:history="1">
        <w:r w:rsidRPr="00F63527">
          <w:rPr>
            <w:rStyle w:val="Hyperlink"/>
          </w:rPr>
          <w:t>Table 36:</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Supported uses from the viewpoint of environmental safety</w:t>
        </w:r>
        <w:r>
          <w:rPr>
            <w:webHidden/>
          </w:rPr>
          <w:tab/>
        </w:r>
        <w:r>
          <w:rPr>
            <w:webHidden/>
          </w:rPr>
          <w:fldChar w:fldCharType="begin"/>
        </w:r>
        <w:r>
          <w:rPr>
            <w:webHidden/>
          </w:rPr>
          <w:instrText xml:space="preserve"> PAGEREF _Toc152921700 \h </w:instrText>
        </w:r>
        <w:r>
          <w:rPr>
            <w:webHidden/>
          </w:rPr>
        </w:r>
        <w:r>
          <w:rPr>
            <w:webHidden/>
          </w:rPr>
          <w:fldChar w:fldCharType="separate"/>
        </w:r>
        <w:r>
          <w:rPr>
            <w:webHidden/>
          </w:rPr>
          <w:t>84</w:t>
        </w:r>
        <w:r>
          <w:rPr>
            <w:webHidden/>
          </w:rPr>
          <w:fldChar w:fldCharType="end"/>
        </w:r>
      </w:hyperlink>
    </w:p>
    <w:p w14:paraId="0FC553EC" w14:textId="5A75CB4D"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01" w:history="1">
        <w:r w:rsidRPr="00F63527">
          <w:rPr>
            <w:rStyle w:val="Hyperlink"/>
          </w:rPr>
          <w:t>Table 37:</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Uses not supported from the viewpoint of environmental safety</w:t>
        </w:r>
        <w:r>
          <w:rPr>
            <w:webHidden/>
          </w:rPr>
          <w:tab/>
        </w:r>
        <w:r>
          <w:rPr>
            <w:webHidden/>
          </w:rPr>
          <w:fldChar w:fldCharType="begin"/>
        </w:r>
        <w:r>
          <w:rPr>
            <w:webHidden/>
          </w:rPr>
          <w:instrText xml:space="preserve"> PAGEREF _Toc152921701 \h </w:instrText>
        </w:r>
        <w:r>
          <w:rPr>
            <w:webHidden/>
          </w:rPr>
        </w:r>
        <w:r>
          <w:rPr>
            <w:webHidden/>
          </w:rPr>
          <w:fldChar w:fldCharType="separate"/>
        </w:r>
        <w:r>
          <w:rPr>
            <w:webHidden/>
          </w:rPr>
          <w:t>85</w:t>
        </w:r>
        <w:r>
          <w:rPr>
            <w:webHidden/>
          </w:rPr>
          <w:fldChar w:fldCharType="end"/>
        </w:r>
      </w:hyperlink>
    </w:p>
    <w:p w14:paraId="20312B66" w14:textId="6165D647"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02" w:history="1">
        <w:r w:rsidRPr="00F63527">
          <w:rPr>
            <w:rStyle w:val="Hyperlink"/>
          </w:rPr>
          <w:t>Table 38:</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Regulatory acceptable levels of chlorpyrifos resulting from spray drift</w:t>
        </w:r>
        <w:r>
          <w:rPr>
            <w:webHidden/>
          </w:rPr>
          <w:tab/>
        </w:r>
        <w:r>
          <w:rPr>
            <w:webHidden/>
          </w:rPr>
          <w:fldChar w:fldCharType="begin"/>
        </w:r>
        <w:r>
          <w:rPr>
            <w:webHidden/>
          </w:rPr>
          <w:instrText xml:space="preserve"> PAGEREF _Toc152921702 \h </w:instrText>
        </w:r>
        <w:r>
          <w:rPr>
            <w:webHidden/>
          </w:rPr>
        </w:r>
        <w:r>
          <w:rPr>
            <w:webHidden/>
          </w:rPr>
          <w:fldChar w:fldCharType="separate"/>
        </w:r>
        <w:r>
          <w:rPr>
            <w:webHidden/>
          </w:rPr>
          <w:t>88</w:t>
        </w:r>
        <w:r>
          <w:rPr>
            <w:webHidden/>
          </w:rPr>
          <w:fldChar w:fldCharType="end"/>
        </w:r>
      </w:hyperlink>
    </w:p>
    <w:p w14:paraId="195AB768" w14:textId="1AF110CA"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03" w:history="1">
        <w:r w:rsidRPr="00F63527">
          <w:rPr>
            <w:rStyle w:val="Hyperlink"/>
          </w:rPr>
          <w:t>Table 39:</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Chlorpyrifos uses that are supported by all risk assessments</w:t>
        </w:r>
        <w:r>
          <w:rPr>
            <w:webHidden/>
          </w:rPr>
          <w:tab/>
        </w:r>
        <w:r>
          <w:rPr>
            <w:webHidden/>
          </w:rPr>
          <w:fldChar w:fldCharType="begin"/>
        </w:r>
        <w:r>
          <w:rPr>
            <w:webHidden/>
          </w:rPr>
          <w:instrText xml:space="preserve"> PAGEREF _Toc152921703 \h </w:instrText>
        </w:r>
        <w:r>
          <w:rPr>
            <w:webHidden/>
          </w:rPr>
        </w:r>
        <w:r>
          <w:rPr>
            <w:webHidden/>
          </w:rPr>
          <w:fldChar w:fldCharType="separate"/>
        </w:r>
        <w:r>
          <w:rPr>
            <w:webHidden/>
          </w:rPr>
          <w:t>90</w:t>
        </w:r>
        <w:r>
          <w:rPr>
            <w:webHidden/>
          </w:rPr>
          <w:fldChar w:fldCharType="end"/>
        </w:r>
      </w:hyperlink>
    </w:p>
    <w:p w14:paraId="483AD1F8" w14:textId="6CFD027A"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04" w:history="1">
        <w:r w:rsidRPr="00F63527">
          <w:rPr>
            <w:rStyle w:val="Hyperlink"/>
          </w:rPr>
          <w:t>Table 40:</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Chlorpyrifos uses that are not supported due to safety and/or trade concerns</w:t>
        </w:r>
        <w:r>
          <w:rPr>
            <w:webHidden/>
          </w:rPr>
          <w:tab/>
        </w:r>
        <w:r>
          <w:rPr>
            <w:webHidden/>
          </w:rPr>
          <w:fldChar w:fldCharType="begin"/>
        </w:r>
        <w:r>
          <w:rPr>
            <w:webHidden/>
          </w:rPr>
          <w:instrText xml:space="preserve"> PAGEREF _Toc152921704 \h </w:instrText>
        </w:r>
        <w:r>
          <w:rPr>
            <w:webHidden/>
          </w:rPr>
        </w:r>
        <w:r>
          <w:rPr>
            <w:webHidden/>
          </w:rPr>
          <w:fldChar w:fldCharType="separate"/>
        </w:r>
        <w:r>
          <w:rPr>
            <w:webHidden/>
          </w:rPr>
          <w:t>93</w:t>
        </w:r>
        <w:r>
          <w:rPr>
            <w:webHidden/>
          </w:rPr>
          <w:fldChar w:fldCharType="end"/>
        </w:r>
      </w:hyperlink>
    </w:p>
    <w:p w14:paraId="1395F1FC" w14:textId="14048934"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05" w:history="1">
        <w:r w:rsidRPr="00F63527">
          <w:rPr>
            <w:rStyle w:val="Hyperlink"/>
          </w:rPr>
          <w:t>Table 41:</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Physical and chemical properties</w:t>
        </w:r>
        <w:r>
          <w:rPr>
            <w:webHidden/>
          </w:rPr>
          <w:tab/>
        </w:r>
        <w:r>
          <w:rPr>
            <w:webHidden/>
          </w:rPr>
          <w:fldChar w:fldCharType="begin"/>
        </w:r>
        <w:r>
          <w:rPr>
            <w:webHidden/>
          </w:rPr>
          <w:instrText xml:space="preserve"> PAGEREF _Toc152921705 \h </w:instrText>
        </w:r>
        <w:r>
          <w:rPr>
            <w:webHidden/>
          </w:rPr>
        </w:r>
        <w:r>
          <w:rPr>
            <w:webHidden/>
          </w:rPr>
          <w:fldChar w:fldCharType="separate"/>
        </w:r>
        <w:r>
          <w:rPr>
            <w:webHidden/>
          </w:rPr>
          <w:t>114</w:t>
        </w:r>
        <w:r>
          <w:rPr>
            <w:webHidden/>
          </w:rPr>
          <w:fldChar w:fldCharType="end"/>
        </w:r>
      </w:hyperlink>
    </w:p>
    <w:p w14:paraId="7A7110AF" w14:textId="20DD5EAE"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06" w:history="1">
        <w:r w:rsidRPr="00F63527">
          <w:rPr>
            <w:rStyle w:val="Hyperlink"/>
          </w:rPr>
          <w:t>Table 42:</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Fate and behaviour in soil</w:t>
        </w:r>
        <w:r>
          <w:rPr>
            <w:webHidden/>
          </w:rPr>
          <w:tab/>
        </w:r>
        <w:r>
          <w:rPr>
            <w:webHidden/>
          </w:rPr>
          <w:fldChar w:fldCharType="begin"/>
        </w:r>
        <w:r>
          <w:rPr>
            <w:webHidden/>
          </w:rPr>
          <w:instrText xml:space="preserve"> PAGEREF _Toc152921706 \h </w:instrText>
        </w:r>
        <w:r>
          <w:rPr>
            <w:webHidden/>
          </w:rPr>
        </w:r>
        <w:r>
          <w:rPr>
            <w:webHidden/>
          </w:rPr>
          <w:fldChar w:fldCharType="separate"/>
        </w:r>
        <w:r>
          <w:rPr>
            <w:webHidden/>
          </w:rPr>
          <w:t>115</w:t>
        </w:r>
        <w:r>
          <w:rPr>
            <w:webHidden/>
          </w:rPr>
          <w:fldChar w:fldCharType="end"/>
        </w:r>
      </w:hyperlink>
    </w:p>
    <w:p w14:paraId="5E99F5FE" w14:textId="7536A103"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07" w:history="1">
        <w:r w:rsidRPr="00F63527">
          <w:rPr>
            <w:rStyle w:val="Hyperlink"/>
          </w:rPr>
          <w:t>Table 43:</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Fate and behaviour in water and sediment</w:t>
        </w:r>
        <w:r>
          <w:rPr>
            <w:webHidden/>
          </w:rPr>
          <w:tab/>
        </w:r>
        <w:r>
          <w:rPr>
            <w:webHidden/>
          </w:rPr>
          <w:fldChar w:fldCharType="begin"/>
        </w:r>
        <w:r>
          <w:rPr>
            <w:webHidden/>
          </w:rPr>
          <w:instrText xml:space="preserve"> PAGEREF _Toc152921707 \h </w:instrText>
        </w:r>
        <w:r>
          <w:rPr>
            <w:webHidden/>
          </w:rPr>
        </w:r>
        <w:r>
          <w:rPr>
            <w:webHidden/>
          </w:rPr>
          <w:fldChar w:fldCharType="separate"/>
        </w:r>
        <w:r>
          <w:rPr>
            <w:webHidden/>
          </w:rPr>
          <w:t>119</w:t>
        </w:r>
        <w:r>
          <w:rPr>
            <w:webHidden/>
          </w:rPr>
          <w:fldChar w:fldCharType="end"/>
        </w:r>
      </w:hyperlink>
    </w:p>
    <w:p w14:paraId="537F0B2E" w14:textId="1493DF5B"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08" w:history="1">
        <w:r w:rsidRPr="00F63527">
          <w:rPr>
            <w:rStyle w:val="Hyperlink"/>
          </w:rPr>
          <w:t>Table 44:</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Fate and behaviour in air</w:t>
        </w:r>
        <w:r>
          <w:rPr>
            <w:webHidden/>
          </w:rPr>
          <w:tab/>
        </w:r>
        <w:r>
          <w:rPr>
            <w:webHidden/>
          </w:rPr>
          <w:fldChar w:fldCharType="begin"/>
        </w:r>
        <w:r>
          <w:rPr>
            <w:webHidden/>
          </w:rPr>
          <w:instrText xml:space="preserve"> PAGEREF _Toc152921708 \h </w:instrText>
        </w:r>
        <w:r>
          <w:rPr>
            <w:webHidden/>
          </w:rPr>
        </w:r>
        <w:r>
          <w:rPr>
            <w:webHidden/>
          </w:rPr>
          <w:fldChar w:fldCharType="separate"/>
        </w:r>
        <w:r>
          <w:rPr>
            <w:webHidden/>
          </w:rPr>
          <w:t>119</w:t>
        </w:r>
        <w:r>
          <w:rPr>
            <w:webHidden/>
          </w:rPr>
          <w:fldChar w:fldCharType="end"/>
        </w:r>
      </w:hyperlink>
    </w:p>
    <w:p w14:paraId="4BDCD1DB" w14:textId="2E372D00"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09" w:history="1">
        <w:r w:rsidRPr="00F63527">
          <w:rPr>
            <w:rStyle w:val="Hyperlink"/>
          </w:rPr>
          <w:t>Table 45:</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Effects on mammals</w:t>
        </w:r>
        <w:r>
          <w:rPr>
            <w:webHidden/>
          </w:rPr>
          <w:tab/>
        </w:r>
        <w:r>
          <w:rPr>
            <w:webHidden/>
          </w:rPr>
          <w:fldChar w:fldCharType="begin"/>
        </w:r>
        <w:r>
          <w:rPr>
            <w:webHidden/>
          </w:rPr>
          <w:instrText xml:space="preserve"> PAGEREF _Toc152921709 \h </w:instrText>
        </w:r>
        <w:r>
          <w:rPr>
            <w:webHidden/>
          </w:rPr>
        </w:r>
        <w:r>
          <w:rPr>
            <w:webHidden/>
          </w:rPr>
          <w:fldChar w:fldCharType="separate"/>
        </w:r>
        <w:r>
          <w:rPr>
            <w:webHidden/>
          </w:rPr>
          <w:t>120</w:t>
        </w:r>
        <w:r>
          <w:rPr>
            <w:webHidden/>
          </w:rPr>
          <w:fldChar w:fldCharType="end"/>
        </w:r>
      </w:hyperlink>
    </w:p>
    <w:p w14:paraId="716B98D8" w14:textId="7111C673"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10" w:history="1">
        <w:r w:rsidRPr="00F63527">
          <w:rPr>
            <w:rStyle w:val="Hyperlink"/>
          </w:rPr>
          <w:t>Table 46:</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Effects on birds</w:t>
        </w:r>
        <w:r>
          <w:rPr>
            <w:webHidden/>
          </w:rPr>
          <w:tab/>
        </w:r>
        <w:r>
          <w:rPr>
            <w:webHidden/>
          </w:rPr>
          <w:fldChar w:fldCharType="begin"/>
        </w:r>
        <w:r>
          <w:rPr>
            <w:webHidden/>
          </w:rPr>
          <w:instrText xml:space="preserve"> PAGEREF _Toc152921710 \h </w:instrText>
        </w:r>
        <w:r>
          <w:rPr>
            <w:webHidden/>
          </w:rPr>
        </w:r>
        <w:r>
          <w:rPr>
            <w:webHidden/>
          </w:rPr>
          <w:fldChar w:fldCharType="separate"/>
        </w:r>
        <w:r>
          <w:rPr>
            <w:webHidden/>
          </w:rPr>
          <w:t>120</w:t>
        </w:r>
        <w:r>
          <w:rPr>
            <w:webHidden/>
          </w:rPr>
          <w:fldChar w:fldCharType="end"/>
        </w:r>
      </w:hyperlink>
    </w:p>
    <w:p w14:paraId="47D391F3" w14:textId="33A5835E"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11" w:history="1">
        <w:r w:rsidRPr="00F63527">
          <w:rPr>
            <w:rStyle w:val="Hyperlink"/>
          </w:rPr>
          <w:t>Table 47:</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Field studies on birds</w:t>
        </w:r>
        <w:r>
          <w:rPr>
            <w:webHidden/>
          </w:rPr>
          <w:tab/>
        </w:r>
        <w:r>
          <w:rPr>
            <w:webHidden/>
          </w:rPr>
          <w:fldChar w:fldCharType="begin"/>
        </w:r>
        <w:r>
          <w:rPr>
            <w:webHidden/>
          </w:rPr>
          <w:instrText xml:space="preserve"> PAGEREF _Toc152921711 \h </w:instrText>
        </w:r>
        <w:r>
          <w:rPr>
            <w:webHidden/>
          </w:rPr>
        </w:r>
        <w:r>
          <w:rPr>
            <w:webHidden/>
          </w:rPr>
          <w:fldChar w:fldCharType="separate"/>
        </w:r>
        <w:r>
          <w:rPr>
            <w:webHidden/>
          </w:rPr>
          <w:t>122</w:t>
        </w:r>
        <w:r>
          <w:rPr>
            <w:webHidden/>
          </w:rPr>
          <w:fldChar w:fldCharType="end"/>
        </w:r>
      </w:hyperlink>
    </w:p>
    <w:p w14:paraId="1A92FE4E" w14:textId="1471AD4D"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12" w:history="1">
        <w:r w:rsidRPr="00F63527">
          <w:rPr>
            <w:rStyle w:val="Hyperlink"/>
          </w:rPr>
          <w:t>Table 48:</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Effects on fish</w:t>
        </w:r>
        <w:r>
          <w:rPr>
            <w:webHidden/>
          </w:rPr>
          <w:tab/>
        </w:r>
        <w:r>
          <w:rPr>
            <w:webHidden/>
          </w:rPr>
          <w:fldChar w:fldCharType="begin"/>
        </w:r>
        <w:r>
          <w:rPr>
            <w:webHidden/>
          </w:rPr>
          <w:instrText xml:space="preserve"> PAGEREF _Toc152921712 \h </w:instrText>
        </w:r>
        <w:r>
          <w:rPr>
            <w:webHidden/>
          </w:rPr>
        </w:r>
        <w:r>
          <w:rPr>
            <w:webHidden/>
          </w:rPr>
          <w:fldChar w:fldCharType="separate"/>
        </w:r>
        <w:r>
          <w:rPr>
            <w:webHidden/>
          </w:rPr>
          <w:t>123</w:t>
        </w:r>
        <w:r>
          <w:rPr>
            <w:webHidden/>
          </w:rPr>
          <w:fldChar w:fldCharType="end"/>
        </w:r>
      </w:hyperlink>
    </w:p>
    <w:p w14:paraId="1432C6D0" w14:textId="129BEEEC"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13" w:history="1">
        <w:r w:rsidRPr="00F63527">
          <w:rPr>
            <w:rStyle w:val="Hyperlink"/>
          </w:rPr>
          <w:t>Table 49:</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Effects on aquatic invertebrates and sediment dwellers</w:t>
        </w:r>
        <w:r>
          <w:rPr>
            <w:webHidden/>
          </w:rPr>
          <w:tab/>
        </w:r>
        <w:r>
          <w:rPr>
            <w:webHidden/>
          </w:rPr>
          <w:fldChar w:fldCharType="begin"/>
        </w:r>
        <w:r>
          <w:rPr>
            <w:webHidden/>
          </w:rPr>
          <w:instrText xml:space="preserve"> PAGEREF _Toc152921713 \h </w:instrText>
        </w:r>
        <w:r>
          <w:rPr>
            <w:webHidden/>
          </w:rPr>
        </w:r>
        <w:r>
          <w:rPr>
            <w:webHidden/>
          </w:rPr>
          <w:fldChar w:fldCharType="separate"/>
        </w:r>
        <w:r>
          <w:rPr>
            <w:webHidden/>
          </w:rPr>
          <w:t>125</w:t>
        </w:r>
        <w:r>
          <w:rPr>
            <w:webHidden/>
          </w:rPr>
          <w:fldChar w:fldCharType="end"/>
        </w:r>
      </w:hyperlink>
    </w:p>
    <w:p w14:paraId="7B01D02F" w14:textId="06EDBCFC"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14" w:history="1">
        <w:r w:rsidRPr="00F63527">
          <w:rPr>
            <w:rStyle w:val="Hyperlink"/>
          </w:rPr>
          <w:t>Table 50:</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Effects on algae and aquatic plants</w:t>
        </w:r>
        <w:r>
          <w:rPr>
            <w:webHidden/>
          </w:rPr>
          <w:tab/>
        </w:r>
        <w:r>
          <w:rPr>
            <w:webHidden/>
          </w:rPr>
          <w:fldChar w:fldCharType="begin"/>
        </w:r>
        <w:r>
          <w:rPr>
            <w:webHidden/>
          </w:rPr>
          <w:instrText xml:space="preserve"> PAGEREF _Toc152921714 \h </w:instrText>
        </w:r>
        <w:r>
          <w:rPr>
            <w:webHidden/>
          </w:rPr>
        </w:r>
        <w:r>
          <w:rPr>
            <w:webHidden/>
          </w:rPr>
          <w:fldChar w:fldCharType="separate"/>
        </w:r>
        <w:r>
          <w:rPr>
            <w:webHidden/>
          </w:rPr>
          <w:t>125</w:t>
        </w:r>
        <w:r>
          <w:rPr>
            <w:webHidden/>
          </w:rPr>
          <w:fldChar w:fldCharType="end"/>
        </w:r>
      </w:hyperlink>
    </w:p>
    <w:p w14:paraId="0F9C84E0" w14:textId="1D79675F"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15" w:history="1">
        <w:r w:rsidRPr="00F63527">
          <w:rPr>
            <w:rStyle w:val="Hyperlink"/>
          </w:rPr>
          <w:t>Table 51:</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Effects on bees</w:t>
        </w:r>
        <w:r>
          <w:rPr>
            <w:webHidden/>
          </w:rPr>
          <w:tab/>
        </w:r>
        <w:r>
          <w:rPr>
            <w:webHidden/>
          </w:rPr>
          <w:fldChar w:fldCharType="begin"/>
        </w:r>
        <w:r>
          <w:rPr>
            <w:webHidden/>
          </w:rPr>
          <w:instrText xml:space="preserve"> PAGEREF _Toc152921715 \h </w:instrText>
        </w:r>
        <w:r>
          <w:rPr>
            <w:webHidden/>
          </w:rPr>
        </w:r>
        <w:r>
          <w:rPr>
            <w:webHidden/>
          </w:rPr>
          <w:fldChar w:fldCharType="separate"/>
        </w:r>
        <w:r>
          <w:rPr>
            <w:webHidden/>
          </w:rPr>
          <w:t>126</w:t>
        </w:r>
        <w:r>
          <w:rPr>
            <w:webHidden/>
          </w:rPr>
          <w:fldChar w:fldCharType="end"/>
        </w:r>
      </w:hyperlink>
    </w:p>
    <w:p w14:paraId="02A24B23" w14:textId="32E52963"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16" w:history="1">
        <w:r w:rsidRPr="00F63527">
          <w:rPr>
            <w:rStyle w:val="Hyperlink"/>
          </w:rPr>
          <w:t>Table 52:</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Semi-field studies on bees</w:t>
        </w:r>
        <w:r>
          <w:rPr>
            <w:webHidden/>
          </w:rPr>
          <w:tab/>
        </w:r>
        <w:r>
          <w:rPr>
            <w:webHidden/>
          </w:rPr>
          <w:fldChar w:fldCharType="begin"/>
        </w:r>
        <w:r>
          <w:rPr>
            <w:webHidden/>
          </w:rPr>
          <w:instrText xml:space="preserve"> PAGEREF _Toc152921716 \h </w:instrText>
        </w:r>
        <w:r>
          <w:rPr>
            <w:webHidden/>
          </w:rPr>
        </w:r>
        <w:r>
          <w:rPr>
            <w:webHidden/>
          </w:rPr>
          <w:fldChar w:fldCharType="separate"/>
        </w:r>
        <w:r>
          <w:rPr>
            <w:webHidden/>
          </w:rPr>
          <w:t>127</w:t>
        </w:r>
        <w:r>
          <w:rPr>
            <w:webHidden/>
          </w:rPr>
          <w:fldChar w:fldCharType="end"/>
        </w:r>
      </w:hyperlink>
    </w:p>
    <w:p w14:paraId="27293550" w14:textId="1DF2B9DB"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17" w:history="1">
        <w:r w:rsidRPr="00F63527">
          <w:rPr>
            <w:rStyle w:val="Hyperlink"/>
          </w:rPr>
          <w:t>Table 53:</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Field studies on non-target arthropods</w:t>
        </w:r>
        <w:r>
          <w:rPr>
            <w:webHidden/>
          </w:rPr>
          <w:tab/>
        </w:r>
        <w:r>
          <w:rPr>
            <w:webHidden/>
          </w:rPr>
          <w:fldChar w:fldCharType="begin"/>
        </w:r>
        <w:r>
          <w:rPr>
            <w:webHidden/>
          </w:rPr>
          <w:instrText xml:space="preserve"> PAGEREF _Toc152921717 \h </w:instrText>
        </w:r>
        <w:r>
          <w:rPr>
            <w:webHidden/>
          </w:rPr>
        </w:r>
        <w:r>
          <w:rPr>
            <w:webHidden/>
          </w:rPr>
          <w:fldChar w:fldCharType="separate"/>
        </w:r>
        <w:r>
          <w:rPr>
            <w:webHidden/>
          </w:rPr>
          <w:t>127</w:t>
        </w:r>
        <w:r>
          <w:rPr>
            <w:webHidden/>
          </w:rPr>
          <w:fldChar w:fldCharType="end"/>
        </w:r>
      </w:hyperlink>
    </w:p>
    <w:p w14:paraId="72EF0F5C" w14:textId="145E8C29"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18" w:history="1">
        <w:r w:rsidRPr="00F63527">
          <w:rPr>
            <w:rStyle w:val="Hyperlink"/>
          </w:rPr>
          <w:t>Table 54:</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Effects on soil macro-organisms</w:t>
        </w:r>
        <w:r>
          <w:rPr>
            <w:webHidden/>
          </w:rPr>
          <w:tab/>
        </w:r>
        <w:r>
          <w:rPr>
            <w:webHidden/>
          </w:rPr>
          <w:fldChar w:fldCharType="begin"/>
        </w:r>
        <w:r>
          <w:rPr>
            <w:webHidden/>
          </w:rPr>
          <w:instrText xml:space="preserve"> PAGEREF _Toc152921718 \h </w:instrText>
        </w:r>
        <w:r>
          <w:rPr>
            <w:webHidden/>
          </w:rPr>
        </w:r>
        <w:r>
          <w:rPr>
            <w:webHidden/>
          </w:rPr>
          <w:fldChar w:fldCharType="separate"/>
        </w:r>
        <w:r>
          <w:rPr>
            <w:webHidden/>
          </w:rPr>
          <w:t>127</w:t>
        </w:r>
        <w:r>
          <w:rPr>
            <w:webHidden/>
          </w:rPr>
          <w:fldChar w:fldCharType="end"/>
        </w:r>
      </w:hyperlink>
    </w:p>
    <w:p w14:paraId="582D3056" w14:textId="42E11B38"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19" w:history="1">
        <w:r w:rsidRPr="00F63527">
          <w:rPr>
            <w:rStyle w:val="Hyperlink"/>
          </w:rPr>
          <w:t>Table 55:</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Effects on soil processes</w:t>
        </w:r>
        <w:r>
          <w:rPr>
            <w:webHidden/>
          </w:rPr>
          <w:tab/>
        </w:r>
        <w:r>
          <w:rPr>
            <w:webHidden/>
          </w:rPr>
          <w:fldChar w:fldCharType="begin"/>
        </w:r>
        <w:r>
          <w:rPr>
            <w:webHidden/>
          </w:rPr>
          <w:instrText xml:space="preserve"> PAGEREF _Toc152921719 \h </w:instrText>
        </w:r>
        <w:r>
          <w:rPr>
            <w:webHidden/>
          </w:rPr>
        </w:r>
        <w:r>
          <w:rPr>
            <w:webHidden/>
          </w:rPr>
          <w:fldChar w:fldCharType="separate"/>
        </w:r>
        <w:r>
          <w:rPr>
            <w:webHidden/>
          </w:rPr>
          <w:t>128</w:t>
        </w:r>
        <w:r>
          <w:rPr>
            <w:webHidden/>
          </w:rPr>
          <w:fldChar w:fldCharType="end"/>
        </w:r>
      </w:hyperlink>
    </w:p>
    <w:p w14:paraId="58A42D14" w14:textId="33D61E61"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20" w:history="1">
        <w:r w:rsidRPr="00F63527">
          <w:rPr>
            <w:rStyle w:val="Hyperlink"/>
          </w:rPr>
          <w:t>Table 56:</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Effects on non-target terrestrial plants (pre-emergent exposure)</w:t>
        </w:r>
        <w:r>
          <w:rPr>
            <w:webHidden/>
          </w:rPr>
          <w:tab/>
        </w:r>
        <w:r>
          <w:rPr>
            <w:webHidden/>
          </w:rPr>
          <w:fldChar w:fldCharType="begin"/>
        </w:r>
        <w:r>
          <w:rPr>
            <w:webHidden/>
          </w:rPr>
          <w:instrText xml:space="preserve"> PAGEREF _Toc152921720 \h </w:instrText>
        </w:r>
        <w:r>
          <w:rPr>
            <w:webHidden/>
          </w:rPr>
        </w:r>
        <w:r>
          <w:rPr>
            <w:webHidden/>
          </w:rPr>
          <w:fldChar w:fldCharType="separate"/>
        </w:r>
        <w:r>
          <w:rPr>
            <w:webHidden/>
          </w:rPr>
          <w:t>128</w:t>
        </w:r>
        <w:r>
          <w:rPr>
            <w:webHidden/>
          </w:rPr>
          <w:fldChar w:fldCharType="end"/>
        </w:r>
      </w:hyperlink>
    </w:p>
    <w:p w14:paraId="2D62504D" w14:textId="25510563" w:rsidR="00A502DE" w:rsidRDefault="00A502DE">
      <w:pPr>
        <w:pStyle w:val="TableofFigures"/>
        <w:rPr>
          <w:rFonts w:asciiTheme="minorHAnsi" w:eastAsiaTheme="minorEastAsia" w:hAnsiTheme="minorHAnsi" w:cstheme="minorBidi"/>
          <w:color w:val="auto"/>
          <w:kern w:val="2"/>
          <w:sz w:val="22"/>
          <w:szCs w:val="22"/>
          <w:lang w:eastAsia="en-AU"/>
          <w14:ligatures w14:val="standardContextual"/>
        </w:rPr>
      </w:pPr>
      <w:hyperlink w:anchor="_Toc152921721" w:history="1">
        <w:r w:rsidRPr="00F63527">
          <w:rPr>
            <w:rStyle w:val="Hyperlink"/>
          </w:rPr>
          <w:t>Table 57:</w:t>
        </w:r>
        <w:r>
          <w:rPr>
            <w:rFonts w:asciiTheme="minorHAnsi" w:eastAsiaTheme="minorEastAsia" w:hAnsiTheme="minorHAnsi" w:cstheme="minorBidi"/>
            <w:color w:val="auto"/>
            <w:kern w:val="2"/>
            <w:sz w:val="22"/>
            <w:szCs w:val="22"/>
            <w:lang w:eastAsia="en-AU"/>
            <w14:ligatures w14:val="standardContextual"/>
          </w:rPr>
          <w:tab/>
        </w:r>
        <w:r w:rsidRPr="00F63527">
          <w:rPr>
            <w:rStyle w:val="Hyperlink"/>
          </w:rPr>
          <w:t>Effects on non-target terrestrial plants (post-emergent exposure)</w:t>
        </w:r>
        <w:r>
          <w:rPr>
            <w:webHidden/>
          </w:rPr>
          <w:tab/>
        </w:r>
        <w:r>
          <w:rPr>
            <w:webHidden/>
          </w:rPr>
          <w:fldChar w:fldCharType="begin"/>
        </w:r>
        <w:r>
          <w:rPr>
            <w:webHidden/>
          </w:rPr>
          <w:instrText xml:space="preserve"> PAGEREF _Toc152921721 \h </w:instrText>
        </w:r>
        <w:r>
          <w:rPr>
            <w:webHidden/>
          </w:rPr>
        </w:r>
        <w:r>
          <w:rPr>
            <w:webHidden/>
          </w:rPr>
          <w:fldChar w:fldCharType="separate"/>
        </w:r>
        <w:r>
          <w:rPr>
            <w:webHidden/>
          </w:rPr>
          <w:t>130</w:t>
        </w:r>
        <w:r>
          <w:rPr>
            <w:webHidden/>
          </w:rPr>
          <w:fldChar w:fldCharType="end"/>
        </w:r>
      </w:hyperlink>
    </w:p>
    <w:p w14:paraId="642BE59F" w14:textId="75E536C5" w:rsidR="002A3239" w:rsidRDefault="00B05454" w:rsidP="00B05454">
      <w:pPr>
        <w:pStyle w:val="NormalText"/>
        <w:rPr>
          <w:noProof/>
        </w:rPr>
        <w:sectPr w:rsidR="002A3239">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Pr>
          <w:noProof/>
        </w:rPr>
        <w:fldChar w:fldCharType="end"/>
      </w:r>
    </w:p>
    <w:p w14:paraId="03150232" w14:textId="117A541B" w:rsidR="002E20AC" w:rsidRPr="00835CB9" w:rsidRDefault="002D53E1" w:rsidP="00835CB9">
      <w:pPr>
        <w:pStyle w:val="PreliminariesH1"/>
      </w:pPr>
      <w:bookmarkStart w:id="2" w:name="_Toc152921581"/>
      <w:r w:rsidRPr="00835CB9">
        <w:lastRenderedPageBreak/>
        <w:t>Preface</w:t>
      </w:r>
      <w:bookmarkEnd w:id="2"/>
    </w:p>
    <w:p w14:paraId="59C653FB" w14:textId="35C77BB1" w:rsidR="002D53E1" w:rsidRPr="00835CB9" w:rsidRDefault="002D53E1" w:rsidP="00835CB9">
      <w:pPr>
        <w:pStyle w:val="APVMAText"/>
      </w:pPr>
      <w:r w:rsidRPr="00835CB9">
        <w:t xml:space="preserve">The Australian Pesticides and Veterinary Medicines Authority (APVMA) is an independent statutory authority </w:t>
      </w:r>
      <w:r w:rsidR="00141854">
        <w:t>that</w:t>
      </w:r>
      <w:r w:rsidRPr="00835CB9">
        <w:t xml:space="preserve"> administers the National Registration Scheme for Agricultural and Veterinary Chemicals. The</w:t>
      </w:r>
      <w:r w:rsidR="004C43F9">
        <w:t xml:space="preserve"> </w:t>
      </w:r>
      <w:r w:rsidRPr="00835CB9">
        <w:t>APVMA evaluates, registers and regulates agricultural and veterinary (agvet) chemicals up to the point of sale.</w:t>
      </w:r>
      <w:r w:rsidR="004C43F9">
        <w:t xml:space="preserve"> </w:t>
      </w:r>
      <w:r w:rsidRPr="00835CB9">
        <w:t xml:space="preserve">The states and territories are responsible for control of use. Its statutory powers are provided in the Agricultural and Veterinary Chemicals Code (the Agvet Code), which is scheduled to the </w:t>
      </w:r>
      <w:r w:rsidRPr="00141854">
        <w:rPr>
          <w:i/>
          <w:iCs/>
        </w:rPr>
        <w:t xml:space="preserve">Agricultural and Veterinary Chemicals Code </w:t>
      </w:r>
      <w:bookmarkStart w:id="3" w:name="_Hlk151107665"/>
      <w:r w:rsidRPr="00141854">
        <w:rPr>
          <w:i/>
          <w:iCs/>
        </w:rPr>
        <w:t>Act</w:t>
      </w:r>
      <w:bookmarkEnd w:id="3"/>
      <w:r w:rsidRPr="00141854">
        <w:rPr>
          <w:i/>
          <w:iCs/>
        </w:rPr>
        <w:t xml:space="preserve"> 1994</w:t>
      </w:r>
      <w:r w:rsidRPr="00835CB9">
        <w:t>.</w:t>
      </w:r>
    </w:p>
    <w:p w14:paraId="3EF5CD57" w14:textId="557C8612" w:rsidR="00A52ABC" w:rsidRPr="00835CB9" w:rsidRDefault="002D53E1" w:rsidP="00835CB9">
      <w:pPr>
        <w:pStyle w:val="APVMAText"/>
      </w:pPr>
      <w:r w:rsidRPr="00835CB9">
        <w:t>The APVMA has legislated powers to reconsider the approval of an active constituent, registration of a chemical product or approval of a label at any time after it has been registered. The reconsideration process is outlined in sections 29 to 34 of Part 2, Division 4 of the Agvet Codes. The Code provides for the suspension and cancellation of approvals and registrations if it appears to the APVMA that the criteria for approval or registration are not,</w:t>
      </w:r>
      <w:r w:rsidR="004C43F9">
        <w:t xml:space="preserve"> </w:t>
      </w:r>
      <w:r w:rsidRPr="00835CB9">
        <w:t>or are no longer, satisfied (s</w:t>
      </w:r>
      <w:r w:rsidR="00B222E6" w:rsidRPr="00835CB9">
        <w:t xml:space="preserve"> </w:t>
      </w:r>
      <w:r w:rsidRPr="00835CB9">
        <w:t>41 and s</w:t>
      </w:r>
      <w:r w:rsidR="00B222E6" w:rsidRPr="00835CB9">
        <w:t xml:space="preserve"> </w:t>
      </w:r>
      <w:r w:rsidRPr="00835CB9">
        <w:t>44 of Part 2, Division 5).</w:t>
      </w:r>
    </w:p>
    <w:p w14:paraId="632FEC9A" w14:textId="12576CCE" w:rsidR="00A52ABC" w:rsidRPr="00835CB9" w:rsidRDefault="00A52ABC" w:rsidP="00835CB9">
      <w:pPr>
        <w:pStyle w:val="APVMAText"/>
      </w:pPr>
      <w:r w:rsidRPr="00835CB9">
        <w:t>A reconsideration may be initiated when new research or evidence has raised concerns about the use or safety of a particular chemical, a product containing that chemical, or its label. The scope of each reconsideration can cover a range of areas including human health (toxicology, public health, work health and safety), the environment (environmental fate and ecotoxicology), residues and trade, chemistry, efficacy or target crop or animal safety. However, the scope of each reconsideration is determined on a case-by-case basis reflecting the specific issues raised by the new research or evidence.</w:t>
      </w:r>
    </w:p>
    <w:p w14:paraId="2890B627" w14:textId="4094CA9A" w:rsidR="002D53E1" w:rsidRPr="00835CB9" w:rsidRDefault="00A52ABC" w:rsidP="00835CB9">
      <w:pPr>
        <w:pStyle w:val="APVMAText"/>
      </w:pPr>
      <w:r w:rsidRPr="00835CB9">
        <w:t>The reconsideration process includes a call for data from a variety of sources, a scientific evaluation of that data and, following public consultation, a regulatory decision about the ongoing use of the chemical or product. The data required by the APVMA must be generated according to scientific principles. The APVMA conducts scientific and evidence-based risk analysis with respect to the matters of concern by analysing all the relevant information and data available.</w:t>
      </w:r>
    </w:p>
    <w:p w14:paraId="5801EE30" w14:textId="0FA52C30" w:rsidR="002E20AC" w:rsidRPr="00835CB9" w:rsidRDefault="002D53E1" w:rsidP="00835CB9">
      <w:pPr>
        <w:pStyle w:val="PreliminariesH2"/>
      </w:pPr>
      <w:bookmarkStart w:id="4" w:name="_Toc152921582"/>
      <w:r w:rsidRPr="00835CB9">
        <w:t>About this document</w:t>
      </w:r>
      <w:bookmarkEnd w:id="4"/>
    </w:p>
    <w:p w14:paraId="05E086E0" w14:textId="77777777" w:rsidR="002D53E1" w:rsidRPr="00835CB9" w:rsidRDefault="002D53E1" w:rsidP="00835CB9">
      <w:pPr>
        <w:pStyle w:val="APVMAText"/>
      </w:pPr>
      <w:r w:rsidRPr="00835CB9">
        <w:t>This Technical Report is intended to provide an overview of the assessments that have been conducted by the APVMA and of the specialist advice received from its advisory agencies. It has been deliberately presented in a manner that is likely to be informative to the widest possible audience, thereby encouraging public comment.</w:t>
      </w:r>
    </w:p>
    <w:p w14:paraId="11A2F88C" w14:textId="0A52F88D" w:rsidR="002D53E1" w:rsidRPr="00835CB9" w:rsidRDefault="002D53E1" w:rsidP="00835CB9">
      <w:pPr>
        <w:pStyle w:val="APVMAText"/>
      </w:pPr>
      <w:r w:rsidRPr="00835CB9">
        <w:t>This document contains a summary of the assessment reports generated in the course of the chemical review of an active ingredient, including the registered product and approved labels. The document provides a summary of the APVMA’s assessment, which may include details of:</w:t>
      </w:r>
    </w:p>
    <w:p w14:paraId="3425DD0A" w14:textId="5B3DFCBE" w:rsidR="002D53E1" w:rsidRPr="00835CB9" w:rsidRDefault="002D53E1" w:rsidP="00835CB9">
      <w:pPr>
        <w:pStyle w:val="Bullet1"/>
      </w:pPr>
      <w:r w:rsidRPr="00835CB9">
        <w:t>the toxicology of both the active constituent and product</w:t>
      </w:r>
    </w:p>
    <w:p w14:paraId="2B9D9BBB" w14:textId="09FBE8F5" w:rsidR="002D53E1" w:rsidRPr="00835CB9" w:rsidRDefault="002D53E1" w:rsidP="00835CB9">
      <w:pPr>
        <w:pStyle w:val="Bullet1"/>
      </w:pPr>
      <w:r w:rsidRPr="00835CB9">
        <w:t>the residues and trade assessment</w:t>
      </w:r>
    </w:p>
    <w:p w14:paraId="586C1944" w14:textId="38A10439" w:rsidR="002D53E1" w:rsidRPr="00835CB9" w:rsidRDefault="002D53E1" w:rsidP="00835CB9">
      <w:pPr>
        <w:pStyle w:val="Bullet1"/>
      </w:pPr>
      <w:r w:rsidRPr="00835CB9">
        <w:t>occupational exposure aspects</w:t>
      </w:r>
    </w:p>
    <w:p w14:paraId="461238B8" w14:textId="0832946C" w:rsidR="002D53E1" w:rsidRPr="00835CB9" w:rsidRDefault="002D53E1" w:rsidP="00835CB9">
      <w:pPr>
        <w:pStyle w:val="Bullet1"/>
      </w:pPr>
      <w:r w:rsidRPr="00835CB9">
        <w:t>environmental fate, toxicity, potential exposure and hazard</w:t>
      </w:r>
    </w:p>
    <w:p w14:paraId="1C6148D5" w14:textId="77777777" w:rsidR="002D53E1" w:rsidRPr="00835CB9" w:rsidRDefault="002D53E1" w:rsidP="00835CB9">
      <w:pPr>
        <w:pStyle w:val="Bullet1"/>
        <w:sectPr w:rsidR="002D53E1" w:rsidRPr="00835CB9">
          <w:headerReference w:type="default" r:id="rId21"/>
          <w:pgSz w:w="11906" w:h="16838" w:code="9"/>
          <w:pgMar w:top="2835" w:right="1134" w:bottom="1134" w:left="1134" w:header="1701" w:footer="680" w:gutter="0"/>
          <w:pgNumType w:start="1"/>
          <w:cols w:space="708"/>
          <w:docGrid w:linePitch="360"/>
        </w:sectPr>
      </w:pPr>
      <w:r w:rsidRPr="00835CB9">
        <w:t>efficacy and target crop or animal safety.</w:t>
      </w:r>
    </w:p>
    <w:p w14:paraId="6A1014FE" w14:textId="780C7328" w:rsidR="002E20AC" w:rsidRPr="00835CB9" w:rsidRDefault="002D53E1" w:rsidP="00835CB9">
      <w:pPr>
        <w:pStyle w:val="Heading1"/>
      </w:pPr>
      <w:bookmarkStart w:id="5" w:name="_Toc152921583"/>
      <w:r w:rsidRPr="00835CB9">
        <w:lastRenderedPageBreak/>
        <w:t>Introduction</w:t>
      </w:r>
      <w:bookmarkEnd w:id="5"/>
    </w:p>
    <w:p w14:paraId="70D5658A" w14:textId="2F8F0E6D" w:rsidR="002D53E1" w:rsidRPr="00835CB9" w:rsidRDefault="00B04ED5" w:rsidP="00835CB9">
      <w:pPr>
        <w:pStyle w:val="APVMAText"/>
      </w:pPr>
      <w:bookmarkStart w:id="6" w:name="_Toc414373835"/>
      <w:bookmarkStart w:id="7" w:name="_Toc135232589"/>
      <w:r w:rsidRPr="00835CB9">
        <w:t xml:space="preserve">Chlorpyrifos is a broad spectrum, non-systemic organophosphate insecticide </w:t>
      </w:r>
      <w:r w:rsidR="00796305" w:rsidRPr="00835CB9">
        <w:t xml:space="preserve">approved for use in a </w:t>
      </w:r>
      <w:r w:rsidR="006C5E8F" w:rsidRPr="00835CB9">
        <w:t>wide</w:t>
      </w:r>
      <w:r w:rsidR="00796305" w:rsidRPr="00835CB9">
        <w:t xml:space="preserve"> range of agricultural, horticultural, commercial and veterinary situations. </w:t>
      </w:r>
      <w:r w:rsidR="002D53E1" w:rsidRPr="00835CB9">
        <w:t>The APVMA commenced a reconsideration of chlorpyrifos active constituent approvals, product registrations and associated label approvals under Part 2, Division 4 of the Agvet Code in 1996. Chlorpyrifos was nominated for reconsideration in 1994 due to possible risks associated with work health and safety, residues in food and to the environment.</w:t>
      </w:r>
    </w:p>
    <w:p w14:paraId="45A5415D" w14:textId="21FD1F54" w:rsidR="002D53E1" w:rsidRPr="00835CB9" w:rsidRDefault="002D53E1" w:rsidP="00835CB9">
      <w:pPr>
        <w:pStyle w:val="APVMAText"/>
      </w:pPr>
      <w:r w:rsidRPr="00835CB9">
        <w:t>The APVMA published interim component assessment reports (</w:t>
      </w:r>
      <w:hyperlink r:id="rId22" w:history="1">
        <w:r w:rsidRPr="00C2270C">
          <w:rPr>
            <w:rStyle w:val="Hyperlink"/>
          </w:rPr>
          <w:t>chemistry</w:t>
        </w:r>
      </w:hyperlink>
      <w:r w:rsidRPr="00835CB9">
        <w:t xml:space="preserve">, </w:t>
      </w:r>
      <w:hyperlink r:id="rId23" w:history="1">
        <w:r w:rsidRPr="00C2270C">
          <w:rPr>
            <w:rStyle w:val="Hyperlink"/>
          </w:rPr>
          <w:t>toxicology</w:t>
        </w:r>
      </w:hyperlink>
      <w:r w:rsidRPr="00835CB9">
        <w:t xml:space="preserve">, </w:t>
      </w:r>
      <w:hyperlink r:id="rId24" w:history="1">
        <w:r w:rsidRPr="00C2270C">
          <w:rPr>
            <w:rStyle w:val="Hyperlink"/>
          </w:rPr>
          <w:t>occupational health and safety</w:t>
        </w:r>
      </w:hyperlink>
      <w:r w:rsidRPr="00835CB9">
        <w:t xml:space="preserve">,  </w:t>
      </w:r>
      <w:hyperlink r:id="rId25" w:history="1">
        <w:r w:rsidRPr="00C2270C">
          <w:rPr>
            <w:rStyle w:val="Hyperlink"/>
          </w:rPr>
          <w:t>environment</w:t>
        </w:r>
      </w:hyperlink>
      <w:r w:rsidR="00C2270C">
        <w:t xml:space="preserve"> and </w:t>
      </w:r>
      <w:hyperlink r:id="rId26" w:history="1">
        <w:r w:rsidR="00C2270C" w:rsidRPr="00C2270C">
          <w:rPr>
            <w:rStyle w:val="Hyperlink"/>
          </w:rPr>
          <w:t xml:space="preserve">residues, trade and </w:t>
        </w:r>
        <w:r w:rsidRPr="00C2270C">
          <w:rPr>
            <w:rStyle w:val="Hyperlink"/>
          </w:rPr>
          <w:t>efficacy</w:t>
        </w:r>
      </w:hyperlink>
      <w:r w:rsidRPr="00835CB9">
        <w:t>) in 2000. As a result, several regulatory measures were implemented, including cancellation of home use products containing more than 50 g/L chlorpyrifos together with label amendments with updated directions for use, first aid instructions and safety directions, and environmental warning statements for domestic and agricultural products.</w:t>
      </w:r>
    </w:p>
    <w:p w14:paraId="6FC96BB7" w14:textId="0495820D" w:rsidR="002D53E1" w:rsidRPr="00835CB9" w:rsidRDefault="002D53E1" w:rsidP="00835CB9">
      <w:pPr>
        <w:pStyle w:val="APVMAText"/>
      </w:pPr>
      <w:r w:rsidRPr="00835CB9">
        <w:t xml:space="preserve">The APVMA published additional interim component assessment reports (including </w:t>
      </w:r>
      <w:hyperlink r:id="rId27" w:history="1">
        <w:r w:rsidRPr="00C2270C">
          <w:rPr>
            <w:rStyle w:val="Hyperlink"/>
          </w:rPr>
          <w:t>residues and trade</w:t>
        </w:r>
      </w:hyperlink>
      <w:r w:rsidRPr="00835CB9">
        <w:t xml:space="preserve">, </w:t>
      </w:r>
      <w:hyperlink r:id="rId28" w:history="1">
        <w:r w:rsidRPr="00C2270C">
          <w:rPr>
            <w:rStyle w:val="Hyperlink"/>
          </w:rPr>
          <w:t>toxicology</w:t>
        </w:r>
      </w:hyperlink>
      <w:r w:rsidRPr="00835CB9">
        <w:t xml:space="preserve">, </w:t>
      </w:r>
      <w:hyperlink r:id="rId29" w:history="1">
        <w:r w:rsidR="00C2270C" w:rsidRPr="00C2270C">
          <w:rPr>
            <w:rStyle w:val="Hyperlink"/>
          </w:rPr>
          <w:t>a toxicology update</w:t>
        </w:r>
      </w:hyperlink>
      <w:r w:rsidR="00C2270C">
        <w:t xml:space="preserve">, </w:t>
      </w:r>
      <w:hyperlink r:id="rId30" w:history="1">
        <w:r w:rsidRPr="00C2270C">
          <w:rPr>
            <w:rStyle w:val="Hyperlink"/>
          </w:rPr>
          <w:t>environment</w:t>
        </w:r>
      </w:hyperlink>
      <w:r w:rsidRPr="00835CB9">
        <w:t xml:space="preserve"> and </w:t>
      </w:r>
      <w:hyperlink r:id="rId31" w:history="1">
        <w:r w:rsidRPr="00C2270C">
          <w:rPr>
            <w:rStyle w:val="Hyperlink"/>
          </w:rPr>
          <w:t>residential exposure</w:t>
        </w:r>
      </w:hyperlink>
      <w:r w:rsidRPr="00835CB9">
        <w:t xml:space="preserve">) in 2009, 2017 and 2019. As a result of the assessment outcomes, the APVMA cancelled all home garden and domestic uses of chlorpyrifos in 2019, as well as the registrations for products with only those uses on the label. More information is available in the </w:t>
      </w:r>
      <w:hyperlink r:id="rId32" w:history="1">
        <w:r w:rsidRPr="00835CB9">
          <w:rPr>
            <w:rStyle w:val="Hyperlink"/>
          </w:rPr>
          <w:t>Special Gazette of 24 June 2019</w:t>
        </w:r>
      </w:hyperlink>
      <w:r w:rsidRPr="00835CB9">
        <w:t>.</w:t>
      </w:r>
    </w:p>
    <w:p w14:paraId="1D365101" w14:textId="72A9DB52" w:rsidR="002D53E1" w:rsidRPr="00835CB9" w:rsidRDefault="002D53E1" w:rsidP="00835CB9">
      <w:pPr>
        <w:pStyle w:val="APVMAText"/>
      </w:pPr>
      <w:r w:rsidRPr="00835CB9">
        <w:t xml:space="preserve">The </w:t>
      </w:r>
      <w:r w:rsidR="00796305" w:rsidRPr="00835CB9">
        <w:t xml:space="preserve">remaining components of </w:t>
      </w:r>
      <w:r w:rsidRPr="00835CB9">
        <w:t>reconsideration of chlorpyrifos active constituent approvals, product registrations and associated label approvals (hereafter referred to the chlorpyrifos chemical review) specifically relate to the use of chlorpyrifos in agricultural, horticultural, commercial and veterinary situations.</w:t>
      </w:r>
    </w:p>
    <w:p w14:paraId="06F901F9" w14:textId="5A8A9FF6" w:rsidR="00A52ABC" w:rsidRPr="00835CB9" w:rsidRDefault="00A52ABC" w:rsidP="00835CB9">
      <w:pPr>
        <w:pStyle w:val="Heading2"/>
      </w:pPr>
      <w:bookmarkStart w:id="8" w:name="_Toc152921584"/>
      <w:bookmarkEnd w:id="6"/>
      <w:bookmarkEnd w:id="7"/>
      <w:r w:rsidRPr="00835CB9">
        <w:t>Purpose of review</w:t>
      </w:r>
      <w:bookmarkEnd w:id="8"/>
    </w:p>
    <w:p w14:paraId="6EEF393F" w14:textId="794FE0A2" w:rsidR="00A52ABC" w:rsidRDefault="00B04ED5" w:rsidP="00835CB9">
      <w:pPr>
        <w:pStyle w:val="APVMAText"/>
      </w:pPr>
      <w:r>
        <w:t xml:space="preserve">The scope of the </w:t>
      </w:r>
      <w:r w:rsidR="00796305">
        <w:t>chlorpyrifos chemical review</w:t>
      </w:r>
      <w:r>
        <w:t xml:space="preserve"> includes the following aspects of active constituent approvals, product registrations and label approvals for chlorpyrifos:</w:t>
      </w:r>
    </w:p>
    <w:p w14:paraId="620B526F" w14:textId="4EB40DBA" w:rsidR="00B04ED5" w:rsidRPr="00835CB9" w:rsidRDefault="00796305" w:rsidP="00835CB9">
      <w:pPr>
        <w:pStyle w:val="Bullet1"/>
      </w:pPr>
      <w:r w:rsidRPr="00835CB9">
        <w:t>Worker</w:t>
      </w:r>
      <w:r w:rsidR="00B04ED5" w:rsidRPr="00835CB9">
        <w:t xml:space="preserve"> health and safety</w:t>
      </w:r>
      <w:r w:rsidRPr="00835CB9">
        <w:t>:</w:t>
      </w:r>
    </w:p>
    <w:p w14:paraId="6C2F61DD" w14:textId="3890CC6F" w:rsidR="00B04ED5" w:rsidRPr="00835CB9" w:rsidRDefault="00796305" w:rsidP="00835CB9">
      <w:pPr>
        <w:pStyle w:val="Bullet2"/>
      </w:pPr>
      <w:r w:rsidRPr="00835CB9">
        <w:t>Risks to professional workers arising from exposure during handling and application.</w:t>
      </w:r>
    </w:p>
    <w:p w14:paraId="695D042D" w14:textId="71AA430D" w:rsidR="00796305" w:rsidRPr="00835CB9" w:rsidRDefault="00796305" w:rsidP="00835CB9">
      <w:pPr>
        <w:pStyle w:val="Bullet2"/>
      </w:pPr>
      <w:r w:rsidRPr="00835CB9">
        <w:t>Risks to professional workers who re-enter treated areas or re-handle treated material.</w:t>
      </w:r>
    </w:p>
    <w:p w14:paraId="3532B43F" w14:textId="4C03EC4A" w:rsidR="00796305" w:rsidRPr="00835CB9" w:rsidRDefault="00796305" w:rsidP="00835CB9">
      <w:pPr>
        <w:pStyle w:val="Bullet2"/>
      </w:pPr>
      <w:r w:rsidRPr="00835CB9">
        <w:t>Determination of appropriate personal protective clothing and engineering control requirements.</w:t>
      </w:r>
    </w:p>
    <w:p w14:paraId="4DF8E4EA" w14:textId="47E756BC" w:rsidR="00796305" w:rsidRPr="00835CB9" w:rsidRDefault="00796305" w:rsidP="00835CB9">
      <w:pPr>
        <w:pStyle w:val="Bullet2"/>
      </w:pPr>
      <w:r w:rsidRPr="00835CB9">
        <w:t>Establishment of appropriate first aid instructions and safety directions for chlorpyrifos products.</w:t>
      </w:r>
    </w:p>
    <w:p w14:paraId="6E66E823" w14:textId="14C70B58" w:rsidR="00B04ED5" w:rsidRPr="00835CB9" w:rsidRDefault="00B04ED5" w:rsidP="00835CB9">
      <w:pPr>
        <w:pStyle w:val="Bullet1"/>
      </w:pPr>
      <w:r w:rsidRPr="00835CB9">
        <w:t>Residues and trade</w:t>
      </w:r>
      <w:r w:rsidR="00796305" w:rsidRPr="00835CB9">
        <w:t>:</w:t>
      </w:r>
    </w:p>
    <w:p w14:paraId="5ED32454" w14:textId="78AC844A" w:rsidR="00B04ED5" w:rsidRPr="00835CB9" w:rsidRDefault="00796305" w:rsidP="00835CB9">
      <w:pPr>
        <w:pStyle w:val="Bullet2"/>
      </w:pPr>
      <w:r w:rsidRPr="00835CB9">
        <w:t>Residues in treated food and animal feeds arising from application in accordance with label instructions.</w:t>
      </w:r>
    </w:p>
    <w:p w14:paraId="5B16DF60" w14:textId="39AABB34" w:rsidR="00796305" w:rsidRPr="00835CB9" w:rsidRDefault="00796305" w:rsidP="00835CB9">
      <w:pPr>
        <w:pStyle w:val="Bullet2"/>
      </w:pPr>
      <w:r w:rsidRPr="00835CB9">
        <w:t>Establishment of appropriate maximum residue limits (MRLs) for supported uses of chlorpyrifos.</w:t>
      </w:r>
    </w:p>
    <w:p w14:paraId="1EFF0815" w14:textId="20DD0432" w:rsidR="00796305" w:rsidRPr="00835CB9" w:rsidRDefault="00796305" w:rsidP="00835CB9">
      <w:pPr>
        <w:pStyle w:val="Bullet2"/>
      </w:pPr>
      <w:r w:rsidRPr="00835CB9">
        <w:t>Determination of dietary exposure resulting from the consumption of produce treated with chlorpyrifos.</w:t>
      </w:r>
    </w:p>
    <w:p w14:paraId="2F2458E8" w14:textId="308D89AE" w:rsidR="00796305" w:rsidRPr="00835CB9" w:rsidRDefault="0007760D" w:rsidP="00835CB9">
      <w:pPr>
        <w:pStyle w:val="Bullet2"/>
      </w:pPr>
      <w:r w:rsidRPr="00835CB9">
        <w:t>Risks to international t</w:t>
      </w:r>
      <w:r w:rsidR="00796305" w:rsidRPr="00835CB9">
        <w:t xml:space="preserve">rade </w:t>
      </w:r>
      <w:r w:rsidR="00E50A6D" w:rsidRPr="00835CB9">
        <w:t xml:space="preserve">resulting from </w:t>
      </w:r>
      <w:r w:rsidR="00796305" w:rsidRPr="00835CB9">
        <w:t>the use of chlorpyrifos on major export commodities.</w:t>
      </w:r>
    </w:p>
    <w:p w14:paraId="501C40D5" w14:textId="7A6B073B" w:rsidR="00B04ED5" w:rsidRPr="00835CB9" w:rsidRDefault="00B04ED5" w:rsidP="00835CB9">
      <w:pPr>
        <w:pStyle w:val="Bullet1"/>
        <w:keepNext/>
        <w:keepLines/>
        <w:ind w:left="357" w:hanging="357"/>
      </w:pPr>
      <w:r w:rsidRPr="00835CB9">
        <w:lastRenderedPageBreak/>
        <w:t>Environment</w:t>
      </w:r>
    </w:p>
    <w:p w14:paraId="28D1267F" w14:textId="4035445A" w:rsidR="00B04ED5" w:rsidRPr="00835CB9" w:rsidRDefault="0007760D" w:rsidP="00835CB9">
      <w:pPr>
        <w:pStyle w:val="Bullet2"/>
      </w:pPr>
      <w:r w:rsidRPr="00835CB9">
        <w:t xml:space="preserve">Risks to terrestrial vertebrates, aquatic species, bees, other </w:t>
      </w:r>
      <w:r w:rsidR="00BC371A" w:rsidRPr="00835CB9">
        <w:t xml:space="preserve">non-target </w:t>
      </w:r>
      <w:r w:rsidRPr="00835CB9">
        <w:t>arthropod</w:t>
      </w:r>
      <w:r w:rsidR="00BC371A" w:rsidRPr="00835CB9">
        <w:t>s</w:t>
      </w:r>
      <w:r w:rsidRPr="00835CB9">
        <w:t>, soil organisms and terrestrial plants resulting from application in accordance with label instructions.</w:t>
      </w:r>
    </w:p>
    <w:p w14:paraId="3F332B9B" w14:textId="7F985FD9" w:rsidR="00B04ED5" w:rsidRDefault="00B04ED5" w:rsidP="00835CB9">
      <w:pPr>
        <w:pStyle w:val="APVMAText"/>
      </w:pPr>
      <w:r>
        <w:t>The APVMA has also considered information pertaining to the chemistry (minimum active purity and impurities of toxicological concern) and toxicology (health-based guidance values</w:t>
      </w:r>
      <w:r w:rsidR="0007760D">
        <w:t xml:space="preserve"> and poison scheduling</w:t>
      </w:r>
      <w:r>
        <w:t>).</w:t>
      </w:r>
    </w:p>
    <w:p w14:paraId="46DFC6B4" w14:textId="38351DDC" w:rsidR="00B04ED5" w:rsidRPr="00A52ABC" w:rsidRDefault="0007760D" w:rsidP="00835CB9">
      <w:pPr>
        <w:pStyle w:val="APVMAText"/>
      </w:pPr>
      <w:r>
        <w:t>In addition to the above assessments, c</w:t>
      </w:r>
      <w:r w:rsidR="00B04ED5">
        <w:t>hlorpyrifos label</w:t>
      </w:r>
      <w:r>
        <w:t>s</w:t>
      </w:r>
      <w:r w:rsidR="00B04ED5">
        <w:t xml:space="preserve"> were reviewed for consistency with current APVMA policies and guidelines, including the </w:t>
      </w:r>
      <w:bookmarkStart w:id="9" w:name="_Hlk151107974"/>
      <w:r w:rsidR="00C2270C">
        <w:fldChar w:fldCharType="begin"/>
      </w:r>
      <w:r w:rsidR="00C2270C">
        <w:instrText>HYPERLINK "https://apvma.gov.au/registrations-and-permits/labelling-codes"</w:instrText>
      </w:r>
      <w:r w:rsidR="00C2270C">
        <w:fldChar w:fldCharType="separate"/>
      </w:r>
      <w:r w:rsidR="00796305" w:rsidRPr="00C2270C">
        <w:rPr>
          <w:rStyle w:val="Hyperlink"/>
        </w:rPr>
        <w:t>Agricultural Labelling Code</w:t>
      </w:r>
      <w:bookmarkEnd w:id="9"/>
      <w:r w:rsidR="00C2270C">
        <w:fldChar w:fldCharType="end"/>
      </w:r>
      <w:r w:rsidR="00E50A6D">
        <w:t xml:space="preserve">, </w:t>
      </w:r>
      <w:bookmarkStart w:id="10" w:name="_Hlk151107961"/>
      <w:r w:rsidR="00C2270C">
        <w:fldChar w:fldCharType="begin"/>
      </w:r>
      <w:r w:rsidR="00C2270C">
        <w:instrText>HYPERLINK "https://apvma.gov.au/taxonomy/term/18561"</w:instrText>
      </w:r>
      <w:r w:rsidR="00C2270C">
        <w:fldChar w:fldCharType="separate"/>
      </w:r>
      <w:r w:rsidR="00E50A6D" w:rsidRPr="00C2270C">
        <w:rPr>
          <w:rStyle w:val="Hyperlink"/>
        </w:rPr>
        <w:t>Veterinary Labelling Code</w:t>
      </w:r>
      <w:r w:rsidR="00C2270C">
        <w:fldChar w:fldCharType="end"/>
      </w:r>
      <w:r w:rsidR="00796305" w:rsidRPr="00796305">
        <w:t xml:space="preserve"> </w:t>
      </w:r>
      <w:bookmarkEnd w:id="10"/>
      <w:r w:rsidR="00796305">
        <w:t xml:space="preserve">and </w:t>
      </w:r>
      <w:bookmarkStart w:id="11" w:name="_Hlk151107950"/>
      <w:r w:rsidR="00C2270C">
        <w:fldChar w:fldCharType="begin"/>
      </w:r>
      <w:r w:rsidR="00C2270C">
        <w:instrText>HYPERLINK "https://apvma.gov.au/node/10796"</w:instrText>
      </w:r>
      <w:r w:rsidR="00C2270C">
        <w:fldChar w:fldCharType="separate"/>
      </w:r>
      <w:r w:rsidR="00B04ED5" w:rsidRPr="00C2270C">
        <w:rPr>
          <w:rStyle w:val="Hyperlink"/>
        </w:rPr>
        <w:t>APVMA</w:t>
      </w:r>
      <w:bookmarkEnd w:id="11"/>
      <w:r w:rsidR="00B04ED5" w:rsidRPr="00C2270C">
        <w:rPr>
          <w:rStyle w:val="Hyperlink"/>
        </w:rPr>
        <w:t xml:space="preserve"> Spray Drift Policy</w:t>
      </w:r>
      <w:r w:rsidRPr="00C2270C">
        <w:rPr>
          <w:rStyle w:val="Hyperlink"/>
        </w:rPr>
        <w:t xml:space="preserve"> July 2019</w:t>
      </w:r>
      <w:r w:rsidR="00C2270C">
        <w:fldChar w:fldCharType="end"/>
      </w:r>
      <w:r w:rsidR="00B04ED5">
        <w:t>.</w:t>
      </w:r>
    </w:p>
    <w:p w14:paraId="48F84DF5" w14:textId="3B38B087" w:rsidR="002E20AC" w:rsidRPr="00835CB9" w:rsidRDefault="002D53E1" w:rsidP="00835CB9">
      <w:pPr>
        <w:pStyle w:val="Heading2"/>
      </w:pPr>
      <w:bookmarkStart w:id="12" w:name="_Toc152921585"/>
      <w:r w:rsidRPr="00835CB9">
        <w:t>Mode of action, product claims and use patterns</w:t>
      </w:r>
      <w:bookmarkEnd w:id="12"/>
    </w:p>
    <w:p w14:paraId="6C425996" w14:textId="77777777" w:rsidR="002D53E1" w:rsidRPr="00835CB9" w:rsidRDefault="002D53E1" w:rsidP="00835CB9">
      <w:pPr>
        <w:pStyle w:val="APVMAText"/>
      </w:pPr>
      <w:bookmarkStart w:id="13" w:name="_Toc414373836"/>
      <w:bookmarkStart w:id="14" w:name="_Toc135232590"/>
      <w:r w:rsidRPr="00835CB9">
        <w:t>Chlorpyrifos is a broad spectrum, non-systemic organophosphate insecticide with contact, stomach and respiratory action. Chlorpyrifos acts through the inhibition of acetyl cholinesterase (AChE), an enzyme that is important for the transmission of nerve signals.</w:t>
      </w:r>
    </w:p>
    <w:p w14:paraId="338743A8" w14:textId="77777777" w:rsidR="002D53E1" w:rsidRPr="00835CB9" w:rsidRDefault="002D53E1" w:rsidP="00835CB9">
      <w:pPr>
        <w:pStyle w:val="APVMAText"/>
      </w:pPr>
      <w:r w:rsidRPr="00835CB9">
        <w:t>Products containing chlorpyrifos are used extensively in Australian agriculture to control a variety of insect pests in field crops, fruits, vegetables, turf, ornamentals, and pastures. It is also used for the control of termites and other pests in commercial establishments and in certain public spaces.</w:t>
      </w:r>
    </w:p>
    <w:p w14:paraId="4C09F1E0" w14:textId="059FF5A6" w:rsidR="002D53E1" w:rsidRPr="00835CB9" w:rsidRDefault="002D53E1" w:rsidP="00835CB9">
      <w:pPr>
        <w:pStyle w:val="APVMAText"/>
      </w:pPr>
      <w:r w:rsidRPr="00835CB9">
        <w:t>Agricultural application is mainly by ground application using boom spray onto foliage or as a soil-based application, aerial application (e.g. banana, cotton), drenching (e.g. the base of fruit trees), baiting and seed dressing. Termite control is as a pre-construction soil application</w:t>
      </w:r>
      <w:r w:rsidR="002B3A94" w:rsidRPr="00835CB9">
        <w:t xml:space="preserve"> (for which it is listed as a Restricted Chemical Product under Schedule 4 of the Agvet </w:t>
      </w:r>
      <w:r w:rsidR="00141854">
        <w:t>C</w:t>
      </w:r>
      <w:r w:rsidR="002B3A94" w:rsidRPr="00835CB9">
        <w:t>ode Regulations)</w:t>
      </w:r>
      <w:r w:rsidRPr="00835CB9">
        <w:t xml:space="preserve"> or as post-construction application through soil injection and barrier sprays. There are also limited uses of veterinary ear tags for the control of some animal pests.</w:t>
      </w:r>
    </w:p>
    <w:p w14:paraId="63E39197" w14:textId="55D2F136" w:rsidR="002E20AC" w:rsidRPr="00835CB9" w:rsidRDefault="002D53E1" w:rsidP="00835CB9">
      <w:pPr>
        <w:pStyle w:val="Heading2"/>
      </w:pPr>
      <w:bookmarkStart w:id="15" w:name="_Toc152921586"/>
      <w:bookmarkEnd w:id="13"/>
      <w:bookmarkEnd w:id="14"/>
      <w:r w:rsidRPr="00835CB9">
        <w:t>International regulatory status</w:t>
      </w:r>
      <w:bookmarkEnd w:id="15"/>
    </w:p>
    <w:p w14:paraId="55042560" w14:textId="1D4F69A9" w:rsidR="002D53E1" w:rsidRPr="00835CB9" w:rsidRDefault="002D53E1" w:rsidP="00835CB9">
      <w:pPr>
        <w:pStyle w:val="APVMAText"/>
      </w:pPr>
      <w:r w:rsidRPr="00835CB9">
        <w:t xml:space="preserve">Chlorpyrifos has recently been </w:t>
      </w:r>
      <w:r w:rsidR="0040476E" w:rsidRPr="00835CB9">
        <w:t xml:space="preserve">considered </w:t>
      </w:r>
      <w:r w:rsidRPr="00835CB9">
        <w:t>by international regulators, including the United States Environmental Protection Agency (US EPA), the European Commission, Health Canada’s Pest Management Regulatory Agency (PMRA) and the Codex Alimentarius Commission (</w:t>
      </w:r>
      <w:r w:rsidR="0040476E" w:rsidRPr="00835CB9">
        <w:t xml:space="preserve">which is the joint </w:t>
      </w:r>
      <w:r w:rsidRPr="00835CB9">
        <w:t>Food and Agriculture Organization and the World Health Organization</w:t>
      </w:r>
      <w:r w:rsidR="0040476E" w:rsidRPr="00835CB9">
        <w:t>’s food standards program</w:t>
      </w:r>
      <w:r w:rsidRPr="00835CB9">
        <w:t>).</w:t>
      </w:r>
    </w:p>
    <w:p w14:paraId="7A200F31" w14:textId="01312EB8" w:rsidR="002D53E1" w:rsidRPr="00835CB9" w:rsidRDefault="002D53E1" w:rsidP="00835CB9">
      <w:pPr>
        <w:pStyle w:val="Heading3"/>
      </w:pPr>
      <w:bookmarkStart w:id="16" w:name="_Toc152921587"/>
      <w:r w:rsidRPr="00835CB9">
        <w:t>United States</w:t>
      </w:r>
      <w:bookmarkEnd w:id="16"/>
    </w:p>
    <w:p w14:paraId="7C1199D0" w14:textId="77777777" w:rsidR="002D53E1" w:rsidRPr="00835CB9" w:rsidRDefault="002D53E1" w:rsidP="00835CB9">
      <w:pPr>
        <w:pStyle w:val="APVMAText"/>
        <w:rPr>
          <w:rStyle w:val="Hyperlink"/>
          <w:color w:val="auto"/>
          <w:u w:val="none"/>
        </w:rPr>
      </w:pPr>
      <w:r w:rsidRPr="00835CB9">
        <w:t>The US EPA made a decision to end the use of chlorpyrifos on food crops in August 2021. To this effect, all tolerances for residues of chlorpyrifos on food commodities were revoked as of 28 February 2022. The non-food uses of chlorpyrifos were not impacted by these decisions, and use of chlorpyrifos in non-food situations such as for pest control in commercial establishments, industrial sites, non-food plantations and turfgrass are still permitted.</w:t>
      </w:r>
    </w:p>
    <w:p w14:paraId="01AC3EBF" w14:textId="3D1CD778" w:rsidR="002D53E1" w:rsidRPr="00835CB9" w:rsidRDefault="002D53E1" w:rsidP="00835CB9">
      <w:pPr>
        <w:pStyle w:val="Heading3"/>
      </w:pPr>
      <w:bookmarkStart w:id="17" w:name="_Toc152921588"/>
      <w:r w:rsidRPr="00835CB9">
        <w:lastRenderedPageBreak/>
        <w:t>European Union</w:t>
      </w:r>
      <w:bookmarkEnd w:id="17"/>
    </w:p>
    <w:p w14:paraId="47186E20" w14:textId="7401771C" w:rsidR="002D53E1" w:rsidRPr="00835CB9" w:rsidRDefault="002D53E1" w:rsidP="00835CB9">
      <w:pPr>
        <w:pStyle w:val="APVMAText"/>
      </w:pPr>
      <w:r w:rsidRPr="00835CB9">
        <w:t>As of 10 January 2020, the approval of chlorpyrifos was not renewed in the European Union (EU). Member States were to withdraw authorisations for plant protection products containing chlorpyrifos as an active substance by 16 February 2020, with a grace period not extending beyond 16 April 2020. Further, in 2020 the EU also replaced their maximum residues limits (MRLs) for chlorpyrifos with a default value of 0.01</w:t>
      </w:r>
      <w:r w:rsidR="00141854">
        <w:t> </w:t>
      </w:r>
      <w:r w:rsidRPr="00835CB9">
        <w:t>mg/kg (the level of quantification).</w:t>
      </w:r>
    </w:p>
    <w:p w14:paraId="7CF18D15" w14:textId="319CFB3C" w:rsidR="002D53E1" w:rsidRDefault="002D53E1" w:rsidP="002D53E1">
      <w:pPr>
        <w:pStyle w:val="Heading3"/>
      </w:pPr>
      <w:bookmarkStart w:id="18" w:name="_Toc152921589"/>
      <w:r>
        <w:t>Canada</w:t>
      </w:r>
      <w:bookmarkEnd w:id="18"/>
    </w:p>
    <w:p w14:paraId="443810B9" w14:textId="21BFDD65" w:rsidR="002D53E1" w:rsidRDefault="002D53E1" w:rsidP="00835CB9">
      <w:pPr>
        <w:pStyle w:val="APVMAText"/>
      </w:pPr>
      <w:r>
        <w:t xml:space="preserve">The PMRA </w:t>
      </w:r>
      <w:r w:rsidRPr="00531BAF">
        <w:t xml:space="preserve">made the decision to cancel </w:t>
      </w:r>
      <w:r>
        <w:t xml:space="preserve">most uses </w:t>
      </w:r>
      <w:r w:rsidRPr="00531BAF">
        <w:t>of chlorpyrifos</w:t>
      </w:r>
      <w:r>
        <w:t xml:space="preserve"> (</w:t>
      </w:r>
      <w:hyperlink r:id="rId33" w:history="1">
        <w:r w:rsidRPr="003B0B57">
          <w:rPr>
            <w:rStyle w:val="Hyperlink"/>
          </w:rPr>
          <w:t>RVD2020-14</w:t>
        </w:r>
      </w:hyperlink>
      <w:r>
        <w:t xml:space="preserve">) on </w:t>
      </w:r>
      <w:r w:rsidRPr="00531BAF">
        <w:t>10 December 2020</w:t>
      </w:r>
      <w:r>
        <w:t xml:space="preserve"> and decided to cancel all remaining uses of </w:t>
      </w:r>
      <w:r w:rsidRPr="00531BAF">
        <w:t>chlorpyrifos on 13 May 2021, with the decision reissued (</w:t>
      </w:r>
      <w:hyperlink r:id="rId34" w:history="1">
        <w:r w:rsidRPr="003B0B57">
          <w:rPr>
            <w:rStyle w:val="Hyperlink"/>
          </w:rPr>
          <w:t>REV2021-04</w:t>
        </w:r>
      </w:hyperlink>
      <w:r w:rsidRPr="00531BAF">
        <w:t>) on 21 December 2021. Sales by the registrant were cancelled immediately, with sales by retailers cancelled as of 10</w:t>
      </w:r>
      <w:r>
        <w:t> </w:t>
      </w:r>
      <w:r w:rsidRPr="00531BAF">
        <w:t>December 2022 and use</w:t>
      </w:r>
      <w:r>
        <w:t xml:space="preserve"> of chlorpyrifos products</w:t>
      </w:r>
      <w:r w:rsidRPr="00531BAF">
        <w:t xml:space="preserve"> allowed until 10 December 2023.</w:t>
      </w:r>
    </w:p>
    <w:p w14:paraId="4AEB16CA" w14:textId="142C7D54" w:rsidR="002D53E1" w:rsidRDefault="002D53E1" w:rsidP="002D53E1">
      <w:pPr>
        <w:pStyle w:val="Heading3"/>
      </w:pPr>
      <w:bookmarkStart w:id="19" w:name="_Toc152921590"/>
      <w:r>
        <w:t>Codex Alimentarius Commission</w:t>
      </w:r>
      <w:bookmarkEnd w:id="19"/>
    </w:p>
    <w:p w14:paraId="114DCB36" w14:textId="14BDBCE9" w:rsidR="00FD08EB" w:rsidRPr="00FD08EB" w:rsidRDefault="002D53E1" w:rsidP="00FD08EB">
      <w:pPr>
        <w:pStyle w:val="APVMAText"/>
        <w:rPr>
          <w:szCs w:val="19"/>
        </w:rPr>
        <w:sectPr w:rsidR="00FD08EB" w:rsidRPr="00FD08EB" w:rsidSect="00141854">
          <w:headerReference w:type="even" r:id="rId35"/>
          <w:headerReference w:type="default" r:id="rId36"/>
          <w:footerReference w:type="default" r:id="rId37"/>
          <w:pgSz w:w="11906" w:h="16838" w:code="9"/>
          <w:pgMar w:top="2835" w:right="1134" w:bottom="1134" w:left="1134" w:header="1701" w:footer="680" w:gutter="0"/>
          <w:cols w:space="708"/>
          <w:docGrid w:linePitch="360"/>
        </w:sectPr>
      </w:pPr>
      <w:r w:rsidRPr="005D149D">
        <w:t xml:space="preserve">The Codex Alimentarius Commission </w:t>
      </w:r>
      <w:r>
        <w:t xml:space="preserve">(Codex) </w:t>
      </w:r>
      <w:r w:rsidRPr="005D149D">
        <w:t xml:space="preserve">is responsible for establishing Codex Maximum Residue Limits (CXLs) for pesticides. Codex CXLs are primarily </w:t>
      </w:r>
      <w:r w:rsidRPr="003B0B57">
        <w:t xml:space="preserve">intended to facilitate international trade and accommodate differences in Good Agricultural Practice </w:t>
      </w:r>
      <w:r>
        <w:t xml:space="preserve">(GAP) </w:t>
      </w:r>
      <w:r w:rsidRPr="003B0B57">
        <w:t>employed by various countries.</w:t>
      </w:r>
      <w:r>
        <w:t xml:space="preserve"> </w:t>
      </w:r>
      <w:r w:rsidRPr="003B0B57">
        <w:t>The Codex Committee on Pesticide Residues at its 53rd meeting in July 2022</w:t>
      </w:r>
      <w:r>
        <w:t xml:space="preserve"> (</w:t>
      </w:r>
      <w:hyperlink r:id="rId38" w:history="1">
        <w:r w:rsidRPr="003B0B57">
          <w:rPr>
            <w:rStyle w:val="Hyperlink"/>
          </w:rPr>
          <w:t>REP22/PR53</w:t>
        </w:r>
      </w:hyperlink>
      <w:r>
        <w:t>)</w:t>
      </w:r>
      <w:r w:rsidRPr="003B0B57">
        <w:t xml:space="preserve"> agreed to revoke all Codex MRLs as a public health concern was expres</w:t>
      </w:r>
      <w:r w:rsidRPr="003B0B57">
        <w:rPr>
          <w:szCs w:val="19"/>
        </w:rPr>
        <w:t xml:space="preserve">sed and data </w:t>
      </w:r>
      <w:r w:rsidR="0040476E">
        <w:rPr>
          <w:szCs w:val="19"/>
        </w:rPr>
        <w:t>requested by the Joint Meeting on Pesticide Residues</w:t>
      </w:r>
      <w:r w:rsidR="0040476E" w:rsidRPr="003B0B57">
        <w:rPr>
          <w:szCs w:val="19"/>
        </w:rPr>
        <w:t xml:space="preserve"> </w:t>
      </w:r>
      <w:r w:rsidRPr="003B0B57">
        <w:rPr>
          <w:szCs w:val="19"/>
        </w:rPr>
        <w:t xml:space="preserve">to complete </w:t>
      </w:r>
      <w:r w:rsidR="0040476E">
        <w:rPr>
          <w:szCs w:val="19"/>
        </w:rPr>
        <w:t xml:space="preserve">its </w:t>
      </w:r>
      <w:r w:rsidRPr="003B0B57">
        <w:rPr>
          <w:szCs w:val="19"/>
        </w:rPr>
        <w:t xml:space="preserve">risk assessment </w:t>
      </w:r>
      <w:r w:rsidR="0040476E">
        <w:rPr>
          <w:szCs w:val="19"/>
        </w:rPr>
        <w:t>was not</w:t>
      </w:r>
      <w:r w:rsidRPr="003B0B57">
        <w:rPr>
          <w:szCs w:val="19"/>
        </w:rPr>
        <w:t xml:space="preserve"> available</w:t>
      </w:r>
      <w:r w:rsidR="00FD08EB">
        <w:rPr>
          <w:noProof/>
        </w:rPr>
        <w:t>.</w:t>
      </w:r>
    </w:p>
    <w:p w14:paraId="026017EC" w14:textId="77777777" w:rsidR="007100AA" w:rsidRPr="00835CB9" w:rsidRDefault="007100AA" w:rsidP="00835CB9">
      <w:pPr>
        <w:pStyle w:val="Heading1"/>
      </w:pPr>
      <w:bookmarkStart w:id="20" w:name="_Toc152921591"/>
      <w:r w:rsidRPr="00835CB9">
        <w:lastRenderedPageBreak/>
        <w:t>Chemistry</w:t>
      </w:r>
      <w:bookmarkEnd w:id="20"/>
    </w:p>
    <w:p w14:paraId="3D59CCDC" w14:textId="64FF0A62" w:rsidR="00A52ABC" w:rsidRPr="00835CB9" w:rsidRDefault="00A52ABC" w:rsidP="00835CB9">
      <w:pPr>
        <w:pStyle w:val="Heading2"/>
      </w:pPr>
      <w:bookmarkStart w:id="21" w:name="_Active_Constituents"/>
      <w:bookmarkStart w:id="22" w:name="_Toc152921592"/>
      <w:bookmarkEnd w:id="21"/>
      <w:r w:rsidRPr="00835CB9">
        <w:t xml:space="preserve">Active </w:t>
      </w:r>
      <w:r w:rsidR="00141854">
        <w:t>c</w:t>
      </w:r>
      <w:r w:rsidRPr="00835CB9">
        <w:t>onstituents</w:t>
      </w:r>
      <w:bookmarkEnd w:id="22"/>
    </w:p>
    <w:p w14:paraId="03E7AC54" w14:textId="7095B495" w:rsidR="00B04E5C" w:rsidRPr="00835CB9" w:rsidRDefault="00B04E5C" w:rsidP="00835CB9">
      <w:pPr>
        <w:pStyle w:val="Caption"/>
      </w:pPr>
      <w:bookmarkStart w:id="23" w:name="_Toc152921665"/>
      <w:r w:rsidRPr="00835CB9">
        <w:t xml:space="preserve">Table </w:t>
      </w:r>
      <w:r w:rsidR="00A502DE">
        <w:fldChar w:fldCharType="begin"/>
      </w:r>
      <w:r w:rsidR="00A502DE">
        <w:instrText xml:space="preserve"> SEQ Table \* ARABIC </w:instrText>
      </w:r>
      <w:r w:rsidR="00A502DE">
        <w:fldChar w:fldCharType="separate"/>
      </w:r>
      <w:r w:rsidR="000F182B" w:rsidRPr="00835CB9">
        <w:t>1</w:t>
      </w:r>
      <w:r w:rsidR="00A502DE">
        <w:fldChar w:fldCharType="end"/>
      </w:r>
      <w:r w:rsidRPr="00835CB9">
        <w:t>:</w:t>
      </w:r>
      <w:r w:rsidRPr="00835CB9">
        <w:tab/>
        <w:t>Nomenclature and structural formula of the active constituent chlorpyrifos</w:t>
      </w:r>
      <w:r w:rsidR="001636D1" w:rsidRPr="00835CB9">
        <w:rPr>
          <w:rStyle w:val="FootnoteReference"/>
        </w:rPr>
        <w:footnoteReference w:id="2"/>
      </w:r>
      <w:bookmarkEnd w:id="23"/>
    </w:p>
    <w:tbl>
      <w:tblPr>
        <w:tblW w:w="5000" w:type="pct"/>
        <w:tblBorders>
          <w:bottom w:val="dotted" w:sz="2" w:space="0" w:color="auto"/>
          <w:insideH w:val="dotted" w:sz="2" w:space="0" w:color="auto"/>
        </w:tblBorders>
        <w:tblLook w:val="0000" w:firstRow="0" w:lastRow="0" w:firstColumn="0" w:lastColumn="0" w:noHBand="0" w:noVBand="0"/>
      </w:tblPr>
      <w:tblGrid>
        <w:gridCol w:w="2695"/>
        <w:gridCol w:w="6943"/>
      </w:tblGrid>
      <w:tr w:rsidR="00B04E5C" w14:paraId="6E8F0C03" w14:textId="77777777" w:rsidTr="005C3166">
        <w:trPr>
          <w:tblHeader/>
        </w:trPr>
        <w:tc>
          <w:tcPr>
            <w:tcW w:w="1398" w:type="pct"/>
            <w:tcBorders>
              <w:top w:val="single" w:sz="4" w:space="0" w:color="auto"/>
              <w:bottom w:val="single" w:sz="4" w:space="0" w:color="auto"/>
            </w:tcBorders>
            <w:shd w:val="clear" w:color="auto" w:fill="5C2946"/>
          </w:tcPr>
          <w:p w14:paraId="69CAB50E" w14:textId="77777777" w:rsidR="00B04E5C" w:rsidRPr="00835CB9" w:rsidRDefault="00B04E5C" w:rsidP="00835CB9">
            <w:pPr>
              <w:pStyle w:val="TableHead"/>
            </w:pPr>
            <w:r w:rsidRPr="00835CB9">
              <w:t>Parameter</w:t>
            </w:r>
          </w:p>
        </w:tc>
        <w:tc>
          <w:tcPr>
            <w:tcW w:w="3602" w:type="pct"/>
            <w:tcBorders>
              <w:top w:val="single" w:sz="4" w:space="0" w:color="auto"/>
              <w:bottom w:val="single" w:sz="4" w:space="0" w:color="auto"/>
            </w:tcBorders>
            <w:shd w:val="clear" w:color="auto" w:fill="5C2946"/>
          </w:tcPr>
          <w:p w14:paraId="2090D02D" w14:textId="4718B7A5" w:rsidR="00B04E5C" w:rsidRPr="00835CB9" w:rsidRDefault="005C3166" w:rsidP="00835CB9">
            <w:pPr>
              <w:pStyle w:val="TableHead"/>
            </w:pPr>
            <w:r w:rsidRPr="00835CB9">
              <w:t>Nomenclature and structure</w:t>
            </w:r>
          </w:p>
        </w:tc>
      </w:tr>
      <w:tr w:rsidR="00B04E5C" w14:paraId="5DDE780A" w14:textId="77777777" w:rsidTr="005C3166">
        <w:tc>
          <w:tcPr>
            <w:tcW w:w="1398" w:type="pct"/>
            <w:tcBorders>
              <w:top w:val="single" w:sz="4" w:space="0" w:color="auto"/>
              <w:bottom w:val="single" w:sz="4" w:space="0" w:color="auto"/>
            </w:tcBorders>
          </w:tcPr>
          <w:p w14:paraId="00CCBBBD" w14:textId="03A33B30" w:rsidR="00B04E5C" w:rsidRPr="005C3166" w:rsidRDefault="005C3166" w:rsidP="00B04E5C">
            <w:pPr>
              <w:pStyle w:val="TableText"/>
              <w:rPr>
                <w:rFonts w:eastAsia="Arial"/>
              </w:rPr>
            </w:pPr>
            <w:r w:rsidRPr="005C3166">
              <w:rPr>
                <w:rFonts w:eastAsia="Arial"/>
              </w:rPr>
              <w:t>Common name (ISO)</w:t>
            </w:r>
          </w:p>
        </w:tc>
        <w:tc>
          <w:tcPr>
            <w:tcW w:w="3602" w:type="pct"/>
            <w:tcBorders>
              <w:top w:val="single" w:sz="4" w:space="0" w:color="auto"/>
              <w:bottom w:val="single" w:sz="4" w:space="0" w:color="auto"/>
            </w:tcBorders>
          </w:tcPr>
          <w:p w14:paraId="494B03D2" w14:textId="2D3110A5" w:rsidR="00B04E5C" w:rsidRPr="005C3166" w:rsidRDefault="00B04E5C" w:rsidP="00B04E5C">
            <w:pPr>
              <w:pStyle w:val="TableText"/>
              <w:rPr>
                <w:rFonts w:eastAsia="Arial"/>
              </w:rPr>
            </w:pPr>
            <w:r w:rsidRPr="005C3166">
              <w:rPr>
                <w:rFonts w:eastAsia="Arial"/>
              </w:rPr>
              <w:t>Chlorpyrifos</w:t>
            </w:r>
          </w:p>
        </w:tc>
      </w:tr>
      <w:tr w:rsidR="00B04E5C" w14:paraId="1841B2DF" w14:textId="77777777" w:rsidTr="005C3166">
        <w:tc>
          <w:tcPr>
            <w:tcW w:w="1398" w:type="pct"/>
            <w:tcBorders>
              <w:top w:val="single" w:sz="4" w:space="0" w:color="auto"/>
              <w:bottom w:val="single" w:sz="4" w:space="0" w:color="auto"/>
            </w:tcBorders>
          </w:tcPr>
          <w:p w14:paraId="3AAFFA64" w14:textId="4F992A1B" w:rsidR="00B04E5C" w:rsidRPr="005C3166" w:rsidRDefault="005C3166" w:rsidP="00B04E5C">
            <w:pPr>
              <w:pStyle w:val="TableText"/>
              <w:rPr>
                <w:rFonts w:eastAsia="Arial"/>
              </w:rPr>
            </w:pPr>
            <w:r w:rsidRPr="005C3166">
              <w:rPr>
                <w:rFonts w:eastAsia="Arial"/>
              </w:rPr>
              <w:t>IUPAC name</w:t>
            </w:r>
          </w:p>
        </w:tc>
        <w:tc>
          <w:tcPr>
            <w:tcW w:w="3602" w:type="pct"/>
            <w:tcBorders>
              <w:top w:val="single" w:sz="4" w:space="0" w:color="auto"/>
              <w:bottom w:val="single" w:sz="4" w:space="0" w:color="auto"/>
            </w:tcBorders>
          </w:tcPr>
          <w:p w14:paraId="0C25913E" w14:textId="4E5842F6" w:rsidR="00B04E5C" w:rsidRPr="005C3166" w:rsidRDefault="00B04E5C" w:rsidP="00B04E5C">
            <w:pPr>
              <w:pStyle w:val="TableText"/>
              <w:rPr>
                <w:rFonts w:eastAsia="Arial"/>
              </w:rPr>
            </w:pPr>
            <w:r w:rsidRPr="005C3166">
              <w:rPr>
                <w:rFonts w:eastAsia="Arial"/>
                <w:i/>
                <w:iCs/>
              </w:rPr>
              <w:t>O,O</w:t>
            </w:r>
            <w:r w:rsidRPr="005C3166">
              <w:rPr>
                <w:rFonts w:eastAsia="Arial"/>
              </w:rPr>
              <w:t xml:space="preserve">-diethyl </w:t>
            </w:r>
            <w:r w:rsidRPr="005C3166">
              <w:rPr>
                <w:rFonts w:eastAsia="Arial"/>
                <w:i/>
                <w:iCs/>
              </w:rPr>
              <w:t>O</w:t>
            </w:r>
            <w:r w:rsidRPr="005C3166">
              <w:rPr>
                <w:rFonts w:eastAsia="Arial"/>
              </w:rPr>
              <w:t>-3,5,6-trichloro-2-pyridyl phosphorothioate</w:t>
            </w:r>
          </w:p>
        </w:tc>
      </w:tr>
      <w:tr w:rsidR="00B04E5C" w14:paraId="685A77E3" w14:textId="77777777" w:rsidTr="005C3166">
        <w:tc>
          <w:tcPr>
            <w:tcW w:w="1398" w:type="pct"/>
            <w:tcBorders>
              <w:top w:val="single" w:sz="4" w:space="0" w:color="auto"/>
              <w:bottom w:val="single" w:sz="4" w:space="0" w:color="auto"/>
            </w:tcBorders>
          </w:tcPr>
          <w:p w14:paraId="2B77C318" w14:textId="4A10E815" w:rsidR="00B04E5C" w:rsidRPr="005C3166" w:rsidRDefault="005C3166" w:rsidP="00B04E5C">
            <w:pPr>
              <w:pStyle w:val="TableText"/>
              <w:rPr>
                <w:rFonts w:eastAsia="Arial"/>
              </w:rPr>
            </w:pPr>
            <w:r w:rsidRPr="005C3166">
              <w:rPr>
                <w:rFonts w:eastAsia="Arial"/>
              </w:rPr>
              <w:t>CAS registry number</w:t>
            </w:r>
          </w:p>
        </w:tc>
        <w:tc>
          <w:tcPr>
            <w:tcW w:w="3602" w:type="pct"/>
            <w:tcBorders>
              <w:top w:val="single" w:sz="4" w:space="0" w:color="auto"/>
              <w:bottom w:val="single" w:sz="4" w:space="0" w:color="auto"/>
            </w:tcBorders>
          </w:tcPr>
          <w:p w14:paraId="2C843E65" w14:textId="63BDB836" w:rsidR="00B04E5C" w:rsidRPr="005C3166" w:rsidRDefault="005C3166" w:rsidP="00B04E5C">
            <w:pPr>
              <w:pStyle w:val="TableText"/>
              <w:rPr>
                <w:rFonts w:eastAsia="Arial"/>
              </w:rPr>
            </w:pPr>
            <w:r w:rsidRPr="005C3166">
              <w:rPr>
                <w:rFonts w:eastAsia="Arial"/>
              </w:rPr>
              <w:t>2921-88-2</w:t>
            </w:r>
          </w:p>
        </w:tc>
      </w:tr>
      <w:tr w:rsidR="005C3166" w14:paraId="64890146" w14:textId="77777777" w:rsidTr="005C3166">
        <w:trPr>
          <w:cantSplit/>
        </w:trPr>
        <w:tc>
          <w:tcPr>
            <w:tcW w:w="1398" w:type="pct"/>
            <w:tcBorders>
              <w:top w:val="single" w:sz="4" w:space="0" w:color="auto"/>
              <w:bottom w:val="single" w:sz="4" w:space="0" w:color="auto"/>
            </w:tcBorders>
          </w:tcPr>
          <w:p w14:paraId="71B63F71" w14:textId="173CDBC5" w:rsidR="005C3166" w:rsidRPr="005C3166" w:rsidRDefault="005C3166" w:rsidP="005C3166">
            <w:pPr>
              <w:pStyle w:val="TableText"/>
              <w:rPr>
                <w:rFonts w:eastAsia="Arial"/>
              </w:rPr>
            </w:pPr>
            <w:r w:rsidRPr="005C3166">
              <w:rPr>
                <w:rFonts w:eastAsia="Arial"/>
              </w:rPr>
              <w:t>Molecular formula:</w:t>
            </w:r>
          </w:p>
        </w:tc>
        <w:tc>
          <w:tcPr>
            <w:tcW w:w="3602" w:type="pct"/>
            <w:tcBorders>
              <w:top w:val="single" w:sz="4" w:space="0" w:color="auto"/>
              <w:bottom w:val="single" w:sz="4" w:space="0" w:color="auto"/>
            </w:tcBorders>
          </w:tcPr>
          <w:p w14:paraId="37AF8B8A" w14:textId="1A0B4550" w:rsidR="005C3166" w:rsidRPr="005C3166" w:rsidRDefault="005C3166" w:rsidP="005C3166">
            <w:pPr>
              <w:pStyle w:val="TableText"/>
              <w:rPr>
                <w:rFonts w:eastAsia="Arial"/>
              </w:rPr>
            </w:pPr>
            <w:r w:rsidRPr="005C3166">
              <w:rPr>
                <w:rFonts w:eastAsia="Arial"/>
              </w:rPr>
              <w:t>C</w:t>
            </w:r>
            <w:r w:rsidRPr="005C3166">
              <w:rPr>
                <w:rFonts w:eastAsia="Arial"/>
                <w:vertAlign w:val="subscript"/>
              </w:rPr>
              <w:t>9</w:t>
            </w:r>
            <w:r w:rsidRPr="005C3166">
              <w:rPr>
                <w:rFonts w:eastAsia="Arial"/>
              </w:rPr>
              <w:t>H</w:t>
            </w:r>
            <w:r w:rsidRPr="005C3166">
              <w:rPr>
                <w:rFonts w:eastAsia="Arial"/>
                <w:vertAlign w:val="subscript"/>
              </w:rPr>
              <w:t>11</w:t>
            </w:r>
            <w:r w:rsidRPr="005C3166">
              <w:rPr>
                <w:rFonts w:eastAsia="Arial"/>
              </w:rPr>
              <w:t>Cl</w:t>
            </w:r>
            <w:r w:rsidRPr="005C3166">
              <w:rPr>
                <w:rFonts w:eastAsia="Arial"/>
                <w:vertAlign w:val="subscript"/>
              </w:rPr>
              <w:t>3</w:t>
            </w:r>
            <w:r w:rsidRPr="005C3166">
              <w:rPr>
                <w:rFonts w:eastAsia="Arial"/>
              </w:rPr>
              <w:t>NO</w:t>
            </w:r>
            <w:r w:rsidRPr="005C3166">
              <w:rPr>
                <w:rFonts w:eastAsia="Arial"/>
                <w:vertAlign w:val="subscript"/>
              </w:rPr>
              <w:t>3</w:t>
            </w:r>
            <w:r w:rsidRPr="005C3166">
              <w:rPr>
                <w:rFonts w:eastAsia="Arial"/>
              </w:rPr>
              <w:t>PS</w:t>
            </w:r>
          </w:p>
        </w:tc>
      </w:tr>
      <w:tr w:rsidR="005C3166" w14:paraId="11E41ED0" w14:textId="77777777" w:rsidTr="005C3166">
        <w:tc>
          <w:tcPr>
            <w:tcW w:w="1398" w:type="pct"/>
            <w:tcBorders>
              <w:top w:val="single" w:sz="4" w:space="0" w:color="auto"/>
              <w:bottom w:val="single" w:sz="4" w:space="0" w:color="auto"/>
            </w:tcBorders>
          </w:tcPr>
          <w:p w14:paraId="7702D9F4" w14:textId="14C7C067" w:rsidR="005C3166" w:rsidRPr="005C3166" w:rsidRDefault="005C3166" w:rsidP="005C3166">
            <w:pPr>
              <w:pStyle w:val="TableText"/>
              <w:rPr>
                <w:rFonts w:eastAsia="Arial"/>
              </w:rPr>
            </w:pPr>
            <w:r w:rsidRPr="005C3166">
              <w:rPr>
                <w:rFonts w:eastAsia="Arial"/>
              </w:rPr>
              <w:t>Molecular weight:</w:t>
            </w:r>
          </w:p>
        </w:tc>
        <w:tc>
          <w:tcPr>
            <w:tcW w:w="3602" w:type="pct"/>
            <w:tcBorders>
              <w:top w:val="single" w:sz="4" w:space="0" w:color="auto"/>
              <w:bottom w:val="single" w:sz="4" w:space="0" w:color="auto"/>
            </w:tcBorders>
          </w:tcPr>
          <w:p w14:paraId="4AE01721" w14:textId="3D6ED505" w:rsidR="005C3166" w:rsidRPr="005C3166" w:rsidRDefault="005C3166" w:rsidP="005C3166">
            <w:pPr>
              <w:pStyle w:val="TableText"/>
              <w:rPr>
                <w:rFonts w:eastAsia="Arial"/>
              </w:rPr>
            </w:pPr>
            <w:r w:rsidRPr="005C3166">
              <w:rPr>
                <w:rFonts w:eastAsia="Arial"/>
              </w:rPr>
              <w:t>350.6 gmol</w:t>
            </w:r>
            <w:r w:rsidRPr="005C3166">
              <w:rPr>
                <w:rFonts w:eastAsia="Arial"/>
                <w:vertAlign w:val="superscript"/>
              </w:rPr>
              <w:t>-1</w:t>
            </w:r>
          </w:p>
        </w:tc>
      </w:tr>
      <w:tr w:rsidR="005C3166" w14:paraId="7DCE1831" w14:textId="77777777" w:rsidTr="00627D77">
        <w:trPr>
          <w:trHeight w:val="1827"/>
        </w:trPr>
        <w:tc>
          <w:tcPr>
            <w:tcW w:w="1398" w:type="pct"/>
            <w:tcBorders>
              <w:top w:val="single" w:sz="4" w:space="0" w:color="auto"/>
              <w:bottom w:val="single" w:sz="4" w:space="0" w:color="auto"/>
            </w:tcBorders>
          </w:tcPr>
          <w:p w14:paraId="777ED286" w14:textId="4E2CECDC" w:rsidR="005C3166" w:rsidRPr="005C3166" w:rsidRDefault="005C3166" w:rsidP="005C3166">
            <w:pPr>
              <w:pStyle w:val="TableText"/>
              <w:rPr>
                <w:rFonts w:eastAsia="Arial"/>
              </w:rPr>
            </w:pPr>
            <w:r w:rsidRPr="005C3166">
              <w:rPr>
                <w:rFonts w:eastAsia="Arial"/>
              </w:rPr>
              <w:t>Structural formula:</w:t>
            </w:r>
          </w:p>
        </w:tc>
        <w:tc>
          <w:tcPr>
            <w:tcW w:w="3602" w:type="pct"/>
            <w:tcBorders>
              <w:top w:val="single" w:sz="4" w:space="0" w:color="auto"/>
              <w:bottom w:val="single" w:sz="4" w:space="0" w:color="auto"/>
            </w:tcBorders>
          </w:tcPr>
          <w:p w14:paraId="575F4B06" w14:textId="7FE5E3E3" w:rsidR="005C3166" w:rsidRPr="005C3166" w:rsidRDefault="005C3166" w:rsidP="005C3166">
            <w:pPr>
              <w:pStyle w:val="TableText"/>
              <w:rPr>
                <w:rFonts w:eastAsia="Arial"/>
              </w:rPr>
            </w:pPr>
            <w:r w:rsidRPr="005C3166">
              <w:rPr>
                <w:rFonts w:eastAsia="Arial"/>
                <w:noProof/>
              </w:rPr>
              <w:drawing>
                <wp:anchor distT="0" distB="0" distL="114300" distR="114300" simplePos="0" relativeHeight="251662336" behindDoc="0" locked="0" layoutInCell="1" allowOverlap="1" wp14:anchorId="31648483" wp14:editId="0EBE3DF4">
                  <wp:simplePos x="0" y="0"/>
                  <wp:positionH relativeFrom="column">
                    <wp:posOffset>-64770</wp:posOffset>
                  </wp:positionH>
                  <wp:positionV relativeFrom="paragraph">
                    <wp:posOffset>42545</wp:posOffset>
                  </wp:positionV>
                  <wp:extent cx="1968500" cy="1059180"/>
                  <wp:effectExtent l="0" t="0" r="0" b="7620"/>
                  <wp:wrapSquare wrapText="bothSides"/>
                  <wp:docPr id="2" name="Picture 2" descr="Visual representation of the structural formula of the active constituent chlorpyrif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sual representation of the structural formula of the active constituent chlorpyrifos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6850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1212A45" w14:textId="2DF6CC36" w:rsidR="00B04E5C" w:rsidRDefault="00B04E5C" w:rsidP="00835CB9">
      <w:pPr>
        <w:pStyle w:val="APVMAText"/>
      </w:pPr>
      <w:r w:rsidRPr="00B04E5C">
        <w:t xml:space="preserve">Technical chlorpyrifos takes the form of colourless crystals with a mild mercaptan odour at room temperature and normal atmospheric pressure. It is slightly volatile, and has very low solubility in water, while being highly soluble in most polar organic solvents and aromatic hydrocarbon solvents. </w:t>
      </w:r>
      <w:bookmarkStart w:id="24" w:name="_Hlk149646454"/>
      <w:r w:rsidRPr="00B04E5C">
        <w:t xml:space="preserve">Chlorpyrifos undergoes </w:t>
      </w:r>
      <w:bookmarkStart w:id="25" w:name="_Hlk149646371"/>
      <w:r w:rsidRPr="00B04E5C">
        <w:t xml:space="preserve">aqueous photolysis </w:t>
      </w:r>
      <w:bookmarkEnd w:id="25"/>
      <w:r w:rsidRPr="00B04E5C">
        <w:t>fair</w:t>
      </w:r>
      <w:r w:rsidR="00200F6C">
        <w:t>ly</w:t>
      </w:r>
      <w:r w:rsidRPr="00B04E5C">
        <w:t xml:space="preserve"> rapidly, with a </w:t>
      </w:r>
      <w:r w:rsidR="00502B55" w:rsidRPr="00B04E5C">
        <w:t>half-life</w:t>
      </w:r>
      <w:r w:rsidRPr="00B04E5C">
        <w:t xml:space="preserve"> of </w:t>
      </w:r>
      <w:r w:rsidR="00222BA2">
        <w:t>30</w:t>
      </w:r>
      <w:r w:rsidR="00222BA2" w:rsidRPr="00B04E5C">
        <w:t xml:space="preserve"> </w:t>
      </w:r>
      <w:r w:rsidRPr="00B04E5C">
        <w:t>days estimated under summer sunlight at 40</w:t>
      </w:r>
      <w:r w:rsidR="002B3A94">
        <w:t xml:space="preserve"> </w:t>
      </w:r>
      <w:r w:rsidRPr="00B04E5C">
        <w:t>°</w:t>
      </w:r>
      <w:r w:rsidR="007338E4">
        <w:t>C</w:t>
      </w:r>
      <w:r w:rsidRPr="00B04E5C">
        <w:t xml:space="preserve">. It is hydrolysed with </w:t>
      </w:r>
      <w:r w:rsidR="00502B55" w:rsidRPr="00B04E5C">
        <w:t>half-life</w:t>
      </w:r>
      <w:r w:rsidRPr="00B04E5C">
        <w:t xml:space="preserve"> of 72 days </w:t>
      </w:r>
      <w:r w:rsidR="00222BA2">
        <w:t>at pH 5 and</w:t>
      </w:r>
      <w:r w:rsidR="00222BA2" w:rsidRPr="00B04E5C">
        <w:t xml:space="preserve"> </w:t>
      </w:r>
      <w:r w:rsidRPr="00B04E5C">
        <w:t>pH 7 at 25 °</w:t>
      </w:r>
      <w:r w:rsidR="00141854" w:rsidRPr="00B04E5C">
        <w:t>C and</w:t>
      </w:r>
      <w:r w:rsidRPr="00B04E5C">
        <w:t xml:space="preserve"> is more rapidly hydrolysed at alkaline pH (16 days at pH 9</w:t>
      </w:r>
      <w:r w:rsidR="00222BA2">
        <w:t xml:space="preserve"> and 25</w:t>
      </w:r>
      <w:r w:rsidR="002B3A94">
        <w:t xml:space="preserve"> </w:t>
      </w:r>
      <w:r w:rsidR="00222BA2" w:rsidRPr="00B04E5C">
        <w:t>°</w:t>
      </w:r>
      <w:r w:rsidR="00222BA2">
        <w:t>C</w:t>
      </w:r>
      <w:r w:rsidRPr="00B04E5C">
        <w:t xml:space="preserve">). </w:t>
      </w:r>
      <w:bookmarkEnd w:id="24"/>
      <w:r w:rsidRPr="00B04E5C">
        <w:t>Further details of the physicochemical properties are tabulated below (Table 2).</w:t>
      </w:r>
    </w:p>
    <w:p w14:paraId="1791717F" w14:textId="0F0D6D2C" w:rsidR="00B04E5C" w:rsidRPr="00835CB9" w:rsidRDefault="00B04E5C" w:rsidP="00835CB9">
      <w:pPr>
        <w:pStyle w:val="Caption"/>
      </w:pPr>
      <w:bookmarkStart w:id="26" w:name="_Toc152921666"/>
      <w:r w:rsidRPr="00835CB9">
        <w:t xml:space="preserve">Table </w:t>
      </w:r>
      <w:r w:rsidR="00A502DE">
        <w:fldChar w:fldCharType="begin"/>
      </w:r>
      <w:r w:rsidR="00A502DE">
        <w:instrText xml:space="preserve"> SEQ Table \* ARABIC </w:instrText>
      </w:r>
      <w:r w:rsidR="00A502DE">
        <w:fldChar w:fldCharType="separate"/>
      </w:r>
      <w:r w:rsidR="000F182B" w:rsidRPr="00835CB9">
        <w:t>2</w:t>
      </w:r>
      <w:r w:rsidR="00A502DE">
        <w:fldChar w:fldCharType="end"/>
      </w:r>
      <w:r w:rsidRPr="00835CB9">
        <w:t>:</w:t>
      </w:r>
      <w:r w:rsidRPr="00835CB9">
        <w:tab/>
        <w:t>Key physicochemical properties of the active constituent chlorpyrifos</w:t>
      </w:r>
      <w:r w:rsidR="001636D1" w:rsidRPr="00835CB9">
        <w:rPr>
          <w:rStyle w:val="FootnoteReference"/>
        </w:rPr>
        <w:footnoteReference w:id="3"/>
      </w:r>
      <w:r w:rsidR="001636D1" w:rsidRPr="00835CB9">
        <w:t>,</w:t>
      </w:r>
      <w:r w:rsidR="001636D1" w:rsidRPr="00835CB9">
        <w:rPr>
          <w:rStyle w:val="FootnoteReference"/>
        </w:rPr>
        <w:footnoteReference w:id="4"/>
      </w:r>
      <w:bookmarkEnd w:id="26"/>
    </w:p>
    <w:tbl>
      <w:tblPr>
        <w:tblW w:w="5000" w:type="pct"/>
        <w:tblBorders>
          <w:bottom w:val="dotted" w:sz="2" w:space="0" w:color="auto"/>
          <w:insideH w:val="dotted" w:sz="2" w:space="0" w:color="auto"/>
        </w:tblBorders>
        <w:tblLook w:val="0000" w:firstRow="0" w:lastRow="0" w:firstColumn="0" w:lastColumn="0" w:noHBand="0" w:noVBand="0"/>
      </w:tblPr>
      <w:tblGrid>
        <w:gridCol w:w="3936"/>
        <w:gridCol w:w="5702"/>
      </w:tblGrid>
      <w:tr w:rsidR="005C3166" w14:paraId="1DBBA549" w14:textId="77777777" w:rsidTr="005C3166">
        <w:trPr>
          <w:tblHeader/>
        </w:trPr>
        <w:tc>
          <w:tcPr>
            <w:tcW w:w="2042" w:type="pct"/>
            <w:tcBorders>
              <w:top w:val="single" w:sz="4" w:space="0" w:color="auto"/>
              <w:bottom w:val="single" w:sz="4" w:space="0" w:color="auto"/>
            </w:tcBorders>
            <w:shd w:val="clear" w:color="auto" w:fill="5C2946"/>
          </w:tcPr>
          <w:p w14:paraId="41BBE130" w14:textId="77777777" w:rsidR="00B04E5C" w:rsidRDefault="00B04E5C" w:rsidP="000A2AE7">
            <w:pPr>
              <w:pStyle w:val="TableHead"/>
            </w:pPr>
            <w:r>
              <w:t>Parameter</w:t>
            </w:r>
          </w:p>
        </w:tc>
        <w:tc>
          <w:tcPr>
            <w:tcW w:w="2958" w:type="pct"/>
            <w:tcBorders>
              <w:top w:val="single" w:sz="4" w:space="0" w:color="auto"/>
              <w:bottom w:val="single" w:sz="4" w:space="0" w:color="auto"/>
            </w:tcBorders>
            <w:shd w:val="clear" w:color="auto" w:fill="5C2946"/>
          </w:tcPr>
          <w:p w14:paraId="5FBAD649" w14:textId="2ACAC6F3" w:rsidR="00B04E5C" w:rsidRPr="00C501FF" w:rsidRDefault="005C3166" w:rsidP="000A2AE7">
            <w:pPr>
              <w:pStyle w:val="TableHead"/>
            </w:pPr>
            <w:r>
              <w:t>P</w:t>
            </w:r>
            <w:r w:rsidRPr="005C3166">
              <w:t>hysicochemical propert</w:t>
            </w:r>
            <w:r>
              <w:t>y</w:t>
            </w:r>
          </w:p>
        </w:tc>
      </w:tr>
      <w:tr w:rsidR="005C3166" w14:paraId="1A43B3AB" w14:textId="77777777" w:rsidTr="005C3166">
        <w:tc>
          <w:tcPr>
            <w:tcW w:w="2042" w:type="pct"/>
            <w:tcBorders>
              <w:top w:val="single" w:sz="4" w:space="0" w:color="auto"/>
              <w:bottom w:val="single" w:sz="4" w:space="0" w:color="auto"/>
            </w:tcBorders>
          </w:tcPr>
          <w:p w14:paraId="42C0912D" w14:textId="663EDF1D" w:rsidR="005C3166" w:rsidRPr="005C3166" w:rsidRDefault="005C3166" w:rsidP="005C3166">
            <w:pPr>
              <w:pStyle w:val="TableText"/>
              <w:rPr>
                <w:rFonts w:eastAsia="Arial"/>
              </w:rPr>
            </w:pPr>
            <w:r w:rsidRPr="005C3166">
              <w:rPr>
                <w:rFonts w:eastAsia="Arial"/>
              </w:rPr>
              <w:t>Appearance:</w:t>
            </w:r>
          </w:p>
        </w:tc>
        <w:tc>
          <w:tcPr>
            <w:tcW w:w="2958" w:type="pct"/>
            <w:tcBorders>
              <w:top w:val="single" w:sz="4" w:space="0" w:color="auto"/>
              <w:bottom w:val="single" w:sz="4" w:space="0" w:color="auto"/>
            </w:tcBorders>
          </w:tcPr>
          <w:p w14:paraId="708E32E7" w14:textId="5F799E93" w:rsidR="005C3166" w:rsidRPr="00C501FF" w:rsidRDefault="005C3166" w:rsidP="005C3166">
            <w:pPr>
              <w:pStyle w:val="TableText"/>
            </w:pPr>
            <w:r w:rsidRPr="00570803">
              <w:t xml:space="preserve">Technical active constituent: </w:t>
            </w:r>
            <w:r>
              <w:t>colourless crystals with a mild mercaptan odour</w:t>
            </w:r>
          </w:p>
        </w:tc>
      </w:tr>
      <w:tr w:rsidR="005C3166" w14:paraId="0B90A8A3" w14:textId="77777777" w:rsidTr="005C3166">
        <w:tc>
          <w:tcPr>
            <w:tcW w:w="2042" w:type="pct"/>
            <w:tcBorders>
              <w:top w:val="single" w:sz="4" w:space="0" w:color="auto"/>
              <w:bottom w:val="single" w:sz="4" w:space="0" w:color="auto"/>
            </w:tcBorders>
          </w:tcPr>
          <w:p w14:paraId="32506264" w14:textId="15023BBF" w:rsidR="005C3166" w:rsidRPr="005C3166" w:rsidRDefault="005C3166" w:rsidP="005C3166">
            <w:pPr>
              <w:pStyle w:val="TableText"/>
              <w:rPr>
                <w:rFonts w:eastAsia="Arial"/>
              </w:rPr>
            </w:pPr>
            <w:r w:rsidRPr="005C3166">
              <w:rPr>
                <w:rFonts w:eastAsia="Arial"/>
              </w:rPr>
              <w:t>Melting point:</w:t>
            </w:r>
          </w:p>
        </w:tc>
        <w:tc>
          <w:tcPr>
            <w:tcW w:w="2958" w:type="pct"/>
            <w:tcBorders>
              <w:top w:val="single" w:sz="4" w:space="0" w:color="auto"/>
              <w:bottom w:val="single" w:sz="4" w:space="0" w:color="auto"/>
            </w:tcBorders>
          </w:tcPr>
          <w:p w14:paraId="50DB63CE" w14:textId="32CC684F" w:rsidR="005C3166" w:rsidRPr="00C501FF" w:rsidRDefault="005C3166" w:rsidP="00835CB9">
            <w:pPr>
              <w:tabs>
                <w:tab w:val="left" w:pos="1680"/>
              </w:tabs>
            </w:pPr>
            <w:r>
              <w:rPr>
                <w:szCs w:val="17"/>
              </w:rPr>
              <w:t>42</w:t>
            </w:r>
            <w:r w:rsidR="00835CB9">
              <w:t>–</w:t>
            </w:r>
            <w:r>
              <w:rPr>
                <w:szCs w:val="17"/>
              </w:rPr>
              <w:t>43.5</w:t>
            </w:r>
            <w:r w:rsidRPr="00570803">
              <w:rPr>
                <w:szCs w:val="17"/>
              </w:rPr>
              <w:t>°C</w:t>
            </w:r>
          </w:p>
        </w:tc>
      </w:tr>
      <w:tr w:rsidR="005C3166" w14:paraId="4AD15EEB" w14:textId="77777777" w:rsidTr="005C3166">
        <w:tc>
          <w:tcPr>
            <w:tcW w:w="2042" w:type="pct"/>
            <w:tcBorders>
              <w:top w:val="single" w:sz="4" w:space="0" w:color="auto"/>
              <w:bottom w:val="single" w:sz="4" w:space="0" w:color="auto"/>
            </w:tcBorders>
          </w:tcPr>
          <w:p w14:paraId="47A21DAD" w14:textId="11BACA8F" w:rsidR="005C3166" w:rsidRPr="005C3166" w:rsidRDefault="005C3166" w:rsidP="00835CB9">
            <w:pPr>
              <w:pStyle w:val="TableText"/>
              <w:rPr>
                <w:rFonts w:eastAsia="Arial"/>
              </w:rPr>
            </w:pPr>
            <w:r w:rsidRPr="005C3166">
              <w:rPr>
                <w:rFonts w:eastAsia="Arial"/>
              </w:rPr>
              <w:t>Boiling point:</w:t>
            </w:r>
          </w:p>
        </w:tc>
        <w:tc>
          <w:tcPr>
            <w:tcW w:w="2958" w:type="pct"/>
            <w:tcBorders>
              <w:top w:val="single" w:sz="4" w:space="0" w:color="auto"/>
              <w:bottom w:val="single" w:sz="4" w:space="0" w:color="auto"/>
            </w:tcBorders>
          </w:tcPr>
          <w:p w14:paraId="315952FC" w14:textId="703C6202" w:rsidR="005C3166" w:rsidRPr="00B05454" w:rsidRDefault="005C3166" w:rsidP="00835CB9">
            <w:pPr>
              <w:pStyle w:val="TableText"/>
            </w:pPr>
            <w:r>
              <w:t>&gt;400</w:t>
            </w:r>
            <w:r w:rsidRPr="00570803">
              <w:rPr>
                <w:szCs w:val="17"/>
              </w:rPr>
              <w:t>°C</w:t>
            </w:r>
          </w:p>
        </w:tc>
      </w:tr>
      <w:tr w:rsidR="005C3166" w14:paraId="4AF3319F" w14:textId="77777777" w:rsidTr="005C3166">
        <w:trPr>
          <w:cantSplit/>
        </w:trPr>
        <w:tc>
          <w:tcPr>
            <w:tcW w:w="2042" w:type="pct"/>
            <w:tcBorders>
              <w:top w:val="single" w:sz="4" w:space="0" w:color="auto"/>
              <w:bottom w:val="single" w:sz="4" w:space="0" w:color="auto"/>
            </w:tcBorders>
          </w:tcPr>
          <w:p w14:paraId="5D334140" w14:textId="45F97DF5" w:rsidR="005C3166" w:rsidRPr="005C3166" w:rsidRDefault="005C3166" w:rsidP="00835CB9">
            <w:pPr>
              <w:pStyle w:val="TableText"/>
              <w:rPr>
                <w:rFonts w:eastAsia="Arial"/>
              </w:rPr>
            </w:pPr>
            <w:r w:rsidRPr="005C3166">
              <w:rPr>
                <w:rFonts w:eastAsia="Arial"/>
              </w:rPr>
              <w:lastRenderedPageBreak/>
              <w:t>Specific gravity:</w:t>
            </w:r>
          </w:p>
        </w:tc>
        <w:tc>
          <w:tcPr>
            <w:tcW w:w="2958" w:type="pct"/>
            <w:tcBorders>
              <w:top w:val="single" w:sz="4" w:space="0" w:color="auto"/>
              <w:bottom w:val="single" w:sz="4" w:space="0" w:color="auto"/>
            </w:tcBorders>
          </w:tcPr>
          <w:p w14:paraId="125B12F6" w14:textId="45187C23" w:rsidR="005C3166" w:rsidRPr="00796853" w:rsidRDefault="005C3166" w:rsidP="00835CB9">
            <w:pPr>
              <w:pStyle w:val="TableText"/>
            </w:pPr>
            <w:r>
              <w:t>1.44</w:t>
            </w:r>
            <w:r w:rsidRPr="00570803">
              <w:t xml:space="preserve"> (</w:t>
            </w:r>
            <w:r>
              <w:rPr>
                <w:kern w:val="22"/>
                <w:szCs w:val="17"/>
              </w:rPr>
              <w:t>20</w:t>
            </w:r>
            <w:r w:rsidR="00141854">
              <w:rPr>
                <w:kern w:val="22"/>
                <w:szCs w:val="17"/>
              </w:rPr>
              <w:t xml:space="preserve"> </w:t>
            </w:r>
            <w:r w:rsidRPr="00570803">
              <w:rPr>
                <w:szCs w:val="17"/>
              </w:rPr>
              <w:t>°C)</w:t>
            </w:r>
          </w:p>
        </w:tc>
      </w:tr>
      <w:tr w:rsidR="005C3166" w14:paraId="648CBF88" w14:textId="77777777" w:rsidTr="005C3166">
        <w:tc>
          <w:tcPr>
            <w:tcW w:w="2042" w:type="pct"/>
            <w:tcBorders>
              <w:top w:val="single" w:sz="4" w:space="0" w:color="auto"/>
              <w:bottom w:val="single" w:sz="4" w:space="0" w:color="auto"/>
            </w:tcBorders>
          </w:tcPr>
          <w:p w14:paraId="6EC37AD3" w14:textId="0F61E7B7" w:rsidR="005C3166" w:rsidRPr="005C3166" w:rsidRDefault="005C3166" w:rsidP="00835CB9">
            <w:pPr>
              <w:pStyle w:val="TableText"/>
              <w:rPr>
                <w:rFonts w:eastAsia="Arial"/>
              </w:rPr>
            </w:pPr>
            <w:r w:rsidRPr="005C3166">
              <w:rPr>
                <w:rFonts w:eastAsia="Arial"/>
              </w:rPr>
              <w:t>Stability:</w:t>
            </w:r>
          </w:p>
        </w:tc>
        <w:tc>
          <w:tcPr>
            <w:tcW w:w="2958" w:type="pct"/>
            <w:tcBorders>
              <w:top w:val="single" w:sz="4" w:space="0" w:color="auto"/>
              <w:bottom w:val="single" w:sz="4" w:space="0" w:color="auto"/>
            </w:tcBorders>
          </w:tcPr>
          <w:p w14:paraId="5C4BD73A" w14:textId="57B34119" w:rsidR="005C3166" w:rsidRPr="0017299E" w:rsidRDefault="005C3166" w:rsidP="00835CB9">
            <w:pPr>
              <w:pStyle w:val="TableText"/>
            </w:pPr>
            <w:r w:rsidRPr="00570803">
              <w:t xml:space="preserve">Stable for at least </w:t>
            </w:r>
            <w:r w:rsidR="00F56A04">
              <w:t>2</w:t>
            </w:r>
            <w:r w:rsidR="00F56A04" w:rsidRPr="00570803">
              <w:t xml:space="preserve"> </w:t>
            </w:r>
            <w:r w:rsidRPr="00570803">
              <w:t xml:space="preserve">years storage under </w:t>
            </w:r>
            <w:r>
              <w:t>normal conditions</w:t>
            </w:r>
          </w:p>
        </w:tc>
      </w:tr>
      <w:tr w:rsidR="005C3166" w14:paraId="4188A67F" w14:textId="77777777" w:rsidTr="005C3166">
        <w:tc>
          <w:tcPr>
            <w:tcW w:w="2042" w:type="pct"/>
            <w:tcBorders>
              <w:top w:val="single" w:sz="4" w:space="0" w:color="auto"/>
              <w:bottom w:val="single" w:sz="4" w:space="0" w:color="auto"/>
            </w:tcBorders>
          </w:tcPr>
          <w:p w14:paraId="069CC117" w14:textId="3A030470" w:rsidR="005C3166" w:rsidRPr="005C3166" w:rsidRDefault="005C3166" w:rsidP="00835CB9">
            <w:pPr>
              <w:pStyle w:val="TableText"/>
              <w:rPr>
                <w:rFonts w:eastAsia="Arial"/>
              </w:rPr>
            </w:pPr>
            <w:r w:rsidRPr="005C3166">
              <w:rPr>
                <w:rFonts w:eastAsia="Arial"/>
              </w:rPr>
              <w:t>Solubility in water:</w:t>
            </w:r>
          </w:p>
        </w:tc>
        <w:tc>
          <w:tcPr>
            <w:tcW w:w="2958" w:type="pct"/>
            <w:tcBorders>
              <w:top w:val="single" w:sz="4" w:space="0" w:color="auto"/>
              <w:bottom w:val="single" w:sz="4" w:space="0" w:color="auto"/>
            </w:tcBorders>
          </w:tcPr>
          <w:p w14:paraId="46A84C6C" w14:textId="20DA92DD" w:rsidR="005C3166" w:rsidRPr="00796853" w:rsidRDefault="005C3166" w:rsidP="00835CB9">
            <w:pPr>
              <w:pStyle w:val="TableText"/>
            </w:pPr>
            <w:r>
              <w:rPr>
                <w:kern w:val="22"/>
                <w:szCs w:val="17"/>
              </w:rPr>
              <w:t>~1.4 mg/L (</w:t>
            </w:r>
            <w:r w:rsidRPr="00570803">
              <w:rPr>
                <w:kern w:val="22"/>
                <w:szCs w:val="17"/>
              </w:rPr>
              <w:t>25</w:t>
            </w:r>
            <w:r w:rsidR="00141854">
              <w:rPr>
                <w:kern w:val="22"/>
                <w:szCs w:val="17"/>
              </w:rPr>
              <w:t xml:space="preserve"> </w:t>
            </w:r>
            <w:r w:rsidRPr="00570803">
              <w:rPr>
                <w:szCs w:val="17"/>
              </w:rPr>
              <w:t>°C)</w:t>
            </w:r>
          </w:p>
        </w:tc>
      </w:tr>
      <w:tr w:rsidR="005C3166" w14:paraId="102240D4" w14:textId="77777777" w:rsidTr="005C3166">
        <w:tc>
          <w:tcPr>
            <w:tcW w:w="2042" w:type="pct"/>
            <w:tcBorders>
              <w:top w:val="single" w:sz="4" w:space="0" w:color="auto"/>
              <w:bottom w:val="single" w:sz="4" w:space="0" w:color="auto"/>
            </w:tcBorders>
          </w:tcPr>
          <w:p w14:paraId="3268391E" w14:textId="18632D9F" w:rsidR="005C3166" w:rsidRPr="005C3166" w:rsidRDefault="005C3166" w:rsidP="00835CB9">
            <w:pPr>
              <w:pStyle w:val="TableText"/>
              <w:rPr>
                <w:rFonts w:eastAsia="Arial"/>
              </w:rPr>
            </w:pPr>
            <w:r w:rsidRPr="005C3166">
              <w:rPr>
                <w:rFonts w:eastAsia="Arial"/>
              </w:rPr>
              <w:t>Organic solvent solubility (g/kg, 25°C):</w:t>
            </w:r>
          </w:p>
        </w:tc>
        <w:tc>
          <w:tcPr>
            <w:tcW w:w="2958" w:type="pct"/>
            <w:tcBorders>
              <w:top w:val="single" w:sz="4" w:space="0" w:color="auto"/>
              <w:bottom w:val="single" w:sz="4" w:space="0" w:color="auto"/>
            </w:tcBorders>
          </w:tcPr>
          <w:p w14:paraId="43794BAE" w14:textId="380F9378" w:rsidR="005C3166" w:rsidRPr="008713BF" w:rsidRDefault="005C3166" w:rsidP="00835CB9">
            <w:pPr>
              <w:pStyle w:val="TableText"/>
              <w:rPr>
                <w:kern w:val="22"/>
                <w:szCs w:val="17"/>
                <w:lang w:val="de-CH"/>
              </w:rPr>
            </w:pPr>
            <w:r w:rsidRPr="008713BF">
              <w:rPr>
                <w:kern w:val="22"/>
                <w:szCs w:val="17"/>
                <w:lang w:val="de-CH"/>
              </w:rPr>
              <w:t>Acetone: 6</w:t>
            </w:r>
            <w:r w:rsidR="00141854">
              <w:rPr>
                <w:kern w:val="22"/>
                <w:szCs w:val="17"/>
                <w:lang w:val="de-CH"/>
              </w:rPr>
              <w:t>,</w:t>
            </w:r>
            <w:r w:rsidRPr="008713BF">
              <w:rPr>
                <w:kern w:val="22"/>
                <w:szCs w:val="17"/>
                <w:lang w:val="de-CH"/>
              </w:rPr>
              <w:t>500</w:t>
            </w:r>
          </w:p>
          <w:p w14:paraId="1F5917E6" w14:textId="47316FF4" w:rsidR="005C3166" w:rsidRPr="008713BF" w:rsidRDefault="005C3166" w:rsidP="00835CB9">
            <w:pPr>
              <w:pStyle w:val="TableText"/>
              <w:rPr>
                <w:kern w:val="22"/>
                <w:szCs w:val="17"/>
                <w:lang w:val="de-CH"/>
              </w:rPr>
            </w:pPr>
            <w:r w:rsidRPr="008713BF">
              <w:rPr>
                <w:kern w:val="22"/>
                <w:szCs w:val="17"/>
                <w:lang w:val="de-CH"/>
              </w:rPr>
              <w:t>Benzene: 7</w:t>
            </w:r>
            <w:r w:rsidR="00141854">
              <w:rPr>
                <w:kern w:val="22"/>
                <w:szCs w:val="17"/>
                <w:lang w:val="de-CH"/>
              </w:rPr>
              <w:t>,</w:t>
            </w:r>
            <w:r w:rsidRPr="008713BF">
              <w:rPr>
                <w:kern w:val="22"/>
                <w:szCs w:val="17"/>
                <w:lang w:val="de-CH"/>
              </w:rPr>
              <w:t>900</w:t>
            </w:r>
          </w:p>
          <w:p w14:paraId="37F6832F" w14:textId="064EF557" w:rsidR="005C3166" w:rsidRPr="008713BF" w:rsidRDefault="005C3166" w:rsidP="00835CB9">
            <w:pPr>
              <w:pStyle w:val="TableText"/>
              <w:rPr>
                <w:kern w:val="22"/>
                <w:szCs w:val="17"/>
                <w:lang w:val="de-CH"/>
              </w:rPr>
            </w:pPr>
            <w:r w:rsidRPr="008713BF">
              <w:rPr>
                <w:kern w:val="22"/>
                <w:szCs w:val="17"/>
                <w:lang w:val="de-CH"/>
              </w:rPr>
              <w:t>Chloroform: 6</w:t>
            </w:r>
            <w:r w:rsidR="00141854">
              <w:rPr>
                <w:kern w:val="22"/>
                <w:szCs w:val="17"/>
                <w:lang w:val="de-CH"/>
              </w:rPr>
              <w:t>,</w:t>
            </w:r>
            <w:r w:rsidRPr="008713BF">
              <w:rPr>
                <w:kern w:val="22"/>
                <w:szCs w:val="17"/>
                <w:lang w:val="de-CH"/>
              </w:rPr>
              <w:t>300</w:t>
            </w:r>
          </w:p>
          <w:p w14:paraId="0713777F" w14:textId="2656900F" w:rsidR="005C3166" w:rsidRPr="008713BF" w:rsidRDefault="005C3166" w:rsidP="00835CB9">
            <w:pPr>
              <w:pStyle w:val="TableText"/>
              <w:rPr>
                <w:kern w:val="22"/>
                <w:szCs w:val="17"/>
                <w:lang w:val="de-CH"/>
              </w:rPr>
            </w:pPr>
            <w:r w:rsidRPr="008713BF">
              <w:rPr>
                <w:kern w:val="22"/>
                <w:szCs w:val="17"/>
                <w:lang w:val="de-CH"/>
              </w:rPr>
              <w:t>Carbon disulfide: 5</w:t>
            </w:r>
            <w:r w:rsidR="00141854">
              <w:rPr>
                <w:kern w:val="22"/>
                <w:szCs w:val="17"/>
                <w:lang w:val="de-CH"/>
              </w:rPr>
              <w:t>,</w:t>
            </w:r>
            <w:r w:rsidRPr="008713BF">
              <w:rPr>
                <w:kern w:val="22"/>
                <w:szCs w:val="17"/>
                <w:lang w:val="de-CH"/>
              </w:rPr>
              <w:t>900</w:t>
            </w:r>
          </w:p>
          <w:p w14:paraId="10DBF950" w14:textId="7F1830C8" w:rsidR="005C3166" w:rsidRPr="00570803" w:rsidRDefault="005C3166" w:rsidP="00835CB9">
            <w:pPr>
              <w:pStyle w:val="TableText"/>
              <w:rPr>
                <w:kern w:val="22"/>
                <w:szCs w:val="17"/>
              </w:rPr>
            </w:pPr>
            <w:r>
              <w:rPr>
                <w:kern w:val="22"/>
                <w:szCs w:val="17"/>
              </w:rPr>
              <w:t>Diethyl ether: 5</w:t>
            </w:r>
            <w:r w:rsidR="00141854">
              <w:rPr>
                <w:kern w:val="22"/>
                <w:szCs w:val="17"/>
              </w:rPr>
              <w:t>,</w:t>
            </w:r>
            <w:r>
              <w:rPr>
                <w:kern w:val="22"/>
                <w:szCs w:val="17"/>
              </w:rPr>
              <w:t>100</w:t>
            </w:r>
          </w:p>
          <w:p w14:paraId="61F8320D" w14:textId="45844A20" w:rsidR="005C3166" w:rsidRPr="00570803" w:rsidRDefault="005C3166" w:rsidP="00835CB9">
            <w:pPr>
              <w:pStyle w:val="TableText"/>
              <w:rPr>
                <w:kern w:val="22"/>
                <w:szCs w:val="17"/>
              </w:rPr>
            </w:pPr>
            <w:r>
              <w:rPr>
                <w:kern w:val="22"/>
                <w:szCs w:val="17"/>
              </w:rPr>
              <w:t xml:space="preserve">Xylene: </w:t>
            </w:r>
            <w:r w:rsidR="00141854">
              <w:rPr>
                <w:kern w:val="22"/>
                <w:szCs w:val="17"/>
              </w:rPr>
              <w:t>,</w:t>
            </w:r>
            <w:r>
              <w:rPr>
                <w:kern w:val="22"/>
                <w:szCs w:val="17"/>
              </w:rPr>
              <w:t>5000</w:t>
            </w:r>
          </w:p>
          <w:p w14:paraId="09A4FB36" w14:textId="77777777" w:rsidR="005C3166" w:rsidRPr="00570803" w:rsidRDefault="005C3166" w:rsidP="00835CB9">
            <w:pPr>
              <w:pStyle w:val="TableText"/>
              <w:rPr>
                <w:kern w:val="22"/>
                <w:szCs w:val="17"/>
              </w:rPr>
            </w:pPr>
            <w:r w:rsidRPr="00570803">
              <w:rPr>
                <w:kern w:val="22"/>
                <w:szCs w:val="17"/>
              </w:rPr>
              <w:t>Iso</w:t>
            </w:r>
            <w:r>
              <w:rPr>
                <w:kern w:val="22"/>
                <w:szCs w:val="17"/>
              </w:rPr>
              <w:t>-octanol: 790</w:t>
            </w:r>
          </w:p>
          <w:p w14:paraId="63640BB6" w14:textId="1945FBF8" w:rsidR="005C3166" w:rsidRPr="0017299E" w:rsidRDefault="005C3166" w:rsidP="00835CB9">
            <w:pPr>
              <w:pStyle w:val="TableText"/>
            </w:pPr>
            <w:r>
              <w:rPr>
                <w:kern w:val="22"/>
                <w:szCs w:val="17"/>
              </w:rPr>
              <w:t>Methanol: 450</w:t>
            </w:r>
          </w:p>
        </w:tc>
      </w:tr>
      <w:tr w:rsidR="005C3166" w14:paraId="21B3DA0A" w14:textId="77777777" w:rsidTr="005C3166">
        <w:tc>
          <w:tcPr>
            <w:tcW w:w="2042" w:type="pct"/>
            <w:tcBorders>
              <w:top w:val="single" w:sz="4" w:space="0" w:color="auto"/>
              <w:bottom w:val="single" w:sz="4" w:space="0" w:color="auto"/>
            </w:tcBorders>
          </w:tcPr>
          <w:p w14:paraId="0D1DB439" w14:textId="1D2C0BC0" w:rsidR="005C3166" w:rsidRPr="005C3166" w:rsidRDefault="005C3166" w:rsidP="00835CB9">
            <w:pPr>
              <w:pStyle w:val="TableText"/>
              <w:rPr>
                <w:rFonts w:eastAsia="Arial"/>
              </w:rPr>
            </w:pPr>
            <w:r w:rsidRPr="005C3166">
              <w:rPr>
                <w:rFonts w:eastAsia="Arial"/>
              </w:rPr>
              <w:t>Octanol/water partition coefficient (Log K</w:t>
            </w:r>
            <w:r w:rsidRPr="005C3166">
              <w:rPr>
                <w:rFonts w:eastAsia="Arial"/>
                <w:vertAlign w:val="subscript"/>
              </w:rPr>
              <w:t>ow</w:t>
            </w:r>
            <w:r w:rsidRPr="005C3166">
              <w:rPr>
                <w:rFonts w:eastAsia="Arial"/>
              </w:rPr>
              <w:t>):</w:t>
            </w:r>
          </w:p>
        </w:tc>
        <w:tc>
          <w:tcPr>
            <w:tcW w:w="2958" w:type="pct"/>
            <w:tcBorders>
              <w:top w:val="single" w:sz="4" w:space="0" w:color="auto"/>
              <w:bottom w:val="single" w:sz="4" w:space="0" w:color="auto"/>
            </w:tcBorders>
          </w:tcPr>
          <w:p w14:paraId="4797B2D1" w14:textId="2CE01929" w:rsidR="005C3166" w:rsidRPr="0017299E" w:rsidRDefault="005C3166" w:rsidP="00835CB9">
            <w:pPr>
              <w:pStyle w:val="TableText"/>
            </w:pPr>
            <w:r>
              <w:rPr>
                <w:kern w:val="22"/>
                <w:szCs w:val="17"/>
              </w:rPr>
              <w:t>4.7</w:t>
            </w:r>
          </w:p>
        </w:tc>
      </w:tr>
      <w:tr w:rsidR="005C3166" w14:paraId="1A3B63FD" w14:textId="77777777" w:rsidTr="005C3166">
        <w:tc>
          <w:tcPr>
            <w:tcW w:w="2042" w:type="pct"/>
            <w:tcBorders>
              <w:top w:val="single" w:sz="4" w:space="0" w:color="auto"/>
              <w:bottom w:val="single" w:sz="4" w:space="0" w:color="auto"/>
            </w:tcBorders>
          </w:tcPr>
          <w:p w14:paraId="0BC06A82" w14:textId="3DCB98BF" w:rsidR="005C3166" w:rsidRPr="005C3166" w:rsidRDefault="005C3166" w:rsidP="00835CB9">
            <w:pPr>
              <w:pStyle w:val="TableText"/>
              <w:rPr>
                <w:rFonts w:eastAsia="Arial"/>
              </w:rPr>
            </w:pPr>
            <w:r w:rsidRPr="005C3166">
              <w:rPr>
                <w:rFonts w:eastAsia="Arial"/>
              </w:rPr>
              <w:t>Vapour pressure:</w:t>
            </w:r>
          </w:p>
        </w:tc>
        <w:tc>
          <w:tcPr>
            <w:tcW w:w="2958" w:type="pct"/>
            <w:tcBorders>
              <w:top w:val="single" w:sz="4" w:space="0" w:color="auto"/>
              <w:bottom w:val="single" w:sz="4" w:space="0" w:color="auto"/>
            </w:tcBorders>
          </w:tcPr>
          <w:p w14:paraId="6FC2AB88" w14:textId="396C8510" w:rsidR="005C3166" w:rsidRPr="0017299E" w:rsidRDefault="005C3166" w:rsidP="00835CB9">
            <w:pPr>
              <w:pStyle w:val="TableText"/>
            </w:pPr>
            <w:r>
              <w:rPr>
                <w:kern w:val="22"/>
                <w:szCs w:val="17"/>
              </w:rPr>
              <w:t>2.7</w:t>
            </w:r>
            <w:r w:rsidRPr="00570803">
              <w:rPr>
                <w:kern w:val="22"/>
                <w:szCs w:val="17"/>
              </w:rPr>
              <w:t xml:space="preserve"> mPa (25</w:t>
            </w:r>
            <w:r w:rsidR="00141854">
              <w:rPr>
                <w:kern w:val="22"/>
                <w:szCs w:val="17"/>
              </w:rPr>
              <w:t xml:space="preserve"> </w:t>
            </w:r>
            <w:r w:rsidRPr="00570803">
              <w:rPr>
                <w:szCs w:val="17"/>
              </w:rPr>
              <w:t>°C)</w:t>
            </w:r>
          </w:p>
        </w:tc>
      </w:tr>
      <w:tr w:rsidR="005C3166" w14:paraId="28CB5B15" w14:textId="77777777" w:rsidTr="005C3166">
        <w:tc>
          <w:tcPr>
            <w:tcW w:w="2042" w:type="pct"/>
            <w:tcBorders>
              <w:top w:val="single" w:sz="4" w:space="0" w:color="auto"/>
              <w:bottom w:val="single" w:sz="4" w:space="0" w:color="auto"/>
            </w:tcBorders>
          </w:tcPr>
          <w:p w14:paraId="7377A3D1" w14:textId="46AFA29D" w:rsidR="005C3166" w:rsidRPr="005C3166" w:rsidRDefault="005C3166" w:rsidP="00835CB9">
            <w:pPr>
              <w:pStyle w:val="TableText"/>
              <w:rPr>
                <w:rFonts w:eastAsia="Arial"/>
              </w:rPr>
            </w:pPr>
            <w:r w:rsidRPr="005C3166">
              <w:rPr>
                <w:rFonts w:eastAsia="Arial"/>
              </w:rPr>
              <w:t>Henry’s law constant:</w:t>
            </w:r>
          </w:p>
        </w:tc>
        <w:tc>
          <w:tcPr>
            <w:tcW w:w="2958" w:type="pct"/>
            <w:tcBorders>
              <w:top w:val="single" w:sz="4" w:space="0" w:color="auto"/>
              <w:bottom w:val="single" w:sz="4" w:space="0" w:color="auto"/>
            </w:tcBorders>
          </w:tcPr>
          <w:p w14:paraId="4FD490FF" w14:textId="1429B324" w:rsidR="005C3166" w:rsidRPr="0017299E" w:rsidRDefault="005C3166" w:rsidP="00835CB9">
            <w:pPr>
              <w:pStyle w:val="TableText"/>
            </w:pPr>
            <w:r w:rsidRPr="00570803">
              <w:t>0.</w:t>
            </w:r>
            <w:r>
              <w:t>676</w:t>
            </w:r>
            <w:r w:rsidRPr="00570803">
              <w:t xml:space="preserve"> Pa.m</w:t>
            </w:r>
            <w:r w:rsidRPr="00570803">
              <w:rPr>
                <w:vertAlign w:val="superscript"/>
              </w:rPr>
              <w:t>3</w:t>
            </w:r>
            <w:r w:rsidRPr="00570803">
              <w:t>mol</w:t>
            </w:r>
            <w:r w:rsidRPr="00570803">
              <w:rPr>
                <w:vertAlign w:val="superscript"/>
              </w:rPr>
              <w:t>-1</w:t>
            </w:r>
          </w:p>
        </w:tc>
      </w:tr>
      <w:tr w:rsidR="005C3166" w14:paraId="549CDF62" w14:textId="77777777" w:rsidTr="005C3166">
        <w:tc>
          <w:tcPr>
            <w:tcW w:w="2042" w:type="pct"/>
            <w:tcBorders>
              <w:top w:val="single" w:sz="4" w:space="0" w:color="auto"/>
              <w:bottom w:val="single" w:sz="4" w:space="0" w:color="auto"/>
            </w:tcBorders>
          </w:tcPr>
          <w:p w14:paraId="1C72034E" w14:textId="5AFE48F6" w:rsidR="005C3166" w:rsidRPr="005C3166" w:rsidRDefault="005C3166" w:rsidP="00835CB9">
            <w:pPr>
              <w:pStyle w:val="TableText"/>
              <w:rPr>
                <w:rFonts w:eastAsia="Arial"/>
              </w:rPr>
            </w:pPr>
            <w:r w:rsidRPr="005C3166">
              <w:rPr>
                <w:rFonts w:eastAsia="Arial"/>
              </w:rPr>
              <w:t>Hydrolysis:</w:t>
            </w:r>
          </w:p>
        </w:tc>
        <w:tc>
          <w:tcPr>
            <w:tcW w:w="2958" w:type="pct"/>
            <w:tcBorders>
              <w:top w:val="single" w:sz="4" w:space="0" w:color="auto"/>
              <w:bottom w:val="single" w:sz="4" w:space="0" w:color="auto"/>
            </w:tcBorders>
          </w:tcPr>
          <w:p w14:paraId="5CF59689" w14:textId="2FD9E988" w:rsidR="005C3166" w:rsidRPr="0017299E" w:rsidRDefault="005C3166" w:rsidP="00835CB9">
            <w:pPr>
              <w:pStyle w:val="TableText"/>
            </w:pPr>
            <w:r w:rsidRPr="006F3114">
              <w:rPr>
                <w:kern w:val="22"/>
                <w:szCs w:val="17"/>
              </w:rPr>
              <w:t xml:space="preserve">Rate of hydrolysis is independent of pH below pH 7, with a </w:t>
            </w:r>
            <w:r w:rsidR="007A62D6" w:rsidRPr="006F3114">
              <w:rPr>
                <w:kern w:val="22"/>
                <w:szCs w:val="17"/>
              </w:rPr>
              <w:t>half-life</w:t>
            </w:r>
            <w:r w:rsidRPr="006F3114">
              <w:rPr>
                <w:kern w:val="22"/>
                <w:szCs w:val="17"/>
              </w:rPr>
              <w:t xml:space="preserve"> of 72 days at 25 </w:t>
            </w:r>
            <w:r w:rsidRPr="006F3114">
              <w:rPr>
                <w:szCs w:val="17"/>
              </w:rPr>
              <w:t>°</w:t>
            </w:r>
            <w:r w:rsidRPr="006F3114">
              <w:rPr>
                <w:kern w:val="22"/>
                <w:szCs w:val="17"/>
              </w:rPr>
              <w:t xml:space="preserve">C in sterile buffered water. Hydrolysis is more rapid at alkaline pH, with a </w:t>
            </w:r>
            <w:r w:rsidR="007A62D6" w:rsidRPr="006F3114">
              <w:rPr>
                <w:kern w:val="22"/>
                <w:szCs w:val="17"/>
              </w:rPr>
              <w:t>half-life</w:t>
            </w:r>
            <w:r w:rsidRPr="006F3114">
              <w:rPr>
                <w:kern w:val="22"/>
                <w:szCs w:val="17"/>
              </w:rPr>
              <w:t xml:space="preserve"> of 16 days at pH 9.</w:t>
            </w:r>
          </w:p>
        </w:tc>
      </w:tr>
      <w:tr w:rsidR="005C3166" w14:paraId="1F9E890B" w14:textId="77777777" w:rsidTr="005C3166">
        <w:tc>
          <w:tcPr>
            <w:tcW w:w="2042" w:type="pct"/>
            <w:tcBorders>
              <w:top w:val="single" w:sz="4" w:space="0" w:color="auto"/>
              <w:bottom w:val="single" w:sz="4" w:space="0" w:color="auto"/>
            </w:tcBorders>
          </w:tcPr>
          <w:p w14:paraId="213295BC" w14:textId="6841DCBB" w:rsidR="005C3166" w:rsidRPr="005C3166" w:rsidRDefault="005C3166" w:rsidP="00835CB9">
            <w:pPr>
              <w:pStyle w:val="TableText"/>
              <w:rPr>
                <w:rFonts w:eastAsia="Arial"/>
              </w:rPr>
            </w:pPr>
            <w:bookmarkStart w:id="27" w:name="_Hlk149646487"/>
            <w:r w:rsidRPr="005C3166">
              <w:rPr>
                <w:rFonts w:eastAsia="Arial"/>
              </w:rPr>
              <w:t>Aqueous photolysis:</w:t>
            </w:r>
          </w:p>
        </w:tc>
        <w:tc>
          <w:tcPr>
            <w:tcW w:w="2958" w:type="pct"/>
            <w:tcBorders>
              <w:top w:val="single" w:sz="4" w:space="0" w:color="auto"/>
              <w:bottom w:val="single" w:sz="4" w:space="0" w:color="auto"/>
            </w:tcBorders>
          </w:tcPr>
          <w:p w14:paraId="2CA70CB0" w14:textId="55E0C5CB" w:rsidR="005C3166" w:rsidRPr="0017299E" w:rsidRDefault="005C3166" w:rsidP="00835CB9">
            <w:pPr>
              <w:pStyle w:val="TableText"/>
            </w:pPr>
            <w:r>
              <w:rPr>
                <w:kern w:val="22"/>
                <w:szCs w:val="17"/>
              </w:rPr>
              <w:t xml:space="preserve">Photolysis of chlorpyrifos is fairly rapid, with 3,5,6-trichloro-2-pyridinol (TCP) as the main product. The average aqueous photolysis </w:t>
            </w:r>
            <w:r w:rsidR="007A62D6">
              <w:rPr>
                <w:kern w:val="22"/>
                <w:szCs w:val="17"/>
              </w:rPr>
              <w:t>half-life</w:t>
            </w:r>
            <w:r>
              <w:rPr>
                <w:kern w:val="22"/>
                <w:szCs w:val="17"/>
              </w:rPr>
              <w:t xml:space="preserve"> of chlorpyrifos under midsummer conditions at 40</w:t>
            </w:r>
            <w:r w:rsidR="002B3A94">
              <w:rPr>
                <w:kern w:val="22"/>
                <w:szCs w:val="17"/>
              </w:rPr>
              <w:t xml:space="preserve"> </w:t>
            </w:r>
            <w:r>
              <w:rPr>
                <w:kern w:val="22"/>
                <w:szCs w:val="17"/>
              </w:rPr>
              <w:t>°</w:t>
            </w:r>
            <w:r w:rsidR="007338E4">
              <w:rPr>
                <w:kern w:val="22"/>
                <w:szCs w:val="17"/>
              </w:rPr>
              <w:t>C</w:t>
            </w:r>
            <w:r>
              <w:rPr>
                <w:kern w:val="22"/>
                <w:szCs w:val="17"/>
              </w:rPr>
              <w:t xml:space="preserve"> is about 30 days. TCP has a predicted photolysis </w:t>
            </w:r>
            <w:r w:rsidR="007A62D6">
              <w:rPr>
                <w:kern w:val="22"/>
                <w:szCs w:val="17"/>
              </w:rPr>
              <w:t>half-life</w:t>
            </w:r>
            <w:r>
              <w:rPr>
                <w:kern w:val="22"/>
                <w:szCs w:val="17"/>
              </w:rPr>
              <w:t xml:space="preserve"> of 15 minutes based on a quantum yield study.</w:t>
            </w:r>
          </w:p>
        </w:tc>
      </w:tr>
    </w:tbl>
    <w:bookmarkEnd w:id="27"/>
    <w:p w14:paraId="1CF4FB3F" w14:textId="71C53675" w:rsidR="00B04E5C" w:rsidRDefault="00B04E5C" w:rsidP="00835CB9">
      <w:pPr>
        <w:pStyle w:val="APVMAText"/>
      </w:pPr>
      <w:r>
        <w:t>There are currently 30 active</w:t>
      </w:r>
      <w:r w:rsidR="00CD73CB">
        <w:t xml:space="preserve"> constituent</w:t>
      </w:r>
      <w:r>
        <w:t xml:space="preserve"> approvals for chlorpyrifos, </w:t>
      </w:r>
      <w:r w:rsidR="00CD73CB">
        <w:t>which</w:t>
      </w:r>
      <w:r>
        <w:t xml:space="preserve"> are listed in Table 3 below.</w:t>
      </w:r>
    </w:p>
    <w:p w14:paraId="59845437" w14:textId="62E7CF57" w:rsidR="00B04E5C" w:rsidRPr="0062653F" w:rsidRDefault="00B04E5C" w:rsidP="00B04E5C">
      <w:pPr>
        <w:pStyle w:val="Caption"/>
      </w:pPr>
      <w:bookmarkStart w:id="28" w:name="_Toc152921667"/>
      <w:r w:rsidRPr="0062653F">
        <w:t xml:space="preserve">Table </w:t>
      </w:r>
      <w:r w:rsidR="00A502DE">
        <w:fldChar w:fldCharType="begin"/>
      </w:r>
      <w:r w:rsidR="00A502DE">
        <w:instrText xml:space="preserve"> SEQ Table \* ARABIC </w:instrText>
      </w:r>
      <w:r w:rsidR="00A502DE">
        <w:fldChar w:fldCharType="separate"/>
      </w:r>
      <w:r w:rsidR="000F182B">
        <w:rPr>
          <w:noProof/>
        </w:rPr>
        <w:t>3</w:t>
      </w:r>
      <w:r w:rsidR="00A502DE">
        <w:rPr>
          <w:noProof/>
        </w:rPr>
        <w:fldChar w:fldCharType="end"/>
      </w:r>
      <w:r w:rsidRPr="0062653F">
        <w:t>:</w:t>
      </w:r>
      <w:r w:rsidRPr="0062653F">
        <w:tab/>
      </w:r>
      <w:r w:rsidRPr="00B04E5C">
        <w:t>Current active approvals for</w:t>
      </w:r>
      <w:r>
        <w:t xml:space="preserve"> chlorpyrifos</w:t>
      </w:r>
      <w:bookmarkEnd w:id="28"/>
    </w:p>
    <w:tbl>
      <w:tblPr>
        <w:tblW w:w="5000" w:type="pct"/>
        <w:tblBorders>
          <w:bottom w:val="dotted" w:sz="2" w:space="0" w:color="auto"/>
          <w:insideH w:val="dotted" w:sz="2" w:space="0" w:color="auto"/>
        </w:tblBorders>
        <w:tblLook w:val="0000" w:firstRow="0" w:lastRow="0" w:firstColumn="0" w:lastColumn="0" w:noHBand="0" w:noVBand="0"/>
      </w:tblPr>
      <w:tblGrid>
        <w:gridCol w:w="2409"/>
        <w:gridCol w:w="7229"/>
      </w:tblGrid>
      <w:tr w:rsidR="00B04E5C" w14:paraId="1FF19527" w14:textId="77777777" w:rsidTr="000A2AE7">
        <w:trPr>
          <w:tblHeader/>
        </w:trPr>
        <w:tc>
          <w:tcPr>
            <w:tcW w:w="1250" w:type="pct"/>
            <w:tcBorders>
              <w:top w:val="single" w:sz="4" w:space="0" w:color="auto"/>
              <w:bottom w:val="single" w:sz="4" w:space="0" w:color="auto"/>
            </w:tcBorders>
            <w:shd w:val="clear" w:color="auto" w:fill="5C2946"/>
          </w:tcPr>
          <w:p w14:paraId="449F9E4B" w14:textId="77D0A51F" w:rsidR="00B04E5C" w:rsidRDefault="00B04E5C" w:rsidP="000A2AE7">
            <w:pPr>
              <w:pStyle w:val="TableHead"/>
            </w:pPr>
            <w:r>
              <w:t xml:space="preserve">Approval number </w:t>
            </w:r>
          </w:p>
        </w:tc>
        <w:tc>
          <w:tcPr>
            <w:tcW w:w="3750" w:type="pct"/>
            <w:tcBorders>
              <w:top w:val="single" w:sz="4" w:space="0" w:color="auto"/>
              <w:bottom w:val="single" w:sz="4" w:space="0" w:color="auto"/>
            </w:tcBorders>
            <w:shd w:val="clear" w:color="auto" w:fill="5C2946"/>
          </w:tcPr>
          <w:p w14:paraId="3A8874B2" w14:textId="67A6427A" w:rsidR="00B04E5C" w:rsidRPr="00C501FF" w:rsidRDefault="005C3166" w:rsidP="000A2AE7">
            <w:pPr>
              <w:pStyle w:val="TableHead"/>
            </w:pPr>
            <w:r>
              <w:t>Approval holder</w:t>
            </w:r>
          </w:p>
        </w:tc>
      </w:tr>
      <w:tr w:rsidR="006510D6" w14:paraId="2B780E55" w14:textId="77777777" w:rsidTr="0033045D">
        <w:tc>
          <w:tcPr>
            <w:tcW w:w="1250" w:type="pct"/>
            <w:tcBorders>
              <w:top w:val="single" w:sz="4" w:space="0" w:color="auto"/>
              <w:bottom w:val="single" w:sz="4" w:space="0" w:color="auto"/>
            </w:tcBorders>
            <w:vAlign w:val="bottom"/>
          </w:tcPr>
          <w:p w14:paraId="11F3AD65" w14:textId="14E3F18F" w:rsidR="006510D6" w:rsidRPr="006510D6" w:rsidRDefault="006510D6" w:rsidP="006510D6">
            <w:pPr>
              <w:pStyle w:val="TableText"/>
              <w:rPr>
                <w:rFonts w:eastAsia="Arial"/>
              </w:rPr>
            </w:pPr>
            <w:r w:rsidRPr="006510D6">
              <w:rPr>
                <w:rFonts w:eastAsia="Arial"/>
              </w:rPr>
              <w:t>44005</w:t>
            </w:r>
          </w:p>
        </w:tc>
        <w:tc>
          <w:tcPr>
            <w:tcW w:w="3750" w:type="pct"/>
            <w:tcBorders>
              <w:top w:val="single" w:sz="4" w:space="0" w:color="auto"/>
              <w:bottom w:val="single" w:sz="4" w:space="0" w:color="auto"/>
            </w:tcBorders>
            <w:vAlign w:val="bottom"/>
          </w:tcPr>
          <w:p w14:paraId="4C4FC652" w14:textId="3A37E49F" w:rsidR="006510D6" w:rsidRPr="006510D6" w:rsidRDefault="006510D6" w:rsidP="006510D6">
            <w:pPr>
              <w:pStyle w:val="TableText"/>
              <w:rPr>
                <w:kern w:val="22"/>
                <w:szCs w:val="17"/>
              </w:rPr>
            </w:pPr>
            <w:r w:rsidRPr="006510D6">
              <w:rPr>
                <w:kern w:val="22"/>
                <w:szCs w:val="17"/>
              </w:rPr>
              <w:t>A</w:t>
            </w:r>
            <w:r>
              <w:rPr>
                <w:kern w:val="22"/>
                <w:szCs w:val="17"/>
              </w:rPr>
              <w:t>DAMA</w:t>
            </w:r>
            <w:r w:rsidRPr="006510D6">
              <w:rPr>
                <w:kern w:val="22"/>
                <w:szCs w:val="17"/>
              </w:rPr>
              <w:t xml:space="preserve"> Australia Pty Limited</w:t>
            </w:r>
          </w:p>
        </w:tc>
      </w:tr>
      <w:tr w:rsidR="006510D6" w14:paraId="7FE092D2" w14:textId="77777777" w:rsidTr="0033045D">
        <w:tc>
          <w:tcPr>
            <w:tcW w:w="1250" w:type="pct"/>
            <w:tcBorders>
              <w:top w:val="single" w:sz="4" w:space="0" w:color="auto"/>
              <w:bottom w:val="single" w:sz="4" w:space="0" w:color="auto"/>
            </w:tcBorders>
            <w:vAlign w:val="bottom"/>
          </w:tcPr>
          <w:p w14:paraId="37CAA4DA" w14:textId="07B6AF1A" w:rsidR="006510D6" w:rsidRPr="006510D6" w:rsidRDefault="006510D6" w:rsidP="006510D6">
            <w:pPr>
              <w:pStyle w:val="TableText"/>
              <w:rPr>
                <w:rFonts w:eastAsia="Arial"/>
              </w:rPr>
            </w:pPr>
            <w:r w:rsidRPr="006510D6">
              <w:rPr>
                <w:rFonts w:eastAsia="Arial"/>
              </w:rPr>
              <w:t>44111</w:t>
            </w:r>
          </w:p>
        </w:tc>
        <w:tc>
          <w:tcPr>
            <w:tcW w:w="3750" w:type="pct"/>
            <w:tcBorders>
              <w:top w:val="single" w:sz="4" w:space="0" w:color="auto"/>
              <w:bottom w:val="single" w:sz="4" w:space="0" w:color="auto"/>
            </w:tcBorders>
            <w:vAlign w:val="bottom"/>
          </w:tcPr>
          <w:p w14:paraId="74230E18" w14:textId="0924B7E1" w:rsidR="006510D6" w:rsidRPr="006510D6" w:rsidRDefault="006510D6" w:rsidP="006510D6">
            <w:pPr>
              <w:pStyle w:val="TableText"/>
              <w:rPr>
                <w:kern w:val="22"/>
                <w:szCs w:val="17"/>
              </w:rPr>
            </w:pPr>
            <w:r w:rsidRPr="006510D6">
              <w:rPr>
                <w:kern w:val="22"/>
                <w:szCs w:val="17"/>
              </w:rPr>
              <w:t>Corteva Agriscience Australia Pty Ltd</w:t>
            </w:r>
          </w:p>
        </w:tc>
      </w:tr>
      <w:tr w:rsidR="006510D6" w14:paraId="45F66A0B" w14:textId="77777777" w:rsidTr="0033045D">
        <w:tc>
          <w:tcPr>
            <w:tcW w:w="1250" w:type="pct"/>
            <w:tcBorders>
              <w:top w:val="single" w:sz="4" w:space="0" w:color="auto"/>
              <w:bottom w:val="single" w:sz="4" w:space="0" w:color="auto"/>
            </w:tcBorders>
            <w:vAlign w:val="bottom"/>
          </w:tcPr>
          <w:p w14:paraId="656D75E7" w14:textId="06683C1C" w:rsidR="006510D6" w:rsidRPr="006510D6" w:rsidRDefault="006510D6" w:rsidP="006510D6">
            <w:pPr>
              <w:pStyle w:val="TableText"/>
              <w:rPr>
                <w:rFonts w:eastAsia="Arial"/>
              </w:rPr>
            </w:pPr>
            <w:r w:rsidRPr="006510D6">
              <w:rPr>
                <w:rFonts w:eastAsia="Arial"/>
              </w:rPr>
              <w:t>44112</w:t>
            </w:r>
          </w:p>
        </w:tc>
        <w:tc>
          <w:tcPr>
            <w:tcW w:w="3750" w:type="pct"/>
            <w:tcBorders>
              <w:top w:val="single" w:sz="4" w:space="0" w:color="auto"/>
              <w:bottom w:val="single" w:sz="4" w:space="0" w:color="auto"/>
            </w:tcBorders>
            <w:vAlign w:val="bottom"/>
          </w:tcPr>
          <w:p w14:paraId="33510340" w14:textId="2E6418F1" w:rsidR="006510D6" w:rsidRPr="006510D6" w:rsidRDefault="006510D6" w:rsidP="006510D6">
            <w:pPr>
              <w:pStyle w:val="TableText"/>
              <w:rPr>
                <w:kern w:val="22"/>
                <w:szCs w:val="17"/>
              </w:rPr>
            </w:pPr>
            <w:r w:rsidRPr="006510D6">
              <w:rPr>
                <w:kern w:val="22"/>
                <w:szCs w:val="17"/>
              </w:rPr>
              <w:t>Corteva Agriscience Australia Pty Ltd</w:t>
            </w:r>
          </w:p>
        </w:tc>
      </w:tr>
      <w:tr w:rsidR="006510D6" w14:paraId="62BB3ABD" w14:textId="77777777" w:rsidTr="0033045D">
        <w:trPr>
          <w:cantSplit/>
        </w:trPr>
        <w:tc>
          <w:tcPr>
            <w:tcW w:w="1250" w:type="pct"/>
            <w:tcBorders>
              <w:top w:val="single" w:sz="4" w:space="0" w:color="auto"/>
              <w:bottom w:val="single" w:sz="4" w:space="0" w:color="auto"/>
            </w:tcBorders>
            <w:vAlign w:val="bottom"/>
          </w:tcPr>
          <w:p w14:paraId="194EFFE4" w14:textId="67D6B278" w:rsidR="006510D6" w:rsidRPr="006510D6" w:rsidRDefault="006510D6" w:rsidP="006510D6">
            <w:pPr>
              <w:pStyle w:val="TableText"/>
              <w:rPr>
                <w:rFonts w:eastAsia="Arial"/>
              </w:rPr>
            </w:pPr>
            <w:r w:rsidRPr="006510D6">
              <w:rPr>
                <w:rFonts w:eastAsia="Arial"/>
              </w:rPr>
              <w:t>44113</w:t>
            </w:r>
          </w:p>
        </w:tc>
        <w:tc>
          <w:tcPr>
            <w:tcW w:w="3750" w:type="pct"/>
            <w:tcBorders>
              <w:top w:val="single" w:sz="4" w:space="0" w:color="auto"/>
              <w:bottom w:val="single" w:sz="4" w:space="0" w:color="auto"/>
            </w:tcBorders>
            <w:vAlign w:val="bottom"/>
          </w:tcPr>
          <w:p w14:paraId="06BB83C8" w14:textId="78E197E3" w:rsidR="006510D6" w:rsidRPr="006510D6" w:rsidRDefault="006510D6" w:rsidP="006510D6">
            <w:pPr>
              <w:pStyle w:val="TableText"/>
              <w:rPr>
                <w:kern w:val="22"/>
                <w:szCs w:val="17"/>
              </w:rPr>
            </w:pPr>
            <w:r w:rsidRPr="006510D6">
              <w:rPr>
                <w:kern w:val="22"/>
                <w:szCs w:val="17"/>
              </w:rPr>
              <w:t>Corteva Agriscience Australia Pty Ltd</w:t>
            </w:r>
          </w:p>
        </w:tc>
      </w:tr>
      <w:tr w:rsidR="006510D6" w14:paraId="0BEB048F" w14:textId="77777777" w:rsidTr="0033045D">
        <w:tc>
          <w:tcPr>
            <w:tcW w:w="1250" w:type="pct"/>
            <w:tcBorders>
              <w:top w:val="single" w:sz="4" w:space="0" w:color="auto"/>
              <w:bottom w:val="single" w:sz="4" w:space="0" w:color="auto"/>
            </w:tcBorders>
            <w:vAlign w:val="bottom"/>
          </w:tcPr>
          <w:p w14:paraId="43C94F82" w14:textId="32899D8E" w:rsidR="006510D6" w:rsidRPr="006510D6" w:rsidRDefault="006510D6" w:rsidP="006510D6">
            <w:pPr>
              <w:pStyle w:val="TableText"/>
              <w:rPr>
                <w:rFonts w:eastAsia="Arial"/>
              </w:rPr>
            </w:pPr>
            <w:r w:rsidRPr="006510D6">
              <w:rPr>
                <w:rFonts w:eastAsia="Arial"/>
              </w:rPr>
              <w:t>44160</w:t>
            </w:r>
          </w:p>
        </w:tc>
        <w:tc>
          <w:tcPr>
            <w:tcW w:w="3750" w:type="pct"/>
            <w:tcBorders>
              <w:top w:val="single" w:sz="4" w:space="0" w:color="auto"/>
              <w:bottom w:val="single" w:sz="4" w:space="0" w:color="auto"/>
            </w:tcBorders>
            <w:vAlign w:val="bottom"/>
          </w:tcPr>
          <w:p w14:paraId="1CFC08D1" w14:textId="147054AB" w:rsidR="006510D6" w:rsidRPr="006510D6" w:rsidRDefault="006510D6" w:rsidP="006510D6">
            <w:pPr>
              <w:pStyle w:val="TableText"/>
              <w:rPr>
                <w:kern w:val="22"/>
                <w:szCs w:val="17"/>
              </w:rPr>
            </w:pPr>
            <w:r w:rsidRPr="006510D6">
              <w:rPr>
                <w:kern w:val="22"/>
                <w:szCs w:val="17"/>
              </w:rPr>
              <w:t>Corteva Agriscience Australia Pty Ltd</w:t>
            </w:r>
          </w:p>
        </w:tc>
      </w:tr>
      <w:tr w:rsidR="006510D6" w14:paraId="5A874EC1" w14:textId="77777777" w:rsidTr="0033045D">
        <w:tc>
          <w:tcPr>
            <w:tcW w:w="1250" w:type="pct"/>
            <w:tcBorders>
              <w:top w:val="single" w:sz="4" w:space="0" w:color="auto"/>
              <w:bottom w:val="single" w:sz="4" w:space="0" w:color="auto"/>
            </w:tcBorders>
            <w:vAlign w:val="bottom"/>
          </w:tcPr>
          <w:p w14:paraId="129FE159" w14:textId="646E2301" w:rsidR="006510D6" w:rsidRPr="006510D6" w:rsidRDefault="006510D6" w:rsidP="006510D6">
            <w:pPr>
              <w:pStyle w:val="TableText"/>
              <w:rPr>
                <w:rFonts w:eastAsia="Arial"/>
              </w:rPr>
            </w:pPr>
            <w:r w:rsidRPr="006510D6">
              <w:rPr>
                <w:rFonts w:eastAsia="Arial"/>
              </w:rPr>
              <w:t>46888</w:t>
            </w:r>
          </w:p>
        </w:tc>
        <w:tc>
          <w:tcPr>
            <w:tcW w:w="3750" w:type="pct"/>
            <w:tcBorders>
              <w:top w:val="single" w:sz="4" w:space="0" w:color="auto"/>
              <w:bottom w:val="single" w:sz="4" w:space="0" w:color="auto"/>
            </w:tcBorders>
            <w:vAlign w:val="bottom"/>
          </w:tcPr>
          <w:p w14:paraId="1A94D3A0" w14:textId="43DC1DEF" w:rsidR="006510D6" w:rsidRPr="006510D6" w:rsidRDefault="006510D6" w:rsidP="006510D6">
            <w:pPr>
              <w:pStyle w:val="TableText"/>
              <w:rPr>
                <w:kern w:val="22"/>
                <w:szCs w:val="17"/>
              </w:rPr>
            </w:pPr>
            <w:r w:rsidRPr="006510D6">
              <w:rPr>
                <w:kern w:val="22"/>
                <w:szCs w:val="17"/>
              </w:rPr>
              <w:t>Gharda Australia Pty Ltd</w:t>
            </w:r>
          </w:p>
        </w:tc>
      </w:tr>
      <w:tr w:rsidR="006510D6" w14:paraId="7AE9C8B5" w14:textId="77777777" w:rsidTr="0033045D">
        <w:tc>
          <w:tcPr>
            <w:tcW w:w="1250" w:type="pct"/>
            <w:tcBorders>
              <w:top w:val="single" w:sz="4" w:space="0" w:color="auto"/>
              <w:bottom w:val="single" w:sz="4" w:space="0" w:color="auto"/>
            </w:tcBorders>
            <w:vAlign w:val="bottom"/>
          </w:tcPr>
          <w:p w14:paraId="010B4DF7" w14:textId="7041D612" w:rsidR="006510D6" w:rsidRPr="006510D6" w:rsidRDefault="006510D6" w:rsidP="006510D6">
            <w:pPr>
              <w:pStyle w:val="TableText"/>
              <w:rPr>
                <w:rFonts w:eastAsia="Arial"/>
              </w:rPr>
            </w:pPr>
            <w:r w:rsidRPr="006510D6">
              <w:rPr>
                <w:rFonts w:eastAsia="Arial"/>
              </w:rPr>
              <w:t>47155</w:t>
            </w:r>
          </w:p>
        </w:tc>
        <w:tc>
          <w:tcPr>
            <w:tcW w:w="3750" w:type="pct"/>
            <w:tcBorders>
              <w:top w:val="single" w:sz="4" w:space="0" w:color="auto"/>
              <w:bottom w:val="single" w:sz="4" w:space="0" w:color="auto"/>
            </w:tcBorders>
            <w:vAlign w:val="bottom"/>
          </w:tcPr>
          <w:p w14:paraId="29BAB621" w14:textId="18099182" w:rsidR="006510D6" w:rsidRPr="006510D6" w:rsidRDefault="006510D6" w:rsidP="006510D6">
            <w:pPr>
              <w:pStyle w:val="TableText"/>
              <w:rPr>
                <w:kern w:val="22"/>
                <w:szCs w:val="17"/>
              </w:rPr>
            </w:pPr>
            <w:r w:rsidRPr="006510D6">
              <w:rPr>
                <w:kern w:val="22"/>
                <w:szCs w:val="17"/>
              </w:rPr>
              <w:t>Sumitomo Chemical Australia Pty L</w:t>
            </w:r>
            <w:r w:rsidR="00835CB9">
              <w:rPr>
                <w:kern w:val="22"/>
                <w:szCs w:val="17"/>
              </w:rPr>
              <w:t>t</w:t>
            </w:r>
            <w:r w:rsidRPr="006510D6">
              <w:rPr>
                <w:kern w:val="22"/>
                <w:szCs w:val="17"/>
              </w:rPr>
              <w:t>d</w:t>
            </w:r>
          </w:p>
        </w:tc>
      </w:tr>
      <w:tr w:rsidR="006510D6" w14:paraId="6A9B6FCC" w14:textId="77777777" w:rsidTr="0033045D">
        <w:tc>
          <w:tcPr>
            <w:tcW w:w="1250" w:type="pct"/>
            <w:tcBorders>
              <w:top w:val="single" w:sz="4" w:space="0" w:color="auto"/>
              <w:bottom w:val="single" w:sz="4" w:space="0" w:color="auto"/>
            </w:tcBorders>
            <w:vAlign w:val="bottom"/>
          </w:tcPr>
          <w:p w14:paraId="10B7882D" w14:textId="28BE6248" w:rsidR="006510D6" w:rsidRPr="006510D6" w:rsidRDefault="006510D6" w:rsidP="006510D6">
            <w:pPr>
              <w:pStyle w:val="TableText"/>
              <w:rPr>
                <w:rFonts w:eastAsia="Arial"/>
              </w:rPr>
            </w:pPr>
            <w:r w:rsidRPr="006510D6">
              <w:rPr>
                <w:rFonts w:eastAsia="Arial"/>
              </w:rPr>
              <w:lastRenderedPageBreak/>
              <w:t>48521</w:t>
            </w:r>
          </w:p>
        </w:tc>
        <w:tc>
          <w:tcPr>
            <w:tcW w:w="3750" w:type="pct"/>
            <w:tcBorders>
              <w:top w:val="single" w:sz="4" w:space="0" w:color="auto"/>
              <w:bottom w:val="single" w:sz="4" w:space="0" w:color="auto"/>
            </w:tcBorders>
            <w:vAlign w:val="bottom"/>
          </w:tcPr>
          <w:p w14:paraId="6BEFD3C0" w14:textId="68EDDC9A" w:rsidR="006510D6" w:rsidRPr="006510D6" w:rsidRDefault="006510D6" w:rsidP="006510D6">
            <w:pPr>
              <w:pStyle w:val="TableText"/>
              <w:rPr>
                <w:kern w:val="22"/>
                <w:szCs w:val="17"/>
              </w:rPr>
            </w:pPr>
            <w:r>
              <w:rPr>
                <w:kern w:val="22"/>
                <w:szCs w:val="17"/>
              </w:rPr>
              <w:t>FMC</w:t>
            </w:r>
            <w:r w:rsidRPr="006510D6">
              <w:rPr>
                <w:kern w:val="22"/>
                <w:szCs w:val="17"/>
              </w:rPr>
              <w:t xml:space="preserve"> Australasia Pty Ltd</w:t>
            </w:r>
          </w:p>
        </w:tc>
      </w:tr>
      <w:tr w:rsidR="006510D6" w14:paraId="1E31BC9F" w14:textId="77777777" w:rsidTr="0033045D">
        <w:tc>
          <w:tcPr>
            <w:tcW w:w="1250" w:type="pct"/>
            <w:tcBorders>
              <w:top w:val="single" w:sz="4" w:space="0" w:color="auto"/>
              <w:bottom w:val="single" w:sz="4" w:space="0" w:color="auto"/>
            </w:tcBorders>
            <w:vAlign w:val="bottom"/>
          </w:tcPr>
          <w:p w14:paraId="0ABD9458" w14:textId="2ACD33CF" w:rsidR="006510D6" w:rsidRPr="006510D6" w:rsidRDefault="006510D6" w:rsidP="006510D6">
            <w:pPr>
              <w:pStyle w:val="TableText"/>
              <w:rPr>
                <w:rFonts w:eastAsia="Arial"/>
              </w:rPr>
            </w:pPr>
            <w:r w:rsidRPr="006510D6">
              <w:rPr>
                <w:rFonts w:eastAsia="Arial"/>
              </w:rPr>
              <w:t>49124</w:t>
            </w:r>
          </w:p>
        </w:tc>
        <w:tc>
          <w:tcPr>
            <w:tcW w:w="3750" w:type="pct"/>
            <w:tcBorders>
              <w:top w:val="single" w:sz="4" w:space="0" w:color="auto"/>
              <w:bottom w:val="single" w:sz="4" w:space="0" w:color="auto"/>
            </w:tcBorders>
            <w:vAlign w:val="bottom"/>
          </w:tcPr>
          <w:p w14:paraId="25F0B3E2" w14:textId="71D06B69" w:rsidR="006510D6" w:rsidRPr="006510D6" w:rsidRDefault="006510D6" w:rsidP="006510D6">
            <w:pPr>
              <w:pStyle w:val="TableText"/>
              <w:rPr>
                <w:kern w:val="22"/>
                <w:szCs w:val="17"/>
              </w:rPr>
            </w:pPr>
            <w:r w:rsidRPr="006510D6">
              <w:rPr>
                <w:kern w:val="22"/>
                <w:szCs w:val="17"/>
              </w:rPr>
              <w:t>Corteva Agriscience Australia Pty Ltd</w:t>
            </w:r>
          </w:p>
        </w:tc>
      </w:tr>
      <w:tr w:rsidR="006510D6" w14:paraId="6C7A5A8C" w14:textId="77777777" w:rsidTr="0033045D">
        <w:tc>
          <w:tcPr>
            <w:tcW w:w="1250" w:type="pct"/>
            <w:tcBorders>
              <w:top w:val="single" w:sz="4" w:space="0" w:color="auto"/>
              <w:bottom w:val="single" w:sz="4" w:space="0" w:color="auto"/>
            </w:tcBorders>
            <w:vAlign w:val="bottom"/>
          </w:tcPr>
          <w:p w14:paraId="7FB74959" w14:textId="1D4942E6" w:rsidR="006510D6" w:rsidRPr="006510D6" w:rsidRDefault="006510D6" w:rsidP="006510D6">
            <w:pPr>
              <w:pStyle w:val="TableText"/>
              <w:rPr>
                <w:rFonts w:eastAsia="Arial"/>
              </w:rPr>
            </w:pPr>
            <w:r w:rsidRPr="006510D6">
              <w:rPr>
                <w:rFonts w:eastAsia="Arial"/>
              </w:rPr>
              <w:t>49340</w:t>
            </w:r>
          </w:p>
        </w:tc>
        <w:tc>
          <w:tcPr>
            <w:tcW w:w="3750" w:type="pct"/>
            <w:tcBorders>
              <w:top w:val="single" w:sz="4" w:space="0" w:color="auto"/>
              <w:bottom w:val="single" w:sz="4" w:space="0" w:color="auto"/>
            </w:tcBorders>
            <w:vAlign w:val="bottom"/>
          </w:tcPr>
          <w:p w14:paraId="3585E3A1" w14:textId="4801837E" w:rsidR="006510D6" w:rsidRPr="006510D6" w:rsidRDefault="006510D6" w:rsidP="006510D6">
            <w:pPr>
              <w:pStyle w:val="TableText"/>
              <w:rPr>
                <w:kern w:val="22"/>
                <w:szCs w:val="17"/>
              </w:rPr>
            </w:pPr>
            <w:r w:rsidRPr="006510D6">
              <w:rPr>
                <w:kern w:val="22"/>
                <w:szCs w:val="17"/>
              </w:rPr>
              <w:t>Corteva Agriscience Australia Pty Ltd</w:t>
            </w:r>
          </w:p>
        </w:tc>
      </w:tr>
      <w:tr w:rsidR="006510D6" w14:paraId="6C001797" w14:textId="77777777" w:rsidTr="0033045D">
        <w:tc>
          <w:tcPr>
            <w:tcW w:w="1250" w:type="pct"/>
            <w:tcBorders>
              <w:top w:val="single" w:sz="4" w:space="0" w:color="auto"/>
              <w:bottom w:val="single" w:sz="4" w:space="0" w:color="auto"/>
            </w:tcBorders>
            <w:vAlign w:val="bottom"/>
          </w:tcPr>
          <w:p w14:paraId="0ADFA5C2" w14:textId="1E983BF6" w:rsidR="006510D6" w:rsidRPr="006510D6" w:rsidRDefault="006510D6" w:rsidP="006510D6">
            <w:pPr>
              <w:pStyle w:val="TableText"/>
              <w:rPr>
                <w:rFonts w:eastAsia="Arial"/>
              </w:rPr>
            </w:pPr>
            <w:r w:rsidRPr="006510D6">
              <w:rPr>
                <w:rFonts w:eastAsia="Arial"/>
              </w:rPr>
              <w:t>50886</w:t>
            </w:r>
          </w:p>
        </w:tc>
        <w:tc>
          <w:tcPr>
            <w:tcW w:w="3750" w:type="pct"/>
            <w:tcBorders>
              <w:top w:val="single" w:sz="4" w:space="0" w:color="auto"/>
              <w:bottom w:val="single" w:sz="4" w:space="0" w:color="auto"/>
            </w:tcBorders>
            <w:vAlign w:val="bottom"/>
          </w:tcPr>
          <w:p w14:paraId="40E6A977" w14:textId="121A22C4" w:rsidR="006510D6" w:rsidRPr="006510D6" w:rsidRDefault="006510D6" w:rsidP="006510D6">
            <w:pPr>
              <w:pStyle w:val="TableText"/>
              <w:rPr>
                <w:kern w:val="22"/>
                <w:szCs w:val="17"/>
              </w:rPr>
            </w:pPr>
            <w:r w:rsidRPr="006510D6">
              <w:rPr>
                <w:kern w:val="22"/>
                <w:szCs w:val="17"/>
              </w:rPr>
              <w:t>Imtrade Australia Pty Ltd</w:t>
            </w:r>
          </w:p>
        </w:tc>
      </w:tr>
      <w:tr w:rsidR="006510D6" w14:paraId="337CE44E" w14:textId="77777777" w:rsidTr="0033045D">
        <w:tc>
          <w:tcPr>
            <w:tcW w:w="1250" w:type="pct"/>
            <w:tcBorders>
              <w:top w:val="single" w:sz="4" w:space="0" w:color="auto"/>
              <w:bottom w:val="single" w:sz="4" w:space="0" w:color="auto"/>
            </w:tcBorders>
            <w:vAlign w:val="bottom"/>
          </w:tcPr>
          <w:p w14:paraId="7F81AD55" w14:textId="51410E01" w:rsidR="006510D6" w:rsidRPr="006510D6" w:rsidRDefault="006510D6" w:rsidP="006510D6">
            <w:pPr>
              <w:pStyle w:val="TableText"/>
              <w:rPr>
                <w:rFonts w:eastAsia="Arial"/>
              </w:rPr>
            </w:pPr>
            <w:r w:rsidRPr="006510D6">
              <w:rPr>
                <w:rFonts w:eastAsia="Arial"/>
              </w:rPr>
              <w:t>55457</w:t>
            </w:r>
          </w:p>
        </w:tc>
        <w:tc>
          <w:tcPr>
            <w:tcW w:w="3750" w:type="pct"/>
            <w:tcBorders>
              <w:top w:val="single" w:sz="4" w:space="0" w:color="auto"/>
              <w:bottom w:val="single" w:sz="4" w:space="0" w:color="auto"/>
            </w:tcBorders>
            <w:vAlign w:val="bottom"/>
          </w:tcPr>
          <w:p w14:paraId="2CE39FF9" w14:textId="1A5AC2A0" w:rsidR="006510D6" w:rsidRPr="006510D6" w:rsidRDefault="006510D6" w:rsidP="006510D6">
            <w:pPr>
              <w:pStyle w:val="TableText"/>
              <w:rPr>
                <w:kern w:val="22"/>
                <w:szCs w:val="17"/>
              </w:rPr>
            </w:pPr>
            <w:r w:rsidRPr="006510D6">
              <w:rPr>
                <w:kern w:val="22"/>
                <w:szCs w:val="17"/>
              </w:rPr>
              <w:t>Agrogill Chemicals Pty Ltd</w:t>
            </w:r>
          </w:p>
        </w:tc>
      </w:tr>
      <w:tr w:rsidR="006510D6" w14:paraId="72DD2EC9" w14:textId="77777777" w:rsidTr="0033045D">
        <w:tc>
          <w:tcPr>
            <w:tcW w:w="1250" w:type="pct"/>
            <w:tcBorders>
              <w:top w:val="single" w:sz="4" w:space="0" w:color="auto"/>
              <w:bottom w:val="single" w:sz="4" w:space="0" w:color="auto"/>
            </w:tcBorders>
            <w:vAlign w:val="bottom"/>
          </w:tcPr>
          <w:p w14:paraId="47396AE8" w14:textId="47C31AB3" w:rsidR="006510D6" w:rsidRPr="006510D6" w:rsidRDefault="006510D6" w:rsidP="006510D6">
            <w:pPr>
              <w:pStyle w:val="TableText"/>
              <w:rPr>
                <w:rFonts w:eastAsia="Arial"/>
              </w:rPr>
            </w:pPr>
            <w:r w:rsidRPr="006510D6">
              <w:rPr>
                <w:rFonts w:eastAsia="Arial"/>
              </w:rPr>
              <w:t>56174</w:t>
            </w:r>
          </w:p>
        </w:tc>
        <w:tc>
          <w:tcPr>
            <w:tcW w:w="3750" w:type="pct"/>
            <w:tcBorders>
              <w:top w:val="single" w:sz="4" w:space="0" w:color="auto"/>
              <w:bottom w:val="single" w:sz="4" w:space="0" w:color="auto"/>
            </w:tcBorders>
            <w:vAlign w:val="bottom"/>
          </w:tcPr>
          <w:p w14:paraId="00C724D8" w14:textId="58C69A72" w:rsidR="006510D6" w:rsidRPr="006510D6" w:rsidRDefault="006510D6" w:rsidP="006510D6">
            <w:pPr>
              <w:pStyle w:val="TableText"/>
              <w:rPr>
                <w:kern w:val="22"/>
                <w:szCs w:val="17"/>
              </w:rPr>
            </w:pPr>
            <w:r w:rsidRPr="006510D6">
              <w:rPr>
                <w:kern w:val="22"/>
                <w:szCs w:val="17"/>
              </w:rPr>
              <w:t>Corteva Agriscience Australia Pty Ltd</w:t>
            </w:r>
          </w:p>
        </w:tc>
      </w:tr>
      <w:tr w:rsidR="006510D6" w14:paraId="7F8A681B" w14:textId="77777777" w:rsidTr="0033045D">
        <w:tc>
          <w:tcPr>
            <w:tcW w:w="1250" w:type="pct"/>
            <w:tcBorders>
              <w:top w:val="single" w:sz="4" w:space="0" w:color="auto"/>
              <w:bottom w:val="single" w:sz="4" w:space="0" w:color="auto"/>
            </w:tcBorders>
            <w:vAlign w:val="bottom"/>
          </w:tcPr>
          <w:p w14:paraId="03B58EA9" w14:textId="22E412CE" w:rsidR="006510D6" w:rsidRPr="006510D6" w:rsidRDefault="006510D6" w:rsidP="006510D6">
            <w:pPr>
              <w:pStyle w:val="TableText"/>
              <w:rPr>
                <w:rFonts w:eastAsia="Arial"/>
              </w:rPr>
            </w:pPr>
            <w:r w:rsidRPr="006510D6">
              <w:rPr>
                <w:rFonts w:eastAsia="Arial"/>
              </w:rPr>
              <w:t>58019</w:t>
            </w:r>
          </w:p>
        </w:tc>
        <w:tc>
          <w:tcPr>
            <w:tcW w:w="3750" w:type="pct"/>
            <w:tcBorders>
              <w:top w:val="single" w:sz="4" w:space="0" w:color="auto"/>
              <w:bottom w:val="single" w:sz="4" w:space="0" w:color="auto"/>
            </w:tcBorders>
            <w:vAlign w:val="bottom"/>
          </w:tcPr>
          <w:p w14:paraId="672E8AA9" w14:textId="20F18233" w:rsidR="006510D6" w:rsidRPr="006510D6" w:rsidRDefault="006510D6" w:rsidP="006510D6">
            <w:pPr>
              <w:pStyle w:val="TableText"/>
              <w:rPr>
                <w:kern w:val="22"/>
                <w:szCs w:val="17"/>
              </w:rPr>
            </w:pPr>
            <w:r w:rsidRPr="006510D6">
              <w:rPr>
                <w:kern w:val="22"/>
                <w:szCs w:val="17"/>
              </w:rPr>
              <w:t>Coromandel Australia Pty Ltd</w:t>
            </w:r>
          </w:p>
        </w:tc>
      </w:tr>
      <w:tr w:rsidR="006510D6" w14:paraId="66262991" w14:textId="77777777" w:rsidTr="0033045D">
        <w:tc>
          <w:tcPr>
            <w:tcW w:w="1250" w:type="pct"/>
            <w:tcBorders>
              <w:top w:val="single" w:sz="4" w:space="0" w:color="auto"/>
              <w:bottom w:val="single" w:sz="4" w:space="0" w:color="auto"/>
            </w:tcBorders>
            <w:vAlign w:val="bottom"/>
          </w:tcPr>
          <w:p w14:paraId="10B77F4D" w14:textId="22B23125" w:rsidR="006510D6" w:rsidRPr="006510D6" w:rsidRDefault="006510D6" w:rsidP="006510D6">
            <w:pPr>
              <w:pStyle w:val="TableText"/>
              <w:rPr>
                <w:rFonts w:eastAsia="Arial"/>
              </w:rPr>
            </w:pPr>
            <w:r w:rsidRPr="006510D6">
              <w:rPr>
                <w:rFonts w:eastAsia="Arial"/>
              </w:rPr>
              <w:t>60079</w:t>
            </w:r>
          </w:p>
        </w:tc>
        <w:tc>
          <w:tcPr>
            <w:tcW w:w="3750" w:type="pct"/>
            <w:tcBorders>
              <w:top w:val="single" w:sz="4" w:space="0" w:color="auto"/>
              <w:bottom w:val="single" w:sz="4" w:space="0" w:color="auto"/>
            </w:tcBorders>
            <w:vAlign w:val="bottom"/>
          </w:tcPr>
          <w:p w14:paraId="6A9B62B2" w14:textId="229AD9B0" w:rsidR="006510D6" w:rsidRPr="006510D6" w:rsidRDefault="006510D6" w:rsidP="006510D6">
            <w:pPr>
              <w:pStyle w:val="TableText"/>
              <w:rPr>
                <w:kern w:val="22"/>
                <w:szCs w:val="17"/>
              </w:rPr>
            </w:pPr>
            <w:r w:rsidRPr="006510D6">
              <w:rPr>
                <w:kern w:val="22"/>
                <w:szCs w:val="17"/>
              </w:rPr>
              <w:t>Agrogill Chemicals Pty Ltd</w:t>
            </w:r>
          </w:p>
        </w:tc>
      </w:tr>
      <w:tr w:rsidR="006510D6" w14:paraId="7E5C8D65" w14:textId="77777777" w:rsidTr="0033045D">
        <w:tc>
          <w:tcPr>
            <w:tcW w:w="1250" w:type="pct"/>
            <w:tcBorders>
              <w:top w:val="single" w:sz="4" w:space="0" w:color="auto"/>
              <w:bottom w:val="single" w:sz="4" w:space="0" w:color="auto"/>
            </w:tcBorders>
            <w:vAlign w:val="bottom"/>
          </w:tcPr>
          <w:p w14:paraId="7EED66A1" w14:textId="291416C9" w:rsidR="006510D6" w:rsidRPr="006510D6" w:rsidRDefault="006510D6" w:rsidP="006510D6">
            <w:pPr>
              <w:pStyle w:val="TableText"/>
              <w:rPr>
                <w:rFonts w:eastAsia="Arial"/>
              </w:rPr>
            </w:pPr>
            <w:r w:rsidRPr="006510D6">
              <w:rPr>
                <w:rFonts w:eastAsia="Arial"/>
              </w:rPr>
              <w:t>62025</w:t>
            </w:r>
          </w:p>
        </w:tc>
        <w:tc>
          <w:tcPr>
            <w:tcW w:w="3750" w:type="pct"/>
            <w:tcBorders>
              <w:top w:val="single" w:sz="4" w:space="0" w:color="auto"/>
              <w:bottom w:val="single" w:sz="4" w:space="0" w:color="auto"/>
            </w:tcBorders>
            <w:vAlign w:val="bottom"/>
          </w:tcPr>
          <w:p w14:paraId="74871C7B" w14:textId="2CA75CA0" w:rsidR="006510D6" w:rsidRPr="006510D6" w:rsidRDefault="006510D6" w:rsidP="006510D6">
            <w:pPr>
              <w:pStyle w:val="TableText"/>
              <w:rPr>
                <w:kern w:val="22"/>
                <w:szCs w:val="17"/>
              </w:rPr>
            </w:pPr>
            <w:r w:rsidRPr="006510D6">
              <w:rPr>
                <w:kern w:val="22"/>
                <w:szCs w:val="17"/>
              </w:rPr>
              <w:t>Huilong Agrochemicals Australia Pty Ltd</w:t>
            </w:r>
          </w:p>
        </w:tc>
      </w:tr>
      <w:tr w:rsidR="006510D6" w14:paraId="062B20D2" w14:textId="77777777" w:rsidTr="0033045D">
        <w:tc>
          <w:tcPr>
            <w:tcW w:w="1250" w:type="pct"/>
            <w:tcBorders>
              <w:top w:val="single" w:sz="4" w:space="0" w:color="auto"/>
              <w:bottom w:val="single" w:sz="4" w:space="0" w:color="auto"/>
            </w:tcBorders>
            <w:vAlign w:val="bottom"/>
          </w:tcPr>
          <w:p w14:paraId="5D397592" w14:textId="02BAD54B" w:rsidR="006510D6" w:rsidRPr="006510D6" w:rsidRDefault="006510D6" w:rsidP="006510D6">
            <w:pPr>
              <w:pStyle w:val="TableText"/>
              <w:rPr>
                <w:rFonts w:eastAsia="Arial"/>
              </w:rPr>
            </w:pPr>
            <w:r w:rsidRPr="006510D6">
              <w:rPr>
                <w:rFonts w:eastAsia="Arial"/>
              </w:rPr>
              <w:t>64006</w:t>
            </w:r>
          </w:p>
        </w:tc>
        <w:tc>
          <w:tcPr>
            <w:tcW w:w="3750" w:type="pct"/>
            <w:tcBorders>
              <w:top w:val="single" w:sz="4" w:space="0" w:color="auto"/>
              <w:bottom w:val="single" w:sz="4" w:space="0" w:color="auto"/>
            </w:tcBorders>
            <w:vAlign w:val="bottom"/>
          </w:tcPr>
          <w:p w14:paraId="00603703" w14:textId="2FF00726" w:rsidR="006510D6" w:rsidRPr="006510D6" w:rsidRDefault="006510D6" w:rsidP="006510D6">
            <w:pPr>
              <w:pStyle w:val="TableText"/>
              <w:rPr>
                <w:kern w:val="22"/>
                <w:szCs w:val="17"/>
              </w:rPr>
            </w:pPr>
            <w:r w:rsidRPr="006510D6">
              <w:rPr>
                <w:kern w:val="22"/>
                <w:szCs w:val="17"/>
              </w:rPr>
              <w:t>Netmatrix Crop Care Limited</w:t>
            </w:r>
          </w:p>
        </w:tc>
      </w:tr>
      <w:tr w:rsidR="006510D6" w14:paraId="5A8E185F" w14:textId="77777777" w:rsidTr="0033045D">
        <w:tc>
          <w:tcPr>
            <w:tcW w:w="1250" w:type="pct"/>
            <w:tcBorders>
              <w:top w:val="single" w:sz="4" w:space="0" w:color="auto"/>
              <w:bottom w:val="single" w:sz="4" w:space="0" w:color="auto"/>
            </w:tcBorders>
            <w:vAlign w:val="bottom"/>
          </w:tcPr>
          <w:p w14:paraId="27789BEE" w14:textId="54956188" w:rsidR="006510D6" w:rsidRPr="006510D6" w:rsidRDefault="006510D6" w:rsidP="006510D6">
            <w:pPr>
              <w:pStyle w:val="TableText"/>
              <w:rPr>
                <w:rFonts w:eastAsia="Arial"/>
              </w:rPr>
            </w:pPr>
            <w:r w:rsidRPr="006510D6">
              <w:rPr>
                <w:rFonts w:eastAsia="Arial"/>
              </w:rPr>
              <w:t>65331</w:t>
            </w:r>
          </w:p>
        </w:tc>
        <w:tc>
          <w:tcPr>
            <w:tcW w:w="3750" w:type="pct"/>
            <w:tcBorders>
              <w:top w:val="single" w:sz="4" w:space="0" w:color="auto"/>
              <w:bottom w:val="single" w:sz="4" w:space="0" w:color="auto"/>
            </w:tcBorders>
            <w:vAlign w:val="bottom"/>
          </w:tcPr>
          <w:p w14:paraId="5902C6B6" w14:textId="3EBDBC4F" w:rsidR="006510D6" w:rsidRPr="006510D6" w:rsidRDefault="006510D6" w:rsidP="006510D6">
            <w:pPr>
              <w:pStyle w:val="TableText"/>
              <w:rPr>
                <w:kern w:val="22"/>
                <w:szCs w:val="17"/>
              </w:rPr>
            </w:pPr>
            <w:r w:rsidRPr="006510D6">
              <w:rPr>
                <w:kern w:val="22"/>
                <w:szCs w:val="17"/>
              </w:rPr>
              <w:t>Nutrien Ag Solutions Limited</w:t>
            </w:r>
          </w:p>
        </w:tc>
      </w:tr>
      <w:tr w:rsidR="006510D6" w14:paraId="0060EC47" w14:textId="77777777" w:rsidTr="0033045D">
        <w:tc>
          <w:tcPr>
            <w:tcW w:w="1250" w:type="pct"/>
            <w:tcBorders>
              <w:top w:val="single" w:sz="4" w:space="0" w:color="auto"/>
              <w:bottom w:val="single" w:sz="4" w:space="0" w:color="auto"/>
            </w:tcBorders>
            <w:vAlign w:val="bottom"/>
          </w:tcPr>
          <w:p w14:paraId="7835B23A" w14:textId="01CB7C99" w:rsidR="006510D6" w:rsidRPr="006510D6" w:rsidRDefault="006510D6" w:rsidP="006510D6">
            <w:pPr>
              <w:pStyle w:val="TableText"/>
              <w:rPr>
                <w:rFonts w:eastAsia="Arial"/>
              </w:rPr>
            </w:pPr>
            <w:r w:rsidRPr="006510D6">
              <w:rPr>
                <w:rFonts w:eastAsia="Arial"/>
              </w:rPr>
              <w:t>65346</w:t>
            </w:r>
          </w:p>
        </w:tc>
        <w:tc>
          <w:tcPr>
            <w:tcW w:w="3750" w:type="pct"/>
            <w:tcBorders>
              <w:top w:val="single" w:sz="4" w:space="0" w:color="auto"/>
              <w:bottom w:val="single" w:sz="4" w:space="0" w:color="auto"/>
            </w:tcBorders>
            <w:vAlign w:val="bottom"/>
          </w:tcPr>
          <w:p w14:paraId="3F0365B0" w14:textId="388DC557" w:rsidR="006510D6" w:rsidRPr="006510D6" w:rsidRDefault="006510D6" w:rsidP="006510D6">
            <w:pPr>
              <w:pStyle w:val="TableText"/>
              <w:rPr>
                <w:kern w:val="22"/>
                <w:szCs w:val="17"/>
              </w:rPr>
            </w:pPr>
            <w:r w:rsidRPr="006510D6">
              <w:rPr>
                <w:kern w:val="22"/>
                <w:szCs w:val="17"/>
              </w:rPr>
              <w:t>Imtrade Australia Pty Ltd</w:t>
            </w:r>
          </w:p>
        </w:tc>
      </w:tr>
      <w:tr w:rsidR="006510D6" w14:paraId="11A7441F" w14:textId="77777777" w:rsidTr="0033045D">
        <w:tc>
          <w:tcPr>
            <w:tcW w:w="1250" w:type="pct"/>
            <w:tcBorders>
              <w:top w:val="single" w:sz="4" w:space="0" w:color="auto"/>
              <w:bottom w:val="single" w:sz="4" w:space="0" w:color="auto"/>
            </w:tcBorders>
            <w:vAlign w:val="bottom"/>
          </w:tcPr>
          <w:p w14:paraId="3151BD76" w14:textId="7677AA0F" w:rsidR="006510D6" w:rsidRPr="006510D6" w:rsidRDefault="006510D6" w:rsidP="006510D6">
            <w:pPr>
              <w:pStyle w:val="TableText"/>
              <w:rPr>
                <w:rFonts w:eastAsia="Arial"/>
              </w:rPr>
            </w:pPr>
            <w:r w:rsidRPr="006510D6">
              <w:rPr>
                <w:rFonts w:eastAsia="Arial"/>
              </w:rPr>
              <w:t>65403</w:t>
            </w:r>
          </w:p>
        </w:tc>
        <w:tc>
          <w:tcPr>
            <w:tcW w:w="3750" w:type="pct"/>
            <w:tcBorders>
              <w:top w:val="single" w:sz="4" w:space="0" w:color="auto"/>
              <w:bottom w:val="single" w:sz="4" w:space="0" w:color="auto"/>
            </w:tcBorders>
            <w:vAlign w:val="bottom"/>
          </w:tcPr>
          <w:p w14:paraId="27DE2E69" w14:textId="3313B5D2" w:rsidR="006510D6" w:rsidRPr="006510D6" w:rsidRDefault="006510D6" w:rsidP="006510D6">
            <w:pPr>
              <w:pStyle w:val="TableText"/>
              <w:rPr>
                <w:kern w:val="22"/>
                <w:szCs w:val="17"/>
              </w:rPr>
            </w:pPr>
            <w:r w:rsidRPr="006510D6">
              <w:rPr>
                <w:kern w:val="22"/>
                <w:szCs w:val="17"/>
              </w:rPr>
              <w:t xml:space="preserve">Sinon Australia Pty </w:t>
            </w:r>
            <w:r w:rsidR="00835CB9" w:rsidRPr="006510D6">
              <w:rPr>
                <w:kern w:val="22"/>
                <w:szCs w:val="17"/>
              </w:rPr>
              <w:t>Ltd</w:t>
            </w:r>
          </w:p>
        </w:tc>
      </w:tr>
      <w:tr w:rsidR="006510D6" w14:paraId="232AFDF0" w14:textId="77777777" w:rsidTr="0033045D">
        <w:tc>
          <w:tcPr>
            <w:tcW w:w="1250" w:type="pct"/>
            <w:tcBorders>
              <w:top w:val="single" w:sz="4" w:space="0" w:color="auto"/>
              <w:bottom w:val="single" w:sz="4" w:space="0" w:color="auto"/>
            </w:tcBorders>
            <w:vAlign w:val="bottom"/>
          </w:tcPr>
          <w:p w14:paraId="0EA8F7EB" w14:textId="67C3EF4B" w:rsidR="006510D6" w:rsidRPr="006510D6" w:rsidRDefault="006510D6" w:rsidP="006510D6">
            <w:pPr>
              <w:pStyle w:val="TableText"/>
              <w:rPr>
                <w:rFonts w:eastAsia="Arial"/>
              </w:rPr>
            </w:pPr>
            <w:r w:rsidRPr="006510D6">
              <w:rPr>
                <w:rFonts w:eastAsia="Arial"/>
              </w:rPr>
              <w:t>67013</w:t>
            </w:r>
          </w:p>
        </w:tc>
        <w:tc>
          <w:tcPr>
            <w:tcW w:w="3750" w:type="pct"/>
            <w:tcBorders>
              <w:top w:val="single" w:sz="4" w:space="0" w:color="auto"/>
              <w:bottom w:val="single" w:sz="4" w:space="0" w:color="auto"/>
            </w:tcBorders>
            <w:vAlign w:val="bottom"/>
          </w:tcPr>
          <w:p w14:paraId="033BAB65" w14:textId="217440E2" w:rsidR="006510D6" w:rsidRPr="006510D6" w:rsidRDefault="006510D6" w:rsidP="006510D6">
            <w:pPr>
              <w:pStyle w:val="TableText"/>
              <w:rPr>
                <w:kern w:val="22"/>
                <w:szCs w:val="17"/>
              </w:rPr>
            </w:pPr>
            <w:r w:rsidRPr="006510D6">
              <w:rPr>
                <w:kern w:val="22"/>
                <w:szCs w:val="17"/>
              </w:rPr>
              <w:t>Sharda Worldwide Exports Pvt Ltd</w:t>
            </w:r>
          </w:p>
        </w:tc>
      </w:tr>
      <w:tr w:rsidR="006510D6" w14:paraId="6948B3C4" w14:textId="77777777" w:rsidTr="0033045D">
        <w:tc>
          <w:tcPr>
            <w:tcW w:w="1250" w:type="pct"/>
            <w:tcBorders>
              <w:top w:val="single" w:sz="4" w:space="0" w:color="auto"/>
              <w:bottom w:val="single" w:sz="4" w:space="0" w:color="auto"/>
            </w:tcBorders>
            <w:vAlign w:val="bottom"/>
          </w:tcPr>
          <w:p w14:paraId="5A754864" w14:textId="62C00C1A" w:rsidR="006510D6" w:rsidRPr="006510D6" w:rsidRDefault="006510D6" w:rsidP="006510D6">
            <w:pPr>
              <w:pStyle w:val="TableText"/>
              <w:rPr>
                <w:rFonts w:eastAsia="Arial"/>
              </w:rPr>
            </w:pPr>
            <w:r w:rsidRPr="006510D6">
              <w:rPr>
                <w:rFonts w:eastAsia="Arial"/>
              </w:rPr>
              <w:t>67331</w:t>
            </w:r>
          </w:p>
        </w:tc>
        <w:tc>
          <w:tcPr>
            <w:tcW w:w="3750" w:type="pct"/>
            <w:tcBorders>
              <w:top w:val="single" w:sz="4" w:space="0" w:color="auto"/>
              <w:bottom w:val="single" w:sz="4" w:space="0" w:color="auto"/>
            </w:tcBorders>
            <w:vAlign w:val="bottom"/>
          </w:tcPr>
          <w:p w14:paraId="6066F819" w14:textId="3FA083D4" w:rsidR="006510D6" w:rsidRPr="006510D6" w:rsidRDefault="006510D6" w:rsidP="006510D6">
            <w:pPr>
              <w:pStyle w:val="TableText"/>
              <w:rPr>
                <w:kern w:val="22"/>
                <w:szCs w:val="17"/>
              </w:rPr>
            </w:pPr>
            <w:r w:rsidRPr="006510D6">
              <w:rPr>
                <w:kern w:val="22"/>
                <w:szCs w:val="17"/>
              </w:rPr>
              <w:t>Agroshine Australia Pty Ltd</w:t>
            </w:r>
          </w:p>
        </w:tc>
      </w:tr>
      <w:tr w:rsidR="006510D6" w14:paraId="163E2545" w14:textId="77777777" w:rsidTr="0033045D">
        <w:tc>
          <w:tcPr>
            <w:tcW w:w="1250" w:type="pct"/>
            <w:tcBorders>
              <w:top w:val="single" w:sz="4" w:space="0" w:color="auto"/>
              <w:bottom w:val="single" w:sz="4" w:space="0" w:color="auto"/>
            </w:tcBorders>
            <w:vAlign w:val="bottom"/>
          </w:tcPr>
          <w:p w14:paraId="521A9221" w14:textId="7C9D24F2" w:rsidR="006510D6" w:rsidRPr="006510D6" w:rsidRDefault="006510D6" w:rsidP="006510D6">
            <w:pPr>
              <w:pStyle w:val="TableText"/>
              <w:rPr>
                <w:rFonts w:eastAsia="Arial"/>
              </w:rPr>
            </w:pPr>
            <w:r w:rsidRPr="006510D6">
              <w:rPr>
                <w:rFonts w:eastAsia="Arial"/>
              </w:rPr>
              <w:t>70330</w:t>
            </w:r>
          </w:p>
        </w:tc>
        <w:tc>
          <w:tcPr>
            <w:tcW w:w="3750" w:type="pct"/>
            <w:tcBorders>
              <w:top w:val="single" w:sz="4" w:space="0" w:color="auto"/>
              <w:bottom w:val="single" w:sz="4" w:space="0" w:color="auto"/>
            </w:tcBorders>
            <w:vAlign w:val="bottom"/>
          </w:tcPr>
          <w:p w14:paraId="6064CDF5" w14:textId="4E105329" w:rsidR="006510D6" w:rsidRPr="006510D6" w:rsidRDefault="006510D6" w:rsidP="006510D6">
            <w:pPr>
              <w:pStyle w:val="TableText"/>
              <w:rPr>
                <w:kern w:val="22"/>
                <w:szCs w:val="17"/>
              </w:rPr>
            </w:pPr>
            <w:r w:rsidRPr="006510D6">
              <w:rPr>
                <w:kern w:val="22"/>
                <w:szCs w:val="17"/>
              </w:rPr>
              <w:t>Zhejiang Hengdian Imp. &amp; Exp. Co Ltd</w:t>
            </w:r>
          </w:p>
        </w:tc>
      </w:tr>
      <w:tr w:rsidR="006510D6" w14:paraId="3136D708" w14:textId="77777777" w:rsidTr="0033045D">
        <w:tc>
          <w:tcPr>
            <w:tcW w:w="1250" w:type="pct"/>
            <w:tcBorders>
              <w:top w:val="single" w:sz="4" w:space="0" w:color="auto"/>
              <w:bottom w:val="single" w:sz="4" w:space="0" w:color="auto"/>
            </w:tcBorders>
            <w:vAlign w:val="bottom"/>
          </w:tcPr>
          <w:p w14:paraId="692885CE" w14:textId="339F6082" w:rsidR="006510D6" w:rsidRPr="006510D6" w:rsidRDefault="006510D6" w:rsidP="006510D6">
            <w:pPr>
              <w:pStyle w:val="TableText"/>
              <w:rPr>
                <w:rFonts w:eastAsia="Arial"/>
              </w:rPr>
            </w:pPr>
            <w:r w:rsidRPr="006510D6">
              <w:rPr>
                <w:rFonts w:eastAsia="Arial"/>
              </w:rPr>
              <w:t>70430</w:t>
            </w:r>
          </w:p>
        </w:tc>
        <w:tc>
          <w:tcPr>
            <w:tcW w:w="3750" w:type="pct"/>
            <w:tcBorders>
              <w:top w:val="single" w:sz="4" w:space="0" w:color="auto"/>
              <w:bottom w:val="single" w:sz="4" w:space="0" w:color="auto"/>
            </w:tcBorders>
            <w:vAlign w:val="bottom"/>
          </w:tcPr>
          <w:p w14:paraId="52A22373" w14:textId="06C1BBA5" w:rsidR="006510D6" w:rsidRPr="006510D6" w:rsidRDefault="006510D6" w:rsidP="006510D6">
            <w:pPr>
              <w:pStyle w:val="TableText"/>
              <w:rPr>
                <w:kern w:val="22"/>
                <w:szCs w:val="17"/>
              </w:rPr>
            </w:pPr>
            <w:r w:rsidRPr="006510D6">
              <w:rPr>
                <w:kern w:val="22"/>
                <w:szCs w:val="17"/>
              </w:rPr>
              <w:t>Sabakem Pty Ltd</w:t>
            </w:r>
          </w:p>
        </w:tc>
      </w:tr>
      <w:tr w:rsidR="006510D6" w14:paraId="74C436DE" w14:textId="77777777" w:rsidTr="0033045D">
        <w:tc>
          <w:tcPr>
            <w:tcW w:w="1250" w:type="pct"/>
            <w:tcBorders>
              <w:top w:val="single" w:sz="4" w:space="0" w:color="auto"/>
              <w:bottom w:val="single" w:sz="4" w:space="0" w:color="auto"/>
            </w:tcBorders>
            <w:vAlign w:val="bottom"/>
          </w:tcPr>
          <w:p w14:paraId="1FE42919" w14:textId="04463A2A" w:rsidR="006510D6" w:rsidRPr="006510D6" w:rsidRDefault="006510D6" w:rsidP="006510D6">
            <w:pPr>
              <w:pStyle w:val="TableText"/>
              <w:rPr>
                <w:rFonts w:eastAsia="Arial"/>
              </w:rPr>
            </w:pPr>
            <w:r w:rsidRPr="006510D6">
              <w:rPr>
                <w:rFonts w:eastAsia="Arial"/>
              </w:rPr>
              <w:t>80115</w:t>
            </w:r>
          </w:p>
        </w:tc>
        <w:tc>
          <w:tcPr>
            <w:tcW w:w="3750" w:type="pct"/>
            <w:tcBorders>
              <w:top w:val="single" w:sz="4" w:space="0" w:color="auto"/>
              <w:bottom w:val="single" w:sz="4" w:space="0" w:color="auto"/>
            </w:tcBorders>
            <w:vAlign w:val="bottom"/>
          </w:tcPr>
          <w:p w14:paraId="0F0959BC" w14:textId="63052466" w:rsidR="006510D6" w:rsidRPr="006510D6" w:rsidRDefault="006510D6" w:rsidP="006510D6">
            <w:pPr>
              <w:pStyle w:val="TableText"/>
              <w:rPr>
                <w:kern w:val="22"/>
                <w:szCs w:val="17"/>
              </w:rPr>
            </w:pPr>
            <w:r w:rsidRPr="006510D6">
              <w:rPr>
                <w:kern w:val="22"/>
                <w:szCs w:val="17"/>
              </w:rPr>
              <w:t>Aimco Kr Australia Pty Ltd</w:t>
            </w:r>
          </w:p>
        </w:tc>
      </w:tr>
      <w:tr w:rsidR="006510D6" w14:paraId="0ACD78E4" w14:textId="77777777" w:rsidTr="0033045D">
        <w:tc>
          <w:tcPr>
            <w:tcW w:w="1250" w:type="pct"/>
            <w:tcBorders>
              <w:top w:val="single" w:sz="4" w:space="0" w:color="auto"/>
              <w:bottom w:val="single" w:sz="4" w:space="0" w:color="auto"/>
            </w:tcBorders>
            <w:vAlign w:val="bottom"/>
          </w:tcPr>
          <w:p w14:paraId="2679DDFB" w14:textId="1532160E" w:rsidR="006510D6" w:rsidRPr="006510D6" w:rsidRDefault="006510D6" w:rsidP="006510D6">
            <w:pPr>
              <w:pStyle w:val="TableText"/>
              <w:rPr>
                <w:rFonts w:eastAsia="Arial"/>
              </w:rPr>
            </w:pPr>
            <w:r w:rsidRPr="006510D6">
              <w:rPr>
                <w:rFonts w:eastAsia="Arial"/>
              </w:rPr>
              <w:t>81656</w:t>
            </w:r>
          </w:p>
        </w:tc>
        <w:tc>
          <w:tcPr>
            <w:tcW w:w="3750" w:type="pct"/>
            <w:tcBorders>
              <w:top w:val="single" w:sz="4" w:space="0" w:color="auto"/>
              <w:bottom w:val="single" w:sz="4" w:space="0" w:color="auto"/>
            </w:tcBorders>
            <w:vAlign w:val="bottom"/>
          </w:tcPr>
          <w:p w14:paraId="2C45BF6D" w14:textId="0BAE5739" w:rsidR="006510D6" w:rsidRPr="006510D6" w:rsidRDefault="006510D6" w:rsidP="006510D6">
            <w:pPr>
              <w:pStyle w:val="TableText"/>
              <w:rPr>
                <w:kern w:val="22"/>
                <w:szCs w:val="17"/>
              </w:rPr>
            </w:pPr>
            <w:r w:rsidRPr="006510D6">
              <w:rPr>
                <w:kern w:val="22"/>
                <w:szCs w:val="17"/>
              </w:rPr>
              <w:t>Sanonda (Australia) Pty Ltd</w:t>
            </w:r>
          </w:p>
        </w:tc>
      </w:tr>
      <w:tr w:rsidR="006510D6" w14:paraId="3441C2A5" w14:textId="77777777" w:rsidTr="0033045D">
        <w:tc>
          <w:tcPr>
            <w:tcW w:w="1250" w:type="pct"/>
            <w:tcBorders>
              <w:top w:val="single" w:sz="4" w:space="0" w:color="auto"/>
              <w:bottom w:val="single" w:sz="4" w:space="0" w:color="auto"/>
            </w:tcBorders>
            <w:vAlign w:val="bottom"/>
          </w:tcPr>
          <w:p w14:paraId="07A37077" w14:textId="3D84E4C9" w:rsidR="006510D6" w:rsidRPr="006510D6" w:rsidRDefault="006510D6" w:rsidP="006510D6">
            <w:pPr>
              <w:pStyle w:val="TableText"/>
              <w:rPr>
                <w:rFonts w:eastAsia="Arial"/>
              </w:rPr>
            </w:pPr>
            <w:r w:rsidRPr="006510D6">
              <w:rPr>
                <w:rFonts w:eastAsia="Arial"/>
              </w:rPr>
              <w:t>82263</w:t>
            </w:r>
          </w:p>
        </w:tc>
        <w:tc>
          <w:tcPr>
            <w:tcW w:w="3750" w:type="pct"/>
            <w:tcBorders>
              <w:top w:val="single" w:sz="4" w:space="0" w:color="auto"/>
              <w:bottom w:val="single" w:sz="4" w:space="0" w:color="auto"/>
            </w:tcBorders>
            <w:vAlign w:val="bottom"/>
          </w:tcPr>
          <w:p w14:paraId="241E2A19" w14:textId="6667175D" w:rsidR="006510D6" w:rsidRPr="006510D6" w:rsidRDefault="006510D6" w:rsidP="006510D6">
            <w:pPr>
              <w:pStyle w:val="TableText"/>
              <w:rPr>
                <w:kern w:val="22"/>
                <w:szCs w:val="17"/>
              </w:rPr>
            </w:pPr>
            <w:r w:rsidRPr="006510D6">
              <w:rPr>
                <w:kern w:val="22"/>
                <w:szCs w:val="17"/>
              </w:rPr>
              <w:t>Nutrien Ag Solutions Limited</w:t>
            </w:r>
          </w:p>
        </w:tc>
      </w:tr>
      <w:tr w:rsidR="006510D6" w14:paraId="226D6084" w14:textId="77777777" w:rsidTr="0033045D">
        <w:tc>
          <w:tcPr>
            <w:tcW w:w="1250" w:type="pct"/>
            <w:tcBorders>
              <w:top w:val="single" w:sz="4" w:space="0" w:color="auto"/>
              <w:bottom w:val="single" w:sz="4" w:space="0" w:color="auto"/>
            </w:tcBorders>
            <w:vAlign w:val="bottom"/>
          </w:tcPr>
          <w:p w14:paraId="59D50B4E" w14:textId="2E49DAB9" w:rsidR="006510D6" w:rsidRPr="006510D6" w:rsidRDefault="006510D6" w:rsidP="006510D6">
            <w:pPr>
              <w:pStyle w:val="TableText"/>
              <w:rPr>
                <w:rFonts w:eastAsia="Arial"/>
              </w:rPr>
            </w:pPr>
            <w:r w:rsidRPr="006510D6">
              <w:rPr>
                <w:rFonts w:eastAsia="Arial"/>
              </w:rPr>
              <w:t>83860</w:t>
            </w:r>
          </w:p>
        </w:tc>
        <w:tc>
          <w:tcPr>
            <w:tcW w:w="3750" w:type="pct"/>
            <w:tcBorders>
              <w:top w:val="single" w:sz="4" w:space="0" w:color="auto"/>
              <w:bottom w:val="single" w:sz="4" w:space="0" w:color="auto"/>
            </w:tcBorders>
            <w:vAlign w:val="bottom"/>
          </w:tcPr>
          <w:p w14:paraId="5D1FA798" w14:textId="1632F65C" w:rsidR="006510D6" w:rsidRPr="006510D6" w:rsidRDefault="006510D6" w:rsidP="006510D6">
            <w:pPr>
              <w:pStyle w:val="TableText"/>
              <w:rPr>
                <w:kern w:val="22"/>
                <w:szCs w:val="17"/>
              </w:rPr>
            </w:pPr>
            <w:r w:rsidRPr="006510D6">
              <w:rPr>
                <w:kern w:val="22"/>
                <w:szCs w:val="17"/>
              </w:rPr>
              <w:t>Crystal Crop Protection (Australia) Pty Ltd</w:t>
            </w:r>
          </w:p>
        </w:tc>
      </w:tr>
      <w:tr w:rsidR="006510D6" w14:paraId="4E79F73F" w14:textId="77777777" w:rsidTr="0033045D">
        <w:tc>
          <w:tcPr>
            <w:tcW w:w="1250" w:type="pct"/>
            <w:tcBorders>
              <w:top w:val="single" w:sz="4" w:space="0" w:color="auto"/>
              <w:bottom w:val="single" w:sz="4" w:space="0" w:color="auto"/>
            </w:tcBorders>
            <w:vAlign w:val="bottom"/>
          </w:tcPr>
          <w:p w14:paraId="591C69D0" w14:textId="6258ADAB" w:rsidR="006510D6" w:rsidRPr="006510D6" w:rsidRDefault="006510D6" w:rsidP="006510D6">
            <w:pPr>
              <w:pStyle w:val="TableText"/>
              <w:rPr>
                <w:rFonts w:eastAsia="Arial"/>
              </w:rPr>
            </w:pPr>
            <w:r w:rsidRPr="006510D6">
              <w:rPr>
                <w:rFonts w:eastAsia="Arial"/>
              </w:rPr>
              <w:t>86105</w:t>
            </w:r>
          </w:p>
        </w:tc>
        <w:tc>
          <w:tcPr>
            <w:tcW w:w="3750" w:type="pct"/>
            <w:tcBorders>
              <w:top w:val="single" w:sz="4" w:space="0" w:color="auto"/>
              <w:bottom w:val="single" w:sz="4" w:space="0" w:color="auto"/>
            </w:tcBorders>
            <w:vAlign w:val="bottom"/>
          </w:tcPr>
          <w:p w14:paraId="321443CE" w14:textId="3C21DC52" w:rsidR="006510D6" w:rsidRPr="006510D6" w:rsidRDefault="006510D6" w:rsidP="006510D6">
            <w:pPr>
              <w:pStyle w:val="TableText"/>
              <w:rPr>
                <w:kern w:val="22"/>
                <w:szCs w:val="17"/>
              </w:rPr>
            </w:pPr>
            <w:r w:rsidRPr="006510D6">
              <w:rPr>
                <w:kern w:val="22"/>
                <w:szCs w:val="17"/>
              </w:rPr>
              <w:t>Krishi Rasayan Exports Pvt Ltd</w:t>
            </w:r>
          </w:p>
        </w:tc>
      </w:tr>
      <w:tr w:rsidR="006510D6" w14:paraId="0F378FE1" w14:textId="77777777" w:rsidTr="0033045D">
        <w:tc>
          <w:tcPr>
            <w:tcW w:w="1250" w:type="pct"/>
            <w:tcBorders>
              <w:top w:val="single" w:sz="4" w:space="0" w:color="auto"/>
              <w:bottom w:val="single" w:sz="4" w:space="0" w:color="auto"/>
            </w:tcBorders>
            <w:vAlign w:val="bottom"/>
          </w:tcPr>
          <w:p w14:paraId="380F1BAE" w14:textId="7F0B5761" w:rsidR="006510D6" w:rsidRPr="006510D6" w:rsidRDefault="006510D6" w:rsidP="006510D6">
            <w:pPr>
              <w:pStyle w:val="TableText"/>
              <w:rPr>
                <w:rFonts w:eastAsia="Arial"/>
              </w:rPr>
            </w:pPr>
            <w:r w:rsidRPr="006510D6">
              <w:rPr>
                <w:rFonts w:eastAsia="Arial"/>
              </w:rPr>
              <w:t>87692</w:t>
            </w:r>
          </w:p>
        </w:tc>
        <w:tc>
          <w:tcPr>
            <w:tcW w:w="3750" w:type="pct"/>
            <w:tcBorders>
              <w:top w:val="single" w:sz="4" w:space="0" w:color="auto"/>
              <w:bottom w:val="single" w:sz="4" w:space="0" w:color="auto"/>
            </w:tcBorders>
            <w:vAlign w:val="bottom"/>
          </w:tcPr>
          <w:p w14:paraId="36A5BC5A" w14:textId="09D91563" w:rsidR="006510D6" w:rsidRPr="006510D6" w:rsidRDefault="006510D6" w:rsidP="006510D6">
            <w:pPr>
              <w:pStyle w:val="TableText"/>
              <w:rPr>
                <w:kern w:val="22"/>
                <w:szCs w:val="17"/>
              </w:rPr>
            </w:pPr>
            <w:r w:rsidRPr="006510D6">
              <w:rPr>
                <w:kern w:val="22"/>
                <w:szCs w:val="17"/>
              </w:rPr>
              <w:t>Lianyungang Liben Crop Science Co Ltd</w:t>
            </w:r>
          </w:p>
        </w:tc>
      </w:tr>
    </w:tbl>
    <w:p w14:paraId="70FBCE24" w14:textId="2B4DB453" w:rsidR="00B04E5C" w:rsidRPr="00835CB9" w:rsidRDefault="00B04E5C" w:rsidP="00810415">
      <w:pPr>
        <w:pStyle w:val="NormalText"/>
        <w:rPr>
          <w:rStyle w:val="APVMATextChar"/>
        </w:rPr>
      </w:pPr>
      <w:r>
        <w:t>T</w:t>
      </w:r>
      <w:r w:rsidRPr="00835CB9">
        <w:rPr>
          <w:rStyle w:val="APVMATextChar"/>
        </w:rPr>
        <w:t xml:space="preserve">he </w:t>
      </w:r>
      <w:r w:rsidR="00627D77" w:rsidRPr="00835CB9">
        <w:rPr>
          <w:rStyle w:val="APVMATextChar"/>
        </w:rPr>
        <w:t>chlorpyrifos</w:t>
      </w:r>
      <w:r w:rsidR="00A84A88" w:rsidRPr="00835CB9">
        <w:rPr>
          <w:rStyle w:val="APVMATextChar"/>
        </w:rPr>
        <w:t xml:space="preserve"> standard in the </w:t>
      </w:r>
      <w:hyperlink r:id="rId40" w:history="1">
        <w:r w:rsidR="00A84A88" w:rsidRPr="00C2270C">
          <w:rPr>
            <w:rStyle w:val="Hyperlink"/>
            <w:lang w:val="en-GB"/>
          </w:rPr>
          <w:t>Agricultural and Veterinary Chemicals Code (Agricultural Active Constituents) Standards 2022</w:t>
        </w:r>
      </w:hyperlink>
      <w:r w:rsidR="00A84A88" w:rsidRPr="00835CB9">
        <w:rPr>
          <w:rStyle w:val="APVMATextChar"/>
        </w:rPr>
        <w:t xml:space="preserve"> </w:t>
      </w:r>
      <w:r w:rsidRPr="00835CB9">
        <w:rPr>
          <w:rStyle w:val="APVMATextChar"/>
        </w:rPr>
        <w:t>specifies a minimum purity of 940 g/kg for the technical active constituent, with a maximum of 3</w:t>
      </w:r>
      <w:r w:rsidR="00141854">
        <w:rPr>
          <w:rStyle w:val="APVMATextChar"/>
        </w:rPr>
        <w:t> </w:t>
      </w:r>
      <w:r w:rsidRPr="00835CB9">
        <w:rPr>
          <w:rStyle w:val="APVMATextChar"/>
        </w:rPr>
        <w:t xml:space="preserve">g/kg for the toxicologically significant impurity </w:t>
      </w:r>
      <w:r w:rsidRPr="00835CB9">
        <w:rPr>
          <w:rStyle w:val="APVMATextChar"/>
          <w:i/>
          <w:iCs/>
        </w:rPr>
        <w:t>O,O,O’,O’</w:t>
      </w:r>
      <w:r w:rsidRPr="00835CB9">
        <w:rPr>
          <w:rStyle w:val="APVMATextChar"/>
        </w:rPr>
        <w:t>-tetraethyl dithiopyrophosphate</w:t>
      </w:r>
      <w:r w:rsidR="00200F6C" w:rsidRPr="00835CB9">
        <w:rPr>
          <w:rStyle w:val="APVMATextChar"/>
        </w:rPr>
        <w:t xml:space="preserve"> (S,S-TEPP)</w:t>
      </w:r>
      <w:r w:rsidR="00BD6FF2" w:rsidRPr="00835CB9">
        <w:rPr>
          <w:rStyle w:val="APVMATextChar"/>
        </w:rPr>
        <w:t>.</w:t>
      </w:r>
    </w:p>
    <w:p w14:paraId="22411F2A" w14:textId="5D3828D0" w:rsidR="00835CB9" w:rsidRDefault="00835CB9" w:rsidP="00141854">
      <w:pPr>
        <w:pStyle w:val="Figurecaption"/>
        <w:spacing w:before="480" w:line="240" w:lineRule="auto"/>
      </w:pPr>
      <w:r w:rsidRPr="00835CB9">
        <w:lastRenderedPageBreak/>
        <w:t xml:space="preserve">Figure </w:t>
      </w:r>
      <w:r w:rsidR="00A502DE">
        <w:fldChar w:fldCharType="begin"/>
      </w:r>
      <w:r w:rsidR="00A502DE">
        <w:instrText xml:space="preserve"> SEQ Figure \* ARABIC </w:instrText>
      </w:r>
      <w:r w:rsidR="00A502DE">
        <w:fldChar w:fldCharType="separate"/>
      </w:r>
      <w:r w:rsidRPr="00835CB9">
        <w:t>1</w:t>
      </w:r>
      <w:r w:rsidR="00A502DE">
        <w:fldChar w:fldCharType="end"/>
      </w:r>
      <w:r w:rsidRPr="00835CB9">
        <w:t>: Structure of O,O,O’,O’-tetraethyl dithiopyrophosphate (S,S-TEPP)</w:t>
      </w:r>
    </w:p>
    <w:p w14:paraId="084D0875" w14:textId="3F302AC1" w:rsidR="00141854" w:rsidRPr="00835CB9" w:rsidRDefault="00141854" w:rsidP="00141854">
      <w:pPr>
        <w:pStyle w:val="APVMAText"/>
        <w:spacing w:line="240" w:lineRule="auto"/>
      </w:pPr>
      <w:r w:rsidRPr="009D7C41">
        <w:rPr>
          <w:noProof/>
          <w:lang w:eastAsia="en-AU"/>
        </w:rPr>
        <w:drawing>
          <wp:inline distT="0" distB="0" distL="0" distR="0" wp14:anchorId="35E50B40" wp14:editId="2EED67A0">
            <wp:extent cx="2019300" cy="774065"/>
            <wp:effectExtent l="0" t="0" r="0" b="6985"/>
            <wp:docPr id="8" name="Picture 8" descr="Visual representation of the structure of O,O,O’,O’-tetraethyl dithiopyrophosphate (S,S-TE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sual representation of the structure of O,O,O’,O’-tetraethyl dithiopyrophosphate (S,S-TEP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19300" cy="774065"/>
                    </a:xfrm>
                    <a:prstGeom prst="rect">
                      <a:avLst/>
                    </a:prstGeom>
                    <a:noFill/>
                    <a:ln>
                      <a:noFill/>
                    </a:ln>
                  </pic:spPr>
                </pic:pic>
              </a:graphicData>
            </a:graphic>
          </wp:inline>
        </w:drawing>
      </w:r>
    </w:p>
    <w:p w14:paraId="79025CBF" w14:textId="40DCAF14" w:rsidR="00B04E5C" w:rsidRPr="00835CB9" w:rsidRDefault="00AB793A" w:rsidP="00835CB9">
      <w:pPr>
        <w:pStyle w:val="APVMAText"/>
      </w:pPr>
      <w:r w:rsidRPr="00835CB9">
        <w:t xml:space="preserve">The </w:t>
      </w:r>
      <w:hyperlink r:id="rId42" w:history="1">
        <w:r w:rsidRPr="00835CB9">
          <w:rPr>
            <w:rStyle w:val="Hyperlink"/>
          </w:rPr>
          <w:t>Food and Agriculture Organi</w:t>
        </w:r>
        <w:r w:rsidR="00141854">
          <w:rPr>
            <w:rStyle w:val="Hyperlink"/>
          </w:rPr>
          <w:t>z</w:t>
        </w:r>
        <w:r w:rsidRPr="00835CB9">
          <w:rPr>
            <w:rStyle w:val="Hyperlink"/>
          </w:rPr>
          <w:t>ation of the United Nations (FAO)</w:t>
        </w:r>
        <w:r w:rsidRPr="00835CB9">
          <w:rPr>
            <w:rStyle w:val="Hyperlink"/>
            <w:color w:val="auto"/>
            <w:u w:val="none"/>
          </w:rPr>
          <w:t xml:space="preserve"> specification</w:t>
        </w:r>
      </w:hyperlink>
      <w:r w:rsidR="00B04E5C" w:rsidRPr="00835CB9">
        <w:t xml:space="preserve"> for chlorpyrifos technical active constituent specifies a minimum purity of 970 g/kg, with a maximum of 3 g/kg for </w:t>
      </w:r>
      <w:r w:rsidR="00B04E5C" w:rsidRPr="00835CB9">
        <w:rPr>
          <w:i/>
          <w:iCs/>
        </w:rPr>
        <w:t>O,O,O’,O’</w:t>
      </w:r>
      <w:r w:rsidR="00B04E5C" w:rsidRPr="00835CB9">
        <w:t>-tetraethyl dithiopyrophosphate</w:t>
      </w:r>
      <w:r w:rsidR="00A84A88" w:rsidRPr="00835CB9">
        <w:t xml:space="preserve"> (FAO </w:t>
      </w:r>
      <w:r w:rsidRPr="00835CB9">
        <w:t>2020</w:t>
      </w:r>
      <w:r w:rsidR="00A84A88" w:rsidRPr="00835CB9">
        <w:t>)</w:t>
      </w:r>
      <w:r w:rsidR="00B04E5C" w:rsidRPr="00835CB9">
        <w:t>.</w:t>
      </w:r>
      <w:r w:rsidR="00A84A88" w:rsidRPr="00835CB9">
        <w:t xml:space="preserve"> </w:t>
      </w:r>
      <w:r w:rsidR="007464ED" w:rsidRPr="00835CB9">
        <w:t>The minimum purity requirement for chlorpyrifos in this FAO full specification (i.e. 970 g/kg chlorpyrifos) is significantly higher than the minimum purity requirement in the prior 1984 FAO tentative specification (i.e. 940 ± 20 g/kg chlorpyrifos). Based on the available information, t</w:t>
      </w:r>
      <w:r w:rsidR="00B04E5C" w:rsidRPr="00835CB9">
        <w:t xml:space="preserve">he APVMA is proposing to increase the minimum purity for </w:t>
      </w:r>
      <w:r w:rsidR="00BB134F" w:rsidRPr="00835CB9">
        <w:t xml:space="preserve">the </w:t>
      </w:r>
      <w:r w:rsidR="00B04E5C" w:rsidRPr="00835CB9">
        <w:t xml:space="preserve">chlorpyrifos technical active constituent in the </w:t>
      </w:r>
      <w:r w:rsidR="00BB134F" w:rsidRPr="00835CB9">
        <w:t>Agricultural Active Constituents</w:t>
      </w:r>
      <w:r w:rsidR="00BB134F" w:rsidRPr="00835CB9" w:rsidDel="00BB134F">
        <w:t xml:space="preserve"> </w:t>
      </w:r>
      <w:r w:rsidR="00B04E5C" w:rsidRPr="00835CB9">
        <w:t xml:space="preserve">Standard </w:t>
      </w:r>
      <w:r w:rsidR="00627D77" w:rsidRPr="00835CB9">
        <w:t xml:space="preserve">2022 </w:t>
      </w:r>
      <w:r w:rsidR="00B04E5C" w:rsidRPr="00835CB9">
        <w:t xml:space="preserve">to 970 g/kg to align with the </w:t>
      </w:r>
      <w:r w:rsidR="007464ED" w:rsidRPr="00835CB9">
        <w:t xml:space="preserve">updated </w:t>
      </w:r>
      <w:r w:rsidR="00A84A88" w:rsidRPr="00835CB9">
        <w:t xml:space="preserve">internationally accepted </w:t>
      </w:r>
      <w:r w:rsidR="00B04E5C" w:rsidRPr="00835CB9">
        <w:t xml:space="preserve">FAO </w:t>
      </w:r>
      <w:r w:rsidR="007464ED" w:rsidRPr="00835CB9">
        <w:t xml:space="preserve">full </w:t>
      </w:r>
      <w:r w:rsidR="00B04E5C" w:rsidRPr="00835CB9">
        <w:t>specification.</w:t>
      </w:r>
    </w:p>
    <w:p w14:paraId="345396D1" w14:textId="39652075" w:rsidR="00A52ABC" w:rsidRPr="00835CB9" w:rsidRDefault="00A52ABC" w:rsidP="00835CB9">
      <w:pPr>
        <w:pStyle w:val="Heading2"/>
      </w:pPr>
      <w:bookmarkStart w:id="29" w:name="_Toc152921593"/>
      <w:r w:rsidRPr="00835CB9">
        <w:t xml:space="preserve">Formulated </w:t>
      </w:r>
      <w:r w:rsidR="00141854">
        <w:t>p</w:t>
      </w:r>
      <w:r w:rsidRPr="00835CB9">
        <w:t>roducts</w:t>
      </w:r>
      <w:bookmarkEnd w:id="29"/>
    </w:p>
    <w:p w14:paraId="0450543C" w14:textId="1B5FB37B" w:rsidR="00A84A88" w:rsidRPr="00835CB9" w:rsidRDefault="005C3166" w:rsidP="00835CB9">
      <w:pPr>
        <w:pStyle w:val="APVMAText"/>
      </w:pPr>
      <w:r w:rsidRPr="00835CB9">
        <w:t>There are currently 6</w:t>
      </w:r>
      <w:r w:rsidR="00A84A88" w:rsidRPr="00835CB9">
        <w:t xml:space="preserve">2 registered </w:t>
      </w:r>
      <w:r w:rsidRPr="00835CB9">
        <w:t>chemical products</w:t>
      </w:r>
      <w:r w:rsidR="00A84A88" w:rsidRPr="00835CB9">
        <w:t xml:space="preserve"> </w:t>
      </w:r>
      <w:r w:rsidRPr="00835CB9">
        <w:t>containing chlorpyrifos</w:t>
      </w:r>
      <w:r w:rsidR="00A84A88" w:rsidRPr="00835CB9">
        <w:t xml:space="preserve"> as the active constituent, which are listed in </w:t>
      </w:r>
      <w:r w:rsidR="00A84A88" w:rsidRPr="00141854">
        <w:rPr>
          <w:rStyle w:val="Hyperlink"/>
        </w:rPr>
        <w:fldChar w:fldCharType="begin"/>
      </w:r>
      <w:r w:rsidR="00A84A88" w:rsidRPr="00141854">
        <w:rPr>
          <w:rStyle w:val="Hyperlink"/>
        </w:rPr>
        <w:instrText xml:space="preserve"> REF _Ref148349506 \h </w:instrText>
      </w:r>
      <w:r w:rsidR="00810415" w:rsidRPr="00141854">
        <w:rPr>
          <w:rStyle w:val="Hyperlink"/>
        </w:rPr>
        <w:instrText xml:space="preserve"> \* MERGEFORMAT </w:instrText>
      </w:r>
      <w:r w:rsidR="00A84A88" w:rsidRPr="00141854">
        <w:rPr>
          <w:rStyle w:val="Hyperlink"/>
        </w:rPr>
      </w:r>
      <w:r w:rsidR="00A84A88" w:rsidRPr="00141854">
        <w:rPr>
          <w:rStyle w:val="Hyperlink"/>
        </w:rPr>
        <w:fldChar w:fldCharType="separate"/>
      </w:r>
      <w:r w:rsidR="000F182B" w:rsidRPr="00141854">
        <w:rPr>
          <w:rStyle w:val="Hyperlink"/>
        </w:rPr>
        <w:t>Table 4</w:t>
      </w:r>
      <w:r w:rsidR="00A84A88" w:rsidRPr="00141854">
        <w:rPr>
          <w:rStyle w:val="Hyperlink"/>
        </w:rPr>
        <w:fldChar w:fldCharType="end"/>
      </w:r>
      <w:r w:rsidR="00A84A88" w:rsidRPr="00141854">
        <w:t xml:space="preserve"> </w:t>
      </w:r>
      <w:r w:rsidR="00A84A88" w:rsidRPr="00835CB9">
        <w:t>below</w:t>
      </w:r>
      <w:r w:rsidRPr="00835CB9">
        <w:t xml:space="preserve">. </w:t>
      </w:r>
      <w:r w:rsidR="00A84A88" w:rsidRPr="00835CB9">
        <w:t xml:space="preserve">These products are formulated as emulsifiable concentrates (EC), water-dispersible granules (WG), wettable powders (WP), granular formulations (GR), a slow release generator </w:t>
      </w:r>
      <w:r w:rsidR="00627D77" w:rsidRPr="00835CB9">
        <w:t xml:space="preserve">(SR) </w:t>
      </w:r>
      <w:r w:rsidR="00A84A88" w:rsidRPr="00835CB9">
        <w:t>in the form of a bag to attach to banana bunches, an</w:t>
      </w:r>
      <w:r w:rsidR="00701F78" w:rsidRPr="00835CB9">
        <w:t>d</w:t>
      </w:r>
      <w:r w:rsidR="00A84A88" w:rsidRPr="00835CB9">
        <w:t xml:space="preserve"> a</w:t>
      </w:r>
      <w:r w:rsidR="00701F78" w:rsidRPr="00835CB9">
        <w:t xml:space="preserve"> chlorpyrifos-impregnated</w:t>
      </w:r>
      <w:r w:rsidR="00A84A88" w:rsidRPr="00835CB9">
        <w:t xml:space="preserve"> ear tag for use on cattle. Chlorpyrifos is the only active constituent in most </w:t>
      </w:r>
      <w:r w:rsidR="00502B55" w:rsidRPr="00835CB9">
        <w:t xml:space="preserve">of these </w:t>
      </w:r>
      <w:r w:rsidR="00A84A88" w:rsidRPr="00835CB9">
        <w:t xml:space="preserve">registered products. There </w:t>
      </w:r>
      <w:r w:rsidR="00BD6FF2" w:rsidRPr="00835CB9">
        <w:t xml:space="preserve">are </w:t>
      </w:r>
      <w:r w:rsidR="00A84A88" w:rsidRPr="00835CB9">
        <w:t>5</w:t>
      </w:r>
      <w:r w:rsidR="00141854">
        <w:t> </w:t>
      </w:r>
      <w:r w:rsidR="00627D77" w:rsidRPr="00835CB9">
        <w:t xml:space="preserve">EC </w:t>
      </w:r>
      <w:r w:rsidR="00A84A88" w:rsidRPr="00835CB9">
        <w:t xml:space="preserve">products that </w:t>
      </w:r>
      <w:r w:rsidR="00627D77" w:rsidRPr="00835CB9">
        <w:t xml:space="preserve">also </w:t>
      </w:r>
      <w:r w:rsidR="00A84A88" w:rsidRPr="00835CB9">
        <w:t xml:space="preserve">contain </w:t>
      </w:r>
      <w:r w:rsidR="00627D77" w:rsidRPr="00835CB9">
        <w:t>the active constituent</w:t>
      </w:r>
      <w:r w:rsidR="007338E4" w:rsidRPr="00835CB9">
        <w:t xml:space="preserve"> bifenthrin </w:t>
      </w:r>
      <w:r w:rsidR="00A84A88" w:rsidRPr="00835CB9">
        <w:t xml:space="preserve">and </w:t>
      </w:r>
      <w:r w:rsidR="00BD6FF2" w:rsidRPr="00835CB9">
        <w:t>one</w:t>
      </w:r>
      <w:r w:rsidR="00A84A88" w:rsidRPr="00835CB9">
        <w:t xml:space="preserve"> ear tag product that</w:t>
      </w:r>
      <w:r w:rsidR="00627D77" w:rsidRPr="00835CB9">
        <w:t xml:space="preserve"> also</w:t>
      </w:r>
      <w:r w:rsidR="00A84A88" w:rsidRPr="00835CB9">
        <w:t xml:space="preserve"> contains </w:t>
      </w:r>
      <w:r w:rsidR="00627D77" w:rsidRPr="00835CB9">
        <w:t xml:space="preserve">the active constituent </w:t>
      </w:r>
      <w:r w:rsidR="00A84A88" w:rsidRPr="00835CB9">
        <w:t>diazinon.</w:t>
      </w:r>
    </w:p>
    <w:p w14:paraId="15502A88" w14:textId="2FC8E0A8" w:rsidR="005C3166" w:rsidRPr="00835CB9" w:rsidRDefault="005C3166" w:rsidP="00835CB9">
      <w:pPr>
        <w:pStyle w:val="Caption"/>
      </w:pPr>
      <w:bookmarkStart w:id="30" w:name="_Ref148349506"/>
      <w:bookmarkStart w:id="31" w:name="_Toc152921668"/>
      <w:r w:rsidRPr="00835CB9">
        <w:t xml:space="preserve">Table </w:t>
      </w:r>
      <w:r w:rsidR="00A502DE">
        <w:fldChar w:fldCharType="begin"/>
      </w:r>
      <w:r w:rsidR="00A502DE">
        <w:instrText xml:space="preserve"> SEQ Table \* ARABIC </w:instrText>
      </w:r>
      <w:r w:rsidR="00A502DE">
        <w:fldChar w:fldCharType="separate"/>
      </w:r>
      <w:r w:rsidR="000F182B" w:rsidRPr="00835CB9">
        <w:t>4</w:t>
      </w:r>
      <w:r w:rsidR="00A502DE">
        <w:fldChar w:fldCharType="end"/>
      </w:r>
      <w:bookmarkEnd w:id="30"/>
      <w:r w:rsidRPr="00835CB9">
        <w:t>:</w:t>
      </w:r>
      <w:r w:rsidRPr="00835CB9">
        <w:tab/>
        <w:t xml:space="preserve">Current </w:t>
      </w:r>
      <w:r w:rsidR="007100AA" w:rsidRPr="00835CB9">
        <w:t>registered products</w:t>
      </w:r>
      <w:r w:rsidRPr="00835CB9">
        <w:t xml:space="preserve"> </w:t>
      </w:r>
      <w:r w:rsidR="007100AA" w:rsidRPr="00835CB9">
        <w:t>containing</w:t>
      </w:r>
      <w:r w:rsidRPr="00835CB9">
        <w:t xml:space="preserve"> chlorpyrifos</w:t>
      </w:r>
      <w:bookmarkEnd w:id="31"/>
    </w:p>
    <w:tbl>
      <w:tblPr>
        <w:tblW w:w="4963" w:type="pct"/>
        <w:tblBorders>
          <w:bottom w:val="dotted" w:sz="2" w:space="0" w:color="auto"/>
          <w:insideH w:val="dotted" w:sz="2" w:space="0" w:color="auto"/>
        </w:tblBorders>
        <w:tblLook w:val="0000" w:firstRow="0" w:lastRow="0" w:firstColumn="0" w:lastColumn="0" w:noHBand="0" w:noVBand="0"/>
      </w:tblPr>
      <w:tblGrid>
        <w:gridCol w:w="1420"/>
        <w:gridCol w:w="2834"/>
        <w:gridCol w:w="2692"/>
        <w:gridCol w:w="2621"/>
      </w:tblGrid>
      <w:tr w:rsidR="005C3166" w14:paraId="118036B8" w14:textId="706A0EA6" w:rsidTr="005C3166">
        <w:trPr>
          <w:tblHeader/>
        </w:trPr>
        <w:tc>
          <w:tcPr>
            <w:tcW w:w="742" w:type="pct"/>
            <w:tcBorders>
              <w:top w:val="single" w:sz="4" w:space="0" w:color="auto"/>
              <w:bottom w:val="single" w:sz="4" w:space="0" w:color="auto"/>
            </w:tcBorders>
            <w:shd w:val="clear" w:color="auto" w:fill="5C2946"/>
            <w:vAlign w:val="center"/>
          </w:tcPr>
          <w:p w14:paraId="3F7C62F2" w14:textId="64B02B32" w:rsidR="005C3166" w:rsidRPr="00835CB9" w:rsidRDefault="005C3166" w:rsidP="00835CB9">
            <w:pPr>
              <w:pStyle w:val="TableHead"/>
            </w:pPr>
            <w:r w:rsidRPr="00835CB9">
              <w:t>Registration number</w:t>
            </w:r>
          </w:p>
        </w:tc>
        <w:tc>
          <w:tcPr>
            <w:tcW w:w="1481" w:type="pct"/>
            <w:tcBorders>
              <w:top w:val="single" w:sz="4" w:space="0" w:color="auto"/>
              <w:bottom w:val="single" w:sz="4" w:space="0" w:color="auto"/>
            </w:tcBorders>
            <w:shd w:val="clear" w:color="auto" w:fill="5C2946"/>
            <w:vAlign w:val="center"/>
          </w:tcPr>
          <w:p w14:paraId="21ECB8F4" w14:textId="6E405804" w:rsidR="005C3166" w:rsidRPr="00835CB9" w:rsidRDefault="005C3166" w:rsidP="00835CB9">
            <w:pPr>
              <w:pStyle w:val="TableHead"/>
            </w:pPr>
            <w:r w:rsidRPr="00835CB9">
              <w:t>Product name</w:t>
            </w:r>
          </w:p>
        </w:tc>
        <w:tc>
          <w:tcPr>
            <w:tcW w:w="1407" w:type="pct"/>
            <w:tcBorders>
              <w:top w:val="single" w:sz="4" w:space="0" w:color="auto"/>
              <w:bottom w:val="single" w:sz="4" w:space="0" w:color="auto"/>
            </w:tcBorders>
            <w:shd w:val="clear" w:color="auto" w:fill="5C2946"/>
            <w:vAlign w:val="center"/>
          </w:tcPr>
          <w:p w14:paraId="280E6CBB" w14:textId="16DB9A89" w:rsidR="005C3166" w:rsidRPr="00835CB9" w:rsidRDefault="005C3166" w:rsidP="00835CB9">
            <w:pPr>
              <w:pStyle w:val="TableHead"/>
            </w:pPr>
            <w:r w:rsidRPr="00835CB9">
              <w:t>Holder</w:t>
            </w:r>
          </w:p>
        </w:tc>
        <w:tc>
          <w:tcPr>
            <w:tcW w:w="1370" w:type="pct"/>
            <w:tcBorders>
              <w:top w:val="single" w:sz="4" w:space="0" w:color="auto"/>
              <w:bottom w:val="single" w:sz="4" w:space="0" w:color="auto"/>
            </w:tcBorders>
            <w:shd w:val="clear" w:color="auto" w:fill="5C2946"/>
            <w:vAlign w:val="center"/>
          </w:tcPr>
          <w:p w14:paraId="2FC0FBD4" w14:textId="5823FE4C" w:rsidR="005C3166" w:rsidRPr="00835CB9" w:rsidRDefault="005C3166" w:rsidP="00835CB9">
            <w:pPr>
              <w:pStyle w:val="TableHead"/>
            </w:pPr>
            <w:r w:rsidRPr="00835CB9">
              <w:t>Formulation type</w:t>
            </w:r>
          </w:p>
        </w:tc>
      </w:tr>
      <w:tr w:rsidR="005C3166" w14:paraId="29905DC0" w14:textId="1164AE52" w:rsidTr="005C3166">
        <w:tc>
          <w:tcPr>
            <w:tcW w:w="742" w:type="pct"/>
            <w:tcBorders>
              <w:top w:val="single" w:sz="4" w:space="0" w:color="auto"/>
              <w:bottom w:val="single" w:sz="4" w:space="0" w:color="auto"/>
            </w:tcBorders>
            <w:vAlign w:val="center"/>
          </w:tcPr>
          <w:p w14:paraId="0905FD30" w14:textId="7743AB93" w:rsidR="005C3166" w:rsidRPr="005C3166" w:rsidRDefault="005C3166" w:rsidP="00835CB9">
            <w:pPr>
              <w:pStyle w:val="TableText"/>
              <w:rPr>
                <w:rFonts w:eastAsia="Arial"/>
              </w:rPr>
            </w:pPr>
            <w:r w:rsidRPr="005C3166">
              <w:rPr>
                <w:rFonts w:eastAsia="Arial"/>
              </w:rPr>
              <w:t>42284</w:t>
            </w:r>
          </w:p>
        </w:tc>
        <w:tc>
          <w:tcPr>
            <w:tcW w:w="1481" w:type="pct"/>
            <w:tcBorders>
              <w:top w:val="single" w:sz="4" w:space="0" w:color="auto"/>
              <w:bottom w:val="single" w:sz="4" w:space="0" w:color="auto"/>
            </w:tcBorders>
            <w:vAlign w:val="center"/>
          </w:tcPr>
          <w:p w14:paraId="45CECCB7" w14:textId="7A1A2B9F" w:rsidR="005C3166" w:rsidRPr="005C3166" w:rsidRDefault="005C3166" w:rsidP="00835CB9">
            <w:pPr>
              <w:pStyle w:val="TableText"/>
              <w:rPr>
                <w:rFonts w:eastAsia="Arial"/>
              </w:rPr>
            </w:pPr>
            <w:r w:rsidRPr="005C3166">
              <w:rPr>
                <w:rFonts w:eastAsia="Arial"/>
              </w:rPr>
              <w:t>David Grays Chlorpyrifos 500</w:t>
            </w:r>
          </w:p>
        </w:tc>
        <w:tc>
          <w:tcPr>
            <w:tcW w:w="1407" w:type="pct"/>
            <w:tcBorders>
              <w:top w:val="single" w:sz="4" w:space="0" w:color="auto"/>
              <w:bottom w:val="single" w:sz="4" w:space="0" w:color="auto"/>
            </w:tcBorders>
            <w:vAlign w:val="center"/>
          </w:tcPr>
          <w:p w14:paraId="4C467B4C" w14:textId="59087177" w:rsidR="005C3166" w:rsidRPr="005C3166" w:rsidRDefault="005C3166" w:rsidP="00835CB9">
            <w:pPr>
              <w:pStyle w:val="TableText"/>
              <w:rPr>
                <w:rFonts w:eastAsia="Arial"/>
              </w:rPr>
            </w:pPr>
            <w:r w:rsidRPr="005C3166">
              <w:rPr>
                <w:rFonts w:eastAsia="Arial"/>
              </w:rPr>
              <w:t>David Gray &amp; Co Pty Limited</w:t>
            </w:r>
          </w:p>
        </w:tc>
        <w:tc>
          <w:tcPr>
            <w:tcW w:w="1370" w:type="pct"/>
            <w:tcBorders>
              <w:top w:val="single" w:sz="4" w:space="0" w:color="auto"/>
              <w:bottom w:val="single" w:sz="4" w:space="0" w:color="auto"/>
            </w:tcBorders>
            <w:vAlign w:val="center"/>
          </w:tcPr>
          <w:p w14:paraId="5E80386F" w14:textId="4497F67B"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B361AD6" w14:textId="7801E073" w:rsidTr="005C3166">
        <w:tc>
          <w:tcPr>
            <w:tcW w:w="742" w:type="pct"/>
            <w:tcBorders>
              <w:top w:val="single" w:sz="4" w:space="0" w:color="auto"/>
              <w:bottom w:val="single" w:sz="4" w:space="0" w:color="auto"/>
            </w:tcBorders>
            <w:vAlign w:val="center"/>
          </w:tcPr>
          <w:p w14:paraId="22695D5A" w14:textId="7622C5DD" w:rsidR="005C3166" w:rsidRPr="005C3166" w:rsidRDefault="005C3166" w:rsidP="00835CB9">
            <w:pPr>
              <w:pStyle w:val="TableText"/>
              <w:rPr>
                <w:rFonts w:eastAsia="Arial"/>
              </w:rPr>
            </w:pPr>
            <w:r w:rsidRPr="005C3166">
              <w:rPr>
                <w:rFonts w:eastAsia="Arial"/>
              </w:rPr>
              <w:t>45486</w:t>
            </w:r>
          </w:p>
        </w:tc>
        <w:tc>
          <w:tcPr>
            <w:tcW w:w="1481" w:type="pct"/>
            <w:tcBorders>
              <w:top w:val="single" w:sz="4" w:space="0" w:color="auto"/>
              <w:bottom w:val="single" w:sz="4" w:space="0" w:color="auto"/>
            </w:tcBorders>
            <w:vAlign w:val="center"/>
          </w:tcPr>
          <w:p w14:paraId="3F2F0DED" w14:textId="2F0D9843" w:rsidR="005C3166" w:rsidRPr="005C3166" w:rsidRDefault="005C3166" w:rsidP="00835CB9">
            <w:pPr>
              <w:pStyle w:val="TableText"/>
              <w:rPr>
                <w:rFonts w:eastAsia="Arial"/>
              </w:rPr>
            </w:pPr>
            <w:r w:rsidRPr="005C3166">
              <w:rPr>
                <w:rFonts w:eastAsia="Arial"/>
              </w:rPr>
              <w:t>Strike-Out 500 EC Insecticide</w:t>
            </w:r>
          </w:p>
        </w:tc>
        <w:tc>
          <w:tcPr>
            <w:tcW w:w="1407" w:type="pct"/>
            <w:tcBorders>
              <w:top w:val="single" w:sz="4" w:space="0" w:color="auto"/>
              <w:bottom w:val="single" w:sz="4" w:space="0" w:color="auto"/>
            </w:tcBorders>
            <w:vAlign w:val="center"/>
          </w:tcPr>
          <w:p w14:paraId="3CBE1950" w14:textId="37970840" w:rsidR="005C3166" w:rsidRPr="005C3166" w:rsidRDefault="005C3166" w:rsidP="00835CB9">
            <w:pPr>
              <w:pStyle w:val="TableText"/>
              <w:rPr>
                <w:rFonts w:eastAsia="Arial"/>
              </w:rPr>
            </w:pPr>
            <w:r w:rsidRPr="005C3166">
              <w:rPr>
                <w:rFonts w:eastAsia="Arial"/>
              </w:rPr>
              <w:t>ADAMA Australia Pty Limited</w:t>
            </w:r>
          </w:p>
        </w:tc>
        <w:tc>
          <w:tcPr>
            <w:tcW w:w="1370" w:type="pct"/>
            <w:tcBorders>
              <w:top w:val="single" w:sz="4" w:space="0" w:color="auto"/>
              <w:bottom w:val="single" w:sz="4" w:space="0" w:color="auto"/>
            </w:tcBorders>
            <w:vAlign w:val="center"/>
          </w:tcPr>
          <w:p w14:paraId="7B0C8BB8" w14:textId="5F272A18"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37778D5" w14:textId="2B58FA12" w:rsidTr="005C3166">
        <w:trPr>
          <w:cantSplit/>
        </w:trPr>
        <w:tc>
          <w:tcPr>
            <w:tcW w:w="742" w:type="pct"/>
            <w:tcBorders>
              <w:top w:val="single" w:sz="4" w:space="0" w:color="auto"/>
              <w:bottom w:val="single" w:sz="4" w:space="0" w:color="auto"/>
            </w:tcBorders>
            <w:vAlign w:val="center"/>
          </w:tcPr>
          <w:p w14:paraId="35B04023" w14:textId="626F9C13" w:rsidR="005C3166" w:rsidRPr="005C3166" w:rsidRDefault="005C3166" w:rsidP="00835CB9">
            <w:pPr>
              <w:pStyle w:val="TableText"/>
              <w:rPr>
                <w:rFonts w:eastAsia="Arial"/>
              </w:rPr>
            </w:pPr>
            <w:r w:rsidRPr="005C3166">
              <w:rPr>
                <w:rFonts w:eastAsia="Arial"/>
              </w:rPr>
              <w:t>49666</w:t>
            </w:r>
          </w:p>
        </w:tc>
        <w:tc>
          <w:tcPr>
            <w:tcW w:w="1481" w:type="pct"/>
            <w:tcBorders>
              <w:top w:val="single" w:sz="4" w:space="0" w:color="auto"/>
              <w:bottom w:val="single" w:sz="4" w:space="0" w:color="auto"/>
            </w:tcBorders>
            <w:vAlign w:val="center"/>
          </w:tcPr>
          <w:p w14:paraId="459941A0" w14:textId="6EC3628F" w:rsidR="005C3166" w:rsidRPr="005C3166" w:rsidRDefault="005C3166" w:rsidP="00835CB9">
            <w:pPr>
              <w:pStyle w:val="TableText"/>
              <w:rPr>
                <w:rFonts w:eastAsia="Arial"/>
              </w:rPr>
            </w:pPr>
            <w:r w:rsidRPr="005C3166">
              <w:rPr>
                <w:rFonts w:eastAsia="Arial"/>
              </w:rPr>
              <w:t>Barmac Chlorpyrifos G Granular Insecticide</w:t>
            </w:r>
          </w:p>
        </w:tc>
        <w:tc>
          <w:tcPr>
            <w:tcW w:w="1407" w:type="pct"/>
            <w:tcBorders>
              <w:top w:val="single" w:sz="4" w:space="0" w:color="auto"/>
              <w:bottom w:val="single" w:sz="4" w:space="0" w:color="auto"/>
            </w:tcBorders>
            <w:vAlign w:val="center"/>
          </w:tcPr>
          <w:p w14:paraId="506B5439" w14:textId="58A90A19" w:rsidR="005C3166" w:rsidRPr="005C3166" w:rsidRDefault="005C3166" w:rsidP="00835CB9">
            <w:pPr>
              <w:pStyle w:val="TableText"/>
              <w:rPr>
                <w:rFonts w:eastAsia="Arial"/>
              </w:rPr>
            </w:pPr>
            <w:r w:rsidRPr="005C3166">
              <w:rPr>
                <w:rFonts w:eastAsia="Arial"/>
              </w:rPr>
              <w:t>Amgrow Pty Ltd</w:t>
            </w:r>
          </w:p>
        </w:tc>
        <w:tc>
          <w:tcPr>
            <w:tcW w:w="1370" w:type="pct"/>
            <w:tcBorders>
              <w:top w:val="single" w:sz="4" w:space="0" w:color="auto"/>
              <w:bottom w:val="single" w:sz="4" w:space="0" w:color="auto"/>
            </w:tcBorders>
            <w:vAlign w:val="center"/>
          </w:tcPr>
          <w:p w14:paraId="0F7E517E" w14:textId="59DD402F" w:rsidR="005C3166" w:rsidRPr="005C3166" w:rsidRDefault="005C3166" w:rsidP="00835CB9">
            <w:pPr>
              <w:pStyle w:val="TableText"/>
              <w:rPr>
                <w:rFonts w:eastAsia="Arial"/>
              </w:rPr>
            </w:pPr>
            <w:r w:rsidRPr="005C3166">
              <w:rPr>
                <w:rFonts w:eastAsia="Arial"/>
              </w:rPr>
              <w:t xml:space="preserve">GR </w:t>
            </w:r>
            <w:r w:rsidR="00835CB9">
              <w:t>–</w:t>
            </w:r>
            <w:r w:rsidRPr="005C3166">
              <w:rPr>
                <w:rFonts w:eastAsia="Arial"/>
              </w:rPr>
              <w:t xml:space="preserve"> </w:t>
            </w:r>
            <w:r w:rsidR="00835CB9" w:rsidRPr="005C3166">
              <w:rPr>
                <w:rFonts w:eastAsia="Arial"/>
              </w:rPr>
              <w:t>granular formulation</w:t>
            </w:r>
          </w:p>
        </w:tc>
      </w:tr>
      <w:tr w:rsidR="005C3166" w14:paraId="61A54DB7" w14:textId="7C091727" w:rsidTr="005C3166">
        <w:tc>
          <w:tcPr>
            <w:tcW w:w="742" w:type="pct"/>
            <w:tcBorders>
              <w:top w:val="single" w:sz="4" w:space="0" w:color="auto"/>
              <w:bottom w:val="single" w:sz="4" w:space="0" w:color="auto"/>
            </w:tcBorders>
            <w:vAlign w:val="center"/>
          </w:tcPr>
          <w:p w14:paraId="396357D3" w14:textId="48D35F86" w:rsidR="005C3166" w:rsidRPr="005C3166" w:rsidRDefault="005C3166" w:rsidP="00835CB9">
            <w:pPr>
              <w:pStyle w:val="TableText"/>
              <w:rPr>
                <w:rFonts w:eastAsia="Arial"/>
              </w:rPr>
            </w:pPr>
            <w:r w:rsidRPr="005C3166">
              <w:rPr>
                <w:rFonts w:eastAsia="Arial"/>
              </w:rPr>
              <w:t>49869</w:t>
            </w:r>
          </w:p>
        </w:tc>
        <w:tc>
          <w:tcPr>
            <w:tcW w:w="1481" w:type="pct"/>
            <w:tcBorders>
              <w:top w:val="single" w:sz="4" w:space="0" w:color="auto"/>
              <w:bottom w:val="single" w:sz="4" w:space="0" w:color="auto"/>
            </w:tcBorders>
            <w:vAlign w:val="center"/>
          </w:tcPr>
          <w:p w14:paraId="332D0854" w14:textId="70046B86" w:rsidR="005C3166" w:rsidRPr="005C3166" w:rsidRDefault="005C3166" w:rsidP="00835CB9">
            <w:pPr>
              <w:pStyle w:val="TableText"/>
              <w:rPr>
                <w:rFonts w:eastAsia="Arial"/>
              </w:rPr>
            </w:pPr>
            <w:r w:rsidRPr="005C3166">
              <w:rPr>
                <w:rFonts w:eastAsia="Arial"/>
              </w:rPr>
              <w:t>4Farmers Chlorpyrifos 500 Insecticide</w:t>
            </w:r>
          </w:p>
        </w:tc>
        <w:tc>
          <w:tcPr>
            <w:tcW w:w="1407" w:type="pct"/>
            <w:tcBorders>
              <w:top w:val="single" w:sz="4" w:space="0" w:color="auto"/>
              <w:bottom w:val="single" w:sz="4" w:space="0" w:color="auto"/>
            </w:tcBorders>
            <w:vAlign w:val="center"/>
          </w:tcPr>
          <w:p w14:paraId="2D75241C" w14:textId="749DD755" w:rsidR="005C3166" w:rsidRPr="005C3166" w:rsidRDefault="005C3166" w:rsidP="00835CB9">
            <w:pPr>
              <w:pStyle w:val="TableText"/>
              <w:rPr>
                <w:rFonts w:eastAsia="Arial"/>
              </w:rPr>
            </w:pPr>
            <w:r w:rsidRPr="005C3166">
              <w:rPr>
                <w:rFonts w:eastAsia="Arial"/>
              </w:rPr>
              <w:t>4 Farmers Australia Pty Ltd</w:t>
            </w:r>
          </w:p>
        </w:tc>
        <w:tc>
          <w:tcPr>
            <w:tcW w:w="1370" w:type="pct"/>
            <w:tcBorders>
              <w:top w:val="single" w:sz="4" w:space="0" w:color="auto"/>
              <w:bottom w:val="single" w:sz="4" w:space="0" w:color="auto"/>
            </w:tcBorders>
            <w:vAlign w:val="center"/>
          </w:tcPr>
          <w:p w14:paraId="03CA1ED8" w14:textId="0F6951F4"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E1B9096" w14:textId="7C0DF8B1" w:rsidTr="005C3166">
        <w:tc>
          <w:tcPr>
            <w:tcW w:w="742" w:type="pct"/>
            <w:tcBorders>
              <w:top w:val="single" w:sz="4" w:space="0" w:color="auto"/>
              <w:bottom w:val="single" w:sz="4" w:space="0" w:color="auto"/>
            </w:tcBorders>
            <w:vAlign w:val="center"/>
          </w:tcPr>
          <w:p w14:paraId="1DA33F19" w14:textId="43BF0ACB" w:rsidR="005C3166" w:rsidRPr="005C3166" w:rsidRDefault="005C3166" w:rsidP="00835CB9">
            <w:pPr>
              <w:pStyle w:val="TableText"/>
              <w:rPr>
                <w:rFonts w:eastAsia="Arial"/>
              </w:rPr>
            </w:pPr>
            <w:r w:rsidRPr="005C3166">
              <w:rPr>
                <w:rFonts w:eastAsia="Arial"/>
              </w:rPr>
              <w:t>50387</w:t>
            </w:r>
          </w:p>
        </w:tc>
        <w:tc>
          <w:tcPr>
            <w:tcW w:w="1481" w:type="pct"/>
            <w:tcBorders>
              <w:top w:val="single" w:sz="4" w:space="0" w:color="auto"/>
              <w:bottom w:val="single" w:sz="4" w:space="0" w:color="auto"/>
            </w:tcBorders>
            <w:vAlign w:val="center"/>
          </w:tcPr>
          <w:p w14:paraId="1AB85EDA" w14:textId="130DE56A" w:rsidR="005C3166" w:rsidRPr="005C3166" w:rsidRDefault="005C3166" w:rsidP="00835CB9">
            <w:pPr>
              <w:pStyle w:val="TableText"/>
              <w:rPr>
                <w:rFonts w:eastAsia="Arial"/>
              </w:rPr>
            </w:pPr>
            <w:r w:rsidRPr="005C3166">
              <w:rPr>
                <w:rFonts w:eastAsia="Arial"/>
              </w:rPr>
              <w:t>Titan Chlorpyrifos 500 Termiticide and Insecticide</w:t>
            </w:r>
          </w:p>
        </w:tc>
        <w:tc>
          <w:tcPr>
            <w:tcW w:w="1407" w:type="pct"/>
            <w:tcBorders>
              <w:top w:val="single" w:sz="4" w:space="0" w:color="auto"/>
              <w:bottom w:val="single" w:sz="4" w:space="0" w:color="auto"/>
            </w:tcBorders>
            <w:vAlign w:val="center"/>
          </w:tcPr>
          <w:p w14:paraId="7CD0F015" w14:textId="1726DAEB" w:rsidR="005C3166" w:rsidRPr="005C3166" w:rsidRDefault="005C3166" w:rsidP="00835CB9">
            <w:pPr>
              <w:pStyle w:val="TableText"/>
              <w:rPr>
                <w:rFonts w:eastAsia="Arial"/>
              </w:rPr>
            </w:pPr>
            <w:r w:rsidRPr="005C3166">
              <w:rPr>
                <w:rFonts w:eastAsia="Arial"/>
              </w:rPr>
              <w:t>Titan Ag Pty Ltd</w:t>
            </w:r>
          </w:p>
        </w:tc>
        <w:tc>
          <w:tcPr>
            <w:tcW w:w="1370" w:type="pct"/>
            <w:tcBorders>
              <w:top w:val="single" w:sz="4" w:space="0" w:color="auto"/>
              <w:bottom w:val="single" w:sz="4" w:space="0" w:color="auto"/>
            </w:tcBorders>
            <w:vAlign w:val="center"/>
          </w:tcPr>
          <w:p w14:paraId="3F0A8F4B" w14:textId="184FBDC2"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32870333" w14:textId="132806CB" w:rsidTr="005C3166">
        <w:tc>
          <w:tcPr>
            <w:tcW w:w="742" w:type="pct"/>
            <w:tcBorders>
              <w:top w:val="single" w:sz="4" w:space="0" w:color="auto"/>
              <w:bottom w:val="single" w:sz="4" w:space="0" w:color="auto"/>
            </w:tcBorders>
            <w:vAlign w:val="center"/>
          </w:tcPr>
          <w:p w14:paraId="72869797" w14:textId="1B5CDBA7" w:rsidR="005C3166" w:rsidRPr="005C3166" w:rsidRDefault="005C3166" w:rsidP="00835CB9">
            <w:pPr>
              <w:pStyle w:val="TableText"/>
              <w:rPr>
                <w:rFonts w:eastAsia="Arial"/>
              </w:rPr>
            </w:pPr>
            <w:r w:rsidRPr="005C3166">
              <w:rPr>
                <w:rFonts w:eastAsia="Arial"/>
              </w:rPr>
              <w:t>50416</w:t>
            </w:r>
          </w:p>
        </w:tc>
        <w:tc>
          <w:tcPr>
            <w:tcW w:w="1481" w:type="pct"/>
            <w:tcBorders>
              <w:top w:val="single" w:sz="4" w:space="0" w:color="auto"/>
              <w:bottom w:val="single" w:sz="4" w:space="0" w:color="auto"/>
            </w:tcBorders>
            <w:vAlign w:val="center"/>
          </w:tcPr>
          <w:p w14:paraId="3072788A" w14:textId="54635475" w:rsidR="005C3166" w:rsidRPr="005C3166" w:rsidRDefault="005C3166" w:rsidP="00835CB9">
            <w:pPr>
              <w:pStyle w:val="TableText"/>
              <w:rPr>
                <w:rFonts w:eastAsia="Arial"/>
              </w:rPr>
            </w:pPr>
            <w:r w:rsidRPr="005C3166">
              <w:rPr>
                <w:rFonts w:eastAsia="Arial"/>
              </w:rPr>
              <w:t>Suscon Green Soil Insecticide</w:t>
            </w:r>
          </w:p>
        </w:tc>
        <w:tc>
          <w:tcPr>
            <w:tcW w:w="1407" w:type="pct"/>
            <w:tcBorders>
              <w:top w:val="single" w:sz="4" w:space="0" w:color="auto"/>
              <w:bottom w:val="single" w:sz="4" w:space="0" w:color="auto"/>
            </w:tcBorders>
            <w:vAlign w:val="center"/>
          </w:tcPr>
          <w:p w14:paraId="269F56D0" w14:textId="01ABEE97" w:rsidR="005C3166" w:rsidRPr="005C3166" w:rsidRDefault="005C3166" w:rsidP="00835CB9">
            <w:pPr>
              <w:pStyle w:val="TableText"/>
              <w:rPr>
                <w:rFonts w:eastAsia="Arial"/>
              </w:rPr>
            </w:pPr>
            <w:r w:rsidRPr="005C3166">
              <w:rPr>
                <w:rFonts w:eastAsia="Arial"/>
              </w:rPr>
              <w:t>Nufarm Australia Limited</w:t>
            </w:r>
          </w:p>
        </w:tc>
        <w:tc>
          <w:tcPr>
            <w:tcW w:w="1370" w:type="pct"/>
            <w:tcBorders>
              <w:top w:val="single" w:sz="4" w:space="0" w:color="auto"/>
              <w:bottom w:val="single" w:sz="4" w:space="0" w:color="auto"/>
            </w:tcBorders>
            <w:vAlign w:val="center"/>
          </w:tcPr>
          <w:p w14:paraId="0199455C" w14:textId="27FC3312" w:rsidR="005C3166" w:rsidRPr="005C3166" w:rsidRDefault="005C3166" w:rsidP="00835CB9">
            <w:pPr>
              <w:pStyle w:val="TableText"/>
              <w:rPr>
                <w:rFonts w:eastAsia="Arial"/>
              </w:rPr>
            </w:pPr>
            <w:r w:rsidRPr="005C3166">
              <w:rPr>
                <w:rFonts w:eastAsia="Arial"/>
              </w:rPr>
              <w:t xml:space="preserve">GR </w:t>
            </w:r>
            <w:r w:rsidR="00835CB9">
              <w:t>–</w:t>
            </w:r>
            <w:r w:rsidRPr="005C3166">
              <w:rPr>
                <w:rFonts w:eastAsia="Arial"/>
              </w:rPr>
              <w:t xml:space="preserve"> </w:t>
            </w:r>
            <w:r w:rsidR="00835CB9" w:rsidRPr="005C3166">
              <w:rPr>
                <w:rFonts w:eastAsia="Arial"/>
              </w:rPr>
              <w:t>granular formulation</w:t>
            </w:r>
          </w:p>
        </w:tc>
      </w:tr>
      <w:tr w:rsidR="005C3166" w14:paraId="778E1599" w14:textId="700682F5" w:rsidTr="005C3166">
        <w:tc>
          <w:tcPr>
            <w:tcW w:w="742" w:type="pct"/>
            <w:tcBorders>
              <w:top w:val="single" w:sz="4" w:space="0" w:color="auto"/>
              <w:bottom w:val="single" w:sz="4" w:space="0" w:color="auto"/>
            </w:tcBorders>
            <w:vAlign w:val="center"/>
          </w:tcPr>
          <w:p w14:paraId="009296CB" w14:textId="04C4DFF2" w:rsidR="005C3166" w:rsidRPr="005C3166" w:rsidRDefault="005C3166" w:rsidP="00835CB9">
            <w:pPr>
              <w:pStyle w:val="TableText"/>
              <w:rPr>
                <w:rFonts w:eastAsia="Arial"/>
              </w:rPr>
            </w:pPr>
            <w:r w:rsidRPr="005C3166">
              <w:rPr>
                <w:rFonts w:eastAsia="Arial"/>
              </w:rPr>
              <w:t>50452</w:t>
            </w:r>
          </w:p>
        </w:tc>
        <w:tc>
          <w:tcPr>
            <w:tcW w:w="1481" w:type="pct"/>
            <w:tcBorders>
              <w:top w:val="single" w:sz="4" w:space="0" w:color="auto"/>
              <w:bottom w:val="single" w:sz="4" w:space="0" w:color="auto"/>
            </w:tcBorders>
            <w:vAlign w:val="center"/>
          </w:tcPr>
          <w:p w14:paraId="12AFA65E" w14:textId="0FD008A1" w:rsidR="005C3166" w:rsidRPr="005C3166" w:rsidRDefault="005C3166" w:rsidP="00835CB9">
            <w:pPr>
              <w:pStyle w:val="TableText"/>
              <w:rPr>
                <w:rFonts w:eastAsia="Arial"/>
              </w:rPr>
            </w:pPr>
            <w:r w:rsidRPr="005C3166">
              <w:rPr>
                <w:rFonts w:eastAsia="Arial"/>
              </w:rPr>
              <w:t>Titan Chlorpyrifos PC 450 Insecticide</w:t>
            </w:r>
          </w:p>
        </w:tc>
        <w:tc>
          <w:tcPr>
            <w:tcW w:w="1407" w:type="pct"/>
            <w:tcBorders>
              <w:top w:val="single" w:sz="4" w:space="0" w:color="auto"/>
              <w:bottom w:val="single" w:sz="4" w:space="0" w:color="auto"/>
            </w:tcBorders>
            <w:vAlign w:val="center"/>
          </w:tcPr>
          <w:p w14:paraId="1E998452" w14:textId="3AE7C76E" w:rsidR="005C3166" w:rsidRPr="005C3166" w:rsidRDefault="005C3166" w:rsidP="00835CB9">
            <w:pPr>
              <w:pStyle w:val="TableText"/>
              <w:rPr>
                <w:rFonts w:eastAsia="Arial"/>
              </w:rPr>
            </w:pPr>
            <w:r w:rsidRPr="005C3166">
              <w:rPr>
                <w:rFonts w:eastAsia="Arial"/>
              </w:rPr>
              <w:t>Titan Ag Pty Ltd</w:t>
            </w:r>
          </w:p>
        </w:tc>
        <w:tc>
          <w:tcPr>
            <w:tcW w:w="1370" w:type="pct"/>
            <w:tcBorders>
              <w:top w:val="single" w:sz="4" w:space="0" w:color="auto"/>
              <w:bottom w:val="single" w:sz="4" w:space="0" w:color="auto"/>
            </w:tcBorders>
            <w:vAlign w:val="center"/>
          </w:tcPr>
          <w:p w14:paraId="44DAD51C" w14:textId="5CBF40C3"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6D790A45" w14:textId="1A2E6BF7" w:rsidTr="005C3166">
        <w:tc>
          <w:tcPr>
            <w:tcW w:w="742" w:type="pct"/>
            <w:tcBorders>
              <w:top w:val="single" w:sz="4" w:space="0" w:color="auto"/>
              <w:bottom w:val="single" w:sz="4" w:space="0" w:color="auto"/>
            </w:tcBorders>
            <w:vAlign w:val="center"/>
          </w:tcPr>
          <w:p w14:paraId="20DF95CB" w14:textId="23EAC615" w:rsidR="005C3166" w:rsidRPr="005C3166" w:rsidRDefault="005C3166" w:rsidP="00835CB9">
            <w:pPr>
              <w:pStyle w:val="TableText"/>
              <w:rPr>
                <w:rFonts w:eastAsia="Arial"/>
              </w:rPr>
            </w:pPr>
            <w:r w:rsidRPr="005C3166">
              <w:rPr>
                <w:rFonts w:eastAsia="Arial"/>
              </w:rPr>
              <w:lastRenderedPageBreak/>
              <w:t>51190</w:t>
            </w:r>
          </w:p>
        </w:tc>
        <w:tc>
          <w:tcPr>
            <w:tcW w:w="1481" w:type="pct"/>
            <w:tcBorders>
              <w:top w:val="single" w:sz="4" w:space="0" w:color="auto"/>
              <w:bottom w:val="single" w:sz="4" w:space="0" w:color="auto"/>
            </w:tcBorders>
            <w:vAlign w:val="center"/>
          </w:tcPr>
          <w:p w14:paraId="3C824AB6" w14:textId="00BDCE74" w:rsidR="005C3166" w:rsidRPr="005C3166" w:rsidRDefault="005C3166" w:rsidP="00835CB9">
            <w:pPr>
              <w:pStyle w:val="TableText"/>
              <w:rPr>
                <w:rFonts w:eastAsia="Arial"/>
              </w:rPr>
            </w:pPr>
            <w:r w:rsidRPr="005C3166">
              <w:rPr>
                <w:rFonts w:eastAsia="Arial"/>
              </w:rPr>
              <w:t>Imtrade Chlorpyrifos 500 Insecticide</w:t>
            </w:r>
          </w:p>
        </w:tc>
        <w:tc>
          <w:tcPr>
            <w:tcW w:w="1407" w:type="pct"/>
            <w:tcBorders>
              <w:top w:val="single" w:sz="4" w:space="0" w:color="auto"/>
              <w:bottom w:val="single" w:sz="4" w:space="0" w:color="auto"/>
            </w:tcBorders>
            <w:vAlign w:val="center"/>
          </w:tcPr>
          <w:p w14:paraId="05E2DF45" w14:textId="0CA5DBCF" w:rsidR="005C3166" w:rsidRPr="005C3166" w:rsidRDefault="005C3166" w:rsidP="00835CB9">
            <w:pPr>
              <w:pStyle w:val="TableText"/>
              <w:rPr>
                <w:rFonts w:eastAsia="Arial"/>
              </w:rPr>
            </w:pPr>
            <w:r w:rsidRPr="005C3166">
              <w:rPr>
                <w:rFonts w:eastAsia="Arial"/>
              </w:rPr>
              <w:t>Imtrade Australia Pty Ltd</w:t>
            </w:r>
          </w:p>
        </w:tc>
        <w:tc>
          <w:tcPr>
            <w:tcW w:w="1370" w:type="pct"/>
            <w:tcBorders>
              <w:top w:val="single" w:sz="4" w:space="0" w:color="auto"/>
              <w:bottom w:val="single" w:sz="4" w:space="0" w:color="auto"/>
            </w:tcBorders>
            <w:vAlign w:val="center"/>
          </w:tcPr>
          <w:p w14:paraId="01F09F94" w14:textId="7DA421F2"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A1A53C4" w14:textId="072690C4" w:rsidTr="005C3166">
        <w:tc>
          <w:tcPr>
            <w:tcW w:w="742" w:type="pct"/>
            <w:tcBorders>
              <w:top w:val="single" w:sz="4" w:space="0" w:color="auto"/>
              <w:bottom w:val="single" w:sz="4" w:space="0" w:color="auto"/>
            </w:tcBorders>
            <w:vAlign w:val="center"/>
          </w:tcPr>
          <w:p w14:paraId="578BF752" w14:textId="3FE6F680" w:rsidR="005C3166" w:rsidRPr="005C3166" w:rsidRDefault="005C3166" w:rsidP="00835CB9">
            <w:pPr>
              <w:pStyle w:val="TableText"/>
              <w:rPr>
                <w:rFonts w:eastAsia="Arial"/>
              </w:rPr>
            </w:pPr>
            <w:r w:rsidRPr="005C3166">
              <w:rPr>
                <w:rFonts w:eastAsia="Arial"/>
              </w:rPr>
              <w:t>51524</w:t>
            </w:r>
          </w:p>
        </w:tc>
        <w:tc>
          <w:tcPr>
            <w:tcW w:w="1481" w:type="pct"/>
            <w:tcBorders>
              <w:top w:val="single" w:sz="4" w:space="0" w:color="auto"/>
              <w:bottom w:val="single" w:sz="4" w:space="0" w:color="auto"/>
            </w:tcBorders>
            <w:vAlign w:val="center"/>
          </w:tcPr>
          <w:p w14:paraId="2F9BE12D" w14:textId="1A8B6704" w:rsidR="005C3166" w:rsidRPr="005C3166" w:rsidRDefault="005C3166" w:rsidP="00835CB9">
            <w:pPr>
              <w:pStyle w:val="TableText"/>
              <w:rPr>
                <w:rFonts w:eastAsia="Arial"/>
              </w:rPr>
            </w:pPr>
            <w:r w:rsidRPr="005C3166">
              <w:rPr>
                <w:rFonts w:eastAsia="Arial"/>
              </w:rPr>
              <w:t>Y-Tex Warrior Insecticidal Cattle Ear Tags</w:t>
            </w:r>
          </w:p>
        </w:tc>
        <w:tc>
          <w:tcPr>
            <w:tcW w:w="1407" w:type="pct"/>
            <w:tcBorders>
              <w:top w:val="single" w:sz="4" w:space="0" w:color="auto"/>
              <w:bottom w:val="single" w:sz="4" w:space="0" w:color="auto"/>
            </w:tcBorders>
            <w:vAlign w:val="center"/>
          </w:tcPr>
          <w:p w14:paraId="5CE8B459" w14:textId="70FBC81C" w:rsidR="005C3166" w:rsidRPr="005C3166" w:rsidRDefault="005C3166" w:rsidP="00835CB9">
            <w:pPr>
              <w:pStyle w:val="TableText"/>
              <w:rPr>
                <w:rFonts w:eastAsia="Arial"/>
              </w:rPr>
            </w:pPr>
            <w:r w:rsidRPr="005C3166">
              <w:rPr>
                <w:rFonts w:eastAsia="Arial"/>
              </w:rPr>
              <w:t>Nutrien Ag Solutions Limited</w:t>
            </w:r>
          </w:p>
        </w:tc>
        <w:tc>
          <w:tcPr>
            <w:tcW w:w="1370" w:type="pct"/>
            <w:tcBorders>
              <w:top w:val="single" w:sz="4" w:space="0" w:color="auto"/>
              <w:bottom w:val="single" w:sz="4" w:space="0" w:color="auto"/>
            </w:tcBorders>
            <w:vAlign w:val="center"/>
          </w:tcPr>
          <w:p w14:paraId="6D8C51D2" w14:textId="3EB41D5A" w:rsidR="005C3166" w:rsidRPr="005C3166" w:rsidRDefault="005C3166" w:rsidP="00835CB9">
            <w:pPr>
              <w:pStyle w:val="TableText"/>
              <w:rPr>
                <w:rFonts w:eastAsia="Arial"/>
              </w:rPr>
            </w:pPr>
            <w:r w:rsidRPr="005C3166">
              <w:rPr>
                <w:rFonts w:eastAsia="Arial"/>
              </w:rPr>
              <w:t xml:space="preserve">1J </w:t>
            </w:r>
            <w:r w:rsidR="00835CB9">
              <w:t>–</w:t>
            </w:r>
            <w:r w:rsidRPr="005C3166">
              <w:rPr>
                <w:rFonts w:eastAsia="Arial"/>
              </w:rPr>
              <w:t xml:space="preserve"> </w:t>
            </w:r>
            <w:r w:rsidR="00835CB9" w:rsidRPr="005C3166">
              <w:rPr>
                <w:rFonts w:eastAsia="Arial"/>
              </w:rPr>
              <w:t>ear tag</w:t>
            </w:r>
          </w:p>
        </w:tc>
      </w:tr>
      <w:tr w:rsidR="005C3166" w14:paraId="532471AF" w14:textId="3B2BD2FA" w:rsidTr="005C3166">
        <w:tc>
          <w:tcPr>
            <w:tcW w:w="742" w:type="pct"/>
            <w:tcBorders>
              <w:top w:val="single" w:sz="4" w:space="0" w:color="auto"/>
              <w:bottom w:val="single" w:sz="4" w:space="0" w:color="auto"/>
            </w:tcBorders>
            <w:vAlign w:val="center"/>
          </w:tcPr>
          <w:p w14:paraId="2F0C4691" w14:textId="4E3E0546" w:rsidR="005C3166" w:rsidRPr="005C3166" w:rsidRDefault="005C3166" w:rsidP="00835CB9">
            <w:pPr>
              <w:pStyle w:val="TableText"/>
              <w:rPr>
                <w:rFonts w:eastAsia="Arial"/>
              </w:rPr>
            </w:pPr>
            <w:r w:rsidRPr="005C3166">
              <w:rPr>
                <w:rFonts w:eastAsia="Arial"/>
              </w:rPr>
              <w:t>51875</w:t>
            </w:r>
          </w:p>
        </w:tc>
        <w:tc>
          <w:tcPr>
            <w:tcW w:w="1481" w:type="pct"/>
            <w:tcBorders>
              <w:top w:val="single" w:sz="4" w:space="0" w:color="auto"/>
              <w:bottom w:val="single" w:sz="4" w:space="0" w:color="auto"/>
            </w:tcBorders>
            <w:vAlign w:val="center"/>
          </w:tcPr>
          <w:p w14:paraId="04FC03A5" w14:textId="3C5D2ECA" w:rsidR="005C3166" w:rsidRPr="005C3166" w:rsidRDefault="005C3166" w:rsidP="00835CB9">
            <w:pPr>
              <w:pStyle w:val="TableText"/>
              <w:rPr>
                <w:rFonts w:eastAsia="Arial"/>
              </w:rPr>
            </w:pPr>
            <w:r w:rsidRPr="005C3166">
              <w:rPr>
                <w:rFonts w:eastAsia="Arial"/>
              </w:rPr>
              <w:t>Pidgeon's Pest Controller 500 Termiticide and Insecticide</w:t>
            </w:r>
          </w:p>
        </w:tc>
        <w:tc>
          <w:tcPr>
            <w:tcW w:w="1407" w:type="pct"/>
            <w:tcBorders>
              <w:top w:val="single" w:sz="4" w:space="0" w:color="auto"/>
              <w:bottom w:val="single" w:sz="4" w:space="0" w:color="auto"/>
            </w:tcBorders>
            <w:vAlign w:val="center"/>
          </w:tcPr>
          <w:p w14:paraId="67357545" w14:textId="5DD8C57C" w:rsidR="005C3166" w:rsidRPr="005C3166" w:rsidRDefault="005C3166" w:rsidP="00835CB9">
            <w:pPr>
              <w:pStyle w:val="TableText"/>
              <w:rPr>
                <w:rFonts w:eastAsia="Arial"/>
              </w:rPr>
            </w:pPr>
            <w:r w:rsidRPr="005C3166">
              <w:rPr>
                <w:rFonts w:eastAsia="Arial"/>
              </w:rPr>
              <w:t>Pooma Fertilizers Pty Ltd</w:t>
            </w:r>
          </w:p>
        </w:tc>
        <w:tc>
          <w:tcPr>
            <w:tcW w:w="1370" w:type="pct"/>
            <w:tcBorders>
              <w:top w:val="single" w:sz="4" w:space="0" w:color="auto"/>
              <w:bottom w:val="single" w:sz="4" w:space="0" w:color="auto"/>
            </w:tcBorders>
            <w:vAlign w:val="center"/>
          </w:tcPr>
          <w:p w14:paraId="1B498887" w14:textId="3230D4A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6D0216FF" w14:textId="6F07765C" w:rsidTr="005C3166">
        <w:tc>
          <w:tcPr>
            <w:tcW w:w="742" w:type="pct"/>
            <w:tcBorders>
              <w:top w:val="single" w:sz="4" w:space="0" w:color="auto"/>
              <w:bottom w:val="single" w:sz="4" w:space="0" w:color="auto"/>
            </w:tcBorders>
            <w:vAlign w:val="center"/>
          </w:tcPr>
          <w:p w14:paraId="382A2EE0" w14:textId="57432E96" w:rsidR="005C3166" w:rsidRPr="005C3166" w:rsidRDefault="005C3166" w:rsidP="00835CB9">
            <w:pPr>
              <w:pStyle w:val="TableText"/>
              <w:rPr>
                <w:rFonts w:eastAsia="Arial"/>
              </w:rPr>
            </w:pPr>
            <w:r w:rsidRPr="005C3166">
              <w:rPr>
                <w:rFonts w:eastAsia="Arial"/>
              </w:rPr>
              <w:t>53428</w:t>
            </w:r>
          </w:p>
        </w:tc>
        <w:tc>
          <w:tcPr>
            <w:tcW w:w="1481" w:type="pct"/>
            <w:tcBorders>
              <w:top w:val="single" w:sz="4" w:space="0" w:color="auto"/>
              <w:bottom w:val="single" w:sz="4" w:space="0" w:color="auto"/>
            </w:tcBorders>
            <w:vAlign w:val="center"/>
          </w:tcPr>
          <w:p w14:paraId="45551B38" w14:textId="475F2322" w:rsidR="005C3166" w:rsidRPr="005C3166" w:rsidRDefault="005C3166" w:rsidP="00835CB9">
            <w:pPr>
              <w:pStyle w:val="TableText"/>
              <w:rPr>
                <w:rFonts w:eastAsia="Arial"/>
              </w:rPr>
            </w:pPr>
            <w:r w:rsidRPr="005C3166">
              <w:rPr>
                <w:rFonts w:eastAsia="Arial"/>
              </w:rPr>
              <w:t>Generifos 500EC Insecticide</w:t>
            </w:r>
          </w:p>
        </w:tc>
        <w:tc>
          <w:tcPr>
            <w:tcW w:w="1407" w:type="pct"/>
            <w:tcBorders>
              <w:top w:val="single" w:sz="4" w:space="0" w:color="auto"/>
              <w:bottom w:val="single" w:sz="4" w:space="0" w:color="auto"/>
            </w:tcBorders>
            <w:vAlign w:val="center"/>
          </w:tcPr>
          <w:p w14:paraId="2FF618DE" w14:textId="27D3A5BF" w:rsidR="005C3166" w:rsidRPr="005C3166" w:rsidRDefault="005C3166" w:rsidP="00835CB9">
            <w:pPr>
              <w:pStyle w:val="TableText"/>
              <w:rPr>
                <w:rFonts w:eastAsia="Arial"/>
              </w:rPr>
            </w:pPr>
            <w:r w:rsidRPr="005C3166">
              <w:rPr>
                <w:rFonts w:eastAsia="Arial"/>
              </w:rPr>
              <w:t>Grow Choice Pty Limited</w:t>
            </w:r>
          </w:p>
        </w:tc>
        <w:tc>
          <w:tcPr>
            <w:tcW w:w="1370" w:type="pct"/>
            <w:tcBorders>
              <w:top w:val="single" w:sz="4" w:space="0" w:color="auto"/>
              <w:bottom w:val="single" w:sz="4" w:space="0" w:color="auto"/>
            </w:tcBorders>
            <w:vAlign w:val="center"/>
          </w:tcPr>
          <w:p w14:paraId="0C54A707" w14:textId="102F0B5D"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53511FF3" w14:textId="269877E9" w:rsidTr="005C3166">
        <w:tc>
          <w:tcPr>
            <w:tcW w:w="742" w:type="pct"/>
            <w:tcBorders>
              <w:top w:val="single" w:sz="4" w:space="0" w:color="auto"/>
              <w:bottom w:val="single" w:sz="4" w:space="0" w:color="auto"/>
            </w:tcBorders>
            <w:vAlign w:val="center"/>
          </w:tcPr>
          <w:p w14:paraId="043924CF" w14:textId="3ED58A60" w:rsidR="005C3166" w:rsidRPr="005C3166" w:rsidRDefault="005C3166" w:rsidP="00835CB9">
            <w:pPr>
              <w:pStyle w:val="TableText"/>
              <w:rPr>
                <w:rFonts w:eastAsia="Arial"/>
              </w:rPr>
            </w:pPr>
            <w:r w:rsidRPr="005C3166">
              <w:rPr>
                <w:rFonts w:eastAsia="Arial"/>
              </w:rPr>
              <w:t>54546</w:t>
            </w:r>
          </w:p>
        </w:tc>
        <w:tc>
          <w:tcPr>
            <w:tcW w:w="1481" w:type="pct"/>
            <w:tcBorders>
              <w:top w:val="single" w:sz="4" w:space="0" w:color="auto"/>
              <w:bottom w:val="single" w:sz="4" w:space="0" w:color="auto"/>
            </w:tcBorders>
            <w:vAlign w:val="center"/>
          </w:tcPr>
          <w:p w14:paraId="1F45C988" w14:textId="212A684F" w:rsidR="005C3166" w:rsidRPr="005C3166" w:rsidRDefault="005C3166" w:rsidP="00835CB9">
            <w:pPr>
              <w:pStyle w:val="TableText"/>
              <w:rPr>
                <w:rFonts w:eastAsia="Arial"/>
              </w:rPr>
            </w:pPr>
            <w:r w:rsidRPr="005C3166">
              <w:rPr>
                <w:rFonts w:eastAsia="Arial"/>
              </w:rPr>
              <w:t>Pyritilene Banana Bags</w:t>
            </w:r>
          </w:p>
        </w:tc>
        <w:tc>
          <w:tcPr>
            <w:tcW w:w="1407" w:type="pct"/>
            <w:tcBorders>
              <w:top w:val="single" w:sz="4" w:space="0" w:color="auto"/>
              <w:bottom w:val="single" w:sz="4" w:space="0" w:color="auto"/>
            </w:tcBorders>
            <w:vAlign w:val="center"/>
          </w:tcPr>
          <w:p w14:paraId="110664F3" w14:textId="72F05399" w:rsidR="005C3166" w:rsidRPr="005C3166" w:rsidRDefault="005C3166" w:rsidP="00835CB9">
            <w:pPr>
              <w:pStyle w:val="TableText"/>
              <w:rPr>
                <w:rFonts w:eastAsia="Arial"/>
              </w:rPr>
            </w:pPr>
            <w:r w:rsidRPr="005C3166">
              <w:rPr>
                <w:rFonts w:eastAsia="Arial"/>
              </w:rPr>
              <w:t>ADAMA Australia Pty Limited</w:t>
            </w:r>
          </w:p>
        </w:tc>
        <w:tc>
          <w:tcPr>
            <w:tcW w:w="1370" w:type="pct"/>
            <w:tcBorders>
              <w:top w:val="single" w:sz="4" w:space="0" w:color="auto"/>
              <w:bottom w:val="single" w:sz="4" w:space="0" w:color="auto"/>
            </w:tcBorders>
            <w:vAlign w:val="center"/>
          </w:tcPr>
          <w:p w14:paraId="423CDA3F" w14:textId="0BDCA356" w:rsidR="005C3166" w:rsidRPr="005C3166" w:rsidRDefault="005C3166" w:rsidP="00835CB9">
            <w:pPr>
              <w:pStyle w:val="TableText"/>
              <w:rPr>
                <w:rFonts w:eastAsia="Arial"/>
              </w:rPr>
            </w:pPr>
            <w:r w:rsidRPr="005C3166">
              <w:rPr>
                <w:rFonts w:eastAsia="Arial"/>
              </w:rPr>
              <w:t xml:space="preserve">SR </w:t>
            </w:r>
            <w:r w:rsidR="00835CB9">
              <w:t>–</w:t>
            </w:r>
            <w:r w:rsidRPr="005C3166">
              <w:rPr>
                <w:rFonts w:eastAsia="Arial"/>
              </w:rPr>
              <w:t xml:space="preserve"> </w:t>
            </w:r>
            <w:r w:rsidR="00835CB9" w:rsidRPr="005C3166">
              <w:rPr>
                <w:rFonts w:eastAsia="Arial"/>
              </w:rPr>
              <w:t>slow release generator (inc. flea collars)</w:t>
            </w:r>
          </w:p>
        </w:tc>
      </w:tr>
      <w:tr w:rsidR="005C3166" w14:paraId="0FE44687" w14:textId="77777777" w:rsidTr="005C3166">
        <w:tc>
          <w:tcPr>
            <w:tcW w:w="742" w:type="pct"/>
            <w:tcBorders>
              <w:top w:val="single" w:sz="4" w:space="0" w:color="auto"/>
              <w:bottom w:val="single" w:sz="4" w:space="0" w:color="auto"/>
            </w:tcBorders>
            <w:vAlign w:val="center"/>
          </w:tcPr>
          <w:p w14:paraId="2F93C6CA" w14:textId="60FD2734" w:rsidR="005C3166" w:rsidRPr="005C3166" w:rsidRDefault="005C3166" w:rsidP="00835CB9">
            <w:pPr>
              <w:pStyle w:val="TableText"/>
              <w:rPr>
                <w:rFonts w:eastAsia="Arial"/>
              </w:rPr>
            </w:pPr>
            <w:r w:rsidRPr="005C3166">
              <w:rPr>
                <w:rFonts w:eastAsia="Arial"/>
              </w:rPr>
              <w:t>55213</w:t>
            </w:r>
          </w:p>
        </w:tc>
        <w:tc>
          <w:tcPr>
            <w:tcW w:w="1481" w:type="pct"/>
            <w:tcBorders>
              <w:top w:val="single" w:sz="4" w:space="0" w:color="auto"/>
              <w:bottom w:val="single" w:sz="4" w:space="0" w:color="auto"/>
            </w:tcBorders>
            <w:vAlign w:val="center"/>
          </w:tcPr>
          <w:p w14:paraId="533E0D85" w14:textId="6AD5D233" w:rsidR="005C3166" w:rsidRPr="005C3166" w:rsidRDefault="005C3166" w:rsidP="00835CB9">
            <w:pPr>
              <w:pStyle w:val="TableText"/>
              <w:rPr>
                <w:rFonts w:eastAsia="Arial"/>
              </w:rPr>
            </w:pPr>
            <w:r w:rsidRPr="005C3166">
              <w:rPr>
                <w:rFonts w:eastAsia="Arial"/>
              </w:rPr>
              <w:t>Kenso Agcare Kensban 500 Insecticide</w:t>
            </w:r>
          </w:p>
        </w:tc>
        <w:tc>
          <w:tcPr>
            <w:tcW w:w="1407" w:type="pct"/>
            <w:tcBorders>
              <w:top w:val="single" w:sz="4" w:space="0" w:color="auto"/>
              <w:bottom w:val="single" w:sz="4" w:space="0" w:color="auto"/>
            </w:tcBorders>
            <w:vAlign w:val="center"/>
          </w:tcPr>
          <w:p w14:paraId="0E9994DD" w14:textId="27EDE657" w:rsidR="005C3166" w:rsidRPr="005C3166" w:rsidRDefault="005C3166" w:rsidP="00835CB9">
            <w:pPr>
              <w:pStyle w:val="TableText"/>
              <w:rPr>
                <w:rFonts w:eastAsia="Arial"/>
              </w:rPr>
            </w:pPr>
            <w:r w:rsidRPr="005C3166">
              <w:rPr>
                <w:rFonts w:eastAsia="Arial"/>
              </w:rPr>
              <w:t>Kenso Corporation (M) Sdn. Bhd.</w:t>
            </w:r>
          </w:p>
        </w:tc>
        <w:tc>
          <w:tcPr>
            <w:tcW w:w="1370" w:type="pct"/>
            <w:tcBorders>
              <w:top w:val="single" w:sz="4" w:space="0" w:color="auto"/>
              <w:bottom w:val="single" w:sz="4" w:space="0" w:color="auto"/>
            </w:tcBorders>
            <w:vAlign w:val="center"/>
          </w:tcPr>
          <w:p w14:paraId="34F0AB31" w14:textId="119B59E6"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47DC478" w14:textId="77777777" w:rsidTr="005C3166">
        <w:tc>
          <w:tcPr>
            <w:tcW w:w="742" w:type="pct"/>
            <w:tcBorders>
              <w:top w:val="single" w:sz="4" w:space="0" w:color="auto"/>
              <w:bottom w:val="single" w:sz="4" w:space="0" w:color="auto"/>
            </w:tcBorders>
            <w:vAlign w:val="center"/>
          </w:tcPr>
          <w:p w14:paraId="437266B6" w14:textId="5E9E98D0" w:rsidR="005C3166" w:rsidRPr="005C3166" w:rsidRDefault="005C3166" w:rsidP="00835CB9">
            <w:pPr>
              <w:pStyle w:val="TableText"/>
              <w:rPr>
                <w:rFonts w:eastAsia="Arial"/>
              </w:rPr>
            </w:pPr>
            <w:r w:rsidRPr="005C3166">
              <w:rPr>
                <w:rFonts w:eastAsia="Arial"/>
              </w:rPr>
              <w:t>55755</w:t>
            </w:r>
          </w:p>
        </w:tc>
        <w:tc>
          <w:tcPr>
            <w:tcW w:w="1481" w:type="pct"/>
            <w:tcBorders>
              <w:top w:val="single" w:sz="4" w:space="0" w:color="auto"/>
              <w:bottom w:val="single" w:sz="4" w:space="0" w:color="auto"/>
            </w:tcBorders>
            <w:vAlign w:val="center"/>
          </w:tcPr>
          <w:p w14:paraId="16DB1A67" w14:textId="05595096" w:rsidR="005C3166" w:rsidRPr="005C3166" w:rsidRDefault="005C3166" w:rsidP="00835CB9">
            <w:pPr>
              <w:pStyle w:val="TableText"/>
              <w:rPr>
                <w:rFonts w:eastAsia="Arial"/>
              </w:rPr>
            </w:pPr>
            <w:r w:rsidRPr="005C3166">
              <w:rPr>
                <w:rFonts w:eastAsia="Arial"/>
              </w:rPr>
              <w:t>Surefire Fortune 500 Multi-Purpose Insecticide and Termiticide</w:t>
            </w:r>
          </w:p>
        </w:tc>
        <w:tc>
          <w:tcPr>
            <w:tcW w:w="1407" w:type="pct"/>
            <w:tcBorders>
              <w:top w:val="single" w:sz="4" w:space="0" w:color="auto"/>
              <w:bottom w:val="single" w:sz="4" w:space="0" w:color="auto"/>
            </w:tcBorders>
            <w:vAlign w:val="center"/>
          </w:tcPr>
          <w:p w14:paraId="6E90A36D" w14:textId="4E7548FB" w:rsidR="005C3166" w:rsidRPr="005C3166" w:rsidRDefault="005C3166" w:rsidP="00835CB9">
            <w:pPr>
              <w:pStyle w:val="TableText"/>
              <w:rPr>
                <w:rFonts w:eastAsia="Arial"/>
              </w:rPr>
            </w:pPr>
            <w:r w:rsidRPr="005C3166">
              <w:rPr>
                <w:rFonts w:eastAsia="Arial"/>
              </w:rPr>
              <w:t>PCT Holdings Pty Ltd</w:t>
            </w:r>
          </w:p>
        </w:tc>
        <w:tc>
          <w:tcPr>
            <w:tcW w:w="1370" w:type="pct"/>
            <w:tcBorders>
              <w:top w:val="single" w:sz="4" w:space="0" w:color="auto"/>
              <w:bottom w:val="single" w:sz="4" w:space="0" w:color="auto"/>
            </w:tcBorders>
            <w:vAlign w:val="center"/>
          </w:tcPr>
          <w:p w14:paraId="3DDA8DC6" w14:textId="6623C5DF"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B201A47" w14:textId="77777777" w:rsidTr="005C3166">
        <w:tc>
          <w:tcPr>
            <w:tcW w:w="742" w:type="pct"/>
            <w:tcBorders>
              <w:top w:val="single" w:sz="4" w:space="0" w:color="auto"/>
              <w:bottom w:val="single" w:sz="4" w:space="0" w:color="auto"/>
            </w:tcBorders>
            <w:vAlign w:val="center"/>
          </w:tcPr>
          <w:p w14:paraId="67E6D368" w14:textId="65191A85" w:rsidR="005C3166" w:rsidRPr="005C3166" w:rsidRDefault="005C3166" w:rsidP="00835CB9">
            <w:pPr>
              <w:pStyle w:val="TableText"/>
              <w:rPr>
                <w:rFonts w:eastAsia="Arial"/>
              </w:rPr>
            </w:pPr>
            <w:r w:rsidRPr="005C3166">
              <w:rPr>
                <w:rFonts w:eastAsia="Arial"/>
              </w:rPr>
              <w:t>55897</w:t>
            </w:r>
          </w:p>
        </w:tc>
        <w:tc>
          <w:tcPr>
            <w:tcW w:w="1481" w:type="pct"/>
            <w:tcBorders>
              <w:top w:val="single" w:sz="4" w:space="0" w:color="auto"/>
              <w:bottom w:val="single" w:sz="4" w:space="0" w:color="auto"/>
            </w:tcBorders>
            <w:vAlign w:val="center"/>
          </w:tcPr>
          <w:p w14:paraId="1D49363E" w14:textId="0F1B3F41" w:rsidR="005C3166" w:rsidRPr="005C3166" w:rsidRDefault="005C3166" w:rsidP="00835CB9">
            <w:pPr>
              <w:pStyle w:val="TableText"/>
              <w:rPr>
                <w:rFonts w:eastAsia="Arial"/>
              </w:rPr>
            </w:pPr>
            <w:r w:rsidRPr="005C3166">
              <w:rPr>
                <w:rFonts w:eastAsia="Arial"/>
              </w:rPr>
              <w:t>Conquest Chlorpyrifos 500 Insecticide</w:t>
            </w:r>
          </w:p>
        </w:tc>
        <w:tc>
          <w:tcPr>
            <w:tcW w:w="1407" w:type="pct"/>
            <w:tcBorders>
              <w:top w:val="single" w:sz="4" w:space="0" w:color="auto"/>
              <w:bottom w:val="single" w:sz="4" w:space="0" w:color="auto"/>
            </w:tcBorders>
            <w:vAlign w:val="center"/>
          </w:tcPr>
          <w:p w14:paraId="1CB2ACDC" w14:textId="23565969" w:rsidR="005C3166" w:rsidRPr="005C3166" w:rsidRDefault="005C3166" w:rsidP="00835CB9">
            <w:pPr>
              <w:pStyle w:val="TableText"/>
              <w:rPr>
                <w:rFonts w:eastAsia="Arial"/>
              </w:rPr>
            </w:pPr>
            <w:r w:rsidRPr="005C3166">
              <w:rPr>
                <w:rFonts w:eastAsia="Arial"/>
              </w:rPr>
              <w:t>Conquest Crop Protection Pty Ltd</w:t>
            </w:r>
          </w:p>
        </w:tc>
        <w:tc>
          <w:tcPr>
            <w:tcW w:w="1370" w:type="pct"/>
            <w:tcBorders>
              <w:top w:val="single" w:sz="4" w:space="0" w:color="auto"/>
              <w:bottom w:val="single" w:sz="4" w:space="0" w:color="auto"/>
            </w:tcBorders>
            <w:vAlign w:val="center"/>
          </w:tcPr>
          <w:p w14:paraId="0D9E4094" w14:textId="6EF6D9BA"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4B81F51B" w14:textId="77777777" w:rsidTr="005C3166">
        <w:tc>
          <w:tcPr>
            <w:tcW w:w="742" w:type="pct"/>
            <w:tcBorders>
              <w:top w:val="single" w:sz="4" w:space="0" w:color="auto"/>
              <w:bottom w:val="single" w:sz="4" w:space="0" w:color="auto"/>
            </w:tcBorders>
            <w:vAlign w:val="center"/>
          </w:tcPr>
          <w:p w14:paraId="699CC538" w14:textId="1661EC2C" w:rsidR="005C3166" w:rsidRPr="005C3166" w:rsidRDefault="005C3166" w:rsidP="00835CB9">
            <w:pPr>
              <w:pStyle w:val="TableText"/>
              <w:rPr>
                <w:rFonts w:eastAsia="Arial"/>
              </w:rPr>
            </w:pPr>
            <w:r w:rsidRPr="005C3166">
              <w:rPr>
                <w:rFonts w:eastAsia="Arial"/>
              </w:rPr>
              <w:t>60188</w:t>
            </w:r>
          </w:p>
        </w:tc>
        <w:tc>
          <w:tcPr>
            <w:tcW w:w="1481" w:type="pct"/>
            <w:tcBorders>
              <w:top w:val="single" w:sz="4" w:space="0" w:color="auto"/>
              <w:bottom w:val="single" w:sz="4" w:space="0" w:color="auto"/>
            </w:tcBorders>
            <w:vAlign w:val="center"/>
          </w:tcPr>
          <w:p w14:paraId="3E46F4B9" w14:textId="45AE1672" w:rsidR="005C3166" w:rsidRPr="005C3166" w:rsidRDefault="005C3166" w:rsidP="00835CB9">
            <w:pPr>
              <w:pStyle w:val="TableText"/>
              <w:rPr>
                <w:rFonts w:eastAsia="Arial"/>
              </w:rPr>
            </w:pPr>
            <w:r w:rsidRPr="005C3166">
              <w:rPr>
                <w:rFonts w:eastAsia="Arial"/>
              </w:rPr>
              <w:t>Genfarm Chlorpyrifos 500 Insecticide</w:t>
            </w:r>
          </w:p>
        </w:tc>
        <w:tc>
          <w:tcPr>
            <w:tcW w:w="1407" w:type="pct"/>
            <w:tcBorders>
              <w:top w:val="single" w:sz="4" w:space="0" w:color="auto"/>
              <w:bottom w:val="single" w:sz="4" w:space="0" w:color="auto"/>
            </w:tcBorders>
            <w:vAlign w:val="center"/>
          </w:tcPr>
          <w:p w14:paraId="43272EF4" w14:textId="429FF1AD" w:rsidR="005C3166" w:rsidRPr="005C3166" w:rsidRDefault="005C3166" w:rsidP="00835CB9">
            <w:pPr>
              <w:pStyle w:val="TableText"/>
              <w:rPr>
                <w:rFonts w:eastAsia="Arial"/>
              </w:rPr>
            </w:pPr>
            <w:r w:rsidRPr="005C3166">
              <w:rPr>
                <w:rFonts w:eastAsia="Arial"/>
              </w:rPr>
              <w:t>Nutrien Ag Solutions Limited</w:t>
            </w:r>
          </w:p>
        </w:tc>
        <w:tc>
          <w:tcPr>
            <w:tcW w:w="1370" w:type="pct"/>
            <w:tcBorders>
              <w:top w:val="single" w:sz="4" w:space="0" w:color="auto"/>
              <w:bottom w:val="single" w:sz="4" w:space="0" w:color="auto"/>
            </w:tcBorders>
            <w:vAlign w:val="center"/>
          </w:tcPr>
          <w:p w14:paraId="514126FF" w14:textId="4C8DBF6C"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3D8D3170" w14:textId="77777777" w:rsidTr="005C3166">
        <w:tc>
          <w:tcPr>
            <w:tcW w:w="742" w:type="pct"/>
            <w:tcBorders>
              <w:top w:val="single" w:sz="4" w:space="0" w:color="auto"/>
              <w:bottom w:val="single" w:sz="4" w:space="0" w:color="auto"/>
            </w:tcBorders>
            <w:vAlign w:val="center"/>
          </w:tcPr>
          <w:p w14:paraId="53A4D8EF" w14:textId="6A483975" w:rsidR="005C3166" w:rsidRPr="005C3166" w:rsidRDefault="005C3166" w:rsidP="00835CB9">
            <w:pPr>
              <w:pStyle w:val="TableText"/>
              <w:rPr>
                <w:rFonts w:eastAsia="Arial"/>
              </w:rPr>
            </w:pPr>
            <w:r w:rsidRPr="005C3166">
              <w:rPr>
                <w:rFonts w:eastAsia="Arial"/>
              </w:rPr>
              <w:t>60611</w:t>
            </w:r>
          </w:p>
        </w:tc>
        <w:tc>
          <w:tcPr>
            <w:tcW w:w="1481" w:type="pct"/>
            <w:tcBorders>
              <w:top w:val="single" w:sz="4" w:space="0" w:color="auto"/>
              <w:bottom w:val="single" w:sz="4" w:space="0" w:color="auto"/>
            </w:tcBorders>
            <w:vAlign w:val="center"/>
          </w:tcPr>
          <w:p w14:paraId="762337A4" w14:textId="6FD121D5" w:rsidR="005C3166" w:rsidRPr="005C3166" w:rsidRDefault="005C3166" w:rsidP="00835CB9">
            <w:pPr>
              <w:pStyle w:val="TableText"/>
              <w:rPr>
                <w:rFonts w:eastAsia="Arial"/>
              </w:rPr>
            </w:pPr>
            <w:r w:rsidRPr="005C3166">
              <w:rPr>
                <w:rFonts w:eastAsia="Arial"/>
              </w:rPr>
              <w:t>Huilong Chlorpyrifos 500 EC Insecticide</w:t>
            </w:r>
          </w:p>
        </w:tc>
        <w:tc>
          <w:tcPr>
            <w:tcW w:w="1407" w:type="pct"/>
            <w:tcBorders>
              <w:top w:val="single" w:sz="4" w:space="0" w:color="auto"/>
              <w:bottom w:val="single" w:sz="4" w:space="0" w:color="auto"/>
            </w:tcBorders>
            <w:vAlign w:val="center"/>
          </w:tcPr>
          <w:p w14:paraId="401A8138" w14:textId="450BCA89" w:rsidR="005C3166" w:rsidRPr="005C3166" w:rsidRDefault="005C3166" w:rsidP="00835CB9">
            <w:pPr>
              <w:pStyle w:val="TableText"/>
              <w:rPr>
                <w:rFonts w:eastAsia="Arial"/>
              </w:rPr>
            </w:pPr>
            <w:r w:rsidRPr="005C3166">
              <w:rPr>
                <w:rFonts w:eastAsia="Arial"/>
              </w:rPr>
              <w:t>Huilong Agrochemicals Australia Pty Ltd</w:t>
            </w:r>
          </w:p>
        </w:tc>
        <w:tc>
          <w:tcPr>
            <w:tcW w:w="1370" w:type="pct"/>
            <w:tcBorders>
              <w:top w:val="single" w:sz="4" w:space="0" w:color="auto"/>
              <w:bottom w:val="single" w:sz="4" w:space="0" w:color="auto"/>
            </w:tcBorders>
            <w:vAlign w:val="center"/>
          </w:tcPr>
          <w:p w14:paraId="53DC17E3" w14:textId="058ACEBA"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E44B8EA" w14:textId="77777777" w:rsidTr="005C3166">
        <w:tc>
          <w:tcPr>
            <w:tcW w:w="742" w:type="pct"/>
            <w:tcBorders>
              <w:top w:val="single" w:sz="4" w:space="0" w:color="auto"/>
              <w:bottom w:val="single" w:sz="4" w:space="0" w:color="auto"/>
            </w:tcBorders>
            <w:vAlign w:val="center"/>
          </w:tcPr>
          <w:p w14:paraId="6CAE6496" w14:textId="0AC90C73" w:rsidR="005C3166" w:rsidRPr="005C3166" w:rsidRDefault="005C3166" w:rsidP="00835CB9">
            <w:pPr>
              <w:pStyle w:val="TableText"/>
              <w:rPr>
                <w:rFonts w:eastAsia="Arial"/>
              </w:rPr>
            </w:pPr>
            <w:r w:rsidRPr="005C3166">
              <w:rPr>
                <w:rFonts w:eastAsia="Arial"/>
              </w:rPr>
              <w:t>61071</w:t>
            </w:r>
          </w:p>
        </w:tc>
        <w:tc>
          <w:tcPr>
            <w:tcW w:w="1481" w:type="pct"/>
            <w:tcBorders>
              <w:top w:val="single" w:sz="4" w:space="0" w:color="auto"/>
              <w:bottom w:val="single" w:sz="4" w:space="0" w:color="auto"/>
            </w:tcBorders>
            <w:vAlign w:val="center"/>
          </w:tcPr>
          <w:p w14:paraId="7955B298" w14:textId="5DEF6121" w:rsidR="005C3166" w:rsidRPr="005C3166" w:rsidRDefault="005C3166" w:rsidP="00835CB9">
            <w:pPr>
              <w:pStyle w:val="TableText"/>
              <w:rPr>
                <w:rFonts w:eastAsia="Arial"/>
              </w:rPr>
            </w:pPr>
            <w:r w:rsidRPr="005C3166">
              <w:rPr>
                <w:rFonts w:eastAsia="Arial"/>
              </w:rPr>
              <w:t>Strike-Out 500 WP Insecticide</w:t>
            </w:r>
          </w:p>
        </w:tc>
        <w:tc>
          <w:tcPr>
            <w:tcW w:w="1407" w:type="pct"/>
            <w:tcBorders>
              <w:top w:val="single" w:sz="4" w:space="0" w:color="auto"/>
              <w:bottom w:val="single" w:sz="4" w:space="0" w:color="auto"/>
            </w:tcBorders>
            <w:vAlign w:val="center"/>
          </w:tcPr>
          <w:p w14:paraId="67B164D5" w14:textId="436E2886" w:rsidR="005C3166" w:rsidRPr="005C3166" w:rsidRDefault="005C3166" w:rsidP="00835CB9">
            <w:pPr>
              <w:pStyle w:val="TableText"/>
              <w:rPr>
                <w:rFonts w:eastAsia="Arial"/>
              </w:rPr>
            </w:pPr>
            <w:r w:rsidRPr="005C3166">
              <w:rPr>
                <w:rFonts w:eastAsia="Arial"/>
              </w:rPr>
              <w:t>ADAMA Australia Pty Limited</w:t>
            </w:r>
          </w:p>
        </w:tc>
        <w:tc>
          <w:tcPr>
            <w:tcW w:w="1370" w:type="pct"/>
            <w:tcBorders>
              <w:top w:val="single" w:sz="4" w:space="0" w:color="auto"/>
              <w:bottom w:val="single" w:sz="4" w:space="0" w:color="auto"/>
            </w:tcBorders>
            <w:vAlign w:val="center"/>
          </w:tcPr>
          <w:p w14:paraId="1B7623B6" w14:textId="181E5D97" w:rsidR="005C3166" w:rsidRPr="005C3166" w:rsidRDefault="005C3166" w:rsidP="00835CB9">
            <w:pPr>
              <w:pStyle w:val="TableText"/>
              <w:rPr>
                <w:rFonts w:eastAsia="Arial"/>
              </w:rPr>
            </w:pPr>
            <w:r w:rsidRPr="005C3166">
              <w:rPr>
                <w:rFonts w:eastAsia="Arial"/>
              </w:rPr>
              <w:t xml:space="preserve">WP </w:t>
            </w:r>
            <w:r w:rsidR="00835CB9">
              <w:t>–</w:t>
            </w:r>
            <w:r w:rsidRPr="005C3166">
              <w:rPr>
                <w:rFonts w:eastAsia="Arial"/>
              </w:rPr>
              <w:t xml:space="preserve"> </w:t>
            </w:r>
            <w:r w:rsidR="00835CB9" w:rsidRPr="005C3166">
              <w:rPr>
                <w:rFonts w:eastAsia="Arial"/>
              </w:rPr>
              <w:t>wettable powder</w:t>
            </w:r>
          </w:p>
        </w:tc>
      </w:tr>
      <w:tr w:rsidR="005C3166" w14:paraId="584A1456" w14:textId="77777777" w:rsidTr="005C3166">
        <w:tc>
          <w:tcPr>
            <w:tcW w:w="742" w:type="pct"/>
            <w:tcBorders>
              <w:top w:val="single" w:sz="4" w:space="0" w:color="auto"/>
              <w:bottom w:val="single" w:sz="4" w:space="0" w:color="auto"/>
            </w:tcBorders>
            <w:vAlign w:val="center"/>
          </w:tcPr>
          <w:p w14:paraId="4D769A89" w14:textId="7442F713" w:rsidR="005C3166" w:rsidRPr="005C3166" w:rsidRDefault="005C3166" w:rsidP="00835CB9">
            <w:pPr>
              <w:pStyle w:val="TableText"/>
              <w:rPr>
                <w:rFonts w:eastAsia="Arial"/>
              </w:rPr>
            </w:pPr>
            <w:r w:rsidRPr="005C3166">
              <w:rPr>
                <w:rFonts w:eastAsia="Arial"/>
              </w:rPr>
              <w:t>62672</w:t>
            </w:r>
          </w:p>
        </w:tc>
        <w:tc>
          <w:tcPr>
            <w:tcW w:w="1481" w:type="pct"/>
            <w:tcBorders>
              <w:top w:val="single" w:sz="4" w:space="0" w:color="auto"/>
              <w:bottom w:val="single" w:sz="4" w:space="0" w:color="auto"/>
            </w:tcBorders>
            <w:vAlign w:val="center"/>
          </w:tcPr>
          <w:p w14:paraId="5A135614" w14:textId="480D8D83" w:rsidR="005C3166" w:rsidRPr="005C3166" w:rsidRDefault="005C3166" w:rsidP="00835CB9">
            <w:pPr>
              <w:pStyle w:val="TableText"/>
              <w:rPr>
                <w:rFonts w:eastAsia="Arial"/>
              </w:rPr>
            </w:pPr>
            <w:r w:rsidRPr="005C3166">
              <w:rPr>
                <w:rFonts w:eastAsia="Arial"/>
              </w:rPr>
              <w:t>Sabero Chlorpyrifos 500EC Insecticide</w:t>
            </w:r>
          </w:p>
        </w:tc>
        <w:tc>
          <w:tcPr>
            <w:tcW w:w="1407" w:type="pct"/>
            <w:tcBorders>
              <w:top w:val="single" w:sz="4" w:space="0" w:color="auto"/>
              <w:bottom w:val="single" w:sz="4" w:space="0" w:color="auto"/>
            </w:tcBorders>
            <w:vAlign w:val="center"/>
          </w:tcPr>
          <w:p w14:paraId="32DA3514" w14:textId="4AFAACF0" w:rsidR="005C3166" w:rsidRPr="005C3166" w:rsidRDefault="005C3166" w:rsidP="00835CB9">
            <w:pPr>
              <w:pStyle w:val="TableText"/>
              <w:rPr>
                <w:rFonts w:eastAsia="Arial"/>
              </w:rPr>
            </w:pPr>
            <w:r w:rsidRPr="005C3166">
              <w:rPr>
                <w:rFonts w:eastAsia="Arial"/>
              </w:rPr>
              <w:t>Coromandel Australia Pty Ltd</w:t>
            </w:r>
          </w:p>
        </w:tc>
        <w:tc>
          <w:tcPr>
            <w:tcW w:w="1370" w:type="pct"/>
            <w:tcBorders>
              <w:top w:val="single" w:sz="4" w:space="0" w:color="auto"/>
              <w:bottom w:val="single" w:sz="4" w:space="0" w:color="auto"/>
            </w:tcBorders>
            <w:vAlign w:val="center"/>
          </w:tcPr>
          <w:p w14:paraId="783304BF" w14:textId="7767C3B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294703C" w14:textId="77777777" w:rsidTr="005C3166">
        <w:tc>
          <w:tcPr>
            <w:tcW w:w="742" w:type="pct"/>
            <w:tcBorders>
              <w:top w:val="single" w:sz="4" w:space="0" w:color="auto"/>
              <w:bottom w:val="single" w:sz="4" w:space="0" w:color="auto"/>
            </w:tcBorders>
            <w:vAlign w:val="center"/>
          </w:tcPr>
          <w:p w14:paraId="2CFB184F" w14:textId="7C72102C" w:rsidR="005C3166" w:rsidRPr="005C3166" w:rsidRDefault="005C3166" w:rsidP="00835CB9">
            <w:pPr>
              <w:pStyle w:val="TableText"/>
              <w:rPr>
                <w:rFonts w:eastAsia="Arial"/>
              </w:rPr>
            </w:pPr>
            <w:r w:rsidRPr="005C3166">
              <w:rPr>
                <w:rFonts w:eastAsia="Arial"/>
              </w:rPr>
              <w:t>63086</w:t>
            </w:r>
          </w:p>
        </w:tc>
        <w:tc>
          <w:tcPr>
            <w:tcW w:w="1481" w:type="pct"/>
            <w:tcBorders>
              <w:top w:val="single" w:sz="4" w:space="0" w:color="auto"/>
              <w:bottom w:val="single" w:sz="4" w:space="0" w:color="auto"/>
            </w:tcBorders>
            <w:vAlign w:val="center"/>
          </w:tcPr>
          <w:p w14:paraId="37E06C36" w14:textId="3EE35D79" w:rsidR="005C3166" w:rsidRPr="005C3166" w:rsidRDefault="005C3166" w:rsidP="00835CB9">
            <w:pPr>
              <w:pStyle w:val="TableText"/>
              <w:rPr>
                <w:rFonts w:eastAsia="Arial"/>
              </w:rPr>
            </w:pPr>
            <w:r w:rsidRPr="005C3166">
              <w:rPr>
                <w:rFonts w:eastAsia="Arial"/>
              </w:rPr>
              <w:t>Chemicide 500 Insecticide</w:t>
            </w:r>
          </w:p>
        </w:tc>
        <w:tc>
          <w:tcPr>
            <w:tcW w:w="1407" w:type="pct"/>
            <w:tcBorders>
              <w:top w:val="single" w:sz="4" w:space="0" w:color="auto"/>
              <w:bottom w:val="single" w:sz="4" w:space="0" w:color="auto"/>
            </w:tcBorders>
            <w:vAlign w:val="center"/>
          </w:tcPr>
          <w:p w14:paraId="37A42178" w14:textId="3385BD9B" w:rsidR="005C3166" w:rsidRPr="005C3166" w:rsidRDefault="005C3166" w:rsidP="00835CB9">
            <w:pPr>
              <w:pStyle w:val="TableText"/>
              <w:rPr>
                <w:rFonts w:eastAsia="Arial"/>
              </w:rPr>
            </w:pPr>
            <w:r w:rsidRPr="005C3166">
              <w:rPr>
                <w:rFonts w:eastAsia="Arial"/>
              </w:rPr>
              <w:t>Hextar Chemicals Pty Ltd</w:t>
            </w:r>
          </w:p>
        </w:tc>
        <w:tc>
          <w:tcPr>
            <w:tcW w:w="1370" w:type="pct"/>
            <w:tcBorders>
              <w:top w:val="single" w:sz="4" w:space="0" w:color="auto"/>
              <w:bottom w:val="single" w:sz="4" w:space="0" w:color="auto"/>
            </w:tcBorders>
            <w:vAlign w:val="center"/>
          </w:tcPr>
          <w:p w14:paraId="2EA4C7DF" w14:textId="288DD7B9"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6093EBBD" w14:textId="77777777" w:rsidTr="005C3166">
        <w:tc>
          <w:tcPr>
            <w:tcW w:w="742" w:type="pct"/>
            <w:tcBorders>
              <w:top w:val="single" w:sz="4" w:space="0" w:color="auto"/>
              <w:bottom w:val="single" w:sz="4" w:space="0" w:color="auto"/>
            </w:tcBorders>
            <w:vAlign w:val="center"/>
          </w:tcPr>
          <w:p w14:paraId="13A26672" w14:textId="01F2F78C" w:rsidR="005C3166" w:rsidRPr="005C3166" w:rsidRDefault="005C3166" w:rsidP="00835CB9">
            <w:pPr>
              <w:pStyle w:val="TableText"/>
              <w:rPr>
                <w:rFonts w:eastAsia="Arial"/>
              </w:rPr>
            </w:pPr>
            <w:r w:rsidRPr="005C3166">
              <w:rPr>
                <w:rFonts w:eastAsia="Arial"/>
              </w:rPr>
              <w:t>63145</w:t>
            </w:r>
          </w:p>
        </w:tc>
        <w:tc>
          <w:tcPr>
            <w:tcW w:w="1481" w:type="pct"/>
            <w:tcBorders>
              <w:top w:val="single" w:sz="4" w:space="0" w:color="auto"/>
              <w:bottom w:val="single" w:sz="4" w:space="0" w:color="auto"/>
            </w:tcBorders>
            <w:vAlign w:val="center"/>
          </w:tcPr>
          <w:p w14:paraId="5840E32E" w14:textId="610F601E" w:rsidR="005C3166" w:rsidRPr="005C3166" w:rsidRDefault="005C3166" w:rsidP="00835CB9">
            <w:pPr>
              <w:pStyle w:val="TableText"/>
              <w:rPr>
                <w:rFonts w:eastAsia="Arial"/>
              </w:rPr>
            </w:pPr>
            <w:r w:rsidRPr="005C3166">
              <w:rPr>
                <w:rFonts w:eastAsia="Arial"/>
              </w:rPr>
              <w:t>AW Cuft 500 Insecticide and Termiticide</w:t>
            </w:r>
          </w:p>
        </w:tc>
        <w:tc>
          <w:tcPr>
            <w:tcW w:w="1407" w:type="pct"/>
            <w:tcBorders>
              <w:top w:val="single" w:sz="4" w:space="0" w:color="auto"/>
              <w:bottom w:val="single" w:sz="4" w:space="0" w:color="auto"/>
            </w:tcBorders>
            <w:vAlign w:val="center"/>
          </w:tcPr>
          <w:p w14:paraId="4C583C4B" w14:textId="25E749D3" w:rsidR="005C3166" w:rsidRPr="005C3166" w:rsidRDefault="005C3166" w:rsidP="00835CB9">
            <w:pPr>
              <w:pStyle w:val="TableText"/>
              <w:rPr>
                <w:rFonts w:eastAsia="Arial"/>
              </w:rPr>
            </w:pPr>
            <w:r w:rsidRPr="005C3166">
              <w:rPr>
                <w:rFonts w:eastAsia="Arial"/>
              </w:rPr>
              <w:t>Agri West Pty Limited</w:t>
            </w:r>
          </w:p>
        </w:tc>
        <w:tc>
          <w:tcPr>
            <w:tcW w:w="1370" w:type="pct"/>
            <w:tcBorders>
              <w:top w:val="single" w:sz="4" w:space="0" w:color="auto"/>
              <w:bottom w:val="single" w:sz="4" w:space="0" w:color="auto"/>
            </w:tcBorders>
            <w:vAlign w:val="center"/>
          </w:tcPr>
          <w:p w14:paraId="700DE841" w14:textId="720829F5"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B59974B" w14:textId="77777777" w:rsidTr="005C3166">
        <w:tc>
          <w:tcPr>
            <w:tcW w:w="742" w:type="pct"/>
            <w:tcBorders>
              <w:top w:val="single" w:sz="4" w:space="0" w:color="auto"/>
              <w:bottom w:val="single" w:sz="4" w:space="0" w:color="auto"/>
            </w:tcBorders>
            <w:vAlign w:val="center"/>
          </w:tcPr>
          <w:p w14:paraId="25C7A1AE" w14:textId="0D6F69A4" w:rsidR="005C3166" w:rsidRPr="005C3166" w:rsidRDefault="005C3166" w:rsidP="00835CB9">
            <w:pPr>
              <w:pStyle w:val="TableText"/>
              <w:rPr>
                <w:rFonts w:eastAsia="Arial"/>
              </w:rPr>
            </w:pPr>
            <w:r w:rsidRPr="005C3166">
              <w:rPr>
                <w:rFonts w:eastAsia="Arial"/>
              </w:rPr>
              <w:t>64319</w:t>
            </w:r>
          </w:p>
        </w:tc>
        <w:tc>
          <w:tcPr>
            <w:tcW w:w="1481" w:type="pct"/>
            <w:tcBorders>
              <w:top w:val="single" w:sz="4" w:space="0" w:color="auto"/>
              <w:bottom w:val="single" w:sz="4" w:space="0" w:color="auto"/>
            </w:tcBorders>
            <w:vAlign w:val="center"/>
          </w:tcPr>
          <w:p w14:paraId="769258E3" w14:textId="063469F6" w:rsidR="005C3166" w:rsidRPr="005C3166" w:rsidRDefault="005C3166" w:rsidP="00835CB9">
            <w:pPr>
              <w:pStyle w:val="TableText"/>
              <w:rPr>
                <w:rFonts w:eastAsia="Arial"/>
              </w:rPr>
            </w:pPr>
            <w:r w:rsidRPr="005C3166">
              <w:rPr>
                <w:rFonts w:eastAsia="Arial"/>
              </w:rPr>
              <w:t>Farmalinx Chlorpos 500 EC Insecticide</w:t>
            </w:r>
          </w:p>
        </w:tc>
        <w:tc>
          <w:tcPr>
            <w:tcW w:w="1407" w:type="pct"/>
            <w:tcBorders>
              <w:top w:val="single" w:sz="4" w:space="0" w:color="auto"/>
              <w:bottom w:val="single" w:sz="4" w:space="0" w:color="auto"/>
            </w:tcBorders>
            <w:vAlign w:val="center"/>
          </w:tcPr>
          <w:p w14:paraId="67690402" w14:textId="23D1AA62" w:rsidR="005C3166" w:rsidRPr="005C3166" w:rsidRDefault="005C3166" w:rsidP="00835CB9">
            <w:pPr>
              <w:pStyle w:val="TableText"/>
              <w:rPr>
                <w:rFonts w:eastAsia="Arial"/>
              </w:rPr>
            </w:pPr>
            <w:r w:rsidRPr="005C3166">
              <w:rPr>
                <w:rFonts w:eastAsia="Arial"/>
              </w:rPr>
              <w:t>Farmalinx Pty Ltd</w:t>
            </w:r>
          </w:p>
        </w:tc>
        <w:tc>
          <w:tcPr>
            <w:tcW w:w="1370" w:type="pct"/>
            <w:tcBorders>
              <w:top w:val="single" w:sz="4" w:space="0" w:color="auto"/>
              <w:bottom w:val="single" w:sz="4" w:space="0" w:color="auto"/>
            </w:tcBorders>
            <w:vAlign w:val="center"/>
          </w:tcPr>
          <w:p w14:paraId="42CBB132" w14:textId="01BC5D49"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B1A9F0E" w14:textId="77777777" w:rsidTr="005C3166">
        <w:tc>
          <w:tcPr>
            <w:tcW w:w="742" w:type="pct"/>
            <w:tcBorders>
              <w:top w:val="single" w:sz="4" w:space="0" w:color="auto"/>
              <w:bottom w:val="single" w:sz="4" w:space="0" w:color="auto"/>
            </w:tcBorders>
            <w:vAlign w:val="center"/>
          </w:tcPr>
          <w:p w14:paraId="570DE0B3" w14:textId="44CF8232" w:rsidR="005C3166" w:rsidRPr="005C3166" w:rsidRDefault="005C3166" w:rsidP="00835CB9">
            <w:pPr>
              <w:pStyle w:val="TableText"/>
              <w:rPr>
                <w:rFonts w:eastAsia="Arial"/>
              </w:rPr>
            </w:pPr>
            <w:r w:rsidRPr="005C3166">
              <w:rPr>
                <w:rFonts w:eastAsia="Arial"/>
              </w:rPr>
              <w:t>65160</w:t>
            </w:r>
          </w:p>
        </w:tc>
        <w:tc>
          <w:tcPr>
            <w:tcW w:w="1481" w:type="pct"/>
            <w:tcBorders>
              <w:top w:val="single" w:sz="4" w:space="0" w:color="auto"/>
              <w:bottom w:val="single" w:sz="4" w:space="0" w:color="auto"/>
            </w:tcBorders>
            <w:vAlign w:val="center"/>
          </w:tcPr>
          <w:p w14:paraId="4A7225AB" w14:textId="67C299CB" w:rsidR="005C3166" w:rsidRPr="005C3166" w:rsidRDefault="005C3166" w:rsidP="00835CB9">
            <w:pPr>
              <w:pStyle w:val="TableText"/>
              <w:rPr>
                <w:rFonts w:eastAsia="Arial"/>
              </w:rPr>
            </w:pPr>
            <w:r w:rsidRPr="005C3166">
              <w:rPr>
                <w:rFonts w:eastAsia="Arial"/>
              </w:rPr>
              <w:t>Apparent Dingo 500 Insecticide</w:t>
            </w:r>
          </w:p>
        </w:tc>
        <w:tc>
          <w:tcPr>
            <w:tcW w:w="1407" w:type="pct"/>
            <w:tcBorders>
              <w:top w:val="single" w:sz="4" w:space="0" w:color="auto"/>
              <w:bottom w:val="single" w:sz="4" w:space="0" w:color="auto"/>
            </w:tcBorders>
            <w:vAlign w:val="center"/>
          </w:tcPr>
          <w:p w14:paraId="181BE784" w14:textId="2F92F496" w:rsidR="005C3166" w:rsidRPr="005C3166" w:rsidRDefault="005C3166" w:rsidP="00835CB9">
            <w:pPr>
              <w:pStyle w:val="TableText"/>
              <w:rPr>
                <w:rFonts w:eastAsia="Arial"/>
              </w:rPr>
            </w:pPr>
            <w:r w:rsidRPr="005C3166">
              <w:rPr>
                <w:rFonts w:eastAsia="Arial"/>
              </w:rPr>
              <w:t>Titan Ag Pty Ltd</w:t>
            </w:r>
          </w:p>
        </w:tc>
        <w:tc>
          <w:tcPr>
            <w:tcW w:w="1370" w:type="pct"/>
            <w:tcBorders>
              <w:top w:val="single" w:sz="4" w:space="0" w:color="auto"/>
              <w:bottom w:val="single" w:sz="4" w:space="0" w:color="auto"/>
            </w:tcBorders>
            <w:vAlign w:val="center"/>
          </w:tcPr>
          <w:p w14:paraId="018D76FE" w14:textId="4507EA2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47509731" w14:textId="77777777" w:rsidTr="005C3166">
        <w:tc>
          <w:tcPr>
            <w:tcW w:w="742" w:type="pct"/>
            <w:tcBorders>
              <w:top w:val="single" w:sz="4" w:space="0" w:color="auto"/>
              <w:bottom w:val="single" w:sz="4" w:space="0" w:color="auto"/>
            </w:tcBorders>
            <w:vAlign w:val="center"/>
          </w:tcPr>
          <w:p w14:paraId="37549914" w14:textId="18DE72B6" w:rsidR="005C3166" w:rsidRPr="005C3166" w:rsidRDefault="005C3166" w:rsidP="00835CB9">
            <w:pPr>
              <w:pStyle w:val="TableText"/>
              <w:rPr>
                <w:rFonts w:eastAsia="Arial"/>
              </w:rPr>
            </w:pPr>
            <w:r w:rsidRPr="005C3166">
              <w:rPr>
                <w:rFonts w:eastAsia="Arial"/>
              </w:rPr>
              <w:t>65556</w:t>
            </w:r>
          </w:p>
        </w:tc>
        <w:tc>
          <w:tcPr>
            <w:tcW w:w="1481" w:type="pct"/>
            <w:tcBorders>
              <w:top w:val="single" w:sz="4" w:space="0" w:color="auto"/>
              <w:bottom w:val="single" w:sz="4" w:space="0" w:color="auto"/>
            </w:tcBorders>
            <w:vAlign w:val="center"/>
          </w:tcPr>
          <w:p w14:paraId="43817410" w14:textId="28E366E4" w:rsidR="005C3166" w:rsidRPr="005C3166" w:rsidRDefault="005C3166" w:rsidP="00835CB9">
            <w:pPr>
              <w:pStyle w:val="TableText"/>
              <w:rPr>
                <w:rFonts w:eastAsia="Arial"/>
              </w:rPr>
            </w:pPr>
            <w:r w:rsidRPr="005C3166">
              <w:rPr>
                <w:rFonts w:eastAsia="Arial"/>
              </w:rPr>
              <w:t>Rainbow Chlorpyrifos 500 Insecticide</w:t>
            </w:r>
          </w:p>
        </w:tc>
        <w:tc>
          <w:tcPr>
            <w:tcW w:w="1407" w:type="pct"/>
            <w:tcBorders>
              <w:top w:val="single" w:sz="4" w:space="0" w:color="auto"/>
              <w:bottom w:val="single" w:sz="4" w:space="0" w:color="auto"/>
            </w:tcBorders>
            <w:vAlign w:val="center"/>
          </w:tcPr>
          <w:p w14:paraId="584E593C" w14:textId="36EF0A33" w:rsidR="005C3166" w:rsidRPr="005C3166" w:rsidRDefault="005C3166" w:rsidP="00835CB9">
            <w:pPr>
              <w:pStyle w:val="TableText"/>
              <w:rPr>
                <w:rFonts w:eastAsia="Arial"/>
              </w:rPr>
            </w:pPr>
            <w:r w:rsidRPr="005C3166">
              <w:rPr>
                <w:rFonts w:eastAsia="Arial"/>
              </w:rPr>
              <w:t>Shandong Rainbow International Co Ltd</w:t>
            </w:r>
          </w:p>
        </w:tc>
        <w:tc>
          <w:tcPr>
            <w:tcW w:w="1370" w:type="pct"/>
            <w:tcBorders>
              <w:top w:val="single" w:sz="4" w:space="0" w:color="auto"/>
              <w:bottom w:val="single" w:sz="4" w:space="0" w:color="auto"/>
            </w:tcBorders>
            <w:vAlign w:val="center"/>
          </w:tcPr>
          <w:p w14:paraId="50C24151" w14:textId="382AF3C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A1BFECC" w14:textId="77777777" w:rsidTr="005C3166">
        <w:tc>
          <w:tcPr>
            <w:tcW w:w="742" w:type="pct"/>
            <w:tcBorders>
              <w:top w:val="single" w:sz="4" w:space="0" w:color="auto"/>
              <w:bottom w:val="single" w:sz="4" w:space="0" w:color="auto"/>
            </w:tcBorders>
            <w:vAlign w:val="center"/>
          </w:tcPr>
          <w:p w14:paraId="79C519AD" w14:textId="0FD2B67E" w:rsidR="005C3166" w:rsidRPr="005C3166" w:rsidRDefault="005C3166" w:rsidP="00835CB9">
            <w:pPr>
              <w:pStyle w:val="TableText"/>
              <w:rPr>
                <w:rFonts w:eastAsia="Arial"/>
              </w:rPr>
            </w:pPr>
            <w:r w:rsidRPr="005C3166">
              <w:rPr>
                <w:rFonts w:eastAsia="Arial"/>
              </w:rPr>
              <w:t>66354</w:t>
            </w:r>
          </w:p>
        </w:tc>
        <w:tc>
          <w:tcPr>
            <w:tcW w:w="1481" w:type="pct"/>
            <w:tcBorders>
              <w:top w:val="single" w:sz="4" w:space="0" w:color="auto"/>
              <w:bottom w:val="single" w:sz="4" w:space="0" w:color="auto"/>
            </w:tcBorders>
            <w:vAlign w:val="center"/>
          </w:tcPr>
          <w:p w14:paraId="1976EAC0" w14:textId="21AFCA08" w:rsidR="005C3166" w:rsidRPr="005C3166" w:rsidRDefault="005C3166" w:rsidP="00835CB9">
            <w:pPr>
              <w:pStyle w:val="TableText"/>
              <w:rPr>
                <w:rFonts w:eastAsia="Arial"/>
              </w:rPr>
            </w:pPr>
            <w:r w:rsidRPr="005C3166">
              <w:rPr>
                <w:rFonts w:eastAsia="Arial"/>
              </w:rPr>
              <w:t>Ozcrop Chlorpyrifos 500 EC Insecticide</w:t>
            </w:r>
          </w:p>
        </w:tc>
        <w:tc>
          <w:tcPr>
            <w:tcW w:w="1407" w:type="pct"/>
            <w:tcBorders>
              <w:top w:val="single" w:sz="4" w:space="0" w:color="auto"/>
              <w:bottom w:val="single" w:sz="4" w:space="0" w:color="auto"/>
            </w:tcBorders>
            <w:vAlign w:val="center"/>
          </w:tcPr>
          <w:p w14:paraId="0218869E" w14:textId="6FE6489B" w:rsidR="005C3166" w:rsidRPr="005C3166" w:rsidRDefault="005C3166" w:rsidP="00835CB9">
            <w:pPr>
              <w:pStyle w:val="TableText"/>
              <w:rPr>
                <w:rFonts w:eastAsia="Arial"/>
              </w:rPr>
            </w:pPr>
            <w:r w:rsidRPr="005C3166">
              <w:rPr>
                <w:rFonts w:eastAsia="Arial"/>
              </w:rPr>
              <w:t>Oz Crop Pty Ltd</w:t>
            </w:r>
          </w:p>
        </w:tc>
        <w:tc>
          <w:tcPr>
            <w:tcW w:w="1370" w:type="pct"/>
            <w:tcBorders>
              <w:top w:val="single" w:sz="4" w:space="0" w:color="auto"/>
              <w:bottom w:val="single" w:sz="4" w:space="0" w:color="auto"/>
            </w:tcBorders>
            <w:vAlign w:val="center"/>
          </w:tcPr>
          <w:p w14:paraId="01F11E17" w14:textId="477F8C8A"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EC700AC" w14:textId="77777777" w:rsidTr="005C3166">
        <w:tc>
          <w:tcPr>
            <w:tcW w:w="742" w:type="pct"/>
            <w:tcBorders>
              <w:top w:val="single" w:sz="4" w:space="0" w:color="auto"/>
              <w:bottom w:val="single" w:sz="4" w:space="0" w:color="auto"/>
            </w:tcBorders>
            <w:vAlign w:val="center"/>
          </w:tcPr>
          <w:p w14:paraId="1B633EEA" w14:textId="6B04F990" w:rsidR="005C3166" w:rsidRPr="005C3166" w:rsidRDefault="005C3166" w:rsidP="00835CB9">
            <w:pPr>
              <w:pStyle w:val="TableText"/>
              <w:rPr>
                <w:rFonts w:eastAsia="Arial"/>
              </w:rPr>
            </w:pPr>
            <w:r w:rsidRPr="005C3166">
              <w:rPr>
                <w:rFonts w:eastAsia="Arial"/>
              </w:rPr>
              <w:lastRenderedPageBreak/>
              <w:t>67451</w:t>
            </w:r>
          </w:p>
        </w:tc>
        <w:tc>
          <w:tcPr>
            <w:tcW w:w="1481" w:type="pct"/>
            <w:tcBorders>
              <w:top w:val="single" w:sz="4" w:space="0" w:color="auto"/>
              <w:bottom w:val="single" w:sz="4" w:space="0" w:color="auto"/>
            </w:tcBorders>
            <w:vAlign w:val="center"/>
          </w:tcPr>
          <w:p w14:paraId="4971568C" w14:textId="38E70612" w:rsidR="005C3166" w:rsidRPr="005C3166" w:rsidRDefault="005C3166" w:rsidP="00835CB9">
            <w:pPr>
              <w:pStyle w:val="TableText"/>
              <w:rPr>
                <w:rFonts w:eastAsia="Arial"/>
              </w:rPr>
            </w:pPr>
            <w:r w:rsidRPr="005C3166">
              <w:rPr>
                <w:rFonts w:eastAsia="Arial"/>
              </w:rPr>
              <w:t>Sabakem Chlorpyrifos 500EC Insecticide</w:t>
            </w:r>
          </w:p>
        </w:tc>
        <w:tc>
          <w:tcPr>
            <w:tcW w:w="1407" w:type="pct"/>
            <w:tcBorders>
              <w:top w:val="single" w:sz="4" w:space="0" w:color="auto"/>
              <w:bottom w:val="single" w:sz="4" w:space="0" w:color="auto"/>
            </w:tcBorders>
            <w:vAlign w:val="center"/>
          </w:tcPr>
          <w:p w14:paraId="1C1213E6" w14:textId="11E0A4A7" w:rsidR="005C3166" w:rsidRPr="005C3166" w:rsidRDefault="005C3166" w:rsidP="00835CB9">
            <w:pPr>
              <w:pStyle w:val="TableText"/>
              <w:rPr>
                <w:rFonts w:eastAsia="Arial"/>
              </w:rPr>
            </w:pPr>
            <w:r w:rsidRPr="005C3166">
              <w:rPr>
                <w:rFonts w:eastAsia="Arial"/>
              </w:rPr>
              <w:t>Sabakem Pty Ltd</w:t>
            </w:r>
          </w:p>
        </w:tc>
        <w:tc>
          <w:tcPr>
            <w:tcW w:w="1370" w:type="pct"/>
            <w:tcBorders>
              <w:top w:val="single" w:sz="4" w:space="0" w:color="auto"/>
              <w:bottom w:val="single" w:sz="4" w:space="0" w:color="auto"/>
            </w:tcBorders>
            <w:vAlign w:val="center"/>
          </w:tcPr>
          <w:p w14:paraId="7C922CA0" w14:textId="30CBA61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774C993A" w14:textId="77777777" w:rsidTr="005C3166">
        <w:tc>
          <w:tcPr>
            <w:tcW w:w="742" w:type="pct"/>
            <w:tcBorders>
              <w:top w:val="single" w:sz="4" w:space="0" w:color="auto"/>
              <w:bottom w:val="single" w:sz="4" w:space="0" w:color="auto"/>
            </w:tcBorders>
            <w:vAlign w:val="center"/>
          </w:tcPr>
          <w:p w14:paraId="0371746B" w14:textId="507B8BBE" w:rsidR="005C3166" w:rsidRPr="005C3166" w:rsidRDefault="005C3166" w:rsidP="00835CB9">
            <w:pPr>
              <w:pStyle w:val="TableText"/>
              <w:rPr>
                <w:rFonts w:eastAsia="Arial"/>
              </w:rPr>
            </w:pPr>
            <w:r w:rsidRPr="005C3166">
              <w:rPr>
                <w:rFonts w:eastAsia="Arial"/>
              </w:rPr>
              <w:t>67887</w:t>
            </w:r>
          </w:p>
        </w:tc>
        <w:tc>
          <w:tcPr>
            <w:tcW w:w="1481" w:type="pct"/>
            <w:tcBorders>
              <w:top w:val="single" w:sz="4" w:space="0" w:color="auto"/>
              <w:bottom w:val="single" w:sz="4" w:space="0" w:color="auto"/>
            </w:tcBorders>
            <w:vAlign w:val="center"/>
          </w:tcPr>
          <w:p w14:paraId="328BED9C" w14:textId="2EACCCC5" w:rsidR="005C3166" w:rsidRPr="005C3166" w:rsidRDefault="005C3166" w:rsidP="00835CB9">
            <w:pPr>
              <w:pStyle w:val="TableText"/>
              <w:rPr>
                <w:rFonts w:eastAsia="Arial"/>
              </w:rPr>
            </w:pPr>
            <w:r w:rsidRPr="005C3166">
              <w:rPr>
                <w:rFonts w:eastAsia="Arial"/>
              </w:rPr>
              <w:t>Spalding Chlorpyrifos 500 Insecticide</w:t>
            </w:r>
          </w:p>
        </w:tc>
        <w:tc>
          <w:tcPr>
            <w:tcW w:w="1407" w:type="pct"/>
            <w:tcBorders>
              <w:top w:val="single" w:sz="4" w:space="0" w:color="auto"/>
              <w:bottom w:val="single" w:sz="4" w:space="0" w:color="auto"/>
            </w:tcBorders>
            <w:vAlign w:val="center"/>
          </w:tcPr>
          <w:p w14:paraId="3D27511D" w14:textId="363865C1" w:rsidR="005C3166" w:rsidRPr="005C3166" w:rsidRDefault="005C3166" w:rsidP="00835CB9">
            <w:pPr>
              <w:pStyle w:val="TableText"/>
              <w:rPr>
                <w:rFonts w:eastAsia="Arial"/>
              </w:rPr>
            </w:pPr>
            <w:r w:rsidRPr="005C3166">
              <w:rPr>
                <w:rFonts w:eastAsia="Arial"/>
              </w:rPr>
              <w:t>DGL Environmental Pty Ltd</w:t>
            </w:r>
          </w:p>
        </w:tc>
        <w:tc>
          <w:tcPr>
            <w:tcW w:w="1370" w:type="pct"/>
            <w:tcBorders>
              <w:top w:val="single" w:sz="4" w:space="0" w:color="auto"/>
              <w:bottom w:val="single" w:sz="4" w:space="0" w:color="auto"/>
            </w:tcBorders>
            <w:vAlign w:val="center"/>
          </w:tcPr>
          <w:p w14:paraId="285F9E67" w14:textId="34F07A3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5B79D69C" w14:textId="77777777" w:rsidTr="005C3166">
        <w:tc>
          <w:tcPr>
            <w:tcW w:w="742" w:type="pct"/>
            <w:tcBorders>
              <w:top w:val="single" w:sz="4" w:space="0" w:color="auto"/>
              <w:bottom w:val="single" w:sz="4" w:space="0" w:color="auto"/>
            </w:tcBorders>
            <w:vAlign w:val="center"/>
          </w:tcPr>
          <w:p w14:paraId="509F2EAB" w14:textId="3863AF21" w:rsidR="005C3166" w:rsidRPr="005C3166" w:rsidRDefault="005C3166" w:rsidP="00835CB9">
            <w:pPr>
              <w:pStyle w:val="TableText"/>
              <w:rPr>
                <w:rFonts w:eastAsia="Arial"/>
              </w:rPr>
            </w:pPr>
            <w:r w:rsidRPr="005C3166">
              <w:rPr>
                <w:rFonts w:eastAsia="Arial"/>
              </w:rPr>
              <w:t>67984</w:t>
            </w:r>
          </w:p>
        </w:tc>
        <w:tc>
          <w:tcPr>
            <w:tcW w:w="1481" w:type="pct"/>
            <w:tcBorders>
              <w:top w:val="single" w:sz="4" w:space="0" w:color="auto"/>
              <w:bottom w:val="single" w:sz="4" w:space="0" w:color="auto"/>
            </w:tcBorders>
            <w:vAlign w:val="center"/>
          </w:tcPr>
          <w:p w14:paraId="05CE45D8" w14:textId="63425A08" w:rsidR="005C3166" w:rsidRPr="005C3166" w:rsidRDefault="005C3166" w:rsidP="00835CB9">
            <w:pPr>
              <w:pStyle w:val="TableText"/>
              <w:rPr>
                <w:rFonts w:eastAsia="Arial"/>
              </w:rPr>
            </w:pPr>
            <w:r w:rsidRPr="005C3166">
              <w:rPr>
                <w:rFonts w:eastAsia="Arial"/>
              </w:rPr>
              <w:t>Ezycrop Chlorpyrifos 500 Insecticide</w:t>
            </w:r>
          </w:p>
        </w:tc>
        <w:tc>
          <w:tcPr>
            <w:tcW w:w="1407" w:type="pct"/>
            <w:tcBorders>
              <w:top w:val="single" w:sz="4" w:space="0" w:color="auto"/>
              <w:bottom w:val="single" w:sz="4" w:space="0" w:color="auto"/>
            </w:tcBorders>
            <w:vAlign w:val="center"/>
          </w:tcPr>
          <w:p w14:paraId="555A1C46" w14:textId="0384C4F8" w:rsidR="005C3166" w:rsidRPr="005C3166" w:rsidRDefault="005C3166" w:rsidP="00835CB9">
            <w:pPr>
              <w:pStyle w:val="TableText"/>
              <w:rPr>
                <w:rFonts w:eastAsia="Arial"/>
              </w:rPr>
            </w:pPr>
            <w:r w:rsidRPr="005C3166">
              <w:rPr>
                <w:rFonts w:eastAsia="Arial"/>
              </w:rPr>
              <w:t>Ezycrop Pty Ltd</w:t>
            </w:r>
          </w:p>
        </w:tc>
        <w:tc>
          <w:tcPr>
            <w:tcW w:w="1370" w:type="pct"/>
            <w:tcBorders>
              <w:top w:val="single" w:sz="4" w:space="0" w:color="auto"/>
              <w:bottom w:val="single" w:sz="4" w:space="0" w:color="auto"/>
            </w:tcBorders>
            <w:vAlign w:val="center"/>
          </w:tcPr>
          <w:p w14:paraId="7CFB9B18" w14:textId="0F33385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A376EE2" w14:textId="77777777" w:rsidTr="005C3166">
        <w:tc>
          <w:tcPr>
            <w:tcW w:w="742" w:type="pct"/>
            <w:tcBorders>
              <w:top w:val="single" w:sz="4" w:space="0" w:color="auto"/>
              <w:bottom w:val="single" w:sz="4" w:space="0" w:color="auto"/>
            </w:tcBorders>
            <w:vAlign w:val="center"/>
          </w:tcPr>
          <w:p w14:paraId="6C2B1847" w14:textId="6636A8C3" w:rsidR="005C3166" w:rsidRPr="005C3166" w:rsidRDefault="005C3166" w:rsidP="00835CB9">
            <w:pPr>
              <w:pStyle w:val="TableText"/>
              <w:rPr>
                <w:rFonts w:eastAsia="Arial"/>
              </w:rPr>
            </w:pPr>
            <w:r w:rsidRPr="005C3166">
              <w:rPr>
                <w:rFonts w:eastAsia="Arial"/>
              </w:rPr>
              <w:t>68467</w:t>
            </w:r>
          </w:p>
        </w:tc>
        <w:tc>
          <w:tcPr>
            <w:tcW w:w="1481" w:type="pct"/>
            <w:tcBorders>
              <w:top w:val="single" w:sz="4" w:space="0" w:color="auto"/>
              <w:bottom w:val="single" w:sz="4" w:space="0" w:color="auto"/>
            </w:tcBorders>
            <w:vAlign w:val="center"/>
          </w:tcPr>
          <w:p w14:paraId="4C4F546D" w14:textId="59F52E29" w:rsidR="005C3166" w:rsidRPr="005C3166" w:rsidRDefault="005C3166" w:rsidP="00835CB9">
            <w:pPr>
              <w:pStyle w:val="TableText"/>
              <w:rPr>
                <w:rFonts w:eastAsia="Arial"/>
              </w:rPr>
            </w:pPr>
            <w:r w:rsidRPr="005C3166">
              <w:rPr>
                <w:rFonts w:eastAsia="Arial"/>
              </w:rPr>
              <w:t>Chlorban 500 EC Insecticide</w:t>
            </w:r>
          </w:p>
        </w:tc>
        <w:tc>
          <w:tcPr>
            <w:tcW w:w="1407" w:type="pct"/>
            <w:tcBorders>
              <w:top w:val="single" w:sz="4" w:space="0" w:color="auto"/>
              <w:bottom w:val="single" w:sz="4" w:space="0" w:color="auto"/>
            </w:tcBorders>
            <w:vAlign w:val="center"/>
          </w:tcPr>
          <w:p w14:paraId="1A66C486" w14:textId="2DF8B542" w:rsidR="005C3166" w:rsidRPr="005C3166" w:rsidRDefault="005C3166" w:rsidP="00835CB9">
            <w:pPr>
              <w:pStyle w:val="TableText"/>
              <w:rPr>
                <w:rFonts w:eastAsia="Arial"/>
              </w:rPr>
            </w:pPr>
            <w:r w:rsidRPr="005C3166">
              <w:rPr>
                <w:rFonts w:eastAsia="Arial"/>
              </w:rPr>
              <w:t>UPL Australia Pty Ltd</w:t>
            </w:r>
          </w:p>
        </w:tc>
        <w:tc>
          <w:tcPr>
            <w:tcW w:w="1370" w:type="pct"/>
            <w:tcBorders>
              <w:top w:val="single" w:sz="4" w:space="0" w:color="auto"/>
              <w:bottom w:val="single" w:sz="4" w:space="0" w:color="auto"/>
            </w:tcBorders>
            <w:vAlign w:val="center"/>
          </w:tcPr>
          <w:p w14:paraId="738E03DF" w14:textId="2C3FF1CE"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3E534F6E" w14:textId="77777777" w:rsidTr="005C3166">
        <w:tc>
          <w:tcPr>
            <w:tcW w:w="742" w:type="pct"/>
            <w:tcBorders>
              <w:top w:val="single" w:sz="4" w:space="0" w:color="auto"/>
              <w:bottom w:val="single" w:sz="4" w:space="0" w:color="auto"/>
            </w:tcBorders>
            <w:vAlign w:val="center"/>
          </w:tcPr>
          <w:p w14:paraId="2BA5AB18" w14:textId="13BA25B9" w:rsidR="005C3166" w:rsidRPr="005C3166" w:rsidRDefault="005C3166" w:rsidP="00835CB9">
            <w:pPr>
              <w:pStyle w:val="TableText"/>
              <w:rPr>
                <w:rFonts w:eastAsia="Arial"/>
              </w:rPr>
            </w:pPr>
            <w:r w:rsidRPr="005C3166">
              <w:rPr>
                <w:rFonts w:eastAsia="Arial"/>
              </w:rPr>
              <w:t>68574</w:t>
            </w:r>
          </w:p>
        </w:tc>
        <w:tc>
          <w:tcPr>
            <w:tcW w:w="1481" w:type="pct"/>
            <w:tcBorders>
              <w:top w:val="single" w:sz="4" w:space="0" w:color="auto"/>
              <w:bottom w:val="single" w:sz="4" w:space="0" w:color="auto"/>
            </w:tcBorders>
            <w:vAlign w:val="center"/>
          </w:tcPr>
          <w:p w14:paraId="0DA18D24" w14:textId="6745D4B0" w:rsidR="005C3166" w:rsidRPr="005C3166" w:rsidRDefault="005C3166" w:rsidP="00835CB9">
            <w:pPr>
              <w:pStyle w:val="TableText"/>
              <w:rPr>
                <w:rFonts w:eastAsia="Arial"/>
              </w:rPr>
            </w:pPr>
            <w:r w:rsidRPr="005C3166">
              <w:rPr>
                <w:rFonts w:eastAsia="Arial"/>
              </w:rPr>
              <w:t>Accensi Micro-Lo Pre-Construction/Post-Construction Termiticide and Insecticide</w:t>
            </w:r>
          </w:p>
        </w:tc>
        <w:tc>
          <w:tcPr>
            <w:tcW w:w="1407" w:type="pct"/>
            <w:tcBorders>
              <w:top w:val="single" w:sz="4" w:space="0" w:color="auto"/>
              <w:bottom w:val="single" w:sz="4" w:space="0" w:color="auto"/>
            </w:tcBorders>
            <w:vAlign w:val="center"/>
          </w:tcPr>
          <w:p w14:paraId="09B05441" w14:textId="7CFD63C3" w:rsidR="005C3166" w:rsidRPr="005C3166" w:rsidRDefault="005C3166" w:rsidP="00835CB9">
            <w:pPr>
              <w:pStyle w:val="TableText"/>
              <w:rPr>
                <w:rFonts w:eastAsia="Arial"/>
              </w:rPr>
            </w:pPr>
            <w:r w:rsidRPr="005C3166">
              <w:rPr>
                <w:rFonts w:eastAsia="Arial"/>
              </w:rPr>
              <w:t>Accensi Pty Ltd</w:t>
            </w:r>
          </w:p>
        </w:tc>
        <w:tc>
          <w:tcPr>
            <w:tcW w:w="1370" w:type="pct"/>
            <w:tcBorders>
              <w:top w:val="single" w:sz="4" w:space="0" w:color="auto"/>
              <w:bottom w:val="single" w:sz="4" w:space="0" w:color="auto"/>
            </w:tcBorders>
            <w:vAlign w:val="center"/>
          </w:tcPr>
          <w:p w14:paraId="4C9D019A" w14:textId="5859ECA9"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1C6015D" w14:textId="77777777" w:rsidTr="005C3166">
        <w:tc>
          <w:tcPr>
            <w:tcW w:w="742" w:type="pct"/>
            <w:tcBorders>
              <w:top w:val="single" w:sz="4" w:space="0" w:color="auto"/>
              <w:bottom w:val="single" w:sz="4" w:space="0" w:color="auto"/>
            </w:tcBorders>
            <w:vAlign w:val="center"/>
          </w:tcPr>
          <w:p w14:paraId="1D1B0AAD" w14:textId="4F32AFC3" w:rsidR="005C3166" w:rsidRPr="005C3166" w:rsidRDefault="005C3166" w:rsidP="00835CB9">
            <w:pPr>
              <w:pStyle w:val="TableText"/>
              <w:rPr>
                <w:rFonts w:eastAsia="Arial"/>
              </w:rPr>
            </w:pPr>
            <w:r w:rsidRPr="005C3166">
              <w:rPr>
                <w:rFonts w:eastAsia="Arial"/>
              </w:rPr>
              <w:t>68575</w:t>
            </w:r>
          </w:p>
        </w:tc>
        <w:tc>
          <w:tcPr>
            <w:tcW w:w="1481" w:type="pct"/>
            <w:tcBorders>
              <w:top w:val="single" w:sz="4" w:space="0" w:color="auto"/>
              <w:bottom w:val="single" w:sz="4" w:space="0" w:color="auto"/>
            </w:tcBorders>
            <w:vAlign w:val="center"/>
          </w:tcPr>
          <w:p w14:paraId="31754EEA" w14:textId="668D9F28" w:rsidR="005C3166" w:rsidRPr="005C3166" w:rsidRDefault="005C3166" w:rsidP="00835CB9">
            <w:pPr>
              <w:pStyle w:val="TableText"/>
              <w:rPr>
                <w:rFonts w:eastAsia="Arial"/>
              </w:rPr>
            </w:pPr>
            <w:r w:rsidRPr="005C3166">
              <w:rPr>
                <w:rFonts w:eastAsia="Arial"/>
              </w:rPr>
              <w:t>Accensi Pre-Construction/Post-Construction Termiticide and Insecticide</w:t>
            </w:r>
          </w:p>
        </w:tc>
        <w:tc>
          <w:tcPr>
            <w:tcW w:w="1407" w:type="pct"/>
            <w:tcBorders>
              <w:top w:val="single" w:sz="4" w:space="0" w:color="auto"/>
              <w:bottom w:val="single" w:sz="4" w:space="0" w:color="auto"/>
            </w:tcBorders>
            <w:vAlign w:val="center"/>
          </w:tcPr>
          <w:p w14:paraId="7C612618" w14:textId="621FC122" w:rsidR="005C3166" w:rsidRPr="005C3166" w:rsidRDefault="005C3166" w:rsidP="00835CB9">
            <w:pPr>
              <w:pStyle w:val="TableText"/>
              <w:rPr>
                <w:rFonts w:eastAsia="Arial"/>
              </w:rPr>
            </w:pPr>
            <w:r w:rsidRPr="005C3166">
              <w:rPr>
                <w:rFonts w:eastAsia="Arial"/>
              </w:rPr>
              <w:t>Accensi Pty Ltd</w:t>
            </w:r>
          </w:p>
        </w:tc>
        <w:tc>
          <w:tcPr>
            <w:tcW w:w="1370" w:type="pct"/>
            <w:tcBorders>
              <w:top w:val="single" w:sz="4" w:space="0" w:color="auto"/>
              <w:bottom w:val="single" w:sz="4" w:space="0" w:color="auto"/>
            </w:tcBorders>
            <w:vAlign w:val="center"/>
          </w:tcPr>
          <w:p w14:paraId="35FF64AD" w14:textId="7858D5E3"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59F79390" w14:textId="77777777" w:rsidTr="005C3166">
        <w:tc>
          <w:tcPr>
            <w:tcW w:w="742" w:type="pct"/>
            <w:tcBorders>
              <w:top w:val="single" w:sz="4" w:space="0" w:color="auto"/>
              <w:bottom w:val="single" w:sz="4" w:space="0" w:color="auto"/>
            </w:tcBorders>
            <w:vAlign w:val="center"/>
          </w:tcPr>
          <w:p w14:paraId="442F0F52" w14:textId="17DC265C" w:rsidR="005C3166" w:rsidRPr="005C3166" w:rsidRDefault="005C3166" w:rsidP="00835CB9">
            <w:pPr>
              <w:pStyle w:val="TableText"/>
              <w:rPr>
                <w:rFonts w:eastAsia="Arial"/>
              </w:rPr>
            </w:pPr>
            <w:r w:rsidRPr="005C3166">
              <w:rPr>
                <w:rFonts w:eastAsia="Arial"/>
              </w:rPr>
              <w:t>68745</w:t>
            </w:r>
          </w:p>
        </w:tc>
        <w:tc>
          <w:tcPr>
            <w:tcW w:w="1481" w:type="pct"/>
            <w:tcBorders>
              <w:top w:val="single" w:sz="4" w:space="0" w:color="auto"/>
              <w:bottom w:val="single" w:sz="4" w:space="0" w:color="auto"/>
            </w:tcBorders>
            <w:vAlign w:val="center"/>
          </w:tcPr>
          <w:p w14:paraId="5C6BA204" w14:textId="73B862B9" w:rsidR="005C3166" w:rsidRPr="005C3166" w:rsidRDefault="005C3166" w:rsidP="00835CB9">
            <w:pPr>
              <w:pStyle w:val="TableText"/>
              <w:rPr>
                <w:rFonts w:eastAsia="Arial"/>
              </w:rPr>
            </w:pPr>
            <w:r w:rsidRPr="005C3166">
              <w:rPr>
                <w:rFonts w:eastAsia="Arial"/>
              </w:rPr>
              <w:t>AC Chop 500 Insecticide and Termiticide</w:t>
            </w:r>
          </w:p>
        </w:tc>
        <w:tc>
          <w:tcPr>
            <w:tcW w:w="1407" w:type="pct"/>
            <w:tcBorders>
              <w:top w:val="single" w:sz="4" w:space="0" w:color="auto"/>
              <w:bottom w:val="single" w:sz="4" w:space="0" w:color="auto"/>
            </w:tcBorders>
            <w:vAlign w:val="center"/>
          </w:tcPr>
          <w:p w14:paraId="28335C81" w14:textId="03B0421B" w:rsidR="005C3166" w:rsidRPr="005C3166" w:rsidRDefault="005C3166" w:rsidP="00835CB9">
            <w:pPr>
              <w:pStyle w:val="TableText"/>
              <w:rPr>
                <w:rFonts w:eastAsia="Arial"/>
              </w:rPr>
            </w:pPr>
            <w:r w:rsidRPr="005C3166">
              <w:rPr>
                <w:rFonts w:eastAsia="Arial"/>
              </w:rPr>
              <w:t>Axichem Pty Ltd</w:t>
            </w:r>
          </w:p>
        </w:tc>
        <w:tc>
          <w:tcPr>
            <w:tcW w:w="1370" w:type="pct"/>
            <w:tcBorders>
              <w:top w:val="single" w:sz="4" w:space="0" w:color="auto"/>
              <w:bottom w:val="single" w:sz="4" w:space="0" w:color="auto"/>
            </w:tcBorders>
            <w:vAlign w:val="center"/>
          </w:tcPr>
          <w:p w14:paraId="55708DAA" w14:textId="74CD37B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8EDC8F3" w14:textId="77777777" w:rsidTr="005C3166">
        <w:tc>
          <w:tcPr>
            <w:tcW w:w="742" w:type="pct"/>
            <w:tcBorders>
              <w:top w:val="single" w:sz="4" w:space="0" w:color="auto"/>
              <w:bottom w:val="single" w:sz="4" w:space="0" w:color="auto"/>
            </w:tcBorders>
            <w:vAlign w:val="center"/>
          </w:tcPr>
          <w:p w14:paraId="09E4EF3B" w14:textId="2FA80293" w:rsidR="005C3166" w:rsidRPr="005C3166" w:rsidRDefault="005C3166" w:rsidP="00835CB9">
            <w:pPr>
              <w:pStyle w:val="TableText"/>
              <w:rPr>
                <w:rFonts w:eastAsia="Arial"/>
              </w:rPr>
            </w:pPr>
            <w:r w:rsidRPr="005C3166">
              <w:rPr>
                <w:rFonts w:eastAsia="Arial"/>
              </w:rPr>
              <w:t>68781</w:t>
            </w:r>
          </w:p>
        </w:tc>
        <w:tc>
          <w:tcPr>
            <w:tcW w:w="1481" w:type="pct"/>
            <w:tcBorders>
              <w:top w:val="single" w:sz="4" w:space="0" w:color="auto"/>
              <w:bottom w:val="single" w:sz="4" w:space="0" w:color="auto"/>
            </w:tcBorders>
            <w:vAlign w:val="center"/>
          </w:tcPr>
          <w:p w14:paraId="2EBA5DD6" w14:textId="459AA076" w:rsidR="005C3166" w:rsidRPr="005C3166" w:rsidRDefault="005C3166" w:rsidP="00835CB9">
            <w:pPr>
              <w:pStyle w:val="TableText"/>
              <w:rPr>
                <w:rFonts w:eastAsia="Arial"/>
              </w:rPr>
            </w:pPr>
            <w:r w:rsidRPr="005C3166">
              <w:rPr>
                <w:rFonts w:eastAsia="Arial"/>
              </w:rPr>
              <w:t>Pyrinex Super Insecticide/</w:t>
            </w:r>
            <w:r w:rsidR="00141854">
              <w:rPr>
                <w:rFonts w:eastAsia="Arial"/>
              </w:rPr>
              <w:t xml:space="preserve"> </w:t>
            </w:r>
            <w:r w:rsidRPr="005C3166">
              <w:rPr>
                <w:rFonts w:eastAsia="Arial"/>
              </w:rPr>
              <w:t>Miticide</w:t>
            </w:r>
          </w:p>
        </w:tc>
        <w:tc>
          <w:tcPr>
            <w:tcW w:w="1407" w:type="pct"/>
            <w:tcBorders>
              <w:top w:val="single" w:sz="4" w:space="0" w:color="auto"/>
              <w:bottom w:val="single" w:sz="4" w:space="0" w:color="auto"/>
            </w:tcBorders>
            <w:vAlign w:val="center"/>
          </w:tcPr>
          <w:p w14:paraId="3EAEA572" w14:textId="1355502F" w:rsidR="005C3166" w:rsidRPr="005C3166" w:rsidRDefault="005C3166" w:rsidP="00835CB9">
            <w:pPr>
              <w:pStyle w:val="TableText"/>
              <w:rPr>
                <w:rFonts w:eastAsia="Arial"/>
              </w:rPr>
            </w:pPr>
            <w:r w:rsidRPr="005C3166">
              <w:rPr>
                <w:rFonts w:eastAsia="Arial"/>
              </w:rPr>
              <w:t>ADAMA Australia Pty Limited</w:t>
            </w:r>
          </w:p>
        </w:tc>
        <w:tc>
          <w:tcPr>
            <w:tcW w:w="1370" w:type="pct"/>
            <w:tcBorders>
              <w:top w:val="single" w:sz="4" w:space="0" w:color="auto"/>
              <w:bottom w:val="single" w:sz="4" w:space="0" w:color="auto"/>
            </w:tcBorders>
            <w:vAlign w:val="center"/>
          </w:tcPr>
          <w:p w14:paraId="4D0DE3ED" w14:textId="1063FC7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55208629" w14:textId="77777777" w:rsidTr="005C3166">
        <w:tc>
          <w:tcPr>
            <w:tcW w:w="742" w:type="pct"/>
            <w:tcBorders>
              <w:top w:val="single" w:sz="4" w:space="0" w:color="auto"/>
              <w:bottom w:val="single" w:sz="4" w:space="0" w:color="auto"/>
            </w:tcBorders>
            <w:vAlign w:val="center"/>
          </w:tcPr>
          <w:p w14:paraId="4542E18D" w14:textId="3DA419D2" w:rsidR="005C3166" w:rsidRPr="005C3166" w:rsidRDefault="005C3166" w:rsidP="00835CB9">
            <w:pPr>
              <w:pStyle w:val="TableText"/>
              <w:rPr>
                <w:rFonts w:eastAsia="Arial"/>
              </w:rPr>
            </w:pPr>
            <w:r w:rsidRPr="005C3166">
              <w:rPr>
                <w:rFonts w:eastAsia="Arial"/>
              </w:rPr>
              <w:t>69048</w:t>
            </w:r>
          </w:p>
        </w:tc>
        <w:tc>
          <w:tcPr>
            <w:tcW w:w="1481" w:type="pct"/>
            <w:tcBorders>
              <w:top w:val="single" w:sz="4" w:space="0" w:color="auto"/>
              <w:bottom w:val="single" w:sz="4" w:space="0" w:color="auto"/>
            </w:tcBorders>
            <w:vAlign w:val="center"/>
          </w:tcPr>
          <w:p w14:paraId="31D3BECE" w14:textId="5B7F62C8" w:rsidR="005C3166" w:rsidRPr="005C3166" w:rsidRDefault="005C3166" w:rsidP="00835CB9">
            <w:pPr>
              <w:pStyle w:val="TableText"/>
              <w:rPr>
                <w:rFonts w:eastAsia="Arial"/>
              </w:rPr>
            </w:pPr>
            <w:r w:rsidRPr="005C3166">
              <w:rPr>
                <w:rFonts w:eastAsia="Arial"/>
              </w:rPr>
              <w:t>Smart Chlorpyrifos 500 Insecticide</w:t>
            </w:r>
          </w:p>
        </w:tc>
        <w:tc>
          <w:tcPr>
            <w:tcW w:w="1407" w:type="pct"/>
            <w:tcBorders>
              <w:top w:val="single" w:sz="4" w:space="0" w:color="auto"/>
              <w:bottom w:val="single" w:sz="4" w:space="0" w:color="auto"/>
            </w:tcBorders>
            <w:vAlign w:val="center"/>
          </w:tcPr>
          <w:p w14:paraId="234BC3D9" w14:textId="40FD7629" w:rsidR="005C3166" w:rsidRPr="005C3166" w:rsidRDefault="005C3166" w:rsidP="00835CB9">
            <w:pPr>
              <w:pStyle w:val="TableText"/>
              <w:rPr>
                <w:rFonts w:eastAsia="Arial"/>
              </w:rPr>
            </w:pPr>
            <w:r w:rsidRPr="005C3166">
              <w:rPr>
                <w:rFonts w:eastAsia="Arial"/>
              </w:rPr>
              <w:t>Crop Smart Pty Ltd</w:t>
            </w:r>
          </w:p>
        </w:tc>
        <w:tc>
          <w:tcPr>
            <w:tcW w:w="1370" w:type="pct"/>
            <w:tcBorders>
              <w:top w:val="single" w:sz="4" w:space="0" w:color="auto"/>
              <w:bottom w:val="single" w:sz="4" w:space="0" w:color="auto"/>
            </w:tcBorders>
            <w:vAlign w:val="center"/>
          </w:tcPr>
          <w:p w14:paraId="2CA51B99" w14:textId="12045A1C"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65B7D04A" w14:textId="77777777" w:rsidTr="005C3166">
        <w:tc>
          <w:tcPr>
            <w:tcW w:w="742" w:type="pct"/>
            <w:tcBorders>
              <w:top w:val="single" w:sz="4" w:space="0" w:color="auto"/>
              <w:bottom w:val="single" w:sz="4" w:space="0" w:color="auto"/>
            </w:tcBorders>
            <w:vAlign w:val="center"/>
          </w:tcPr>
          <w:p w14:paraId="5BC7BAF8" w14:textId="7524DB7B" w:rsidR="005C3166" w:rsidRPr="005C3166" w:rsidRDefault="005C3166" w:rsidP="00835CB9">
            <w:pPr>
              <w:pStyle w:val="TableText"/>
              <w:rPr>
                <w:rFonts w:eastAsia="Arial"/>
              </w:rPr>
            </w:pPr>
            <w:r w:rsidRPr="005C3166">
              <w:rPr>
                <w:rFonts w:eastAsia="Arial"/>
              </w:rPr>
              <w:t>69671</w:t>
            </w:r>
          </w:p>
        </w:tc>
        <w:tc>
          <w:tcPr>
            <w:tcW w:w="1481" w:type="pct"/>
            <w:tcBorders>
              <w:top w:val="single" w:sz="4" w:space="0" w:color="auto"/>
              <w:bottom w:val="single" w:sz="4" w:space="0" w:color="auto"/>
            </w:tcBorders>
            <w:vAlign w:val="center"/>
          </w:tcPr>
          <w:p w14:paraId="185CA166" w14:textId="2204FC3D" w:rsidR="005C3166" w:rsidRPr="005C3166" w:rsidRDefault="005C3166" w:rsidP="00835CB9">
            <w:pPr>
              <w:pStyle w:val="TableText"/>
              <w:rPr>
                <w:rFonts w:eastAsia="Arial"/>
              </w:rPr>
            </w:pPr>
            <w:r w:rsidRPr="005C3166">
              <w:rPr>
                <w:rFonts w:eastAsia="Arial"/>
              </w:rPr>
              <w:t>Agrocn Chlorpyrifos 500 EC Insecticide and Termiticide</w:t>
            </w:r>
          </w:p>
        </w:tc>
        <w:tc>
          <w:tcPr>
            <w:tcW w:w="1407" w:type="pct"/>
            <w:tcBorders>
              <w:top w:val="single" w:sz="4" w:space="0" w:color="auto"/>
              <w:bottom w:val="single" w:sz="4" w:space="0" w:color="auto"/>
            </w:tcBorders>
            <w:vAlign w:val="center"/>
          </w:tcPr>
          <w:p w14:paraId="34A88FB6" w14:textId="344D820F" w:rsidR="005C3166" w:rsidRPr="005C3166" w:rsidRDefault="005C3166" w:rsidP="00835CB9">
            <w:pPr>
              <w:pStyle w:val="TableText"/>
              <w:rPr>
                <w:rFonts w:eastAsia="Arial"/>
              </w:rPr>
            </w:pPr>
            <w:r w:rsidRPr="005C3166">
              <w:rPr>
                <w:rFonts w:eastAsia="Arial"/>
              </w:rPr>
              <w:t>Shanghai Agrochina Chemical Co. Ltd.</w:t>
            </w:r>
          </w:p>
        </w:tc>
        <w:tc>
          <w:tcPr>
            <w:tcW w:w="1370" w:type="pct"/>
            <w:tcBorders>
              <w:top w:val="single" w:sz="4" w:space="0" w:color="auto"/>
              <w:bottom w:val="single" w:sz="4" w:space="0" w:color="auto"/>
            </w:tcBorders>
            <w:vAlign w:val="center"/>
          </w:tcPr>
          <w:p w14:paraId="419E01CC" w14:textId="759EFBE7"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7F630ECC" w14:textId="77777777" w:rsidTr="005C3166">
        <w:tc>
          <w:tcPr>
            <w:tcW w:w="742" w:type="pct"/>
            <w:tcBorders>
              <w:top w:val="single" w:sz="4" w:space="0" w:color="auto"/>
              <w:bottom w:val="single" w:sz="4" w:space="0" w:color="auto"/>
            </w:tcBorders>
            <w:vAlign w:val="center"/>
          </w:tcPr>
          <w:p w14:paraId="57BE9746" w14:textId="72700E76" w:rsidR="005C3166" w:rsidRPr="005C3166" w:rsidRDefault="005C3166" w:rsidP="00835CB9">
            <w:pPr>
              <w:pStyle w:val="TableText"/>
              <w:rPr>
                <w:rFonts w:eastAsia="Arial"/>
              </w:rPr>
            </w:pPr>
            <w:r w:rsidRPr="005C3166">
              <w:rPr>
                <w:rFonts w:eastAsia="Arial"/>
              </w:rPr>
              <w:t>69776</w:t>
            </w:r>
          </w:p>
        </w:tc>
        <w:tc>
          <w:tcPr>
            <w:tcW w:w="1481" w:type="pct"/>
            <w:tcBorders>
              <w:top w:val="single" w:sz="4" w:space="0" w:color="auto"/>
              <w:bottom w:val="single" w:sz="4" w:space="0" w:color="auto"/>
            </w:tcBorders>
            <w:vAlign w:val="center"/>
          </w:tcPr>
          <w:p w14:paraId="45BE43F4" w14:textId="4FE7B81B" w:rsidR="005C3166" w:rsidRPr="005C3166" w:rsidRDefault="005C3166" w:rsidP="00835CB9">
            <w:pPr>
              <w:pStyle w:val="TableText"/>
              <w:rPr>
                <w:rFonts w:eastAsia="Arial"/>
              </w:rPr>
            </w:pPr>
            <w:r w:rsidRPr="005C3166">
              <w:rPr>
                <w:rFonts w:eastAsia="Arial"/>
              </w:rPr>
              <w:t>Accensi Chlorpyrifos 500 Insecticide</w:t>
            </w:r>
          </w:p>
        </w:tc>
        <w:tc>
          <w:tcPr>
            <w:tcW w:w="1407" w:type="pct"/>
            <w:tcBorders>
              <w:top w:val="single" w:sz="4" w:space="0" w:color="auto"/>
              <w:bottom w:val="single" w:sz="4" w:space="0" w:color="auto"/>
            </w:tcBorders>
            <w:vAlign w:val="center"/>
          </w:tcPr>
          <w:p w14:paraId="2F41B438" w14:textId="078ECBBD" w:rsidR="005C3166" w:rsidRPr="005C3166" w:rsidRDefault="005C3166" w:rsidP="00835CB9">
            <w:pPr>
              <w:pStyle w:val="TableText"/>
              <w:rPr>
                <w:rFonts w:eastAsia="Arial"/>
              </w:rPr>
            </w:pPr>
            <w:r w:rsidRPr="005C3166">
              <w:rPr>
                <w:rFonts w:eastAsia="Arial"/>
              </w:rPr>
              <w:t>Accensi Pty Ltd</w:t>
            </w:r>
          </w:p>
        </w:tc>
        <w:tc>
          <w:tcPr>
            <w:tcW w:w="1370" w:type="pct"/>
            <w:tcBorders>
              <w:top w:val="single" w:sz="4" w:space="0" w:color="auto"/>
              <w:bottom w:val="single" w:sz="4" w:space="0" w:color="auto"/>
            </w:tcBorders>
            <w:vAlign w:val="center"/>
          </w:tcPr>
          <w:p w14:paraId="06AB9440" w14:textId="09DA3CB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2FFC250" w14:textId="77777777" w:rsidTr="005C3166">
        <w:tc>
          <w:tcPr>
            <w:tcW w:w="742" w:type="pct"/>
            <w:tcBorders>
              <w:top w:val="single" w:sz="4" w:space="0" w:color="auto"/>
              <w:bottom w:val="single" w:sz="4" w:space="0" w:color="auto"/>
            </w:tcBorders>
            <w:vAlign w:val="center"/>
          </w:tcPr>
          <w:p w14:paraId="163BA71E" w14:textId="5F7AC5A7" w:rsidR="005C3166" w:rsidRPr="005C3166" w:rsidRDefault="005C3166" w:rsidP="00835CB9">
            <w:pPr>
              <w:pStyle w:val="TableText"/>
              <w:rPr>
                <w:rFonts w:eastAsia="Arial"/>
              </w:rPr>
            </w:pPr>
            <w:r w:rsidRPr="005C3166">
              <w:rPr>
                <w:rFonts w:eastAsia="Arial"/>
              </w:rPr>
              <w:t>70410</w:t>
            </w:r>
          </w:p>
        </w:tc>
        <w:tc>
          <w:tcPr>
            <w:tcW w:w="1481" w:type="pct"/>
            <w:tcBorders>
              <w:top w:val="single" w:sz="4" w:space="0" w:color="auto"/>
              <w:bottom w:val="single" w:sz="4" w:space="0" w:color="auto"/>
            </w:tcBorders>
            <w:vAlign w:val="center"/>
          </w:tcPr>
          <w:p w14:paraId="0986D8E2" w14:textId="03FD85F7" w:rsidR="005C3166" w:rsidRPr="005C3166" w:rsidRDefault="005C3166" w:rsidP="00835CB9">
            <w:pPr>
              <w:pStyle w:val="TableText"/>
              <w:rPr>
                <w:rFonts w:eastAsia="Arial"/>
              </w:rPr>
            </w:pPr>
            <w:r w:rsidRPr="005C3166">
              <w:rPr>
                <w:rFonts w:eastAsia="Arial"/>
              </w:rPr>
              <w:t>Pyrigran Insecticide</w:t>
            </w:r>
          </w:p>
        </w:tc>
        <w:tc>
          <w:tcPr>
            <w:tcW w:w="1407" w:type="pct"/>
            <w:tcBorders>
              <w:top w:val="single" w:sz="4" w:space="0" w:color="auto"/>
              <w:bottom w:val="single" w:sz="4" w:space="0" w:color="auto"/>
            </w:tcBorders>
            <w:vAlign w:val="center"/>
          </w:tcPr>
          <w:p w14:paraId="153B054F" w14:textId="30091698" w:rsidR="005C3166" w:rsidRPr="005C3166" w:rsidRDefault="005C3166" w:rsidP="00835CB9">
            <w:pPr>
              <w:pStyle w:val="TableText"/>
              <w:rPr>
                <w:rFonts w:eastAsia="Arial"/>
              </w:rPr>
            </w:pPr>
            <w:r w:rsidRPr="005C3166">
              <w:rPr>
                <w:rFonts w:eastAsia="Arial"/>
              </w:rPr>
              <w:t>Sulphur Mills Australia Pty Limited</w:t>
            </w:r>
          </w:p>
        </w:tc>
        <w:tc>
          <w:tcPr>
            <w:tcW w:w="1370" w:type="pct"/>
            <w:tcBorders>
              <w:top w:val="single" w:sz="4" w:space="0" w:color="auto"/>
              <w:bottom w:val="single" w:sz="4" w:space="0" w:color="auto"/>
            </w:tcBorders>
            <w:vAlign w:val="center"/>
          </w:tcPr>
          <w:p w14:paraId="14476BD0" w14:textId="620B0B18" w:rsidR="005C3166" w:rsidRPr="005C3166" w:rsidRDefault="005C3166" w:rsidP="00835CB9">
            <w:pPr>
              <w:pStyle w:val="TableText"/>
              <w:rPr>
                <w:rFonts w:eastAsia="Arial"/>
              </w:rPr>
            </w:pPr>
            <w:r w:rsidRPr="005C3166">
              <w:rPr>
                <w:rFonts w:eastAsia="Arial"/>
              </w:rPr>
              <w:t xml:space="preserve">WG </w:t>
            </w:r>
            <w:r w:rsidR="00835CB9">
              <w:t>–</w:t>
            </w:r>
            <w:r w:rsidRPr="005C3166">
              <w:rPr>
                <w:rFonts w:eastAsia="Arial"/>
              </w:rPr>
              <w:t xml:space="preserve"> </w:t>
            </w:r>
            <w:r w:rsidR="00835CB9" w:rsidRPr="005C3166">
              <w:rPr>
                <w:rFonts w:eastAsia="Arial"/>
              </w:rPr>
              <w:t>water dispersible granule</w:t>
            </w:r>
          </w:p>
        </w:tc>
      </w:tr>
      <w:tr w:rsidR="005C3166" w14:paraId="73CBF5B5" w14:textId="77777777" w:rsidTr="005C3166">
        <w:tc>
          <w:tcPr>
            <w:tcW w:w="742" w:type="pct"/>
            <w:tcBorders>
              <w:top w:val="single" w:sz="4" w:space="0" w:color="auto"/>
              <w:bottom w:val="single" w:sz="4" w:space="0" w:color="auto"/>
            </w:tcBorders>
            <w:vAlign w:val="center"/>
          </w:tcPr>
          <w:p w14:paraId="78CE2FEE" w14:textId="15558A7F" w:rsidR="005C3166" w:rsidRPr="005C3166" w:rsidRDefault="005C3166" w:rsidP="00835CB9">
            <w:pPr>
              <w:pStyle w:val="TableText"/>
              <w:rPr>
                <w:rFonts w:eastAsia="Arial"/>
              </w:rPr>
            </w:pPr>
            <w:r w:rsidRPr="005C3166">
              <w:rPr>
                <w:rFonts w:eastAsia="Arial"/>
              </w:rPr>
              <w:t>81735</w:t>
            </w:r>
          </w:p>
        </w:tc>
        <w:tc>
          <w:tcPr>
            <w:tcW w:w="1481" w:type="pct"/>
            <w:tcBorders>
              <w:top w:val="single" w:sz="4" w:space="0" w:color="auto"/>
              <w:bottom w:val="single" w:sz="4" w:space="0" w:color="auto"/>
            </w:tcBorders>
            <w:vAlign w:val="center"/>
          </w:tcPr>
          <w:p w14:paraId="1911B87F" w14:textId="0DAEF392" w:rsidR="005C3166" w:rsidRPr="005C3166" w:rsidRDefault="005C3166" w:rsidP="00835CB9">
            <w:pPr>
              <w:pStyle w:val="TableText"/>
              <w:rPr>
                <w:rFonts w:eastAsia="Arial"/>
              </w:rPr>
            </w:pPr>
            <w:r w:rsidRPr="005C3166">
              <w:rPr>
                <w:rFonts w:eastAsia="Arial"/>
              </w:rPr>
              <w:t>ACP Chlorpyrifos 500 Insecticide</w:t>
            </w:r>
          </w:p>
        </w:tc>
        <w:tc>
          <w:tcPr>
            <w:tcW w:w="1407" w:type="pct"/>
            <w:tcBorders>
              <w:top w:val="single" w:sz="4" w:space="0" w:color="auto"/>
              <w:bottom w:val="single" w:sz="4" w:space="0" w:color="auto"/>
            </w:tcBorders>
            <w:vAlign w:val="center"/>
          </w:tcPr>
          <w:p w14:paraId="57DF9D80" w14:textId="0BC2DBD1" w:rsidR="005C3166" w:rsidRPr="005C3166" w:rsidRDefault="005C3166" w:rsidP="00835CB9">
            <w:pPr>
              <w:pStyle w:val="TableText"/>
              <w:rPr>
                <w:rFonts w:eastAsia="Arial"/>
              </w:rPr>
            </w:pPr>
            <w:r w:rsidRPr="005C3166">
              <w:rPr>
                <w:rFonts w:eastAsia="Arial"/>
              </w:rPr>
              <w:t>Australis Crop Protection Pty Ltd</w:t>
            </w:r>
          </w:p>
        </w:tc>
        <w:tc>
          <w:tcPr>
            <w:tcW w:w="1370" w:type="pct"/>
            <w:tcBorders>
              <w:top w:val="single" w:sz="4" w:space="0" w:color="auto"/>
              <w:bottom w:val="single" w:sz="4" w:space="0" w:color="auto"/>
            </w:tcBorders>
            <w:vAlign w:val="center"/>
          </w:tcPr>
          <w:p w14:paraId="38AA2EA3" w14:textId="3AE02972"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6D455CD0" w14:textId="77777777" w:rsidTr="005C3166">
        <w:tc>
          <w:tcPr>
            <w:tcW w:w="742" w:type="pct"/>
            <w:tcBorders>
              <w:top w:val="single" w:sz="4" w:space="0" w:color="auto"/>
              <w:bottom w:val="single" w:sz="4" w:space="0" w:color="auto"/>
            </w:tcBorders>
            <w:vAlign w:val="center"/>
          </w:tcPr>
          <w:p w14:paraId="23B0502D" w14:textId="02790315" w:rsidR="005C3166" w:rsidRPr="005C3166" w:rsidRDefault="005C3166" w:rsidP="00835CB9">
            <w:pPr>
              <w:pStyle w:val="TableText"/>
              <w:rPr>
                <w:rFonts w:eastAsia="Arial"/>
              </w:rPr>
            </w:pPr>
            <w:r w:rsidRPr="005C3166">
              <w:rPr>
                <w:rFonts w:eastAsia="Arial"/>
              </w:rPr>
              <w:t>81786</w:t>
            </w:r>
          </w:p>
        </w:tc>
        <w:tc>
          <w:tcPr>
            <w:tcW w:w="1481" w:type="pct"/>
            <w:tcBorders>
              <w:top w:val="single" w:sz="4" w:space="0" w:color="auto"/>
              <w:bottom w:val="single" w:sz="4" w:space="0" w:color="auto"/>
            </w:tcBorders>
            <w:vAlign w:val="center"/>
          </w:tcPr>
          <w:p w14:paraId="3E009F6C" w14:textId="7777E5FC" w:rsidR="005C3166" w:rsidRPr="005C3166" w:rsidRDefault="005C3166" w:rsidP="00835CB9">
            <w:pPr>
              <w:pStyle w:val="TableText"/>
              <w:rPr>
                <w:rFonts w:eastAsia="Arial"/>
              </w:rPr>
            </w:pPr>
            <w:r w:rsidRPr="005C3166">
              <w:rPr>
                <w:rFonts w:eastAsia="Arial"/>
              </w:rPr>
              <w:t>Chlorphos 500EC Insecticide</w:t>
            </w:r>
          </w:p>
        </w:tc>
        <w:tc>
          <w:tcPr>
            <w:tcW w:w="1407" w:type="pct"/>
            <w:tcBorders>
              <w:top w:val="single" w:sz="4" w:space="0" w:color="auto"/>
              <w:bottom w:val="single" w:sz="4" w:space="0" w:color="auto"/>
            </w:tcBorders>
            <w:vAlign w:val="center"/>
          </w:tcPr>
          <w:p w14:paraId="38F0BA3E" w14:textId="4DBEFEF1" w:rsidR="005C3166" w:rsidRPr="005C3166" w:rsidRDefault="005C3166" w:rsidP="00835CB9">
            <w:pPr>
              <w:pStyle w:val="TableText"/>
              <w:rPr>
                <w:rFonts w:eastAsia="Arial"/>
              </w:rPr>
            </w:pPr>
            <w:r w:rsidRPr="005C3166">
              <w:rPr>
                <w:rFonts w:eastAsia="Arial"/>
              </w:rPr>
              <w:t>Nutrien Ag Solutions Limited</w:t>
            </w:r>
          </w:p>
        </w:tc>
        <w:tc>
          <w:tcPr>
            <w:tcW w:w="1370" w:type="pct"/>
            <w:tcBorders>
              <w:top w:val="single" w:sz="4" w:space="0" w:color="auto"/>
              <w:bottom w:val="single" w:sz="4" w:space="0" w:color="auto"/>
            </w:tcBorders>
            <w:vAlign w:val="center"/>
          </w:tcPr>
          <w:p w14:paraId="0625A55C" w14:textId="3462628C"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730A4AC" w14:textId="77777777" w:rsidTr="005C3166">
        <w:tc>
          <w:tcPr>
            <w:tcW w:w="742" w:type="pct"/>
            <w:tcBorders>
              <w:top w:val="single" w:sz="4" w:space="0" w:color="auto"/>
              <w:bottom w:val="single" w:sz="4" w:space="0" w:color="auto"/>
            </w:tcBorders>
            <w:vAlign w:val="center"/>
          </w:tcPr>
          <w:p w14:paraId="19067FB7" w14:textId="4F8F310D" w:rsidR="005C3166" w:rsidRPr="005C3166" w:rsidRDefault="005C3166" w:rsidP="00835CB9">
            <w:pPr>
              <w:pStyle w:val="TableText"/>
              <w:rPr>
                <w:rFonts w:eastAsia="Arial"/>
              </w:rPr>
            </w:pPr>
            <w:r w:rsidRPr="005C3166">
              <w:rPr>
                <w:rFonts w:eastAsia="Arial"/>
              </w:rPr>
              <w:t>83386</w:t>
            </w:r>
          </w:p>
        </w:tc>
        <w:tc>
          <w:tcPr>
            <w:tcW w:w="1481" w:type="pct"/>
            <w:tcBorders>
              <w:top w:val="single" w:sz="4" w:space="0" w:color="auto"/>
              <w:bottom w:val="single" w:sz="4" w:space="0" w:color="auto"/>
            </w:tcBorders>
            <w:vAlign w:val="center"/>
          </w:tcPr>
          <w:p w14:paraId="295E558A" w14:textId="43599B5C" w:rsidR="005C3166" w:rsidRPr="005C3166" w:rsidRDefault="005C3166" w:rsidP="00835CB9">
            <w:pPr>
              <w:pStyle w:val="TableText"/>
              <w:rPr>
                <w:rFonts w:eastAsia="Arial"/>
              </w:rPr>
            </w:pPr>
            <w:r w:rsidRPr="005C3166">
              <w:rPr>
                <w:rFonts w:eastAsia="Arial"/>
              </w:rPr>
              <w:t>Sharda Chlorpyrifos 500 Insecticide</w:t>
            </w:r>
          </w:p>
        </w:tc>
        <w:tc>
          <w:tcPr>
            <w:tcW w:w="1407" w:type="pct"/>
            <w:tcBorders>
              <w:top w:val="single" w:sz="4" w:space="0" w:color="auto"/>
              <w:bottom w:val="single" w:sz="4" w:space="0" w:color="auto"/>
            </w:tcBorders>
            <w:vAlign w:val="center"/>
          </w:tcPr>
          <w:p w14:paraId="2304629B" w14:textId="5FA9F7E1" w:rsidR="005C3166" w:rsidRPr="005C3166" w:rsidRDefault="005C3166" w:rsidP="00835CB9">
            <w:pPr>
              <w:pStyle w:val="TableText"/>
              <w:rPr>
                <w:rFonts w:eastAsia="Arial"/>
              </w:rPr>
            </w:pPr>
            <w:r w:rsidRPr="005C3166">
              <w:rPr>
                <w:rFonts w:eastAsia="Arial"/>
              </w:rPr>
              <w:t>Sharda Cropchem Espana S.L</w:t>
            </w:r>
          </w:p>
        </w:tc>
        <w:tc>
          <w:tcPr>
            <w:tcW w:w="1370" w:type="pct"/>
            <w:tcBorders>
              <w:top w:val="single" w:sz="4" w:space="0" w:color="auto"/>
              <w:bottom w:val="single" w:sz="4" w:space="0" w:color="auto"/>
            </w:tcBorders>
            <w:vAlign w:val="center"/>
          </w:tcPr>
          <w:p w14:paraId="7A47951E" w14:textId="5B9430F1"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6FD365F" w14:textId="77777777" w:rsidTr="005C3166">
        <w:tc>
          <w:tcPr>
            <w:tcW w:w="742" w:type="pct"/>
            <w:tcBorders>
              <w:top w:val="single" w:sz="4" w:space="0" w:color="auto"/>
              <w:bottom w:val="single" w:sz="4" w:space="0" w:color="auto"/>
            </w:tcBorders>
            <w:vAlign w:val="center"/>
          </w:tcPr>
          <w:p w14:paraId="102A2F3B" w14:textId="47BD4047" w:rsidR="005C3166" w:rsidRPr="005C3166" w:rsidRDefault="005C3166" w:rsidP="00835CB9">
            <w:pPr>
              <w:pStyle w:val="TableText"/>
              <w:rPr>
                <w:rFonts w:eastAsia="Arial"/>
              </w:rPr>
            </w:pPr>
            <w:r w:rsidRPr="005C3166">
              <w:rPr>
                <w:rFonts w:eastAsia="Arial"/>
              </w:rPr>
              <w:t>83426</w:t>
            </w:r>
          </w:p>
        </w:tc>
        <w:tc>
          <w:tcPr>
            <w:tcW w:w="1481" w:type="pct"/>
            <w:tcBorders>
              <w:top w:val="single" w:sz="4" w:space="0" w:color="auto"/>
              <w:bottom w:val="single" w:sz="4" w:space="0" w:color="auto"/>
            </w:tcBorders>
            <w:vAlign w:val="center"/>
          </w:tcPr>
          <w:p w14:paraId="3D62AE9E" w14:textId="4257CE1E" w:rsidR="005C3166" w:rsidRPr="005C3166" w:rsidRDefault="005C3166" w:rsidP="00835CB9">
            <w:pPr>
              <w:pStyle w:val="TableText"/>
              <w:rPr>
                <w:rFonts w:eastAsia="Arial"/>
              </w:rPr>
            </w:pPr>
            <w:r w:rsidRPr="005C3166">
              <w:rPr>
                <w:rFonts w:eastAsia="Arial"/>
              </w:rPr>
              <w:t>Echem Chlorpyrifos 500 Insecticide</w:t>
            </w:r>
          </w:p>
        </w:tc>
        <w:tc>
          <w:tcPr>
            <w:tcW w:w="1407" w:type="pct"/>
            <w:tcBorders>
              <w:top w:val="single" w:sz="4" w:space="0" w:color="auto"/>
              <w:bottom w:val="single" w:sz="4" w:space="0" w:color="auto"/>
            </w:tcBorders>
            <w:vAlign w:val="center"/>
          </w:tcPr>
          <w:p w14:paraId="0DD1C87B" w14:textId="3D8B2512" w:rsidR="005C3166" w:rsidRPr="005C3166" w:rsidRDefault="005C3166" w:rsidP="00835CB9">
            <w:pPr>
              <w:pStyle w:val="TableText"/>
              <w:rPr>
                <w:rFonts w:eastAsia="Arial"/>
              </w:rPr>
            </w:pPr>
            <w:r w:rsidRPr="005C3166">
              <w:rPr>
                <w:rFonts w:eastAsia="Arial"/>
              </w:rPr>
              <w:t>Echem (Aust) Pty Limited</w:t>
            </w:r>
          </w:p>
        </w:tc>
        <w:tc>
          <w:tcPr>
            <w:tcW w:w="1370" w:type="pct"/>
            <w:tcBorders>
              <w:top w:val="single" w:sz="4" w:space="0" w:color="auto"/>
              <w:bottom w:val="single" w:sz="4" w:space="0" w:color="auto"/>
            </w:tcBorders>
            <w:vAlign w:val="center"/>
          </w:tcPr>
          <w:p w14:paraId="4404CB6F" w14:textId="62055A38"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439D8E1" w14:textId="77777777" w:rsidTr="005C3166">
        <w:tc>
          <w:tcPr>
            <w:tcW w:w="742" w:type="pct"/>
            <w:tcBorders>
              <w:top w:val="single" w:sz="4" w:space="0" w:color="auto"/>
              <w:bottom w:val="single" w:sz="4" w:space="0" w:color="auto"/>
            </w:tcBorders>
            <w:vAlign w:val="center"/>
          </w:tcPr>
          <w:p w14:paraId="3B1B9435" w14:textId="68256C5F" w:rsidR="005C3166" w:rsidRPr="005C3166" w:rsidRDefault="005C3166" w:rsidP="00835CB9">
            <w:pPr>
              <w:pStyle w:val="TableText"/>
              <w:rPr>
                <w:rFonts w:eastAsia="Arial"/>
              </w:rPr>
            </w:pPr>
            <w:r w:rsidRPr="005C3166">
              <w:rPr>
                <w:rFonts w:eastAsia="Arial"/>
              </w:rPr>
              <w:t>86189</w:t>
            </w:r>
          </w:p>
        </w:tc>
        <w:tc>
          <w:tcPr>
            <w:tcW w:w="1481" w:type="pct"/>
            <w:tcBorders>
              <w:top w:val="single" w:sz="4" w:space="0" w:color="auto"/>
              <w:bottom w:val="single" w:sz="4" w:space="0" w:color="auto"/>
            </w:tcBorders>
            <w:vAlign w:val="center"/>
          </w:tcPr>
          <w:p w14:paraId="2C1189D9" w14:textId="7EBB6322" w:rsidR="005C3166" w:rsidRPr="005C3166" w:rsidRDefault="005C3166" w:rsidP="00835CB9">
            <w:pPr>
              <w:pStyle w:val="TableText"/>
              <w:rPr>
                <w:rFonts w:eastAsia="Arial"/>
              </w:rPr>
            </w:pPr>
            <w:r w:rsidRPr="005C3166">
              <w:rPr>
                <w:rFonts w:eastAsia="Arial"/>
              </w:rPr>
              <w:t>Sinon Chlorpyrifos 500 Insecticide</w:t>
            </w:r>
          </w:p>
        </w:tc>
        <w:tc>
          <w:tcPr>
            <w:tcW w:w="1407" w:type="pct"/>
            <w:tcBorders>
              <w:top w:val="single" w:sz="4" w:space="0" w:color="auto"/>
              <w:bottom w:val="single" w:sz="4" w:space="0" w:color="auto"/>
            </w:tcBorders>
            <w:vAlign w:val="center"/>
          </w:tcPr>
          <w:p w14:paraId="37E22672" w14:textId="75D6FB65" w:rsidR="005C3166" w:rsidRPr="005C3166" w:rsidRDefault="005C3166" w:rsidP="00835CB9">
            <w:pPr>
              <w:pStyle w:val="TableText"/>
              <w:rPr>
                <w:rFonts w:eastAsia="Arial"/>
              </w:rPr>
            </w:pPr>
            <w:r w:rsidRPr="005C3166">
              <w:rPr>
                <w:rFonts w:eastAsia="Arial"/>
              </w:rPr>
              <w:t>Sinon Australia Pty Limited</w:t>
            </w:r>
          </w:p>
        </w:tc>
        <w:tc>
          <w:tcPr>
            <w:tcW w:w="1370" w:type="pct"/>
            <w:tcBorders>
              <w:top w:val="single" w:sz="4" w:space="0" w:color="auto"/>
              <w:bottom w:val="single" w:sz="4" w:space="0" w:color="auto"/>
            </w:tcBorders>
            <w:vAlign w:val="center"/>
          </w:tcPr>
          <w:p w14:paraId="79E9AA5E" w14:textId="2B11F0D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104DB6A" w14:textId="77777777" w:rsidTr="005C3166">
        <w:tc>
          <w:tcPr>
            <w:tcW w:w="742" w:type="pct"/>
            <w:tcBorders>
              <w:top w:val="single" w:sz="4" w:space="0" w:color="auto"/>
              <w:bottom w:val="single" w:sz="4" w:space="0" w:color="auto"/>
            </w:tcBorders>
            <w:vAlign w:val="center"/>
          </w:tcPr>
          <w:p w14:paraId="0A41E59E" w14:textId="23261499" w:rsidR="005C3166" w:rsidRPr="005C3166" w:rsidRDefault="005C3166" w:rsidP="00835CB9">
            <w:pPr>
              <w:pStyle w:val="TableText"/>
              <w:rPr>
                <w:rFonts w:eastAsia="Arial"/>
              </w:rPr>
            </w:pPr>
            <w:r w:rsidRPr="005C3166">
              <w:rPr>
                <w:rFonts w:eastAsia="Arial"/>
              </w:rPr>
              <w:lastRenderedPageBreak/>
              <w:t>86612</w:t>
            </w:r>
          </w:p>
        </w:tc>
        <w:tc>
          <w:tcPr>
            <w:tcW w:w="1481" w:type="pct"/>
            <w:tcBorders>
              <w:top w:val="single" w:sz="4" w:space="0" w:color="auto"/>
              <w:bottom w:val="single" w:sz="4" w:space="0" w:color="auto"/>
            </w:tcBorders>
            <w:vAlign w:val="center"/>
          </w:tcPr>
          <w:p w14:paraId="1D128284" w14:textId="06F0E67C" w:rsidR="005C3166" w:rsidRPr="005C3166" w:rsidRDefault="005C3166" w:rsidP="00835CB9">
            <w:pPr>
              <w:pStyle w:val="TableText"/>
              <w:rPr>
                <w:rFonts w:eastAsia="Arial"/>
              </w:rPr>
            </w:pPr>
            <w:r w:rsidRPr="005C3166">
              <w:rPr>
                <w:rFonts w:eastAsia="Arial"/>
              </w:rPr>
              <w:t>Arysta Lifescience Chlorpyrifos 500 EC Insecticide</w:t>
            </w:r>
          </w:p>
        </w:tc>
        <w:tc>
          <w:tcPr>
            <w:tcW w:w="1407" w:type="pct"/>
            <w:tcBorders>
              <w:top w:val="single" w:sz="4" w:space="0" w:color="auto"/>
              <w:bottom w:val="single" w:sz="4" w:space="0" w:color="auto"/>
            </w:tcBorders>
            <w:vAlign w:val="center"/>
          </w:tcPr>
          <w:p w14:paraId="6A25CA8E" w14:textId="62C6DFA9" w:rsidR="005C3166" w:rsidRPr="005C3166" w:rsidRDefault="005C3166" w:rsidP="00835CB9">
            <w:pPr>
              <w:pStyle w:val="TableText"/>
              <w:rPr>
                <w:rFonts w:eastAsia="Arial"/>
              </w:rPr>
            </w:pPr>
            <w:r w:rsidRPr="005C3166">
              <w:rPr>
                <w:rFonts w:eastAsia="Arial"/>
              </w:rPr>
              <w:t>Arysta Lifescience Australia Pty Ltd</w:t>
            </w:r>
          </w:p>
        </w:tc>
        <w:tc>
          <w:tcPr>
            <w:tcW w:w="1370" w:type="pct"/>
            <w:tcBorders>
              <w:top w:val="single" w:sz="4" w:space="0" w:color="auto"/>
              <w:bottom w:val="single" w:sz="4" w:space="0" w:color="auto"/>
            </w:tcBorders>
            <w:vAlign w:val="center"/>
          </w:tcPr>
          <w:p w14:paraId="46D8AA2A" w14:textId="20E16752"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55836BE5" w14:textId="77777777" w:rsidTr="005C3166">
        <w:tc>
          <w:tcPr>
            <w:tcW w:w="742" w:type="pct"/>
            <w:tcBorders>
              <w:top w:val="single" w:sz="4" w:space="0" w:color="auto"/>
              <w:bottom w:val="single" w:sz="4" w:space="0" w:color="auto"/>
            </w:tcBorders>
            <w:vAlign w:val="center"/>
          </w:tcPr>
          <w:p w14:paraId="32620FEE" w14:textId="69DC60BE" w:rsidR="005C3166" w:rsidRPr="005C3166" w:rsidRDefault="005C3166" w:rsidP="00835CB9">
            <w:pPr>
              <w:pStyle w:val="TableText"/>
              <w:rPr>
                <w:rFonts w:eastAsia="Arial"/>
              </w:rPr>
            </w:pPr>
            <w:r w:rsidRPr="005C3166">
              <w:rPr>
                <w:rFonts w:eastAsia="Arial"/>
              </w:rPr>
              <w:t>87086</w:t>
            </w:r>
          </w:p>
        </w:tc>
        <w:tc>
          <w:tcPr>
            <w:tcW w:w="1481" w:type="pct"/>
            <w:tcBorders>
              <w:top w:val="single" w:sz="4" w:space="0" w:color="auto"/>
              <w:bottom w:val="single" w:sz="4" w:space="0" w:color="auto"/>
            </w:tcBorders>
            <w:vAlign w:val="center"/>
          </w:tcPr>
          <w:p w14:paraId="7709ED8F" w14:textId="467854F5" w:rsidR="005C3166" w:rsidRPr="005C3166" w:rsidRDefault="005C3166" w:rsidP="00835CB9">
            <w:pPr>
              <w:pStyle w:val="TableText"/>
              <w:rPr>
                <w:rFonts w:eastAsia="Arial"/>
              </w:rPr>
            </w:pPr>
            <w:r w:rsidRPr="005C3166">
              <w:rPr>
                <w:rFonts w:eastAsia="Arial"/>
              </w:rPr>
              <w:t>Guangxin Chlorpyrifos 500 EC Insecticide</w:t>
            </w:r>
          </w:p>
        </w:tc>
        <w:tc>
          <w:tcPr>
            <w:tcW w:w="1407" w:type="pct"/>
            <w:tcBorders>
              <w:top w:val="single" w:sz="4" w:space="0" w:color="auto"/>
              <w:bottom w:val="single" w:sz="4" w:space="0" w:color="auto"/>
            </w:tcBorders>
            <w:vAlign w:val="center"/>
          </w:tcPr>
          <w:p w14:paraId="52EB72F5" w14:textId="1160161F" w:rsidR="005C3166" w:rsidRPr="005C3166" w:rsidRDefault="005C3166" w:rsidP="00835CB9">
            <w:pPr>
              <w:pStyle w:val="TableText"/>
              <w:rPr>
                <w:rFonts w:eastAsia="Arial"/>
              </w:rPr>
            </w:pPr>
            <w:r w:rsidRPr="005C3166">
              <w:rPr>
                <w:rFonts w:eastAsia="Arial"/>
              </w:rPr>
              <w:t>Anhui Guangxin Agrochemical Co Ltd</w:t>
            </w:r>
          </w:p>
        </w:tc>
        <w:tc>
          <w:tcPr>
            <w:tcW w:w="1370" w:type="pct"/>
            <w:tcBorders>
              <w:top w:val="single" w:sz="4" w:space="0" w:color="auto"/>
              <w:bottom w:val="single" w:sz="4" w:space="0" w:color="auto"/>
            </w:tcBorders>
            <w:vAlign w:val="center"/>
          </w:tcPr>
          <w:p w14:paraId="2DA607BB" w14:textId="3F0244BE"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10401C7" w14:textId="77777777" w:rsidTr="005C3166">
        <w:tc>
          <w:tcPr>
            <w:tcW w:w="742" w:type="pct"/>
            <w:tcBorders>
              <w:top w:val="single" w:sz="4" w:space="0" w:color="auto"/>
              <w:bottom w:val="single" w:sz="4" w:space="0" w:color="auto"/>
            </w:tcBorders>
            <w:vAlign w:val="center"/>
          </w:tcPr>
          <w:p w14:paraId="2DCF1DAA" w14:textId="017D6A9D" w:rsidR="005C3166" w:rsidRPr="005C3166" w:rsidRDefault="005C3166" w:rsidP="00835CB9">
            <w:pPr>
              <w:pStyle w:val="TableText"/>
              <w:rPr>
                <w:rFonts w:eastAsia="Arial"/>
              </w:rPr>
            </w:pPr>
            <w:r w:rsidRPr="005C3166">
              <w:rPr>
                <w:rFonts w:eastAsia="Arial"/>
              </w:rPr>
              <w:t>88651</w:t>
            </w:r>
          </w:p>
        </w:tc>
        <w:tc>
          <w:tcPr>
            <w:tcW w:w="1481" w:type="pct"/>
            <w:tcBorders>
              <w:top w:val="single" w:sz="4" w:space="0" w:color="auto"/>
              <w:bottom w:val="single" w:sz="4" w:space="0" w:color="auto"/>
            </w:tcBorders>
            <w:vAlign w:val="center"/>
          </w:tcPr>
          <w:p w14:paraId="7DB1C4B1" w14:textId="436FB744" w:rsidR="005C3166" w:rsidRPr="005C3166" w:rsidRDefault="005C3166" w:rsidP="00835CB9">
            <w:pPr>
              <w:pStyle w:val="TableText"/>
              <w:rPr>
                <w:rFonts w:eastAsia="Arial"/>
              </w:rPr>
            </w:pPr>
            <w:r w:rsidRPr="005C3166">
              <w:rPr>
                <w:rFonts w:eastAsia="Arial"/>
              </w:rPr>
              <w:t>Task 500 EC Insecticide</w:t>
            </w:r>
          </w:p>
        </w:tc>
        <w:tc>
          <w:tcPr>
            <w:tcW w:w="1407" w:type="pct"/>
            <w:tcBorders>
              <w:top w:val="single" w:sz="4" w:space="0" w:color="auto"/>
              <w:bottom w:val="single" w:sz="4" w:space="0" w:color="auto"/>
            </w:tcBorders>
            <w:vAlign w:val="center"/>
          </w:tcPr>
          <w:p w14:paraId="27D3B483" w14:textId="2FD68851" w:rsidR="005C3166" w:rsidRPr="005C3166" w:rsidRDefault="005C3166" w:rsidP="00835CB9">
            <w:pPr>
              <w:pStyle w:val="TableText"/>
              <w:rPr>
                <w:rFonts w:eastAsia="Arial"/>
              </w:rPr>
            </w:pPr>
            <w:r w:rsidRPr="005C3166">
              <w:rPr>
                <w:rFonts w:eastAsia="Arial"/>
              </w:rPr>
              <w:t>Hemani Industries Limited</w:t>
            </w:r>
          </w:p>
        </w:tc>
        <w:tc>
          <w:tcPr>
            <w:tcW w:w="1370" w:type="pct"/>
            <w:tcBorders>
              <w:top w:val="single" w:sz="4" w:space="0" w:color="auto"/>
              <w:bottom w:val="single" w:sz="4" w:space="0" w:color="auto"/>
            </w:tcBorders>
            <w:vAlign w:val="center"/>
          </w:tcPr>
          <w:p w14:paraId="7FC0C2F4" w14:textId="7AC8A6EF"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71CF8DE7" w14:textId="77777777" w:rsidTr="005C3166">
        <w:tc>
          <w:tcPr>
            <w:tcW w:w="742" w:type="pct"/>
            <w:tcBorders>
              <w:top w:val="single" w:sz="4" w:space="0" w:color="auto"/>
              <w:bottom w:val="single" w:sz="4" w:space="0" w:color="auto"/>
            </w:tcBorders>
            <w:vAlign w:val="center"/>
          </w:tcPr>
          <w:p w14:paraId="31C501F1" w14:textId="1175202E" w:rsidR="005C3166" w:rsidRPr="005C3166" w:rsidRDefault="005C3166" w:rsidP="00835CB9">
            <w:pPr>
              <w:pStyle w:val="TableText"/>
              <w:rPr>
                <w:rFonts w:eastAsia="Arial"/>
              </w:rPr>
            </w:pPr>
            <w:r w:rsidRPr="005C3166">
              <w:rPr>
                <w:rFonts w:eastAsia="Arial"/>
              </w:rPr>
              <w:t>89019</w:t>
            </w:r>
          </w:p>
        </w:tc>
        <w:tc>
          <w:tcPr>
            <w:tcW w:w="1481" w:type="pct"/>
            <w:tcBorders>
              <w:top w:val="single" w:sz="4" w:space="0" w:color="auto"/>
              <w:bottom w:val="single" w:sz="4" w:space="0" w:color="auto"/>
            </w:tcBorders>
            <w:vAlign w:val="center"/>
          </w:tcPr>
          <w:p w14:paraId="6DE83B70" w14:textId="55605016" w:rsidR="005C3166" w:rsidRPr="005C3166" w:rsidRDefault="005C3166" w:rsidP="00835CB9">
            <w:pPr>
              <w:pStyle w:val="TableText"/>
              <w:rPr>
                <w:rFonts w:eastAsia="Arial"/>
              </w:rPr>
            </w:pPr>
            <w:r w:rsidRPr="005C3166">
              <w:rPr>
                <w:rFonts w:eastAsia="Arial"/>
              </w:rPr>
              <w:t>Kelpie Chlor-P 500 Insecticide &amp; Termiticide</w:t>
            </w:r>
          </w:p>
        </w:tc>
        <w:tc>
          <w:tcPr>
            <w:tcW w:w="1407" w:type="pct"/>
            <w:tcBorders>
              <w:top w:val="single" w:sz="4" w:space="0" w:color="auto"/>
              <w:bottom w:val="single" w:sz="4" w:space="0" w:color="auto"/>
            </w:tcBorders>
            <w:vAlign w:val="center"/>
          </w:tcPr>
          <w:p w14:paraId="013D1D12" w14:textId="6AED51DA" w:rsidR="005C3166" w:rsidRPr="005C3166" w:rsidRDefault="005C3166" w:rsidP="00835CB9">
            <w:pPr>
              <w:pStyle w:val="TableText"/>
              <w:rPr>
                <w:rFonts w:eastAsia="Arial"/>
              </w:rPr>
            </w:pPr>
            <w:r w:rsidRPr="005C3166">
              <w:rPr>
                <w:rFonts w:eastAsia="Arial"/>
              </w:rPr>
              <w:t>Sinochem International Australia Pty. Ltd.</w:t>
            </w:r>
          </w:p>
        </w:tc>
        <w:tc>
          <w:tcPr>
            <w:tcW w:w="1370" w:type="pct"/>
            <w:tcBorders>
              <w:top w:val="single" w:sz="4" w:space="0" w:color="auto"/>
              <w:bottom w:val="single" w:sz="4" w:space="0" w:color="auto"/>
            </w:tcBorders>
            <w:vAlign w:val="center"/>
          </w:tcPr>
          <w:p w14:paraId="2090E5E0" w14:textId="1717B97B"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0FC1A83E" w14:textId="77777777" w:rsidTr="005C3166">
        <w:tc>
          <w:tcPr>
            <w:tcW w:w="742" w:type="pct"/>
            <w:tcBorders>
              <w:top w:val="single" w:sz="4" w:space="0" w:color="auto"/>
              <w:bottom w:val="single" w:sz="4" w:space="0" w:color="auto"/>
            </w:tcBorders>
            <w:vAlign w:val="center"/>
          </w:tcPr>
          <w:p w14:paraId="4283BFDB" w14:textId="589BC538" w:rsidR="005C3166" w:rsidRPr="005C3166" w:rsidRDefault="005C3166" w:rsidP="00835CB9">
            <w:pPr>
              <w:pStyle w:val="TableText"/>
              <w:rPr>
                <w:rFonts w:eastAsia="Arial"/>
              </w:rPr>
            </w:pPr>
            <w:r w:rsidRPr="005C3166">
              <w:rPr>
                <w:rFonts w:eastAsia="Arial"/>
              </w:rPr>
              <w:t>89312</w:t>
            </w:r>
          </w:p>
        </w:tc>
        <w:tc>
          <w:tcPr>
            <w:tcW w:w="1481" w:type="pct"/>
            <w:tcBorders>
              <w:top w:val="single" w:sz="4" w:space="0" w:color="auto"/>
              <w:bottom w:val="single" w:sz="4" w:space="0" w:color="auto"/>
            </w:tcBorders>
            <w:vAlign w:val="center"/>
          </w:tcPr>
          <w:p w14:paraId="53640A33" w14:textId="6AE9DC98" w:rsidR="005C3166" w:rsidRPr="005C3166" w:rsidRDefault="005C3166" w:rsidP="00835CB9">
            <w:pPr>
              <w:pStyle w:val="TableText"/>
              <w:rPr>
                <w:rFonts w:eastAsia="Arial"/>
              </w:rPr>
            </w:pPr>
            <w:r w:rsidRPr="005C3166">
              <w:rPr>
                <w:rFonts w:eastAsia="Arial"/>
              </w:rPr>
              <w:t>Delfos 5G Insecticide</w:t>
            </w:r>
          </w:p>
        </w:tc>
        <w:tc>
          <w:tcPr>
            <w:tcW w:w="1407" w:type="pct"/>
            <w:tcBorders>
              <w:top w:val="single" w:sz="4" w:space="0" w:color="auto"/>
              <w:bottom w:val="single" w:sz="4" w:space="0" w:color="auto"/>
            </w:tcBorders>
            <w:vAlign w:val="center"/>
          </w:tcPr>
          <w:p w14:paraId="3FE837F8" w14:textId="28C09899" w:rsidR="005C3166" w:rsidRPr="005C3166" w:rsidRDefault="005C3166" w:rsidP="00835CB9">
            <w:pPr>
              <w:pStyle w:val="TableText"/>
              <w:rPr>
                <w:rFonts w:eastAsia="Arial"/>
              </w:rPr>
            </w:pPr>
            <w:r w:rsidRPr="005C3166">
              <w:rPr>
                <w:rFonts w:eastAsia="Arial"/>
              </w:rPr>
              <w:t>Industrial Quimica Key, S.A.</w:t>
            </w:r>
          </w:p>
        </w:tc>
        <w:tc>
          <w:tcPr>
            <w:tcW w:w="1370" w:type="pct"/>
            <w:tcBorders>
              <w:top w:val="single" w:sz="4" w:space="0" w:color="auto"/>
              <w:bottom w:val="single" w:sz="4" w:space="0" w:color="auto"/>
            </w:tcBorders>
            <w:vAlign w:val="center"/>
          </w:tcPr>
          <w:p w14:paraId="4AB7FF15" w14:textId="44F35FE8" w:rsidR="005C3166" w:rsidRPr="005C3166" w:rsidRDefault="005C3166" w:rsidP="00835CB9">
            <w:pPr>
              <w:pStyle w:val="TableText"/>
              <w:rPr>
                <w:rFonts w:eastAsia="Arial"/>
              </w:rPr>
            </w:pPr>
            <w:r w:rsidRPr="005C3166">
              <w:rPr>
                <w:rFonts w:eastAsia="Arial"/>
              </w:rPr>
              <w:t xml:space="preserve">GR </w:t>
            </w:r>
            <w:r w:rsidR="00835CB9">
              <w:t>–</w:t>
            </w:r>
            <w:r w:rsidRPr="005C3166">
              <w:rPr>
                <w:rFonts w:eastAsia="Arial"/>
              </w:rPr>
              <w:t xml:space="preserve"> </w:t>
            </w:r>
            <w:r w:rsidR="00835CB9" w:rsidRPr="005C3166">
              <w:rPr>
                <w:rFonts w:eastAsia="Arial"/>
              </w:rPr>
              <w:t>granular formulation</w:t>
            </w:r>
          </w:p>
        </w:tc>
      </w:tr>
      <w:tr w:rsidR="005C3166" w14:paraId="53419DE5" w14:textId="77777777" w:rsidTr="005C3166">
        <w:tc>
          <w:tcPr>
            <w:tcW w:w="742" w:type="pct"/>
            <w:tcBorders>
              <w:top w:val="single" w:sz="4" w:space="0" w:color="auto"/>
              <w:bottom w:val="single" w:sz="4" w:space="0" w:color="auto"/>
            </w:tcBorders>
            <w:vAlign w:val="center"/>
          </w:tcPr>
          <w:p w14:paraId="135FFD50" w14:textId="5CB6F3AF" w:rsidR="005C3166" w:rsidRPr="005C3166" w:rsidRDefault="005C3166" w:rsidP="00835CB9">
            <w:pPr>
              <w:pStyle w:val="TableText"/>
              <w:rPr>
                <w:rFonts w:eastAsia="Arial"/>
              </w:rPr>
            </w:pPr>
            <w:r w:rsidRPr="005C3166">
              <w:rPr>
                <w:rFonts w:eastAsia="Arial"/>
              </w:rPr>
              <w:t>89696</w:t>
            </w:r>
          </w:p>
        </w:tc>
        <w:tc>
          <w:tcPr>
            <w:tcW w:w="1481" w:type="pct"/>
            <w:tcBorders>
              <w:top w:val="single" w:sz="4" w:space="0" w:color="auto"/>
              <w:bottom w:val="single" w:sz="4" w:space="0" w:color="auto"/>
            </w:tcBorders>
            <w:vAlign w:val="center"/>
          </w:tcPr>
          <w:p w14:paraId="64858EAC" w14:textId="71AF5E02" w:rsidR="005C3166" w:rsidRPr="005C3166" w:rsidRDefault="005C3166" w:rsidP="00835CB9">
            <w:pPr>
              <w:pStyle w:val="TableText"/>
              <w:rPr>
                <w:rFonts w:eastAsia="Arial"/>
              </w:rPr>
            </w:pPr>
            <w:r w:rsidRPr="005C3166">
              <w:rPr>
                <w:rFonts w:eastAsia="Arial"/>
              </w:rPr>
              <w:t>Clip Insecticide</w:t>
            </w:r>
          </w:p>
        </w:tc>
        <w:tc>
          <w:tcPr>
            <w:tcW w:w="1407" w:type="pct"/>
            <w:tcBorders>
              <w:top w:val="single" w:sz="4" w:space="0" w:color="auto"/>
              <w:bottom w:val="single" w:sz="4" w:space="0" w:color="auto"/>
            </w:tcBorders>
            <w:vAlign w:val="center"/>
          </w:tcPr>
          <w:p w14:paraId="72BF478E" w14:textId="6FB65FF8" w:rsidR="005C3166" w:rsidRPr="005C3166" w:rsidRDefault="005C3166" w:rsidP="00835CB9">
            <w:pPr>
              <w:pStyle w:val="TableText"/>
              <w:rPr>
                <w:rFonts w:eastAsia="Arial"/>
              </w:rPr>
            </w:pPr>
            <w:r w:rsidRPr="005C3166">
              <w:rPr>
                <w:rFonts w:eastAsia="Arial"/>
              </w:rPr>
              <w:t>Sharda Cropchem Espana S.L</w:t>
            </w:r>
          </w:p>
        </w:tc>
        <w:tc>
          <w:tcPr>
            <w:tcW w:w="1370" w:type="pct"/>
            <w:tcBorders>
              <w:top w:val="single" w:sz="4" w:space="0" w:color="auto"/>
              <w:bottom w:val="single" w:sz="4" w:space="0" w:color="auto"/>
            </w:tcBorders>
            <w:vAlign w:val="center"/>
          </w:tcPr>
          <w:p w14:paraId="2F290215" w14:textId="3C894544"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9F89B88" w14:textId="77777777" w:rsidTr="005C3166">
        <w:tc>
          <w:tcPr>
            <w:tcW w:w="742" w:type="pct"/>
            <w:tcBorders>
              <w:top w:val="single" w:sz="4" w:space="0" w:color="auto"/>
              <w:bottom w:val="single" w:sz="4" w:space="0" w:color="auto"/>
            </w:tcBorders>
            <w:vAlign w:val="center"/>
          </w:tcPr>
          <w:p w14:paraId="175331DC" w14:textId="28EF9939" w:rsidR="005C3166" w:rsidRPr="005C3166" w:rsidRDefault="005C3166" w:rsidP="00835CB9">
            <w:pPr>
              <w:pStyle w:val="TableText"/>
              <w:rPr>
                <w:rFonts w:eastAsia="Arial"/>
              </w:rPr>
            </w:pPr>
            <w:r w:rsidRPr="005C3166">
              <w:rPr>
                <w:rFonts w:eastAsia="Arial"/>
              </w:rPr>
              <w:t>89815</w:t>
            </w:r>
          </w:p>
        </w:tc>
        <w:tc>
          <w:tcPr>
            <w:tcW w:w="1481" w:type="pct"/>
            <w:tcBorders>
              <w:top w:val="single" w:sz="4" w:space="0" w:color="auto"/>
              <w:bottom w:val="single" w:sz="4" w:space="0" w:color="auto"/>
            </w:tcBorders>
            <w:vAlign w:val="center"/>
          </w:tcPr>
          <w:p w14:paraId="6DAC8C53" w14:textId="0AD5DA9B" w:rsidR="005C3166" w:rsidRPr="005C3166" w:rsidRDefault="005C3166" w:rsidP="00835CB9">
            <w:pPr>
              <w:pStyle w:val="TableText"/>
              <w:rPr>
                <w:rFonts w:eastAsia="Arial"/>
              </w:rPr>
            </w:pPr>
            <w:r w:rsidRPr="005C3166">
              <w:rPr>
                <w:rFonts w:eastAsia="Arial"/>
              </w:rPr>
              <w:t>Relyon Chlorpyrifos 500 Insecticide</w:t>
            </w:r>
          </w:p>
        </w:tc>
        <w:tc>
          <w:tcPr>
            <w:tcW w:w="1407" w:type="pct"/>
            <w:tcBorders>
              <w:top w:val="single" w:sz="4" w:space="0" w:color="auto"/>
              <w:bottom w:val="single" w:sz="4" w:space="0" w:color="auto"/>
            </w:tcBorders>
            <w:vAlign w:val="center"/>
          </w:tcPr>
          <w:p w14:paraId="0F905054" w14:textId="493016F1" w:rsidR="005C3166" w:rsidRPr="005C3166" w:rsidRDefault="005C3166" w:rsidP="00835CB9">
            <w:pPr>
              <w:pStyle w:val="TableText"/>
              <w:rPr>
                <w:rFonts w:eastAsia="Arial"/>
              </w:rPr>
            </w:pPr>
            <w:r w:rsidRPr="005C3166">
              <w:rPr>
                <w:rFonts w:eastAsia="Arial"/>
              </w:rPr>
              <w:t>Nutrien Ag Solutions Limited</w:t>
            </w:r>
          </w:p>
        </w:tc>
        <w:tc>
          <w:tcPr>
            <w:tcW w:w="1370" w:type="pct"/>
            <w:tcBorders>
              <w:top w:val="single" w:sz="4" w:space="0" w:color="auto"/>
              <w:bottom w:val="single" w:sz="4" w:space="0" w:color="auto"/>
            </w:tcBorders>
            <w:vAlign w:val="center"/>
          </w:tcPr>
          <w:p w14:paraId="2E6669E1" w14:textId="35281E09"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731552CB" w14:textId="77777777" w:rsidTr="005C3166">
        <w:tc>
          <w:tcPr>
            <w:tcW w:w="742" w:type="pct"/>
            <w:tcBorders>
              <w:top w:val="single" w:sz="4" w:space="0" w:color="auto"/>
              <w:bottom w:val="single" w:sz="4" w:space="0" w:color="auto"/>
            </w:tcBorders>
            <w:vAlign w:val="center"/>
          </w:tcPr>
          <w:p w14:paraId="41736C20" w14:textId="23971798" w:rsidR="005C3166" w:rsidRPr="005C3166" w:rsidRDefault="005C3166" w:rsidP="00835CB9">
            <w:pPr>
              <w:pStyle w:val="TableText"/>
              <w:rPr>
                <w:rFonts w:eastAsia="Arial"/>
              </w:rPr>
            </w:pPr>
            <w:r w:rsidRPr="005C3166">
              <w:rPr>
                <w:rFonts w:eastAsia="Arial"/>
              </w:rPr>
              <w:t>90087</w:t>
            </w:r>
          </w:p>
        </w:tc>
        <w:tc>
          <w:tcPr>
            <w:tcW w:w="1481" w:type="pct"/>
            <w:tcBorders>
              <w:top w:val="single" w:sz="4" w:space="0" w:color="auto"/>
              <w:bottom w:val="single" w:sz="4" w:space="0" w:color="auto"/>
            </w:tcBorders>
            <w:vAlign w:val="center"/>
          </w:tcPr>
          <w:p w14:paraId="0407D88D" w14:textId="7670EA99" w:rsidR="005C3166" w:rsidRPr="005C3166" w:rsidRDefault="005C3166" w:rsidP="00835CB9">
            <w:pPr>
              <w:pStyle w:val="TableText"/>
              <w:rPr>
                <w:rFonts w:eastAsia="Arial"/>
              </w:rPr>
            </w:pPr>
            <w:r w:rsidRPr="005C3166">
              <w:rPr>
                <w:rFonts w:eastAsia="Arial"/>
              </w:rPr>
              <w:t>Imtrade Outperform 630 EC Insecticide/Miticide</w:t>
            </w:r>
          </w:p>
        </w:tc>
        <w:tc>
          <w:tcPr>
            <w:tcW w:w="1407" w:type="pct"/>
            <w:tcBorders>
              <w:top w:val="single" w:sz="4" w:space="0" w:color="auto"/>
              <w:bottom w:val="single" w:sz="4" w:space="0" w:color="auto"/>
            </w:tcBorders>
            <w:vAlign w:val="center"/>
          </w:tcPr>
          <w:p w14:paraId="3C0B534B" w14:textId="64E4DB41" w:rsidR="005C3166" w:rsidRPr="005C3166" w:rsidRDefault="005C3166" w:rsidP="00835CB9">
            <w:pPr>
              <w:pStyle w:val="TableText"/>
              <w:rPr>
                <w:rFonts w:eastAsia="Arial"/>
              </w:rPr>
            </w:pPr>
            <w:r w:rsidRPr="005C3166">
              <w:rPr>
                <w:rFonts w:eastAsia="Arial"/>
              </w:rPr>
              <w:t>Imtrade Australia Pty Ltd</w:t>
            </w:r>
          </w:p>
        </w:tc>
        <w:tc>
          <w:tcPr>
            <w:tcW w:w="1370" w:type="pct"/>
            <w:tcBorders>
              <w:top w:val="single" w:sz="4" w:space="0" w:color="auto"/>
              <w:bottom w:val="single" w:sz="4" w:space="0" w:color="auto"/>
            </w:tcBorders>
            <w:vAlign w:val="center"/>
          </w:tcPr>
          <w:p w14:paraId="19873552" w14:textId="47151CFB"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56C2653" w14:textId="77777777" w:rsidTr="005C3166">
        <w:tc>
          <w:tcPr>
            <w:tcW w:w="742" w:type="pct"/>
            <w:tcBorders>
              <w:top w:val="single" w:sz="4" w:space="0" w:color="auto"/>
              <w:bottom w:val="single" w:sz="4" w:space="0" w:color="auto"/>
            </w:tcBorders>
            <w:vAlign w:val="center"/>
          </w:tcPr>
          <w:p w14:paraId="141624F1" w14:textId="5F38C085" w:rsidR="005C3166" w:rsidRPr="005C3166" w:rsidRDefault="005C3166" w:rsidP="00835CB9">
            <w:pPr>
              <w:pStyle w:val="TableText"/>
              <w:rPr>
                <w:rFonts w:eastAsia="Arial"/>
              </w:rPr>
            </w:pPr>
            <w:r w:rsidRPr="005C3166">
              <w:rPr>
                <w:rFonts w:eastAsia="Arial"/>
              </w:rPr>
              <w:t>90088</w:t>
            </w:r>
          </w:p>
        </w:tc>
        <w:tc>
          <w:tcPr>
            <w:tcW w:w="1481" w:type="pct"/>
            <w:tcBorders>
              <w:top w:val="single" w:sz="4" w:space="0" w:color="auto"/>
              <w:bottom w:val="single" w:sz="4" w:space="0" w:color="auto"/>
            </w:tcBorders>
            <w:vAlign w:val="center"/>
          </w:tcPr>
          <w:p w14:paraId="3093FA4F" w14:textId="1F3E84DC" w:rsidR="005C3166" w:rsidRPr="005C3166" w:rsidRDefault="005C3166" w:rsidP="00835CB9">
            <w:pPr>
              <w:pStyle w:val="TableText"/>
              <w:rPr>
                <w:rFonts w:eastAsia="Arial"/>
              </w:rPr>
            </w:pPr>
            <w:r w:rsidRPr="005C3166">
              <w:rPr>
                <w:rFonts w:eastAsia="Arial"/>
              </w:rPr>
              <w:t>Imtrade Outplay 700 EC Insecticide</w:t>
            </w:r>
          </w:p>
        </w:tc>
        <w:tc>
          <w:tcPr>
            <w:tcW w:w="1407" w:type="pct"/>
            <w:tcBorders>
              <w:top w:val="single" w:sz="4" w:space="0" w:color="auto"/>
              <w:bottom w:val="single" w:sz="4" w:space="0" w:color="auto"/>
            </w:tcBorders>
            <w:vAlign w:val="center"/>
          </w:tcPr>
          <w:p w14:paraId="37F66A7D" w14:textId="3C7BBDE5" w:rsidR="005C3166" w:rsidRPr="005C3166" w:rsidRDefault="005C3166" w:rsidP="00835CB9">
            <w:pPr>
              <w:pStyle w:val="TableText"/>
              <w:rPr>
                <w:rFonts w:eastAsia="Arial"/>
              </w:rPr>
            </w:pPr>
            <w:r w:rsidRPr="005C3166">
              <w:rPr>
                <w:rFonts w:eastAsia="Arial"/>
              </w:rPr>
              <w:t>Imtrade Australia Pty Ltd</w:t>
            </w:r>
          </w:p>
        </w:tc>
        <w:tc>
          <w:tcPr>
            <w:tcW w:w="1370" w:type="pct"/>
            <w:tcBorders>
              <w:top w:val="single" w:sz="4" w:space="0" w:color="auto"/>
              <w:bottom w:val="single" w:sz="4" w:space="0" w:color="auto"/>
            </w:tcBorders>
            <w:vAlign w:val="center"/>
          </w:tcPr>
          <w:p w14:paraId="03600353" w14:textId="45BE92A9"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41D26D9E" w14:textId="77777777" w:rsidTr="005C3166">
        <w:tc>
          <w:tcPr>
            <w:tcW w:w="742" w:type="pct"/>
            <w:tcBorders>
              <w:top w:val="single" w:sz="4" w:space="0" w:color="auto"/>
              <w:bottom w:val="single" w:sz="4" w:space="0" w:color="auto"/>
            </w:tcBorders>
            <w:vAlign w:val="center"/>
          </w:tcPr>
          <w:p w14:paraId="1C93CE4B" w14:textId="549F5B75" w:rsidR="005C3166" w:rsidRPr="005C3166" w:rsidRDefault="005C3166" w:rsidP="00835CB9">
            <w:pPr>
              <w:pStyle w:val="TableText"/>
              <w:rPr>
                <w:rFonts w:eastAsia="Arial"/>
              </w:rPr>
            </w:pPr>
            <w:r w:rsidRPr="005C3166">
              <w:rPr>
                <w:rFonts w:eastAsia="Arial"/>
              </w:rPr>
              <w:t>90204</w:t>
            </w:r>
          </w:p>
        </w:tc>
        <w:tc>
          <w:tcPr>
            <w:tcW w:w="1481" w:type="pct"/>
            <w:tcBorders>
              <w:top w:val="single" w:sz="4" w:space="0" w:color="auto"/>
              <w:bottom w:val="single" w:sz="4" w:space="0" w:color="auto"/>
            </w:tcBorders>
            <w:vAlign w:val="center"/>
          </w:tcPr>
          <w:p w14:paraId="6D5DCFC9" w14:textId="00848B1F" w:rsidR="005C3166" w:rsidRPr="005C3166" w:rsidRDefault="005C3166" w:rsidP="00835CB9">
            <w:pPr>
              <w:pStyle w:val="TableText"/>
              <w:rPr>
                <w:rFonts w:eastAsia="Arial"/>
              </w:rPr>
            </w:pPr>
            <w:r w:rsidRPr="005C3166">
              <w:rPr>
                <w:rFonts w:eastAsia="Arial"/>
              </w:rPr>
              <w:t>Cropsure Sureban 500EC Insecticide</w:t>
            </w:r>
          </w:p>
        </w:tc>
        <w:tc>
          <w:tcPr>
            <w:tcW w:w="1407" w:type="pct"/>
            <w:tcBorders>
              <w:top w:val="single" w:sz="4" w:space="0" w:color="auto"/>
              <w:bottom w:val="single" w:sz="4" w:space="0" w:color="auto"/>
            </w:tcBorders>
            <w:vAlign w:val="center"/>
          </w:tcPr>
          <w:p w14:paraId="42F9493B" w14:textId="77D9E226" w:rsidR="005C3166" w:rsidRPr="005C3166" w:rsidRDefault="005C3166" w:rsidP="00835CB9">
            <w:pPr>
              <w:pStyle w:val="TableText"/>
              <w:rPr>
                <w:rFonts w:eastAsia="Arial"/>
              </w:rPr>
            </w:pPr>
            <w:r w:rsidRPr="005C3166">
              <w:rPr>
                <w:rFonts w:eastAsia="Arial"/>
              </w:rPr>
              <w:t>Cropsure Pty Ltd</w:t>
            </w:r>
          </w:p>
        </w:tc>
        <w:tc>
          <w:tcPr>
            <w:tcW w:w="1370" w:type="pct"/>
            <w:tcBorders>
              <w:top w:val="single" w:sz="4" w:space="0" w:color="auto"/>
              <w:bottom w:val="single" w:sz="4" w:space="0" w:color="auto"/>
            </w:tcBorders>
            <w:vAlign w:val="center"/>
          </w:tcPr>
          <w:p w14:paraId="707B35F8" w14:textId="029466ED"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5F40E333" w14:textId="77777777" w:rsidTr="005C3166">
        <w:tc>
          <w:tcPr>
            <w:tcW w:w="742" w:type="pct"/>
            <w:tcBorders>
              <w:top w:val="single" w:sz="4" w:space="0" w:color="auto"/>
              <w:bottom w:val="single" w:sz="4" w:space="0" w:color="auto"/>
            </w:tcBorders>
            <w:vAlign w:val="center"/>
          </w:tcPr>
          <w:p w14:paraId="40C4306C" w14:textId="4B6403AF" w:rsidR="005C3166" w:rsidRPr="005C3166" w:rsidRDefault="005C3166" w:rsidP="00835CB9">
            <w:pPr>
              <w:pStyle w:val="TableText"/>
              <w:rPr>
                <w:rFonts w:eastAsia="Arial"/>
              </w:rPr>
            </w:pPr>
            <w:r w:rsidRPr="005C3166">
              <w:rPr>
                <w:rFonts w:eastAsia="Arial"/>
              </w:rPr>
              <w:t>90392</w:t>
            </w:r>
          </w:p>
        </w:tc>
        <w:tc>
          <w:tcPr>
            <w:tcW w:w="1481" w:type="pct"/>
            <w:tcBorders>
              <w:top w:val="single" w:sz="4" w:space="0" w:color="auto"/>
              <w:bottom w:val="single" w:sz="4" w:space="0" w:color="auto"/>
            </w:tcBorders>
            <w:vAlign w:val="center"/>
          </w:tcPr>
          <w:p w14:paraId="418279E6" w14:textId="56EE3281" w:rsidR="005C3166" w:rsidRPr="005C3166" w:rsidRDefault="005C3166" w:rsidP="00835CB9">
            <w:pPr>
              <w:pStyle w:val="TableText"/>
              <w:rPr>
                <w:rFonts w:eastAsia="Arial"/>
              </w:rPr>
            </w:pPr>
            <w:r w:rsidRPr="005C3166">
              <w:rPr>
                <w:rFonts w:eastAsia="Arial"/>
              </w:rPr>
              <w:t>4Farmers Chlorpyrifos 750 WG Insecticide</w:t>
            </w:r>
          </w:p>
        </w:tc>
        <w:tc>
          <w:tcPr>
            <w:tcW w:w="1407" w:type="pct"/>
            <w:tcBorders>
              <w:top w:val="single" w:sz="4" w:space="0" w:color="auto"/>
              <w:bottom w:val="single" w:sz="4" w:space="0" w:color="auto"/>
            </w:tcBorders>
            <w:vAlign w:val="center"/>
          </w:tcPr>
          <w:p w14:paraId="458B3E27" w14:textId="0B146837" w:rsidR="005C3166" w:rsidRPr="005C3166" w:rsidRDefault="005C3166" w:rsidP="00835CB9">
            <w:pPr>
              <w:pStyle w:val="TableText"/>
              <w:rPr>
                <w:rFonts w:eastAsia="Arial"/>
              </w:rPr>
            </w:pPr>
            <w:r w:rsidRPr="005C3166">
              <w:rPr>
                <w:rFonts w:eastAsia="Arial"/>
              </w:rPr>
              <w:t>4 Farmers Australia Pty Ltd</w:t>
            </w:r>
          </w:p>
        </w:tc>
        <w:tc>
          <w:tcPr>
            <w:tcW w:w="1370" w:type="pct"/>
            <w:tcBorders>
              <w:top w:val="single" w:sz="4" w:space="0" w:color="auto"/>
              <w:bottom w:val="single" w:sz="4" w:space="0" w:color="auto"/>
            </w:tcBorders>
            <w:vAlign w:val="center"/>
          </w:tcPr>
          <w:p w14:paraId="09DC3098" w14:textId="5175432A" w:rsidR="005C3166" w:rsidRPr="005C3166" w:rsidRDefault="005C3166" w:rsidP="00835CB9">
            <w:pPr>
              <w:pStyle w:val="TableText"/>
              <w:rPr>
                <w:rFonts w:eastAsia="Arial"/>
              </w:rPr>
            </w:pPr>
            <w:r w:rsidRPr="005C3166">
              <w:rPr>
                <w:rFonts w:eastAsia="Arial"/>
              </w:rPr>
              <w:t xml:space="preserve">WG </w:t>
            </w:r>
            <w:r w:rsidR="00835CB9">
              <w:t>–</w:t>
            </w:r>
            <w:r w:rsidRPr="005C3166">
              <w:rPr>
                <w:rFonts w:eastAsia="Arial"/>
              </w:rPr>
              <w:t xml:space="preserve"> </w:t>
            </w:r>
            <w:r w:rsidR="00835CB9" w:rsidRPr="005C3166">
              <w:rPr>
                <w:rFonts w:eastAsia="Arial"/>
              </w:rPr>
              <w:t>water dispersible granule</w:t>
            </w:r>
          </w:p>
        </w:tc>
      </w:tr>
      <w:tr w:rsidR="005C3166" w14:paraId="27D9D127" w14:textId="77777777" w:rsidTr="005C3166">
        <w:tc>
          <w:tcPr>
            <w:tcW w:w="742" w:type="pct"/>
            <w:tcBorders>
              <w:top w:val="single" w:sz="4" w:space="0" w:color="auto"/>
              <w:bottom w:val="single" w:sz="4" w:space="0" w:color="auto"/>
            </w:tcBorders>
            <w:vAlign w:val="center"/>
          </w:tcPr>
          <w:p w14:paraId="57590D44" w14:textId="6B86B591" w:rsidR="005C3166" w:rsidRPr="005C3166" w:rsidRDefault="005C3166" w:rsidP="00835CB9">
            <w:pPr>
              <w:pStyle w:val="TableText"/>
              <w:rPr>
                <w:rFonts w:eastAsia="Arial"/>
              </w:rPr>
            </w:pPr>
            <w:r w:rsidRPr="005C3166">
              <w:rPr>
                <w:rFonts w:eastAsia="Arial"/>
              </w:rPr>
              <w:t>90395</w:t>
            </w:r>
          </w:p>
        </w:tc>
        <w:tc>
          <w:tcPr>
            <w:tcW w:w="1481" w:type="pct"/>
            <w:tcBorders>
              <w:top w:val="single" w:sz="4" w:space="0" w:color="auto"/>
              <w:bottom w:val="single" w:sz="4" w:space="0" w:color="auto"/>
            </w:tcBorders>
            <w:vAlign w:val="center"/>
          </w:tcPr>
          <w:p w14:paraId="0E5EDF92" w14:textId="29F07117" w:rsidR="005C3166" w:rsidRPr="005C3166" w:rsidRDefault="005C3166" w:rsidP="00835CB9">
            <w:pPr>
              <w:pStyle w:val="TableText"/>
              <w:rPr>
                <w:rFonts w:eastAsia="Arial"/>
              </w:rPr>
            </w:pPr>
            <w:r w:rsidRPr="005C3166">
              <w:rPr>
                <w:rFonts w:eastAsia="Arial"/>
              </w:rPr>
              <w:t xml:space="preserve">Cropsure Sureban 750WG Insecticide </w:t>
            </w:r>
          </w:p>
        </w:tc>
        <w:tc>
          <w:tcPr>
            <w:tcW w:w="1407" w:type="pct"/>
            <w:tcBorders>
              <w:top w:val="single" w:sz="4" w:space="0" w:color="auto"/>
              <w:bottom w:val="single" w:sz="4" w:space="0" w:color="auto"/>
            </w:tcBorders>
            <w:vAlign w:val="center"/>
          </w:tcPr>
          <w:p w14:paraId="68B38CCC" w14:textId="082F4B1D" w:rsidR="005C3166" w:rsidRPr="005C3166" w:rsidRDefault="005C3166" w:rsidP="00835CB9">
            <w:pPr>
              <w:pStyle w:val="TableText"/>
              <w:rPr>
                <w:rFonts w:eastAsia="Arial"/>
              </w:rPr>
            </w:pPr>
            <w:r w:rsidRPr="005C3166">
              <w:rPr>
                <w:rFonts w:eastAsia="Arial"/>
              </w:rPr>
              <w:t>Cropsure Pty Ltd</w:t>
            </w:r>
          </w:p>
        </w:tc>
        <w:tc>
          <w:tcPr>
            <w:tcW w:w="1370" w:type="pct"/>
            <w:tcBorders>
              <w:top w:val="single" w:sz="4" w:space="0" w:color="auto"/>
              <w:bottom w:val="single" w:sz="4" w:space="0" w:color="auto"/>
            </w:tcBorders>
            <w:vAlign w:val="center"/>
          </w:tcPr>
          <w:p w14:paraId="4B2D671E" w14:textId="4F81206E" w:rsidR="005C3166" w:rsidRPr="005C3166" w:rsidRDefault="005C3166" w:rsidP="00835CB9">
            <w:pPr>
              <w:pStyle w:val="TableText"/>
              <w:rPr>
                <w:rFonts w:eastAsia="Arial"/>
              </w:rPr>
            </w:pPr>
            <w:r w:rsidRPr="005C3166">
              <w:rPr>
                <w:rFonts w:eastAsia="Arial"/>
              </w:rPr>
              <w:t xml:space="preserve">WG </w:t>
            </w:r>
            <w:r w:rsidR="00835CB9">
              <w:t>–</w:t>
            </w:r>
            <w:r w:rsidRPr="005C3166">
              <w:rPr>
                <w:rFonts w:eastAsia="Arial"/>
              </w:rPr>
              <w:t xml:space="preserve"> </w:t>
            </w:r>
            <w:r w:rsidR="00835CB9" w:rsidRPr="005C3166">
              <w:rPr>
                <w:rFonts w:eastAsia="Arial"/>
              </w:rPr>
              <w:t>water dispersible granule</w:t>
            </w:r>
          </w:p>
        </w:tc>
      </w:tr>
      <w:tr w:rsidR="005C3166" w14:paraId="54ABBF3B" w14:textId="77777777" w:rsidTr="005C3166">
        <w:tc>
          <w:tcPr>
            <w:tcW w:w="742" w:type="pct"/>
            <w:tcBorders>
              <w:top w:val="single" w:sz="4" w:space="0" w:color="auto"/>
              <w:bottom w:val="single" w:sz="4" w:space="0" w:color="auto"/>
            </w:tcBorders>
            <w:vAlign w:val="center"/>
          </w:tcPr>
          <w:p w14:paraId="6A39842E" w14:textId="4273BBB0" w:rsidR="005C3166" w:rsidRPr="005C3166" w:rsidRDefault="005C3166" w:rsidP="00835CB9">
            <w:pPr>
              <w:pStyle w:val="TableText"/>
              <w:rPr>
                <w:rFonts w:eastAsia="Arial"/>
              </w:rPr>
            </w:pPr>
            <w:r w:rsidRPr="005C3166">
              <w:rPr>
                <w:rFonts w:eastAsia="Arial"/>
              </w:rPr>
              <w:t>91024</w:t>
            </w:r>
          </w:p>
        </w:tc>
        <w:tc>
          <w:tcPr>
            <w:tcW w:w="1481" w:type="pct"/>
            <w:tcBorders>
              <w:top w:val="single" w:sz="4" w:space="0" w:color="auto"/>
              <w:bottom w:val="single" w:sz="4" w:space="0" w:color="auto"/>
            </w:tcBorders>
            <w:vAlign w:val="center"/>
          </w:tcPr>
          <w:p w14:paraId="3B90CFB3" w14:textId="6CF42374" w:rsidR="005C3166" w:rsidRPr="005C3166" w:rsidRDefault="005C3166" w:rsidP="00835CB9">
            <w:pPr>
              <w:pStyle w:val="TableText"/>
              <w:rPr>
                <w:rFonts w:eastAsia="Arial"/>
              </w:rPr>
            </w:pPr>
            <w:r w:rsidRPr="005C3166">
              <w:rPr>
                <w:rFonts w:eastAsia="Arial"/>
              </w:rPr>
              <w:t>APS Chlorpyrifos 500 EC Insecticide</w:t>
            </w:r>
          </w:p>
        </w:tc>
        <w:tc>
          <w:tcPr>
            <w:tcW w:w="1407" w:type="pct"/>
            <w:tcBorders>
              <w:top w:val="single" w:sz="4" w:space="0" w:color="auto"/>
              <w:bottom w:val="single" w:sz="4" w:space="0" w:color="auto"/>
            </w:tcBorders>
            <w:vAlign w:val="center"/>
          </w:tcPr>
          <w:p w14:paraId="3D7CCA96" w14:textId="6D011525" w:rsidR="005C3166" w:rsidRPr="005C3166" w:rsidRDefault="005C3166" w:rsidP="00835CB9">
            <w:pPr>
              <w:pStyle w:val="TableText"/>
              <w:rPr>
                <w:rFonts w:eastAsia="Arial"/>
              </w:rPr>
            </w:pPr>
            <w:r w:rsidRPr="005C3166">
              <w:rPr>
                <w:rFonts w:eastAsia="Arial"/>
              </w:rPr>
              <w:t>Agricultural Product Services Pty Ltd</w:t>
            </w:r>
          </w:p>
        </w:tc>
        <w:tc>
          <w:tcPr>
            <w:tcW w:w="1370" w:type="pct"/>
            <w:tcBorders>
              <w:top w:val="single" w:sz="4" w:space="0" w:color="auto"/>
              <w:bottom w:val="single" w:sz="4" w:space="0" w:color="auto"/>
            </w:tcBorders>
            <w:vAlign w:val="center"/>
          </w:tcPr>
          <w:p w14:paraId="7774BE0C" w14:textId="731CCC7E"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2C83EDB2" w14:textId="77777777" w:rsidTr="005C3166">
        <w:tc>
          <w:tcPr>
            <w:tcW w:w="742" w:type="pct"/>
            <w:tcBorders>
              <w:top w:val="single" w:sz="4" w:space="0" w:color="auto"/>
              <w:bottom w:val="single" w:sz="4" w:space="0" w:color="auto"/>
            </w:tcBorders>
            <w:vAlign w:val="center"/>
          </w:tcPr>
          <w:p w14:paraId="5BD4116D" w14:textId="3CAB2109" w:rsidR="005C3166" w:rsidRPr="005C3166" w:rsidRDefault="005C3166" w:rsidP="00835CB9">
            <w:pPr>
              <w:pStyle w:val="TableText"/>
              <w:rPr>
                <w:rFonts w:eastAsia="Arial"/>
              </w:rPr>
            </w:pPr>
            <w:r w:rsidRPr="005C3166">
              <w:rPr>
                <w:rFonts w:eastAsia="Arial"/>
              </w:rPr>
              <w:t>91222</w:t>
            </w:r>
          </w:p>
        </w:tc>
        <w:tc>
          <w:tcPr>
            <w:tcW w:w="1481" w:type="pct"/>
            <w:tcBorders>
              <w:top w:val="single" w:sz="4" w:space="0" w:color="auto"/>
              <w:bottom w:val="single" w:sz="4" w:space="0" w:color="auto"/>
            </w:tcBorders>
            <w:vAlign w:val="center"/>
          </w:tcPr>
          <w:p w14:paraId="71AD5803" w14:textId="0C1F38BB" w:rsidR="005C3166" w:rsidRPr="005C3166" w:rsidRDefault="005C3166" w:rsidP="00835CB9">
            <w:pPr>
              <w:pStyle w:val="TableText"/>
              <w:rPr>
                <w:rFonts w:eastAsia="Arial"/>
              </w:rPr>
            </w:pPr>
            <w:r w:rsidRPr="005C3166">
              <w:rPr>
                <w:rFonts w:eastAsia="Arial"/>
              </w:rPr>
              <w:t>IA Outperform 630 EC Insecticide/Miticide</w:t>
            </w:r>
          </w:p>
        </w:tc>
        <w:tc>
          <w:tcPr>
            <w:tcW w:w="1407" w:type="pct"/>
            <w:tcBorders>
              <w:top w:val="single" w:sz="4" w:space="0" w:color="auto"/>
              <w:bottom w:val="single" w:sz="4" w:space="0" w:color="auto"/>
            </w:tcBorders>
            <w:vAlign w:val="center"/>
          </w:tcPr>
          <w:p w14:paraId="22166DFE" w14:textId="24D004F9" w:rsidR="005C3166" w:rsidRPr="005C3166" w:rsidRDefault="005C3166" w:rsidP="00835CB9">
            <w:pPr>
              <w:pStyle w:val="TableText"/>
              <w:rPr>
                <w:rFonts w:eastAsia="Arial"/>
              </w:rPr>
            </w:pPr>
            <w:r w:rsidRPr="005C3166">
              <w:rPr>
                <w:rFonts w:eastAsia="Arial"/>
              </w:rPr>
              <w:t>Imtrade Australia Pty Ltd</w:t>
            </w:r>
          </w:p>
        </w:tc>
        <w:tc>
          <w:tcPr>
            <w:tcW w:w="1370" w:type="pct"/>
            <w:tcBorders>
              <w:top w:val="single" w:sz="4" w:space="0" w:color="auto"/>
              <w:bottom w:val="single" w:sz="4" w:space="0" w:color="auto"/>
            </w:tcBorders>
            <w:vAlign w:val="center"/>
          </w:tcPr>
          <w:p w14:paraId="51866956" w14:textId="06B070D0"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42AC47F3" w14:textId="77777777" w:rsidTr="005C3166">
        <w:tc>
          <w:tcPr>
            <w:tcW w:w="742" w:type="pct"/>
            <w:tcBorders>
              <w:top w:val="single" w:sz="4" w:space="0" w:color="auto"/>
              <w:bottom w:val="single" w:sz="4" w:space="0" w:color="auto"/>
            </w:tcBorders>
            <w:vAlign w:val="center"/>
          </w:tcPr>
          <w:p w14:paraId="5C429D41" w14:textId="62BB1377" w:rsidR="005C3166" w:rsidRPr="005C3166" w:rsidRDefault="005C3166" w:rsidP="00835CB9">
            <w:pPr>
              <w:pStyle w:val="TableText"/>
              <w:rPr>
                <w:rFonts w:eastAsia="Arial"/>
              </w:rPr>
            </w:pPr>
            <w:r w:rsidRPr="005C3166">
              <w:rPr>
                <w:rFonts w:eastAsia="Arial"/>
              </w:rPr>
              <w:t>91352</w:t>
            </w:r>
          </w:p>
        </w:tc>
        <w:tc>
          <w:tcPr>
            <w:tcW w:w="1481" w:type="pct"/>
            <w:tcBorders>
              <w:top w:val="single" w:sz="4" w:space="0" w:color="auto"/>
              <w:bottom w:val="single" w:sz="4" w:space="0" w:color="auto"/>
            </w:tcBorders>
            <w:vAlign w:val="center"/>
          </w:tcPr>
          <w:p w14:paraId="0297AD6B" w14:textId="3DE698FE" w:rsidR="005C3166" w:rsidRPr="005C3166" w:rsidRDefault="005C3166" w:rsidP="00835CB9">
            <w:pPr>
              <w:pStyle w:val="TableText"/>
              <w:rPr>
                <w:rFonts w:eastAsia="Arial"/>
              </w:rPr>
            </w:pPr>
            <w:r w:rsidRPr="005C3166">
              <w:rPr>
                <w:rFonts w:eastAsia="Arial"/>
              </w:rPr>
              <w:t>Agmerch Chlorpyrifos 500 Insecticide</w:t>
            </w:r>
          </w:p>
        </w:tc>
        <w:tc>
          <w:tcPr>
            <w:tcW w:w="1407" w:type="pct"/>
            <w:tcBorders>
              <w:top w:val="single" w:sz="4" w:space="0" w:color="auto"/>
              <w:bottom w:val="single" w:sz="4" w:space="0" w:color="auto"/>
            </w:tcBorders>
            <w:vAlign w:val="center"/>
          </w:tcPr>
          <w:p w14:paraId="0FE49D71" w14:textId="52881D2B" w:rsidR="005C3166" w:rsidRPr="005C3166" w:rsidRDefault="005C3166" w:rsidP="00835CB9">
            <w:pPr>
              <w:pStyle w:val="TableText"/>
              <w:rPr>
                <w:rFonts w:eastAsia="Arial"/>
              </w:rPr>
            </w:pPr>
            <w:r w:rsidRPr="005C3166">
              <w:rPr>
                <w:rFonts w:eastAsia="Arial"/>
              </w:rPr>
              <w:t>Agmerch Pty Ltd</w:t>
            </w:r>
          </w:p>
        </w:tc>
        <w:tc>
          <w:tcPr>
            <w:tcW w:w="1370" w:type="pct"/>
            <w:tcBorders>
              <w:top w:val="single" w:sz="4" w:space="0" w:color="auto"/>
              <w:bottom w:val="single" w:sz="4" w:space="0" w:color="auto"/>
            </w:tcBorders>
            <w:vAlign w:val="center"/>
          </w:tcPr>
          <w:p w14:paraId="5078BB0A" w14:textId="11B1D467"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1C8614AE" w14:textId="77777777" w:rsidTr="005C3166">
        <w:tc>
          <w:tcPr>
            <w:tcW w:w="742" w:type="pct"/>
            <w:tcBorders>
              <w:top w:val="single" w:sz="4" w:space="0" w:color="auto"/>
              <w:bottom w:val="single" w:sz="4" w:space="0" w:color="auto"/>
            </w:tcBorders>
            <w:vAlign w:val="center"/>
          </w:tcPr>
          <w:p w14:paraId="6650FC88" w14:textId="3A6271DC" w:rsidR="005C3166" w:rsidRPr="005C3166" w:rsidRDefault="005C3166" w:rsidP="00835CB9">
            <w:pPr>
              <w:pStyle w:val="TableText"/>
              <w:rPr>
                <w:rFonts w:eastAsia="Arial"/>
              </w:rPr>
            </w:pPr>
            <w:r w:rsidRPr="005C3166">
              <w:rPr>
                <w:rFonts w:eastAsia="Arial"/>
              </w:rPr>
              <w:t>91672</w:t>
            </w:r>
          </w:p>
        </w:tc>
        <w:tc>
          <w:tcPr>
            <w:tcW w:w="1481" w:type="pct"/>
            <w:tcBorders>
              <w:top w:val="single" w:sz="4" w:space="0" w:color="auto"/>
              <w:bottom w:val="single" w:sz="4" w:space="0" w:color="auto"/>
            </w:tcBorders>
            <w:vAlign w:val="center"/>
          </w:tcPr>
          <w:p w14:paraId="4BF4E3A5" w14:textId="6DB6E0C8" w:rsidR="005C3166" w:rsidRPr="005C3166" w:rsidRDefault="005C3166" w:rsidP="00835CB9">
            <w:pPr>
              <w:pStyle w:val="TableText"/>
              <w:rPr>
                <w:rFonts w:eastAsia="Arial"/>
              </w:rPr>
            </w:pPr>
            <w:r w:rsidRPr="005C3166">
              <w:rPr>
                <w:rFonts w:eastAsia="Arial"/>
              </w:rPr>
              <w:t>Imtrade Outperform 630 Veriphy EC Insecticide/Miticide</w:t>
            </w:r>
          </w:p>
        </w:tc>
        <w:tc>
          <w:tcPr>
            <w:tcW w:w="1407" w:type="pct"/>
            <w:tcBorders>
              <w:top w:val="single" w:sz="4" w:space="0" w:color="auto"/>
              <w:bottom w:val="single" w:sz="4" w:space="0" w:color="auto"/>
            </w:tcBorders>
            <w:vAlign w:val="center"/>
          </w:tcPr>
          <w:p w14:paraId="0CCDFC8C" w14:textId="1BDA4D06" w:rsidR="005C3166" w:rsidRPr="005C3166" w:rsidRDefault="005C3166" w:rsidP="00835CB9">
            <w:pPr>
              <w:pStyle w:val="TableText"/>
              <w:rPr>
                <w:rFonts w:eastAsia="Arial"/>
              </w:rPr>
            </w:pPr>
            <w:r w:rsidRPr="005C3166">
              <w:rPr>
                <w:rFonts w:eastAsia="Arial"/>
              </w:rPr>
              <w:t>Imtrade Australia Pty Ltd</w:t>
            </w:r>
          </w:p>
        </w:tc>
        <w:tc>
          <w:tcPr>
            <w:tcW w:w="1370" w:type="pct"/>
            <w:tcBorders>
              <w:top w:val="single" w:sz="4" w:space="0" w:color="auto"/>
              <w:bottom w:val="single" w:sz="4" w:space="0" w:color="auto"/>
            </w:tcBorders>
            <w:vAlign w:val="center"/>
          </w:tcPr>
          <w:p w14:paraId="555E44E6" w14:textId="7A4C5FBC"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3288706C" w14:textId="77777777" w:rsidTr="005C3166">
        <w:tc>
          <w:tcPr>
            <w:tcW w:w="742" w:type="pct"/>
            <w:tcBorders>
              <w:top w:val="single" w:sz="4" w:space="0" w:color="auto"/>
              <w:bottom w:val="single" w:sz="4" w:space="0" w:color="auto"/>
            </w:tcBorders>
            <w:vAlign w:val="center"/>
          </w:tcPr>
          <w:p w14:paraId="5ED42AFB" w14:textId="709042C0" w:rsidR="005C3166" w:rsidRPr="005C3166" w:rsidRDefault="005C3166" w:rsidP="00835CB9">
            <w:pPr>
              <w:pStyle w:val="TableText"/>
              <w:rPr>
                <w:rFonts w:eastAsia="Arial"/>
              </w:rPr>
            </w:pPr>
            <w:r w:rsidRPr="005C3166">
              <w:rPr>
                <w:rFonts w:eastAsia="Arial"/>
              </w:rPr>
              <w:t>91691</w:t>
            </w:r>
          </w:p>
        </w:tc>
        <w:tc>
          <w:tcPr>
            <w:tcW w:w="1481" w:type="pct"/>
            <w:tcBorders>
              <w:top w:val="single" w:sz="4" w:space="0" w:color="auto"/>
              <w:bottom w:val="single" w:sz="4" w:space="0" w:color="auto"/>
            </w:tcBorders>
            <w:vAlign w:val="center"/>
          </w:tcPr>
          <w:p w14:paraId="0C81BBE0" w14:textId="695DC1C0" w:rsidR="005C3166" w:rsidRPr="005C3166" w:rsidRDefault="005C3166" w:rsidP="00835CB9">
            <w:pPr>
              <w:pStyle w:val="TableText"/>
              <w:rPr>
                <w:rFonts w:eastAsia="Arial"/>
              </w:rPr>
            </w:pPr>
            <w:r w:rsidRPr="005C3166">
              <w:rPr>
                <w:rFonts w:eastAsia="Arial"/>
              </w:rPr>
              <w:t>Imtrade Outplay 700 Veriphy EC Insecticide</w:t>
            </w:r>
          </w:p>
        </w:tc>
        <w:tc>
          <w:tcPr>
            <w:tcW w:w="1407" w:type="pct"/>
            <w:tcBorders>
              <w:top w:val="single" w:sz="4" w:space="0" w:color="auto"/>
              <w:bottom w:val="single" w:sz="4" w:space="0" w:color="auto"/>
            </w:tcBorders>
            <w:vAlign w:val="center"/>
          </w:tcPr>
          <w:p w14:paraId="681127EF" w14:textId="4CDEC248" w:rsidR="005C3166" w:rsidRPr="005C3166" w:rsidRDefault="005C3166" w:rsidP="00835CB9">
            <w:pPr>
              <w:pStyle w:val="TableText"/>
              <w:rPr>
                <w:rFonts w:eastAsia="Arial"/>
              </w:rPr>
            </w:pPr>
            <w:r w:rsidRPr="005C3166">
              <w:rPr>
                <w:rFonts w:eastAsia="Arial"/>
              </w:rPr>
              <w:t>Imtrade Australia Pty Ltd</w:t>
            </w:r>
          </w:p>
        </w:tc>
        <w:tc>
          <w:tcPr>
            <w:tcW w:w="1370" w:type="pct"/>
            <w:tcBorders>
              <w:top w:val="single" w:sz="4" w:space="0" w:color="auto"/>
              <w:bottom w:val="single" w:sz="4" w:space="0" w:color="auto"/>
            </w:tcBorders>
            <w:vAlign w:val="center"/>
          </w:tcPr>
          <w:p w14:paraId="7535F86D" w14:textId="5AF0BEB3"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77DEFC40" w14:textId="77777777" w:rsidTr="005C3166">
        <w:tc>
          <w:tcPr>
            <w:tcW w:w="742" w:type="pct"/>
            <w:tcBorders>
              <w:top w:val="single" w:sz="4" w:space="0" w:color="auto"/>
              <w:bottom w:val="single" w:sz="4" w:space="0" w:color="auto"/>
            </w:tcBorders>
            <w:vAlign w:val="center"/>
          </w:tcPr>
          <w:p w14:paraId="374DBEC5" w14:textId="06828A20" w:rsidR="005C3166" w:rsidRPr="005C3166" w:rsidRDefault="005C3166" w:rsidP="00835CB9">
            <w:pPr>
              <w:pStyle w:val="TableText"/>
              <w:rPr>
                <w:rFonts w:eastAsia="Arial"/>
              </w:rPr>
            </w:pPr>
            <w:r w:rsidRPr="005C3166">
              <w:rPr>
                <w:rFonts w:eastAsia="Arial"/>
              </w:rPr>
              <w:t>92193</w:t>
            </w:r>
          </w:p>
        </w:tc>
        <w:tc>
          <w:tcPr>
            <w:tcW w:w="1481" w:type="pct"/>
            <w:tcBorders>
              <w:top w:val="single" w:sz="4" w:space="0" w:color="auto"/>
              <w:bottom w:val="single" w:sz="4" w:space="0" w:color="auto"/>
            </w:tcBorders>
            <w:vAlign w:val="center"/>
          </w:tcPr>
          <w:p w14:paraId="3C9C55BF" w14:textId="58F9B1F5" w:rsidR="005C3166" w:rsidRPr="005C3166" w:rsidRDefault="005C3166" w:rsidP="00835CB9">
            <w:pPr>
              <w:pStyle w:val="TableText"/>
              <w:rPr>
                <w:rFonts w:eastAsia="Arial"/>
              </w:rPr>
            </w:pPr>
            <w:r w:rsidRPr="005C3166">
              <w:rPr>
                <w:rFonts w:eastAsia="Arial"/>
              </w:rPr>
              <w:t xml:space="preserve">Eurochem Chlorpyrifos 750 WG Insecticide </w:t>
            </w:r>
          </w:p>
        </w:tc>
        <w:tc>
          <w:tcPr>
            <w:tcW w:w="1407" w:type="pct"/>
            <w:tcBorders>
              <w:top w:val="single" w:sz="4" w:space="0" w:color="auto"/>
              <w:bottom w:val="single" w:sz="4" w:space="0" w:color="auto"/>
            </w:tcBorders>
            <w:vAlign w:val="center"/>
          </w:tcPr>
          <w:p w14:paraId="5492537B" w14:textId="7E2CF704" w:rsidR="005C3166" w:rsidRPr="005C3166" w:rsidRDefault="005C3166" w:rsidP="00835CB9">
            <w:pPr>
              <w:pStyle w:val="TableText"/>
              <w:rPr>
                <w:rFonts w:eastAsia="Arial"/>
              </w:rPr>
            </w:pPr>
            <w:r w:rsidRPr="005C3166">
              <w:rPr>
                <w:rFonts w:eastAsia="Arial"/>
              </w:rPr>
              <w:t>Eurochem Pty Ltd</w:t>
            </w:r>
          </w:p>
        </w:tc>
        <w:tc>
          <w:tcPr>
            <w:tcW w:w="1370" w:type="pct"/>
            <w:tcBorders>
              <w:top w:val="single" w:sz="4" w:space="0" w:color="auto"/>
              <w:bottom w:val="single" w:sz="4" w:space="0" w:color="auto"/>
            </w:tcBorders>
            <w:vAlign w:val="center"/>
          </w:tcPr>
          <w:p w14:paraId="0C998063" w14:textId="42EECEDD" w:rsidR="005C3166" w:rsidRPr="005C3166" w:rsidRDefault="005C3166" w:rsidP="00835CB9">
            <w:pPr>
              <w:pStyle w:val="TableText"/>
              <w:rPr>
                <w:rFonts w:eastAsia="Arial"/>
              </w:rPr>
            </w:pPr>
            <w:r w:rsidRPr="005C3166">
              <w:rPr>
                <w:rFonts w:eastAsia="Arial"/>
              </w:rPr>
              <w:t xml:space="preserve">WG </w:t>
            </w:r>
            <w:r w:rsidR="00835CB9">
              <w:t>–</w:t>
            </w:r>
            <w:r w:rsidRPr="005C3166">
              <w:rPr>
                <w:rFonts w:eastAsia="Arial"/>
              </w:rPr>
              <w:t xml:space="preserve"> </w:t>
            </w:r>
            <w:r w:rsidR="00835CB9" w:rsidRPr="005C3166">
              <w:rPr>
                <w:rFonts w:eastAsia="Arial"/>
              </w:rPr>
              <w:t>water dispersible granule</w:t>
            </w:r>
          </w:p>
        </w:tc>
      </w:tr>
      <w:tr w:rsidR="005C3166" w14:paraId="7DDF4F7D" w14:textId="77777777" w:rsidTr="005C3166">
        <w:tc>
          <w:tcPr>
            <w:tcW w:w="742" w:type="pct"/>
            <w:tcBorders>
              <w:top w:val="single" w:sz="4" w:space="0" w:color="auto"/>
              <w:bottom w:val="single" w:sz="4" w:space="0" w:color="auto"/>
            </w:tcBorders>
            <w:vAlign w:val="center"/>
          </w:tcPr>
          <w:p w14:paraId="40801C7C" w14:textId="7F6A2EE0" w:rsidR="005C3166" w:rsidRPr="005C3166" w:rsidRDefault="005C3166" w:rsidP="00835CB9">
            <w:pPr>
              <w:pStyle w:val="TableText"/>
              <w:rPr>
                <w:rFonts w:eastAsia="Arial"/>
              </w:rPr>
            </w:pPr>
            <w:r w:rsidRPr="005C3166">
              <w:rPr>
                <w:rFonts w:eastAsia="Arial"/>
              </w:rPr>
              <w:lastRenderedPageBreak/>
              <w:t>92590</w:t>
            </w:r>
          </w:p>
        </w:tc>
        <w:tc>
          <w:tcPr>
            <w:tcW w:w="1481" w:type="pct"/>
            <w:tcBorders>
              <w:top w:val="single" w:sz="4" w:space="0" w:color="auto"/>
              <w:bottom w:val="single" w:sz="4" w:space="0" w:color="auto"/>
            </w:tcBorders>
            <w:vAlign w:val="center"/>
          </w:tcPr>
          <w:p w14:paraId="0DD196FE" w14:textId="279554B1" w:rsidR="005C3166" w:rsidRPr="005C3166" w:rsidRDefault="005C3166" w:rsidP="00835CB9">
            <w:pPr>
              <w:pStyle w:val="TableText"/>
              <w:rPr>
                <w:rFonts w:eastAsia="Arial"/>
              </w:rPr>
            </w:pPr>
            <w:r w:rsidRPr="005C3166">
              <w:rPr>
                <w:rFonts w:eastAsia="Arial"/>
              </w:rPr>
              <w:t>IA Outplay 700 Veriphy EC Insecticide</w:t>
            </w:r>
          </w:p>
        </w:tc>
        <w:tc>
          <w:tcPr>
            <w:tcW w:w="1407" w:type="pct"/>
            <w:tcBorders>
              <w:top w:val="single" w:sz="4" w:space="0" w:color="auto"/>
              <w:bottom w:val="single" w:sz="4" w:space="0" w:color="auto"/>
            </w:tcBorders>
            <w:vAlign w:val="center"/>
          </w:tcPr>
          <w:p w14:paraId="3C9A4EDD" w14:textId="26DED3F5" w:rsidR="005C3166" w:rsidRPr="005C3166" w:rsidRDefault="005C3166" w:rsidP="00835CB9">
            <w:pPr>
              <w:pStyle w:val="TableText"/>
              <w:rPr>
                <w:rFonts w:eastAsia="Arial"/>
              </w:rPr>
            </w:pPr>
            <w:r w:rsidRPr="005C3166">
              <w:rPr>
                <w:rFonts w:eastAsia="Arial"/>
              </w:rPr>
              <w:t>Imtrade Australia Pty Ltd</w:t>
            </w:r>
          </w:p>
        </w:tc>
        <w:tc>
          <w:tcPr>
            <w:tcW w:w="1370" w:type="pct"/>
            <w:tcBorders>
              <w:top w:val="single" w:sz="4" w:space="0" w:color="auto"/>
              <w:bottom w:val="single" w:sz="4" w:space="0" w:color="auto"/>
            </w:tcBorders>
            <w:vAlign w:val="center"/>
          </w:tcPr>
          <w:p w14:paraId="06D03DCB" w14:textId="5836754F"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r w:rsidR="005C3166" w14:paraId="4E2BC1CB" w14:textId="77777777" w:rsidTr="005C3166">
        <w:tc>
          <w:tcPr>
            <w:tcW w:w="742" w:type="pct"/>
            <w:tcBorders>
              <w:top w:val="single" w:sz="4" w:space="0" w:color="auto"/>
              <w:bottom w:val="single" w:sz="4" w:space="0" w:color="auto"/>
            </w:tcBorders>
            <w:vAlign w:val="center"/>
          </w:tcPr>
          <w:p w14:paraId="7AF957D5" w14:textId="48B6E8C2" w:rsidR="005C3166" w:rsidRPr="005C3166" w:rsidRDefault="005C3166" w:rsidP="00835CB9">
            <w:pPr>
              <w:pStyle w:val="TableText"/>
              <w:rPr>
                <w:rFonts w:eastAsia="Arial"/>
              </w:rPr>
            </w:pPr>
            <w:r w:rsidRPr="005C3166">
              <w:rPr>
                <w:rFonts w:eastAsia="Arial"/>
              </w:rPr>
              <w:t>92594</w:t>
            </w:r>
          </w:p>
        </w:tc>
        <w:tc>
          <w:tcPr>
            <w:tcW w:w="1481" w:type="pct"/>
            <w:tcBorders>
              <w:top w:val="single" w:sz="4" w:space="0" w:color="auto"/>
              <w:bottom w:val="single" w:sz="4" w:space="0" w:color="auto"/>
            </w:tcBorders>
            <w:vAlign w:val="center"/>
          </w:tcPr>
          <w:p w14:paraId="4AAB7619" w14:textId="2C0C2482" w:rsidR="005C3166" w:rsidRPr="005C3166" w:rsidRDefault="005C3166" w:rsidP="00835CB9">
            <w:pPr>
              <w:pStyle w:val="TableText"/>
              <w:rPr>
                <w:rFonts w:eastAsia="Arial"/>
              </w:rPr>
            </w:pPr>
            <w:r w:rsidRPr="005C3166">
              <w:rPr>
                <w:rFonts w:eastAsia="Arial"/>
              </w:rPr>
              <w:t>IA Outperform 630 Veriphy EC Insecticide/Miticide</w:t>
            </w:r>
          </w:p>
        </w:tc>
        <w:tc>
          <w:tcPr>
            <w:tcW w:w="1407" w:type="pct"/>
            <w:tcBorders>
              <w:top w:val="single" w:sz="4" w:space="0" w:color="auto"/>
              <w:bottom w:val="single" w:sz="4" w:space="0" w:color="auto"/>
            </w:tcBorders>
            <w:vAlign w:val="center"/>
          </w:tcPr>
          <w:p w14:paraId="2EDE7054" w14:textId="68E15462" w:rsidR="005C3166" w:rsidRPr="005C3166" w:rsidRDefault="005C3166" w:rsidP="00835CB9">
            <w:pPr>
              <w:pStyle w:val="TableText"/>
              <w:rPr>
                <w:rFonts w:eastAsia="Arial"/>
              </w:rPr>
            </w:pPr>
            <w:r w:rsidRPr="005C3166">
              <w:rPr>
                <w:rFonts w:eastAsia="Arial"/>
              </w:rPr>
              <w:t>Imtrade Australia Pty Ltd</w:t>
            </w:r>
          </w:p>
        </w:tc>
        <w:tc>
          <w:tcPr>
            <w:tcW w:w="1370" w:type="pct"/>
            <w:tcBorders>
              <w:top w:val="single" w:sz="4" w:space="0" w:color="auto"/>
              <w:bottom w:val="single" w:sz="4" w:space="0" w:color="auto"/>
            </w:tcBorders>
            <w:vAlign w:val="center"/>
          </w:tcPr>
          <w:p w14:paraId="268818CA" w14:textId="60BDDCE5" w:rsidR="005C3166" w:rsidRPr="005C3166" w:rsidRDefault="005C3166" w:rsidP="00835CB9">
            <w:pPr>
              <w:pStyle w:val="TableText"/>
              <w:rPr>
                <w:rFonts w:eastAsia="Arial"/>
              </w:rPr>
            </w:pPr>
            <w:r w:rsidRPr="005C3166">
              <w:rPr>
                <w:rFonts w:eastAsia="Arial"/>
              </w:rPr>
              <w:t xml:space="preserve">EC </w:t>
            </w:r>
            <w:r w:rsidR="00835CB9">
              <w:t>–</w:t>
            </w:r>
            <w:r w:rsidRPr="005C3166">
              <w:rPr>
                <w:rFonts w:eastAsia="Arial"/>
              </w:rPr>
              <w:t xml:space="preserve"> </w:t>
            </w:r>
            <w:r w:rsidR="00835CB9" w:rsidRPr="005C3166">
              <w:rPr>
                <w:rFonts w:eastAsia="Arial"/>
              </w:rPr>
              <w:t>emulsifiable concentrate</w:t>
            </w:r>
          </w:p>
        </w:tc>
      </w:tr>
    </w:tbl>
    <w:p w14:paraId="4480CE94" w14:textId="736C941B" w:rsidR="00810415" w:rsidRPr="00835CB9" w:rsidRDefault="00A84A88" w:rsidP="00835CB9">
      <w:pPr>
        <w:pStyle w:val="APVMAText"/>
      </w:pPr>
      <w:r w:rsidRPr="00835CB9">
        <w:t xml:space="preserve">There are currently no standards for chlorpyrifos end use products established by the APVMA. The </w:t>
      </w:r>
      <w:hyperlink r:id="rId43" w:history="1">
        <w:r w:rsidRPr="004C43F9">
          <w:rPr>
            <w:rStyle w:val="Hyperlink"/>
          </w:rPr>
          <w:t>FAO specification for chlorpyrifos</w:t>
        </w:r>
      </w:hyperlink>
      <w:r w:rsidRPr="00835CB9">
        <w:t xml:space="preserve"> includes specifications for EC and ultra-low volume (UL) chlorpyrifos product</w:t>
      </w:r>
      <w:r w:rsidR="000808F7" w:rsidRPr="00835CB9">
        <w:t>s</w:t>
      </w:r>
      <w:r w:rsidRPr="00835CB9">
        <w:t xml:space="preserve"> (FAO </w:t>
      </w:r>
      <w:r w:rsidR="00AB793A" w:rsidRPr="00835CB9">
        <w:t>2020</w:t>
      </w:r>
      <w:r w:rsidRPr="00835CB9">
        <w:t xml:space="preserve">). </w:t>
      </w:r>
      <w:r w:rsidR="00810415" w:rsidRPr="00835CB9">
        <w:t>It is noted that t</w:t>
      </w:r>
      <w:r w:rsidRPr="00835CB9">
        <w:t>hese specifications include a limit for the toxicologically significant impurity O,O,O’,O’-tetraethyl dithiopyrophosphate at a maximum of 0.3% of the active content</w:t>
      </w:r>
      <w:r w:rsidR="00786591" w:rsidRPr="00835CB9">
        <w:t>, which is the same as the active constituent chlorpyrifos</w:t>
      </w:r>
      <w:r w:rsidRPr="00835CB9">
        <w:t>.</w:t>
      </w:r>
      <w:r w:rsidR="00AB793A" w:rsidRPr="00835CB9">
        <w:t xml:space="preserve"> T</w:t>
      </w:r>
      <w:r w:rsidRPr="00835CB9">
        <w:t xml:space="preserve">his impurity has not been observed to increase in formulated products during storage. The APVMA therefore </w:t>
      </w:r>
      <w:r w:rsidR="000808F7" w:rsidRPr="00835CB9">
        <w:t xml:space="preserve">remains </w:t>
      </w:r>
      <w:r w:rsidRPr="00835CB9">
        <w:t xml:space="preserve">satisfied of the </w:t>
      </w:r>
      <w:r w:rsidR="00810415" w:rsidRPr="00835CB9">
        <w:t>impurity content</w:t>
      </w:r>
      <w:r w:rsidRPr="00835CB9">
        <w:t xml:space="preserve"> of </w:t>
      </w:r>
      <w:r w:rsidR="00810415" w:rsidRPr="00835CB9">
        <w:t xml:space="preserve">the </w:t>
      </w:r>
      <w:r w:rsidRPr="00835CB9">
        <w:t>products</w:t>
      </w:r>
      <w:r w:rsidR="00AB793A" w:rsidRPr="00835CB9">
        <w:t xml:space="preserve"> listed</w:t>
      </w:r>
      <w:r w:rsidRPr="00835CB9">
        <w:t xml:space="preserve"> </w:t>
      </w:r>
      <w:r w:rsidR="000808F7" w:rsidRPr="00835CB9">
        <w:t xml:space="preserve">in </w:t>
      </w:r>
      <w:r w:rsidR="000808F7" w:rsidRPr="00835CB9">
        <w:fldChar w:fldCharType="begin"/>
      </w:r>
      <w:r w:rsidR="000808F7" w:rsidRPr="00835CB9">
        <w:instrText xml:space="preserve"> REF _Ref148349506 \h </w:instrText>
      </w:r>
      <w:r w:rsidR="00810415" w:rsidRPr="00835CB9">
        <w:instrText xml:space="preserve"> \* MERGEFORMAT </w:instrText>
      </w:r>
      <w:r w:rsidR="000808F7" w:rsidRPr="00835CB9">
        <w:fldChar w:fldCharType="separate"/>
      </w:r>
      <w:r w:rsidR="000F182B" w:rsidRPr="00835CB9">
        <w:t>Table</w:t>
      </w:r>
      <w:r w:rsidR="00141854">
        <w:t> </w:t>
      </w:r>
      <w:r w:rsidR="000F182B" w:rsidRPr="00835CB9">
        <w:t>4</w:t>
      </w:r>
      <w:r w:rsidR="000808F7" w:rsidRPr="00835CB9">
        <w:fldChar w:fldCharType="end"/>
      </w:r>
      <w:r w:rsidR="000808F7" w:rsidRPr="00835CB9">
        <w:t xml:space="preserve">, </w:t>
      </w:r>
      <w:r w:rsidRPr="00835CB9">
        <w:t>and i</w:t>
      </w:r>
      <w:r w:rsidR="003823B7" w:rsidRPr="00835CB9">
        <w:t>s</w:t>
      </w:r>
      <w:r w:rsidRPr="00835CB9">
        <w:t xml:space="preserve"> not proposing to establish a standard for end use chlorpyrifos products.</w:t>
      </w:r>
    </w:p>
    <w:p w14:paraId="08E8E578" w14:textId="1680B771" w:rsidR="00A84A88" w:rsidRPr="00835CB9" w:rsidRDefault="00810415" w:rsidP="00835CB9">
      <w:pPr>
        <w:pStyle w:val="APVMAText"/>
      </w:pPr>
      <w:r w:rsidRPr="00835CB9">
        <w:t xml:space="preserve">The proposed changes to the Agricultural Active Constituents Standard </w:t>
      </w:r>
      <w:r w:rsidR="002D21CD" w:rsidRPr="00835CB9">
        <w:t xml:space="preserve">2022 </w:t>
      </w:r>
      <w:r w:rsidRPr="00835CB9">
        <w:t xml:space="preserve">discussed </w:t>
      </w:r>
      <w:r w:rsidR="00352213" w:rsidRPr="00835CB9">
        <w:t xml:space="preserve">in the </w:t>
      </w:r>
      <w:hyperlink w:anchor="_Active_Constituents" w:history="1">
        <w:r w:rsidR="00352213" w:rsidRPr="00835CB9">
          <w:rPr>
            <w:rStyle w:val="Hyperlink"/>
            <w:i/>
            <w:iCs/>
          </w:rPr>
          <w:t>Active constituents</w:t>
        </w:r>
      </w:hyperlink>
      <w:r w:rsidR="00352213" w:rsidRPr="00835CB9">
        <w:t xml:space="preserve"> section </w:t>
      </w:r>
      <w:r w:rsidRPr="00835CB9">
        <w:t xml:space="preserve">above may result in minor formulation updates for registered products in Table 4 that have previously used a source of chlorpyrifos active constituent with a </w:t>
      </w:r>
      <w:r w:rsidR="00786591" w:rsidRPr="00835CB9">
        <w:t>purity</w:t>
      </w:r>
      <w:r w:rsidR="00BB134F" w:rsidRPr="00835CB9">
        <w:t xml:space="preserve"> </w:t>
      </w:r>
      <w:r w:rsidRPr="00835CB9">
        <w:t xml:space="preserve">less than 970 g/kg (but greater than or equal to 940 g/kg). These formulation updates </w:t>
      </w:r>
      <w:r w:rsidR="00AB793A" w:rsidRPr="00835CB9">
        <w:t>may</w:t>
      </w:r>
      <w:r w:rsidRPr="00835CB9">
        <w:t xml:space="preserve"> include requiring a slightly lower amount of technical active </w:t>
      </w:r>
      <w:r w:rsidR="00786591" w:rsidRPr="00835CB9">
        <w:t xml:space="preserve">as a result of a higher purity </w:t>
      </w:r>
      <w:r w:rsidRPr="00835CB9">
        <w:t>to give the product label claim, along with consequent minor adjustments to levels of other ingredients such as solvents or carriers.</w:t>
      </w:r>
    </w:p>
    <w:p w14:paraId="20B083AE" w14:textId="180FABC8" w:rsidR="00A52ABC" w:rsidRPr="00835CB9" w:rsidRDefault="00AE4074" w:rsidP="00835CB9">
      <w:pPr>
        <w:pStyle w:val="Heading2"/>
      </w:pPr>
      <w:bookmarkStart w:id="32" w:name="_Toc152921594"/>
      <w:r w:rsidRPr="00835CB9">
        <w:t>Chemistry r</w:t>
      </w:r>
      <w:r w:rsidR="00A52ABC" w:rsidRPr="00835CB9">
        <w:t>ecommendations</w:t>
      </w:r>
      <w:bookmarkEnd w:id="32"/>
    </w:p>
    <w:p w14:paraId="53834982" w14:textId="26F6A4BE" w:rsidR="005C3166" w:rsidRPr="00835CB9" w:rsidRDefault="005C3166" w:rsidP="00835CB9">
      <w:pPr>
        <w:pStyle w:val="Heading3"/>
      </w:pPr>
      <w:bookmarkStart w:id="33" w:name="_Toc442781252"/>
      <w:bookmarkStart w:id="34" w:name="_Toc449424800"/>
      <w:bookmarkStart w:id="35" w:name="_Toc449429732"/>
      <w:bookmarkStart w:id="36" w:name="_Toc152921595"/>
      <w:r w:rsidRPr="00835CB9">
        <w:t xml:space="preserve">Proposed amendment to the </w:t>
      </w:r>
      <w:r w:rsidR="008F52B4" w:rsidRPr="00835CB9">
        <w:t xml:space="preserve">Agricultural and Veterinary Chemicals Code (Agricultural Active Constituents) Standards 2022 </w:t>
      </w:r>
      <w:bookmarkEnd w:id="33"/>
      <w:bookmarkEnd w:id="34"/>
      <w:bookmarkEnd w:id="35"/>
      <w:r w:rsidR="00FB4A78" w:rsidRPr="00835CB9">
        <w:t>for chlorpyrifos</w:t>
      </w:r>
      <w:bookmarkEnd w:id="36"/>
    </w:p>
    <w:p w14:paraId="6EA7E5AD" w14:textId="7ED01566" w:rsidR="005C3166" w:rsidRPr="00383395" w:rsidRDefault="005C3166" w:rsidP="00835CB9">
      <w:pPr>
        <w:pStyle w:val="APVMAText"/>
      </w:pPr>
      <w:r w:rsidRPr="00383395">
        <w:t xml:space="preserve">The current </w:t>
      </w:r>
      <w:r w:rsidR="00FB4A78">
        <w:t>chlorpyrifos</w:t>
      </w:r>
      <w:r w:rsidRPr="00383395">
        <w:t xml:space="preserve"> standard in the </w:t>
      </w:r>
      <w:r w:rsidRPr="00FB4A78">
        <w:t>Agricultural Active Constituents Standards 2022</w:t>
      </w:r>
      <w:r>
        <w:t xml:space="preserve"> </w:t>
      </w:r>
      <w:r w:rsidRPr="00383395">
        <w:t xml:space="preserve">states the material shall consist of </w:t>
      </w:r>
      <w:r w:rsidR="00FB4A78">
        <w:t>c</w:t>
      </w:r>
      <w:r>
        <w:t>hlorpyrifos</w:t>
      </w:r>
      <w:r w:rsidRPr="00383395">
        <w:t xml:space="preserve"> together </w:t>
      </w:r>
      <w:r w:rsidRPr="005B714E">
        <w:t>with related manufacturing impurities and shall be a white to amber solid, with a mild mercaptan type (sulphur) odour, free from visible extraneous matter and added modifying agents</w:t>
      </w:r>
      <w:r>
        <w:t xml:space="preserve"> </w:t>
      </w:r>
      <w:r w:rsidRPr="00383395">
        <w:t>and the minimum purity specified is 9</w:t>
      </w:r>
      <w:r>
        <w:t>4</w:t>
      </w:r>
      <w:r w:rsidRPr="00383395">
        <w:t>0 g/</w:t>
      </w:r>
      <w:r w:rsidR="00A84A88">
        <w:t>k</w:t>
      </w:r>
      <w:r w:rsidRPr="00383395">
        <w:t>g.</w:t>
      </w:r>
    </w:p>
    <w:p w14:paraId="3A231BCE" w14:textId="23AD59E5" w:rsidR="005C3166" w:rsidRPr="00835CB9" w:rsidRDefault="005C3166" w:rsidP="00835CB9">
      <w:pPr>
        <w:pStyle w:val="APVMAText"/>
      </w:pPr>
      <w:r w:rsidRPr="00835CB9">
        <w:t xml:space="preserve">The current standard indicates the following acceptable levels of </w:t>
      </w:r>
      <w:r w:rsidR="00786591" w:rsidRPr="00835CB9">
        <w:t xml:space="preserve">toxicological </w:t>
      </w:r>
      <w:r w:rsidRPr="00835CB9">
        <w:t>impurities:</w:t>
      </w:r>
    </w:p>
    <w:p w14:paraId="6FEE6E59" w14:textId="3B5F862E" w:rsidR="005C3166" w:rsidRPr="00835CB9" w:rsidRDefault="00A84A88" w:rsidP="00835CB9">
      <w:pPr>
        <w:pStyle w:val="Bullet1"/>
      </w:pPr>
      <w:r w:rsidRPr="00835CB9">
        <w:t xml:space="preserve"> O,O,O’,O’-</w:t>
      </w:r>
      <w:r w:rsidR="005C3166" w:rsidRPr="00835CB9">
        <w:t>tetraethyl dithiopyrophosphate (S,S-TEPP): 3 g/kg maximum</w:t>
      </w:r>
    </w:p>
    <w:p w14:paraId="1D6F5CAF" w14:textId="49584BD7" w:rsidR="007338E4" w:rsidRDefault="005C3166" w:rsidP="00835CB9">
      <w:pPr>
        <w:pStyle w:val="APVMAText"/>
      </w:pPr>
      <w:r w:rsidRPr="00835CB9">
        <w:t xml:space="preserve">It is recommended the </w:t>
      </w:r>
      <w:r w:rsidR="00FB4A78" w:rsidRPr="00835CB9">
        <w:t xml:space="preserve">Agricultural Active Constituents Standards 2022 </w:t>
      </w:r>
      <w:r w:rsidRPr="00835CB9">
        <w:t>for chlorpyrifos active constituent be amended,</w:t>
      </w:r>
      <w:r w:rsidR="00786591" w:rsidRPr="00835CB9">
        <w:t xml:space="preserve"> </w:t>
      </w:r>
      <w:r w:rsidRPr="00835CB9">
        <w:t xml:space="preserve">to </w:t>
      </w:r>
      <w:r w:rsidR="007338E4" w:rsidRPr="00835CB9">
        <w:t>increase</w:t>
      </w:r>
      <w:r w:rsidRPr="00835CB9">
        <w:t xml:space="preserve"> the minimum purity specified from 940 g/</w:t>
      </w:r>
      <w:r w:rsidR="00A84A88" w:rsidRPr="00835CB9">
        <w:t>k</w:t>
      </w:r>
      <w:r w:rsidRPr="00835CB9">
        <w:t>g to 970 g/</w:t>
      </w:r>
      <w:r w:rsidR="00A84A88" w:rsidRPr="00835CB9">
        <w:t>k</w:t>
      </w:r>
      <w:r w:rsidRPr="00835CB9">
        <w:t>g</w:t>
      </w:r>
      <w:r w:rsidR="007338E4" w:rsidRPr="00835CB9">
        <w:t xml:space="preserve"> as shown in </w:t>
      </w:r>
      <w:r w:rsidR="007338E4" w:rsidRPr="00835CB9">
        <w:fldChar w:fldCharType="begin"/>
      </w:r>
      <w:r w:rsidR="007338E4" w:rsidRPr="00835CB9">
        <w:instrText xml:space="preserve"> REF _Ref149644811 \h </w:instrText>
      </w:r>
      <w:r w:rsidR="00835CB9" w:rsidRPr="00835CB9">
        <w:instrText xml:space="preserve"> \* MERGEFORMAT </w:instrText>
      </w:r>
      <w:r w:rsidR="007338E4" w:rsidRPr="00835CB9">
        <w:fldChar w:fldCharType="separate"/>
      </w:r>
      <w:r w:rsidR="000F182B" w:rsidRPr="00835CB9">
        <w:t>Table 5</w:t>
      </w:r>
      <w:r w:rsidR="007338E4" w:rsidRPr="00835CB9">
        <w:fldChar w:fldCharType="end"/>
      </w:r>
      <w:r w:rsidR="007338E4" w:rsidRPr="00835CB9">
        <w:t>.</w:t>
      </w:r>
    </w:p>
    <w:p w14:paraId="3CDE477F" w14:textId="494F9B04" w:rsidR="007338E4" w:rsidRPr="00835CB9" w:rsidRDefault="007338E4" w:rsidP="00835CB9">
      <w:pPr>
        <w:pStyle w:val="Caption"/>
      </w:pPr>
      <w:bookmarkStart w:id="37" w:name="_Ref149644811"/>
      <w:bookmarkStart w:id="38" w:name="_Toc152921669"/>
      <w:r w:rsidRPr="00835CB9">
        <w:lastRenderedPageBreak/>
        <w:t xml:space="preserve">Table </w:t>
      </w:r>
      <w:r w:rsidR="00A502DE">
        <w:fldChar w:fldCharType="begin"/>
      </w:r>
      <w:r w:rsidR="00A502DE">
        <w:instrText xml:space="preserve"> SEQ Table \* ARABIC </w:instrText>
      </w:r>
      <w:r w:rsidR="00A502DE">
        <w:fldChar w:fldCharType="separate"/>
      </w:r>
      <w:r w:rsidR="000F182B" w:rsidRPr="00835CB9">
        <w:t>5</w:t>
      </w:r>
      <w:r w:rsidR="00A502DE">
        <w:fldChar w:fldCharType="end"/>
      </w:r>
      <w:bookmarkEnd w:id="37"/>
      <w:r w:rsidRPr="00835CB9">
        <w:t>:</w:t>
      </w:r>
      <w:r w:rsidR="001C4C23" w:rsidRPr="00835CB9">
        <w:tab/>
      </w:r>
      <w:r w:rsidRPr="00835CB9">
        <w:t>Proposed compositional requirements for chlorpyrifos active constituents</w:t>
      </w:r>
      <w:bookmarkEnd w:id="38"/>
    </w:p>
    <w:tbl>
      <w:tblPr>
        <w:tblW w:w="4963" w:type="pct"/>
        <w:tblBorders>
          <w:bottom w:val="dotted" w:sz="2" w:space="0" w:color="auto"/>
          <w:insideH w:val="dotted" w:sz="2" w:space="0" w:color="auto"/>
        </w:tblBorders>
        <w:tblLook w:val="0000" w:firstRow="0" w:lastRow="0" w:firstColumn="0" w:lastColumn="0" w:noHBand="0" w:noVBand="0"/>
      </w:tblPr>
      <w:tblGrid>
        <w:gridCol w:w="2695"/>
        <w:gridCol w:w="3260"/>
        <w:gridCol w:w="1276"/>
        <w:gridCol w:w="2336"/>
      </w:tblGrid>
      <w:tr w:rsidR="007338E4" w14:paraId="29369C6F" w14:textId="77777777" w:rsidTr="00F16192">
        <w:trPr>
          <w:tblHeader/>
        </w:trPr>
        <w:tc>
          <w:tcPr>
            <w:tcW w:w="1408" w:type="pct"/>
            <w:tcBorders>
              <w:top w:val="single" w:sz="4" w:space="0" w:color="auto"/>
              <w:bottom w:val="single" w:sz="4" w:space="0" w:color="auto"/>
            </w:tcBorders>
            <w:shd w:val="clear" w:color="auto" w:fill="5C2946"/>
          </w:tcPr>
          <w:p w14:paraId="2F4F35F3" w14:textId="46DC8AE4" w:rsidR="007338E4" w:rsidRPr="00835CB9" w:rsidRDefault="007338E4" w:rsidP="00835CB9">
            <w:pPr>
              <w:pStyle w:val="TableHead"/>
            </w:pPr>
            <w:r w:rsidRPr="00835CB9">
              <w:t>Column A</w:t>
            </w:r>
          </w:p>
          <w:p w14:paraId="5A5D2DF7" w14:textId="22246B65" w:rsidR="007338E4" w:rsidRPr="00835CB9" w:rsidRDefault="007338E4" w:rsidP="00835CB9">
            <w:pPr>
              <w:pStyle w:val="TableHead"/>
            </w:pPr>
            <w:r w:rsidRPr="00835CB9">
              <w:t>Identification of the active constituent</w:t>
            </w:r>
          </w:p>
        </w:tc>
        <w:tc>
          <w:tcPr>
            <w:tcW w:w="1704" w:type="pct"/>
            <w:tcBorders>
              <w:top w:val="single" w:sz="4" w:space="0" w:color="auto"/>
              <w:bottom w:val="single" w:sz="4" w:space="0" w:color="auto"/>
            </w:tcBorders>
            <w:shd w:val="clear" w:color="auto" w:fill="5C2946"/>
          </w:tcPr>
          <w:p w14:paraId="45079DD6" w14:textId="56638BB0" w:rsidR="007338E4" w:rsidRPr="00835CB9" w:rsidRDefault="007338E4" w:rsidP="00835CB9">
            <w:pPr>
              <w:pStyle w:val="TableHead"/>
            </w:pPr>
            <w:r w:rsidRPr="00835CB9">
              <w:t>Column B</w:t>
            </w:r>
          </w:p>
          <w:p w14:paraId="43B930A6" w14:textId="1ABF0EB9" w:rsidR="007338E4" w:rsidRPr="00835CB9" w:rsidRDefault="007338E4" w:rsidP="00835CB9">
            <w:pPr>
              <w:pStyle w:val="TableHead"/>
            </w:pPr>
            <w:r w:rsidRPr="00835CB9">
              <w:t>Description</w:t>
            </w:r>
          </w:p>
        </w:tc>
        <w:tc>
          <w:tcPr>
            <w:tcW w:w="667" w:type="pct"/>
            <w:tcBorders>
              <w:top w:val="single" w:sz="4" w:space="0" w:color="auto"/>
              <w:bottom w:val="single" w:sz="4" w:space="0" w:color="auto"/>
            </w:tcBorders>
            <w:shd w:val="clear" w:color="auto" w:fill="5C2946"/>
          </w:tcPr>
          <w:p w14:paraId="5516EAF6" w14:textId="6B276A26" w:rsidR="007338E4" w:rsidRPr="00835CB9" w:rsidRDefault="007338E4" w:rsidP="00835CB9">
            <w:pPr>
              <w:pStyle w:val="TableHead"/>
            </w:pPr>
            <w:r w:rsidRPr="00835CB9">
              <w:t>Column C</w:t>
            </w:r>
          </w:p>
          <w:p w14:paraId="328C3AEE" w14:textId="23E4984B" w:rsidR="007338E4" w:rsidRPr="00835CB9" w:rsidRDefault="007338E4" w:rsidP="00835CB9">
            <w:pPr>
              <w:pStyle w:val="TableHead"/>
            </w:pPr>
            <w:r w:rsidRPr="00835CB9">
              <w:t xml:space="preserve">Minimum </w:t>
            </w:r>
            <w:r w:rsidR="00141854">
              <w:t>p</w:t>
            </w:r>
            <w:r w:rsidRPr="00835CB9">
              <w:t>urity</w:t>
            </w:r>
          </w:p>
        </w:tc>
        <w:tc>
          <w:tcPr>
            <w:tcW w:w="1221" w:type="pct"/>
            <w:tcBorders>
              <w:top w:val="single" w:sz="4" w:space="0" w:color="auto"/>
              <w:bottom w:val="single" w:sz="4" w:space="0" w:color="auto"/>
            </w:tcBorders>
            <w:shd w:val="clear" w:color="auto" w:fill="5C2946"/>
          </w:tcPr>
          <w:p w14:paraId="248126BF" w14:textId="6E2D6466" w:rsidR="007338E4" w:rsidRPr="00835CB9" w:rsidRDefault="007338E4" w:rsidP="00835CB9">
            <w:pPr>
              <w:pStyle w:val="TableHead"/>
            </w:pPr>
            <w:r w:rsidRPr="00835CB9">
              <w:t>Column D</w:t>
            </w:r>
          </w:p>
          <w:p w14:paraId="48BD8225" w14:textId="6F255237" w:rsidR="007338E4" w:rsidRPr="00835CB9" w:rsidRDefault="007338E4" w:rsidP="00835CB9">
            <w:pPr>
              <w:pStyle w:val="TableHead"/>
            </w:pPr>
            <w:r w:rsidRPr="00835CB9">
              <w:t xml:space="preserve">Maximum </w:t>
            </w:r>
            <w:r w:rsidR="00141854">
              <w:t>i</w:t>
            </w:r>
            <w:r w:rsidRPr="00835CB9">
              <w:t xml:space="preserve">mpurity </w:t>
            </w:r>
            <w:r w:rsidR="00141854">
              <w:t>l</w:t>
            </w:r>
            <w:r w:rsidRPr="00835CB9">
              <w:t>evels</w:t>
            </w:r>
          </w:p>
        </w:tc>
      </w:tr>
      <w:tr w:rsidR="007338E4" w:rsidRPr="005C3166" w14:paraId="6DA85C4A" w14:textId="77777777" w:rsidTr="00F16192">
        <w:tc>
          <w:tcPr>
            <w:tcW w:w="1408" w:type="pct"/>
            <w:tcBorders>
              <w:top w:val="single" w:sz="4" w:space="0" w:color="auto"/>
              <w:bottom w:val="single" w:sz="4" w:space="0" w:color="auto"/>
            </w:tcBorders>
            <w:vAlign w:val="center"/>
          </w:tcPr>
          <w:p w14:paraId="2F1C23BE" w14:textId="57AC57A1" w:rsidR="007338E4" w:rsidRPr="005C3166" w:rsidRDefault="007338E4" w:rsidP="00835CB9">
            <w:pPr>
              <w:pStyle w:val="TableText"/>
              <w:rPr>
                <w:rFonts w:eastAsia="Arial"/>
              </w:rPr>
            </w:pPr>
            <w:r w:rsidRPr="00F16192">
              <w:rPr>
                <w:rFonts w:eastAsia="Arial"/>
                <w:b/>
                <w:bCs/>
              </w:rPr>
              <w:t>Common Name:</w:t>
            </w:r>
            <w:r w:rsidRPr="00F16192">
              <w:rPr>
                <w:rFonts w:eastAsia="Arial"/>
              </w:rPr>
              <w:t> Chlorpyrifos</w:t>
            </w:r>
            <w:r w:rsidRPr="00F16192">
              <w:rPr>
                <w:rFonts w:eastAsia="Arial"/>
              </w:rPr>
              <w:br/>
            </w:r>
            <w:r w:rsidRPr="00F16192">
              <w:rPr>
                <w:rFonts w:eastAsia="Arial"/>
                <w:b/>
                <w:bCs/>
              </w:rPr>
              <w:t>Chemical Name:</w:t>
            </w:r>
            <w:r w:rsidRPr="00F16192">
              <w:rPr>
                <w:rFonts w:eastAsia="Arial"/>
              </w:rPr>
              <w:t> </w:t>
            </w:r>
            <w:r w:rsidRPr="00F16192">
              <w:rPr>
                <w:rFonts w:eastAsia="Arial"/>
                <w:i/>
                <w:iCs/>
              </w:rPr>
              <w:t>O,O</w:t>
            </w:r>
            <w:r w:rsidRPr="00F16192">
              <w:rPr>
                <w:rFonts w:eastAsia="Arial"/>
              </w:rPr>
              <w:t>-diethyl </w:t>
            </w:r>
            <w:r w:rsidRPr="00F16192">
              <w:rPr>
                <w:rFonts w:eastAsia="Arial"/>
                <w:i/>
                <w:iCs/>
              </w:rPr>
              <w:t>O</w:t>
            </w:r>
            <w:r w:rsidRPr="00F16192">
              <w:rPr>
                <w:rFonts w:eastAsia="Arial"/>
              </w:rPr>
              <w:t>-(3,5,6-trichloro-2-pyridyl) phosphorothioate</w:t>
            </w:r>
            <w:r w:rsidRPr="00F16192">
              <w:rPr>
                <w:rFonts w:eastAsia="Arial"/>
              </w:rPr>
              <w:br/>
            </w:r>
            <w:r w:rsidRPr="00F16192">
              <w:rPr>
                <w:rFonts w:eastAsia="Arial"/>
                <w:b/>
                <w:bCs/>
              </w:rPr>
              <w:t>CAS Number:</w:t>
            </w:r>
            <w:r w:rsidRPr="00F16192">
              <w:rPr>
                <w:rFonts w:eastAsia="Arial"/>
              </w:rPr>
              <w:t> 2921-88-2</w:t>
            </w:r>
          </w:p>
        </w:tc>
        <w:tc>
          <w:tcPr>
            <w:tcW w:w="1704" w:type="pct"/>
            <w:tcBorders>
              <w:top w:val="single" w:sz="4" w:space="0" w:color="auto"/>
              <w:bottom w:val="single" w:sz="4" w:space="0" w:color="auto"/>
            </w:tcBorders>
            <w:vAlign w:val="center"/>
          </w:tcPr>
          <w:p w14:paraId="65940C8F" w14:textId="04A97E5B" w:rsidR="007338E4" w:rsidRPr="007338E4" w:rsidRDefault="007338E4" w:rsidP="00835CB9">
            <w:pPr>
              <w:pStyle w:val="TableText"/>
              <w:rPr>
                <w:rFonts w:eastAsia="Arial"/>
              </w:rPr>
            </w:pPr>
            <w:r w:rsidRPr="007338E4">
              <w:rPr>
                <w:rFonts w:eastAsia="Arial"/>
              </w:rPr>
              <w:t>The material shall consist of chlorpyrifos together with related manufacturing impurities and shall be a white to amber solid, with a mild mercaptan type (sulphur) odour, free from visible extraneous matter and added modifying agents.</w:t>
            </w:r>
          </w:p>
        </w:tc>
        <w:tc>
          <w:tcPr>
            <w:tcW w:w="667" w:type="pct"/>
            <w:tcBorders>
              <w:top w:val="single" w:sz="4" w:space="0" w:color="auto"/>
              <w:bottom w:val="single" w:sz="4" w:space="0" w:color="auto"/>
            </w:tcBorders>
            <w:vAlign w:val="center"/>
          </w:tcPr>
          <w:p w14:paraId="7BB2B04C" w14:textId="00A8D852" w:rsidR="007338E4" w:rsidRPr="005C3166" w:rsidRDefault="007338E4" w:rsidP="00835CB9">
            <w:pPr>
              <w:pStyle w:val="TableText"/>
              <w:rPr>
                <w:rFonts w:eastAsia="Arial"/>
              </w:rPr>
            </w:pPr>
            <w:r w:rsidRPr="007338E4">
              <w:rPr>
                <w:rFonts w:eastAsia="Arial"/>
              </w:rPr>
              <w:t>9</w:t>
            </w:r>
            <w:r>
              <w:rPr>
                <w:rFonts w:eastAsia="Arial"/>
              </w:rPr>
              <w:t>7</w:t>
            </w:r>
            <w:r w:rsidRPr="007338E4">
              <w:rPr>
                <w:rFonts w:eastAsia="Arial"/>
              </w:rPr>
              <w:t>0 g/kg minimum</w:t>
            </w:r>
          </w:p>
        </w:tc>
        <w:tc>
          <w:tcPr>
            <w:tcW w:w="1221" w:type="pct"/>
            <w:tcBorders>
              <w:top w:val="single" w:sz="4" w:space="0" w:color="auto"/>
              <w:bottom w:val="single" w:sz="4" w:space="0" w:color="auto"/>
            </w:tcBorders>
            <w:vAlign w:val="center"/>
          </w:tcPr>
          <w:p w14:paraId="11225876" w14:textId="687F76C3" w:rsidR="007338E4" w:rsidRPr="005C3166" w:rsidRDefault="007338E4" w:rsidP="00835CB9">
            <w:pPr>
              <w:pStyle w:val="TableText"/>
              <w:rPr>
                <w:rFonts w:eastAsia="Arial"/>
              </w:rPr>
            </w:pPr>
            <w:r w:rsidRPr="00835CB9">
              <w:rPr>
                <w:rFonts w:eastAsia="Arial"/>
                <w:i/>
                <w:iCs/>
              </w:rPr>
              <w:t>0,0,0',0'</w:t>
            </w:r>
            <w:r w:rsidRPr="007338E4">
              <w:rPr>
                <w:rFonts w:eastAsia="Arial"/>
              </w:rPr>
              <w:t>-tetraethyl dithiopyrophosphate (S,S-TEPP): 3 g/kg maximum</w:t>
            </w:r>
          </w:p>
        </w:tc>
      </w:tr>
    </w:tbl>
    <w:p w14:paraId="0A22125E" w14:textId="2700260C" w:rsidR="007338E4" w:rsidRDefault="007338E4" w:rsidP="007338E4">
      <w:pPr>
        <w:pStyle w:val="Bullet1"/>
        <w:numPr>
          <w:ilvl w:val="0"/>
          <w:numId w:val="0"/>
        </w:numPr>
        <w:spacing w:before="100" w:beforeAutospacing="1" w:after="0"/>
        <w:sectPr w:rsidR="007338E4">
          <w:headerReference w:type="even" r:id="rId44"/>
          <w:headerReference w:type="default" r:id="rId45"/>
          <w:pgSz w:w="11906" w:h="16838" w:code="9"/>
          <w:pgMar w:top="2835" w:right="1134" w:bottom="1134" w:left="1134" w:header="1701" w:footer="680" w:gutter="0"/>
          <w:cols w:space="708"/>
          <w:docGrid w:linePitch="360"/>
        </w:sectPr>
      </w:pPr>
    </w:p>
    <w:p w14:paraId="195F50C1" w14:textId="4E1195B7" w:rsidR="002D53E1" w:rsidRPr="00835CB9" w:rsidRDefault="002D53E1" w:rsidP="00835CB9">
      <w:pPr>
        <w:pStyle w:val="Heading1"/>
      </w:pPr>
      <w:bookmarkStart w:id="39" w:name="_Toxicology"/>
      <w:bookmarkStart w:id="40" w:name="_Toc152921596"/>
      <w:bookmarkEnd w:id="39"/>
      <w:r w:rsidRPr="00835CB9">
        <w:lastRenderedPageBreak/>
        <w:t>Toxicology</w:t>
      </w:r>
      <w:bookmarkEnd w:id="40"/>
    </w:p>
    <w:p w14:paraId="7DC740E2" w14:textId="183BA7AF" w:rsidR="002D53E1" w:rsidRPr="00835CB9" w:rsidRDefault="002D53E1" w:rsidP="00835CB9">
      <w:pPr>
        <w:pStyle w:val="Heading2"/>
      </w:pPr>
      <w:bookmarkStart w:id="41" w:name="_Toc152921597"/>
      <w:r w:rsidRPr="00835CB9">
        <w:t>Previous assessments</w:t>
      </w:r>
      <w:bookmarkEnd w:id="41"/>
    </w:p>
    <w:p w14:paraId="4DF20D8F" w14:textId="3884EAAF" w:rsidR="002D53E1" w:rsidRPr="00B7517B" w:rsidRDefault="002D53E1" w:rsidP="00835CB9">
      <w:pPr>
        <w:pStyle w:val="APVMAText"/>
      </w:pPr>
      <w:r w:rsidRPr="00B7517B">
        <w:t xml:space="preserve">An </w:t>
      </w:r>
      <w:hyperlink r:id="rId46" w:history="1">
        <w:r w:rsidRPr="00F959D3">
          <w:rPr>
            <w:rStyle w:val="Hyperlink"/>
          </w:rPr>
          <w:t>updated toxicology assessment</w:t>
        </w:r>
      </w:hyperlink>
      <w:r w:rsidRPr="00B7517B">
        <w:t xml:space="preserve"> was published</w:t>
      </w:r>
      <w:r>
        <w:t xml:space="preserve"> by the APVMA</w:t>
      </w:r>
      <w:r w:rsidRPr="00B7517B">
        <w:t xml:space="preserve"> in 2019</w:t>
      </w:r>
      <w:r>
        <w:t xml:space="preserve"> (APVMA 2019a),</w:t>
      </w:r>
      <w:r w:rsidRPr="00B7517B">
        <w:t xml:space="preserve"> supplementing the </w:t>
      </w:r>
      <w:hyperlink r:id="rId47" w:history="1">
        <w:r w:rsidRPr="00F959D3">
          <w:rPr>
            <w:rStyle w:val="Hyperlink"/>
          </w:rPr>
          <w:t>toxicology assessment report</w:t>
        </w:r>
      </w:hyperlink>
      <w:r w:rsidRPr="00B7517B">
        <w:t xml:space="preserve"> published in 2017</w:t>
      </w:r>
      <w:r>
        <w:t xml:space="preserve"> (APVMA 2017)</w:t>
      </w:r>
      <w:r w:rsidRPr="00B7517B">
        <w:t>.</w:t>
      </w:r>
      <w:r w:rsidRPr="00B7517B">
        <w:rPr>
          <w:i/>
        </w:rPr>
        <w:t xml:space="preserve"> </w:t>
      </w:r>
      <w:r w:rsidRPr="00B7517B">
        <w:t xml:space="preserve">The scope of this 2019 </w:t>
      </w:r>
      <w:r>
        <w:t xml:space="preserve">updated </w:t>
      </w:r>
      <w:r w:rsidRPr="00B7517B">
        <w:t xml:space="preserve">toxicology </w:t>
      </w:r>
      <w:r>
        <w:t>assessment</w:t>
      </w:r>
      <w:r w:rsidRPr="00B7517B">
        <w:t xml:space="preserve"> was</w:t>
      </w:r>
      <w:r>
        <w:t xml:space="preserve"> to</w:t>
      </w:r>
      <w:r w:rsidRPr="00B7517B">
        <w:t>:</w:t>
      </w:r>
    </w:p>
    <w:p w14:paraId="59FEF938" w14:textId="4BBA9733" w:rsidR="002D53E1" w:rsidRPr="00835CB9" w:rsidRDefault="002D53E1" w:rsidP="00835CB9">
      <w:pPr>
        <w:pStyle w:val="Bullet1"/>
      </w:pPr>
      <w:r w:rsidRPr="00835CB9">
        <w:t>evaluate the recent emergent published literature regarding the hypothesised adverse effects of low dose (doses below the threshold for inhibition of blood cholinesterases) chlorpyrifos treatment in vivo</w:t>
      </w:r>
    </w:p>
    <w:p w14:paraId="25ABC41E" w14:textId="56E01EE7" w:rsidR="002D53E1" w:rsidRPr="00835CB9" w:rsidRDefault="002D53E1" w:rsidP="00835CB9">
      <w:pPr>
        <w:pStyle w:val="Bullet1"/>
      </w:pPr>
      <w:r w:rsidRPr="00835CB9">
        <w:t>re-evaluate the regulatory studies supporting the current APVMA health-based guidance values for chlorpyrifos</w:t>
      </w:r>
    </w:p>
    <w:p w14:paraId="498F8685" w14:textId="438177A1" w:rsidR="002D53E1" w:rsidRPr="00835CB9" w:rsidRDefault="002D53E1" w:rsidP="00835CB9">
      <w:pPr>
        <w:pStyle w:val="Bullet1"/>
      </w:pPr>
      <w:r w:rsidRPr="00835CB9">
        <w:t>propose new APVMA health-based guidance values for chlorpyrifos.</w:t>
      </w:r>
    </w:p>
    <w:p w14:paraId="22286B11" w14:textId="28B0BE05" w:rsidR="002D53E1" w:rsidRPr="00835CB9" w:rsidRDefault="002D53E1" w:rsidP="00835CB9">
      <w:pPr>
        <w:pStyle w:val="APVMAText"/>
      </w:pPr>
      <w:r w:rsidRPr="00835CB9">
        <w:t xml:space="preserve">The </w:t>
      </w:r>
      <w:r w:rsidR="006F14D7" w:rsidRPr="00835CB9">
        <w:t xml:space="preserve">APVMA has reviewed the outcomes of the 2019 toxicology </w:t>
      </w:r>
      <w:r w:rsidR="00141854" w:rsidRPr="00835CB9">
        <w:t>assessment,</w:t>
      </w:r>
      <w:r w:rsidR="006F14D7" w:rsidRPr="00835CB9">
        <w:t xml:space="preserve"> and the </w:t>
      </w:r>
      <w:r w:rsidRPr="00835CB9">
        <w:t>conclusion remains unchanged.</w:t>
      </w:r>
    </w:p>
    <w:p w14:paraId="696DDD4C" w14:textId="3E6D58A6" w:rsidR="002D53E1" w:rsidRPr="00835CB9" w:rsidRDefault="002D53E1" w:rsidP="00835CB9">
      <w:pPr>
        <w:pStyle w:val="Heading2"/>
      </w:pPr>
      <w:bookmarkStart w:id="42" w:name="_Toc152921598"/>
      <w:r w:rsidRPr="00835CB9">
        <w:t>Health-based guidance values</w:t>
      </w:r>
      <w:bookmarkEnd w:id="42"/>
    </w:p>
    <w:p w14:paraId="1757083E" w14:textId="457A9920" w:rsidR="002D53E1" w:rsidRDefault="002D53E1" w:rsidP="00835CB9">
      <w:pPr>
        <w:pStyle w:val="APVMAText"/>
      </w:pPr>
      <w:r w:rsidRPr="00DE5691">
        <w:t>The proposed new health-based guidance values for chlorpyrifos were established by the APVMA in June</w:t>
      </w:r>
      <w:r>
        <w:t> </w:t>
      </w:r>
      <w:r w:rsidRPr="00DE5691">
        <w:t>2019</w:t>
      </w:r>
      <w:r>
        <w:t>. This included an</w:t>
      </w:r>
      <w:r w:rsidRPr="00DE5691">
        <w:t xml:space="preserve"> </w:t>
      </w:r>
      <w:hyperlink r:id="rId48" w:history="1">
        <w:r w:rsidRPr="002D53E1">
          <w:rPr>
            <w:rStyle w:val="Hyperlink"/>
          </w:rPr>
          <w:t>acceptable daily intake</w:t>
        </w:r>
      </w:hyperlink>
      <w:r>
        <w:t xml:space="preserve"> of</w:t>
      </w:r>
      <w:r w:rsidRPr="005B714E">
        <w:t xml:space="preserve"> 0.001 mg/kg bw/day</w:t>
      </w:r>
      <w:r w:rsidRPr="00DE5691">
        <w:t xml:space="preserve"> and </w:t>
      </w:r>
      <w:r>
        <w:t>an</w:t>
      </w:r>
      <w:r w:rsidRPr="00DE5691">
        <w:t xml:space="preserve"> </w:t>
      </w:r>
      <w:hyperlink r:id="rId49" w:history="1">
        <w:r w:rsidRPr="002D53E1">
          <w:rPr>
            <w:rStyle w:val="Hyperlink"/>
          </w:rPr>
          <w:t>acute reference dose</w:t>
        </w:r>
      </w:hyperlink>
      <w:r>
        <w:t xml:space="preserve"> of </w:t>
      </w:r>
      <w:r w:rsidRPr="009B4DA9">
        <w:t>0.0</w:t>
      </w:r>
      <w:r>
        <w:t>3</w:t>
      </w:r>
      <w:r w:rsidR="00141854">
        <w:t> </w:t>
      </w:r>
      <w:r w:rsidRPr="009B4DA9">
        <w:t>mg/kg bw/day</w:t>
      </w:r>
      <w:r w:rsidRPr="00DE5691">
        <w:t>.</w:t>
      </w:r>
    </w:p>
    <w:p w14:paraId="5A0F34E4" w14:textId="499B2DA0" w:rsidR="002D53E1" w:rsidRPr="00835CB9" w:rsidRDefault="002D53E1" w:rsidP="00835CB9">
      <w:pPr>
        <w:pStyle w:val="Heading3"/>
      </w:pPr>
      <w:bookmarkStart w:id="43" w:name="_Toc152921599"/>
      <w:r w:rsidRPr="00835CB9">
        <w:t>Acceptable daily intake</w:t>
      </w:r>
      <w:bookmarkEnd w:id="43"/>
    </w:p>
    <w:p w14:paraId="5D8A70D4" w14:textId="00ABE018" w:rsidR="002D53E1" w:rsidRDefault="002D53E1" w:rsidP="00835CB9">
      <w:pPr>
        <w:pStyle w:val="APVMAText"/>
      </w:pPr>
      <w:bookmarkStart w:id="44" w:name="_Hlk142506598"/>
      <w:r>
        <w:t>The</w:t>
      </w:r>
      <w:r w:rsidRPr="00B7517B">
        <w:t xml:space="preserve"> acceptable daily intake</w:t>
      </w:r>
      <w:r>
        <w:t xml:space="preserve"> (ADI) for chlorpyrifos was established </w:t>
      </w:r>
      <w:bookmarkEnd w:id="44"/>
      <w:r w:rsidRPr="00B7517B">
        <w:t xml:space="preserve">based on the recent series of studies in young and adult rats performed by DOW 2010[a] and Marty et al 2012. The </w:t>
      </w:r>
      <w:r>
        <w:t>no-observed-effect-level (</w:t>
      </w:r>
      <w:r w:rsidRPr="00B7517B">
        <w:t>NOEL</w:t>
      </w:r>
      <w:r>
        <w:t>)</w:t>
      </w:r>
      <w:r w:rsidRPr="00B7517B">
        <w:t xml:space="preserve"> for inhibition of blood cholinesterases (erythrocyte cholinesterase as well as plasma cholinesterases) for rats from post-natal day 11 of age to adulthood was 0.1 mg/kg bw/day (consistently five-fold lower than the threshold for inhibition of brain cholinesterases in this species). This point of departure is supported by the following toxicological thresholds in other studies that have been evaluated by the agency (</w:t>
      </w:r>
      <w:r>
        <w:t xml:space="preserve">see </w:t>
      </w:r>
      <w:r w:rsidR="00FA595E">
        <w:fldChar w:fldCharType="begin"/>
      </w:r>
      <w:r w:rsidR="00FA595E">
        <w:instrText xml:space="preserve"> REF _Ref89174852 \h </w:instrText>
      </w:r>
      <w:r w:rsidR="00835CB9">
        <w:instrText xml:space="preserve"> \* MERGEFORMAT </w:instrText>
      </w:r>
      <w:r w:rsidR="00FA595E">
        <w:fldChar w:fldCharType="separate"/>
      </w:r>
      <w:r w:rsidR="000F182B" w:rsidRPr="00B05454">
        <w:t xml:space="preserve">Table </w:t>
      </w:r>
      <w:r w:rsidR="000F182B">
        <w:rPr>
          <w:noProof/>
        </w:rPr>
        <w:t>6</w:t>
      </w:r>
      <w:r w:rsidR="00FA595E">
        <w:fldChar w:fldCharType="end"/>
      </w:r>
      <w:r w:rsidRPr="00B7517B">
        <w:t>).</w:t>
      </w:r>
    </w:p>
    <w:p w14:paraId="79438B17" w14:textId="77777777" w:rsidR="00141854" w:rsidRDefault="00141854" w:rsidP="00835CB9">
      <w:pPr>
        <w:pStyle w:val="Caption"/>
      </w:pPr>
      <w:bookmarkStart w:id="45" w:name="_Ref89174852"/>
      <w:bookmarkStart w:id="46" w:name="_Toc89173138"/>
      <w:bookmarkStart w:id="47" w:name="_Toc89174618"/>
      <w:r>
        <w:br w:type="page"/>
      </w:r>
    </w:p>
    <w:p w14:paraId="69CBB07A" w14:textId="6F93196E" w:rsidR="002E20AC" w:rsidRPr="00835CB9" w:rsidRDefault="002E20AC" w:rsidP="00835CB9">
      <w:pPr>
        <w:pStyle w:val="Caption"/>
      </w:pPr>
      <w:bookmarkStart w:id="48" w:name="_Toc152921670"/>
      <w:r w:rsidRPr="00835CB9">
        <w:lastRenderedPageBreak/>
        <w:t xml:space="preserve">Table </w:t>
      </w:r>
      <w:r w:rsidR="00A502DE">
        <w:fldChar w:fldCharType="begin"/>
      </w:r>
      <w:r w:rsidR="00A502DE">
        <w:instrText xml:space="preserve"> SEQ Table \* ARABIC </w:instrText>
      </w:r>
      <w:r w:rsidR="00A502DE">
        <w:fldChar w:fldCharType="separate"/>
      </w:r>
      <w:r w:rsidR="000F182B" w:rsidRPr="00835CB9">
        <w:t>6</w:t>
      </w:r>
      <w:r w:rsidR="00A502DE">
        <w:fldChar w:fldCharType="end"/>
      </w:r>
      <w:bookmarkEnd w:id="45"/>
      <w:r w:rsidRPr="00835CB9">
        <w:t>:</w:t>
      </w:r>
      <w:r w:rsidRPr="00835CB9">
        <w:tab/>
      </w:r>
      <w:bookmarkEnd w:id="46"/>
      <w:bookmarkEnd w:id="47"/>
      <w:r w:rsidR="002D53E1" w:rsidRPr="00835CB9">
        <w:t>Toxicological thresholds in other studies</w:t>
      </w:r>
      <w:bookmarkEnd w:id="48"/>
    </w:p>
    <w:tbl>
      <w:tblPr>
        <w:tblW w:w="5000" w:type="pct"/>
        <w:tblBorders>
          <w:bottom w:val="dotted" w:sz="2" w:space="0" w:color="auto"/>
          <w:insideH w:val="dotted" w:sz="2" w:space="0" w:color="auto"/>
        </w:tblBorders>
        <w:tblLook w:val="01E0" w:firstRow="1" w:lastRow="1" w:firstColumn="1" w:lastColumn="1" w:noHBand="0" w:noVBand="0"/>
      </w:tblPr>
      <w:tblGrid>
        <w:gridCol w:w="1983"/>
        <w:gridCol w:w="2411"/>
        <w:gridCol w:w="2410"/>
        <w:gridCol w:w="2834"/>
      </w:tblGrid>
      <w:tr w:rsidR="002D53E1" w14:paraId="60D78159" w14:textId="3563EE81" w:rsidTr="002D53E1">
        <w:trPr>
          <w:cantSplit/>
          <w:tblHeader/>
        </w:trPr>
        <w:tc>
          <w:tcPr>
            <w:tcW w:w="1029" w:type="pct"/>
            <w:tcBorders>
              <w:top w:val="single" w:sz="4" w:space="0" w:color="auto"/>
              <w:bottom w:val="single" w:sz="4" w:space="0" w:color="auto"/>
            </w:tcBorders>
            <w:shd w:val="clear" w:color="auto" w:fill="5C2946"/>
          </w:tcPr>
          <w:p w14:paraId="463E36B9" w14:textId="1B489561" w:rsidR="002D53E1" w:rsidRPr="00835CB9" w:rsidRDefault="002D53E1" w:rsidP="00835CB9">
            <w:pPr>
              <w:pStyle w:val="TableHead"/>
            </w:pPr>
            <w:r w:rsidRPr="00835CB9">
              <w:t>Reference</w:t>
            </w:r>
          </w:p>
        </w:tc>
        <w:tc>
          <w:tcPr>
            <w:tcW w:w="1251" w:type="pct"/>
            <w:tcBorders>
              <w:top w:val="single" w:sz="4" w:space="0" w:color="auto"/>
              <w:bottom w:val="single" w:sz="4" w:space="0" w:color="auto"/>
            </w:tcBorders>
            <w:shd w:val="clear" w:color="auto" w:fill="5C2946"/>
          </w:tcPr>
          <w:p w14:paraId="5BC64174" w14:textId="7C235C70" w:rsidR="002D53E1" w:rsidRPr="00835CB9" w:rsidRDefault="002D53E1" w:rsidP="00835CB9">
            <w:pPr>
              <w:pStyle w:val="TableHead"/>
            </w:pPr>
            <w:r w:rsidRPr="00835CB9">
              <w:t>Study type</w:t>
            </w:r>
          </w:p>
        </w:tc>
        <w:tc>
          <w:tcPr>
            <w:tcW w:w="1250" w:type="pct"/>
            <w:tcBorders>
              <w:top w:val="single" w:sz="4" w:space="0" w:color="auto"/>
              <w:bottom w:val="single" w:sz="4" w:space="0" w:color="auto"/>
            </w:tcBorders>
            <w:shd w:val="clear" w:color="auto" w:fill="5C2946"/>
          </w:tcPr>
          <w:p w14:paraId="5FC9EEB5" w14:textId="324AA2DA" w:rsidR="002D53E1" w:rsidRPr="00835CB9" w:rsidRDefault="002D53E1" w:rsidP="00835CB9">
            <w:pPr>
              <w:pStyle w:val="TableHead"/>
            </w:pPr>
            <w:r w:rsidRPr="00835CB9">
              <w:t>No observed adverse effect level (NOAEL)</w:t>
            </w:r>
          </w:p>
        </w:tc>
        <w:tc>
          <w:tcPr>
            <w:tcW w:w="1470" w:type="pct"/>
            <w:tcBorders>
              <w:top w:val="single" w:sz="4" w:space="0" w:color="auto"/>
              <w:bottom w:val="single" w:sz="4" w:space="0" w:color="auto"/>
            </w:tcBorders>
            <w:shd w:val="clear" w:color="auto" w:fill="5C2946"/>
          </w:tcPr>
          <w:p w14:paraId="55C1A54D" w14:textId="45010FD7" w:rsidR="002D53E1" w:rsidRPr="00835CB9" w:rsidRDefault="002D53E1" w:rsidP="00835CB9">
            <w:pPr>
              <w:pStyle w:val="TableHead"/>
            </w:pPr>
            <w:r w:rsidRPr="00835CB9">
              <w:t>Comments</w:t>
            </w:r>
          </w:p>
        </w:tc>
      </w:tr>
      <w:tr w:rsidR="002D53E1" w14:paraId="0003F43F" w14:textId="00EF5E08" w:rsidTr="002D53E1">
        <w:trPr>
          <w:cantSplit/>
        </w:trPr>
        <w:tc>
          <w:tcPr>
            <w:tcW w:w="1029" w:type="pct"/>
            <w:tcBorders>
              <w:top w:val="single" w:sz="4" w:space="0" w:color="auto"/>
              <w:bottom w:val="single" w:sz="4" w:space="0" w:color="auto"/>
            </w:tcBorders>
          </w:tcPr>
          <w:p w14:paraId="468A2D3E" w14:textId="45C39991" w:rsidR="002D53E1" w:rsidRPr="00835CB9" w:rsidRDefault="002D53E1" w:rsidP="00835CB9">
            <w:pPr>
              <w:pStyle w:val="TableText"/>
            </w:pPr>
            <w:r w:rsidRPr="00835CB9">
              <w:rPr>
                <w:rFonts w:eastAsia="Arial"/>
              </w:rPr>
              <w:t>Szabo et al 1988</w:t>
            </w:r>
          </w:p>
        </w:tc>
        <w:tc>
          <w:tcPr>
            <w:tcW w:w="1251" w:type="pct"/>
            <w:tcBorders>
              <w:top w:val="single" w:sz="4" w:space="0" w:color="auto"/>
              <w:bottom w:val="single" w:sz="4" w:space="0" w:color="auto"/>
            </w:tcBorders>
          </w:tcPr>
          <w:p w14:paraId="3DF66B4E" w14:textId="19182668" w:rsidR="002D53E1" w:rsidRPr="00835CB9" w:rsidRDefault="002D53E1" w:rsidP="00835CB9">
            <w:pPr>
              <w:pStyle w:val="TableText"/>
            </w:pPr>
            <w:r w:rsidRPr="00835CB9">
              <w:rPr>
                <w:rFonts w:eastAsia="Arial"/>
              </w:rPr>
              <w:t>13-week repeat daily oral (dietary) dose toxicity study in F344 rats</w:t>
            </w:r>
          </w:p>
        </w:tc>
        <w:tc>
          <w:tcPr>
            <w:tcW w:w="1250" w:type="pct"/>
            <w:tcBorders>
              <w:top w:val="single" w:sz="4" w:space="0" w:color="auto"/>
              <w:bottom w:val="single" w:sz="4" w:space="0" w:color="auto"/>
            </w:tcBorders>
          </w:tcPr>
          <w:p w14:paraId="317F69A0" w14:textId="6FEB2AB5" w:rsidR="002D53E1" w:rsidRPr="00835CB9" w:rsidRDefault="002D53E1" w:rsidP="00835CB9">
            <w:pPr>
              <w:pStyle w:val="TableText"/>
            </w:pPr>
            <w:r w:rsidRPr="00835CB9">
              <w:rPr>
                <w:rFonts w:eastAsia="Arial"/>
              </w:rPr>
              <w:t>0.1 mg/kg bw/day based on inhibition of brain and erythrocyte cholinesterases at higher doses</w:t>
            </w:r>
          </w:p>
        </w:tc>
        <w:tc>
          <w:tcPr>
            <w:tcW w:w="1470" w:type="pct"/>
            <w:tcBorders>
              <w:top w:val="single" w:sz="4" w:space="0" w:color="auto"/>
              <w:bottom w:val="single" w:sz="4" w:space="0" w:color="auto"/>
            </w:tcBorders>
          </w:tcPr>
          <w:p w14:paraId="79F71153" w14:textId="2BD24CAE" w:rsidR="002D53E1" w:rsidRPr="00835CB9" w:rsidRDefault="002D53E1" w:rsidP="00835CB9">
            <w:pPr>
              <w:pStyle w:val="TableText"/>
            </w:pPr>
            <w:r w:rsidRPr="00835CB9">
              <w:rPr>
                <w:rFonts w:eastAsia="Arial"/>
              </w:rPr>
              <w:t>Plasma and erythrocyte cholinesterase activities were decreased at doses ≥ 1 mg/kg bw/ day, and the activity of brain acetylcholinesterase was decreased at 5 and 15 mg/kg bw/day</w:t>
            </w:r>
          </w:p>
        </w:tc>
      </w:tr>
      <w:tr w:rsidR="002D53E1" w14:paraId="2B0153FE" w14:textId="166094BE" w:rsidTr="002D53E1">
        <w:trPr>
          <w:cantSplit/>
        </w:trPr>
        <w:tc>
          <w:tcPr>
            <w:tcW w:w="1029" w:type="pct"/>
            <w:tcBorders>
              <w:top w:val="single" w:sz="4" w:space="0" w:color="auto"/>
              <w:bottom w:val="single" w:sz="4" w:space="0" w:color="auto"/>
            </w:tcBorders>
          </w:tcPr>
          <w:p w14:paraId="32BDD58D" w14:textId="3DD46A7B" w:rsidR="002D53E1" w:rsidRPr="00835CB9" w:rsidRDefault="002D53E1" w:rsidP="00835CB9">
            <w:pPr>
              <w:pStyle w:val="TableText"/>
            </w:pPr>
            <w:r w:rsidRPr="00835CB9">
              <w:rPr>
                <w:rFonts w:eastAsia="Arial"/>
              </w:rPr>
              <w:t>Young and Grandjean 1988</w:t>
            </w:r>
          </w:p>
        </w:tc>
        <w:tc>
          <w:tcPr>
            <w:tcW w:w="1251" w:type="pct"/>
            <w:tcBorders>
              <w:top w:val="single" w:sz="4" w:space="0" w:color="auto"/>
              <w:bottom w:val="single" w:sz="4" w:space="0" w:color="auto"/>
            </w:tcBorders>
          </w:tcPr>
          <w:p w14:paraId="63543F75" w14:textId="08F7D37F" w:rsidR="002D53E1" w:rsidRPr="00835CB9" w:rsidRDefault="002D53E1" w:rsidP="00835CB9">
            <w:pPr>
              <w:pStyle w:val="TableText"/>
            </w:pPr>
            <w:r w:rsidRPr="00835CB9">
              <w:rPr>
                <w:rFonts w:eastAsia="Arial"/>
              </w:rPr>
              <w:t>2-year repeat daily oral (dietary) carcinogenicity study (OECD Test Guideline No. 451) in F344 rats</w:t>
            </w:r>
          </w:p>
        </w:tc>
        <w:tc>
          <w:tcPr>
            <w:tcW w:w="1250" w:type="pct"/>
            <w:tcBorders>
              <w:top w:val="single" w:sz="4" w:space="0" w:color="auto"/>
              <w:bottom w:val="single" w:sz="4" w:space="0" w:color="auto"/>
            </w:tcBorders>
          </w:tcPr>
          <w:p w14:paraId="3213571A" w14:textId="0C5CFDB2" w:rsidR="002D53E1" w:rsidRPr="00835CB9" w:rsidRDefault="002D53E1" w:rsidP="00835CB9">
            <w:pPr>
              <w:pStyle w:val="TableText"/>
            </w:pPr>
            <w:r w:rsidRPr="00835CB9">
              <w:rPr>
                <w:rFonts w:eastAsia="Arial"/>
              </w:rPr>
              <w:t>0.1 mg/kg bw/day based on inhibition of erythrocyte and plasma cholinesterases at higher doses</w:t>
            </w:r>
          </w:p>
        </w:tc>
        <w:tc>
          <w:tcPr>
            <w:tcW w:w="1470" w:type="pct"/>
            <w:tcBorders>
              <w:top w:val="single" w:sz="4" w:space="0" w:color="auto"/>
              <w:bottom w:val="single" w:sz="4" w:space="0" w:color="auto"/>
            </w:tcBorders>
          </w:tcPr>
          <w:p w14:paraId="1236F825" w14:textId="667D3E20" w:rsidR="002D53E1" w:rsidRPr="00835CB9" w:rsidRDefault="002D53E1" w:rsidP="00835CB9">
            <w:pPr>
              <w:pStyle w:val="TableText"/>
            </w:pPr>
            <w:r w:rsidRPr="00835CB9">
              <w:rPr>
                <w:rFonts w:eastAsia="Arial"/>
              </w:rPr>
              <w:t>NOEL for inhibition of brain cholinesterase was 1 mg/kg bw/day based on consistent, statistically significant (p &lt; 0.05) inhibition at 10 mg/kg bw/day</w:t>
            </w:r>
          </w:p>
        </w:tc>
      </w:tr>
      <w:tr w:rsidR="002D53E1" w14:paraId="609E982B" w14:textId="61DA62FB" w:rsidTr="002D53E1">
        <w:trPr>
          <w:cantSplit/>
        </w:trPr>
        <w:tc>
          <w:tcPr>
            <w:tcW w:w="1029" w:type="pct"/>
            <w:tcBorders>
              <w:top w:val="single" w:sz="4" w:space="0" w:color="auto"/>
              <w:bottom w:val="single" w:sz="4" w:space="0" w:color="auto"/>
            </w:tcBorders>
          </w:tcPr>
          <w:p w14:paraId="6CFFFF0D" w14:textId="6DC52EC2" w:rsidR="002D53E1" w:rsidRPr="00835CB9" w:rsidRDefault="002D53E1" w:rsidP="00835CB9">
            <w:pPr>
              <w:pStyle w:val="TableText"/>
            </w:pPr>
            <w:r w:rsidRPr="00835CB9">
              <w:rPr>
                <w:rFonts w:eastAsia="Arial"/>
              </w:rPr>
              <w:t>Breslin et al 1991</w:t>
            </w:r>
          </w:p>
        </w:tc>
        <w:tc>
          <w:tcPr>
            <w:tcW w:w="1251" w:type="pct"/>
            <w:tcBorders>
              <w:top w:val="single" w:sz="4" w:space="0" w:color="auto"/>
              <w:bottom w:val="single" w:sz="4" w:space="0" w:color="auto"/>
            </w:tcBorders>
          </w:tcPr>
          <w:p w14:paraId="33E89660" w14:textId="74080330" w:rsidR="002D53E1" w:rsidRPr="00835CB9" w:rsidRDefault="002D53E1" w:rsidP="00835CB9">
            <w:pPr>
              <w:pStyle w:val="TableText"/>
            </w:pPr>
            <w:r w:rsidRPr="00835CB9">
              <w:rPr>
                <w:rFonts w:eastAsia="Arial"/>
              </w:rPr>
              <w:t>2 generation reproductive toxicity study in SD rats</w:t>
            </w:r>
          </w:p>
        </w:tc>
        <w:tc>
          <w:tcPr>
            <w:tcW w:w="1250" w:type="pct"/>
            <w:tcBorders>
              <w:top w:val="single" w:sz="4" w:space="0" w:color="auto"/>
              <w:bottom w:val="single" w:sz="4" w:space="0" w:color="auto"/>
            </w:tcBorders>
          </w:tcPr>
          <w:p w14:paraId="7CDDB611" w14:textId="4B9DBBA5" w:rsidR="002D53E1" w:rsidRPr="00835CB9" w:rsidRDefault="002D53E1" w:rsidP="00835CB9">
            <w:pPr>
              <w:pStyle w:val="TableText"/>
            </w:pPr>
            <w:r w:rsidRPr="00835CB9">
              <w:rPr>
                <w:rFonts w:eastAsia="Arial"/>
              </w:rPr>
              <w:t>0.1 mg/kg bw/d based on inhibition of blood cholinesterases at higher doses</w:t>
            </w:r>
          </w:p>
        </w:tc>
        <w:tc>
          <w:tcPr>
            <w:tcW w:w="1470" w:type="pct"/>
            <w:tcBorders>
              <w:top w:val="single" w:sz="4" w:space="0" w:color="auto"/>
              <w:bottom w:val="single" w:sz="4" w:space="0" w:color="auto"/>
            </w:tcBorders>
          </w:tcPr>
          <w:p w14:paraId="12141239" w14:textId="7D349596" w:rsidR="002D53E1" w:rsidRPr="00835CB9" w:rsidRDefault="002D53E1" w:rsidP="00835CB9">
            <w:pPr>
              <w:pStyle w:val="TableText"/>
            </w:pPr>
            <w:r w:rsidRPr="00835CB9">
              <w:rPr>
                <w:rFonts w:eastAsia="Arial"/>
              </w:rPr>
              <w:t>NOAEL for inhibition of brain cholinesterase and maternal toxicity was 1 mg/kg bw/day. The NOAEL for developmental effects was 1 mg/kg bw/day, and the NOAEL for effects on fertility and reproductive effects was 5 mg/kg bw/day</w:t>
            </w:r>
          </w:p>
        </w:tc>
      </w:tr>
    </w:tbl>
    <w:p w14:paraId="213CD2E7" w14:textId="38D8B453" w:rsidR="002D53E1" w:rsidRPr="00835CB9" w:rsidRDefault="002D53E1" w:rsidP="00835CB9">
      <w:pPr>
        <w:pStyle w:val="APVMAText"/>
      </w:pPr>
      <w:r w:rsidRPr="00835CB9">
        <w:t>The ADI of 0.001 mg/kg bw/day is based on the NOEL of 0.1 mg/kg bw/day for inhibition of blood cholinesterases (blood acetyl- and butyrylcholinesterases) in rats in a repeat oral dose study, with a total intra- and inter-species uncertainty factor of 100 applied.</w:t>
      </w:r>
    </w:p>
    <w:p w14:paraId="1F027DCB" w14:textId="2D5ADEAC" w:rsidR="002D53E1" w:rsidRPr="00835CB9" w:rsidRDefault="002D53E1" w:rsidP="00835CB9">
      <w:pPr>
        <w:pStyle w:val="Heading3"/>
      </w:pPr>
      <w:bookmarkStart w:id="49" w:name="_Toc152921600"/>
      <w:r w:rsidRPr="00835CB9">
        <w:t>Acute reference dose</w:t>
      </w:r>
      <w:bookmarkEnd w:id="49"/>
    </w:p>
    <w:p w14:paraId="58F8569F" w14:textId="173E34F1" w:rsidR="002D53E1" w:rsidRPr="00835CB9" w:rsidRDefault="002D53E1" w:rsidP="00835CB9">
      <w:pPr>
        <w:pStyle w:val="APVMAText"/>
      </w:pPr>
      <w:r w:rsidRPr="00835CB9">
        <w:t>The acute reference dose (ARfD) for chlorpyrifos was established based on the human acute, single dose NOEL for inhibition of plasma cholinesterase of 1 mg/kg bw derived from Kisicki et al 1999. This point of departure is supported by the NOEL of 0.5 mg/kg bw for inhibition of blood cholinesterases in rats (Marty et al 2012).</w:t>
      </w:r>
    </w:p>
    <w:p w14:paraId="4A1FE41C" w14:textId="2838483E" w:rsidR="002D53E1" w:rsidRPr="00835CB9" w:rsidRDefault="002D53E1" w:rsidP="00835CB9">
      <w:pPr>
        <w:pStyle w:val="APVMAText"/>
      </w:pPr>
      <w:r w:rsidRPr="00835CB9">
        <w:t>The APVMA elected to apply the full ten-fold intra-species uncertainty factor for calculating the ARfD. Since the point of departure was determined in humans, an inter-species uncertainty factor is not required. However, because of the statistical power limitations (small n compared with modern human clinical trial standards) and other concerns associated with the Kisicki et al 1999 study, the APVMA applied an additional uncertainty factor of 10</w:t>
      </w:r>
      <w:r w:rsidRPr="00835CB9">
        <w:rPr>
          <w:vertAlign w:val="superscript"/>
        </w:rPr>
        <w:t>0.5</w:t>
      </w:r>
      <w:r w:rsidRPr="00835CB9">
        <w:t xml:space="preserve">-fold to account for any remaining uncertainties. The total uncertainty factor applied is thus 10 </w:t>
      </w:r>
      <w:r w:rsidR="00835CB9">
        <w:t>×</w:t>
      </w:r>
      <w:r w:rsidRPr="00835CB9">
        <w:t xml:space="preserve"> 10</w:t>
      </w:r>
      <w:r w:rsidRPr="00835CB9">
        <w:rPr>
          <w:vertAlign w:val="superscript"/>
        </w:rPr>
        <w:t>0.5</w:t>
      </w:r>
      <w:r w:rsidRPr="00835CB9">
        <w:t>.</w:t>
      </w:r>
    </w:p>
    <w:p w14:paraId="447ED18D" w14:textId="77777777" w:rsidR="002D53E1" w:rsidRPr="00835CB9" w:rsidRDefault="002D53E1" w:rsidP="00835CB9">
      <w:pPr>
        <w:pStyle w:val="APVMAText"/>
      </w:pPr>
      <w:r w:rsidRPr="00835CB9">
        <w:t>The ARfD for chlorpyrifos was therefore calculated as follows:</w:t>
      </w:r>
    </w:p>
    <w:p w14:paraId="09DE7085" w14:textId="408B1DF2" w:rsidR="002D53E1" w:rsidRPr="00835CB9" w:rsidRDefault="002D53E1" w:rsidP="00835CB9">
      <w:pPr>
        <w:pStyle w:val="Boxtext"/>
      </w:pPr>
      <w:r w:rsidRPr="00835CB9">
        <w:t xml:space="preserve">1/(10 </w:t>
      </w:r>
      <w:r w:rsidR="00835CB9">
        <w:t>×</w:t>
      </w:r>
      <w:r w:rsidRPr="00835CB9">
        <w:t xml:space="preserve"> 10</w:t>
      </w:r>
      <w:r w:rsidRPr="00835CB9">
        <w:rPr>
          <w:vertAlign w:val="superscript"/>
        </w:rPr>
        <w:t>0.5</w:t>
      </w:r>
      <w:r w:rsidRPr="00835CB9">
        <w:t>) ≈ 0.03 mg/kg bw/day (30 µg/kg bw/day)</w:t>
      </w:r>
    </w:p>
    <w:p w14:paraId="5C524BC8" w14:textId="4821A817" w:rsidR="00A52ABC" w:rsidRPr="00835CB9" w:rsidRDefault="00A52ABC" w:rsidP="00835CB9">
      <w:pPr>
        <w:pStyle w:val="Heading2"/>
      </w:pPr>
      <w:bookmarkStart w:id="50" w:name="_Toc152921601"/>
      <w:r w:rsidRPr="00835CB9">
        <w:lastRenderedPageBreak/>
        <w:t>Poison Scheduling</w:t>
      </w:r>
      <w:bookmarkEnd w:id="50"/>
    </w:p>
    <w:p w14:paraId="59746875" w14:textId="4B227178" w:rsidR="00A52ABC" w:rsidRPr="00835CB9" w:rsidRDefault="00A52ABC" w:rsidP="00835CB9">
      <w:pPr>
        <w:pStyle w:val="APVMAText"/>
      </w:pPr>
      <w:r w:rsidRPr="00835CB9">
        <w:t>The Standard for the Uniform Scheduling of Medicines and Poisons (SUSMP) classifies chlorpyrifos as Schedule 6, with a cut-off to Schedule 5 when used in preparations at concentrations of 5</w:t>
      </w:r>
      <w:r w:rsidR="00EF44A5">
        <w:t>%</w:t>
      </w:r>
      <w:r w:rsidRPr="00835CB9">
        <w:t xml:space="preserve"> or less, when in aqueous preparations containing 20</w:t>
      </w:r>
      <w:r w:rsidR="00EF44A5">
        <w:t>%</w:t>
      </w:r>
      <w:r w:rsidRPr="00835CB9">
        <w:t xml:space="preserve"> or less of microencapsulated chlorpyrifos, or in controlled release granular formulations containing </w:t>
      </w:r>
      <w:bookmarkStart w:id="51" w:name="_Hlk151109332"/>
      <w:r w:rsidRPr="00835CB9">
        <w:t>10</w:t>
      </w:r>
      <w:r w:rsidR="00EF44A5">
        <w:t>%</w:t>
      </w:r>
      <w:bookmarkEnd w:id="51"/>
      <w:r w:rsidRPr="00835CB9">
        <w:t xml:space="preserve"> or less of chlorpyrifos. Potting or soil mixes containing 100</w:t>
      </w:r>
      <w:r w:rsidR="00141854">
        <w:t> </w:t>
      </w:r>
      <w:r w:rsidRPr="00835CB9">
        <w:t>g/m</w:t>
      </w:r>
      <w:r w:rsidRPr="00835CB9">
        <w:rPr>
          <w:vertAlign w:val="superscript"/>
        </w:rPr>
        <w:t>3</w:t>
      </w:r>
      <w:r w:rsidRPr="00835CB9">
        <w:t xml:space="preserve"> or less of chlorpyrifos are exempt from poisons scheduling.</w:t>
      </w:r>
    </w:p>
    <w:p w14:paraId="2EA97683" w14:textId="79A2DCA4" w:rsidR="00A52ABC" w:rsidRPr="00835CB9" w:rsidRDefault="00A52ABC" w:rsidP="00835CB9">
      <w:pPr>
        <w:pStyle w:val="APVMAText"/>
        <w:sectPr w:rsidR="00A52ABC" w:rsidRPr="00835CB9">
          <w:headerReference w:type="even" r:id="rId50"/>
          <w:headerReference w:type="default" r:id="rId51"/>
          <w:pgSz w:w="11906" w:h="16838" w:code="9"/>
          <w:pgMar w:top="2835" w:right="1134" w:bottom="1134" w:left="1134" w:header="1701" w:footer="680" w:gutter="0"/>
          <w:cols w:space="708"/>
          <w:docGrid w:linePitch="360"/>
        </w:sectPr>
      </w:pPr>
      <w:r w:rsidRPr="00835CB9">
        <w:t>There are no proposed changes to the poisoning scheduling of chlorpyrifos.</w:t>
      </w:r>
    </w:p>
    <w:p w14:paraId="5039DDB9" w14:textId="2267D1BC" w:rsidR="002D53E1" w:rsidRPr="00835CB9" w:rsidRDefault="002D53E1" w:rsidP="00835CB9">
      <w:pPr>
        <w:pStyle w:val="Heading1"/>
      </w:pPr>
      <w:bookmarkStart w:id="52" w:name="_Toc152921602"/>
      <w:r w:rsidRPr="00835CB9">
        <w:lastRenderedPageBreak/>
        <w:t>Worker health and safety</w:t>
      </w:r>
      <w:bookmarkEnd w:id="52"/>
    </w:p>
    <w:p w14:paraId="24DBD7D9" w14:textId="16B9E926" w:rsidR="002D53E1" w:rsidRPr="00835CB9" w:rsidRDefault="002D53E1" w:rsidP="00835CB9">
      <w:pPr>
        <w:pStyle w:val="Heading2"/>
      </w:pPr>
      <w:bookmarkStart w:id="53" w:name="_Toc152921603"/>
      <w:r w:rsidRPr="00835CB9">
        <w:t>Previous assessments</w:t>
      </w:r>
      <w:bookmarkEnd w:id="53"/>
    </w:p>
    <w:p w14:paraId="2612B631" w14:textId="23484E24" w:rsidR="002D53E1" w:rsidRPr="00074AE8" w:rsidRDefault="002D53E1" w:rsidP="00835CB9">
      <w:pPr>
        <w:pStyle w:val="APVMAText"/>
      </w:pPr>
      <w:r w:rsidRPr="00074AE8">
        <w:t xml:space="preserve">In 2000, an </w:t>
      </w:r>
      <w:hyperlink r:id="rId52" w:history="1">
        <w:r w:rsidRPr="00F959D3">
          <w:rPr>
            <w:rStyle w:val="Hyperlink"/>
          </w:rPr>
          <w:t>interim occupational health and safety (OHS) assessment</w:t>
        </w:r>
      </w:hyperlink>
      <w:r w:rsidRPr="00074AE8">
        <w:t xml:space="preserve"> for chlorpyrifos was conducted by the Office of Chemical Safety within the Australian Government Department of Health </w:t>
      </w:r>
      <w:r>
        <w:t>(</w:t>
      </w:r>
      <w:r w:rsidRPr="00074AE8">
        <w:t>OCS</w:t>
      </w:r>
      <w:r>
        <w:t>)</w:t>
      </w:r>
      <w:r w:rsidRPr="00074AE8">
        <w:t xml:space="preserve"> and an interim OHS report was published by the APVMA comprising exposure and risk assessments for chlorpyrifos (</w:t>
      </w:r>
      <w:r>
        <w:t>APVMA 2000d</w:t>
      </w:r>
      <w:r w:rsidRPr="00074AE8">
        <w:t>). A Margin of Exposure (MOE) approach was used that involved a calculation of the ratio between estimated exposure and a relevant NOAEL as established in the interim toxicology report. As an outcome of the assessment, several risk management outcomes were implemented.</w:t>
      </w:r>
    </w:p>
    <w:p w14:paraId="36E43471" w14:textId="5992BBDF" w:rsidR="002D53E1" w:rsidRDefault="002D53E1" w:rsidP="00835CB9">
      <w:pPr>
        <w:pStyle w:val="APVMAText"/>
      </w:pPr>
      <w:r w:rsidRPr="00074AE8">
        <w:t xml:space="preserve">The APVMA has substantially changed its approach to exposure assessment since the publication of its interim OHS assessment on chlorpyrifos in 2000. Further, </w:t>
      </w:r>
      <w:r w:rsidR="00506948">
        <w:t>a</w:t>
      </w:r>
      <w:r w:rsidR="00506948" w:rsidRPr="00506948">
        <w:t xml:space="preserve">s discussed in the </w:t>
      </w:r>
      <w:hyperlink w:anchor="_Toxicology" w:history="1">
        <w:r w:rsidR="00506948" w:rsidRPr="00835CB9">
          <w:rPr>
            <w:rStyle w:val="Hyperlink"/>
            <w:i/>
            <w:iCs/>
          </w:rPr>
          <w:t>Toxicology</w:t>
        </w:r>
      </w:hyperlink>
      <w:r w:rsidR="00506948" w:rsidRPr="00506948">
        <w:t xml:space="preserve"> section, the human health-based guidance values for chlorpyrifos were lowered in 2019. </w:t>
      </w:r>
      <w:r w:rsidRPr="00074AE8">
        <w:t>This necessitated a re-evaluation of exposures and risk characterisations associated with the uses of chlorpyrifos.</w:t>
      </w:r>
    </w:p>
    <w:p w14:paraId="6BBCA731" w14:textId="0491B3F9" w:rsidR="002D53E1" w:rsidRDefault="002D53E1" w:rsidP="00835CB9">
      <w:pPr>
        <w:pStyle w:val="APVMAText"/>
      </w:pPr>
      <w:r>
        <w:t xml:space="preserve">In 2019, a </w:t>
      </w:r>
      <w:hyperlink r:id="rId53" w:history="1">
        <w:r w:rsidRPr="00F959D3">
          <w:rPr>
            <w:rStyle w:val="Hyperlink"/>
          </w:rPr>
          <w:t>supplementary residential exposure assessment and risk characterisation report</w:t>
        </w:r>
      </w:hyperlink>
      <w:r>
        <w:t xml:space="preserve"> was published </w:t>
      </w:r>
      <w:r w:rsidRPr="00375A58">
        <w:t>by the APVMA (</w:t>
      </w:r>
      <w:r>
        <w:t>APVMA 2019b</w:t>
      </w:r>
      <w:r w:rsidRPr="00375A58">
        <w:t>)</w:t>
      </w:r>
      <w:r>
        <w:t xml:space="preserve">. The </w:t>
      </w:r>
      <w:r w:rsidRPr="00375A58">
        <w:t>residential (non-professional) uses of chlorpyrifos</w:t>
      </w:r>
      <w:r>
        <w:t xml:space="preserve"> were not supported due to concerns regarding </w:t>
      </w:r>
      <w:r w:rsidRPr="00375A58">
        <w:t>uncontrolled human health risks associated with mixing, loading and applying chlorpyrifos and/or uncontrolled risks to children associated with re-entry into treated areas.</w:t>
      </w:r>
      <w:r>
        <w:t xml:space="preserve"> Therefore, all home garden and domestic uses of chlorpyrifos were cancelled.</w:t>
      </w:r>
    </w:p>
    <w:p w14:paraId="1CD5316A" w14:textId="0DC66259" w:rsidR="002D53E1" w:rsidRPr="00835CB9" w:rsidRDefault="002D53E1" w:rsidP="00835CB9">
      <w:pPr>
        <w:pStyle w:val="Heading2"/>
      </w:pPr>
      <w:bookmarkStart w:id="54" w:name="_Toc152921604"/>
      <w:r w:rsidRPr="00835CB9">
        <w:t>Worker exposure assessment</w:t>
      </w:r>
      <w:bookmarkEnd w:id="54"/>
    </w:p>
    <w:p w14:paraId="08E74146" w14:textId="77777777" w:rsidR="002D53E1" w:rsidRDefault="002D53E1" w:rsidP="00835CB9">
      <w:pPr>
        <w:pStyle w:val="APVMAText"/>
      </w:pPr>
      <w:r w:rsidRPr="00F413F1">
        <w:t>The scope of this updated exposure assessment and risk characterisations includes professional workers who mix, load and apply chlorpyrifos and professional workers who re-enter chlorpyrifos treated areas or re-handle chlorpyrifos treated material (e.g. turf).</w:t>
      </w:r>
    </w:p>
    <w:p w14:paraId="7868C00A" w14:textId="77777777" w:rsidR="002D53E1" w:rsidRDefault="002D53E1" w:rsidP="00835CB9">
      <w:pPr>
        <w:pStyle w:val="APVMAText"/>
      </w:pPr>
      <w:r w:rsidRPr="00F413F1">
        <w:t>For exposure during mixing, loading and application, the current assessment has utilised the US EPA Office of Pesticide Programs Occupational Handler Exposure Calculator (US EPA 2020a). For exposure associated with re-entry into pesticide treated area, the current assessment has utilised the US EPA Occupational Pesticide Re-entry Exposure Calculator (US EPA 2020b).</w:t>
      </w:r>
    </w:p>
    <w:p w14:paraId="5C19AC71" w14:textId="5ACB9729" w:rsidR="002D53E1" w:rsidRPr="00213536" w:rsidRDefault="002D53E1" w:rsidP="00835CB9">
      <w:pPr>
        <w:pStyle w:val="APVMAText"/>
      </w:pPr>
      <w:r w:rsidRPr="00F413F1">
        <w:t xml:space="preserve">The following assumptions have been used in the exposure modelling (see </w:t>
      </w:r>
      <w:r w:rsidR="00FA595E">
        <w:fldChar w:fldCharType="begin"/>
      </w:r>
      <w:r w:rsidR="00FA595E">
        <w:instrText xml:space="preserve"> REF _Ref148435442 \h </w:instrText>
      </w:r>
      <w:r w:rsidR="00835CB9">
        <w:instrText xml:space="preserve"> \* MERGEFORMAT </w:instrText>
      </w:r>
      <w:r w:rsidR="00FA595E">
        <w:fldChar w:fldCharType="separate"/>
      </w:r>
      <w:r w:rsidR="000F182B" w:rsidRPr="0062653F">
        <w:t xml:space="preserve">Table </w:t>
      </w:r>
      <w:r w:rsidR="000F182B">
        <w:rPr>
          <w:noProof/>
        </w:rPr>
        <w:t>7</w:t>
      </w:r>
      <w:r w:rsidR="00FA595E">
        <w:fldChar w:fldCharType="end"/>
      </w:r>
      <w:r w:rsidRPr="00F413F1">
        <w:t>).</w:t>
      </w:r>
    </w:p>
    <w:p w14:paraId="3B0911FB" w14:textId="229753D6" w:rsidR="002E20AC" w:rsidRPr="00835CB9" w:rsidRDefault="002E20AC" w:rsidP="00835CB9">
      <w:pPr>
        <w:pStyle w:val="Caption"/>
      </w:pPr>
      <w:bookmarkStart w:id="55" w:name="_Ref148435442"/>
      <w:bookmarkStart w:id="56" w:name="_Toc89173139"/>
      <w:bookmarkStart w:id="57" w:name="_Toc89174619"/>
      <w:bookmarkStart w:id="58" w:name="_Toc152921671"/>
      <w:r w:rsidRPr="00835CB9">
        <w:t xml:space="preserve">Table </w:t>
      </w:r>
      <w:r w:rsidR="00A502DE">
        <w:fldChar w:fldCharType="begin"/>
      </w:r>
      <w:r w:rsidR="00A502DE">
        <w:instrText xml:space="preserve"> SEQ Table \* ARABIC </w:instrText>
      </w:r>
      <w:r w:rsidR="00A502DE">
        <w:fldChar w:fldCharType="separate"/>
      </w:r>
      <w:r w:rsidR="000F182B" w:rsidRPr="00835CB9">
        <w:t>7</w:t>
      </w:r>
      <w:r w:rsidR="00A502DE">
        <w:fldChar w:fldCharType="end"/>
      </w:r>
      <w:bookmarkEnd w:id="55"/>
      <w:r w:rsidRPr="00835CB9">
        <w:t>:</w:t>
      </w:r>
      <w:r w:rsidRPr="00835CB9">
        <w:tab/>
      </w:r>
      <w:bookmarkEnd w:id="56"/>
      <w:bookmarkEnd w:id="57"/>
      <w:r w:rsidR="002D53E1" w:rsidRPr="00835CB9">
        <w:t>Assumptions used in modelling exposure for professional use of chlorpyrifos</w:t>
      </w:r>
      <w:bookmarkEnd w:id="58"/>
    </w:p>
    <w:tbl>
      <w:tblPr>
        <w:tblW w:w="5000" w:type="pct"/>
        <w:tblBorders>
          <w:bottom w:val="dotted" w:sz="2" w:space="0" w:color="auto"/>
          <w:insideH w:val="dotted" w:sz="2" w:space="0" w:color="auto"/>
        </w:tblBorders>
        <w:tblLook w:val="0000" w:firstRow="0" w:lastRow="0" w:firstColumn="0" w:lastColumn="0" w:noHBand="0" w:noVBand="0"/>
      </w:tblPr>
      <w:tblGrid>
        <w:gridCol w:w="5262"/>
        <w:gridCol w:w="4376"/>
      </w:tblGrid>
      <w:tr w:rsidR="002D53E1" w14:paraId="4EA36FC1" w14:textId="77777777" w:rsidTr="002D53E1">
        <w:trPr>
          <w:tblHeader/>
        </w:trPr>
        <w:tc>
          <w:tcPr>
            <w:tcW w:w="2730" w:type="pct"/>
            <w:tcBorders>
              <w:top w:val="single" w:sz="4" w:space="0" w:color="auto"/>
              <w:bottom w:val="single" w:sz="4" w:space="0" w:color="auto"/>
            </w:tcBorders>
            <w:shd w:val="clear" w:color="auto" w:fill="5C2946"/>
          </w:tcPr>
          <w:p w14:paraId="66038F57" w14:textId="7F8BE87D" w:rsidR="002D53E1" w:rsidRPr="00835CB9" w:rsidRDefault="002D53E1" w:rsidP="00835CB9">
            <w:pPr>
              <w:pStyle w:val="TableHead"/>
            </w:pPr>
            <w:r w:rsidRPr="00835CB9">
              <w:t>Parameter</w:t>
            </w:r>
          </w:p>
        </w:tc>
        <w:tc>
          <w:tcPr>
            <w:tcW w:w="2270" w:type="pct"/>
            <w:tcBorders>
              <w:top w:val="single" w:sz="4" w:space="0" w:color="auto"/>
              <w:bottom w:val="single" w:sz="4" w:space="0" w:color="auto"/>
            </w:tcBorders>
            <w:shd w:val="clear" w:color="auto" w:fill="5C2946"/>
          </w:tcPr>
          <w:p w14:paraId="319EEF8C" w14:textId="53C7B5FC" w:rsidR="002D53E1" w:rsidRPr="00835CB9" w:rsidRDefault="002D53E1" w:rsidP="00835CB9">
            <w:pPr>
              <w:pStyle w:val="TableHead"/>
            </w:pPr>
            <w:r w:rsidRPr="00835CB9">
              <w:t>Value</w:t>
            </w:r>
          </w:p>
        </w:tc>
      </w:tr>
      <w:tr w:rsidR="002D53E1" w14:paraId="5358F248" w14:textId="77777777" w:rsidTr="002D53E1">
        <w:tc>
          <w:tcPr>
            <w:tcW w:w="2730" w:type="pct"/>
            <w:tcBorders>
              <w:top w:val="single" w:sz="4" w:space="0" w:color="auto"/>
              <w:bottom w:val="single" w:sz="4" w:space="0" w:color="auto"/>
            </w:tcBorders>
          </w:tcPr>
          <w:p w14:paraId="6F031461" w14:textId="5C284105" w:rsidR="002D53E1" w:rsidRPr="00835CB9" w:rsidRDefault="002D53E1" w:rsidP="00835CB9">
            <w:pPr>
              <w:pStyle w:val="TableText"/>
            </w:pPr>
            <w:r w:rsidRPr="00835CB9">
              <w:t>Point of Departure for risk assessment</w:t>
            </w:r>
          </w:p>
        </w:tc>
        <w:tc>
          <w:tcPr>
            <w:tcW w:w="2270" w:type="pct"/>
            <w:tcBorders>
              <w:top w:val="single" w:sz="4" w:space="0" w:color="auto"/>
              <w:bottom w:val="single" w:sz="4" w:space="0" w:color="auto"/>
            </w:tcBorders>
          </w:tcPr>
          <w:p w14:paraId="6431C233" w14:textId="0F533276" w:rsidR="002D53E1" w:rsidRPr="00835CB9" w:rsidRDefault="002D53E1" w:rsidP="00835CB9">
            <w:pPr>
              <w:pStyle w:val="TableText"/>
            </w:pPr>
            <w:r w:rsidRPr="00835CB9">
              <w:t>0.1 mg/kg bw/day</w:t>
            </w:r>
          </w:p>
        </w:tc>
      </w:tr>
      <w:tr w:rsidR="002D53E1" w14:paraId="169E57BE" w14:textId="77777777" w:rsidTr="002D53E1">
        <w:tc>
          <w:tcPr>
            <w:tcW w:w="2730" w:type="pct"/>
            <w:tcBorders>
              <w:top w:val="single" w:sz="4" w:space="0" w:color="auto"/>
              <w:bottom w:val="single" w:sz="4" w:space="0" w:color="auto"/>
            </w:tcBorders>
          </w:tcPr>
          <w:p w14:paraId="16539DCF" w14:textId="05C3A3F3" w:rsidR="002D53E1" w:rsidRPr="00835CB9" w:rsidRDefault="002D53E1" w:rsidP="00835CB9">
            <w:pPr>
              <w:pStyle w:val="TableText"/>
            </w:pPr>
            <w:r w:rsidRPr="00835CB9">
              <w:t>Acceptable margin of exposure (MOE)</w:t>
            </w:r>
          </w:p>
        </w:tc>
        <w:tc>
          <w:tcPr>
            <w:tcW w:w="2270" w:type="pct"/>
            <w:tcBorders>
              <w:top w:val="single" w:sz="4" w:space="0" w:color="auto"/>
              <w:bottom w:val="single" w:sz="4" w:space="0" w:color="auto"/>
            </w:tcBorders>
          </w:tcPr>
          <w:p w14:paraId="20D9C606" w14:textId="3D7554E7" w:rsidR="002D53E1" w:rsidRPr="00835CB9" w:rsidRDefault="002D53E1" w:rsidP="00835CB9">
            <w:pPr>
              <w:pStyle w:val="TableText"/>
            </w:pPr>
            <w:r w:rsidRPr="00835CB9">
              <w:t>100*</w:t>
            </w:r>
          </w:p>
        </w:tc>
      </w:tr>
      <w:tr w:rsidR="002D53E1" w14:paraId="1F989A80" w14:textId="77777777" w:rsidTr="002D53E1">
        <w:tc>
          <w:tcPr>
            <w:tcW w:w="2730" w:type="pct"/>
            <w:tcBorders>
              <w:top w:val="single" w:sz="4" w:space="0" w:color="auto"/>
              <w:bottom w:val="single" w:sz="4" w:space="0" w:color="auto"/>
            </w:tcBorders>
          </w:tcPr>
          <w:p w14:paraId="5398D356" w14:textId="59470186" w:rsidR="002D53E1" w:rsidRPr="00835CB9" w:rsidRDefault="002D53E1" w:rsidP="00835CB9">
            <w:pPr>
              <w:pStyle w:val="TableText"/>
            </w:pPr>
            <w:r w:rsidRPr="00835CB9">
              <w:t>Body weight (adult)</w:t>
            </w:r>
          </w:p>
        </w:tc>
        <w:tc>
          <w:tcPr>
            <w:tcW w:w="2270" w:type="pct"/>
            <w:tcBorders>
              <w:top w:val="single" w:sz="4" w:space="0" w:color="auto"/>
              <w:bottom w:val="single" w:sz="4" w:space="0" w:color="auto"/>
            </w:tcBorders>
          </w:tcPr>
          <w:p w14:paraId="28F076BD" w14:textId="14126931" w:rsidR="002D53E1" w:rsidRPr="00835CB9" w:rsidRDefault="002D53E1" w:rsidP="00835CB9">
            <w:pPr>
              <w:pStyle w:val="TableText"/>
            </w:pPr>
            <w:r w:rsidRPr="00835CB9">
              <w:t>80 kg</w:t>
            </w:r>
          </w:p>
        </w:tc>
      </w:tr>
      <w:tr w:rsidR="002D53E1" w14:paraId="79570A15" w14:textId="77777777" w:rsidTr="002D53E1">
        <w:trPr>
          <w:cantSplit/>
        </w:trPr>
        <w:tc>
          <w:tcPr>
            <w:tcW w:w="2730" w:type="pct"/>
            <w:tcBorders>
              <w:top w:val="single" w:sz="4" w:space="0" w:color="auto"/>
              <w:bottom w:val="single" w:sz="4" w:space="0" w:color="auto"/>
            </w:tcBorders>
          </w:tcPr>
          <w:p w14:paraId="1A33AD7F" w14:textId="1B2AB567" w:rsidR="002D53E1" w:rsidRPr="00835CB9" w:rsidRDefault="002D53E1" w:rsidP="00835CB9">
            <w:pPr>
              <w:pStyle w:val="TableText"/>
            </w:pPr>
            <w:r w:rsidRPr="00835CB9">
              <w:lastRenderedPageBreak/>
              <w:t>Body weight (child)</w:t>
            </w:r>
          </w:p>
        </w:tc>
        <w:tc>
          <w:tcPr>
            <w:tcW w:w="2270" w:type="pct"/>
            <w:tcBorders>
              <w:top w:val="single" w:sz="4" w:space="0" w:color="auto"/>
              <w:bottom w:val="single" w:sz="4" w:space="0" w:color="auto"/>
            </w:tcBorders>
          </w:tcPr>
          <w:p w14:paraId="507DE7F0" w14:textId="7EFE8377" w:rsidR="002D53E1" w:rsidRPr="00835CB9" w:rsidRDefault="002D53E1" w:rsidP="00835CB9">
            <w:pPr>
              <w:pStyle w:val="TableText"/>
            </w:pPr>
            <w:r w:rsidRPr="00835CB9">
              <w:t>1 to 2 y: 11 kg</w:t>
            </w:r>
          </w:p>
          <w:p w14:paraId="4B939F67" w14:textId="2BE34BE9" w:rsidR="002D53E1" w:rsidRPr="00835CB9" w:rsidRDefault="002D53E1" w:rsidP="00835CB9">
            <w:pPr>
              <w:pStyle w:val="TableText"/>
            </w:pPr>
            <w:r w:rsidRPr="00835CB9">
              <w:t>2 to 3 y: 15 kg</w:t>
            </w:r>
          </w:p>
        </w:tc>
      </w:tr>
      <w:tr w:rsidR="002D53E1" w14:paraId="29A1E1F4" w14:textId="77777777" w:rsidTr="00E35868">
        <w:tc>
          <w:tcPr>
            <w:tcW w:w="2730" w:type="pct"/>
            <w:tcBorders>
              <w:top w:val="single" w:sz="4" w:space="0" w:color="auto"/>
              <w:bottom w:val="single" w:sz="4" w:space="0" w:color="auto"/>
            </w:tcBorders>
          </w:tcPr>
          <w:p w14:paraId="4AD9ED95" w14:textId="4266040A" w:rsidR="002D53E1" w:rsidRPr="00835CB9" w:rsidRDefault="002D53E1" w:rsidP="00835CB9">
            <w:pPr>
              <w:pStyle w:val="TableText"/>
            </w:pPr>
            <w:r w:rsidRPr="00835CB9">
              <w:t>Dermal absorption factor</w:t>
            </w:r>
          </w:p>
        </w:tc>
        <w:tc>
          <w:tcPr>
            <w:tcW w:w="2270" w:type="pct"/>
            <w:tcBorders>
              <w:top w:val="single" w:sz="4" w:space="0" w:color="auto"/>
              <w:bottom w:val="single" w:sz="4" w:space="0" w:color="auto"/>
            </w:tcBorders>
            <w:vAlign w:val="center"/>
          </w:tcPr>
          <w:p w14:paraId="5EB5C886" w14:textId="77777777" w:rsidR="002D53E1" w:rsidRPr="00835CB9" w:rsidRDefault="002D53E1" w:rsidP="00835CB9">
            <w:pPr>
              <w:pStyle w:val="TableText"/>
            </w:pPr>
            <w:r w:rsidRPr="00835CB9">
              <w:t>3% for concentrate and granule (0.03)</w:t>
            </w:r>
          </w:p>
          <w:p w14:paraId="257C38F5" w14:textId="7EDAB529" w:rsidR="002D53E1" w:rsidRPr="00835CB9" w:rsidRDefault="002D53E1" w:rsidP="00835CB9">
            <w:pPr>
              <w:pStyle w:val="TableText"/>
            </w:pPr>
            <w:r w:rsidRPr="00835CB9">
              <w:t>10% for spray dilution (0.1)</w:t>
            </w:r>
          </w:p>
        </w:tc>
      </w:tr>
      <w:tr w:rsidR="002D53E1" w14:paraId="16562F13" w14:textId="77777777" w:rsidTr="00E35868">
        <w:tc>
          <w:tcPr>
            <w:tcW w:w="2730" w:type="pct"/>
            <w:tcBorders>
              <w:top w:val="single" w:sz="4" w:space="0" w:color="auto"/>
              <w:bottom w:val="single" w:sz="4" w:space="0" w:color="auto"/>
            </w:tcBorders>
          </w:tcPr>
          <w:p w14:paraId="26981700" w14:textId="0358A1C8" w:rsidR="002D53E1" w:rsidRPr="00835CB9" w:rsidRDefault="002D53E1" w:rsidP="00835CB9">
            <w:pPr>
              <w:pStyle w:val="TableText"/>
            </w:pPr>
            <w:r w:rsidRPr="00835CB9">
              <w:t>Inhalation absorption factor</w:t>
            </w:r>
          </w:p>
        </w:tc>
        <w:tc>
          <w:tcPr>
            <w:tcW w:w="2270" w:type="pct"/>
            <w:tcBorders>
              <w:top w:val="single" w:sz="4" w:space="0" w:color="auto"/>
              <w:bottom w:val="single" w:sz="4" w:space="0" w:color="auto"/>
            </w:tcBorders>
          </w:tcPr>
          <w:p w14:paraId="33B73417" w14:textId="7A4319C5" w:rsidR="002D53E1" w:rsidRPr="00835CB9" w:rsidRDefault="002D53E1" w:rsidP="00835CB9">
            <w:pPr>
              <w:pStyle w:val="TableText"/>
            </w:pPr>
            <w:r w:rsidRPr="00835CB9">
              <w:t>100%</w:t>
            </w:r>
          </w:p>
        </w:tc>
      </w:tr>
      <w:tr w:rsidR="002D53E1" w14:paraId="6E8C079F" w14:textId="77777777" w:rsidTr="00E35868">
        <w:tc>
          <w:tcPr>
            <w:tcW w:w="2730" w:type="pct"/>
            <w:tcBorders>
              <w:top w:val="single" w:sz="4" w:space="0" w:color="auto"/>
              <w:bottom w:val="single" w:sz="4" w:space="0" w:color="auto"/>
            </w:tcBorders>
          </w:tcPr>
          <w:p w14:paraId="0C8C3FA5" w14:textId="0D0D5E5E" w:rsidR="002D53E1" w:rsidRPr="00835CB9" w:rsidRDefault="002D53E1" w:rsidP="00835CB9">
            <w:pPr>
              <w:pStyle w:val="TableText"/>
            </w:pPr>
            <w:r w:rsidRPr="00835CB9">
              <w:t>Airblast foliar application (orchard/vineyard)</w:t>
            </w:r>
          </w:p>
        </w:tc>
        <w:tc>
          <w:tcPr>
            <w:tcW w:w="2270" w:type="pct"/>
            <w:tcBorders>
              <w:top w:val="single" w:sz="4" w:space="0" w:color="auto"/>
              <w:bottom w:val="single" w:sz="4" w:space="0" w:color="auto"/>
            </w:tcBorders>
          </w:tcPr>
          <w:p w14:paraId="7B7264A5" w14:textId="54E9FC83" w:rsidR="002D53E1" w:rsidRPr="00835CB9" w:rsidRDefault="002D53E1" w:rsidP="00835CB9">
            <w:pPr>
              <w:pStyle w:val="TableText"/>
            </w:pPr>
            <w:r w:rsidRPr="00835CB9">
              <w:t>30 ha/day</w:t>
            </w:r>
          </w:p>
        </w:tc>
      </w:tr>
      <w:tr w:rsidR="002D53E1" w14:paraId="695D401C" w14:textId="77777777" w:rsidTr="00E35868">
        <w:tc>
          <w:tcPr>
            <w:tcW w:w="2730" w:type="pct"/>
            <w:tcBorders>
              <w:top w:val="single" w:sz="4" w:space="0" w:color="auto"/>
              <w:bottom w:val="single" w:sz="4" w:space="0" w:color="auto"/>
            </w:tcBorders>
          </w:tcPr>
          <w:p w14:paraId="7A19CC99" w14:textId="3971694F" w:rsidR="002D53E1" w:rsidRPr="00835CB9" w:rsidRDefault="002D53E1" w:rsidP="00835CB9">
            <w:pPr>
              <w:pStyle w:val="TableText"/>
            </w:pPr>
            <w:r w:rsidRPr="00835CB9">
              <w:t>Groundboom field application (most crops)</w:t>
            </w:r>
          </w:p>
        </w:tc>
        <w:tc>
          <w:tcPr>
            <w:tcW w:w="2270" w:type="pct"/>
            <w:tcBorders>
              <w:top w:val="single" w:sz="4" w:space="0" w:color="auto"/>
              <w:bottom w:val="single" w:sz="4" w:space="0" w:color="auto"/>
            </w:tcBorders>
          </w:tcPr>
          <w:p w14:paraId="4ACB03CA" w14:textId="4EE1CE32" w:rsidR="002D53E1" w:rsidRPr="00835CB9" w:rsidRDefault="002D53E1" w:rsidP="00835CB9">
            <w:pPr>
              <w:pStyle w:val="TableText"/>
            </w:pPr>
            <w:r w:rsidRPr="00835CB9">
              <w:t>50 ha/day</w:t>
            </w:r>
          </w:p>
        </w:tc>
      </w:tr>
      <w:tr w:rsidR="002D53E1" w14:paraId="33E660EF" w14:textId="77777777" w:rsidTr="00E35868">
        <w:tc>
          <w:tcPr>
            <w:tcW w:w="2730" w:type="pct"/>
            <w:tcBorders>
              <w:top w:val="single" w:sz="4" w:space="0" w:color="auto"/>
              <w:bottom w:val="single" w:sz="4" w:space="0" w:color="auto"/>
            </w:tcBorders>
          </w:tcPr>
          <w:p w14:paraId="04F1836E" w14:textId="28217396" w:rsidR="002D53E1" w:rsidRPr="00835CB9" w:rsidRDefault="002D53E1" w:rsidP="00835CB9">
            <w:pPr>
              <w:pStyle w:val="TableText"/>
            </w:pPr>
            <w:r w:rsidRPr="00835CB9">
              <w:t>Groundboom application to commercial turf farms</w:t>
            </w:r>
          </w:p>
        </w:tc>
        <w:tc>
          <w:tcPr>
            <w:tcW w:w="2270" w:type="pct"/>
            <w:tcBorders>
              <w:top w:val="single" w:sz="4" w:space="0" w:color="auto"/>
              <w:bottom w:val="single" w:sz="4" w:space="0" w:color="auto"/>
            </w:tcBorders>
          </w:tcPr>
          <w:p w14:paraId="404BB833" w14:textId="265C1544" w:rsidR="002D53E1" w:rsidRPr="00835CB9" w:rsidRDefault="002D53E1" w:rsidP="00835CB9">
            <w:pPr>
              <w:pStyle w:val="TableText"/>
            </w:pPr>
            <w:r w:rsidRPr="00835CB9">
              <w:t>30 ha/day</w:t>
            </w:r>
          </w:p>
        </w:tc>
      </w:tr>
      <w:tr w:rsidR="002D53E1" w14:paraId="451E8347" w14:textId="77777777" w:rsidTr="00E35868">
        <w:tc>
          <w:tcPr>
            <w:tcW w:w="2730" w:type="pct"/>
            <w:tcBorders>
              <w:top w:val="single" w:sz="4" w:space="0" w:color="auto"/>
              <w:bottom w:val="single" w:sz="4" w:space="0" w:color="auto"/>
            </w:tcBorders>
          </w:tcPr>
          <w:p w14:paraId="033DCBD7" w14:textId="3E9F0E0A" w:rsidR="002D53E1" w:rsidRPr="00835CB9" w:rsidRDefault="002D53E1" w:rsidP="00835CB9">
            <w:pPr>
              <w:pStyle w:val="TableText"/>
            </w:pPr>
            <w:r w:rsidRPr="00835CB9">
              <w:t>Groundboom field application (cotton)</w:t>
            </w:r>
          </w:p>
        </w:tc>
        <w:tc>
          <w:tcPr>
            <w:tcW w:w="2270" w:type="pct"/>
            <w:tcBorders>
              <w:top w:val="single" w:sz="4" w:space="0" w:color="auto"/>
              <w:bottom w:val="single" w:sz="4" w:space="0" w:color="auto"/>
            </w:tcBorders>
          </w:tcPr>
          <w:p w14:paraId="74C1AD33" w14:textId="76EA67E7" w:rsidR="002D53E1" w:rsidRPr="00835CB9" w:rsidRDefault="002D53E1" w:rsidP="00835CB9">
            <w:pPr>
              <w:pStyle w:val="TableText"/>
            </w:pPr>
            <w:r w:rsidRPr="00835CB9">
              <w:t>400 ha/day</w:t>
            </w:r>
          </w:p>
        </w:tc>
      </w:tr>
      <w:tr w:rsidR="002D53E1" w14:paraId="0E73EEAE" w14:textId="77777777" w:rsidTr="00E35868">
        <w:tc>
          <w:tcPr>
            <w:tcW w:w="2730" w:type="pct"/>
            <w:tcBorders>
              <w:top w:val="single" w:sz="4" w:space="0" w:color="auto"/>
              <w:bottom w:val="single" w:sz="4" w:space="0" w:color="auto"/>
            </w:tcBorders>
          </w:tcPr>
          <w:p w14:paraId="0F7A2C5C" w14:textId="109842D6" w:rsidR="002D53E1" w:rsidRPr="00835CB9" w:rsidRDefault="002D53E1" w:rsidP="00835CB9">
            <w:pPr>
              <w:pStyle w:val="TableText"/>
            </w:pPr>
            <w:r w:rsidRPr="00835CB9">
              <w:t>Groundboom field application (broadacre uses)</w:t>
            </w:r>
          </w:p>
        </w:tc>
        <w:tc>
          <w:tcPr>
            <w:tcW w:w="2270" w:type="pct"/>
            <w:tcBorders>
              <w:top w:val="single" w:sz="4" w:space="0" w:color="auto"/>
              <w:bottom w:val="single" w:sz="4" w:space="0" w:color="auto"/>
            </w:tcBorders>
          </w:tcPr>
          <w:p w14:paraId="5D04711B" w14:textId="3C48B301" w:rsidR="002D53E1" w:rsidRPr="00835CB9" w:rsidRDefault="002D53E1" w:rsidP="00835CB9">
            <w:pPr>
              <w:pStyle w:val="TableText"/>
            </w:pPr>
            <w:r w:rsidRPr="00835CB9">
              <w:t>600 ha/day</w:t>
            </w:r>
          </w:p>
        </w:tc>
      </w:tr>
      <w:tr w:rsidR="002D53E1" w14:paraId="3018620C" w14:textId="77777777" w:rsidTr="00E35868">
        <w:tc>
          <w:tcPr>
            <w:tcW w:w="2730" w:type="pct"/>
            <w:tcBorders>
              <w:top w:val="single" w:sz="4" w:space="0" w:color="auto"/>
              <w:bottom w:val="single" w:sz="4" w:space="0" w:color="auto"/>
            </w:tcBorders>
          </w:tcPr>
          <w:p w14:paraId="7A8DA6A4" w14:textId="3276254D" w:rsidR="002D53E1" w:rsidRPr="00835CB9" w:rsidRDefault="002D53E1" w:rsidP="00835CB9">
            <w:pPr>
              <w:pStyle w:val="TableText"/>
            </w:pPr>
            <w:r w:rsidRPr="00835CB9">
              <w:t>Backpack application (mixer, loader, applicator)</w:t>
            </w:r>
          </w:p>
        </w:tc>
        <w:tc>
          <w:tcPr>
            <w:tcW w:w="2270" w:type="pct"/>
            <w:tcBorders>
              <w:top w:val="single" w:sz="4" w:space="0" w:color="auto"/>
              <w:bottom w:val="single" w:sz="4" w:space="0" w:color="auto"/>
            </w:tcBorders>
          </w:tcPr>
          <w:p w14:paraId="273ED259" w14:textId="7981C4A0" w:rsidR="002D53E1" w:rsidRPr="00835CB9" w:rsidRDefault="002D53E1" w:rsidP="00835CB9">
            <w:pPr>
              <w:pStyle w:val="TableText"/>
            </w:pPr>
            <w:r w:rsidRPr="00835CB9">
              <w:t>10x15L refills = 150 L/day</w:t>
            </w:r>
          </w:p>
        </w:tc>
      </w:tr>
      <w:tr w:rsidR="00342CF3" w14:paraId="701F3135" w14:textId="77777777" w:rsidTr="00E35868">
        <w:tc>
          <w:tcPr>
            <w:tcW w:w="2730" w:type="pct"/>
            <w:tcBorders>
              <w:top w:val="single" w:sz="4" w:space="0" w:color="auto"/>
              <w:bottom w:val="single" w:sz="4" w:space="0" w:color="auto"/>
            </w:tcBorders>
          </w:tcPr>
          <w:p w14:paraId="35583E94" w14:textId="601FF3E4" w:rsidR="00342CF3" w:rsidRPr="00835CB9" w:rsidRDefault="00342CF3" w:rsidP="00835CB9">
            <w:pPr>
              <w:pStyle w:val="TableText"/>
            </w:pPr>
            <w:r w:rsidRPr="00835CB9">
              <w:t>Manually pressurised hand wand application</w:t>
            </w:r>
          </w:p>
        </w:tc>
        <w:tc>
          <w:tcPr>
            <w:tcW w:w="2270" w:type="pct"/>
            <w:tcBorders>
              <w:top w:val="single" w:sz="4" w:space="0" w:color="auto"/>
              <w:bottom w:val="single" w:sz="4" w:space="0" w:color="auto"/>
            </w:tcBorders>
          </w:tcPr>
          <w:p w14:paraId="156573FB" w14:textId="79529E59" w:rsidR="00342CF3" w:rsidRPr="00835CB9" w:rsidRDefault="00342CF3" w:rsidP="00835CB9">
            <w:pPr>
              <w:pStyle w:val="TableText"/>
            </w:pPr>
            <w:r w:rsidRPr="00835CB9">
              <w:t>150 L/day</w:t>
            </w:r>
          </w:p>
        </w:tc>
      </w:tr>
      <w:tr w:rsidR="002D53E1" w14:paraId="1BF95E7C" w14:textId="77777777" w:rsidTr="00E35868">
        <w:tc>
          <w:tcPr>
            <w:tcW w:w="2730" w:type="pct"/>
            <w:tcBorders>
              <w:top w:val="single" w:sz="4" w:space="0" w:color="auto"/>
              <w:bottom w:val="single" w:sz="4" w:space="0" w:color="auto"/>
            </w:tcBorders>
          </w:tcPr>
          <w:p w14:paraId="030AF79D" w14:textId="0E95BD5E" w:rsidR="002D53E1" w:rsidRPr="00835CB9" w:rsidRDefault="002D53E1" w:rsidP="00835CB9">
            <w:pPr>
              <w:pStyle w:val="TableText"/>
            </w:pPr>
            <w:r w:rsidRPr="00835CB9">
              <w:t xml:space="preserve">Mechanically </w:t>
            </w:r>
            <w:r w:rsidR="008C34F2" w:rsidRPr="00835CB9">
              <w:t>pressurised</w:t>
            </w:r>
            <w:r w:rsidRPr="00835CB9">
              <w:t xml:space="preserve"> handgun application</w:t>
            </w:r>
          </w:p>
        </w:tc>
        <w:tc>
          <w:tcPr>
            <w:tcW w:w="2270" w:type="pct"/>
            <w:tcBorders>
              <w:top w:val="single" w:sz="4" w:space="0" w:color="auto"/>
              <w:bottom w:val="single" w:sz="4" w:space="0" w:color="auto"/>
            </w:tcBorders>
          </w:tcPr>
          <w:p w14:paraId="4DCC1770" w14:textId="44858C3C" w:rsidR="002D53E1" w:rsidRPr="00835CB9" w:rsidRDefault="002D53E1" w:rsidP="00835CB9">
            <w:pPr>
              <w:pStyle w:val="TableText"/>
            </w:pPr>
            <w:r w:rsidRPr="00835CB9">
              <w:t>Strip or patch low on tree/vine (50</w:t>
            </w:r>
            <w:r w:rsidR="00835CB9">
              <w:t>–</w:t>
            </w:r>
            <w:r w:rsidRPr="00835CB9">
              <w:t>100 mL/tree) = 400 L/day</w:t>
            </w:r>
          </w:p>
          <w:p w14:paraId="29ABF9EF" w14:textId="01E25CA9" w:rsidR="002D53E1" w:rsidRPr="00835CB9" w:rsidRDefault="002D53E1" w:rsidP="00835CB9">
            <w:pPr>
              <w:pStyle w:val="TableText"/>
            </w:pPr>
            <w:r w:rsidRPr="00835CB9">
              <w:t>Spot treatment foliar = 1</w:t>
            </w:r>
            <w:r w:rsidR="008C34F2" w:rsidRPr="00835CB9">
              <w:t>,</w:t>
            </w:r>
            <w:r w:rsidRPr="00835CB9">
              <w:t>000 L/day</w:t>
            </w:r>
          </w:p>
          <w:p w14:paraId="56C9EF97" w14:textId="6409715F" w:rsidR="002D53E1" w:rsidRPr="00835CB9" w:rsidRDefault="002D53E1" w:rsidP="00835CB9">
            <w:pPr>
              <w:pStyle w:val="TableText"/>
            </w:pPr>
            <w:r w:rsidRPr="00835CB9">
              <w:t>Broadcast foliar = 4</w:t>
            </w:r>
            <w:r w:rsidR="008C34F2" w:rsidRPr="00835CB9">
              <w:t>,</w:t>
            </w:r>
            <w:r w:rsidRPr="00835CB9">
              <w:t>000 L/day</w:t>
            </w:r>
          </w:p>
        </w:tc>
      </w:tr>
    </w:tbl>
    <w:p w14:paraId="60E85A74" w14:textId="77777777" w:rsidR="002D53E1" w:rsidRPr="00835CB9" w:rsidRDefault="002D53E1" w:rsidP="00835CB9">
      <w:pPr>
        <w:pStyle w:val="SourceTableNote"/>
      </w:pPr>
      <w:r w:rsidRPr="00835CB9">
        <w:t>* As a NOAEL from an animal study was used to estimate risks, an acceptable MOE ≥ 100 was considered acceptable. This value is based on a 10-fold uncertainty factor (UF) for intra-species and 10-fold UF for inter-species differences.</w:t>
      </w:r>
    </w:p>
    <w:p w14:paraId="1A304DAC" w14:textId="77777777" w:rsidR="002D53E1" w:rsidRDefault="002D53E1" w:rsidP="00835CB9">
      <w:pPr>
        <w:pStyle w:val="APVMAText"/>
      </w:pPr>
      <w:r w:rsidRPr="00FD4EAE">
        <w:t xml:space="preserve">The </w:t>
      </w:r>
      <w:r w:rsidRPr="009F599D">
        <w:t>exposure assessments and risk characterisations</w:t>
      </w:r>
      <w:r>
        <w:t xml:space="preserve"> for professional use of chlorpyrifos also rely upon a further series of reasonable assumptions, notably that professional users:</w:t>
      </w:r>
    </w:p>
    <w:p w14:paraId="4A2071C3" w14:textId="5E83F1E0" w:rsidR="002D53E1" w:rsidRPr="00835CB9" w:rsidRDefault="002D53E1" w:rsidP="00835CB9">
      <w:pPr>
        <w:pStyle w:val="Bullet1"/>
      </w:pPr>
      <w:r w:rsidRPr="00835CB9">
        <w:t>are trained in accurate mixing, loading and application methods</w:t>
      </w:r>
    </w:p>
    <w:p w14:paraId="59B91B1B" w14:textId="4D647BA0" w:rsidR="002D53E1" w:rsidRPr="00835CB9" w:rsidRDefault="002D53E1" w:rsidP="00835CB9">
      <w:pPr>
        <w:pStyle w:val="Bullet1"/>
      </w:pPr>
      <w:r w:rsidRPr="00835CB9">
        <w:t>are trained in, and are competent and experienced users of, personal protective equipment and relevant application techniques and equipment</w:t>
      </w:r>
    </w:p>
    <w:p w14:paraId="2D51CFC6" w14:textId="40C6C3FB" w:rsidR="002D53E1" w:rsidRPr="00835CB9" w:rsidRDefault="002D53E1" w:rsidP="00835CB9">
      <w:pPr>
        <w:pStyle w:val="Bullet1"/>
      </w:pPr>
      <w:r w:rsidRPr="00835CB9">
        <w:t>have a high level of compliance with label directions, including label-specified application rates and the use of personal protective equipment specified on product labels</w:t>
      </w:r>
    </w:p>
    <w:p w14:paraId="369CA729" w14:textId="1215C237" w:rsidR="002D53E1" w:rsidRPr="00835CB9" w:rsidRDefault="002D53E1" w:rsidP="00835CB9">
      <w:pPr>
        <w:pStyle w:val="Bullet1"/>
      </w:pPr>
      <w:r w:rsidRPr="00835CB9">
        <w:t>wear long-sleeved shirt, long pants, shoes and socks or an equivalent single layer of clothing when using chlorpyrifos, in addition to any personal protective equipment specified on product labels.</w:t>
      </w:r>
    </w:p>
    <w:p w14:paraId="32C5ADA2" w14:textId="67C877BE" w:rsidR="002D53E1" w:rsidRPr="00835CB9" w:rsidRDefault="002D53E1" w:rsidP="00835CB9">
      <w:pPr>
        <w:pStyle w:val="APVMAText"/>
      </w:pPr>
      <w:r w:rsidRPr="00835CB9">
        <w:t>The exposure assessments and risk characterisations also assume that there are no concurrent co-exposures to other anticholinesterase products (the effects of which are likely to be at least additive to those of chlorpyrifos due to their common mode of action).</w:t>
      </w:r>
    </w:p>
    <w:p w14:paraId="4CC01FFA" w14:textId="1D5E93C6" w:rsidR="002D53E1" w:rsidRPr="00835CB9" w:rsidRDefault="002D53E1" w:rsidP="00835CB9">
      <w:pPr>
        <w:pStyle w:val="Heading3"/>
      </w:pPr>
      <w:bookmarkStart w:id="59" w:name="_Toc152921605"/>
      <w:r w:rsidRPr="00835CB9">
        <w:lastRenderedPageBreak/>
        <w:t>Ground-based application</w:t>
      </w:r>
      <w:bookmarkEnd w:id="59"/>
    </w:p>
    <w:p w14:paraId="3CE17626" w14:textId="0E841B74" w:rsidR="002D53E1" w:rsidRDefault="002D53E1" w:rsidP="00835CB9">
      <w:pPr>
        <w:pStyle w:val="APVMAText"/>
      </w:pPr>
      <w:r w:rsidRPr="00C94A10">
        <w:t xml:space="preserve">The outcomes for the exposure risk assessments for the professional </w:t>
      </w:r>
      <w:r w:rsidRPr="00213536">
        <w:t xml:space="preserve">use of chlorpyrifos </w:t>
      </w:r>
      <w:r w:rsidR="007100AA">
        <w:t xml:space="preserve">in agricultural situations </w:t>
      </w:r>
      <w:r w:rsidRPr="00213536">
        <w:t xml:space="preserve">using ground-based application equipment are set out in </w:t>
      </w:r>
      <w:r w:rsidR="00FA595E">
        <w:fldChar w:fldCharType="begin"/>
      </w:r>
      <w:r w:rsidR="00FA595E">
        <w:instrText xml:space="preserve"> REF _Ref148435463 \h </w:instrText>
      </w:r>
      <w:r w:rsidR="00835CB9">
        <w:instrText xml:space="preserve"> \* MERGEFORMAT </w:instrText>
      </w:r>
      <w:r w:rsidR="00FA595E">
        <w:fldChar w:fldCharType="separate"/>
      </w:r>
      <w:r w:rsidR="000F182B" w:rsidRPr="0062653F">
        <w:t xml:space="preserve">Table </w:t>
      </w:r>
      <w:r w:rsidR="000F182B">
        <w:rPr>
          <w:noProof/>
        </w:rPr>
        <w:t>8</w:t>
      </w:r>
      <w:r w:rsidR="00FA595E">
        <w:fldChar w:fldCharType="end"/>
      </w:r>
      <w:r w:rsidR="00B71E79">
        <w:t xml:space="preserve"> </w:t>
      </w:r>
      <w:r w:rsidR="00FA595E">
        <w:t xml:space="preserve">and </w:t>
      </w:r>
      <w:r w:rsidR="00FA595E">
        <w:fldChar w:fldCharType="begin"/>
      </w:r>
      <w:r w:rsidR="00FA595E">
        <w:instrText xml:space="preserve"> REF _Ref148435467 \h </w:instrText>
      </w:r>
      <w:r w:rsidR="00835CB9">
        <w:instrText xml:space="preserve"> \* MERGEFORMAT </w:instrText>
      </w:r>
      <w:r w:rsidR="00FA595E">
        <w:fldChar w:fldCharType="separate"/>
      </w:r>
      <w:r w:rsidR="000F182B" w:rsidRPr="0062653F">
        <w:t xml:space="preserve">Table </w:t>
      </w:r>
      <w:r w:rsidR="000F182B">
        <w:rPr>
          <w:noProof/>
        </w:rPr>
        <w:t>9</w:t>
      </w:r>
      <w:r w:rsidR="00FA595E">
        <w:fldChar w:fldCharType="end"/>
      </w:r>
      <w:r w:rsidRPr="00213536">
        <w:t>. Modelling for ground</w:t>
      </w:r>
      <w:r>
        <w:t>-based application assumed that all steps in the use of chlorpyrifos products are performed by a single operator (i.e.</w:t>
      </w:r>
      <w:r w:rsidRPr="00C94A10">
        <w:t xml:space="preserve"> a single operator mixes, loads and applies the pesticide</w:t>
      </w:r>
      <w:r>
        <w:t>) and that there was only one type of use or activity performed per operator per day. Modelling for re-entry activities (8-hour days) assessed worker exposure via dermal exposure, as inhalation exposure under these circumstances were regarded as negligible.</w:t>
      </w:r>
      <w:r w:rsidR="00B71E79">
        <w:t xml:space="preserve"> It is noted that the</w:t>
      </w:r>
      <w:r w:rsidR="00AD10B2">
        <w:t xml:space="preserve"> calculated</w:t>
      </w:r>
      <w:r w:rsidR="00B71E79">
        <w:t xml:space="preserve"> </w:t>
      </w:r>
      <w:r w:rsidR="00B71E79" w:rsidRPr="00B71E79">
        <w:t xml:space="preserve">re-entry </w:t>
      </w:r>
      <w:r w:rsidR="00B71E79">
        <w:t>interval</w:t>
      </w:r>
      <w:r w:rsidR="00AD10B2">
        <w:t xml:space="preserve">s </w:t>
      </w:r>
      <w:r w:rsidR="00B71E79">
        <w:t xml:space="preserve">are not </w:t>
      </w:r>
      <w:r w:rsidR="00AD10B2">
        <w:t xml:space="preserve">required when </w:t>
      </w:r>
      <w:r w:rsidR="00B71E79" w:rsidRPr="00B71E79">
        <w:t xml:space="preserve">crops </w:t>
      </w:r>
      <w:r w:rsidR="00AD10B2">
        <w:t xml:space="preserve">are </w:t>
      </w:r>
      <w:r w:rsidR="00B71E79" w:rsidRPr="00B71E79">
        <w:t xml:space="preserve">treated </w:t>
      </w:r>
      <w:r w:rsidR="00B71E79">
        <w:t>at</w:t>
      </w:r>
      <w:r w:rsidR="00F16192">
        <w:t xml:space="preserve"> the</w:t>
      </w:r>
      <w:r w:rsidR="00B71E79">
        <w:t xml:space="preserve"> bare soil or </w:t>
      </w:r>
      <w:r w:rsidR="00B71E79" w:rsidRPr="00B71E79">
        <w:t>pre-emerge</w:t>
      </w:r>
      <w:r w:rsidR="00B71E79">
        <w:t>nt stage.</w:t>
      </w:r>
    </w:p>
    <w:p w14:paraId="73290038" w14:textId="0B27E522" w:rsidR="00B71E79" w:rsidRPr="00342CF3" w:rsidRDefault="00B71E79" w:rsidP="00835CB9">
      <w:pPr>
        <w:pStyle w:val="APVMAText"/>
      </w:pPr>
      <w:r>
        <w:t>M</w:t>
      </w:r>
      <w:r w:rsidRPr="00342CF3">
        <w:t>odelling for the use of a 100 g/kg granular product to be admixed with potting medium was undertaken using a reverse exposure approach. It was assumed that treating potting medium with the granular product could be achieved by mechanical means with very little operator exposure, e.g., if the potting medium and granular product were combined in a cement mixer-type vessel. Therefore, the calculation to determine the quantity of treated potting medium that could be handled in a single day was based on unit exposures for hand dispersal of a granular product and assumed that a high level of PPE was worn by individuals handling the treated potting medium (i.e., double layer of clothing, elbow-length chemical resistant gloves and a half facepiece respirator). The label rate for that use is 50</w:t>
      </w:r>
      <w:bookmarkStart w:id="60" w:name="_Hlk151109554"/>
      <w:r w:rsidRPr="00342CF3">
        <w:t>–</w:t>
      </w:r>
      <w:bookmarkEnd w:id="60"/>
      <w:r w:rsidRPr="00342CF3">
        <w:t>100 g ac/m</w:t>
      </w:r>
      <w:r w:rsidRPr="004F51FF">
        <w:rPr>
          <w:vertAlign w:val="superscript"/>
        </w:rPr>
        <w:t>3</w:t>
      </w:r>
      <w:r w:rsidRPr="00342CF3">
        <w:t xml:space="preserve"> of potting medium. Using the above assumptions, a single operator would exceed acceptable risk levels from handling less than one cubic meter of treated potting medium.</w:t>
      </w:r>
    </w:p>
    <w:p w14:paraId="307E7136" w14:textId="3271395A" w:rsidR="002D53E1" w:rsidRDefault="002D53E1" w:rsidP="00835CB9">
      <w:pPr>
        <w:pStyle w:val="APVMAText"/>
      </w:pPr>
      <w:bookmarkStart w:id="61" w:name="_Toc143246506"/>
      <w:r>
        <w:t>The p</w:t>
      </w:r>
      <w:r w:rsidRPr="00C94A10">
        <w:t>ost</w:t>
      </w:r>
      <w:r>
        <w:t>-</w:t>
      </w:r>
      <w:r w:rsidRPr="00C94A10">
        <w:t xml:space="preserve">application exposure for turf treated in commercial turf farms was considered separately, and included potential exposure from transplanted turf, assuming that it would be harvested and laid in a variety of different situations (such as sports fields, rights of way and commercial or residential settings). </w:t>
      </w:r>
      <w:r>
        <w:t>Further</w:t>
      </w:r>
      <w:r w:rsidRPr="00C94A10">
        <w:t xml:space="preserve"> modelling in turf was</w:t>
      </w:r>
      <w:r>
        <w:t xml:space="preserve"> also</w:t>
      </w:r>
      <w:r w:rsidRPr="00C94A10">
        <w:t xml:space="preserve"> performed to determine whether exposure to children from newly planted lawns using recently sprayed commercial turf would pose a significant post-application risk. </w:t>
      </w:r>
      <w:r>
        <w:t xml:space="preserve">It was concluded using highly conservative inputs that post-application exposure to adult workers handling treated turf was negligible when harvesting and re-planting on day </w:t>
      </w:r>
      <w:r w:rsidR="00141854">
        <w:t>one</w:t>
      </w:r>
      <w:r>
        <w:t xml:space="preserve"> post chlorpyrifos treatment, and that the risks to children from newly planted lawns using recently sprayed commercial turf were acceptable.</w:t>
      </w:r>
    </w:p>
    <w:p w14:paraId="3C6BF1B9" w14:textId="51DB8394" w:rsidR="002E20AC" w:rsidRPr="00835CB9" w:rsidRDefault="002E20AC" w:rsidP="00835CB9">
      <w:pPr>
        <w:pStyle w:val="Caption"/>
      </w:pPr>
      <w:bookmarkStart w:id="62" w:name="_Ref148435463"/>
      <w:bookmarkStart w:id="63" w:name="_Toc152921672"/>
      <w:bookmarkEnd w:id="61"/>
      <w:r w:rsidRPr="00835CB9">
        <w:t xml:space="preserve">Table </w:t>
      </w:r>
      <w:r w:rsidR="00A502DE">
        <w:fldChar w:fldCharType="begin"/>
      </w:r>
      <w:r w:rsidR="00A502DE">
        <w:instrText xml:space="preserve"> SEQ Table \* ARABIC </w:instrText>
      </w:r>
      <w:r w:rsidR="00A502DE">
        <w:fldChar w:fldCharType="separate"/>
      </w:r>
      <w:r w:rsidR="000F182B" w:rsidRPr="00835CB9">
        <w:t>8</w:t>
      </w:r>
      <w:r w:rsidR="00A502DE">
        <w:fldChar w:fldCharType="end"/>
      </w:r>
      <w:bookmarkEnd w:id="62"/>
      <w:r w:rsidRPr="00835CB9">
        <w:t>:</w:t>
      </w:r>
      <w:r w:rsidRPr="00835CB9">
        <w:tab/>
      </w:r>
      <w:r w:rsidR="007100AA" w:rsidRPr="00835CB9">
        <w:t xml:space="preserve">Chlorpyrifos </w:t>
      </w:r>
      <w:r w:rsidR="002D53E1" w:rsidRPr="00835CB9">
        <w:t>uses that are supported based on this worker exposure assessment</w:t>
      </w:r>
      <w:bookmarkEnd w:id="63"/>
    </w:p>
    <w:tbl>
      <w:tblPr>
        <w:tblW w:w="5000" w:type="pct"/>
        <w:tblLook w:val="0000" w:firstRow="0" w:lastRow="0" w:firstColumn="0" w:lastColumn="0" w:noHBand="0" w:noVBand="0"/>
      </w:tblPr>
      <w:tblGrid>
        <w:gridCol w:w="1458"/>
        <w:gridCol w:w="1377"/>
        <w:gridCol w:w="1701"/>
        <w:gridCol w:w="1219"/>
        <w:gridCol w:w="2183"/>
        <w:gridCol w:w="1700"/>
      </w:tblGrid>
      <w:tr w:rsidR="002D53E1" w14:paraId="5A21A164" w14:textId="77777777" w:rsidTr="002D2EAA">
        <w:trPr>
          <w:cantSplit/>
          <w:tblHeader/>
        </w:trPr>
        <w:tc>
          <w:tcPr>
            <w:tcW w:w="1458" w:type="dxa"/>
            <w:tcBorders>
              <w:top w:val="single" w:sz="4" w:space="0" w:color="auto"/>
              <w:bottom w:val="single" w:sz="4" w:space="0" w:color="auto"/>
            </w:tcBorders>
            <w:shd w:val="clear" w:color="auto" w:fill="5C2946"/>
            <w:noWrap/>
            <w:vAlign w:val="center"/>
          </w:tcPr>
          <w:p w14:paraId="14251C27" w14:textId="3C933AE4" w:rsidR="002D53E1" w:rsidRPr="00835CB9" w:rsidRDefault="002D53E1" w:rsidP="00835CB9">
            <w:pPr>
              <w:pStyle w:val="TableHead"/>
            </w:pPr>
            <w:r w:rsidRPr="00835CB9">
              <w:t>Crop</w:t>
            </w:r>
          </w:p>
        </w:tc>
        <w:tc>
          <w:tcPr>
            <w:tcW w:w="1377" w:type="dxa"/>
            <w:tcBorders>
              <w:top w:val="single" w:sz="4" w:space="0" w:color="auto"/>
              <w:bottom w:val="single" w:sz="4" w:space="0" w:color="auto"/>
            </w:tcBorders>
            <w:shd w:val="clear" w:color="auto" w:fill="5C2946"/>
            <w:vAlign w:val="center"/>
          </w:tcPr>
          <w:p w14:paraId="6EB5C4C1" w14:textId="68867B2E" w:rsidR="002D53E1" w:rsidRPr="00835CB9" w:rsidRDefault="002D53E1" w:rsidP="00835CB9">
            <w:pPr>
              <w:pStyle w:val="TableHead"/>
            </w:pPr>
            <w:r w:rsidRPr="00835CB9">
              <w:t>Rate</w:t>
            </w:r>
          </w:p>
        </w:tc>
        <w:tc>
          <w:tcPr>
            <w:tcW w:w="1701" w:type="dxa"/>
            <w:tcBorders>
              <w:top w:val="single" w:sz="4" w:space="0" w:color="auto"/>
              <w:bottom w:val="single" w:sz="4" w:space="0" w:color="auto"/>
            </w:tcBorders>
            <w:shd w:val="clear" w:color="auto" w:fill="5C2946"/>
            <w:vAlign w:val="center"/>
          </w:tcPr>
          <w:p w14:paraId="4E4A0FFB" w14:textId="4A05AED1" w:rsidR="002D53E1" w:rsidRPr="00835CB9" w:rsidRDefault="002D53E1" w:rsidP="00835CB9">
            <w:pPr>
              <w:pStyle w:val="TableHead"/>
            </w:pPr>
            <w:r w:rsidRPr="00835CB9">
              <w:t>Application</w:t>
            </w:r>
          </w:p>
        </w:tc>
        <w:tc>
          <w:tcPr>
            <w:tcW w:w="1219" w:type="dxa"/>
            <w:tcBorders>
              <w:top w:val="single" w:sz="4" w:space="0" w:color="auto"/>
              <w:bottom w:val="single" w:sz="4" w:space="0" w:color="auto"/>
            </w:tcBorders>
            <w:shd w:val="clear" w:color="auto" w:fill="5C2946"/>
            <w:vAlign w:val="center"/>
          </w:tcPr>
          <w:p w14:paraId="0A53F15F" w14:textId="4B89D07C" w:rsidR="002D53E1" w:rsidRPr="00835CB9" w:rsidRDefault="002D53E1" w:rsidP="00835CB9">
            <w:pPr>
              <w:pStyle w:val="TableHead"/>
            </w:pPr>
            <w:r w:rsidRPr="00835CB9">
              <w:t>Formulation Type</w:t>
            </w:r>
            <w:r w:rsidRPr="00835CB9">
              <w:rPr>
                <w:vertAlign w:val="superscript"/>
              </w:rPr>
              <w:t>1</w:t>
            </w:r>
          </w:p>
        </w:tc>
        <w:tc>
          <w:tcPr>
            <w:tcW w:w="2183" w:type="dxa"/>
            <w:tcBorders>
              <w:top w:val="single" w:sz="4" w:space="0" w:color="auto"/>
              <w:bottom w:val="single" w:sz="4" w:space="0" w:color="auto"/>
            </w:tcBorders>
            <w:shd w:val="clear" w:color="auto" w:fill="5C2946"/>
            <w:vAlign w:val="center"/>
          </w:tcPr>
          <w:p w14:paraId="515F6D2D" w14:textId="4F91817E" w:rsidR="002D53E1" w:rsidRPr="00835CB9" w:rsidRDefault="002D53E1" w:rsidP="00835CB9">
            <w:pPr>
              <w:pStyle w:val="TableHead"/>
            </w:pPr>
            <w:r w:rsidRPr="00835CB9">
              <w:t>Mitigation for mixing/</w:t>
            </w:r>
            <w:r w:rsidR="005C3166" w:rsidRPr="00835CB9">
              <w:t xml:space="preserve"> </w:t>
            </w:r>
            <w:r w:rsidRPr="00835CB9">
              <w:t xml:space="preserve">loading and application (MOE ≥ 100) </w:t>
            </w:r>
            <w:r w:rsidRPr="00141854">
              <w:rPr>
                <w:vertAlign w:val="superscript"/>
              </w:rPr>
              <w:t>2</w:t>
            </w:r>
          </w:p>
        </w:tc>
        <w:tc>
          <w:tcPr>
            <w:tcW w:w="1700" w:type="dxa"/>
            <w:tcBorders>
              <w:top w:val="single" w:sz="4" w:space="0" w:color="auto"/>
              <w:bottom w:val="single" w:sz="4" w:space="0" w:color="auto"/>
            </w:tcBorders>
            <w:shd w:val="clear" w:color="auto" w:fill="5C2946"/>
            <w:vAlign w:val="center"/>
          </w:tcPr>
          <w:p w14:paraId="54EC42DE" w14:textId="71C5AA8C" w:rsidR="002D53E1" w:rsidRPr="00835CB9" w:rsidRDefault="002D53E1" w:rsidP="00835CB9">
            <w:pPr>
              <w:pStyle w:val="TableHead"/>
            </w:pPr>
            <w:r w:rsidRPr="00835CB9">
              <w:t>Re-entry interval</w:t>
            </w:r>
          </w:p>
        </w:tc>
      </w:tr>
      <w:tr w:rsidR="002D53E1" w14:paraId="1CF5D17C" w14:textId="77777777" w:rsidTr="002D53E1">
        <w:trPr>
          <w:cantSplit/>
        </w:trPr>
        <w:tc>
          <w:tcPr>
            <w:tcW w:w="9638" w:type="dxa"/>
            <w:gridSpan w:val="6"/>
            <w:tcBorders>
              <w:top w:val="single" w:sz="4" w:space="0" w:color="auto"/>
              <w:bottom w:val="single" w:sz="4" w:space="0" w:color="auto"/>
            </w:tcBorders>
            <w:noWrap/>
          </w:tcPr>
          <w:p w14:paraId="22575950" w14:textId="1D81E0DA" w:rsidR="002D53E1" w:rsidRPr="00835CB9" w:rsidRDefault="002D53E1" w:rsidP="00835CB9">
            <w:pPr>
              <w:pStyle w:val="TableSubHead"/>
            </w:pPr>
            <w:r w:rsidRPr="00835CB9">
              <w:t>Fruit and vegetables</w:t>
            </w:r>
          </w:p>
        </w:tc>
      </w:tr>
      <w:tr w:rsidR="002D53E1" w14:paraId="4A96E4D3" w14:textId="77777777" w:rsidTr="002D2EAA">
        <w:trPr>
          <w:cantSplit/>
        </w:trPr>
        <w:tc>
          <w:tcPr>
            <w:tcW w:w="1458" w:type="dxa"/>
            <w:vMerge w:val="restart"/>
            <w:tcBorders>
              <w:top w:val="single" w:sz="4" w:space="0" w:color="auto"/>
            </w:tcBorders>
            <w:noWrap/>
          </w:tcPr>
          <w:p w14:paraId="1D72518C" w14:textId="7A072C15" w:rsidR="002D53E1" w:rsidRPr="00835CB9" w:rsidRDefault="002D53E1" w:rsidP="00835CB9">
            <w:pPr>
              <w:pStyle w:val="TableText"/>
            </w:pPr>
            <w:r w:rsidRPr="00835CB9">
              <w:t>Apples, pears</w:t>
            </w:r>
          </w:p>
        </w:tc>
        <w:tc>
          <w:tcPr>
            <w:tcW w:w="1377" w:type="dxa"/>
            <w:tcBorders>
              <w:top w:val="single" w:sz="4" w:space="0" w:color="auto"/>
              <w:bottom w:val="single" w:sz="4" w:space="0" w:color="auto"/>
            </w:tcBorders>
          </w:tcPr>
          <w:p w14:paraId="45AF36FC" w14:textId="27AE4EC1" w:rsidR="002D53E1" w:rsidRPr="00835CB9" w:rsidRDefault="002D53E1" w:rsidP="00835CB9">
            <w:pPr>
              <w:pStyle w:val="TableText"/>
            </w:pPr>
            <w:r w:rsidRPr="00835CB9">
              <w:t>250 g ac/ha</w:t>
            </w:r>
          </w:p>
        </w:tc>
        <w:tc>
          <w:tcPr>
            <w:tcW w:w="1701" w:type="dxa"/>
            <w:tcBorders>
              <w:top w:val="single" w:sz="4" w:space="0" w:color="auto"/>
              <w:bottom w:val="single" w:sz="4" w:space="0" w:color="auto"/>
            </w:tcBorders>
          </w:tcPr>
          <w:p w14:paraId="6DDD3431" w14:textId="6510010D" w:rsidR="002D53E1" w:rsidRPr="00835CB9" w:rsidRDefault="002D53E1" w:rsidP="00835CB9">
            <w:pPr>
              <w:pStyle w:val="TableText"/>
            </w:pPr>
            <w:r w:rsidRPr="00835CB9">
              <w:t>Airblast</w:t>
            </w:r>
          </w:p>
        </w:tc>
        <w:tc>
          <w:tcPr>
            <w:tcW w:w="1219" w:type="dxa"/>
            <w:tcBorders>
              <w:top w:val="single" w:sz="4" w:space="0" w:color="auto"/>
              <w:bottom w:val="single" w:sz="4" w:space="0" w:color="auto"/>
            </w:tcBorders>
          </w:tcPr>
          <w:p w14:paraId="5A28230D" w14:textId="32053FBE"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0E6B24B5" w14:textId="77777777" w:rsidR="002D53E1" w:rsidRPr="00835CB9" w:rsidRDefault="002D53E1" w:rsidP="00835CB9">
            <w:pPr>
              <w:pStyle w:val="TableText"/>
            </w:pPr>
            <w:r w:rsidRPr="00835CB9">
              <w:t>PPE (M/L): Chemical resistant clothing, elbow-length chemical resistant gloves.</w:t>
            </w:r>
          </w:p>
          <w:p w14:paraId="50D58F40" w14:textId="3F6BEE93" w:rsidR="002D53E1" w:rsidRPr="00835CB9" w:rsidRDefault="002D53E1" w:rsidP="00835CB9">
            <w:pPr>
              <w:pStyle w:val="TableText"/>
            </w:pPr>
            <w:r w:rsidRPr="00835CB9">
              <w:t>EngC (A): Closed cab application equipment.</w:t>
            </w:r>
          </w:p>
        </w:tc>
        <w:tc>
          <w:tcPr>
            <w:tcW w:w="1700" w:type="dxa"/>
            <w:tcBorders>
              <w:top w:val="single" w:sz="4" w:space="0" w:color="auto"/>
              <w:bottom w:val="single" w:sz="4" w:space="0" w:color="auto"/>
            </w:tcBorders>
          </w:tcPr>
          <w:p w14:paraId="2BE568D0" w14:textId="2AAC476F" w:rsidR="002D53E1" w:rsidRPr="00835CB9" w:rsidRDefault="002D53E1" w:rsidP="00835CB9">
            <w:pPr>
              <w:pStyle w:val="TableText"/>
            </w:pPr>
            <w:r w:rsidRPr="00835CB9">
              <w:t>Dormant period: Not required.</w:t>
            </w:r>
          </w:p>
        </w:tc>
      </w:tr>
      <w:tr w:rsidR="002D53E1" w14:paraId="4740473C" w14:textId="77777777" w:rsidTr="002D2EAA">
        <w:trPr>
          <w:cantSplit/>
        </w:trPr>
        <w:tc>
          <w:tcPr>
            <w:tcW w:w="1458" w:type="dxa"/>
            <w:vMerge/>
            <w:tcBorders>
              <w:bottom w:val="single" w:sz="4" w:space="0" w:color="auto"/>
            </w:tcBorders>
            <w:noWrap/>
          </w:tcPr>
          <w:p w14:paraId="19D546CD" w14:textId="68FC406F" w:rsidR="002D53E1" w:rsidRPr="00835CB9" w:rsidRDefault="002D53E1" w:rsidP="00835CB9">
            <w:pPr>
              <w:pStyle w:val="TableText"/>
            </w:pPr>
          </w:p>
        </w:tc>
        <w:tc>
          <w:tcPr>
            <w:tcW w:w="1377" w:type="dxa"/>
            <w:tcBorders>
              <w:top w:val="single" w:sz="4" w:space="0" w:color="auto"/>
              <w:bottom w:val="single" w:sz="4" w:space="0" w:color="auto"/>
            </w:tcBorders>
          </w:tcPr>
          <w:p w14:paraId="2609D947" w14:textId="2E3D327C" w:rsidR="002D53E1" w:rsidRPr="00835CB9" w:rsidRDefault="002D53E1" w:rsidP="00835CB9">
            <w:pPr>
              <w:pStyle w:val="TableText"/>
            </w:pPr>
            <w:r w:rsidRPr="00835CB9">
              <w:t>250 g ac/ha</w:t>
            </w:r>
          </w:p>
        </w:tc>
        <w:tc>
          <w:tcPr>
            <w:tcW w:w="1701" w:type="dxa"/>
            <w:tcBorders>
              <w:top w:val="single" w:sz="4" w:space="0" w:color="auto"/>
              <w:bottom w:val="single" w:sz="4" w:space="0" w:color="auto"/>
            </w:tcBorders>
          </w:tcPr>
          <w:p w14:paraId="62E1321C" w14:textId="32521456" w:rsidR="002D53E1" w:rsidRPr="00835CB9" w:rsidRDefault="002D53E1" w:rsidP="00835CB9">
            <w:pPr>
              <w:pStyle w:val="TableText"/>
            </w:pPr>
            <w:r w:rsidRPr="00835CB9">
              <w:t>Backpack</w:t>
            </w:r>
          </w:p>
        </w:tc>
        <w:tc>
          <w:tcPr>
            <w:tcW w:w="1219" w:type="dxa"/>
            <w:tcBorders>
              <w:top w:val="single" w:sz="4" w:space="0" w:color="auto"/>
              <w:bottom w:val="single" w:sz="4" w:space="0" w:color="auto"/>
            </w:tcBorders>
          </w:tcPr>
          <w:p w14:paraId="744C5AA6" w14:textId="67E74506"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303E8386" w14:textId="173CF5EF" w:rsidR="002D53E1" w:rsidRPr="00835CB9" w:rsidRDefault="002D53E1" w:rsidP="00835CB9">
            <w:pPr>
              <w:pStyle w:val="TableText"/>
            </w:pPr>
            <w:r w:rsidRPr="00835CB9">
              <w:t>PPE (M/L&amp;A): Chemical resistant clothing, elbow-length chemical resistant gloves, half facepiece respirator</w:t>
            </w:r>
          </w:p>
        </w:tc>
        <w:tc>
          <w:tcPr>
            <w:tcW w:w="1700" w:type="dxa"/>
            <w:tcBorders>
              <w:top w:val="single" w:sz="4" w:space="0" w:color="auto"/>
              <w:bottom w:val="single" w:sz="4" w:space="0" w:color="auto"/>
            </w:tcBorders>
          </w:tcPr>
          <w:p w14:paraId="694870D6" w14:textId="7824EDC5" w:rsidR="002D53E1" w:rsidRPr="00835CB9" w:rsidRDefault="002D53E1" w:rsidP="00835CB9">
            <w:pPr>
              <w:pStyle w:val="TableText"/>
            </w:pPr>
            <w:r w:rsidRPr="00835CB9">
              <w:t>Scouting – Day 7</w:t>
            </w:r>
          </w:p>
        </w:tc>
      </w:tr>
      <w:tr w:rsidR="002D53E1" w14:paraId="745D0644" w14:textId="77777777" w:rsidTr="002D2EAA">
        <w:trPr>
          <w:cantSplit/>
        </w:trPr>
        <w:tc>
          <w:tcPr>
            <w:tcW w:w="1458" w:type="dxa"/>
            <w:tcBorders>
              <w:top w:val="single" w:sz="4" w:space="0" w:color="auto"/>
              <w:bottom w:val="single" w:sz="4" w:space="0" w:color="auto"/>
            </w:tcBorders>
            <w:noWrap/>
          </w:tcPr>
          <w:p w14:paraId="07F9A171" w14:textId="70B929A2" w:rsidR="002D53E1" w:rsidRPr="00835CB9" w:rsidRDefault="002D53E1" w:rsidP="00835CB9">
            <w:pPr>
              <w:pStyle w:val="TableText"/>
            </w:pPr>
            <w:r w:rsidRPr="00835CB9">
              <w:t>Avocado</w:t>
            </w:r>
          </w:p>
        </w:tc>
        <w:tc>
          <w:tcPr>
            <w:tcW w:w="1377" w:type="dxa"/>
            <w:tcBorders>
              <w:top w:val="single" w:sz="4" w:space="0" w:color="auto"/>
              <w:bottom w:val="single" w:sz="4" w:space="0" w:color="auto"/>
            </w:tcBorders>
          </w:tcPr>
          <w:p w14:paraId="0EB31AF6" w14:textId="0B66A618" w:rsidR="002D53E1" w:rsidRPr="00835CB9" w:rsidRDefault="002D53E1" w:rsidP="00835CB9">
            <w:pPr>
              <w:pStyle w:val="TableText"/>
            </w:pPr>
            <w:r w:rsidRPr="00835CB9">
              <w:t>500 g ac/ha (25 g ac/100</w:t>
            </w:r>
            <w:r w:rsidR="00B222E6" w:rsidRPr="00835CB9">
              <w:t> </w:t>
            </w:r>
            <w:r w:rsidRPr="00835CB9">
              <w:t>L, spot spray)</w:t>
            </w:r>
          </w:p>
        </w:tc>
        <w:tc>
          <w:tcPr>
            <w:tcW w:w="1701" w:type="dxa"/>
            <w:tcBorders>
              <w:top w:val="single" w:sz="4" w:space="0" w:color="auto"/>
              <w:bottom w:val="single" w:sz="4" w:space="0" w:color="auto"/>
            </w:tcBorders>
          </w:tcPr>
          <w:p w14:paraId="081DF79C" w14:textId="70491BDF" w:rsidR="002D53E1" w:rsidRPr="00835CB9" w:rsidRDefault="002D53E1" w:rsidP="00835CB9">
            <w:pPr>
              <w:pStyle w:val="TableText"/>
            </w:pPr>
            <w:r w:rsidRPr="00835CB9">
              <w:t xml:space="preserve">Mechanically </w:t>
            </w:r>
            <w:r w:rsidR="008C34F2" w:rsidRPr="00835CB9">
              <w:t>pressurised</w:t>
            </w:r>
            <w:r w:rsidRPr="00835CB9">
              <w:t xml:space="preserve"> handgun</w:t>
            </w:r>
          </w:p>
        </w:tc>
        <w:tc>
          <w:tcPr>
            <w:tcW w:w="1219" w:type="dxa"/>
            <w:tcBorders>
              <w:top w:val="single" w:sz="4" w:space="0" w:color="auto"/>
              <w:bottom w:val="single" w:sz="4" w:space="0" w:color="auto"/>
            </w:tcBorders>
          </w:tcPr>
          <w:p w14:paraId="00B0BD8B" w14:textId="2D65CFB8"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176434DF" w14:textId="4CD20C9A" w:rsidR="002D53E1" w:rsidRPr="00835CB9" w:rsidRDefault="002D53E1" w:rsidP="00835CB9">
            <w:pPr>
              <w:pStyle w:val="TableText"/>
            </w:pPr>
            <w:r w:rsidRPr="00835CB9">
              <w:t>PPE (M/L&amp;A): Chemical resistant clothing, elbow-length chemical resistant gloves, half facepiece respirator</w:t>
            </w:r>
          </w:p>
        </w:tc>
        <w:tc>
          <w:tcPr>
            <w:tcW w:w="1700" w:type="dxa"/>
            <w:tcBorders>
              <w:top w:val="single" w:sz="4" w:space="0" w:color="auto"/>
              <w:bottom w:val="single" w:sz="4" w:space="0" w:color="auto"/>
            </w:tcBorders>
          </w:tcPr>
          <w:p w14:paraId="7A4D0B67" w14:textId="7D21A939" w:rsidR="002D53E1" w:rsidRPr="00835CB9" w:rsidRDefault="002D53E1" w:rsidP="00835CB9">
            <w:pPr>
              <w:pStyle w:val="TableText"/>
            </w:pPr>
            <w:r w:rsidRPr="00835CB9">
              <w:t xml:space="preserve">Scouting, hand pruning </w:t>
            </w:r>
            <w:r w:rsidR="007F058E" w:rsidRPr="00835CB9">
              <w:t>–</w:t>
            </w:r>
            <w:r w:rsidRPr="00835CB9">
              <w:t xml:space="preserve"> Day 8; Hand harvesting</w:t>
            </w:r>
            <w:r w:rsidR="008C34F2" w:rsidRPr="00835CB9">
              <w:t xml:space="preserve"> – </w:t>
            </w:r>
            <w:r w:rsidRPr="00835CB9">
              <w:t>Day 16</w:t>
            </w:r>
          </w:p>
        </w:tc>
      </w:tr>
      <w:tr w:rsidR="002D53E1" w14:paraId="67111082" w14:textId="77777777" w:rsidTr="002D2EAA">
        <w:trPr>
          <w:cantSplit/>
        </w:trPr>
        <w:tc>
          <w:tcPr>
            <w:tcW w:w="1458" w:type="dxa"/>
            <w:tcBorders>
              <w:top w:val="single" w:sz="4" w:space="0" w:color="auto"/>
              <w:bottom w:val="single" w:sz="4" w:space="0" w:color="auto"/>
            </w:tcBorders>
            <w:noWrap/>
          </w:tcPr>
          <w:p w14:paraId="28A57C12" w14:textId="5C1EAB28" w:rsidR="002D53E1" w:rsidRPr="00835CB9" w:rsidRDefault="002D53E1" w:rsidP="00835CB9">
            <w:pPr>
              <w:pStyle w:val="TableText"/>
            </w:pPr>
            <w:r w:rsidRPr="00835CB9">
              <w:t>Banana</w:t>
            </w:r>
          </w:p>
        </w:tc>
        <w:tc>
          <w:tcPr>
            <w:tcW w:w="1377" w:type="dxa"/>
            <w:tcBorders>
              <w:top w:val="single" w:sz="4" w:space="0" w:color="auto"/>
              <w:bottom w:val="single" w:sz="4" w:space="0" w:color="auto"/>
            </w:tcBorders>
          </w:tcPr>
          <w:p w14:paraId="6F958CC3" w14:textId="3AA42C30" w:rsidR="002D53E1" w:rsidRPr="00835CB9" w:rsidRDefault="002D53E1" w:rsidP="00835CB9">
            <w:pPr>
              <w:pStyle w:val="TableText"/>
            </w:pPr>
            <w:r w:rsidRPr="00835CB9">
              <w:t>One bag per bunch (0.45 g ac/bag)</w:t>
            </w:r>
          </w:p>
        </w:tc>
        <w:tc>
          <w:tcPr>
            <w:tcW w:w="1701" w:type="dxa"/>
            <w:tcBorders>
              <w:top w:val="single" w:sz="4" w:space="0" w:color="auto"/>
              <w:bottom w:val="single" w:sz="4" w:space="0" w:color="auto"/>
            </w:tcBorders>
          </w:tcPr>
          <w:p w14:paraId="574606F4" w14:textId="47400EEB" w:rsidR="002D53E1" w:rsidRPr="00835CB9" w:rsidRDefault="002D53E1" w:rsidP="00835CB9">
            <w:pPr>
              <w:pStyle w:val="TableText"/>
            </w:pPr>
            <w:r w:rsidRPr="00835CB9">
              <w:t>Manual</w:t>
            </w:r>
          </w:p>
        </w:tc>
        <w:tc>
          <w:tcPr>
            <w:tcW w:w="1219" w:type="dxa"/>
            <w:tcBorders>
              <w:top w:val="single" w:sz="4" w:space="0" w:color="auto"/>
              <w:bottom w:val="single" w:sz="4" w:space="0" w:color="auto"/>
            </w:tcBorders>
          </w:tcPr>
          <w:p w14:paraId="3485B10F" w14:textId="7F893345" w:rsidR="002D53E1" w:rsidRPr="00835CB9" w:rsidRDefault="002D53E1" w:rsidP="00835CB9">
            <w:pPr>
              <w:pStyle w:val="TableText"/>
            </w:pPr>
            <w:r w:rsidRPr="00835CB9">
              <w:t>SR</w:t>
            </w:r>
          </w:p>
        </w:tc>
        <w:tc>
          <w:tcPr>
            <w:tcW w:w="2183" w:type="dxa"/>
            <w:tcBorders>
              <w:top w:val="single" w:sz="4" w:space="0" w:color="auto"/>
              <w:bottom w:val="single" w:sz="4" w:space="0" w:color="auto"/>
            </w:tcBorders>
          </w:tcPr>
          <w:p w14:paraId="07E64DF1" w14:textId="1F9907EF" w:rsidR="002D53E1" w:rsidRPr="00835CB9" w:rsidRDefault="002D53E1" w:rsidP="00835CB9">
            <w:pPr>
              <w:pStyle w:val="TableText"/>
            </w:pPr>
            <w:r w:rsidRPr="00835CB9">
              <w:t>PPE (M/L&amp;A): Elbow-length chemical resistant gloves, disposable fume mask with a charcoal filter</w:t>
            </w:r>
          </w:p>
        </w:tc>
        <w:tc>
          <w:tcPr>
            <w:tcW w:w="1700" w:type="dxa"/>
            <w:tcBorders>
              <w:top w:val="single" w:sz="4" w:space="0" w:color="auto"/>
              <w:bottom w:val="single" w:sz="4" w:space="0" w:color="auto"/>
            </w:tcBorders>
          </w:tcPr>
          <w:p w14:paraId="2948C096" w14:textId="6409CCBE" w:rsidR="002D53E1" w:rsidRPr="00835CB9" w:rsidRDefault="002D53E1" w:rsidP="00835CB9">
            <w:pPr>
              <w:pStyle w:val="TableText"/>
            </w:pPr>
            <w:r w:rsidRPr="00835CB9">
              <w:t>Not required</w:t>
            </w:r>
          </w:p>
        </w:tc>
      </w:tr>
      <w:tr w:rsidR="002D53E1" w14:paraId="1A51FBC7" w14:textId="77777777" w:rsidTr="002D2EAA">
        <w:trPr>
          <w:cantSplit/>
        </w:trPr>
        <w:tc>
          <w:tcPr>
            <w:tcW w:w="1458" w:type="dxa"/>
            <w:vMerge w:val="restart"/>
            <w:tcBorders>
              <w:top w:val="single" w:sz="4" w:space="0" w:color="auto"/>
            </w:tcBorders>
            <w:noWrap/>
          </w:tcPr>
          <w:p w14:paraId="1156E228" w14:textId="321154F9" w:rsidR="002D53E1" w:rsidRPr="00835CB9" w:rsidRDefault="002D53E1" w:rsidP="00835CB9">
            <w:pPr>
              <w:pStyle w:val="TableText"/>
            </w:pPr>
            <w:r w:rsidRPr="00835CB9">
              <w:t>Beetroot, capsicum, carrots, green beans, peas, radishes, stalk and stem vegetables (asparagus, celery, rhubarb), turnips</w:t>
            </w:r>
          </w:p>
        </w:tc>
        <w:tc>
          <w:tcPr>
            <w:tcW w:w="1377" w:type="dxa"/>
            <w:tcBorders>
              <w:top w:val="single" w:sz="4" w:space="0" w:color="auto"/>
              <w:bottom w:val="single" w:sz="4" w:space="0" w:color="auto"/>
            </w:tcBorders>
          </w:tcPr>
          <w:p w14:paraId="4D2EDF6A" w14:textId="6EADFAD2" w:rsidR="002D53E1" w:rsidRPr="00835CB9" w:rsidRDefault="002D53E1" w:rsidP="00835CB9">
            <w:pPr>
              <w:pStyle w:val="TableText"/>
            </w:pPr>
            <w:r w:rsidRPr="00835CB9">
              <w:t xml:space="preserve">250 g ac/ha </w:t>
            </w:r>
          </w:p>
        </w:tc>
        <w:tc>
          <w:tcPr>
            <w:tcW w:w="1701" w:type="dxa"/>
            <w:tcBorders>
              <w:top w:val="single" w:sz="4" w:space="0" w:color="auto"/>
              <w:bottom w:val="single" w:sz="4" w:space="0" w:color="auto"/>
            </w:tcBorders>
          </w:tcPr>
          <w:p w14:paraId="1A3DB8E8" w14:textId="237C319E" w:rsidR="002D53E1" w:rsidRPr="00835CB9" w:rsidRDefault="002D53E1" w:rsidP="00835CB9">
            <w:pPr>
              <w:pStyle w:val="TableText"/>
            </w:pPr>
            <w:r w:rsidRPr="00835CB9">
              <w:t>Groundboom</w:t>
            </w:r>
          </w:p>
        </w:tc>
        <w:tc>
          <w:tcPr>
            <w:tcW w:w="1219" w:type="dxa"/>
            <w:tcBorders>
              <w:top w:val="single" w:sz="4" w:space="0" w:color="auto"/>
              <w:bottom w:val="single" w:sz="4" w:space="0" w:color="auto"/>
            </w:tcBorders>
          </w:tcPr>
          <w:p w14:paraId="4CEB5620" w14:textId="6E884074"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7B53EC27" w14:textId="45B74FEF" w:rsidR="002D53E1" w:rsidRPr="00835CB9" w:rsidRDefault="002D53E1" w:rsidP="00835CB9">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5D978EE6" w14:textId="35482C05" w:rsidR="002D53E1" w:rsidRPr="00835CB9" w:rsidRDefault="002D53E1" w:rsidP="00835CB9">
            <w:pPr>
              <w:pStyle w:val="TableText"/>
            </w:pPr>
            <w:r w:rsidRPr="00835CB9">
              <w:t>Irrigation (hand set) – Day 13; Hand harvesting – Day 7</w:t>
            </w:r>
          </w:p>
        </w:tc>
      </w:tr>
      <w:tr w:rsidR="002D53E1" w14:paraId="4B0551EF" w14:textId="77777777" w:rsidTr="002D2EAA">
        <w:trPr>
          <w:cantSplit/>
        </w:trPr>
        <w:tc>
          <w:tcPr>
            <w:tcW w:w="1458" w:type="dxa"/>
            <w:vMerge/>
            <w:noWrap/>
          </w:tcPr>
          <w:p w14:paraId="672FE07D" w14:textId="77777777" w:rsidR="002D53E1" w:rsidRPr="00835CB9" w:rsidRDefault="002D53E1" w:rsidP="00835CB9">
            <w:pPr>
              <w:pStyle w:val="TableText"/>
            </w:pPr>
          </w:p>
        </w:tc>
        <w:tc>
          <w:tcPr>
            <w:tcW w:w="1377" w:type="dxa"/>
            <w:tcBorders>
              <w:top w:val="single" w:sz="4" w:space="0" w:color="auto"/>
              <w:bottom w:val="single" w:sz="4" w:space="0" w:color="auto"/>
            </w:tcBorders>
          </w:tcPr>
          <w:p w14:paraId="32C40B21" w14:textId="64409313" w:rsidR="002D53E1" w:rsidRPr="00835CB9" w:rsidRDefault="002D53E1" w:rsidP="00835CB9">
            <w:pPr>
              <w:pStyle w:val="TableText"/>
            </w:pPr>
            <w:r w:rsidRPr="00835CB9">
              <w:t xml:space="preserve">350 g ac/ha </w:t>
            </w:r>
          </w:p>
        </w:tc>
        <w:tc>
          <w:tcPr>
            <w:tcW w:w="1701" w:type="dxa"/>
            <w:tcBorders>
              <w:top w:val="single" w:sz="4" w:space="0" w:color="auto"/>
              <w:bottom w:val="single" w:sz="4" w:space="0" w:color="auto"/>
            </w:tcBorders>
          </w:tcPr>
          <w:p w14:paraId="25EBC429" w14:textId="1C5739BD" w:rsidR="002D53E1" w:rsidRPr="00835CB9" w:rsidRDefault="002D53E1" w:rsidP="00835CB9">
            <w:pPr>
              <w:pStyle w:val="TableText"/>
            </w:pPr>
            <w:r w:rsidRPr="00835CB9">
              <w:t>Groundboom</w:t>
            </w:r>
          </w:p>
        </w:tc>
        <w:tc>
          <w:tcPr>
            <w:tcW w:w="1219" w:type="dxa"/>
            <w:tcBorders>
              <w:top w:val="single" w:sz="4" w:space="0" w:color="auto"/>
              <w:bottom w:val="single" w:sz="4" w:space="0" w:color="auto"/>
            </w:tcBorders>
          </w:tcPr>
          <w:p w14:paraId="60D12432" w14:textId="594EC879"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3E6DA85E" w14:textId="2D7DD647" w:rsidR="002D53E1" w:rsidRPr="00835CB9" w:rsidRDefault="002D53E1" w:rsidP="00835CB9">
            <w:pPr>
              <w:pStyle w:val="TableText"/>
            </w:pPr>
            <w:r w:rsidRPr="00835CB9">
              <w:t>PPE (M/L): Chemical resistant clothing, elbow-length chemical resistant gloves, half facepiece respirator</w:t>
            </w:r>
          </w:p>
          <w:p w14:paraId="5266810F" w14:textId="4F92320A" w:rsidR="002D53E1" w:rsidRPr="00835CB9" w:rsidRDefault="002D53E1" w:rsidP="00835CB9">
            <w:pPr>
              <w:pStyle w:val="TableText"/>
            </w:pPr>
            <w:r w:rsidRPr="00835CB9">
              <w:t>EngC (A): Closed cab application equipment</w:t>
            </w:r>
          </w:p>
        </w:tc>
        <w:tc>
          <w:tcPr>
            <w:tcW w:w="1700" w:type="dxa"/>
            <w:tcBorders>
              <w:top w:val="single" w:sz="4" w:space="0" w:color="auto"/>
              <w:bottom w:val="single" w:sz="4" w:space="0" w:color="auto"/>
            </w:tcBorders>
          </w:tcPr>
          <w:p w14:paraId="4171EFB2" w14:textId="42616573" w:rsidR="002D53E1" w:rsidRPr="00835CB9" w:rsidRDefault="002D53E1" w:rsidP="00835CB9">
            <w:pPr>
              <w:pStyle w:val="TableText"/>
            </w:pPr>
            <w:r w:rsidRPr="00835CB9">
              <w:t>Irrigation (hand set) – Day 16; Hand harvesting – Day 11</w:t>
            </w:r>
          </w:p>
        </w:tc>
      </w:tr>
      <w:tr w:rsidR="002D53E1" w14:paraId="10201A1C" w14:textId="77777777" w:rsidTr="002D2EAA">
        <w:trPr>
          <w:cantSplit/>
        </w:trPr>
        <w:tc>
          <w:tcPr>
            <w:tcW w:w="1458" w:type="dxa"/>
            <w:vMerge/>
            <w:tcBorders>
              <w:bottom w:val="single" w:sz="4" w:space="0" w:color="auto"/>
            </w:tcBorders>
            <w:noWrap/>
          </w:tcPr>
          <w:p w14:paraId="65E5B4B7" w14:textId="77777777" w:rsidR="002D53E1" w:rsidRPr="00835CB9" w:rsidRDefault="002D53E1" w:rsidP="00835CB9">
            <w:pPr>
              <w:pStyle w:val="TableText"/>
            </w:pPr>
          </w:p>
        </w:tc>
        <w:tc>
          <w:tcPr>
            <w:tcW w:w="1377" w:type="dxa"/>
            <w:tcBorders>
              <w:top w:val="single" w:sz="4" w:space="0" w:color="auto"/>
              <w:bottom w:val="single" w:sz="4" w:space="0" w:color="auto"/>
            </w:tcBorders>
          </w:tcPr>
          <w:p w14:paraId="3852CE70" w14:textId="109BEAF5" w:rsidR="002D53E1" w:rsidRPr="00835CB9" w:rsidRDefault="002D53E1" w:rsidP="00835CB9">
            <w:pPr>
              <w:pStyle w:val="TableText"/>
            </w:pPr>
            <w:r w:rsidRPr="00835CB9">
              <w:t>400 g ac/ha</w:t>
            </w:r>
          </w:p>
        </w:tc>
        <w:tc>
          <w:tcPr>
            <w:tcW w:w="1701" w:type="dxa"/>
            <w:tcBorders>
              <w:top w:val="single" w:sz="4" w:space="0" w:color="auto"/>
              <w:bottom w:val="single" w:sz="4" w:space="0" w:color="auto"/>
            </w:tcBorders>
          </w:tcPr>
          <w:p w14:paraId="5BC67621" w14:textId="48916DC1" w:rsidR="002D53E1" w:rsidRPr="00835CB9" w:rsidRDefault="002D53E1" w:rsidP="00835CB9">
            <w:pPr>
              <w:pStyle w:val="TableText"/>
            </w:pPr>
            <w:r w:rsidRPr="00835CB9">
              <w:t>Groundboom</w:t>
            </w:r>
          </w:p>
        </w:tc>
        <w:tc>
          <w:tcPr>
            <w:tcW w:w="1219" w:type="dxa"/>
            <w:tcBorders>
              <w:top w:val="single" w:sz="4" w:space="0" w:color="auto"/>
              <w:bottom w:val="single" w:sz="4" w:space="0" w:color="auto"/>
            </w:tcBorders>
          </w:tcPr>
          <w:p w14:paraId="67AEA8DA" w14:textId="0E2C5A29"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568B9097" w14:textId="6282ADF4" w:rsidR="002D53E1" w:rsidRPr="00835CB9" w:rsidRDefault="002D53E1" w:rsidP="00835CB9">
            <w:pPr>
              <w:pStyle w:val="TableText"/>
            </w:pPr>
            <w:r w:rsidRPr="00835CB9">
              <w:t>PPE (M/L): Chemical resistant clothing, elbow-length chemical resistant gloves, half facepiece respirator</w:t>
            </w:r>
          </w:p>
          <w:p w14:paraId="32909D5F" w14:textId="4A58674C" w:rsidR="002D53E1" w:rsidRPr="00835CB9" w:rsidRDefault="002D53E1" w:rsidP="00835CB9">
            <w:pPr>
              <w:pStyle w:val="TableText"/>
            </w:pPr>
            <w:r w:rsidRPr="00835CB9">
              <w:t>EngC (A): Closed cab application equipment</w:t>
            </w:r>
          </w:p>
        </w:tc>
        <w:tc>
          <w:tcPr>
            <w:tcW w:w="1700" w:type="dxa"/>
            <w:tcBorders>
              <w:top w:val="single" w:sz="4" w:space="0" w:color="auto"/>
              <w:bottom w:val="single" w:sz="4" w:space="0" w:color="auto"/>
            </w:tcBorders>
          </w:tcPr>
          <w:p w14:paraId="70F207BF" w14:textId="11897CBA" w:rsidR="002D53E1" w:rsidRPr="00835CB9" w:rsidRDefault="002D53E1" w:rsidP="00835CB9">
            <w:pPr>
              <w:pStyle w:val="TableText"/>
            </w:pPr>
            <w:r w:rsidRPr="00835CB9">
              <w:t>Irrigation (hand set) – Day 17; Hand harvesting – Day 12.</w:t>
            </w:r>
          </w:p>
        </w:tc>
      </w:tr>
      <w:tr w:rsidR="002D53E1" w14:paraId="7F06C53B" w14:textId="77777777" w:rsidTr="002D2EAA">
        <w:trPr>
          <w:cantSplit/>
        </w:trPr>
        <w:tc>
          <w:tcPr>
            <w:tcW w:w="1458" w:type="dxa"/>
            <w:tcBorders>
              <w:bottom w:val="single" w:sz="4" w:space="0" w:color="auto"/>
            </w:tcBorders>
            <w:noWrap/>
          </w:tcPr>
          <w:p w14:paraId="47C58CBD" w14:textId="32011540" w:rsidR="002D53E1" w:rsidRPr="00835CB9" w:rsidRDefault="002D53E1" w:rsidP="00835CB9">
            <w:pPr>
              <w:pStyle w:val="TableText"/>
            </w:pPr>
            <w:r w:rsidRPr="00835CB9">
              <w:t>Cassava</w:t>
            </w:r>
          </w:p>
        </w:tc>
        <w:tc>
          <w:tcPr>
            <w:tcW w:w="1377" w:type="dxa"/>
            <w:tcBorders>
              <w:top w:val="single" w:sz="4" w:space="0" w:color="auto"/>
              <w:bottom w:val="single" w:sz="4" w:space="0" w:color="auto"/>
            </w:tcBorders>
          </w:tcPr>
          <w:p w14:paraId="00B51025" w14:textId="4DBE258A" w:rsidR="002D53E1" w:rsidRPr="00835CB9" w:rsidRDefault="002D53E1" w:rsidP="00835CB9">
            <w:pPr>
              <w:pStyle w:val="TableText"/>
            </w:pPr>
            <w:r w:rsidRPr="00835CB9">
              <w:t>350 g ac/ha</w:t>
            </w:r>
          </w:p>
        </w:tc>
        <w:tc>
          <w:tcPr>
            <w:tcW w:w="1701" w:type="dxa"/>
            <w:tcBorders>
              <w:top w:val="single" w:sz="4" w:space="0" w:color="auto"/>
              <w:bottom w:val="single" w:sz="4" w:space="0" w:color="auto"/>
            </w:tcBorders>
          </w:tcPr>
          <w:p w14:paraId="3D391AFB" w14:textId="0126F03B" w:rsidR="002D53E1" w:rsidRPr="00835CB9" w:rsidRDefault="002D53E1" w:rsidP="00835CB9">
            <w:pPr>
              <w:pStyle w:val="TableText"/>
            </w:pPr>
            <w:r w:rsidRPr="00835CB9">
              <w:t>Groundboom</w:t>
            </w:r>
          </w:p>
        </w:tc>
        <w:tc>
          <w:tcPr>
            <w:tcW w:w="1219" w:type="dxa"/>
            <w:tcBorders>
              <w:top w:val="single" w:sz="4" w:space="0" w:color="auto"/>
              <w:bottom w:val="single" w:sz="4" w:space="0" w:color="auto"/>
            </w:tcBorders>
          </w:tcPr>
          <w:p w14:paraId="52CCEA39" w14:textId="4DDAB3DE"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5A331A79" w14:textId="12B2F647" w:rsidR="002D53E1" w:rsidRPr="00835CB9" w:rsidRDefault="002D53E1" w:rsidP="00835CB9">
            <w:pPr>
              <w:pStyle w:val="TableText"/>
            </w:pPr>
            <w:r w:rsidRPr="00835CB9">
              <w:t>PPE (M/L): Chemical resistant clothing, elbow-length chemical resistant gloves, half facepiece respirator</w:t>
            </w:r>
          </w:p>
          <w:p w14:paraId="1A426640" w14:textId="6355F347" w:rsidR="002D53E1" w:rsidRPr="00835CB9" w:rsidRDefault="002D53E1" w:rsidP="00835CB9">
            <w:pPr>
              <w:pStyle w:val="TableText"/>
            </w:pPr>
            <w:r w:rsidRPr="00835CB9">
              <w:t>EngC (A): Closed cab application equipment</w:t>
            </w:r>
          </w:p>
        </w:tc>
        <w:tc>
          <w:tcPr>
            <w:tcW w:w="1700" w:type="dxa"/>
            <w:tcBorders>
              <w:top w:val="single" w:sz="4" w:space="0" w:color="auto"/>
              <w:bottom w:val="single" w:sz="4" w:space="0" w:color="auto"/>
            </w:tcBorders>
          </w:tcPr>
          <w:p w14:paraId="00595B0D" w14:textId="4E0650C8" w:rsidR="002D53E1" w:rsidRPr="00835CB9" w:rsidRDefault="002D53E1" w:rsidP="00835CB9">
            <w:pPr>
              <w:pStyle w:val="TableText"/>
            </w:pPr>
            <w:r w:rsidRPr="00835CB9">
              <w:t>Irrigation (hand set) – Day 16; Hand harvesting – Day 11</w:t>
            </w:r>
          </w:p>
        </w:tc>
      </w:tr>
      <w:tr w:rsidR="002D53E1" w14:paraId="0924E7D6" w14:textId="77777777" w:rsidTr="002D2EAA">
        <w:trPr>
          <w:cantSplit/>
        </w:trPr>
        <w:tc>
          <w:tcPr>
            <w:tcW w:w="1458" w:type="dxa"/>
            <w:tcBorders>
              <w:top w:val="single" w:sz="4" w:space="0" w:color="auto"/>
              <w:bottom w:val="single" w:sz="4" w:space="0" w:color="auto"/>
            </w:tcBorders>
            <w:noWrap/>
          </w:tcPr>
          <w:p w14:paraId="7B053838" w14:textId="67DEC007" w:rsidR="002D53E1" w:rsidRPr="00835CB9" w:rsidRDefault="002D53E1" w:rsidP="00835CB9">
            <w:pPr>
              <w:pStyle w:val="TableText"/>
            </w:pPr>
            <w:r w:rsidRPr="00835CB9">
              <w:lastRenderedPageBreak/>
              <w:t>Citrus fruit, pome fruit</w:t>
            </w:r>
          </w:p>
        </w:tc>
        <w:tc>
          <w:tcPr>
            <w:tcW w:w="1377" w:type="dxa"/>
            <w:tcBorders>
              <w:top w:val="single" w:sz="4" w:space="0" w:color="auto"/>
              <w:bottom w:val="single" w:sz="4" w:space="0" w:color="auto"/>
            </w:tcBorders>
          </w:tcPr>
          <w:p w14:paraId="124AA459" w14:textId="6779AABA" w:rsidR="002D53E1" w:rsidRPr="00835CB9" w:rsidRDefault="002D53E1" w:rsidP="00835CB9">
            <w:pPr>
              <w:pStyle w:val="TableText"/>
            </w:pPr>
            <w:r w:rsidRPr="00835CB9">
              <w:t>250 g ac/ha</w:t>
            </w:r>
          </w:p>
        </w:tc>
        <w:tc>
          <w:tcPr>
            <w:tcW w:w="1701" w:type="dxa"/>
            <w:tcBorders>
              <w:top w:val="single" w:sz="4" w:space="0" w:color="auto"/>
              <w:bottom w:val="single" w:sz="4" w:space="0" w:color="auto"/>
            </w:tcBorders>
          </w:tcPr>
          <w:p w14:paraId="548FA24D" w14:textId="419787C6" w:rsidR="002D53E1" w:rsidRPr="00835CB9" w:rsidRDefault="002D53E1" w:rsidP="00835CB9">
            <w:pPr>
              <w:pStyle w:val="TableText"/>
            </w:pPr>
            <w:r w:rsidRPr="00835CB9">
              <w:t>Airblast</w:t>
            </w:r>
          </w:p>
        </w:tc>
        <w:tc>
          <w:tcPr>
            <w:tcW w:w="1219" w:type="dxa"/>
            <w:tcBorders>
              <w:top w:val="single" w:sz="4" w:space="0" w:color="auto"/>
              <w:bottom w:val="single" w:sz="4" w:space="0" w:color="auto"/>
            </w:tcBorders>
          </w:tcPr>
          <w:p w14:paraId="2552581D" w14:textId="6D40877A" w:rsidR="002D53E1" w:rsidRPr="00835CB9" w:rsidRDefault="002D53E1" w:rsidP="00835CB9">
            <w:pPr>
              <w:pStyle w:val="TableText"/>
            </w:pPr>
            <w:r w:rsidRPr="00835CB9">
              <w:t>EC</w:t>
            </w:r>
          </w:p>
        </w:tc>
        <w:tc>
          <w:tcPr>
            <w:tcW w:w="2183" w:type="dxa"/>
            <w:tcBorders>
              <w:top w:val="single" w:sz="4" w:space="0" w:color="auto"/>
              <w:bottom w:val="single" w:sz="4" w:space="0" w:color="auto"/>
            </w:tcBorders>
          </w:tcPr>
          <w:p w14:paraId="5F9A3746" w14:textId="7362D6D6" w:rsidR="002D53E1" w:rsidRPr="00835CB9" w:rsidRDefault="002D53E1" w:rsidP="00835CB9">
            <w:pPr>
              <w:pStyle w:val="TableText"/>
            </w:pPr>
            <w:r w:rsidRPr="00835CB9">
              <w:t>PPE (M/L&amp;A): Cotton overalls, buttoned to the neck and wrist (or equivalent clothing), chemical resistant gloves</w:t>
            </w:r>
          </w:p>
          <w:p w14:paraId="630B18D7" w14:textId="31D8CD19" w:rsidR="002D53E1" w:rsidRPr="00835CB9" w:rsidRDefault="002D53E1" w:rsidP="00835CB9">
            <w:pPr>
              <w:pStyle w:val="TableText"/>
            </w:pPr>
            <w:r w:rsidRPr="00835CB9">
              <w:t>EngC (A): Closed cab application equipment</w:t>
            </w:r>
          </w:p>
        </w:tc>
        <w:tc>
          <w:tcPr>
            <w:tcW w:w="1700" w:type="dxa"/>
            <w:tcBorders>
              <w:top w:val="single" w:sz="4" w:space="0" w:color="auto"/>
              <w:bottom w:val="single" w:sz="4" w:space="0" w:color="auto"/>
            </w:tcBorders>
          </w:tcPr>
          <w:p w14:paraId="3BC4D4CF" w14:textId="16FFB3EB" w:rsidR="002D53E1" w:rsidRPr="00835CB9" w:rsidRDefault="002D53E1" w:rsidP="00835CB9">
            <w:pPr>
              <w:pStyle w:val="TableText"/>
            </w:pPr>
            <w:r w:rsidRPr="00835CB9">
              <w:t>Scouting, hand pruning, training – Day 1; Hand harvesting – Day 10; Thinning fruit – Day 19</w:t>
            </w:r>
          </w:p>
        </w:tc>
      </w:tr>
      <w:tr w:rsidR="007F058E" w14:paraId="0D2854CA" w14:textId="77777777" w:rsidTr="002D2EAA">
        <w:trPr>
          <w:cantSplit/>
        </w:trPr>
        <w:tc>
          <w:tcPr>
            <w:tcW w:w="1458" w:type="dxa"/>
            <w:vMerge w:val="restart"/>
            <w:tcBorders>
              <w:top w:val="single" w:sz="4" w:space="0" w:color="auto"/>
              <w:bottom w:val="single" w:sz="4" w:space="0" w:color="auto"/>
            </w:tcBorders>
            <w:noWrap/>
          </w:tcPr>
          <w:p w14:paraId="0A286272" w14:textId="4A4B02A9" w:rsidR="007F058E" w:rsidRPr="00835CB9" w:rsidRDefault="007F058E" w:rsidP="00835CB9">
            <w:pPr>
              <w:pStyle w:val="TableText"/>
            </w:pPr>
            <w:r w:rsidRPr="00835CB9">
              <w:t>Cole crops (brassica crops)</w:t>
            </w:r>
          </w:p>
        </w:tc>
        <w:tc>
          <w:tcPr>
            <w:tcW w:w="1377" w:type="dxa"/>
            <w:tcBorders>
              <w:top w:val="single" w:sz="4" w:space="0" w:color="auto"/>
              <w:bottom w:val="single" w:sz="4" w:space="0" w:color="auto"/>
            </w:tcBorders>
          </w:tcPr>
          <w:p w14:paraId="4A5568BC" w14:textId="7A7F43DA" w:rsidR="007F058E" w:rsidRPr="00835CB9" w:rsidRDefault="007F058E" w:rsidP="00835CB9">
            <w:pPr>
              <w:pStyle w:val="TableText"/>
            </w:pPr>
            <w:r w:rsidRPr="00835CB9">
              <w:t>150 g ac/ha</w:t>
            </w:r>
          </w:p>
        </w:tc>
        <w:tc>
          <w:tcPr>
            <w:tcW w:w="1701" w:type="dxa"/>
            <w:tcBorders>
              <w:top w:val="single" w:sz="4" w:space="0" w:color="auto"/>
              <w:bottom w:val="single" w:sz="4" w:space="0" w:color="auto"/>
            </w:tcBorders>
          </w:tcPr>
          <w:p w14:paraId="499FCC6A" w14:textId="7F5AF714"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1271C95D" w14:textId="5FC5C841"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3246B9DF" w14:textId="74C2FAFA" w:rsidR="007F058E" w:rsidRPr="00835CB9" w:rsidRDefault="007F058E" w:rsidP="00835CB9">
            <w:pPr>
              <w:pStyle w:val="TableText"/>
            </w:pPr>
            <w:r w:rsidRPr="00835CB9">
              <w:t>PPE (M/L&amp;A): Chemical resistant clothing, elbow-length chemical resistant gloves, half facepiece respirator</w:t>
            </w:r>
          </w:p>
        </w:tc>
        <w:tc>
          <w:tcPr>
            <w:tcW w:w="1700" w:type="dxa"/>
            <w:tcBorders>
              <w:top w:val="single" w:sz="4" w:space="0" w:color="auto"/>
              <w:bottom w:val="single" w:sz="4" w:space="0" w:color="auto"/>
            </w:tcBorders>
          </w:tcPr>
          <w:p w14:paraId="5E55659E" w14:textId="32C88943" w:rsidR="007F058E" w:rsidRPr="00835CB9" w:rsidRDefault="007F058E" w:rsidP="00835CB9">
            <w:pPr>
              <w:pStyle w:val="TableText"/>
            </w:pPr>
            <w:r w:rsidRPr="00835CB9">
              <w:t>Scouting, hand harvesting, hand weeding – Day 15; Irrigation (hand set) – Day 8; Hand weeding (smaller plants) – Day 5</w:t>
            </w:r>
          </w:p>
        </w:tc>
      </w:tr>
      <w:tr w:rsidR="007F058E" w14:paraId="6594EBC0" w14:textId="77777777" w:rsidTr="002D2EAA">
        <w:trPr>
          <w:cantSplit/>
        </w:trPr>
        <w:tc>
          <w:tcPr>
            <w:tcW w:w="1458" w:type="dxa"/>
            <w:vMerge/>
            <w:tcBorders>
              <w:bottom w:val="single" w:sz="4" w:space="0" w:color="auto"/>
            </w:tcBorders>
            <w:noWrap/>
          </w:tcPr>
          <w:p w14:paraId="54F179FC" w14:textId="77777777" w:rsidR="007F058E" w:rsidRPr="00835CB9" w:rsidRDefault="007F058E" w:rsidP="00835CB9">
            <w:pPr>
              <w:pStyle w:val="TableText"/>
            </w:pPr>
          </w:p>
        </w:tc>
        <w:tc>
          <w:tcPr>
            <w:tcW w:w="1377" w:type="dxa"/>
            <w:tcBorders>
              <w:top w:val="single" w:sz="4" w:space="0" w:color="auto"/>
              <w:bottom w:val="single" w:sz="4" w:space="0" w:color="auto"/>
            </w:tcBorders>
          </w:tcPr>
          <w:p w14:paraId="4EE1924F" w14:textId="4CBFAF25" w:rsidR="007F058E" w:rsidRPr="00835CB9" w:rsidRDefault="007F058E" w:rsidP="00835CB9">
            <w:pPr>
              <w:pStyle w:val="TableText"/>
            </w:pPr>
            <w:r w:rsidRPr="00835CB9">
              <w:t>250 g ac/ha</w:t>
            </w:r>
          </w:p>
        </w:tc>
        <w:tc>
          <w:tcPr>
            <w:tcW w:w="1701" w:type="dxa"/>
            <w:tcBorders>
              <w:top w:val="single" w:sz="4" w:space="0" w:color="auto"/>
              <w:bottom w:val="single" w:sz="4" w:space="0" w:color="auto"/>
            </w:tcBorders>
          </w:tcPr>
          <w:p w14:paraId="3EB6D1C4" w14:textId="70AEEEC3"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069A29B8" w14:textId="020AA442"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633F1F54" w14:textId="524694B9" w:rsidR="007F058E" w:rsidRPr="00835CB9" w:rsidRDefault="007F058E" w:rsidP="00835CB9">
            <w:pPr>
              <w:pStyle w:val="TableText"/>
            </w:pPr>
            <w:r w:rsidRPr="00835CB9">
              <w:t>PPE (M/L&amp;A): Chemical resistant clothing, elbow-length chemical resistant gloves, half facepiece respirator</w:t>
            </w:r>
          </w:p>
        </w:tc>
        <w:tc>
          <w:tcPr>
            <w:tcW w:w="1700" w:type="dxa"/>
            <w:tcBorders>
              <w:top w:val="single" w:sz="4" w:space="0" w:color="auto"/>
              <w:bottom w:val="single" w:sz="4" w:space="0" w:color="auto"/>
            </w:tcBorders>
          </w:tcPr>
          <w:p w14:paraId="07A1CF28" w14:textId="5139D82C" w:rsidR="007F058E" w:rsidRPr="00835CB9" w:rsidRDefault="007F058E" w:rsidP="00835CB9">
            <w:pPr>
              <w:pStyle w:val="TableText"/>
            </w:pPr>
            <w:r w:rsidRPr="00835CB9">
              <w:t>Scouting, hand harvesting, hand weeding – Day 20; Irrigation (hand set) – Day 13; Hand weeding (smaller plants) – Day 10</w:t>
            </w:r>
          </w:p>
        </w:tc>
      </w:tr>
      <w:tr w:rsidR="007F058E" w14:paraId="2DCE5917" w14:textId="77777777" w:rsidTr="002D2EAA">
        <w:trPr>
          <w:cantSplit/>
        </w:trPr>
        <w:tc>
          <w:tcPr>
            <w:tcW w:w="1458" w:type="dxa"/>
            <w:vMerge/>
            <w:tcBorders>
              <w:bottom w:val="single" w:sz="4" w:space="0" w:color="auto"/>
            </w:tcBorders>
            <w:noWrap/>
          </w:tcPr>
          <w:p w14:paraId="58555FA6" w14:textId="77777777" w:rsidR="007F058E" w:rsidRPr="00835CB9" w:rsidRDefault="007F058E" w:rsidP="00835CB9">
            <w:pPr>
              <w:pStyle w:val="TableText"/>
            </w:pPr>
          </w:p>
        </w:tc>
        <w:tc>
          <w:tcPr>
            <w:tcW w:w="1377" w:type="dxa"/>
            <w:tcBorders>
              <w:top w:val="single" w:sz="4" w:space="0" w:color="auto"/>
              <w:bottom w:val="single" w:sz="4" w:space="0" w:color="auto"/>
            </w:tcBorders>
          </w:tcPr>
          <w:p w14:paraId="5E43447C" w14:textId="168DA297" w:rsidR="007F058E" w:rsidRPr="00835CB9" w:rsidRDefault="007F058E" w:rsidP="00835CB9">
            <w:pPr>
              <w:pStyle w:val="TableText"/>
            </w:pPr>
            <w:r w:rsidRPr="00835CB9">
              <w:t>350 g ac/ha</w:t>
            </w:r>
          </w:p>
        </w:tc>
        <w:tc>
          <w:tcPr>
            <w:tcW w:w="1701" w:type="dxa"/>
            <w:tcBorders>
              <w:top w:val="single" w:sz="4" w:space="0" w:color="auto"/>
              <w:bottom w:val="single" w:sz="4" w:space="0" w:color="auto"/>
            </w:tcBorders>
          </w:tcPr>
          <w:p w14:paraId="55A73970" w14:textId="52A326EA"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0B536937" w14:textId="5818B15A"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4658BB70" w14:textId="77777777" w:rsidR="007F058E" w:rsidRPr="00835CB9" w:rsidRDefault="007F058E" w:rsidP="00835CB9">
            <w:pPr>
              <w:pStyle w:val="TableText"/>
            </w:pPr>
            <w:r w:rsidRPr="00835CB9">
              <w:t>PPE (M/L): Chemical resistant clothing, elbow-length chemical resistant gloves, half facepiece respirator.</w:t>
            </w:r>
          </w:p>
          <w:p w14:paraId="19F80932" w14:textId="551B872F" w:rsidR="007F058E" w:rsidRPr="00835CB9" w:rsidRDefault="007F058E" w:rsidP="00835CB9">
            <w:pPr>
              <w:pStyle w:val="TableText"/>
            </w:pPr>
            <w:r w:rsidRPr="00835CB9">
              <w:t>EngC (A): Closed cab application equipment.</w:t>
            </w:r>
          </w:p>
        </w:tc>
        <w:tc>
          <w:tcPr>
            <w:tcW w:w="1700" w:type="dxa"/>
            <w:tcBorders>
              <w:top w:val="single" w:sz="4" w:space="0" w:color="auto"/>
              <w:bottom w:val="single" w:sz="4" w:space="0" w:color="auto"/>
            </w:tcBorders>
          </w:tcPr>
          <w:p w14:paraId="5B858F11" w14:textId="76179167" w:rsidR="007F058E" w:rsidRPr="00835CB9" w:rsidRDefault="007F058E" w:rsidP="00835CB9">
            <w:pPr>
              <w:pStyle w:val="TableText"/>
            </w:pPr>
            <w:r w:rsidRPr="00835CB9">
              <w:t>Scouting, hand harvesting, hand weeding – Day 23; Irrigation (hand set) – Day 16; Hand weeding (smaller plants) – Day 13</w:t>
            </w:r>
          </w:p>
        </w:tc>
      </w:tr>
      <w:tr w:rsidR="007F058E" w14:paraId="70429105" w14:textId="77777777" w:rsidTr="002D2EAA">
        <w:trPr>
          <w:cantSplit/>
        </w:trPr>
        <w:tc>
          <w:tcPr>
            <w:tcW w:w="1458" w:type="dxa"/>
            <w:vMerge/>
            <w:tcBorders>
              <w:bottom w:val="single" w:sz="4" w:space="0" w:color="auto"/>
            </w:tcBorders>
            <w:noWrap/>
          </w:tcPr>
          <w:p w14:paraId="3DD7DBF4" w14:textId="77777777" w:rsidR="007F058E" w:rsidRPr="00835CB9" w:rsidRDefault="007F058E" w:rsidP="00835CB9">
            <w:pPr>
              <w:pStyle w:val="TableText"/>
            </w:pPr>
          </w:p>
        </w:tc>
        <w:tc>
          <w:tcPr>
            <w:tcW w:w="1377" w:type="dxa"/>
            <w:tcBorders>
              <w:top w:val="single" w:sz="4" w:space="0" w:color="auto"/>
              <w:bottom w:val="single" w:sz="4" w:space="0" w:color="auto"/>
            </w:tcBorders>
          </w:tcPr>
          <w:p w14:paraId="1D1E022C" w14:textId="47AE65F5" w:rsidR="007F058E" w:rsidRPr="00835CB9" w:rsidRDefault="007F058E" w:rsidP="00835CB9">
            <w:pPr>
              <w:pStyle w:val="TableText"/>
            </w:pPr>
            <w:r w:rsidRPr="00835CB9">
              <w:t>400 g ac/ha</w:t>
            </w:r>
          </w:p>
        </w:tc>
        <w:tc>
          <w:tcPr>
            <w:tcW w:w="1701" w:type="dxa"/>
            <w:tcBorders>
              <w:top w:val="single" w:sz="4" w:space="0" w:color="auto"/>
              <w:bottom w:val="single" w:sz="4" w:space="0" w:color="auto"/>
            </w:tcBorders>
          </w:tcPr>
          <w:p w14:paraId="2346265B" w14:textId="088A4F42"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553A38C4" w14:textId="3D0F55FE"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1062C1E6" w14:textId="013201F3" w:rsidR="007F058E" w:rsidRPr="00835CB9" w:rsidRDefault="007F058E" w:rsidP="00835CB9">
            <w:pPr>
              <w:pStyle w:val="TableText"/>
            </w:pPr>
            <w:r w:rsidRPr="00835CB9">
              <w:t>PPE (M/L): Chemical resistant clothing, elbow-length chemical resistant gloves, half facepiece respirator</w:t>
            </w:r>
          </w:p>
          <w:p w14:paraId="35A08A86" w14:textId="76817F8C" w:rsidR="007F058E" w:rsidRPr="00835CB9" w:rsidRDefault="007F058E" w:rsidP="00835CB9">
            <w:pPr>
              <w:pStyle w:val="TableText"/>
            </w:pPr>
            <w:r w:rsidRPr="00835CB9">
              <w:t>EngC (A): Closed cab application equipment</w:t>
            </w:r>
          </w:p>
        </w:tc>
        <w:tc>
          <w:tcPr>
            <w:tcW w:w="1700" w:type="dxa"/>
            <w:tcBorders>
              <w:top w:val="single" w:sz="4" w:space="0" w:color="auto"/>
              <w:bottom w:val="single" w:sz="4" w:space="0" w:color="auto"/>
            </w:tcBorders>
          </w:tcPr>
          <w:p w14:paraId="6AEF0FEB" w14:textId="226048E9" w:rsidR="007F058E" w:rsidRPr="00835CB9" w:rsidRDefault="007F058E" w:rsidP="00835CB9">
            <w:pPr>
              <w:pStyle w:val="TableText"/>
            </w:pPr>
            <w:r w:rsidRPr="00835CB9">
              <w:t>Scouting, hand harvesting, hand weeding – Day 25; Irrigation (hand set) – Day 17; Hand weeding (smaller plants) – Day 14</w:t>
            </w:r>
          </w:p>
        </w:tc>
      </w:tr>
      <w:tr w:rsidR="007F058E" w14:paraId="4A65047A" w14:textId="77777777" w:rsidTr="002D2EAA">
        <w:trPr>
          <w:cantSplit/>
        </w:trPr>
        <w:tc>
          <w:tcPr>
            <w:tcW w:w="1458" w:type="dxa"/>
            <w:vMerge/>
            <w:tcBorders>
              <w:bottom w:val="single" w:sz="4" w:space="0" w:color="auto"/>
            </w:tcBorders>
            <w:noWrap/>
          </w:tcPr>
          <w:p w14:paraId="3FD2954F" w14:textId="77777777" w:rsidR="007F058E" w:rsidRPr="00835CB9" w:rsidRDefault="007F058E" w:rsidP="00835CB9">
            <w:pPr>
              <w:pStyle w:val="TableText"/>
            </w:pPr>
          </w:p>
        </w:tc>
        <w:tc>
          <w:tcPr>
            <w:tcW w:w="1377" w:type="dxa"/>
            <w:tcBorders>
              <w:top w:val="single" w:sz="4" w:space="0" w:color="auto"/>
              <w:bottom w:val="single" w:sz="4" w:space="0" w:color="auto"/>
            </w:tcBorders>
          </w:tcPr>
          <w:p w14:paraId="0CB6C28E" w14:textId="0606523B" w:rsidR="007F058E" w:rsidRPr="00835CB9" w:rsidRDefault="007F058E" w:rsidP="00835CB9">
            <w:pPr>
              <w:pStyle w:val="TableText"/>
            </w:pPr>
            <w:r w:rsidRPr="00835CB9">
              <w:t>450 g ac/ha</w:t>
            </w:r>
          </w:p>
        </w:tc>
        <w:tc>
          <w:tcPr>
            <w:tcW w:w="1701" w:type="dxa"/>
            <w:tcBorders>
              <w:top w:val="single" w:sz="4" w:space="0" w:color="auto"/>
              <w:bottom w:val="single" w:sz="4" w:space="0" w:color="auto"/>
            </w:tcBorders>
          </w:tcPr>
          <w:p w14:paraId="5A5286AB" w14:textId="3B8D51FD"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2B053A18" w14:textId="378F255C"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09991B15" w14:textId="62D9DAA6" w:rsidR="007F058E" w:rsidRPr="00835CB9" w:rsidRDefault="007F058E" w:rsidP="00835CB9">
            <w:pPr>
              <w:pStyle w:val="TableText"/>
            </w:pPr>
            <w:r w:rsidRPr="00835CB9">
              <w:t>PPE (M/L): Chemical resistant clothing, elbow-length chemical resistant gloves, half facepiece respirator</w:t>
            </w:r>
          </w:p>
          <w:p w14:paraId="02927ABF" w14:textId="2D945442" w:rsidR="007F058E" w:rsidRPr="00835CB9" w:rsidRDefault="007F058E" w:rsidP="00835CB9">
            <w:pPr>
              <w:pStyle w:val="TableText"/>
            </w:pPr>
            <w:r w:rsidRPr="00835CB9">
              <w:t>EngC (A): Closed cab application equipment</w:t>
            </w:r>
          </w:p>
        </w:tc>
        <w:tc>
          <w:tcPr>
            <w:tcW w:w="1700" w:type="dxa"/>
            <w:tcBorders>
              <w:top w:val="single" w:sz="4" w:space="0" w:color="auto"/>
              <w:bottom w:val="single" w:sz="4" w:space="0" w:color="auto"/>
            </w:tcBorders>
          </w:tcPr>
          <w:p w14:paraId="487BA490" w14:textId="5F623E3C" w:rsidR="007F058E" w:rsidRPr="00835CB9" w:rsidRDefault="007F058E" w:rsidP="00835CB9">
            <w:pPr>
              <w:pStyle w:val="TableText"/>
            </w:pPr>
            <w:r w:rsidRPr="00835CB9">
              <w:t>Scouting, hand harvesting, hand weeding – Day 26; Irrigation (hand set) – Day 18; Hand weeding (smaller plants) – Day 15; Scouting, thinning (smaller plants) – Day 1.</w:t>
            </w:r>
          </w:p>
        </w:tc>
      </w:tr>
      <w:tr w:rsidR="007F058E" w14:paraId="19B66192" w14:textId="77777777" w:rsidTr="002D2EAA">
        <w:trPr>
          <w:cantSplit/>
        </w:trPr>
        <w:tc>
          <w:tcPr>
            <w:tcW w:w="1458" w:type="dxa"/>
            <w:vMerge w:val="restart"/>
            <w:tcBorders>
              <w:top w:val="single" w:sz="4" w:space="0" w:color="auto"/>
            </w:tcBorders>
            <w:noWrap/>
          </w:tcPr>
          <w:p w14:paraId="11722D89" w14:textId="127CBA4A" w:rsidR="007F058E" w:rsidRPr="00835CB9" w:rsidRDefault="007F058E" w:rsidP="00835CB9">
            <w:pPr>
              <w:pStyle w:val="TableText"/>
            </w:pPr>
            <w:r w:rsidRPr="00835CB9">
              <w:t>Cucurbit vegetables</w:t>
            </w:r>
          </w:p>
        </w:tc>
        <w:tc>
          <w:tcPr>
            <w:tcW w:w="1377" w:type="dxa"/>
            <w:tcBorders>
              <w:top w:val="single" w:sz="4" w:space="0" w:color="auto"/>
              <w:bottom w:val="single" w:sz="4" w:space="0" w:color="auto"/>
            </w:tcBorders>
          </w:tcPr>
          <w:p w14:paraId="64498A5A" w14:textId="5C8290C7" w:rsidR="007F058E" w:rsidRPr="00835CB9" w:rsidRDefault="007F058E" w:rsidP="00835CB9">
            <w:pPr>
              <w:pStyle w:val="TableText"/>
            </w:pPr>
            <w:r w:rsidRPr="00835CB9">
              <w:t xml:space="preserve">250 g ac/ha </w:t>
            </w:r>
          </w:p>
        </w:tc>
        <w:tc>
          <w:tcPr>
            <w:tcW w:w="1701" w:type="dxa"/>
            <w:tcBorders>
              <w:top w:val="single" w:sz="4" w:space="0" w:color="auto"/>
              <w:bottom w:val="single" w:sz="4" w:space="0" w:color="auto"/>
            </w:tcBorders>
          </w:tcPr>
          <w:p w14:paraId="744D97A0" w14:textId="17F91742"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5FBEDBC5" w14:textId="49FE0735"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3801FE24" w14:textId="657B2A5D" w:rsidR="007F058E" w:rsidRPr="00835CB9" w:rsidRDefault="007F058E" w:rsidP="00835CB9">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3F7F824C" w14:textId="13EFD01B" w:rsidR="007F058E" w:rsidRPr="00835CB9" w:rsidRDefault="007F058E" w:rsidP="00835CB9">
            <w:pPr>
              <w:pStyle w:val="TableText"/>
            </w:pPr>
            <w:r w:rsidRPr="00835CB9">
              <w:t>Irrigation (hand set)</w:t>
            </w:r>
            <w:r w:rsidR="008C34F2" w:rsidRPr="00835CB9">
              <w:t xml:space="preserve"> – </w:t>
            </w:r>
            <w:r w:rsidRPr="00835CB9">
              <w:t xml:space="preserve">Day 13; Harvesting, training </w:t>
            </w:r>
            <w:r w:rsidR="008C34F2" w:rsidRPr="00835CB9">
              <w:t>and</w:t>
            </w:r>
            <w:r w:rsidRPr="00835CB9">
              <w:t xml:space="preserve"> turning</w:t>
            </w:r>
            <w:r w:rsidR="008C34F2" w:rsidRPr="00835CB9">
              <w:t xml:space="preserve"> – </w:t>
            </w:r>
            <w:r w:rsidRPr="00835CB9">
              <w:t>Day 1</w:t>
            </w:r>
          </w:p>
        </w:tc>
      </w:tr>
      <w:tr w:rsidR="007F058E" w14:paraId="584EEFAD" w14:textId="77777777" w:rsidTr="002D2EAA">
        <w:trPr>
          <w:cantSplit/>
        </w:trPr>
        <w:tc>
          <w:tcPr>
            <w:tcW w:w="1458" w:type="dxa"/>
            <w:vMerge/>
            <w:noWrap/>
          </w:tcPr>
          <w:p w14:paraId="3092DCAA" w14:textId="77777777" w:rsidR="007F058E" w:rsidRPr="00835CB9" w:rsidRDefault="007F058E" w:rsidP="00835CB9">
            <w:pPr>
              <w:pStyle w:val="TableText"/>
            </w:pPr>
          </w:p>
        </w:tc>
        <w:tc>
          <w:tcPr>
            <w:tcW w:w="1377" w:type="dxa"/>
            <w:tcBorders>
              <w:top w:val="single" w:sz="4" w:space="0" w:color="auto"/>
              <w:bottom w:val="single" w:sz="4" w:space="0" w:color="auto"/>
            </w:tcBorders>
          </w:tcPr>
          <w:p w14:paraId="0D282527" w14:textId="04BC6009" w:rsidR="007F058E" w:rsidRPr="00835CB9" w:rsidRDefault="007F058E" w:rsidP="00835CB9">
            <w:pPr>
              <w:pStyle w:val="TableText"/>
            </w:pPr>
            <w:r w:rsidRPr="00835CB9">
              <w:t xml:space="preserve">350 g ac/ha </w:t>
            </w:r>
          </w:p>
        </w:tc>
        <w:tc>
          <w:tcPr>
            <w:tcW w:w="1701" w:type="dxa"/>
            <w:tcBorders>
              <w:top w:val="single" w:sz="4" w:space="0" w:color="auto"/>
              <w:bottom w:val="single" w:sz="4" w:space="0" w:color="auto"/>
            </w:tcBorders>
          </w:tcPr>
          <w:p w14:paraId="5825EFE8" w14:textId="49BCF49D"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42716D99" w14:textId="7100FF7A"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4E55E05C" w14:textId="41151AC3" w:rsidR="007F058E" w:rsidRPr="00835CB9" w:rsidRDefault="007F058E" w:rsidP="00835CB9">
            <w:pPr>
              <w:pStyle w:val="TableText"/>
            </w:pPr>
            <w:r w:rsidRPr="00835CB9">
              <w:t>PPE (M/L): Chemical resistant clothing, elbow-length chemical resistant gloves, half facepiece respirator</w:t>
            </w:r>
          </w:p>
          <w:p w14:paraId="14866A04" w14:textId="61B070AC" w:rsidR="007F058E" w:rsidRPr="00835CB9" w:rsidRDefault="007F058E" w:rsidP="00835CB9">
            <w:pPr>
              <w:pStyle w:val="TableText"/>
            </w:pPr>
            <w:r w:rsidRPr="00835CB9">
              <w:t>EngC (A): Closed cab application equipment</w:t>
            </w:r>
          </w:p>
        </w:tc>
        <w:tc>
          <w:tcPr>
            <w:tcW w:w="1700" w:type="dxa"/>
            <w:tcBorders>
              <w:top w:val="single" w:sz="4" w:space="0" w:color="auto"/>
              <w:bottom w:val="single" w:sz="4" w:space="0" w:color="auto"/>
            </w:tcBorders>
          </w:tcPr>
          <w:p w14:paraId="039DD05B" w14:textId="62AEE150" w:rsidR="007F058E" w:rsidRPr="00835CB9" w:rsidRDefault="007F058E" w:rsidP="00835CB9">
            <w:pPr>
              <w:pStyle w:val="TableText"/>
            </w:pPr>
            <w:r w:rsidRPr="00835CB9">
              <w:t>Irrigation (hand set)</w:t>
            </w:r>
            <w:r w:rsidR="008C34F2" w:rsidRPr="00835CB9">
              <w:t xml:space="preserve"> – </w:t>
            </w:r>
            <w:r w:rsidRPr="00835CB9">
              <w:t xml:space="preserve">Day 16; Harvesting, training </w:t>
            </w:r>
            <w:r w:rsidR="008C34F2" w:rsidRPr="00835CB9">
              <w:t xml:space="preserve">and </w:t>
            </w:r>
            <w:r w:rsidRPr="00835CB9">
              <w:t>turning</w:t>
            </w:r>
            <w:r w:rsidR="008C34F2" w:rsidRPr="00835CB9">
              <w:t xml:space="preserve"> – </w:t>
            </w:r>
            <w:r w:rsidRPr="00835CB9">
              <w:t>Day 4</w:t>
            </w:r>
          </w:p>
        </w:tc>
      </w:tr>
      <w:tr w:rsidR="007F058E" w14:paraId="09AEA89D" w14:textId="77777777" w:rsidTr="002D2EAA">
        <w:trPr>
          <w:cantSplit/>
        </w:trPr>
        <w:tc>
          <w:tcPr>
            <w:tcW w:w="1458" w:type="dxa"/>
            <w:vMerge/>
            <w:tcBorders>
              <w:bottom w:val="single" w:sz="4" w:space="0" w:color="auto"/>
            </w:tcBorders>
            <w:noWrap/>
          </w:tcPr>
          <w:p w14:paraId="6C85C643" w14:textId="77777777" w:rsidR="007F058E" w:rsidRPr="00835CB9" w:rsidRDefault="007F058E" w:rsidP="00835CB9">
            <w:pPr>
              <w:pStyle w:val="TableText"/>
            </w:pPr>
          </w:p>
        </w:tc>
        <w:tc>
          <w:tcPr>
            <w:tcW w:w="1377" w:type="dxa"/>
            <w:tcBorders>
              <w:top w:val="single" w:sz="4" w:space="0" w:color="auto"/>
              <w:bottom w:val="single" w:sz="4" w:space="0" w:color="auto"/>
            </w:tcBorders>
          </w:tcPr>
          <w:p w14:paraId="6313DC11" w14:textId="566FAAC9" w:rsidR="007F058E" w:rsidRPr="00835CB9" w:rsidRDefault="007F058E" w:rsidP="00835CB9">
            <w:pPr>
              <w:pStyle w:val="TableText"/>
            </w:pPr>
            <w:r w:rsidRPr="00835CB9">
              <w:t>400 g ac/ha</w:t>
            </w:r>
          </w:p>
        </w:tc>
        <w:tc>
          <w:tcPr>
            <w:tcW w:w="1701" w:type="dxa"/>
            <w:tcBorders>
              <w:top w:val="single" w:sz="4" w:space="0" w:color="auto"/>
              <w:bottom w:val="single" w:sz="4" w:space="0" w:color="auto"/>
            </w:tcBorders>
          </w:tcPr>
          <w:p w14:paraId="0BEE6F64" w14:textId="14F7C799"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5534026E" w14:textId="00B1059D"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22310106" w14:textId="391A1CDC" w:rsidR="007F058E" w:rsidRPr="00835CB9" w:rsidRDefault="007F058E" w:rsidP="00835CB9">
            <w:pPr>
              <w:pStyle w:val="TableText"/>
            </w:pPr>
            <w:r w:rsidRPr="00835CB9">
              <w:t>PPE (M/L): Chemical resistant clothing, elbow-length chemical resistant gloves, half facepiece respirator</w:t>
            </w:r>
          </w:p>
          <w:p w14:paraId="474E0B27" w14:textId="39D2033B" w:rsidR="007F058E" w:rsidRPr="00835CB9" w:rsidRDefault="007F058E" w:rsidP="00835CB9">
            <w:pPr>
              <w:pStyle w:val="TableText"/>
            </w:pPr>
            <w:r w:rsidRPr="00835CB9">
              <w:t>EngC (A): Closed cab application equipment</w:t>
            </w:r>
          </w:p>
        </w:tc>
        <w:tc>
          <w:tcPr>
            <w:tcW w:w="1700" w:type="dxa"/>
            <w:tcBorders>
              <w:top w:val="single" w:sz="4" w:space="0" w:color="auto"/>
              <w:bottom w:val="single" w:sz="4" w:space="0" w:color="auto"/>
            </w:tcBorders>
          </w:tcPr>
          <w:p w14:paraId="180EC52A" w14:textId="19FD32C4" w:rsidR="007F058E" w:rsidRPr="00835CB9" w:rsidRDefault="007F058E" w:rsidP="00835CB9">
            <w:pPr>
              <w:pStyle w:val="TableText"/>
            </w:pPr>
            <w:r w:rsidRPr="00835CB9">
              <w:t>Irrigation (handset)</w:t>
            </w:r>
            <w:r w:rsidR="008C34F2" w:rsidRPr="00835CB9">
              <w:t xml:space="preserve"> – </w:t>
            </w:r>
            <w:r w:rsidRPr="00835CB9">
              <w:t>Day 17; Harvesting, and training and turning</w:t>
            </w:r>
            <w:r w:rsidR="008C34F2" w:rsidRPr="00835CB9">
              <w:t xml:space="preserve"> – </w:t>
            </w:r>
            <w:r w:rsidRPr="00835CB9">
              <w:t>Day 5</w:t>
            </w:r>
          </w:p>
        </w:tc>
      </w:tr>
      <w:tr w:rsidR="007F058E" w14:paraId="240EC234" w14:textId="77777777" w:rsidTr="002D2EAA">
        <w:trPr>
          <w:cantSplit/>
        </w:trPr>
        <w:tc>
          <w:tcPr>
            <w:tcW w:w="1458" w:type="dxa"/>
            <w:vMerge w:val="restart"/>
            <w:tcBorders>
              <w:top w:val="single" w:sz="4" w:space="0" w:color="auto"/>
            </w:tcBorders>
            <w:noWrap/>
          </w:tcPr>
          <w:p w14:paraId="4437A830" w14:textId="403C1B45" w:rsidR="007F058E" w:rsidRPr="00835CB9" w:rsidRDefault="007F058E" w:rsidP="00835CB9">
            <w:pPr>
              <w:pStyle w:val="TableText"/>
            </w:pPr>
            <w:r w:rsidRPr="00835CB9">
              <w:t>Eggplant</w:t>
            </w:r>
          </w:p>
        </w:tc>
        <w:tc>
          <w:tcPr>
            <w:tcW w:w="1377" w:type="dxa"/>
            <w:tcBorders>
              <w:top w:val="single" w:sz="4" w:space="0" w:color="auto"/>
              <w:bottom w:val="single" w:sz="4" w:space="0" w:color="auto"/>
            </w:tcBorders>
          </w:tcPr>
          <w:p w14:paraId="263C1EBE" w14:textId="6922C3BB" w:rsidR="007F058E" w:rsidRPr="00835CB9" w:rsidRDefault="007F058E" w:rsidP="00835CB9">
            <w:pPr>
              <w:pStyle w:val="TableText"/>
            </w:pPr>
            <w:r w:rsidRPr="00835CB9">
              <w:t xml:space="preserve">250 g ac/ha </w:t>
            </w:r>
          </w:p>
        </w:tc>
        <w:tc>
          <w:tcPr>
            <w:tcW w:w="1701" w:type="dxa"/>
            <w:tcBorders>
              <w:top w:val="single" w:sz="4" w:space="0" w:color="auto"/>
              <w:bottom w:val="single" w:sz="4" w:space="0" w:color="auto"/>
            </w:tcBorders>
          </w:tcPr>
          <w:p w14:paraId="6B7428AD" w14:textId="75BBDD82"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624963E4" w14:textId="432DB8BD"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348A0329" w14:textId="7FA57024" w:rsidR="007F058E" w:rsidRPr="00835CB9" w:rsidRDefault="007F058E" w:rsidP="00835CB9">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2DA813DD" w14:textId="2D8467DA" w:rsidR="007F058E" w:rsidRPr="00835CB9" w:rsidRDefault="007F058E" w:rsidP="00835CB9">
            <w:pPr>
              <w:pStyle w:val="TableText"/>
            </w:pPr>
            <w:r w:rsidRPr="00835CB9">
              <w:t>Irrigation (hand set)</w:t>
            </w:r>
            <w:r w:rsidR="008C34F2" w:rsidRPr="00835CB9">
              <w:t xml:space="preserve"> – </w:t>
            </w:r>
            <w:r w:rsidRPr="00835CB9">
              <w:t>Day 13; Hand harvesting</w:t>
            </w:r>
            <w:r w:rsidR="008C34F2" w:rsidRPr="00835CB9">
              <w:t xml:space="preserve"> – </w:t>
            </w:r>
            <w:r w:rsidRPr="00835CB9">
              <w:t>Day 1</w:t>
            </w:r>
          </w:p>
        </w:tc>
      </w:tr>
      <w:tr w:rsidR="007F058E" w14:paraId="48D9019A" w14:textId="77777777" w:rsidTr="002D2EAA">
        <w:trPr>
          <w:cantSplit/>
        </w:trPr>
        <w:tc>
          <w:tcPr>
            <w:tcW w:w="1458" w:type="dxa"/>
            <w:vMerge/>
            <w:noWrap/>
          </w:tcPr>
          <w:p w14:paraId="4CADCA65" w14:textId="77777777" w:rsidR="007F058E" w:rsidRPr="00835CB9" w:rsidRDefault="007F058E" w:rsidP="00835CB9">
            <w:pPr>
              <w:pStyle w:val="TableText"/>
            </w:pPr>
          </w:p>
        </w:tc>
        <w:tc>
          <w:tcPr>
            <w:tcW w:w="1377" w:type="dxa"/>
            <w:tcBorders>
              <w:top w:val="single" w:sz="4" w:space="0" w:color="auto"/>
              <w:bottom w:val="single" w:sz="4" w:space="0" w:color="auto"/>
            </w:tcBorders>
          </w:tcPr>
          <w:p w14:paraId="423A5F94" w14:textId="61F78C02" w:rsidR="007F058E" w:rsidRPr="00835CB9" w:rsidRDefault="007F058E" w:rsidP="00835CB9">
            <w:pPr>
              <w:pStyle w:val="TableText"/>
            </w:pPr>
            <w:r w:rsidRPr="00835CB9">
              <w:t xml:space="preserve">350 g ac/ha </w:t>
            </w:r>
          </w:p>
        </w:tc>
        <w:tc>
          <w:tcPr>
            <w:tcW w:w="1701" w:type="dxa"/>
            <w:tcBorders>
              <w:top w:val="single" w:sz="4" w:space="0" w:color="auto"/>
              <w:bottom w:val="single" w:sz="4" w:space="0" w:color="auto"/>
            </w:tcBorders>
          </w:tcPr>
          <w:p w14:paraId="54719744" w14:textId="70C30124"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24C4F820" w14:textId="040FA8CF"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67CBC1DF" w14:textId="18E8F670" w:rsidR="007F058E" w:rsidRPr="00835CB9" w:rsidRDefault="007F058E" w:rsidP="00835CB9">
            <w:pPr>
              <w:pStyle w:val="TableText"/>
            </w:pPr>
            <w:r w:rsidRPr="00835CB9">
              <w:t>PPE (M/L): Chemical resistant clothing, elbow-length chemical resistant gloves, half facepiece respirator</w:t>
            </w:r>
          </w:p>
          <w:p w14:paraId="336FB719" w14:textId="3C42F8CF" w:rsidR="007F058E" w:rsidRPr="00835CB9" w:rsidRDefault="007F058E" w:rsidP="00835CB9">
            <w:pPr>
              <w:pStyle w:val="TableText"/>
            </w:pPr>
            <w:r w:rsidRPr="00835CB9">
              <w:t>EngC (A): Closed cab application equipment</w:t>
            </w:r>
          </w:p>
        </w:tc>
        <w:tc>
          <w:tcPr>
            <w:tcW w:w="1700" w:type="dxa"/>
            <w:tcBorders>
              <w:top w:val="single" w:sz="4" w:space="0" w:color="auto"/>
              <w:bottom w:val="single" w:sz="4" w:space="0" w:color="auto"/>
            </w:tcBorders>
          </w:tcPr>
          <w:p w14:paraId="5FCFFAE5" w14:textId="0E3E1F8A" w:rsidR="007F058E" w:rsidRPr="00835CB9" w:rsidRDefault="007F058E" w:rsidP="00835CB9">
            <w:pPr>
              <w:pStyle w:val="TableText"/>
            </w:pPr>
            <w:r w:rsidRPr="00835CB9">
              <w:t>Irrigation (hand set)</w:t>
            </w:r>
            <w:r w:rsidR="008C34F2" w:rsidRPr="00835CB9">
              <w:t xml:space="preserve"> – </w:t>
            </w:r>
            <w:r w:rsidRPr="00835CB9">
              <w:t>Day 16; Hand harvesting</w:t>
            </w:r>
            <w:r w:rsidR="008C34F2" w:rsidRPr="00835CB9">
              <w:t xml:space="preserve"> – </w:t>
            </w:r>
            <w:r w:rsidRPr="00835CB9">
              <w:t>Day 4</w:t>
            </w:r>
          </w:p>
        </w:tc>
      </w:tr>
      <w:tr w:rsidR="007F058E" w14:paraId="42E33F23" w14:textId="77777777" w:rsidTr="002D2EAA">
        <w:trPr>
          <w:cantSplit/>
        </w:trPr>
        <w:tc>
          <w:tcPr>
            <w:tcW w:w="1458" w:type="dxa"/>
            <w:vMerge/>
            <w:tcBorders>
              <w:bottom w:val="single" w:sz="4" w:space="0" w:color="auto"/>
            </w:tcBorders>
            <w:noWrap/>
          </w:tcPr>
          <w:p w14:paraId="6A215576" w14:textId="77777777" w:rsidR="007F058E" w:rsidRPr="00835CB9" w:rsidRDefault="007F058E" w:rsidP="00835CB9">
            <w:pPr>
              <w:pStyle w:val="TableText"/>
            </w:pPr>
          </w:p>
        </w:tc>
        <w:tc>
          <w:tcPr>
            <w:tcW w:w="1377" w:type="dxa"/>
            <w:tcBorders>
              <w:top w:val="single" w:sz="4" w:space="0" w:color="auto"/>
              <w:bottom w:val="single" w:sz="4" w:space="0" w:color="auto"/>
            </w:tcBorders>
          </w:tcPr>
          <w:p w14:paraId="1BD88FB3" w14:textId="2B0B2A3A" w:rsidR="007F058E" w:rsidRPr="00835CB9" w:rsidRDefault="007F058E" w:rsidP="00835CB9">
            <w:pPr>
              <w:pStyle w:val="TableText"/>
            </w:pPr>
            <w:r w:rsidRPr="00835CB9">
              <w:t>400 g ac/ha</w:t>
            </w:r>
          </w:p>
        </w:tc>
        <w:tc>
          <w:tcPr>
            <w:tcW w:w="1701" w:type="dxa"/>
            <w:tcBorders>
              <w:top w:val="single" w:sz="4" w:space="0" w:color="auto"/>
              <w:bottom w:val="single" w:sz="4" w:space="0" w:color="auto"/>
            </w:tcBorders>
          </w:tcPr>
          <w:p w14:paraId="5E0D74DB" w14:textId="665FACD7"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4548E38E" w14:textId="7F768FAA"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02726B9E" w14:textId="47380722" w:rsidR="007F058E" w:rsidRPr="00835CB9" w:rsidRDefault="007F058E" w:rsidP="00835CB9">
            <w:pPr>
              <w:pStyle w:val="TableText"/>
            </w:pPr>
            <w:r w:rsidRPr="00835CB9">
              <w:t>PPE (M/L): Chemical resistant clothing, elbow-length chemical resistant gloves, half facepiece respirator</w:t>
            </w:r>
          </w:p>
          <w:p w14:paraId="184E8AF1" w14:textId="4B767180" w:rsidR="007F058E" w:rsidRPr="00835CB9" w:rsidRDefault="007F058E" w:rsidP="00835CB9">
            <w:pPr>
              <w:pStyle w:val="TableText"/>
            </w:pPr>
            <w:r w:rsidRPr="00835CB9">
              <w:t>EngC (A): Closed cab application equipment</w:t>
            </w:r>
          </w:p>
        </w:tc>
        <w:tc>
          <w:tcPr>
            <w:tcW w:w="1700" w:type="dxa"/>
            <w:tcBorders>
              <w:top w:val="single" w:sz="4" w:space="0" w:color="auto"/>
              <w:bottom w:val="single" w:sz="4" w:space="0" w:color="auto"/>
            </w:tcBorders>
          </w:tcPr>
          <w:p w14:paraId="1834F68D" w14:textId="448C8175" w:rsidR="007F058E" w:rsidRPr="00835CB9" w:rsidRDefault="007F058E" w:rsidP="00835CB9">
            <w:pPr>
              <w:pStyle w:val="TableText"/>
            </w:pPr>
            <w:r w:rsidRPr="00835CB9">
              <w:t>Irrigation (hand set)</w:t>
            </w:r>
            <w:r w:rsidR="008C34F2" w:rsidRPr="00835CB9">
              <w:t xml:space="preserve"> – </w:t>
            </w:r>
            <w:r w:rsidRPr="00835CB9">
              <w:t>Day 17; Hand harvesting</w:t>
            </w:r>
            <w:r w:rsidR="008C34F2" w:rsidRPr="00835CB9">
              <w:t xml:space="preserve"> – </w:t>
            </w:r>
            <w:r w:rsidRPr="00835CB9">
              <w:t>Day 5</w:t>
            </w:r>
          </w:p>
        </w:tc>
      </w:tr>
      <w:tr w:rsidR="007F058E" w14:paraId="28E11500" w14:textId="77777777" w:rsidTr="002D2EAA">
        <w:trPr>
          <w:cantSplit/>
        </w:trPr>
        <w:tc>
          <w:tcPr>
            <w:tcW w:w="1458" w:type="dxa"/>
            <w:vMerge w:val="restart"/>
            <w:tcBorders>
              <w:top w:val="single" w:sz="4" w:space="0" w:color="auto"/>
            </w:tcBorders>
            <w:noWrap/>
          </w:tcPr>
          <w:p w14:paraId="18C1BEC6" w14:textId="6D7C570D" w:rsidR="007F058E" w:rsidRPr="00835CB9" w:rsidRDefault="007F058E" w:rsidP="00835CB9">
            <w:pPr>
              <w:pStyle w:val="TableText"/>
            </w:pPr>
            <w:r w:rsidRPr="00835CB9">
              <w:t>Ginger</w:t>
            </w:r>
          </w:p>
        </w:tc>
        <w:tc>
          <w:tcPr>
            <w:tcW w:w="1377" w:type="dxa"/>
            <w:vMerge w:val="restart"/>
            <w:tcBorders>
              <w:top w:val="single" w:sz="4" w:space="0" w:color="auto"/>
            </w:tcBorders>
          </w:tcPr>
          <w:p w14:paraId="5BC07032" w14:textId="60BFEBF1" w:rsidR="007F058E" w:rsidRPr="00835CB9" w:rsidRDefault="007F058E" w:rsidP="00835CB9">
            <w:pPr>
              <w:pStyle w:val="TableText"/>
            </w:pPr>
            <w:r w:rsidRPr="00835CB9">
              <w:t>450 g ac/ha</w:t>
            </w:r>
          </w:p>
        </w:tc>
        <w:tc>
          <w:tcPr>
            <w:tcW w:w="1701" w:type="dxa"/>
            <w:vMerge w:val="restart"/>
            <w:tcBorders>
              <w:top w:val="single" w:sz="4" w:space="0" w:color="auto"/>
            </w:tcBorders>
          </w:tcPr>
          <w:p w14:paraId="009D05D6" w14:textId="3DCB5B56"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22F583CA" w14:textId="3D7BC377"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5006822C" w14:textId="0B70B6FB" w:rsidR="007F058E" w:rsidRPr="00835CB9" w:rsidRDefault="007F058E" w:rsidP="00835CB9">
            <w:pPr>
              <w:pStyle w:val="TableText"/>
            </w:pPr>
            <w:r w:rsidRPr="00835CB9">
              <w:t>PPE (M/L): Chemical resistant clothing, elbow-length chemical resistant gloves, half facepiece respirator</w:t>
            </w:r>
          </w:p>
          <w:p w14:paraId="3FCD93D5" w14:textId="7E2862E4" w:rsidR="007F058E" w:rsidRPr="00835CB9" w:rsidRDefault="007F058E" w:rsidP="00835CB9">
            <w:pPr>
              <w:pStyle w:val="TableText"/>
            </w:pPr>
            <w:r w:rsidRPr="00835CB9">
              <w:t>EngC (A): Closed cab application equipment</w:t>
            </w:r>
          </w:p>
        </w:tc>
        <w:tc>
          <w:tcPr>
            <w:tcW w:w="1700" w:type="dxa"/>
            <w:tcBorders>
              <w:top w:val="single" w:sz="4" w:space="0" w:color="auto"/>
              <w:bottom w:val="single" w:sz="4" w:space="0" w:color="auto"/>
            </w:tcBorders>
          </w:tcPr>
          <w:p w14:paraId="4CAD213E" w14:textId="4321DA93" w:rsidR="007F058E" w:rsidRPr="00835CB9" w:rsidRDefault="007F058E" w:rsidP="00835CB9">
            <w:pPr>
              <w:pStyle w:val="TableText"/>
            </w:pPr>
            <w:r w:rsidRPr="00835CB9">
              <w:t>Irrigation (hand set) – Day 18</w:t>
            </w:r>
          </w:p>
        </w:tc>
      </w:tr>
      <w:tr w:rsidR="007F058E" w14:paraId="59B7857D" w14:textId="77777777" w:rsidTr="002D2EAA">
        <w:trPr>
          <w:cantSplit/>
        </w:trPr>
        <w:tc>
          <w:tcPr>
            <w:tcW w:w="1458" w:type="dxa"/>
            <w:vMerge/>
            <w:tcBorders>
              <w:bottom w:val="single" w:sz="4" w:space="0" w:color="auto"/>
            </w:tcBorders>
            <w:noWrap/>
          </w:tcPr>
          <w:p w14:paraId="3709CAC6" w14:textId="77777777" w:rsidR="007F058E" w:rsidRPr="00835CB9" w:rsidRDefault="007F058E" w:rsidP="00835CB9">
            <w:pPr>
              <w:pStyle w:val="TableText"/>
            </w:pPr>
          </w:p>
        </w:tc>
        <w:tc>
          <w:tcPr>
            <w:tcW w:w="1377" w:type="dxa"/>
            <w:vMerge/>
            <w:tcBorders>
              <w:bottom w:val="single" w:sz="4" w:space="0" w:color="auto"/>
            </w:tcBorders>
          </w:tcPr>
          <w:p w14:paraId="0DB4D9FC" w14:textId="77777777" w:rsidR="007F058E" w:rsidRPr="00835CB9" w:rsidRDefault="007F058E" w:rsidP="00835CB9">
            <w:pPr>
              <w:pStyle w:val="TableText"/>
            </w:pPr>
          </w:p>
        </w:tc>
        <w:tc>
          <w:tcPr>
            <w:tcW w:w="1701" w:type="dxa"/>
            <w:vMerge/>
            <w:tcBorders>
              <w:bottom w:val="single" w:sz="4" w:space="0" w:color="auto"/>
            </w:tcBorders>
          </w:tcPr>
          <w:p w14:paraId="6E1B5A08" w14:textId="77777777" w:rsidR="007F058E" w:rsidRPr="00835CB9" w:rsidRDefault="007F058E" w:rsidP="00835CB9">
            <w:pPr>
              <w:pStyle w:val="TableText"/>
            </w:pPr>
          </w:p>
        </w:tc>
        <w:tc>
          <w:tcPr>
            <w:tcW w:w="1219" w:type="dxa"/>
            <w:tcBorders>
              <w:top w:val="single" w:sz="4" w:space="0" w:color="auto"/>
              <w:bottom w:val="single" w:sz="4" w:space="0" w:color="auto"/>
            </w:tcBorders>
          </w:tcPr>
          <w:p w14:paraId="2A59DBAB" w14:textId="2C619F69" w:rsidR="007F058E" w:rsidRPr="00835CB9" w:rsidRDefault="007F058E" w:rsidP="00835CB9">
            <w:pPr>
              <w:pStyle w:val="TableText"/>
            </w:pPr>
            <w:r w:rsidRPr="00835CB9">
              <w:t>WP</w:t>
            </w:r>
          </w:p>
        </w:tc>
        <w:tc>
          <w:tcPr>
            <w:tcW w:w="2183" w:type="dxa"/>
            <w:tcBorders>
              <w:top w:val="single" w:sz="4" w:space="0" w:color="auto"/>
              <w:bottom w:val="single" w:sz="4" w:space="0" w:color="auto"/>
            </w:tcBorders>
          </w:tcPr>
          <w:p w14:paraId="382D4235" w14:textId="6E66CF5E" w:rsidR="007F058E" w:rsidRPr="00835CB9" w:rsidRDefault="007F058E" w:rsidP="00835CB9">
            <w:pPr>
              <w:pStyle w:val="TableText"/>
            </w:pPr>
            <w:r w:rsidRPr="00835CB9">
              <w:t>PPE (M/L): Chemical resistant clothing, elbow-length chemical resistant gloves and full facepiece respirator</w:t>
            </w:r>
          </w:p>
          <w:p w14:paraId="544D0536" w14:textId="792E43CE" w:rsidR="007F058E" w:rsidRPr="00835CB9" w:rsidRDefault="007F058E" w:rsidP="00835CB9">
            <w:pPr>
              <w:pStyle w:val="TableText"/>
            </w:pPr>
            <w:r w:rsidRPr="00835CB9">
              <w:t>EngC (A): Closed cab application equipment</w:t>
            </w:r>
          </w:p>
        </w:tc>
        <w:tc>
          <w:tcPr>
            <w:tcW w:w="1700" w:type="dxa"/>
            <w:tcBorders>
              <w:top w:val="single" w:sz="4" w:space="0" w:color="auto"/>
              <w:bottom w:val="single" w:sz="4" w:space="0" w:color="auto"/>
            </w:tcBorders>
          </w:tcPr>
          <w:p w14:paraId="29CDDD82" w14:textId="7EEC1D02" w:rsidR="007F058E" w:rsidRPr="00835CB9" w:rsidRDefault="007F058E" w:rsidP="00835CB9">
            <w:pPr>
              <w:pStyle w:val="TableText"/>
            </w:pPr>
            <w:r w:rsidRPr="00835CB9">
              <w:t>Irrigation (hand set) – Day 18</w:t>
            </w:r>
          </w:p>
        </w:tc>
      </w:tr>
      <w:tr w:rsidR="007F058E" w14:paraId="5680179D" w14:textId="77777777" w:rsidTr="002D2EAA">
        <w:trPr>
          <w:cantSplit/>
        </w:trPr>
        <w:tc>
          <w:tcPr>
            <w:tcW w:w="1458" w:type="dxa"/>
            <w:tcBorders>
              <w:top w:val="single" w:sz="4" w:space="0" w:color="auto"/>
              <w:bottom w:val="single" w:sz="4" w:space="0" w:color="auto"/>
            </w:tcBorders>
            <w:noWrap/>
          </w:tcPr>
          <w:p w14:paraId="7BD2AC63" w14:textId="76D53B10" w:rsidR="007F058E" w:rsidRPr="00835CB9" w:rsidRDefault="007F058E" w:rsidP="00835CB9">
            <w:pPr>
              <w:pStyle w:val="TableText"/>
            </w:pPr>
            <w:r w:rsidRPr="00835CB9">
              <w:t>Grapes (grape vines)</w:t>
            </w:r>
          </w:p>
        </w:tc>
        <w:tc>
          <w:tcPr>
            <w:tcW w:w="1377" w:type="dxa"/>
            <w:tcBorders>
              <w:top w:val="single" w:sz="4" w:space="0" w:color="auto"/>
              <w:bottom w:val="single" w:sz="4" w:space="0" w:color="auto"/>
            </w:tcBorders>
          </w:tcPr>
          <w:p w14:paraId="5C2C5A55" w14:textId="6D47CE45" w:rsidR="007F058E" w:rsidRPr="00835CB9" w:rsidRDefault="007F058E" w:rsidP="00835CB9">
            <w:pPr>
              <w:pStyle w:val="TableText"/>
            </w:pPr>
            <w:r w:rsidRPr="00835CB9">
              <w:t xml:space="preserve">250 g ac/ha </w:t>
            </w:r>
          </w:p>
        </w:tc>
        <w:tc>
          <w:tcPr>
            <w:tcW w:w="1701" w:type="dxa"/>
            <w:tcBorders>
              <w:top w:val="single" w:sz="4" w:space="0" w:color="auto"/>
              <w:bottom w:val="single" w:sz="4" w:space="0" w:color="auto"/>
            </w:tcBorders>
          </w:tcPr>
          <w:p w14:paraId="2C925F33" w14:textId="76C117D6" w:rsidR="007F058E" w:rsidRPr="00835CB9" w:rsidRDefault="007F058E" w:rsidP="00835CB9">
            <w:pPr>
              <w:pStyle w:val="TableText"/>
            </w:pPr>
            <w:r w:rsidRPr="00835CB9">
              <w:t>Airblast</w:t>
            </w:r>
          </w:p>
        </w:tc>
        <w:tc>
          <w:tcPr>
            <w:tcW w:w="1219" w:type="dxa"/>
            <w:tcBorders>
              <w:top w:val="single" w:sz="4" w:space="0" w:color="auto"/>
              <w:bottom w:val="single" w:sz="4" w:space="0" w:color="auto"/>
            </w:tcBorders>
          </w:tcPr>
          <w:p w14:paraId="065AE5B9" w14:textId="68BC66CC" w:rsidR="007F058E" w:rsidRPr="00835CB9" w:rsidRDefault="007F058E" w:rsidP="00835CB9">
            <w:pPr>
              <w:pStyle w:val="TableText"/>
            </w:pPr>
            <w:r w:rsidRPr="00835CB9">
              <w:t>EC</w:t>
            </w:r>
            <w:r w:rsidRPr="00835CB9">
              <w:br/>
              <w:t xml:space="preserve">WG </w:t>
            </w:r>
            <w:r w:rsidRPr="00835CB9">
              <w:br/>
              <w:t>WP</w:t>
            </w:r>
          </w:p>
        </w:tc>
        <w:tc>
          <w:tcPr>
            <w:tcW w:w="2183" w:type="dxa"/>
            <w:tcBorders>
              <w:top w:val="single" w:sz="4" w:space="0" w:color="auto"/>
              <w:bottom w:val="single" w:sz="4" w:space="0" w:color="auto"/>
            </w:tcBorders>
          </w:tcPr>
          <w:p w14:paraId="1EC09C45" w14:textId="4206F6B1" w:rsidR="007F058E" w:rsidRPr="00835CB9" w:rsidRDefault="007F058E" w:rsidP="00835CB9">
            <w:pPr>
              <w:pStyle w:val="TableText"/>
            </w:pPr>
            <w:r w:rsidRPr="00835CB9">
              <w:t>PPE (M/L): Chemical resistant clothing, elbow-length chemical resistant gloves</w:t>
            </w:r>
          </w:p>
          <w:p w14:paraId="682B948A" w14:textId="2032B766" w:rsidR="007F058E" w:rsidRPr="00835CB9" w:rsidRDefault="007F058E" w:rsidP="00835CB9">
            <w:pPr>
              <w:pStyle w:val="TableText"/>
            </w:pPr>
            <w:r w:rsidRPr="00835CB9">
              <w:t>EngC (A): Closed cab application equipment</w:t>
            </w:r>
          </w:p>
        </w:tc>
        <w:tc>
          <w:tcPr>
            <w:tcW w:w="1700" w:type="dxa"/>
            <w:tcBorders>
              <w:top w:val="single" w:sz="4" w:space="0" w:color="auto"/>
              <w:bottom w:val="single" w:sz="4" w:space="0" w:color="auto"/>
            </w:tcBorders>
          </w:tcPr>
          <w:p w14:paraId="1A432598" w14:textId="54B28863" w:rsidR="007F058E" w:rsidRPr="00835CB9" w:rsidRDefault="007F058E" w:rsidP="00835CB9">
            <w:pPr>
              <w:pStyle w:val="TableText"/>
            </w:pPr>
            <w:r w:rsidRPr="00835CB9">
              <w:t>Dormant period: Not required</w:t>
            </w:r>
          </w:p>
          <w:p w14:paraId="6AEE6406" w14:textId="54D7FC8C" w:rsidR="007F058E" w:rsidRPr="00835CB9" w:rsidRDefault="007F058E" w:rsidP="00835CB9">
            <w:pPr>
              <w:pStyle w:val="TableText"/>
            </w:pPr>
            <w:r w:rsidRPr="00835CB9">
              <w:t>Seasonal period (not practical): Girdling</w:t>
            </w:r>
            <w:r w:rsidR="008C34F2" w:rsidRPr="00835CB9">
              <w:t xml:space="preserve"> – </w:t>
            </w:r>
            <w:r w:rsidRPr="00835CB9">
              <w:t>&gt; 30 days; Tying AND training, leaf pulling, harvesting,</w:t>
            </w:r>
            <w:r w:rsidR="008C34F2" w:rsidRPr="00835CB9">
              <w:t xml:space="preserve"> – </w:t>
            </w:r>
            <w:r w:rsidRPr="00835CB9">
              <w:t>Day 28; Irrigation (hand set)</w:t>
            </w:r>
            <w:r w:rsidR="008C34F2" w:rsidRPr="00835CB9">
              <w:t xml:space="preserve"> – </w:t>
            </w:r>
            <w:r w:rsidRPr="00835CB9">
              <w:t>Day 13; Scouting, hand weeding, hand pruning, bird control, propagating, trellis repair</w:t>
            </w:r>
            <w:r w:rsidR="008C34F2" w:rsidRPr="00835CB9">
              <w:t xml:space="preserve"> – </w:t>
            </w:r>
            <w:r w:rsidRPr="00835CB9">
              <w:t>Day 3</w:t>
            </w:r>
          </w:p>
        </w:tc>
      </w:tr>
      <w:tr w:rsidR="007F058E" w14:paraId="72CC2BF9" w14:textId="77777777" w:rsidTr="002D2EAA">
        <w:trPr>
          <w:cantSplit/>
        </w:trPr>
        <w:tc>
          <w:tcPr>
            <w:tcW w:w="1458" w:type="dxa"/>
            <w:vMerge w:val="restart"/>
            <w:tcBorders>
              <w:top w:val="single" w:sz="4" w:space="0" w:color="auto"/>
            </w:tcBorders>
            <w:noWrap/>
          </w:tcPr>
          <w:p w14:paraId="0D801DB5" w14:textId="4BF4E10F" w:rsidR="007F058E" w:rsidRPr="00835CB9" w:rsidRDefault="007F058E" w:rsidP="00835CB9">
            <w:pPr>
              <w:pStyle w:val="TableText"/>
            </w:pPr>
            <w:r w:rsidRPr="00835CB9">
              <w:t>Leafy crucifers (including chou moullier, kale, mustard, rape), lettuce, silver beet)</w:t>
            </w:r>
          </w:p>
        </w:tc>
        <w:tc>
          <w:tcPr>
            <w:tcW w:w="1377" w:type="dxa"/>
            <w:tcBorders>
              <w:top w:val="single" w:sz="4" w:space="0" w:color="auto"/>
              <w:bottom w:val="single" w:sz="4" w:space="0" w:color="auto"/>
            </w:tcBorders>
          </w:tcPr>
          <w:p w14:paraId="07005258" w14:textId="0C6AC762" w:rsidR="007F058E" w:rsidRPr="00835CB9" w:rsidRDefault="007F058E" w:rsidP="00835CB9">
            <w:pPr>
              <w:pStyle w:val="TableText"/>
            </w:pPr>
            <w:r w:rsidRPr="00835CB9">
              <w:t>150 g ac/ha</w:t>
            </w:r>
          </w:p>
        </w:tc>
        <w:tc>
          <w:tcPr>
            <w:tcW w:w="1701" w:type="dxa"/>
            <w:tcBorders>
              <w:top w:val="single" w:sz="4" w:space="0" w:color="auto"/>
              <w:bottom w:val="single" w:sz="4" w:space="0" w:color="auto"/>
            </w:tcBorders>
          </w:tcPr>
          <w:p w14:paraId="3263A62D" w14:textId="776FA04A"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33EAECA2" w14:textId="10651EBD"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5684C5FC" w14:textId="4C4C8266" w:rsidR="007F058E" w:rsidRPr="00835CB9" w:rsidRDefault="007F058E" w:rsidP="00835CB9">
            <w:pPr>
              <w:pStyle w:val="TableText"/>
            </w:pPr>
            <w:r w:rsidRPr="00835CB9">
              <w:t>PPE (M/L&amp;A): Cotton overalls, buttoned to the neck and wrist (or equivalent clothing), chemical resistant gloves</w:t>
            </w:r>
          </w:p>
        </w:tc>
        <w:tc>
          <w:tcPr>
            <w:tcW w:w="1700" w:type="dxa"/>
            <w:tcBorders>
              <w:top w:val="single" w:sz="4" w:space="0" w:color="auto"/>
              <w:bottom w:val="single" w:sz="4" w:space="0" w:color="auto"/>
            </w:tcBorders>
          </w:tcPr>
          <w:p w14:paraId="3EAC4B29" w14:textId="1F9955A9" w:rsidR="007F058E" w:rsidRPr="00835CB9" w:rsidRDefault="007F058E" w:rsidP="00835CB9">
            <w:pPr>
              <w:pStyle w:val="TableText"/>
            </w:pPr>
            <w:r w:rsidRPr="00835CB9">
              <w:t>Irrigation (hand set)</w:t>
            </w:r>
            <w:r w:rsidR="008C34F2" w:rsidRPr="00835CB9">
              <w:t xml:space="preserve"> – </w:t>
            </w:r>
            <w:r w:rsidRPr="00835CB9">
              <w:t>Day 8; Hand harvesting</w:t>
            </w:r>
            <w:r w:rsidR="008C34F2" w:rsidRPr="00835CB9">
              <w:t xml:space="preserve"> – </w:t>
            </w:r>
            <w:r w:rsidRPr="00835CB9">
              <w:t>Day 2.</w:t>
            </w:r>
          </w:p>
        </w:tc>
      </w:tr>
      <w:tr w:rsidR="007F058E" w14:paraId="5CFCEC1F" w14:textId="77777777" w:rsidTr="002D2EAA">
        <w:trPr>
          <w:cantSplit/>
        </w:trPr>
        <w:tc>
          <w:tcPr>
            <w:tcW w:w="1458" w:type="dxa"/>
            <w:vMerge/>
            <w:tcBorders>
              <w:bottom w:val="single" w:sz="4" w:space="0" w:color="auto"/>
            </w:tcBorders>
            <w:noWrap/>
          </w:tcPr>
          <w:p w14:paraId="0C1030B0" w14:textId="77777777" w:rsidR="007F058E" w:rsidRPr="00835CB9" w:rsidRDefault="007F058E" w:rsidP="00835CB9">
            <w:pPr>
              <w:pStyle w:val="TableText"/>
            </w:pPr>
          </w:p>
        </w:tc>
        <w:tc>
          <w:tcPr>
            <w:tcW w:w="1377" w:type="dxa"/>
            <w:tcBorders>
              <w:top w:val="single" w:sz="4" w:space="0" w:color="auto"/>
              <w:bottom w:val="single" w:sz="4" w:space="0" w:color="auto"/>
            </w:tcBorders>
          </w:tcPr>
          <w:p w14:paraId="64287686" w14:textId="56FD80E9" w:rsidR="007F058E" w:rsidRPr="00835CB9" w:rsidRDefault="007F058E" w:rsidP="00835CB9">
            <w:pPr>
              <w:pStyle w:val="TableText"/>
            </w:pPr>
            <w:r w:rsidRPr="00835CB9">
              <w:t>400 g ac/ha</w:t>
            </w:r>
          </w:p>
        </w:tc>
        <w:tc>
          <w:tcPr>
            <w:tcW w:w="1701" w:type="dxa"/>
            <w:tcBorders>
              <w:top w:val="single" w:sz="4" w:space="0" w:color="auto"/>
              <w:bottom w:val="single" w:sz="4" w:space="0" w:color="auto"/>
            </w:tcBorders>
          </w:tcPr>
          <w:p w14:paraId="7F57E16C" w14:textId="56475737"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696FD7E7" w14:textId="09E9BA64" w:rsidR="007F058E" w:rsidRPr="00835CB9" w:rsidRDefault="007F058E" w:rsidP="00835CB9">
            <w:pPr>
              <w:pStyle w:val="TableText"/>
            </w:pPr>
            <w:r w:rsidRPr="00835CB9">
              <w:t>EC</w:t>
            </w:r>
          </w:p>
        </w:tc>
        <w:tc>
          <w:tcPr>
            <w:tcW w:w="2183" w:type="dxa"/>
            <w:tcBorders>
              <w:top w:val="single" w:sz="4" w:space="0" w:color="auto"/>
              <w:bottom w:val="single" w:sz="4" w:space="0" w:color="auto"/>
            </w:tcBorders>
          </w:tcPr>
          <w:p w14:paraId="66A046E6" w14:textId="2E3355ED" w:rsidR="007F058E" w:rsidRPr="00835CB9" w:rsidRDefault="007F058E" w:rsidP="00835CB9">
            <w:pPr>
              <w:pStyle w:val="TableText"/>
            </w:pPr>
            <w:r w:rsidRPr="00835CB9">
              <w:t>PPE (M/L): Chemical resistant clothing, elbow-length chemical resistant gloves, half facepiece respirator</w:t>
            </w:r>
          </w:p>
          <w:p w14:paraId="02BAB9E0" w14:textId="02743AE5" w:rsidR="007F058E" w:rsidRPr="00835CB9" w:rsidRDefault="007F058E" w:rsidP="00835CB9">
            <w:pPr>
              <w:pStyle w:val="TableText"/>
            </w:pPr>
            <w:r w:rsidRPr="00835CB9">
              <w:t>EngC (A): Closed cab application equipment</w:t>
            </w:r>
          </w:p>
        </w:tc>
        <w:tc>
          <w:tcPr>
            <w:tcW w:w="1700" w:type="dxa"/>
            <w:tcBorders>
              <w:top w:val="single" w:sz="4" w:space="0" w:color="auto"/>
              <w:bottom w:val="single" w:sz="4" w:space="0" w:color="auto"/>
            </w:tcBorders>
          </w:tcPr>
          <w:p w14:paraId="50796AA4" w14:textId="06563455" w:rsidR="007F058E" w:rsidRPr="00835CB9" w:rsidRDefault="007F058E" w:rsidP="00835CB9">
            <w:pPr>
              <w:pStyle w:val="TableText"/>
            </w:pPr>
            <w:r w:rsidRPr="00835CB9">
              <w:t>Irrigation (hand set)</w:t>
            </w:r>
            <w:r w:rsidR="008C34F2" w:rsidRPr="00835CB9">
              <w:t xml:space="preserve"> – </w:t>
            </w:r>
            <w:r w:rsidRPr="00835CB9">
              <w:t>Day 17; Hand harvesting</w:t>
            </w:r>
            <w:r w:rsidR="008C34F2" w:rsidRPr="00835CB9">
              <w:t xml:space="preserve"> – </w:t>
            </w:r>
            <w:r w:rsidRPr="00835CB9">
              <w:t>Day 12</w:t>
            </w:r>
            <w:r w:rsidR="00284702" w:rsidRPr="00835CB9">
              <w:t>.</w:t>
            </w:r>
          </w:p>
        </w:tc>
      </w:tr>
      <w:tr w:rsidR="00284702" w14:paraId="32F98864" w14:textId="77777777" w:rsidTr="002D2EAA">
        <w:trPr>
          <w:cantSplit/>
        </w:trPr>
        <w:tc>
          <w:tcPr>
            <w:tcW w:w="1458" w:type="dxa"/>
            <w:tcBorders>
              <w:bottom w:val="single" w:sz="4" w:space="0" w:color="auto"/>
            </w:tcBorders>
            <w:noWrap/>
          </w:tcPr>
          <w:p w14:paraId="1ADCBFA4" w14:textId="64B6B2EE" w:rsidR="00284702" w:rsidRPr="00835CB9" w:rsidRDefault="00284702" w:rsidP="00835CB9">
            <w:pPr>
              <w:pStyle w:val="TableText"/>
            </w:pPr>
            <w:r w:rsidRPr="00835CB9">
              <w:t>Macrocarpa hedges</w:t>
            </w:r>
          </w:p>
        </w:tc>
        <w:tc>
          <w:tcPr>
            <w:tcW w:w="1377" w:type="dxa"/>
            <w:tcBorders>
              <w:top w:val="single" w:sz="4" w:space="0" w:color="auto"/>
              <w:bottom w:val="single" w:sz="4" w:space="0" w:color="auto"/>
            </w:tcBorders>
          </w:tcPr>
          <w:p w14:paraId="21B0BCF0" w14:textId="4AAEE526" w:rsidR="00284702" w:rsidRPr="00835CB9" w:rsidRDefault="00284702" w:rsidP="00835CB9">
            <w:pPr>
              <w:pStyle w:val="TableText"/>
            </w:pPr>
            <w:r w:rsidRPr="00835CB9">
              <w:t xml:space="preserve">250 g ac/ha </w:t>
            </w:r>
          </w:p>
        </w:tc>
        <w:tc>
          <w:tcPr>
            <w:tcW w:w="1701" w:type="dxa"/>
            <w:tcBorders>
              <w:top w:val="single" w:sz="4" w:space="0" w:color="auto"/>
              <w:bottom w:val="single" w:sz="4" w:space="0" w:color="auto"/>
            </w:tcBorders>
          </w:tcPr>
          <w:p w14:paraId="144D0C2C" w14:textId="2C1C8D11" w:rsidR="00284702" w:rsidRPr="00835CB9" w:rsidRDefault="00284702" w:rsidP="00835CB9">
            <w:pPr>
              <w:pStyle w:val="TableText"/>
            </w:pPr>
            <w:r w:rsidRPr="00835CB9">
              <w:t>Airblast</w:t>
            </w:r>
          </w:p>
        </w:tc>
        <w:tc>
          <w:tcPr>
            <w:tcW w:w="1219" w:type="dxa"/>
            <w:tcBorders>
              <w:top w:val="single" w:sz="4" w:space="0" w:color="auto"/>
              <w:bottom w:val="single" w:sz="4" w:space="0" w:color="auto"/>
            </w:tcBorders>
          </w:tcPr>
          <w:p w14:paraId="6AD8A450" w14:textId="49D37C10" w:rsidR="00284702" w:rsidRPr="00835CB9" w:rsidRDefault="00284702" w:rsidP="00835CB9">
            <w:pPr>
              <w:pStyle w:val="TableText"/>
            </w:pPr>
            <w:r w:rsidRPr="00835CB9">
              <w:t>WP</w:t>
            </w:r>
            <w:r w:rsidRPr="00835CB9">
              <w:br/>
              <w:t>WG</w:t>
            </w:r>
          </w:p>
        </w:tc>
        <w:tc>
          <w:tcPr>
            <w:tcW w:w="2183" w:type="dxa"/>
            <w:tcBorders>
              <w:top w:val="single" w:sz="4" w:space="0" w:color="auto"/>
              <w:bottom w:val="single" w:sz="4" w:space="0" w:color="auto"/>
            </w:tcBorders>
          </w:tcPr>
          <w:p w14:paraId="36628346" w14:textId="0FF38EEF" w:rsidR="00284702" w:rsidRPr="00835CB9" w:rsidRDefault="00284702" w:rsidP="00835CB9">
            <w:pPr>
              <w:pStyle w:val="TableText"/>
            </w:pPr>
            <w:r w:rsidRPr="00835CB9">
              <w:t>PPE (M/L): Cotton overalls, buttoned to the neck and wrist (or equivalent clothing), chemical resistant gloves, half facepiece respirator</w:t>
            </w:r>
          </w:p>
          <w:p w14:paraId="142470F9" w14:textId="78330886" w:rsidR="00284702" w:rsidRPr="00835CB9" w:rsidRDefault="00284702" w:rsidP="00835CB9">
            <w:pPr>
              <w:pStyle w:val="TableText"/>
            </w:pPr>
            <w:r w:rsidRPr="00835CB9">
              <w:t>EngC (A): Closed cab application equipment</w:t>
            </w:r>
          </w:p>
        </w:tc>
        <w:tc>
          <w:tcPr>
            <w:tcW w:w="1700" w:type="dxa"/>
            <w:tcBorders>
              <w:top w:val="single" w:sz="4" w:space="0" w:color="auto"/>
              <w:bottom w:val="single" w:sz="4" w:space="0" w:color="auto"/>
            </w:tcBorders>
          </w:tcPr>
          <w:p w14:paraId="550EC71D" w14:textId="0F2E82A2" w:rsidR="00284702" w:rsidRPr="00835CB9" w:rsidRDefault="00284702" w:rsidP="00835CB9">
            <w:pPr>
              <w:pStyle w:val="TableText"/>
            </w:pPr>
            <w:r w:rsidRPr="00835CB9">
              <w:t>Irrigation (hand set) – Day 13; Scouting, shaping – Day 1.</w:t>
            </w:r>
          </w:p>
        </w:tc>
      </w:tr>
      <w:tr w:rsidR="00284702" w14:paraId="514E8383" w14:textId="77777777" w:rsidTr="002D2EAA">
        <w:trPr>
          <w:cantSplit/>
        </w:trPr>
        <w:tc>
          <w:tcPr>
            <w:tcW w:w="1458" w:type="dxa"/>
            <w:vMerge w:val="restart"/>
            <w:tcBorders>
              <w:top w:val="single" w:sz="4" w:space="0" w:color="auto"/>
            </w:tcBorders>
            <w:noWrap/>
          </w:tcPr>
          <w:p w14:paraId="14428CFD" w14:textId="3DDB0E7A" w:rsidR="00284702" w:rsidRPr="00835CB9" w:rsidRDefault="00284702" w:rsidP="00835CB9">
            <w:pPr>
              <w:pStyle w:val="TableText"/>
            </w:pPr>
            <w:r w:rsidRPr="00835CB9">
              <w:t>Onions, shallots</w:t>
            </w:r>
          </w:p>
        </w:tc>
        <w:tc>
          <w:tcPr>
            <w:tcW w:w="1377" w:type="dxa"/>
            <w:tcBorders>
              <w:top w:val="single" w:sz="4" w:space="0" w:color="auto"/>
              <w:bottom w:val="single" w:sz="4" w:space="0" w:color="auto"/>
            </w:tcBorders>
          </w:tcPr>
          <w:p w14:paraId="58277F01" w14:textId="17C73C6F" w:rsidR="00284702" w:rsidRPr="00835CB9" w:rsidRDefault="00284702" w:rsidP="00835CB9">
            <w:pPr>
              <w:pStyle w:val="TableText"/>
            </w:pPr>
            <w:r w:rsidRPr="00835CB9">
              <w:t xml:space="preserve">250 g ac/ha </w:t>
            </w:r>
          </w:p>
        </w:tc>
        <w:tc>
          <w:tcPr>
            <w:tcW w:w="1701" w:type="dxa"/>
            <w:tcBorders>
              <w:top w:val="single" w:sz="4" w:space="0" w:color="auto"/>
              <w:bottom w:val="single" w:sz="4" w:space="0" w:color="auto"/>
            </w:tcBorders>
          </w:tcPr>
          <w:p w14:paraId="7E4032EF" w14:textId="51662732" w:rsidR="00284702" w:rsidRPr="00835CB9" w:rsidRDefault="00284702" w:rsidP="00835CB9">
            <w:pPr>
              <w:pStyle w:val="TableText"/>
            </w:pPr>
            <w:r w:rsidRPr="00835CB9">
              <w:t>Groundboom</w:t>
            </w:r>
          </w:p>
        </w:tc>
        <w:tc>
          <w:tcPr>
            <w:tcW w:w="1219" w:type="dxa"/>
            <w:tcBorders>
              <w:top w:val="single" w:sz="4" w:space="0" w:color="auto"/>
              <w:bottom w:val="single" w:sz="4" w:space="0" w:color="auto"/>
            </w:tcBorders>
          </w:tcPr>
          <w:p w14:paraId="7FEEF867" w14:textId="56FA7DD5"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0DBC71BF" w14:textId="258D26AA" w:rsidR="00284702" w:rsidRPr="00835CB9" w:rsidRDefault="00284702" w:rsidP="00835CB9">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11645646" w14:textId="6D840DB5" w:rsidR="00284702" w:rsidRPr="00835CB9" w:rsidRDefault="00284702" w:rsidP="00835CB9">
            <w:pPr>
              <w:pStyle w:val="TableText"/>
            </w:pPr>
            <w:r w:rsidRPr="00835CB9">
              <w:t>Hand weeding (full foliage) – Day 20; Irrigation (hand set) – Day 13; Hand weeding (minimal foliage), scouting – Day 10</w:t>
            </w:r>
          </w:p>
        </w:tc>
      </w:tr>
      <w:tr w:rsidR="00284702" w14:paraId="684EDEE0" w14:textId="77777777" w:rsidTr="002D2EAA">
        <w:trPr>
          <w:cantSplit/>
        </w:trPr>
        <w:tc>
          <w:tcPr>
            <w:tcW w:w="1458" w:type="dxa"/>
            <w:vMerge/>
            <w:noWrap/>
          </w:tcPr>
          <w:p w14:paraId="54C5C75C" w14:textId="77777777" w:rsidR="00284702" w:rsidRPr="00835CB9" w:rsidRDefault="00284702" w:rsidP="00835CB9">
            <w:pPr>
              <w:pStyle w:val="TableText"/>
            </w:pPr>
          </w:p>
        </w:tc>
        <w:tc>
          <w:tcPr>
            <w:tcW w:w="1377" w:type="dxa"/>
            <w:tcBorders>
              <w:top w:val="single" w:sz="4" w:space="0" w:color="auto"/>
              <w:bottom w:val="single" w:sz="4" w:space="0" w:color="auto"/>
            </w:tcBorders>
          </w:tcPr>
          <w:p w14:paraId="427DFBD3" w14:textId="34C9393A" w:rsidR="00284702" w:rsidRPr="00835CB9" w:rsidRDefault="00284702" w:rsidP="00835CB9">
            <w:pPr>
              <w:pStyle w:val="TableText"/>
            </w:pPr>
            <w:r w:rsidRPr="00835CB9">
              <w:t xml:space="preserve">350 g ac/ha </w:t>
            </w:r>
          </w:p>
        </w:tc>
        <w:tc>
          <w:tcPr>
            <w:tcW w:w="1701" w:type="dxa"/>
            <w:tcBorders>
              <w:top w:val="single" w:sz="4" w:space="0" w:color="auto"/>
              <w:bottom w:val="single" w:sz="4" w:space="0" w:color="auto"/>
            </w:tcBorders>
          </w:tcPr>
          <w:p w14:paraId="76329A9A" w14:textId="26A53798" w:rsidR="00284702" w:rsidRPr="00835CB9" w:rsidRDefault="00284702" w:rsidP="00835CB9">
            <w:pPr>
              <w:pStyle w:val="TableText"/>
            </w:pPr>
            <w:r w:rsidRPr="00835CB9">
              <w:t>Groundboom</w:t>
            </w:r>
          </w:p>
        </w:tc>
        <w:tc>
          <w:tcPr>
            <w:tcW w:w="1219" w:type="dxa"/>
            <w:tcBorders>
              <w:top w:val="single" w:sz="4" w:space="0" w:color="auto"/>
              <w:bottom w:val="single" w:sz="4" w:space="0" w:color="auto"/>
            </w:tcBorders>
          </w:tcPr>
          <w:p w14:paraId="0E61F4B1" w14:textId="2B528DAC"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1911D5F4" w14:textId="331101C1" w:rsidR="00284702" w:rsidRPr="00835CB9" w:rsidRDefault="00284702" w:rsidP="00835CB9">
            <w:pPr>
              <w:pStyle w:val="TableText"/>
            </w:pPr>
            <w:r w:rsidRPr="00835CB9">
              <w:t>PPE (M/L): Chemical resistant clothing, elbow-length chemical resistant gloves, half facepiece respirator</w:t>
            </w:r>
          </w:p>
          <w:p w14:paraId="5EF4EFC2" w14:textId="2E7D1338" w:rsidR="00284702" w:rsidRPr="00835CB9" w:rsidRDefault="00284702" w:rsidP="00835CB9">
            <w:pPr>
              <w:pStyle w:val="TableText"/>
            </w:pPr>
            <w:r w:rsidRPr="00835CB9">
              <w:t>EngC (A): Closed cab application equipment</w:t>
            </w:r>
          </w:p>
        </w:tc>
        <w:tc>
          <w:tcPr>
            <w:tcW w:w="1700" w:type="dxa"/>
            <w:tcBorders>
              <w:top w:val="single" w:sz="4" w:space="0" w:color="auto"/>
              <w:bottom w:val="single" w:sz="4" w:space="0" w:color="auto"/>
            </w:tcBorders>
          </w:tcPr>
          <w:p w14:paraId="759ECDEC" w14:textId="044A5B34" w:rsidR="00284702" w:rsidRPr="00835CB9" w:rsidRDefault="00284702" w:rsidP="00835CB9">
            <w:pPr>
              <w:pStyle w:val="TableText"/>
            </w:pPr>
            <w:r w:rsidRPr="00835CB9">
              <w:t>Hand weeding (full foliage) – Day 23; Irrigation (hand set) – Day 16; Hand weeding (minimal foliage), scouting – Day 13</w:t>
            </w:r>
          </w:p>
        </w:tc>
      </w:tr>
      <w:tr w:rsidR="00284702" w14:paraId="3AA32B12" w14:textId="77777777" w:rsidTr="002D2EAA">
        <w:trPr>
          <w:cantSplit/>
        </w:trPr>
        <w:tc>
          <w:tcPr>
            <w:tcW w:w="1458" w:type="dxa"/>
            <w:vMerge/>
            <w:tcBorders>
              <w:bottom w:val="single" w:sz="4" w:space="0" w:color="auto"/>
            </w:tcBorders>
            <w:noWrap/>
          </w:tcPr>
          <w:p w14:paraId="070CC8D0" w14:textId="77777777" w:rsidR="00284702" w:rsidRPr="00835CB9" w:rsidRDefault="00284702" w:rsidP="00835CB9">
            <w:pPr>
              <w:pStyle w:val="TableText"/>
            </w:pPr>
          </w:p>
        </w:tc>
        <w:tc>
          <w:tcPr>
            <w:tcW w:w="1377" w:type="dxa"/>
            <w:tcBorders>
              <w:top w:val="single" w:sz="4" w:space="0" w:color="auto"/>
              <w:bottom w:val="single" w:sz="4" w:space="0" w:color="auto"/>
            </w:tcBorders>
          </w:tcPr>
          <w:p w14:paraId="1080919B" w14:textId="20B82E01" w:rsidR="00284702" w:rsidRPr="00835CB9" w:rsidRDefault="00284702" w:rsidP="00835CB9">
            <w:pPr>
              <w:pStyle w:val="TableText"/>
            </w:pPr>
            <w:r w:rsidRPr="00835CB9">
              <w:t>400 g ac/ha</w:t>
            </w:r>
          </w:p>
        </w:tc>
        <w:tc>
          <w:tcPr>
            <w:tcW w:w="1701" w:type="dxa"/>
            <w:tcBorders>
              <w:top w:val="single" w:sz="4" w:space="0" w:color="auto"/>
              <w:bottom w:val="single" w:sz="4" w:space="0" w:color="auto"/>
            </w:tcBorders>
          </w:tcPr>
          <w:p w14:paraId="2F5EAA12" w14:textId="54C99562" w:rsidR="00284702" w:rsidRPr="00835CB9" w:rsidRDefault="00284702" w:rsidP="00835CB9">
            <w:pPr>
              <w:pStyle w:val="TableText"/>
            </w:pPr>
            <w:r w:rsidRPr="00835CB9">
              <w:t>Groundboom</w:t>
            </w:r>
          </w:p>
        </w:tc>
        <w:tc>
          <w:tcPr>
            <w:tcW w:w="1219" w:type="dxa"/>
            <w:tcBorders>
              <w:top w:val="single" w:sz="4" w:space="0" w:color="auto"/>
              <w:bottom w:val="single" w:sz="4" w:space="0" w:color="auto"/>
            </w:tcBorders>
          </w:tcPr>
          <w:p w14:paraId="5DAF484F" w14:textId="5474B335"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1C0BD398" w14:textId="0C6FBFCA" w:rsidR="00284702" w:rsidRPr="00835CB9" w:rsidRDefault="00284702" w:rsidP="00835CB9">
            <w:pPr>
              <w:pStyle w:val="TableText"/>
            </w:pPr>
            <w:r w:rsidRPr="00835CB9">
              <w:t>PPE (M/L): Chemical resistant clothing, elbow-length chemical resistant gloves, half facepiece respirator</w:t>
            </w:r>
          </w:p>
          <w:p w14:paraId="2875DB63" w14:textId="361D586A" w:rsidR="00284702" w:rsidRPr="00835CB9" w:rsidRDefault="00284702" w:rsidP="00835CB9">
            <w:pPr>
              <w:pStyle w:val="TableText"/>
            </w:pPr>
            <w:r w:rsidRPr="00835CB9">
              <w:t>EngC (A): Closed cab application equipment</w:t>
            </w:r>
          </w:p>
        </w:tc>
        <w:tc>
          <w:tcPr>
            <w:tcW w:w="1700" w:type="dxa"/>
            <w:tcBorders>
              <w:top w:val="single" w:sz="4" w:space="0" w:color="auto"/>
              <w:bottom w:val="single" w:sz="4" w:space="0" w:color="auto"/>
            </w:tcBorders>
          </w:tcPr>
          <w:p w14:paraId="4C6E32E4" w14:textId="69613FBA" w:rsidR="00284702" w:rsidRPr="00835CB9" w:rsidRDefault="00284702" w:rsidP="00835CB9">
            <w:pPr>
              <w:pStyle w:val="TableText"/>
            </w:pPr>
            <w:r w:rsidRPr="00835CB9">
              <w:t>Hand weeding (full foliage) – Day 25; Irrigation (hand set) – Day 17; Hand weeding (minimal foliage), scouting – Day 14</w:t>
            </w:r>
          </w:p>
        </w:tc>
      </w:tr>
      <w:tr w:rsidR="00284702" w14:paraId="5CF55C87" w14:textId="77777777" w:rsidTr="002D2EAA">
        <w:trPr>
          <w:cantSplit/>
        </w:trPr>
        <w:tc>
          <w:tcPr>
            <w:tcW w:w="1458" w:type="dxa"/>
            <w:tcBorders>
              <w:top w:val="single" w:sz="4" w:space="0" w:color="auto"/>
              <w:bottom w:val="single" w:sz="4" w:space="0" w:color="auto"/>
            </w:tcBorders>
            <w:noWrap/>
          </w:tcPr>
          <w:p w14:paraId="3D239273" w14:textId="44B6240A" w:rsidR="00284702" w:rsidRPr="00835CB9" w:rsidRDefault="00284702" w:rsidP="00835CB9">
            <w:pPr>
              <w:pStyle w:val="TableText"/>
            </w:pPr>
            <w:r w:rsidRPr="00835CB9">
              <w:t>Parsnip</w:t>
            </w:r>
          </w:p>
        </w:tc>
        <w:tc>
          <w:tcPr>
            <w:tcW w:w="1377" w:type="dxa"/>
            <w:tcBorders>
              <w:top w:val="single" w:sz="4" w:space="0" w:color="auto"/>
              <w:bottom w:val="single" w:sz="4" w:space="0" w:color="auto"/>
            </w:tcBorders>
          </w:tcPr>
          <w:p w14:paraId="18B621F1" w14:textId="1A915D5D" w:rsidR="00284702" w:rsidRPr="00835CB9" w:rsidRDefault="00284702" w:rsidP="00835CB9">
            <w:pPr>
              <w:pStyle w:val="TableText"/>
            </w:pPr>
            <w:r w:rsidRPr="00835CB9">
              <w:t>400 g ac/ha</w:t>
            </w:r>
          </w:p>
        </w:tc>
        <w:tc>
          <w:tcPr>
            <w:tcW w:w="1701" w:type="dxa"/>
            <w:tcBorders>
              <w:top w:val="single" w:sz="4" w:space="0" w:color="auto"/>
              <w:bottom w:val="single" w:sz="4" w:space="0" w:color="auto"/>
            </w:tcBorders>
          </w:tcPr>
          <w:p w14:paraId="1E40DE10" w14:textId="55B7886F" w:rsidR="00284702" w:rsidRPr="00835CB9" w:rsidRDefault="00284702" w:rsidP="00835CB9">
            <w:pPr>
              <w:pStyle w:val="TableText"/>
            </w:pPr>
            <w:r w:rsidRPr="00835CB9">
              <w:t>Groundboom</w:t>
            </w:r>
          </w:p>
        </w:tc>
        <w:tc>
          <w:tcPr>
            <w:tcW w:w="1219" w:type="dxa"/>
            <w:tcBorders>
              <w:top w:val="single" w:sz="4" w:space="0" w:color="auto"/>
              <w:bottom w:val="single" w:sz="4" w:space="0" w:color="auto"/>
            </w:tcBorders>
          </w:tcPr>
          <w:p w14:paraId="3993D88A" w14:textId="7CF9E762"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1A2E8B5F" w14:textId="6F5A5203" w:rsidR="00284702" w:rsidRPr="00835CB9" w:rsidRDefault="00284702" w:rsidP="00835CB9">
            <w:pPr>
              <w:pStyle w:val="TableText"/>
            </w:pPr>
            <w:r w:rsidRPr="00835CB9">
              <w:t>PPE (M/L): Chemical resistant clothing, elbow-length chemical resistant gloves, half facepiece respirator</w:t>
            </w:r>
          </w:p>
          <w:p w14:paraId="77E6FFF8" w14:textId="77093BCA" w:rsidR="00284702" w:rsidRPr="00835CB9" w:rsidRDefault="00284702" w:rsidP="00835CB9">
            <w:pPr>
              <w:pStyle w:val="TableText"/>
            </w:pPr>
            <w:r w:rsidRPr="00835CB9">
              <w:t>EngC (A): Closed cab application equipment</w:t>
            </w:r>
          </w:p>
        </w:tc>
        <w:tc>
          <w:tcPr>
            <w:tcW w:w="1700" w:type="dxa"/>
            <w:tcBorders>
              <w:top w:val="single" w:sz="4" w:space="0" w:color="auto"/>
              <w:bottom w:val="single" w:sz="4" w:space="0" w:color="auto"/>
            </w:tcBorders>
          </w:tcPr>
          <w:p w14:paraId="73F6C520" w14:textId="008A78A9" w:rsidR="00284702" w:rsidRPr="00835CB9" w:rsidRDefault="00284702" w:rsidP="00835CB9">
            <w:pPr>
              <w:pStyle w:val="TableText"/>
            </w:pPr>
            <w:r w:rsidRPr="00835CB9">
              <w:t>Day 17 – Irrigation (hand set); Day 12 – Hand harvesting</w:t>
            </w:r>
          </w:p>
        </w:tc>
      </w:tr>
      <w:tr w:rsidR="00284702" w14:paraId="6029BE55" w14:textId="77777777" w:rsidTr="002D2EAA">
        <w:trPr>
          <w:cantSplit/>
        </w:trPr>
        <w:tc>
          <w:tcPr>
            <w:tcW w:w="1458" w:type="dxa"/>
            <w:vMerge w:val="restart"/>
            <w:tcBorders>
              <w:top w:val="single" w:sz="4" w:space="0" w:color="auto"/>
            </w:tcBorders>
            <w:noWrap/>
          </w:tcPr>
          <w:p w14:paraId="340F7570" w14:textId="16CD2B11" w:rsidR="00284702" w:rsidRPr="00835CB9" w:rsidRDefault="00284702" w:rsidP="00835CB9">
            <w:pPr>
              <w:pStyle w:val="TableText"/>
            </w:pPr>
            <w:r w:rsidRPr="00835CB9">
              <w:lastRenderedPageBreak/>
              <w:t>Potato, sweet potato</w:t>
            </w:r>
          </w:p>
        </w:tc>
        <w:tc>
          <w:tcPr>
            <w:tcW w:w="1377" w:type="dxa"/>
            <w:tcBorders>
              <w:top w:val="single" w:sz="4" w:space="0" w:color="auto"/>
              <w:bottom w:val="single" w:sz="4" w:space="0" w:color="auto"/>
            </w:tcBorders>
          </w:tcPr>
          <w:p w14:paraId="5019227A" w14:textId="57F9E4CB" w:rsidR="00284702" w:rsidRPr="00835CB9" w:rsidRDefault="00284702" w:rsidP="00835CB9">
            <w:pPr>
              <w:pStyle w:val="TableText"/>
            </w:pPr>
            <w:r w:rsidRPr="00835CB9">
              <w:t xml:space="preserve">250 g ac/ha </w:t>
            </w:r>
          </w:p>
        </w:tc>
        <w:tc>
          <w:tcPr>
            <w:tcW w:w="1701" w:type="dxa"/>
            <w:tcBorders>
              <w:top w:val="single" w:sz="4" w:space="0" w:color="auto"/>
              <w:bottom w:val="single" w:sz="4" w:space="0" w:color="auto"/>
            </w:tcBorders>
          </w:tcPr>
          <w:p w14:paraId="6F4C8586" w14:textId="28CB33BD" w:rsidR="00284702" w:rsidRPr="00835CB9" w:rsidRDefault="00284702" w:rsidP="00835CB9">
            <w:pPr>
              <w:pStyle w:val="TableText"/>
            </w:pPr>
            <w:r w:rsidRPr="00835CB9">
              <w:t>Groundboom</w:t>
            </w:r>
          </w:p>
        </w:tc>
        <w:tc>
          <w:tcPr>
            <w:tcW w:w="1219" w:type="dxa"/>
            <w:tcBorders>
              <w:top w:val="single" w:sz="4" w:space="0" w:color="auto"/>
              <w:bottom w:val="single" w:sz="4" w:space="0" w:color="auto"/>
            </w:tcBorders>
          </w:tcPr>
          <w:p w14:paraId="65AB5266" w14:textId="168C9408"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78850278" w14:textId="35C09BB1" w:rsidR="00284702" w:rsidRPr="00835CB9" w:rsidRDefault="00284702" w:rsidP="00835CB9">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21BCB99F" w14:textId="6BCD424B" w:rsidR="00284702" w:rsidRPr="00835CB9" w:rsidRDefault="00284702" w:rsidP="00835CB9">
            <w:pPr>
              <w:pStyle w:val="TableText"/>
            </w:pPr>
            <w:r w:rsidRPr="00835CB9">
              <w:t>Irrigation (hand set) – Day 13.</w:t>
            </w:r>
          </w:p>
        </w:tc>
      </w:tr>
      <w:tr w:rsidR="00284702" w14:paraId="48CAAFF0" w14:textId="77777777" w:rsidTr="002D2EAA">
        <w:trPr>
          <w:cantSplit/>
        </w:trPr>
        <w:tc>
          <w:tcPr>
            <w:tcW w:w="1458" w:type="dxa"/>
            <w:vMerge/>
            <w:noWrap/>
          </w:tcPr>
          <w:p w14:paraId="065DDA3C" w14:textId="77777777" w:rsidR="00284702" w:rsidRPr="00835CB9" w:rsidRDefault="00284702" w:rsidP="00835CB9">
            <w:pPr>
              <w:pStyle w:val="TableText"/>
            </w:pPr>
          </w:p>
        </w:tc>
        <w:tc>
          <w:tcPr>
            <w:tcW w:w="1377" w:type="dxa"/>
            <w:tcBorders>
              <w:top w:val="single" w:sz="4" w:space="0" w:color="auto"/>
              <w:bottom w:val="single" w:sz="4" w:space="0" w:color="auto"/>
            </w:tcBorders>
          </w:tcPr>
          <w:p w14:paraId="5989F195" w14:textId="3C7527F0" w:rsidR="00284702" w:rsidRPr="00835CB9" w:rsidRDefault="00284702" w:rsidP="00835CB9">
            <w:pPr>
              <w:pStyle w:val="TableText"/>
            </w:pPr>
            <w:r w:rsidRPr="00835CB9">
              <w:t xml:space="preserve">350 g ac/ha </w:t>
            </w:r>
          </w:p>
        </w:tc>
        <w:tc>
          <w:tcPr>
            <w:tcW w:w="1701" w:type="dxa"/>
            <w:tcBorders>
              <w:top w:val="single" w:sz="4" w:space="0" w:color="auto"/>
              <w:bottom w:val="single" w:sz="4" w:space="0" w:color="auto"/>
            </w:tcBorders>
          </w:tcPr>
          <w:p w14:paraId="1C05CD67" w14:textId="758A0337" w:rsidR="00284702" w:rsidRPr="00835CB9" w:rsidRDefault="00284702" w:rsidP="00835CB9">
            <w:pPr>
              <w:pStyle w:val="TableText"/>
            </w:pPr>
            <w:r w:rsidRPr="00835CB9">
              <w:t>Groundboom</w:t>
            </w:r>
          </w:p>
        </w:tc>
        <w:tc>
          <w:tcPr>
            <w:tcW w:w="1219" w:type="dxa"/>
            <w:tcBorders>
              <w:top w:val="single" w:sz="4" w:space="0" w:color="auto"/>
              <w:bottom w:val="single" w:sz="4" w:space="0" w:color="auto"/>
            </w:tcBorders>
          </w:tcPr>
          <w:p w14:paraId="25A5ADF4" w14:textId="4AAA5DCD"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04DD4F07" w14:textId="39219494" w:rsidR="00284702" w:rsidRPr="00835CB9" w:rsidRDefault="00284702" w:rsidP="00835CB9">
            <w:pPr>
              <w:pStyle w:val="TableText"/>
            </w:pPr>
            <w:r w:rsidRPr="00835CB9">
              <w:t>PPE (M/L): Chemical resistant clothing, elbow-length chemical resistant gloves, half facepiece respirator</w:t>
            </w:r>
          </w:p>
          <w:p w14:paraId="600F32B2" w14:textId="584DC7A2" w:rsidR="00284702" w:rsidRPr="00835CB9" w:rsidRDefault="00284702" w:rsidP="00835CB9">
            <w:pPr>
              <w:pStyle w:val="TableText"/>
            </w:pPr>
            <w:r w:rsidRPr="00835CB9">
              <w:t>EngC (A): Closed cab application equipment</w:t>
            </w:r>
          </w:p>
        </w:tc>
        <w:tc>
          <w:tcPr>
            <w:tcW w:w="1700" w:type="dxa"/>
            <w:tcBorders>
              <w:top w:val="single" w:sz="4" w:space="0" w:color="auto"/>
              <w:bottom w:val="single" w:sz="4" w:space="0" w:color="auto"/>
            </w:tcBorders>
          </w:tcPr>
          <w:p w14:paraId="4218B453" w14:textId="3CB7B2E2" w:rsidR="00284702" w:rsidRPr="00835CB9" w:rsidRDefault="00284702" w:rsidP="00835CB9">
            <w:pPr>
              <w:pStyle w:val="TableText"/>
            </w:pPr>
            <w:r w:rsidRPr="00835CB9">
              <w:t>Irrigation (hand set) – Day 16</w:t>
            </w:r>
          </w:p>
        </w:tc>
      </w:tr>
      <w:tr w:rsidR="00284702" w14:paraId="4DD71E79" w14:textId="77777777" w:rsidTr="002D2EAA">
        <w:trPr>
          <w:cantSplit/>
        </w:trPr>
        <w:tc>
          <w:tcPr>
            <w:tcW w:w="1458" w:type="dxa"/>
            <w:vMerge/>
            <w:tcBorders>
              <w:bottom w:val="single" w:sz="4" w:space="0" w:color="auto"/>
            </w:tcBorders>
            <w:noWrap/>
          </w:tcPr>
          <w:p w14:paraId="30EB7738" w14:textId="77777777" w:rsidR="00284702" w:rsidRPr="00835CB9" w:rsidRDefault="00284702" w:rsidP="00835CB9">
            <w:pPr>
              <w:pStyle w:val="TableText"/>
            </w:pPr>
          </w:p>
        </w:tc>
        <w:tc>
          <w:tcPr>
            <w:tcW w:w="1377" w:type="dxa"/>
            <w:tcBorders>
              <w:top w:val="single" w:sz="4" w:space="0" w:color="auto"/>
              <w:bottom w:val="single" w:sz="4" w:space="0" w:color="auto"/>
            </w:tcBorders>
          </w:tcPr>
          <w:p w14:paraId="54496866" w14:textId="50B8EB3C" w:rsidR="00284702" w:rsidRPr="00835CB9" w:rsidRDefault="00284702" w:rsidP="00835CB9">
            <w:pPr>
              <w:pStyle w:val="TableText"/>
            </w:pPr>
            <w:r w:rsidRPr="00835CB9">
              <w:t>400 g ac/ha</w:t>
            </w:r>
          </w:p>
        </w:tc>
        <w:tc>
          <w:tcPr>
            <w:tcW w:w="1701" w:type="dxa"/>
            <w:tcBorders>
              <w:top w:val="single" w:sz="4" w:space="0" w:color="auto"/>
              <w:bottom w:val="single" w:sz="4" w:space="0" w:color="auto"/>
            </w:tcBorders>
          </w:tcPr>
          <w:p w14:paraId="1F36EEB8" w14:textId="6125507C" w:rsidR="00284702" w:rsidRPr="00835CB9" w:rsidRDefault="00284702" w:rsidP="00835CB9">
            <w:pPr>
              <w:pStyle w:val="TableText"/>
            </w:pPr>
            <w:r w:rsidRPr="00835CB9">
              <w:t>Groundboom</w:t>
            </w:r>
          </w:p>
        </w:tc>
        <w:tc>
          <w:tcPr>
            <w:tcW w:w="1219" w:type="dxa"/>
            <w:tcBorders>
              <w:top w:val="single" w:sz="4" w:space="0" w:color="auto"/>
              <w:bottom w:val="single" w:sz="4" w:space="0" w:color="auto"/>
            </w:tcBorders>
          </w:tcPr>
          <w:p w14:paraId="1970BE45" w14:textId="6F8D9044"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24E47E23" w14:textId="3AF071D6" w:rsidR="00284702" w:rsidRPr="00835CB9" w:rsidRDefault="00284702" w:rsidP="00835CB9">
            <w:pPr>
              <w:pStyle w:val="TableText"/>
            </w:pPr>
            <w:r w:rsidRPr="00835CB9">
              <w:t>PPE (M/L): Chemical resistant clothing, elbow-length chemical resistant gloves, half facepiece respirator</w:t>
            </w:r>
          </w:p>
          <w:p w14:paraId="1540241A" w14:textId="354BEC5E" w:rsidR="00284702" w:rsidRPr="00835CB9" w:rsidRDefault="00284702" w:rsidP="00835CB9">
            <w:pPr>
              <w:pStyle w:val="TableText"/>
            </w:pPr>
            <w:r w:rsidRPr="00835CB9">
              <w:t>EngC (A): Closed cab application equipment</w:t>
            </w:r>
          </w:p>
        </w:tc>
        <w:tc>
          <w:tcPr>
            <w:tcW w:w="1700" w:type="dxa"/>
            <w:tcBorders>
              <w:top w:val="single" w:sz="4" w:space="0" w:color="auto"/>
              <w:bottom w:val="single" w:sz="4" w:space="0" w:color="auto"/>
            </w:tcBorders>
          </w:tcPr>
          <w:p w14:paraId="58B5B46A" w14:textId="6E564EAE" w:rsidR="00284702" w:rsidRPr="00835CB9" w:rsidRDefault="00284702" w:rsidP="00835CB9">
            <w:pPr>
              <w:pStyle w:val="TableText"/>
            </w:pPr>
            <w:r w:rsidRPr="00835CB9">
              <w:t>Irrigation (hand set) – Day 17</w:t>
            </w:r>
          </w:p>
        </w:tc>
      </w:tr>
      <w:tr w:rsidR="00284702" w14:paraId="118465CF" w14:textId="77777777" w:rsidTr="002D2EAA">
        <w:trPr>
          <w:cantSplit/>
        </w:trPr>
        <w:tc>
          <w:tcPr>
            <w:tcW w:w="1458" w:type="dxa"/>
            <w:tcBorders>
              <w:top w:val="single" w:sz="4" w:space="0" w:color="auto"/>
              <w:bottom w:val="single" w:sz="4" w:space="0" w:color="auto"/>
            </w:tcBorders>
            <w:noWrap/>
          </w:tcPr>
          <w:p w14:paraId="18CB7B9F" w14:textId="2E34E870" w:rsidR="00284702" w:rsidRPr="00835CB9" w:rsidRDefault="00284702" w:rsidP="00835CB9">
            <w:pPr>
              <w:pStyle w:val="TableText"/>
            </w:pPr>
            <w:r w:rsidRPr="00835CB9">
              <w:t>Swede, turnip</w:t>
            </w:r>
          </w:p>
        </w:tc>
        <w:tc>
          <w:tcPr>
            <w:tcW w:w="1377" w:type="dxa"/>
            <w:tcBorders>
              <w:top w:val="single" w:sz="4" w:space="0" w:color="auto"/>
              <w:bottom w:val="single" w:sz="4" w:space="0" w:color="auto"/>
            </w:tcBorders>
          </w:tcPr>
          <w:p w14:paraId="51523C61" w14:textId="3EC5CC7B" w:rsidR="00284702" w:rsidRPr="00835CB9" w:rsidRDefault="00284702" w:rsidP="00835CB9">
            <w:pPr>
              <w:pStyle w:val="TableText"/>
            </w:pPr>
            <w:r w:rsidRPr="00835CB9">
              <w:t>150 g ac/ha</w:t>
            </w:r>
          </w:p>
        </w:tc>
        <w:tc>
          <w:tcPr>
            <w:tcW w:w="1701" w:type="dxa"/>
            <w:tcBorders>
              <w:top w:val="single" w:sz="4" w:space="0" w:color="auto"/>
              <w:bottom w:val="single" w:sz="4" w:space="0" w:color="auto"/>
            </w:tcBorders>
          </w:tcPr>
          <w:p w14:paraId="5AE3493A" w14:textId="45426293" w:rsidR="00284702" w:rsidRPr="00835CB9" w:rsidRDefault="00284702" w:rsidP="00835CB9">
            <w:pPr>
              <w:pStyle w:val="TableText"/>
            </w:pPr>
            <w:r w:rsidRPr="00835CB9">
              <w:t>Groundboom</w:t>
            </w:r>
          </w:p>
        </w:tc>
        <w:tc>
          <w:tcPr>
            <w:tcW w:w="1219" w:type="dxa"/>
            <w:tcBorders>
              <w:top w:val="single" w:sz="4" w:space="0" w:color="auto"/>
              <w:bottom w:val="single" w:sz="4" w:space="0" w:color="auto"/>
            </w:tcBorders>
          </w:tcPr>
          <w:p w14:paraId="5C7D16CD" w14:textId="1ECC7DB7"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45E0A36B" w14:textId="42720780" w:rsidR="00284702" w:rsidRPr="00835CB9" w:rsidRDefault="00284702" w:rsidP="00835CB9">
            <w:pPr>
              <w:pStyle w:val="TableText"/>
            </w:pPr>
            <w:r w:rsidRPr="00835CB9">
              <w:t>PPE (M/L&amp;A): Cotton overalls, buttoned to the neck and wrist (or equivalent clothing), chemical resistant gloves</w:t>
            </w:r>
          </w:p>
        </w:tc>
        <w:tc>
          <w:tcPr>
            <w:tcW w:w="1700" w:type="dxa"/>
            <w:tcBorders>
              <w:top w:val="single" w:sz="4" w:space="0" w:color="auto"/>
              <w:bottom w:val="single" w:sz="4" w:space="0" w:color="auto"/>
            </w:tcBorders>
          </w:tcPr>
          <w:p w14:paraId="55EA1DC1" w14:textId="5A225A2B" w:rsidR="00284702" w:rsidRPr="00835CB9" w:rsidRDefault="00284702" w:rsidP="00835CB9">
            <w:pPr>
              <w:pStyle w:val="TableText"/>
            </w:pPr>
            <w:r w:rsidRPr="00835CB9">
              <w:t>Irrigation (hand set) – Day 8; Hand harvesting – Day 2</w:t>
            </w:r>
          </w:p>
        </w:tc>
      </w:tr>
      <w:tr w:rsidR="00284702" w14:paraId="5EC493ED" w14:textId="77777777" w:rsidTr="002D2EAA">
        <w:trPr>
          <w:cantSplit/>
        </w:trPr>
        <w:tc>
          <w:tcPr>
            <w:tcW w:w="1458" w:type="dxa"/>
            <w:vMerge w:val="restart"/>
            <w:tcBorders>
              <w:top w:val="single" w:sz="4" w:space="0" w:color="auto"/>
            </w:tcBorders>
            <w:noWrap/>
          </w:tcPr>
          <w:p w14:paraId="4764B197" w14:textId="587F793C" w:rsidR="00284702" w:rsidRPr="00835CB9" w:rsidRDefault="00284702" w:rsidP="00835CB9">
            <w:pPr>
              <w:pStyle w:val="TableText"/>
            </w:pPr>
            <w:r w:rsidRPr="00835CB9">
              <w:t>Stone fruits</w:t>
            </w:r>
          </w:p>
        </w:tc>
        <w:tc>
          <w:tcPr>
            <w:tcW w:w="1377" w:type="dxa"/>
            <w:tcBorders>
              <w:top w:val="single" w:sz="4" w:space="0" w:color="auto"/>
              <w:bottom w:val="single" w:sz="4" w:space="0" w:color="auto"/>
            </w:tcBorders>
          </w:tcPr>
          <w:p w14:paraId="7CFDD15B" w14:textId="2D5AD88D" w:rsidR="00284702" w:rsidRPr="00835CB9" w:rsidRDefault="00284702" w:rsidP="00835CB9">
            <w:pPr>
              <w:pStyle w:val="TableText"/>
            </w:pPr>
            <w:r w:rsidRPr="00835CB9">
              <w:t>250 g ac/ha</w:t>
            </w:r>
          </w:p>
        </w:tc>
        <w:tc>
          <w:tcPr>
            <w:tcW w:w="1701" w:type="dxa"/>
            <w:tcBorders>
              <w:top w:val="single" w:sz="4" w:space="0" w:color="auto"/>
              <w:bottom w:val="single" w:sz="4" w:space="0" w:color="auto"/>
            </w:tcBorders>
          </w:tcPr>
          <w:p w14:paraId="305598A7" w14:textId="11326654" w:rsidR="00284702" w:rsidRPr="00835CB9" w:rsidRDefault="00284702" w:rsidP="00835CB9">
            <w:pPr>
              <w:pStyle w:val="TableText"/>
            </w:pPr>
            <w:r w:rsidRPr="00835CB9">
              <w:t>Airblast</w:t>
            </w:r>
          </w:p>
        </w:tc>
        <w:tc>
          <w:tcPr>
            <w:tcW w:w="1219" w:type="dxa"/>
            <w:tcBorders>
              <w:top w:val="single" w:sz="4" w:space="0" w:color="auto"/>
              <w:bottom w:val="single" w:sz="4" w:space="0" w:color="auto"/>
            </w:tcBorders>
          </w:tcPr>
          <w:p w14:paraId="5ECE1D9A" w14:textId="558C5478"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03916307" w14:textId="2429C342" w:rsidR="00284702" w:rsidRPr="00835CB9" w:rsidRDefault="00284702" w:rsidP="00835CB9">
            <w:pPr>
              <w:pStyle w:val="TableText"/>
            </w:pPr>
            <w:r w:rsidRPr="00835CB9">
              <w:t>PPE (M/L): Chemical resistant clothing, elbow-length chemical resistant gloves</w:t>
            </w:r>
          </w:p>
          <w:p w14:paraId="24527C1B" w14:textId="71347BC9" w:rsidR="00284702" w:rsidRPr="00835CB9" w:rsidRDefault="00284702" w:rsidP="00835CB9">
            <w:pPr>
              <w:pStyle w:val="TableText"/>
            </w:pPr>
            <w:r w:rsidRPr="00835CB9">
              <w:t>EngC (A): Closed cab application equipment</w:t>
            </w:r>
          </w:p>
        </w:tc>
        <w:tc>
          <w:tcPr>
            <w:tcW w:w="1700" w:type="dxa"/>
            <w:tcBorders>
              <w:top w:val="single" w:sz="4" w:space="0" w:color="auto"/>
              <w:bottom w:val="single" w:sz="4" w:space="0" w:color="auto"/>
            </w:tcBorders>
          </w:tcPr>
          <w:p w14:paraId="0B6FE583" w14:textId="057DD2CC" w:rsidR="00284702" w:rsidRPr="00835CB9" w:rsidRDefault="00284702" w:rsidP="00835CB9">
            <w:pPr>
              <w:pStyle w:val="TableText"/>
            </w:pPr>
            <w:r w:rsidRPr="00835CB9">
              <w:t>Dormant period: Not required</w:t>
            </w:r>
          </w:p>
        </w:tc>
      </w:tr>
      <w:tr w:rsidR="00284702" w14:paraId="1D0FD2A6" w14:textId="77777777" w:rsidTr="002D2EAA">
        <w:trPr>
          <w:cantSplit/>
        </w:trPr>
        <w:tc>
          <w:tcPr>
            <w:tcW w:w="1458" w:type="dxa"/>
            <w:vMerge/>
            <w:tcBorders>
              <w:bottom w:val="single" w:sz="4" w:space="0" w:color="auto"/>
            </w:tcBorders>
            <w:noWrap/>
          </w:tcPr>
          <w:p w14:paraId="5B92EB31" w14:textId="77777777" w:rsidR="00284702" w:rsidRPr="00835CB9" w:rsidRDefault="00284702" w:rsidP="00835CB9">
            <w:pPr>
              <w:pStyle w:val="TableText"/>
            </w:pPr>
          </w:p>
        </w:tc>
        <w:tc>
          <w:tcPr>
            <w:tcW w:w="1377" w:type="dxa"/>
            <w:tcBorders>
              <w:top w:val="single" w:sz="4" w:space="0" w:color="auto"/>
              <w:bottom w:val="single" w:sz="4" w:space="0" w:color="auto"/>
            </w:tcBorders>
          </w:tcPr>
          <w:p w14:paraId="2E5590CB" w14:textId="454D8E46" w:rsidR="00284702" w:rsidRPr="00835CB9" w:rsidRDefault="00284702" w:rsidP="00835CB9">
            <w:pPr>
              <w:pStyle w:val="TableText"/>
            </w:pPr>
            <w:r w:rsidRPr="00835CB9">
              <w:t>0.0125– 0.025 g ac/tree</w:t>
            </w:r>
          </w:p>
        </w:tc>
        <w:tc>
          <w:tcPr>
            <w:tcW w:w="1701" w:type="dxa"/>
            <w:tcBorders>
              <w:top w:val="single" w:sz="4" w:space="0" w:color="auto"/>
              <w:bottom w:val="single" w:sz="4" w:space="0" w:color="auto"/>
            </w:tcBorders>
          </w:tcPr>
          <w:p w14:paraId="23A074FE" w14:textId="265FBF59" w:rsidR="00284702" w:rsidRPr="00835CB9" w:rsidRDefault="00284702" w:rsidP="00835CB9">
            <w:pPr>
              <w:pStyle w:val="TableText"/>
            </w:pPr>
            <w:r w:rsidRPr="00835CB9">
              <w:t>Mechanically pressurised handgun application (strip or patch low on tree/vine)</w:t>
            </w:r>
          </w:p>
        </w:tc>
        <w:tc>
          <w:tcPr>
            <w:tcW w:w="1219" w:type="dxa"/>
            <w:tcBorders>
              <w:top w:val="single" w:sz="4" w:space="0" w:color="auto"/>
              <w:bottom w:val="single" w:sz="4" w:space="0" w:color="auto"/>
            </w:tcBorders>
          </w:tcPr>
          <w:p w14:paraId="5DB5056B" w14:textId="0276028E" w:rsidR="00284702" w:rsidRPr="00835CB9" w:rsidRDefault="00284702" w:rsidP="00835CB9">
            <w:pPr>
              <w:pStyle w:val="TableText"/>
            </w:pPr>
            <w:r w:rsidRPr="00835CB9">
              <w:t>WG</w:t>
            </w:r>
          </w:p>
        </w:tc>
        <w:tc>
          <w:tcPr>
            <w:tcW w:w="2183" w:type="dxa"/>
            <w:tcBorders>
              <w:top w:val="single" w:sz="4" w:space="0" w:color="auto"/>
              <w:bottom w:val="single" w:sz="4" w:space="0" w:color="auto"/>
            </w:tcBorders>
          </w:tcPr>
          <w:p w14:paraId="049DCF36" w14:textId="470C8A7D" w:rsidR="00284702" w:rsidRPr="00835CB9" w:rsidRDefault="00284702" w:rsidP="00835CB9">
            <w:pPr>
              <w:pStyle w:val="TableText"/>
            </w:pPr>
            <w:r w:rsidRPr="00835CB9">
              <w:t>PPE (M/L&amp;A): Chemical resistant clothing, elbow-length chemical resistant gloves, half facepiece respirator</w:t>
            </w:r>
          </w:p>
        </w:tc>
        <w:tc>
          <w:tcPr>
            <w:tcW w:w="1700" w:type="dxa"/>
            <w:tcBorders>
              <w:top w:val="single" w:sz="4" w:space="0" w:color="auto"/>
              <w:bottom w:val="single" w:sz="4" w:space="0" w:color="auto"/>
            </w:tcBorders>
          </w:tcPr>
          <w:p w14:paraId="35230F54" w14:textId="0FB9623F" w:rsidR="00284702" w:rsidRPr="00835CB9" w:rsidRDefault="00284702" w:rsidP="00835CB9">
            <w:pPr>
              <w:pStyle w:val="TableText"/>
            </w:pPr>
            <w:r w:rsidRPr="00835CB9">
              <w:t>Not required</w:t>
            </w:r>
          </w:p>
        </w:tc>
      </w:tr>
      <w:tr w:rsidR="00284702" w14:paraId="24ACA7CB" w14:textId="77777777" w:rsidTr="002D2EAA">
        <w:trPr>
          <w:cantSplit/>
        </w:trPr>
        <w:tc>
          <w:tcPr>
            <w:tcW w:w="1458" w:type="dxa"/>
            <w:vMerge w:val="restart"/>
            <w:tcBorders>
              <w:top w:val="single" w:sz="4" w:space="0" w:color="auto"/>
              <w:bottom w:val="single" w:sz="4" w:space="0" w:color="auto"/>
            </w:tcBorders>
            <w:noWrap/>
          </w:tcPr>
          <w:p w14:paraId="08B1FFE4" w14:textId="20FCD015" w:rsidR="00284702" w:rsidRPr="00835CB9" w:rsidRDefault="00284702" w:rsidP="00835CB9">
            <w:pPr>
              <w:pStyle w:val="TableText"/>
            </w:pPr>
            <w:r w:rsidRPr="00835CB9">
              <w:t>Tomatoes</w:t>
            </w:r>
          </w:p>
        </w:tc>
        <w:tc>
          <w:tcPr>
            <w:tcW w:w="1377" w:type="dxa"/>
            <w:tcBorders>
              <w:top w:val="single" w:sz="4" w:space="0" w:color="auto"/>
              <w:bottom w:val="single" w:sz="4" w:space="0" w:color="auto"/>
            </w:tcBorders>
          </w:tcPr>
          <w:p w14:paraId="2FB27FF5" w14:textId="1DC76BCE" w:rsidR="00284702" w:rsidRPr="00835CB9" w:rsidRDefault="00284702" w:rsidP="00835CB9">
            <w:pPr>
              <w:pStyle w:val="TableText"/>
            </w:pPr>
            <w:r w:rsidRPr="00835CB9">
              <w:t xml:space="preserve">250 g ac/ha </w:t>
            </w:r>
          </w:p>
        </w:tc>
        <w:tc>
          <w:tcPr>
            <w:tcW w:w="1701" w:type="dxa"/>
            <w:tcBorders>
              <w:top w:val="single" w:sz="4" w:space="0" w:color="auto"/>
              <w:bottom w:val="single" w:sz="4" w:space="0" w:color="auto"/>
            </w:tcBorders>
          </w:tcPr>
          <w:p w14:paraId="6DE3A155" w14:textId="067F7DD4" w:rsidR="00284702" w:rsidRPr="00835CB9" w:rsidRDefault="00284702" w:rsidP="00835CB9">
            <w:pPr>
              <w:pStyle w:val="TableText"/>
            </w:pPr>
            <w:r w:rsidRPr="00835CB9">
              <w:t>Groundboom</w:t>
            </w:r>
          </w:p>
        </w:tc>
        <w:tc>
          <w:tcPr>
            <w:tcW w:w="1219" w:type="dxa"/>
            <w:tcBorders>
              <w:top w:val="single" w:sz="4" w:space="0" w:color="auto"/>
              <w:bottom w:val="single" w:sz="4" w:space="0" w:color="auto"/>
            </w:tcBorders>
          </w:tcPr>
          <w:p w14:paraId="50B13715" w14:textId="640AE623"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399B0E8D" w14:textId="55AFEA70" w:rsidR="00284702" w:rsidRPr="00835CB9" w:rsidRDefault="00284702" w:rsidP="00835CB9">
            <w:pPr>
              <w:pStyle w:val="TableText"/>
            </w:pPr>
            <w:r w:rsidRPr="00835CB9">
              <w:t xml:space="preserve">PPE (M/L&amp;A): Chemical resistant clothing, elbow-length chemical resistant gloves, half facepiece respirator </w:t>
            </w:r>
            <w:r w:rsidRPr="00141854">
              <w:rPr>
                <w:vertAlign w:val="superscript"/>
              </w:rPr>
              <w:t>3</w:t>
            </w:r>
          </w:p>
        </w:tc>
        <w:tc>
          <w:tcPr>
            <w:tcW w:w="1700" w:type="dxa"/>
            <w:tcBorders>
              <w:top w:val="single" w:sz="4" w:space="0" w:color="auto"/>
              <w:bottom w:val="single" w:sz="4" w:space="0" w:color="auto"/>
            </w:tcBorders>
          </w:tcPr>
          <w:p w14:paraId="0C89FC9C" w14:textId="2023E342" w:rsidR="00284702" w:rsidRPr="00835CB9" w:rsidRDefault="00284702" w:rsidP="00835CB9">
            <w:pPr>
              <w:pStyle w:val="TableText"/>
            </w:pPr>
            <w:r w:rsidRPr="00835CB9">
              <w:t>Irrigation (hand set) – Day 13; Hand harvesting, tying and training – Day 7</w:t>
            </w:r>
          </w:p>
        </w:tc>
      </w:tr>
      <w:tr w:rsidR="00284702" w14:paraId="2AF73603" w14:textId="77777777" w:rsidTr="002D2EAA">
        <w:trPr>
          <w:cantSplit/>
        </w:trPr>
        <w:tc>
          <w:tcPr>
            <w:tcW w:w="1458" w:type="dxa"/>
            <w:vMerge/>
            <w:tcBorders>
              <w:bottom w:val="single" w:sz="4" w:space="0" w:color="auto"/>
            </w:tcBorders>
            <w:noWrap/>
          </w:tcPr>
          <w:p w14:paraId="55F33014" w14:textId="77777777" w:rsidR="00284702" w:rsidRPr="00835CB9" w:rsidRDefault="00284702" w:rsidP="00835CB9">
            <w:pPr>
              <w:pStyle w:val="TableText"/>
            </w:pPr>
          </w:p>
        </w:tc>
        <w:tc>
          <w:tcPr>
            <w:tcW w:w="1377" w:type="dxa"/>
            <w:tcBorders>
              <w:top w:val="single" w:sz="4" w:space="0" w:color="auto"/>
              <w:bottom w:val="single" w:sz="4" w:space="0" w:color="auto"/>
            </w:tcBorders>
          </w:tcPr>
          <w:p w14:paraId="6D886520" w14:textId="59E37FA2" w:rsidR="00284702" w:rsidRPr="00835CB9" w:rsidRDefault="00284702" w:rsidP="00835CB9">
            <w:pPr>
              <w:pStyle w:val="TableText"/>
            </w:pPr>
            <w:r w:rsidRPr="00835CB9">
              <w:t xml:space="preserve">350 g ac/ha </w:t>
            </w:r>
          </w:p>
        </w:tc>
        <w:tc>
          <w:tcPr>
            <w:tcW w:w="1701" w:type="dxa"/>
            <w:tcBorders>
              <w:top w:val="single" w:sz="4" w:space="0" w:color="auto"/>
              <w:bottom w:val="single" w:sz="4" w:space="0" w:color="auto"/>
            </w:tcBorders>
          </w:tcPr>
          <w:p w14:paraId="249C721D" w14:textId="07A44172" w:rsidR="00284702" w:rsidRPr="00835CB9" w:rsidRDefault="00284702" w:rsidP="00835CB9">
            <w:pPr>
              <w:pStyle w:val="TableText"/>
            </w:pPr>
            <w:r w:rsidRPr="00835CB9">
              <w:t>Groundboom</w:t>
            </w:r>
          </w:p>
        </w:tc>
        <w:tc>
          <w:tcPr>
            <w:tcW w:w="1219" w:type="dxa"/>
            <w:tcBorders>
              <w:top w:val="single" w:sz="4" w:space="0" w:color="auto"/>
              <w:bottom w:val="single" w:sz="4" w:space="0" w:color="auto"/>
            </w:tcBorders>
          </w:tcPr>
          <w:p w14:paraId="20D2952F" w14:textId="436F72DA"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2595F721" w14:textId="58C1A7AC" w:rsidR="00284702" w:rsidRPr="00835CB9" w:rsidRDefault="00284702" w:rsidP="00835CB9">
            <w:pPr>
              <w:pStyle w:val="TableText"/>
            </w:pPr>
            <w:r w:rsidRPr="00835CB9">
              <w:t>PPE (M/L): Chemical resistant clothing, elbow-length chemical resistant gloves, half facepiece respirator</w:t>
            </w:r>
          </w:p>
          <w:p w14:paraId="49B1ECF6" w14:textId="184A5B49" w:rsidR="00284702" w:rsidRPr="00835CB9" w:rsidRDefault="00284702" w:rsidP="00835CB9">
            <w:pPr>
              <w:pStyle w:val="TableText"/>
            </w:pPr>
            <w:r w:rsidRPr="00835CB9">
              <w:t>EngC (A): Closed cab application equipment</w:t>
            </w:r>
          </w:p>
        </w:tc>
        <w:tc>
          <w:tcPr>
            <w:tcW w:w="1700" w:type="dxa"/>
            <w:tcBorders>
              <w:top w:val="single" w:sz="4" w:space="0" w:color="auto"/>
              <w:bottom w:val="single" w:sz="4" w:space="0" w:color="auto"/>
            </w:tcBorders>
          </w:tcPr>
          <w:p w14:paraId="49DC7EBF" w14:textId="02EEDE3B" w:rsidR="00284702" w:rsidRPr="00835CB9" w:rsidRDefault="00284702" w:rsidP="00835CB9">
            <w:pPr>
              <w:pStyle w:val="TableText"/>
            </w:pPr>
            <w:r w:rsidRPr="00835CB9">
              <w:t>Irrigation (hand set) – Day 16; Hand harvesting, tying and training – Day 11</w:t>
            </w:r>
          </w:p>
        </w:tc>
      </w:tr>
      <w:tr w:rsidR="00284702" w14:paraId="47A220D8" w14:textId="77777777" w:rsidTr="002D2EAA">
        <w:trPr>
          <w:cantSplit/>
        </w:trPr>
        <w:tc>
          <w:tcPr>
            <w:tcW w:w="1458" w:type="dxa"/>
            <w:vMerge/>
            <w:tcBorders>
              <w:bottom w:val="single" w:sz="4" w:space="0" w:color="auto"/>
            </w:tcBorders>
            <w:noWrap/>
          </w:tcPr>
          <w:p w14:paraId="3C1EA76A" w14:textId="77777777" w:rsidR="00284702" w:rsidRPr="00835CB9" w:rsidRDefault="00284702" w:rsidP="00835CB9">
            <w:pPr>
              <w:pStyle w:val="TableText"/>
            </w:pPr>
          </w:p>
        </w:tc>
        <w:tc>
          <w:tcPr>
            <w:tcW w:w="1377" w:type="dxa"/>
            <w:tcBorders>
              <w:top w:val="single" w:sz="4" w:space="0" w:color="auto"/>
              <w:bottom w:val="single" w:sz="4" w:space="0" w:color="auto"/>
            </w:tcBorders>
          </w:tcPr>
          <w:p w14:paraId="7F096D30" w14:textId="31D2CFC4" w:rsidR="00284702" w:rsidRPr="00835CB9" w:rsidRDefault="00284702" w:rsidP="00835CB9">
            <w:pPr>
              <w:pStyle w:val="TableText"/>
            </w:pPr>
            <w:r w:rsidRPr="00835CB9">
              <w:t>400 g ac/ha</w:t>
            </w:r>
          </w:p>
        </w:tc>
        <w:tc>
          <w:tcPr>
            <w:tcW w:w="1701" w:type="dxa"/>
            <w:tcBorders>
              <w:top w:val="single" w:sz="4" w:space="0" w:color="auto"/>
              <w:bottom w:val="single" w:sz="4" w:space="0" w:color="auto"/>
            </w:tcBorders>
          </w:tcPr>
          <w:p w14:paraId="27AEC8EB" w14:textId="7F796F1C" w:rsidR="00284702" w:rsidRPr="00835CB9" w:rsidRDefault="00284702" w:rsidP="00835CB9">
            <w:pPr>
              <w:pStyle w:val="TableText"/>
            </w:pPr>
            <w:r w:rsidRPr="00835CB9">
              <w:t>Groundboom</w:t>
            </w:r>
          </w:p>
        </w:tc>
        <w:tc>
          <w:tcPr>
            <w:tcW w:w="1219" w:type="dxa"/>
            <w:tcBorders>
              <w:top w:val="single" w:sz="4" w:space="0" w:color="auto"/>
              <w:bottom w:val="single" w:sz="4" w:space="0" w:color="auto"/>
            </w:tcBorders>
          </w:tcPr>
          <w:p w14:paraId="775EAA39" w14:textId="70A88E5D" w:rsidR="00284702" w:rsidRPr="00835CB9" w:rsidRDefault="00284702" w:rsidP="00835CB9">
            <w:pPr>
              <w:pStyle w:val="TableText"/>
            </w:pPr>
            <w:r w:rsidRPr="00835CB9">
              <w:t>EC</w:t>
            </w:r>
          </w:p>
        </w:tc>
        <w:tc>
          <w:tcPr>
            <w:tcW w:w="2183" w:type="dxa"/>
            <w:tcBorders>
              <w:top w:val="single" w:sz="4" w:space="0" w:color="auto"/>
              <w:bottom w:val="single" w:sz="4" w:space="0" w:color="auto"/>
            </w:tcBorders>
          </w:tcPr>
          <w:p w14:paraId="0D6A761B" w14:textId="779CC546" w:rsidR="00284702" w:rsidRPr="00835CB9" w:rsidRDefault="00284702" w:rsidP="00835CB9">
            <w:pPr>
              <w:pStyle w:val="TableText"/>
            </w:pPr>
            <w:r w:rsidRPr="00835CB9">
              <w:t>PPE (M/L): Chemical resistant clothing, elbow-length chemical resistant gloves, half facepiece respirator</w:t>
            </w:r>
          </w:p>
          <w:p w14:paraId="05B53828" w14:textId="544912C1" w:rsidR="00284702" w:rsidRPr="00835CB9" w:rsidRDefault="00284702" w:rsidP="00835CB9">
            <w:pPr>
              <w:pStyle w:val="TableText"/>
            </w:pPr>
            <w:r w:rsidRPr="00835CB9">
              <w:t>EngC (A): Closed cab application equipment</w:t>
            </w:r>
          </w:p>
        </w:tc>
        <w:tc>
          <w:tcPr>
            <w:tcW w:w="1700" w:type="dxa"/>
            <w:tcBorders>
              <w:top w:val="single" w:sz="4" w:space="0" w:color="auto"/>
              <w:bottom w:val="single" w:sz="4" w:space="0" w:color="auto"/>
            </w:tcBorders>
          </w:tcPr>
          <w:p w14:paraId="14381C4B" w14:textId="6C36803C" w:rsidR="00284702" w:rsidRPr="00835CB9" w:rsidRDefault="00284702" w:rsidP="00835CB9">
            <w:pPr>
              <w:pStyle w:val="TableText"/>
            </w:pPr>
            <w:r w:rsidRPr="00835CB9">
              <w:t>Irrigation (hand set) – Day 17; Hand harvesting, tying and training – Day 12</w:t>
            </w:r>
          </w:p>
        </w:tc>
      </w:tr>
      <w:tr w:rsidR="00284702" w14:paraId="1450224F" w14:textId="77777777" w:rsidTr="007F058E">
        <w:trPr>
          <w:cantSplit/>
        </w:trPr>
        <w:tc>
          <w:tcPr>
            <w:tcW w:w="9638" w:type="dxa"/>
            <w:gridSpan w:val="6"/>
            <w:tcBorders>
              <w:top w:val="single" w:sz="4" w:space="0" w:color="auto"/>
              <w:bottom w:val="single" w:sz="4" w:space="0" w:color="auto"/>
            </w:tcBorders>
            <w:noWrap/>
            <w:vAlign w:val="center"/>
          </w:tcPr>
          <w:p w14:paraId="330650A2" w14:textId="1E352F8E" w:rsidR="00284702" w:rsidRPr="00835CB9" w:rsidRDefault="00284702" w:rsidP="00835CB9">
            <w:pPr>
              <w:pStyle w:val="TableSubHead"/>
            </w:pPr>
            <w:r w:rsidRPr="00835CB9">
              <w:t>Field crops and pasture</w:t>
            </w:r>
          </w:p>
        </w:tc>
      </w:tr>
      <w:tr w:rsidR="00284702" w14:paraId="5101FA5F" w14:textId="77777777" w:rsidTr="002D2EAA">
        <w:trPr>
          <w:cantSplit/>
        </w:trPr>
        <w:tc>
          <w:tcPr>
            <w:tcW w:w="1458" w:type="dxa"/>
            <w:vMerge w:val="restart"/>
            <w:tcBorders>
              <w:top w:val="single" w:sz="4" w:space="0" w:color="auto"/>
            </w:tcBorders>
            <w:noWrap/>
          </w:tcPr>
          <w:p w14:paraId="67B43376" w14:textId="1258F5BC" w:rsidR="00284702" w:rsidRPr="00566472" w:rsidRDefault="00284702" w:rsidP="00835CB9">
            <w:pPr>
              <w:pStyle w:val="TableText"/>
            </w:pPr>
            <w:r w:rsidRPr="00FE3F49">
              <w:t xml:space="preserve">Barley, </w:t>
            </w:r>
            <w:r>
              <w:t xml:space="preserve">canola (rapeseed), </w:t>
            </w:r>
            <w:r w:rsidRPr="00FE3F49">
              <w:t>wheat</w:t>
            </w:r>
            <w:r w:rsidRPr="006A6FD7">
              <w:rPr>
                <w:vertAlign w:val="superscript"/>
                <w:lang w:eastAsia="en-AU"/>
              </w:rPr>
              <w:t>5</w:t>
            </w:r>
          </w:p>
        </w:tc>
        <w:tc>
          <w:tcPr>
            <w:tcW w:w="1377" w:type="dxa"/>
            <w:tcBorders>
              <w:top w:val="single" w:sz="4" w:space="0" w:color="auto"/>
              <w:bottom w:val="single" w:sz="4" w:space="0" w:color="auto"/>
            </w:tcBorders>
          </w:tcPr>
          <w:p w14:paraId="0727116F" w14:textId="79D7EFC1" w:rsidR="00284702" w:rsidRPr="00566472" w:rsidRDefault="00284702" w:rsidP="00835CB9">
            <w:pPr>
              <w:pStyle w:val="TableText"/>
            </w:pPr>
            <w:r w:rsidRPr="00FE3F49">
              <w:t>200 g ac/ha</w:t>
            </w:r>
          </w:p>
        </w:tc>
        <w:tc>
          <w:tcPr>
            <w:tcW w:w="1701" w:type="dxa"/>
            <w:tcBorders>
              <w:top w:val="single" w:sz="4" w:space="0" w:color="auto"/>
              <w:bottom w:val="single" w:sz="4" w:space="0" w:color="auto"/>
            </w:tcBorders>
          </w:tcPr>
          <w:p w14:paraId="00D48175" w14:textId="6C15C3BC"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73770678" w14:textId="1A02F09F" w:rsidR="00284702" w:rsidRPr="000955FA" w:rsidRDefault="00284702" w:rsidP="00835CB9">
            <w:pPr>
              <w:pStyle w:val="TableText"/>
            </w:pPr>
            <w:r>
              <w:t>EC</w:t>
            </w:r>
          </w:p>
        </w:tc>
        <w:tc>
          <w:tcPr>
            <w:tcW w:w="2183" w:type="dxa"/>
            <w:tcBorders>
              <w:top w:val="single" w:sz="4" w:space="0" w:color="auto"/>
              <w:bottom w:val="single" w:sz="4" w:space="0" w:color="auto"/>
            </w:tcBorders>
          </w:tcPr>
          <w:p w14:paraId="384026CD" w14:textId="20058514" w:rsidR="00284702" w:rsidRPr="00566472" w:rsidRDefault="00284702" w:rsidP="00835CB9">
            <w:pPr>
              <w:pStyle w:val="TableText"/>
            </w:pPr>
            <w:r w:rsidRPr="00FE3F49">
              <w:t>PPE (M/L&amp;A): Cotton overalls, buttoned to the neck and wrist (or equivalent clothing), chemical resistant gloves</w:t>
            </w:r>
          </w:p>
        </w:tc>
        <w:tc>
          <w:tcPr>
            <w:tcW w:w="1700" w:type="dxa"/>
            <w:tcBorders>
              <w:top w:val="single" w:sz="4" w:space="0" w:color="auto"/>
              <w:bottom w:val="single" w:sz="4" w:space="0" w:color="auto"/>
            </w:tcBorders>
          </w:tcPr>
          <w:p w14:paraId="101D5992" w14:textId="0CB85244" w:rsidR="00284702" w:rsidRPr="004769F4" w:rsidRDefault="00284702" w:rsidP="00835CB9">
            <w:pPr>
              <w:pStyle w:val="TableText"/>
            </w:pPr>
            <w:r w:rsidRPr="00CA1300">
              <w:t>Scouting</w:t>
            </w:r>
            <w:r>
              <w:t xml:space="preserve"> – </w:t>
            </w:r>
            <w:r w:rsidRPr="00CA1300">
              <w:t>Day 5</w:t>
            </w:r>
          </w:p>
        </w:tc>
      </w:tr>
      <w:tr w:rsidR="00284702" w14:paraId="3145E3B7" w14:textId="77777777" w:rsidTr="002D2EAA">
        <w:trPr>
          <w:cantSplit/>
        </w:trPr>
        <w:tc>
          <w:tcPr>
            <w:tcW w:w="1458" w:type="dxa"/>
            <w:vMerge/>
            <w:tcBorders>
              <w:bottom w:val="single" w:sz="4" w:space="0" w:color="auto"/>
            </w:tcBorders>
            <w:noWrap/>
          </w:tcPr>
          <w:p w14:paraId="3454287B" w14:textId="77777777" w:rsidR="00284702" w:rsidRPr="00FE3F49" w:rsidRDefault="00284702" w:rsidP="00835CB9">
            <w:pPr>
              <w:pStyle w:val="TableText"/>
            </w:pPr>
          </w:p>
        </w:tc>
        <w:tc>
          <w:tcPr>
            <w:tcW w:w="1377" w:type="dxa"/>
            <w:tcBorders>
              <w:top w:val="single" w:sz="4" w:space="0" w:color="auto"/>
              <w:bottom w:val="single" w:sz="4" w:space="0" w:color="auto"/>
            </w:tcBorders>
          </w:tcPr>
          <w:p w14:paraId="1BA1C330" w14:textId="613DA9D6" w:rsidR="00284702" w:rsidRPr="00FE3F49" w:rsidRDefault="00284702" w:rsidP="00835CB9">
            <w:pPr>
              <w:pStyle w:val="TableText"/>
            </w:pPr>
            <w:r w:rsidRPr="00566472">
              <w:t>400 g ac/ha</w:t>
            </w:r>
          </w:p>
        </w:tc>
        <w:tc>
          <w:tcPr>
            <w:tcW w:w="1701" w:type="dxa"/>
            <w:tcBorders>
              <w:top w:val="single" w:sz="4" w:space="0" w:color="auto"/>
              <w:bottom w:val="single" w:sz="4" w:space="0" w:color="auto"/>
            </w:tcBorders>
          </w:tcPr>
          <w:p w14:paraId="27C9CD60" w14:textId="15A96617"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03D8938D" w14:textId="1EBE30B0" w:rsidR="00284702" w:rsidRDefault="00284702" w:rsidP="00835CB9">
            <w:pPr>
              <w:pStyle w:val="TableText"/>
            </w:pPr>
            <w:r>
              <w:t>EC</w:t>
            </w:r>
          </w:p>
        </w:tc>
        <w:tc>
          <w:tcPr>
            <w:tcW w:w="2183" w:type="dxa"/>
            <w:tcBorders>
              <w:top w:val="single" w:sz="4" w:space="0" w:color="auto"/>
              <w:bottom w:val="single" w:sz="4" w:space="0" w:color="auto"/>
            </w:tcBorders>
          </w:tcPr>
          <w:p w14:paraId="015E897D" w14:textId="3667E65A" w:rsidR="00284702" w:rsidRPr="00566472" w:rsidRDefault="00284702" w:rsidP="00835CB9">
            <w:pPr>
              <w:pStyle w:val="TableText"/>
            </w:pPr>
            <w:r w:rsidRPr="00566472">
              <w:t>PPE (M/L): Chemical resistant clothing, elbow-length chemical resistant gloves, half facepiece respirator</w:t>
            </w:r>
          </w:p>
          <w:p w14:paraId="26A13A20" w14:textId="4AFCDEFD" w:rsidR="00284702" w:rsidRPr="00FE3F49" w:rsidRDefault="00284702" w:rsidP="00835CB9">
            <w:pPr>
              <w:pStyle w:val="TableText"/>
            </w:pPr>
            <w:r w:rsidRPr="00566472">
              <w:t>E</w:t>
            </w:r>
            <w:r>
              <w:t>ng</w:t>
            </w:r>
            <w:r w:rsidRPr="00566472">
              <w:t>C (A): Closed cab application equipment</w:t>
            </w:r>
          </w:p>
        </w:tc>
        <w:tc>
          <w:tcPr>
            <w:tcW w:w="1700" w:type="dxa"/>
            <w:tcBorders>
              <w:top w:val="single" w:sz="4" w:space="0" w:color="auto"/>
              <w:bottom w:val="single" w:sz="4" w:space="0" w:color="auto"/>
            </w:tcBorders>
          </w:tcPr>
          <w:p w14:paraId="123FB66B" w14:textId="17764CC6" w:rsidR="00284702" w:rsidRPr="00CA1300" w:rsidRDefault="00284702" w:rsidP="00835CB9">
            <w:pPr>
              <w:pStyle w:val="TableText"/>
            </w:pPr>
            <w:r w:rsidRPr="00CA1300">
              <w:t>Scouting</w:t>
            </w:r>
            <w:r>
              <w:t xml:space="preserve"> – </w:t>
            </w:r>
            <w:r w:rsidRPr="00CA1300">
              <w:t>Day 12</w:t>
            </w:r>
          </w:p>
        </w:tc>
      </w:tr>
      <w:tr w:rsidR="00284702" w14:paraId="0BBBCF1D" w14:textId="77777777" w:rsidTr="002D2EAA">
        <w:trPr>
          <w:cantSplit/>
        </w:trPr>
        <w:tc>
          <w:tcPr>
            <w:tcW w:w="1458" w:type="dxa"/>
            <w:tcBorders>
              <w:top w:val="single" w:sz="4" w:space="0" w:color="auto"/>
              <w:bottom w:val="single" w:sz="4" w:space="0" w:color="auto"/>
            </w:tcBorders>
            <w:noWrap/>
          </w:tcPr>
          <w:p w14:paraId="30C8E8F3" w14:textId="3F054E72" w:rsidR="00284702" w:rsidRPr="00FE3F49" w:rsidRDefault="00284702" w:rsidP="00835CB9">
            <w:pPr>
              <w:pStyle w:val="TableText"/>
            </w:pPr>
            <w:r>
              <w:t>Canola (rapeseed), cereals</w:t>
            </w:r>
            <w:r w:rsidRPr="006A6FD7">
              <w:rPr>
                <w:vertAlign w:val="superscript"/>
                <w:lang w:eastAsia="en-AU"/>
              </w:rPr>
              <w:t>5</w:t>
            </w:r>
          </w:p>
        </w:tc>
        <w:tc>
          <w:tcPr>
            <w:tcW w:w="1377" w:type="dxa"/>
            <w:tcBorders>
              <w:top w:val="single" w:sz="4" w:space="0" w:color="auto"/>
              <w:bottom w:val="single" w:sz="4" w:space="0" w:color="auto"/>
            </w:tcBorders>
          </w:tcPr>
          <w:p w14:paraId="269D87D9" w14:textId="499F4D1F" w:rsidR="00284702" w:rsidRPr="00566472" w:rsidRDefault="00284702" w:rsidP="00835CB9">
            <w:pPr>
              <w:pStyle w:val="TableText"/>
            </w:pPr>
            <w:r>
              <w:t>35 g ac/ha, 70</w:t>
            </w:r>
            <w:r w:rsidRPr="00FE3F49">
              <w:t xml:space="preserve"> g ac/ha</w:t>
            </w:r>
          </w:p>
        </w:tc>
        <w:tc>
          <w:tcPr>
            <w:tcW w:w="1701" w:type="dxa"/>
            <w:tcBorders>
              <w:top w:val="single" w:sz="4" w:space="0" w:color="auto"/>
              <w:bottom w:val="single" w:sz="4" w:space="0" w:color="auto"/>
            </w:tcBorders>
          </w:tcPr>
          <w:p w14:paraId="047153F2" w14:textId="7F5E72B4"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0AAE22AA" w14:textId="6563586D" w:rsidR="00284702" w:rsidRDefault="00284702" w:rsidP="00835CB9">
            <w:pPr>
              <w:pStyle w:val="TableText"/>
            </w:pPr>
            <w:r>
              <w:t>EC</w:t>
            </w:r>
          </w:p>
        </w:tc>
        <w:tc>
          <w:tcPr>
            <w:tcW w:w="2183" w:type="dxa"/>
            <w:tcBorders>
              <w:top w:val="single" w:sz="4" w:space="0" w:color="auto"/>
              <w:bottom w:val="single" w:sz="4" w:space="0" w:color="auto"/>
            </w:tcBorders>
          </w:tcPr>
          <w:p w14:paraId="55748CA1" w14:textId="39F98588" w:rsidR="00284702" w:rsidRPr="00566472" w:rsidRDefault="00284702" w:rsidP="00835CB9">
            <w:pPr>
              <w:pStyle w:val="TableText"/>
            </w:pPr>
            <w:r w:rsidRPr="00FE3F49">
              <w:t>PPE (M/L&amp;A): Cotton overalls, buttoned to the neck and wrist (or equivalent clothing), chemical resistant gloves</w:t>
            </w:r>
          </w:p>
        </w:tc>
        <w:tc>
          <w:tcPr>
            <w:tcW w:w="1700" w:type="dxa"/>
            <w:tcBorders>
              <w:top w:val="single" w:sz="4" w:space="0" w:color="auto"/>
              <w:bottom w:val="single" w:sz="4" w:space="0" w:color="auto"/>
            </w:tcBorders>
          </w:tcPr>
          <w:p w14:paraId="7343D128" w14:textId="68D7153F" w:rsidR="00284702" w:rsidRPr="00CA1300" w:rsidRDefault="00284702" w:rsidP="00835CB9">
            <w:pPr>
              <w:pStyle w:val="TableText"/>
            </w:pPr>
            <w:r w:rsidRPr="00445617">
              <w:t>Not required</w:t>
            </w:r>
          </w:p>
        </w:tc>
      </w:tr>
      <w:tr w:rsidR="00284702" w14:paraId="613E9E66" w14:textId="77777777" w:rsidTr="002D2EAA">
        <w:trPr>
          <w:cantSplit/>
        </w:trPr>
        <w:tc>
          <w:tcPr>
            <w:tcW w:w="1458" w:type="dxa"/>
            <w:vMerge w:val="restart"/>
            <w:tcBorders>
              <w:top w:val="single" w:sz="4" w:space="0" w:color="auto"/>
            </w:tcBorders>
            <w:noWrap/>
          </w:tcPr>
          <w:p w14:paraId="561BFEA7" w14:textId="3A4F8D8A" w:rsidR="00284702" w:rsidRDefault="00284702" w:rsidP="00835CB9">
            <w:pPr>
              <w:pStyle w:val="TableText"/>
            </w:pPr>
            <w:r>
              <w:t>Cereals (including sorghum)</w:t>
            </w:r>
            <w:r w:rsidRPr="006A6FD7">
              <w:rPr>
                <w:vertAlign w:val="superscript"/>
                <w:lang w:eastAsia="en-AU"/>
              </w:rPr>
              <w:t xml:space="preserve"> 5</w:t>
            </w:r>
          </w:p>
        </w:tc>
        <w:tc>
          <w:tcPr>
            <w:tcW w:w="1377" w:type="dxa"/>
            <w:tcBorders>
              <w:top w:val="single" w:sz="4" w:space="0" w:color="auto"/>
              <w:bottom w:val="single" w:sz="4" w:space="0" w:color="auto"/>
            </w:tcBorders>
          </w:tcPr>
          <w:p w14:paraId="0B05374B" w14:textId="18F5C2D9" w:rsidR="00284702" w:rsidRDefault="00284702" w:rsidP="00835CB9">
            <w:pPr>
              <w:pStyle w:val="TableText"/>
            </w:pPr>
            <w:r w:rsidRPr="00AF24F1">
              <w:t>150 g ac/ha</w:t>
            </w:r>
          </w:p>
        </w:tc>
        <w:tc>
          <w:tcPr>
            <w:tcW w:w="1701" w:type="dxa"/>
            <w:tcBorders>
              <w:top w:val="single" w:sz="4" w:space="0" w:color="auto"/>
              <w:bottom w:val="single" w:sz="4" w:space="0" w:color="auto"/>
            </w:tcBorders>
          </w:tcPr>
          <w:p w14:paraId="6226FDED" w14:textId="2740BEE6"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0CE86A75" w14:textId="79E83CA4" w:rsidR="00284702" w:rsidRDefault="00284702" w:rsidP="00835CB9">
            <w:pPr>
              <w:pStyle w:val="TableText"/>
            </w:pPr>
            <w:r>
              <w:t>EC</w:t>
            </w:r>
          </w:p>
        </w:tc>
        <w:tc>
          <w:tcPr>
            <w:tcW w:w="2183" w:type="dxa"/>
            <w:tcBorders>
              <w:top w:val="single" w:sz="4" w:space="0" w:color="auto"/>
              <w:bottom w:val="single" w:sz="4" w:space="0" w:color="auto"/>
            </w:tcBorders>
          </w:tcPr>
          <w:p w14:paraId="4B48B98F" w14:textId="6F1B4711" w:rsidR="00284702" w:rsidRPr="00FE3F49" w:rsidRDefault="00284702" w:rsidP="00835CB9">
            <w:pPr>
              <w:pStyle w:val="TableText"/>
            </w:pPr>
            <w:r w:rsidRPr="00CA1300">
              <w:t>PPE (M/L&amp;A): Cotton overalls, buttoned to the neck and wrist (or equivalent clothing), chemical resistant gloves</w:t>
            </w:r>
          </w:p>
        </w:tc>
        <w:tc>
          <w:tcPr>
            <w:tcW w:w="1700" w:type="dxa"/>
            <w:tcBorders>
              <w:top w:val="single" w:sz="4" w:space="0" w:color="auto"/>
              <w:bottom w:val="single" w:sz="4" w:space="0" w:color="auto"/>
            </w:tcBorders>
          </w:tcPr>
          <w:p w14:paraId="40037F7C" w14:textId="3B61A1E4" w:rsidR="00284702" w:rsidRPr="00445617" w:rsidRDefault="00284702" w:rsidP="00835CB9">
            <w:pPr>
              <w:pStyle w:val="TableText"/>
            </w:pPr>
            <w:r w:rsidRPr="00FE3F49">
              <w:t>Scouting</w:t>
            </w:r>
            <w:r>
              <w:t xml:space="preserve"> – </w:t>
            </w:r>
            <w:r w:rsidRPr="00FE3F49">
              <w:t>Day 2</w:t>
            </w:r>
            <w:r>
              <w:t xml:space="preserve">; </w:t>
            </w:r>
            <w:r w:rsidRPr="00FE3F49">
              <w:t>Scouting (</w:t>
            </w:r>
            <w:r>
              <w:t>sorghum</w:t>
            </w:r>
            <w:r w:rsidRPr="00FE3F49">
              <w:t>) – not required</w:t>
            </w:r>
          </w:p>
        </w:tc>
      </w:tr>
      <w:tr w:rsidR="00284702" w14:paraId="66368D20" w14:textId="77777777" w:rsidTr="002D2EAA">
        <w:trPr>
          <w:cantSplit/>
        </w:trPr>
        <w:tc>
          <w:tcPr>
            <w:tcW w:w="1458" w:type="dxa"/>
            <w:vMerge/>
            <w:noWrap/>
          </w:tcPr>
          <w:p w14:paraId="2A5DEA16" w14:textId="77777777" w:rsidR="00284702" w:rsidRDefault="00284702" w:rsidP="00835CB9">
            <w:pPr>
              <w:pStyle w:val="TableText"/>
            </w:pPr>
          </w:p>
        </w:tc>
        <w:tc>
          <w:tcPr>
            <w:tcW w:w="1377" w:type="dxa"/>
            <w:tcBorders>
              <w:top w:val="single" w:sz="4" w:space="0" w:color="auto"/>
              <w:bottom w:val="single" w:sz="4" w:space="0" w:color="auto"/>
            </w:tcBorders>
          </w:tcPr>
          <w:p w14:paraId="6FEA1911" w14:textId="55D0F16B" w:rsidR="00284702" w:rsidRPr="00AF24F1" w:rsidRDefault="00284702" w:rsidP="00835CB9">
            <w:pPr>
              <w:pStyle w:val="TableText"/>
            </w:pPr>
            <w:r w:rsidRPr="00AF24F1">
              <w:t>1</w:t>
            </w:r>
            <w:r>
              <w:t>7</w:t>
            </w:r>
            <w:r w:rsidRPr="00AF24F1">
              <w:t>5 g ac/ha</w:t>
            </w:r>
          </w:p>
        </w:tc>
        <w:tc>
          <w:tcPr>
            <w:tcW w:w="1701" w:type="dxa"/>
            <w:tcBorders>
              <w:top w:val="single" w:sz="4" w:space="0" w:color="auto"/>
              <w:bottom w:val="single" w:sz="4" w:space="0" w:color="auto"/>
            </w:tcBorders>
          </w:tcPr>
          <w:p w14:paraId="02D0A188" w14:textId="4BCA8C2F"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18D197BB" w14:textId="3470B9A5" w:rsidR="00284702" w:rsidRDefault="00284702" w:rsidP="00835CB9">
            <w:pPr>
              <w:pStyle w:val="TableText"/>
            </w:pPr>
            <w:r>
              <w:t>EC</w:t>
            </w:r>
          </w:p>
        </w:tc>
        <w:tc>
          <w:tcPr>
            <w:tcW w:w="2183" w:type="dxa"/>
            <w:tcBorders>
              <w:top w:val="single" w:sz="4" w:space="0" w:color="auto"/>
              <w:bottom w:val="single" w:sz="4" w:space="0" w:color="auto"/>
            </w:tcBorders>
          </w:tcPr>
          <w:p w14:paraId="3BB692B0" w14:textId="04823C2F" w:rsidR="00284702" w:rsidRPr="00CA1300" w:rsidRDefault="00284702" w:rsidP="00835CB9">
            <w:pPr>
              <w:pStyle w:val="TableText"/>
            </w:pPr>
            <w:r w:rsidRPr="00FE3F49">
              <w:t>PPE (M/L&amp;A): Cotton overalls, buttoned to the neck and wrist (or equivalent clothing), chemical resistant gloves</w:t>
            </w:r>
          </w:p>
        </w:tc>
        <w:tc>
          <w:tcPr>
            <w:tcW w:w="1700" w:type="dxa"/>
            <w:tcBorders>
              <w:top w:val="single" w:sz="4" w:space="0" w:color="auto"/>
              <w:bottom w:val="single" w:sz="4" w:space="0" w:color="auto"/>
            </w:tcBorders>
          </w:tcPr>
          <w:p w14:paraId="66264BCB" w14:textId="47D034DF" w:rsidR="00284702" w:rsidRPr="00FE3F49" w:rsidRDefault="00284702" w:rsidP="00835CB9">
            <w:pPr>
              <w:pStyle w:val="TableText"/>
            </w:pPr>
            <w:r w:rsidRPr="00FE3F49">
              <w:t>Scouting</w:t>
            </w:r>
            <w:r>
              <w:t xml:space="preserve"> – </w:t>
            </w:r>
            <w:r w:rsidRPr="00FE3F49">
              <w:t xml:space="preserve">Day </w:t>
            </w:r>
            <w:r>
              <w:t xml:space="preserve">4; </w:t>
            </w:r>
            <w:r w:rsidRPr="00FE3F49">
              <w:t>Scouting (</w:t>
            </w:r>
            <w:r>
              <w:t>sorghum</w:t>
            </w:r>
            <w:r w:rsidRPr="00FE3F49">
              <w:t>) – not required</w:t>
            </w:r>
          </w:p>
        </w:tc>
      </w:tr>
      <w:tr w:rsidR="00284702" w14:paraId="57A713AB" w14:textId="77777777" w:rsidTr="002D2EAA">
        <w:trPr>
          <w:cantSplit/>
        </w:trPr>
        <w:tc>
          <w:tcPr>
            <w:tcW w:w="1458" w:type="dxa"/>
            <w:vMerge/>
            <w:noWrap/>
          </w:tcPr>
          <w:p w14:paraId="01633FCE" w14:textId="77777777" w:rsidR="00284702" w:rsidRDefault="00284702" w:rsidP="00835CB9">
            <w:pPr>
              <w:pStyle w:val="TableText"/>
            </w:pPr>
          </w:p>
        </w:tc>
        <w:tc>
          <w:tcPr>
            <w:tcW w:w="1377" w:type="dxa"/>
            <w:tcBorders>
              <w:top w:val="single" w:sz="4" w:space="0" w:color="auto"/>
              <w:bottom w:val="single" w:sz="4" w:space="0" w:color="auto"/>
            </w:tcBorders>
          </w:tcPr>
          <w:p w14:paraId="57936F3E" w14:textId="3FAA6801" w:rsidR="00284702" w:rsidRPr="00AF24F1" w:rsidRDefault="00284702" w:rsidP="00835CB9">
            <w:pPr>
              <w:pStyle w:val="TableText"/>
            </w:pPr>
            <w:r>
              <w:t>25</w:t>
            </w:r>
            <w:r w:rsidRPr="00AF24F1">
              <w:t>0 g ac/ha</w:t>
            </w:r>
          </w:p>
        </w:tc>
        <w:tc>
          <w:tcPr>
            <w:tcW w:w="1701" w:type="dxa"/>
            <w:tcBorders>
              <w:top w:val="single" w:sz="4" w:space="0" w:color="auto"/>
              <w:bottom w:val="single" w:sz="4" w:space="0" w:color="auto"/>
            </w:tcBorders>
          </w:tcPr>
          <w:p w14:paraId="4E1F7A36" w14:textId="0764C2E3"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28A04302" w14:textId="3F952DBF" w:rsidR="00284702" w:rsidRDefault="00284702" w:rsidP="00835CB9">
            <w:pPr>
              <w:pStyle w:val="TableText"/>
            </w:pPr>
            <w:r>
              <w:t>EC</w:t>
            </w:r>
          </w:p>
        </w:tc>
        <w:tc>
          <w:tcPr>
            <w:tcW w:w="2183" w:type="dxa"/>
            <w:tcBorders>
              <w:top w:val="single" w:sz="4" w:space="0" w:color="auto"/>
              <w:bottom w:val="single" w:sz="4" w:space="0" w:color="auto"/>
            </w:tcBorders>
          </w:tcPr>
          <w:p w14:paraId="273771F4" w14:textId="134B84DC" w:rsidR="00284702" w:rsidRPr="00FE3F49" w:rsidRDefault="00284702" w:rsidP="00835CB9">
            <w:pPr>
              <w:pStyle w:val="TableText"/>
            </w:pPr>
            <w:r w:rsidRPr="00566472">
              <w:t xml:space="preserve">PPE (M/L&amp;A): Chemical resistant clothing, elbow-length chemical resistant gloves, half facepiece respirator </w:t>
            </w:r>
            <w:r w:rsidRPr="006544A5">
              <w:rPr>
                <w:vertAlign w:val="superscript"/>
              </w:rPr>
              <w:t>3</w:t>
            </w:r>
          </w:p>
        </w:tc>
        <w:tc>
          <w:tcPr>
            <w:tcW w:w="1700" w:type="dxa"/>
            <w:tcBorders>
              <w:top w:val="single" w:sz="4" w:space="0" w:color="auto"/>
              <w:bottom w:val="single" w:sz="4" w:space="0" w:color="auto"/>
            </w:tcBorders>
          </w:tcPr>
          <w:p w14:paraId="151B6965" w14:textId="3E27A269" w:rsidR="00284702" w:rsidRPr="00FE3F49" w:rsidRDefault="00284702" w:rsidP="00835CB9">
            <w:pPr>
              <w:pStyle w:val="TableText"/>
            </w:pPr>
            <w:r w:rsidRPr="00FE3F49">
              <w:t>Scouting</w:t>
            </w:r>
            <w:r>
              <w:t xml:space="preserve"> – </w:t>
            </w:r>
            <w:r w:rsidRPr="00FE3F49">
              <w:t xml:space="preserve">Day </w:t>
            </w:r>
            <w:r>
              <w:t xml:space="preserve">7; </w:t>
            </w:r>
            <w:r w:rsidRPr="00FE3F49">
              <w:t>Scouting (</w:t>
            </w:r>
            <w:r>
              <w:t>sorghum</w:t>
            </w:r>
            <w:r w:rsidRPr="00FE3F49">
              <w:t>) – not required</w:t>
            </w:r>
          </w:p>
        </w:tc>
      </w:tr>
      <w:tr w:rsidR="00284702" w14:paraId="4DCDD392" w14:textId="77777777" w:rsidTr="002D2EAA">
        <w:trPr>
          <w:cantSplit/>
        </w:trPr>
        <w:tc>
          <w:tcPr>
            <w:tcW w:w="1458" w:type="dxa"/>
            <w:vMerge/>
            <w:noWrap/>
          </w:tcPr>
          <w:p w14:paraId="413DB522" w14:textId="77777777" w:rsidR="00284702" w:rsidRDefault="00284702" w:rsidP="00835CB9">
            <w:pPr>
              <w:pStyle w:val="TableText"/>
            </w:pPr>
          </w:p>
        </w:tc>
        <w:tc>
          <w:tcPr>
            <w:tcW w:w="1377" w:type="dxa"/>
            <w:tcBorders>
              <w:top w:val="single" w:sz="4" w:space="0" w:color="auto"/>
              <w:bottom w:val="single" w:sz="4" w:space="0" w:color="auto"/>
            </w:tcBorders>
          </w:tcPr>
          <w:p w14:paraId="775AC013" w14:textId="6C3A719C" w:rsidR="00284702" w:rsidRDefault="00284702" w:rsidP="00835CB9">
            <w:pPr>
              <w:pStyle w:val="TableText"/>
            </w:pPr>
            <w:r>
              <w:t>28</w:t>
            </w:r>
            <w:r w:rsidRPr="00AF24F1">
              <w:t>0 g ac/ha</w:t>
            </w:r>
          </w:p>
        </w:tc>
        <w:tc>
          <w:tcPr>
            <w:tcW w:w="1701" w:type="dxa"/>
            <w:tcBorders>
              <w:top w:val="single" w:sz="4" w:space="0" w:color="auto"/>
              <w:bottom w:val="single" w:sz="4" w:space="0" w:color="auto"/>
            </w:tcBorders>
          </w:tcPr>
          <w:p w14:paraId="6F879A3A" w14:textId="19256B41"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403490B1" w14:textId="4B906093" w:rsidR="00284702" w:rsidRDefault="00284702" w:rsidP="00835CB9">
            <w:pPr>
              <w:pStyle w:val="TableText"/>
            </w:pPr>
            <w:r>
              <w:t>EC</w:t>
            </w:r>
          </w:p>
        </w:tc>
        <w:tc>
          <w:tcPr>
            <w:tcW w:w="2183" w:type="dxa"/>
            <w:tcBorders>
              <w:top w:val="single" w:sz="4" w:space="0" w:color="auto"/>
              <w:bottom w:val="single" w:sz="4" w:space="0" w:color="auto"/>
            </w:tcBorders>
          </w:tcPr>
          <w:p w14:paraId="7CD5B792" w14:textId="53349EB9" w:rsidR="00284702" w:rsidRPr="00FE3F49" w:rsidRDefault="00284702" w:rsidP="00835CB9">
            <w:pPr>
              <w:pStyle w:val="TableText"/>
            </w:pPr>
            <w:r w:rsidRPr="00FE3F49">
              <w:t>PPE</w:t>
            </w:r>
            <w:r>
              <w:t xml:space="preserve"> (M/L)</w:t>
            </w:r>
            <w:r w:rsidRPr="00FE3F49">
              <w:t>: Cotton overalls, buttoned to the neck and wrist (or equivalent clothing), chemical resistant gloves</w:t>
            </w:r>
          </w:p>
          <w:p w14:paraId="3B9FA640" w14:textId="24B9FEE4" w:rsidR="00284702" w:rsidRPr="00566472" w:rsidRDefault="00284702" w:rsidP="00835CB9">
            <w:pPr>
              <w:pStyle w:val="TableText"/>
            </w:pPr>
            <w:r w:rsidRPr="00FE3F49">
              <w:t>E</w:t>
            </w:r>
            <w:r>
              <w:t>ng</w:t>
            </w:r>
            <w:r w:rsidRPr="00FE3F49">
              <w:t>C (A): Closed cab application equipment</w:t>
            </w:r>
          </w:p>
        </w:tc>
        <w:tc>
          <w:tcPr>
            <w:tcW w:w="1700" w:type="dxa"/>
            <w:tcBorders>
              <w:top w:val="single" w:sz="4" w:space="0" w:color="auto"/>
              <w:bottom w:val="single" w:sz="4" w:space="0" w:color="auto"/>
            </w:tcBorders>
          </w:tcPr>
          <w:p w14:paraId="76B9B7D1" w14:textId="201D4BB6" w:rsidR="00284702" w:rsidRPr="00FE3F49" w:rsidRDefault="00284702" w:rsidP="00835CB9">
            <w:pPr>
              <w:pStyle w:val="TableText"/>
            </w:pPr>
            <w:r w:rsidRPr="00FE3F49">
              <w:t>Scouting</w:t>
            </w:r>
            <w:r>
              <w:t xml:space="preserve"> – </w:t>
            </w:r>
            <w:r w:rsidRPr="00FE3F49">
              <w:t xml:space="preserve">Day </w:t>
            </w:r>
            <w:r>
              <w:t xml:space="preserve">8; </w:t>
            </w:r>
            <w:r w:rsidRPr="00FE3F49">
              <w:t>Scouting (</w:t>
            </w:r>
            <w:r>
              <w:t>sorghum</w:t>
            </w:r>
            <w:r w:rsidRPr="00FE3F49">
              <w:t>) – not required</w:t>
            </w:r>
          </w:p>
        </w:tc>
      </w:tr>
      <w:tr w:rsidR="00284702" w14:paraId="6170D3FB" w14:textId="77777777" w:rsidTr="002D2EAA">
        <w:trPr>
          <w:cantSplit/>
        </w:trPr>
        <w:tc>
          <w:tcPr>
            <w:tcW w:w="1458" w:type="dxa"/>
            <w:vMerge/>
            <w:tcBorders>
              <w:bottom w:val="single" w:sz="4" w:space="0" w:color="auto"/>
            </w:tcBorders>
            <w:noWrap/>
          </w:tcPr>
          <w:p w14:paraId="50B2238B" w14:textId="77777777" w:rsidR="00284702" w:rsidRDefault="00284702" w:rsidP="00835CB9">
            <w:pPr>
              <w:pStyle w:val="TableText"/>
            </w:pPr>
          </w:p>
        </w:tc>
        <w:tc>
          <w:tcPr>
            <w:tcW w:w="1377" w:type="dxa"/>
            <w:tcBorders>
              <w:top w:val="single" w:sz="4" w:space="0" w:color="auto"/>
              <w:bottom w:val="single" w:sz="4" w:space="0" w:color="auto"/>
            </w:tcBorders>
          </w:tcPr>
          <w:p w14:paraId="5D0A7345" w14:textId="4081249E" w:rsidR="00284702" w:rsidRDefault="00284702" w:rsidP="00835CB9">
            <w:pPr>
              <w:pStyle w:val="TableText"/>
            </w:pPr>
            <w:r>
              <w:t>3</w:t>
            </w:r>
            <w:r w:rsidRPr="00AF24F1">
              <w:t>50 g ac/ha</w:t>
            </w:r>
          </w:p>
        </w:tc>
        <w:tc>
          <w:tcPr>
            <w:tcW w:w="1701" w:type="dxa"/>
            <w:tcBorders>
              <w:top w:val="single" w:sz="4" w:space="0" w:color="auto"/>
              <w:bottom w:val="single" w:sz="4" w:space="0" w:color="auto"/>
            </w:tcBorders>
          </w:tcPr>
          <w:p w14:paraId="74F50DDB" w14:textId="35669279"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78218B0F" w14:textId="3B0DF3F7" w:rsidR="00284702" w:rsidRDefault="00284702" w:rsidP="00835CB9">
            <w:pPr>
              <w:pStyle w:val="TableText"/>
            </w:pPr>
            <w:r>
              <w:t>EC</w:t>
            </w:r>
          </w:p>
        </w:tc>
        <w:tc>
          <w:tcPr>
            <w:tcW w:w="2183" w:type="dxa"/>
            <w:tcBorders>
              <w:top w:val="single" w:sz="4" w:space="0" w:color="auto"/>
              <w:bottom w:val="single" w:sz="4" w:space="0" w:color="auto"/>
            </w:tcBorders>
          </w:tcPr>
          <w:p w14:paraId="21551390" w14:textId="51BCB7D1" w:rsidR="00284702" w:rsidRPr="00566472" w:rsidRDefault="00284702" w:rsidP="00835CB9">
            <w:pPr>
              <w:pStyle w:val="TableText"/>
            </w:pPr>
            <w:r w:rsidRPr="00566472">
              <w:t>PPE (M/L): Chemical resistant clothing, elbow-length chemical resistant gloves, half facepiece respirator</w:t>
            </w:r>
          </w:p>
          <w:p w14:paraId="39E0AC12" w14:textId="4FE4A677" w:rsidR="00284702" w:rsidRPr="00FE3F49" w:rsidRDefault="00284702" w:rsidP="00835CB9">
            <w:pPr>
              <w:pStyle w:val="TableText"/>
            </w:pPr>
            <w:r w:rsidRPr="00566472">
              <w:t>E</w:t>
            </w:r>
            <w:r>
              <w:t>ng</w:t>
            </w:r>
            <w:r w:rsidRPr="00566472">
              <w:t>C (A): Closed cab application equipment</w:t>
            </w:r>
          </w:p>
        </w:tc>
        <w:tc>
          <w:tcPr>
            <w:tcW w:w="1700" w:type="dxa"/>
            <w:tcBorders>
              <w:top w:val="single" w:sz="4" w:space="0" w:color="auto"/>
              <w:bottom w:val="single" w:sz="4" w:space="0" w:color="auto"/>
            </w:tcBorders>
          </w:tcPr>
          <w:p w14:paraId="7B35FE7C" w14:textId="3919D60C" w:rsidR="00284702" w:rsidRPr="00FE3F49" w:rsidRDefault="00284702" w:rsidP="00835CB9">
            <w:pPr>
              <w:pStyle w:val="TableText"/>
            </w:pPr>
            <w:r w:rsidRPr="00FE3F49">
              <w:t>Scouting</w:t>
            </w:r>
            <w:r>
              <w:t xml:space="preserve"> – </w:t>
            </w:r>
            <w:r w:rsidRPr="00FE3F49">
              <w:t xml:space="preserve">Day </w:t>
            </w:r>
            <w:r>
              <w:t xml:space="preserve">11; </w:t>
            </w:r>
            <w:r w:rsidRPr="00FE3F49">
              <w:t>Scouting (</w:t>
            </w:r>
            <w:r>
              <w:t>sorghum</w:t>
            </w:r>
            <w:r w:rsidRPr="00FE3F49">
              <w:t>) – not required</w:t>
            </w:r>
          </w:p>
        </w:tc>
      </w:tr>
      <w:tr w:rsidR="00284702" w14:paraId="1E871977" w14:textId="77777777" w:rsidTr="002D2EAA">
        <w:trPr>
          <w:cantSplit/>
        </w:trPr>
        <w:tc>
          <w:tcPr>
            <w:tcW w:w="1458" w:type="dxa"/>
            <w:tcBorders>
              <w:top w:val="single" w:sz="4" w:space="0" w:color="auto"/>
              <w:bottom w:val="single" w:sz="4" w:space="0" w:color="auto"/>
            </w:tcBorders>
            <w:noWrap/>
          </w:tcPr>
          <w:p w14:paraId="14D463FB" w14:textId="3FE8B229" w:rsidR="00284702" w:rsidRDefault="00284702" w:rsidP="00835CB9">
            <w:pPr>
              <w:pStyle w:val="TableText"/>
            </w:pPr>
            <w:r w:rsidRPr="00CA1335">
              <w:t>Field peas, broad beans (faba beans), chickpeas, lupins</w:t>
            </w:r>
            <w:r w:rsidRPr="006A6FD7">
              <w:rPr>
                <w:vertAlign w:val="superscript"/>
                <w:lang w:eastAsia="en-AU"/>
              </w:rPr>
              <w:t>5</w:t>
            </w:r>
          </w:p>
        </w:tc>
        <w:tc>
          <w:tcPr>
            <w:tcW w:w="1377" w:type="dxa"/>
            <w:tcBorders>
              <w:top w:val="single" w:sz="4" w:space="0" w:color="auto"/>
              <w:bottom w:val="single" w:sz="4" w:space="0" w:color="auto"/>
            </w:tcBorders>
          </w:tcPr>
          <w:p w14:paraId="330C5479" w14:textId="5D07B71E" w:rsidR="00284702" w:rsidRDefault="00284702" w:rsidP="00835CB9">
            <w:pPr>
              <w:pStyle w:val="TableText"/>
            </w:pPr>
            <w:r>
              <w:t>15</w:t>
            </w:r>
            <w:r w:rsidRPr="00873319">
              <w:t>0 g ac/ha</w:t>
            </w:r>
          </w:p>
        </w:tc>
        <w:tc>
          <w:tcPr>
            <w:tcW w:w="1701" w:type="dxa"/>
            <w:tcBorders>
              <w:top w:val="single" w:sz="4" w:space="0" w:color="auto"/>
              <w:bottom w:val="single" w:sz="4" w:space="0" w:color="auto"/>
            </w:tcBorders>
          </w:tcPr>
          <w:p w14:paraId="7B1179F3" w14:textId="0C08ED24"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688050DE" w14:textId="4D7E3F7D" w:rsidR="00284702" w:rsidRDefault="00284702" w:rsidP="00835CB9">
            <w:pPr>
              <w:pStyle w:val="TableText"/>
            </w:pPr>
            <w:r>
              <w:t>EC</w:t>
            </w:r>
          </w:p>
        </w:tc>
        <w:tc>
          <w:tcPr>
            <w:tcW w:w="2183" w:type="dxa"/>
            <w:tcBorders>
              <w:top w:val="single" w:sz="4" w:space="0" w:color="auto"/>
              <w:bottom w:val="single" w:sz="4" w:space="0" w:color="auto"/>
            </w:tcBorders>
          </w:tcPr>
          <w:p w14:paraId="1DAB3C94" w14:textId="7F568E33" w:rsidR="00284702" w:rsidRPr="00566472" w:rsidRDefault="00284702" w:rsidP="00835CB9">
            <w:pPr>
              <w:pStyle w:val="TableText"/>
            </w:pPr>
            <w:r w:rsidRPr="00CA1300">
              <w:t>PPE (M/L&amp;A): Cotton overalls, buttoned to the neck and wrist (or equivalent clothing), chemical resistant gloves</w:t>
            </w:r>
          </w:p>
        </w:tc>
        <w:tc>
          <w:tcPr>
            <w:tcW w:w="1700" w:type="dxa"/>
            <w:tcBorders>
              <w:top w:val="single" w:sz="4" w:space="0" w:color="auto"/>
              <w:bottom w:val="single" w:sz="4" w:space="0" w:color="auto"/>
            </w:tcBorders>
          </w:tcPr>
          <w:p w14:paraId="4D3FAAC5" w14:textId="2E86E428" w:rsidR="00284702" w:rsidRPr="00FE3F49" w:rsidRDefault="00284702" w:rsidP="00835CB9">
            <w:pPr>
              <w:pStyle w:val="TableText"/>
            </w:pPr>
            <w:r w:rsidRPr="00CA1335">
              <w:t>Irrigation (hand set)</w:t>
            </w:r>
            <w:r>
              <w:t xml:space="preserve"> – </w:t>
            </w:r>
            <w:r w:rsidRPr="00CA1335">
              <w:t>Day 8; Scouting</w:t>
            </w:r>
            <w:r>
              <w:t xml:space="preserve"> – </w:t>
            </w:r>
            <w:r w:rsidRPr="00CA1335">
              <w:t>Day 2</w:t>
            </w:r>
          </w:p>
        </w:tc>
      </w:tr>
      <w:tr w:rsidR="00284702" w14:paraId="4B7E34A3" w14:textId="77777777" w:rsidTr="002D2EAA">
        <w:trPr>
          <w:cantSplit/>
        </w:trPr>
        <w:tc>
          <w:tcPr>
            <w:tcW w:w="1458" w:type="dxa"/>
            <w:tcBorders>
              <w:top w:val="single" w:sz="4" w:space="0" w:color="auto"/>
              <w:bottom w:val="single" w:sz="4" w:space="0" w:color="auto"/>
            </w:tcBorders>
            <w:noWrap/>
          </w:tcPr>
          <w:p w14:paraId="648A2797" w14:textId="43B6370B" w:rsidR="00284702" w:rsidRPr="00CA1335" w:rsidRDefault="00284702" w:rsidP="00835CB9">
            <w:pPr>
              <w:pStyle w:val="TableText"/>
            </w:pPr>
            <w:r w:rsidRPr="00CA1335">
              <w:t>Field peas, lupins</w:t>
            </w:r>
            <w:r w:rsidRPr="006A6FD7">
              <w:rPr>
                <w:vertAlign w:val="superscript"/>
                <w:lang w:eastAsia="en-AU"/>
              </w:rPr>
              <w:t>5</w:t>
            </w:r>
          </w:p>
        </w:tc>
        <w:tc>
          <w:tcPr>
            <w:tcW w:w="1377" w:type="dxa"/>
            <w:tcBorders>
              <w:top w:val="single" w:sz="4" w:space="0" w:color="auto"/>
              <w:bottom w:val="single" w:sz="4" w:space="0" w:color="auto"/>
            </w:tcBorders>
          </w:tcPr>
          <w:p w14:paraId="231DC025" w14:textId="406A7511" w:rsidR="00284702" w:rsidRDefault="00284702" w:rsidP="00835CB9">
            <w:pPr>
              <w:pStyle w:val="TableText"/>
            </w:pPr>
            <w:r w:rsidRPr="00873319">
              <w:t>200 g ac/ha</w:t>
            </w:r>
          </w:p>
        </w:tc>
        <w:tc>
          <w:tcPr>
            <w:tcW w:w="1701" w:type="dxa"/>
            <w:tcBorders>
              <w:top w:val="single" w:sz="4" w:space="0" w:color="auto"/>
              <w:bottom w:val="single" w:sz="4" w:space="0" w:color="auto"/>
            </w:tcBorders>
          </w:tcPr>
          <w:p w14:paraId="476121AF" w14:textId="4F19DF5F"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74561308" w14:textId="2E9B2351" w:rsidR="00284702" w:rsidRDefault="00284702" w:rsidP="00835CB9">
            <w:pPr>
              <w:pStyle w:val="TableText"/>
            </w:pPr>
            <w:r>
              <w:t>EC</w:t>
            </w:r>
          </w:p>
        </w:tc>
        <w:tc>
          <w:tcPr>
            <w:tcW w:w="2183" w:type="dxa"/>
            <w:tcBorders>
              <w:top w:val="single" w:sz="4" w:space="0" w:color="auto"/>
              <w:bottom w:val="single" w:sz="4" w:space="0" w:color="auto"/>
            </w:tcBorders>
          </w:tcPr>
          <w:p w14:paraId="25251FA8" w14:textId="10A6B22C" w:rsidR="00284702" w:rsidRPr="00CA1300" w:rsidRDefault="00284702" w:rsidP="00835CB9">
            <w:pPr>
              <w:pStyle w:val="TableText"/>
            </w:pPr>
            <w:r w:rsidRPr="00CA1300">
              <w:t>PPE (M/L&amp;A): Cotton overalls, buttoned to the neck and wrist (or equivalent clothing), chemical resistant gloves</w:t>
            </w:r>
          </w:p>
        </w:tc>
        <w:tc>
          <w:tcPr>
            <w:tcW w:w="1700" w:type="dxa"/>
            <w:tcBorders>
              <w:top w:val="single" w:sz="4" w:space="0" w:color="auto"/>
              <w:bottom w:val="single" w:sz="4" w:space="0" w:color="auto"/>
            </w:tcBorders>
          </w:tcPr>
          <w:p w14:paraId="1C3C2C5A" w14:textId="2E3AA35C" w:rsidR="00284702" w:rsidRPr="00CA1335" w:rsidRDefault="00284702" w:rsidP="00835CB9">
            <w:pPr>
              <w:pStyle w:val="TableText"/>
            </w:pPr>
            <w:r w:rsidRPr="00CA1335">
              <w:t>Irrigation (hand set)</w:t>
            </w:r>
            <w:r>
              <w:t xml:space="preserve"> – </w:t>
            </w:r>
            <w:r w:rsidRPr="00CA1335">
              <w:t>Day 10; Scouting</w:t>
            </w:r>
            <w:r>
              <w:t xml:space="preserve"> – </w:t>
            </w:r>
            <w:r w:rsidRPr="00CA1335">
              <w:t>Day 5</w:t>
            </w:r>
          </w:p>
        </w:tc>
      </w:tr>
      <w:tr w:rsidR="00284702" w14:paraId="08BB7539" w14:textId="77777777" w:rsidTr="002D2EAA">
        <w:trPr>
          <w:cantSplit/>
        </w:trPr>
        <w:tc>
          <w:tcPr>
            <w:tcW w:w="1458" w:type="dxa"/>
            <w:tcBorders>
              <w:top w:val="single" w:sz="4" w:space="0" w:color="auto"/>
              <w:bottom w:val="single" w:sz="4" w:space="0" w:color="auto"/>
            </w:tcBorders>
            <w:noWrap/>
          </w:tcPr>
          <w:p w14:paraId="4C7660DA" w14:textId="1A8CD391" w:rsidR="00284702" w:rsidRPr="00CA1335" w:rsidRDefault="00284702" w:rsidP="00835CB9">
            <w:pPr>
              <w:pStyle w:val="TableText"/>
            </w:pPr>
            <w:r w:rsidRPr="00873319">
              <w:t xml:space="preserve">Lucerne, </w:t>
            </w:r>
            <w:r>
              <w:t xml:space="preserve">lucerne seed crops, </w:t>
            </w:r>
            <w:r w:rsidRPr="00873319">
              <w:t>subterranean clover, clover</w:t>
            </w:r>
          </w:p>
        </w:tc>
        <w:tc>
          <w:tcPr>
            <w:tcW w:w="1377" w:type="dxa"/>
            <w:tcBorders>
              <w:top w:val="single" w:sz="4" w:space="0" w:color="auto"/>
              <w:bottom w:val="single" w:sz="4" w:space="0" w:color="auto"/>
            </w:tcBorders>
          </w:tcPr>
          <w:p w14:paraId="746E5CA4" w14:textId="279D1C92" w:rsidR="00284702" w:rsidRPr="00873319" w:rsidRDefault="00284702" w:rsidP="00835CB9">
            <w:pPr>
              <w:pStyle w:val="TableText"/>
            </w:pPr>
            <w:r w:rsidRPr="00873319">
              <w:t>200 g ac/ha</w:t>
            </w:r>
          </w:p>
        </w:tc>
        <w:tc>
          <w:tcPr>
            <w:tcW w:w="1701" w:type="dxa"/>
            <w:tcBorders>
              <w:top w:val="single" w:sz="4" w:space="0" w:color="auto"/>
              <w:bottom w:val="single" w:sz="4" w:space="0" w:color="auto"/>
            </w:tcBorders>
          </w:tcPr>
          <w:p w14:paraId="48E4EA6D" w14:textId="515DDE09"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11023257" w14:textId="191BE6AC" w:rsidR="00284702" w:rsidRDefault="00284702" w:rsidP="00835CB9">
            <w:pPr>
              <w:pStyle w:val="TableText"/>
            </w:pPr>
            <w:r>
              <w:t>EC</w:t>
            </w:r>
          </w:p>
        </w:tc>
        <w:tc>
          <w:tcPr>
            <w:tcW w:w="2183" w:type="dxa"/>
            <w:tcBorders>
              <w:top w:val="single" w:sz="4" w:space="0" w:color="auto"/>
              <w:bottom w:val="single" w:sz="4" w:space="0" w:color="auto"/>
            </w:tcBorders>
          </w:tcPr>
          <w:p w14:paraId="1C51E5CF" w14:textId="2FC18061" w:rsidR="00284702" w:rsidRPr="00CA1300" w:rsidRDefault="00284702" w:rsidP="00835CB9">
            <w:pPr>
              <w:pStyle w:val="TableText"/>
            </w:pPr>
            <w:r w:rsidRPr="00566472">
              <w:t>PPE (M/L&amp;A): Chemical resistant clothing, elbow-length chemical resistant gloves, half facepiece respirator</w:t>
            </w:r>
          </w:p>
        </w:tc>
        <w:tc>
          <w:tcPr>
            <w:tcW w:w="1700" w:type="dxa"/>
            <w:tcBorders>
              <w:top w:val="single" w:sz="4" w:space="0" w:color="auto"/>
              <w:bottom w:val="single" w:sz="4" w:space="0" w:color="auto"/>
            </w:tcBorders>
          </w:tcPr>
          <w:p w14:paraId="0CEA0481" w14:textId="2A6BF18C" w:rsidR="00284702" w:rsidRPr="00CA1335" w:rsidRDefault="00284702" w:rsidP="00835CB9">
            <w:pPr>
              <w:pStyle w:val="TableText"/>
            </w:pPr>
            <w:r w:rsidRPr="00873319">
              <w:t>Irrigation (hand</w:t>
            </w:r>
            <w:r>
              <w:t xml:space="preserve"> </w:t>
            </w:r>
            <w:r w:rsidRPr="00873319">
              <w:t>set</w:t>
            </w:r>
            <w:r>
              <w:t xml:space="preserve">) – </w:t>
            </w:r>
            <w:r w:rsidRPr="00873319">
              <w:t>Day 1</w:t>
            </w:r>
            <w:r>
              <w:t>0</w:t>
            </w:r>
            <w:r w:rsidRPr="00873319">
              <w:t>; Scouting</w:t>
            </w:r>
            <w:r>
              <w:t xml:space="preserve"> – </w:t>
            </w:r>
            <w:r w:rsidRPr="00873319">
              <w:t xml:space="preserve">Day </w:t>
            </w:r>
            <w:r>
              <w:t>5</w:t>
            </w:r>
          </w:p>
        </w:tc>
      </w:tr>
      <w:tr w:rsidR="00284702" w14:paraId="3B702AA9" w14:textId="77777777" w:rsidTr="002D2EAA">
        <w:trPr>
          <w:cantSplit/>
        </w:trPr>
        <w:tc>
          <w:tcPr>
            <w:tcW w:w="1458" w:type="dxa"/>
            <w:tcBorders>
              <w:top w:val="single" w:sz="4" w:space="0" w:color="auto"/>
              <w:bottom w:val="single" w:sz="4" w:space="0" w:color="auto"/>
            </w:tcBorders>
            <w:noWrap/>
          </w:tcPr>
          <w:p w14:paraId="15C85D2E" w14:textId="592178C0" w:rsidR="00284702" w:rsidRPr="00873319" w:rsidRDefault="00284702" w:rsidP="00835CB9">
            <w:pPr>
              <w:pStyle w:val="TableText"/>
            </w:pPr>
            <w:r w:rsidRPr="00873319">
              <w:t>Lucerne, subterranean clover, clover</w:t>
            </w:r>
          </w:p>
        </w:tc>
        <w:tc>
          <w:tcPr>
            <w:tcW w:w="1377" w:type="dxa"/>
            <w:tcBorders>
              <w:top w:val="single" w:sz="4" w:space="0" w:color="auto"/>
              <w:bottom w:val="single" w:sz="4" w:space="0" w:color="auto"/>
            </w:tcBorders>
          </w:tcPr>
          <w:p w14:paraId="42AB79D7" w14:textId="7422320B" w:rsidR="00284702" w:rsidRPr="00873319" w:rsidRDefault="00284702" w:rsidP="00835CB9">
            <w:pPr>
              <w:pStyle w:val="TableText"/>
            </w:pPr>
            <w:r w:rsidRPr="00873319">
              <w:t>400 g ac/ha</w:t>
            </w:r>
          </w:p>
        </w:tc>
        <w:tc>
          <w:tcPr>
            <w:tcW w:w="1701" w:type="dxa"/>
            <w:tcBorders>
              <w:top w:val="single" w:sz="4" w:space="0" w:color="auto"/>
              <w:bottom w:val="single" w:sz="4" w:space="0" w:color="auto"/>
            </w:tcBorders>
          </w:tcPr>
          <w:p w14:paraId="476DF590" w14:textId="5EE6B719"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60726196" w14:textId="540B1186" w:rsidR="00284702" w:rsidRDefault="00284702" w:rsidP="00835CB9">
            <w:pPr>
              <w:pStyle w:val="TableText"/>
            </w:pPr>
            <w:r>
              <w:t>EC</w:t>
            </w:r>
          </w:p>
        </w:tc>
        <w:tc>
          <w:tcPr>
            <w:tcW w:w="2183" w:type="dxa"/>
            <w:tcBorders>
              <w:top w:val="single" w:sz="4" w:space="0" w:color="auto"/>
              <w:bottom w:val="single" w:sz="4" w:space="0" w:color="auto"/>
            </w:tcBorders>
          </w:tcPr>
          <w:p w14:paraId="47AC1A8B" w14:textId="5B14969F" w:rsidR="00284702" w:rsidRPr="00566472" w:rsidRDefault="00284702" w:rsidP="00835CB9">
            <w:pPr>
              <w:pStyle w:val="TableText"/>
            </w:pPr>
            <w:r w:rsidRPr="00566472">
              <w:t>P</w:t>
            </w:r>
            <w:r>
              <w:t>P</w:t>
            </w:r>
            <w:r w:rsidRPr="00566472">
              <w:t>E (M/L): Chemical resistant clothing, elbow-length chemical resistant gloves, half facepiece respirator</w:t>
            </w:r>
          </w:p>
          <w:p w14:paraId="1F16B440" w14:textId="308330AC" w:rsidR="00284702" w:rsidRPr="00566472" w:rsidRDefault="00284702" w:rsidP="00835CB9">
            <w:pPr>
              <w:pStyle w:val="TableText"/>
            </w:pPr>
            <w:r w:rsidRPr="00566472">
              <w:t>E</w:t>
            </w:r>
            <w:r>
              <w:t>ng</w:t>
            </w:r>
            <w:r w:rsidRPr="00566472">
              <w:t>C (A): Closed cab application equipment</w:t>
            </w:r>
          </w:p>
        </w:tc>
        <w:tc>
          <w:tcPr>
            <w:tcW w:w="1700" w:type="dxa"/>
            <w:tcBorders>
              <w:top w:val="single" w:sz="4" w:space="0" w:color="auto"/>
              <w:bottom w:val="single" w:sz="4" w:space="0" w:color="auto"/>
            </w:tcBorders>
          </w:tcPr>
          <w:p w14:paraId="450DBF49" w14:textId="6EA26146" w:rsidR="00284702" w:rsidRPr="00873319" w:rsidRDefault="00284702" w:rsidP="00835CB9">
            <w:pPr>
              <w:pStyle w:val="TableText"/>
            </w:pPr>
            <w:r w:rsidRPr="00873319">
              <w:t>Irrigation (hand</w:t>
            </w:r>
            <w:r>
              <w:t xml:space="preserve"> </w:t>
            </w:r>
            <w:r w:rsidRPr="00873319">
              <w:t>set</w:t>
            </w:r>
            <w:r>
              <w:t xml:space="preserve">) – </w:t>
            </w:r>
            <w:r w:rsidRPr="00873319">
              <w:t>Day 17; Scouting</w:t>
            </w:r>
            <w:r>
              <w:t xml:space="preserve"> – </w:t>
            </w:r>
            <w:r w:rsidRPr="00873319">
              <w:t>Day 12</w:t>
            </w:r>
          </w:p>
        </w:tc>
      </w:tr>
      <w:tr w:rsidR="00284702" w14:paraId="183F3AA3" w14:textId="77777777" w:rsidTr="002D2EAA">
        <w:trPr>
          <w:cantSplit/>
        </w:trPr>
        <w:tc>
          <w:tcPr>
            <w:tcW w:w="1458" w:type="dxa"/>
            <w:vMerge w:val="restart"/>
            <w:tcBorders>
              <w:top w:val="single" w:sz="4" w:space="0" w:color="auto"/>
            </w:tcBorders>
            <w:noWrap/>
          </w:tcPr>
          <w:p w14:paraId="080E092E" w14:textId="4CB93949" w:rsidR="00284702" w:rsidRPr="00873319" w:rsidRDefault="00284702" w:rsidP="00835CB9">
            <w:pPr>
              <w:pStyle w:val="TableText"/>
            </w:pPr>
            <w:r>
              <w:lastRenderedPageBreak/>
              <w:t>Pasture and forage crops</w:t>
            </w:r>
          </w:p>
        </w:tc>
        <w:tc>
          <w:tcPr>
            <w:tcW w:w="1377" w:type="dxa"/>
            <w:tcBorders>
              <w:top w:val="single" w:sz="4" w:space="0" w:color="auto"/>
              <w:bottom w:val="single" w:sz="4" w:space="0" w:color="auto"/>
            </w:tcBorders>
          </w:tcPr>
          <w:p w14:paraId="1D82D41F" w14:textId="78D77697" w:rsidR="00284702" w:rsidRPr="00873319" w:rsidRDefault="00284702" w:rsidP="00835CB9">
            <w:pPr>
              <w:pStyle w:val="TableText"/>
            </w:pPr>
            <w:r>
              <w:t>35 g ac/ha, 70</w:t>
            </w:r>
            <w:r w:rsidRPr="00FE3F49">
              <w:t xml:space="preserve"> g ac/ha</w:t>
            </w:r>
          </w:p>
        </w:tc>
        <w:tc>
          <w:tcPr>
            <w:tcW w:w="1701" w:type="dxa"/>
            <w:tcBorders>
              <w:top w:val="single" w:sz="4" w:space="0" w:color="auto"/>
              <w:bottom w:val="single" w:sz="4" w:space="0" w:color="auto"/>
            </w:tcBorders>
          </w:tcPr>
          <w:p w14:paraId="3F107BC2" w14:textId="7CED6D39" w:rsidR="00284702" w:rsidRPr="00566472" w:rsidRDefault="00284702" w:rsidP="00835CB9">
            <w:pPr>
              <w:pStyle w:val="TableText"/>
            </w:pPr>
            <w:r w:rsidRPr="00507E05">
              <w:rPr>
                <w:color w:val="353735" w:themeColor="text1"/>
              </w:rPr>
              <w:t>Groundboom</w:t>
            </w:r>
          </w:p>
        </w:tc>
        <w:tc>
          <w:tcPr>
            <w:tcW w:w="1219" w:type="dxa"/>
            <w:tcBorders>
              <w:top w:val="single" w:sz="4" w:space="0" w:color="auto"/>
              <w:bottom w:val="single" w:sz="4" w:space="0" w:color="auto"/>
            </w:tcBorders>
          </w:tcPr>
          <w:p w14:paraId="76689ACA" w14:textId="3B8412FA" w:rsidR="00284702" w:rsidRDefault="00284702" w:rsidP="00835CB9">
            <w:pPr>
              <w:pStyle w:val="TableText"/>
            </w:pPr>
            <w:r>
              <w:t>EC</w:t>
            </w:r>
          </w:p>
        </w:tc>
        <w:tc>
          <w:tcPr>
            <w:tcW w:w="2183" w:type="dxa"/>
            <w:tcBorders>
              <w:top w:val="single" w:sz="4" w:space="0" w:color="auto"/>
              <w:bottom w:val="single" w:sz="4" w:space="0" w:color="auto"/>
            </w:tcBorders>
          </w:tcPr>
          <w:p w14:paraId="26072501" w14:textId="0D7631CC" w:rsidR="00284702" w:rsidRPr="00566472" w:rsidRDefault="00284702" w:rsidP="00835CB9">
            <w:pPr>
              <w:pStyle w:val="TableText"/>
            </w:pPr>
            <w:r w:rsidRPr="00445617">
              <w:t>PPE: Cotton overalls, buttoned to the neck and wrist (or equivalent clothing), chemical resistant gloves</w:t>
            </w:r>
          </w:p>
        </w:tc>
        <w:tc>
          <w:tcPr>
            <w:tcW w:w="1700" w:type="dxa"/>
            <w:tcBorders>
              <w:top w:val="single" w:sz="4" w:space="0" w:color="auto"/>
              <w:bottom w:val="single" w:sz="4" w:space="0" w:color="auto"/>
            </w:tcBorders>
          </w:tcPr>
          <w:p w14:paraId="7B23674F" w14:textId="1CC82866" w:rsidR="00284702" w:rsidRPr="00873319" w:rsidRDefault="00284702" w:rsidP="00835CB9">
            <w:pPr>
              <w:pStyle w:val="TableText"/>
            </w:pPr>
            <w:r w:rsidRPr="00445617">
              <w:t>Not required</w:t>
            </w:r>
          </w:p>
        </w:tc>
      </w:tr>
      <w:tr w:rsidR="00284702" w14:paraId="66EF96D1" w14:textId="77777777" w:rsidTr="002D2EAA">
        <w:trPr>
          <w:cantSplit/>
        </w:trPr>
        <w:tc>
          <w:tcPr>
            <w:tcW w:w="1458" w:type="dxa"/>
            <w:vMerge/>
            <w:noWrap/>
          </w:tcPr>
          <w:p w14:paraId="7E0B97F2" w14:textId="77777777" w:rsidR="00284702" w:rsidRDefault="00284702" w:rsidP="00835CB9">
            <w:pPr>
              <w:pStyle w:val="TableText"/>
            </w:pPr>
          </w:p>
        </w:tc>
        <w:tc>
          <w:tcPr>
            <w:tcW w:w="1377" w:type="dxa"/>
            <w:tcBorders>
              <w:top w:val="single" w:sz="4" w:space="0" w:color="auto"/>
              <w:bottom w:val="single" w:sz="4" w:space="0" w:color="auto"/>
            </w:tcBorders>
          </w:tcPr>
          <w:p w14:paraId="1DD1293C" w14:textId="1079ACFD" w:rsidR="00284702" w:rsidRDefault="00284702" w:rsidP="00835CB9">
            <w:pPr>
              <w:pStyle w:val="TableText"/>
            </w:pPr>
            <w:r w:rsidRPr="00873319">
              <w:t>2</w:t>
            </w:r>
            <w:r>
              <w:t>5</w:t>
            </w:r>
            <w:r w:rsidRPr="00873319">
              <w:t>0 g ac/ha</w:t>
            </w:r>
          </w:p>
        </w:tc>
        <w:tc>
          <w:tcPr>
            <w:tcW w:w="1701" w:type="dxa"/>
            <w:tcBorders>
              <w:top w:val="single" w:sz="4" w:space="0" w:color="auto"/>
              <w:bottom w:val="single" w:sz="4" w:space="0" w:color="auto"/>
            </w:tcBorders>
          </w:tcPr>
          <w:p w14:paraId="7C27A242" w14:textId="26EE3051" w:rsidR="00284702" w:rsidRPr="00507E05" w:rsidRDefault="00284702" w:rsidP="00835CB9">
            <w:pPr>
              <w:pStyle w:val="TableText"/>
              <w:rPr>
                <w:color w:val="353735" w:themeColor="text1"/>
              </w:rPr>
            </w:pPr>
            <w:r w:rsidRPr="00566472">
              <w:t>Groundboom</w:t>
            </w:r>
          </w:p>
        </w:tc>
        <w:tc>
          <w:tcPr>
            <w:tcW w:w="1219" w:type="dxa"/>
            <w:tcBorders>
              <w:top w:val="single" w:sz="4" w:space="0" w:color="auto"/>
              <w:bottom w:val="single" w:sz="4" w:space="0" w:color="auto"/>
            </w:tcBorders>
          </w:tcPr>
          <w:p w14:paraId="1788B86A" w14:textId="1AC05511" w:rsidR="00284702" w:rsidRDefault="00284702" w:rsidP="00835CB9">
            <w:pPr>
              <w:pStyle w:val="TableText"/>
            </w:pPr>
            <w:r>
              <w:t>EC</w:t>
            </w:r>
          </w:p>
        </w:tc>
        <w:tc>
          <w:tcPr>
            <w:tcW w:w="2183" w:type="dxa"/>
            <w:tcBorders>
              <w:top w:val="single" w:sz="4" w:space="0" w:color="auto"/>
              <w:bottom w:val="single" w:sz="4" w:space="0" w:color="auto"/>
            </w:tcBorders>
          </w:tcPr>
          <w:p w14:paraId="7317667D" w14:textId="4E4C66FC" w:rsidR="00284702" w:rsidRPr="00445617" w:rsidRDefault="00284702" w:rsidP="00835CB9">
            <w:pPr>
              <w:pStyle w:val="TableText"/>
            </w:pPr>
            <w:r w:rsidRPr="00566472">
              <w:t xml:space="preserve">PPE (M/L&amp;A): Chemical resistant clothing, elbow-length chemical resistant gloves, half facepiece respirator </w:t>
            </w:r>
            <w:r w:rsidRPr="006544A5">
              <w:rPr>
                <w:vertAlign w:val="superscript"/>
              </w:rPr>
              <w:t>3</w:t>
            </w:r>
          </w:p>
        </w:tc>
        <w:tc>
          <w:tcPr>
            <w:tcW w:w="1700" w:type="dxa"/>
            <w:tcBorders>
              <w:top w:val="single" w:sz="4" w:space="0" w:color="auto"/>
              <w:bottom w:val="single" w:sz="4" w:space="0" w:color="auto"/>
            </w:tcBorders>
          </w:tcPr>
          <w:p w14:paraId="63C3BB26" w14:textId="3E09013F" w:rsidR="00284702" w:rsidRPr="00445617" w:rsidRDefault="00284702" w:rsidP="00835CB9">
            <w:pPr>
              <w:pStyle w:val="TableText"/>
            </w:pPr>
            <w:r w:rsidRPr="00873319">
              <w:t>Irrigation (hand</w:t>
            </w:r>
            <w:r>
              <w:t xml:space="preserve"> </w:t>
            </w:r>
            <w:r w:rsidRPr="00873319">
              <w:t>set</w:t>
            </w:r>
            <w:r>
              <w:t xml:space="preserve">) – </w:t>
            </w:r>
            <w:r w:rsidRPr="00873319">
              <w:t>Day 1</w:t>
            </w:r>
            <w:r>
              <w:t>3</w:t>
            </w:r>
            <w:r w:rsidRPr="00873319">
              <w:t>; Scouting</w:t>
            </w:r>
            <w:r>
              <w:t xml:space="preserve"> – </w:t>
            </w:r>
            <w:r w:rsidRPr="00873319">
              <w:t xml:space="preserve">Day </w:t>
            </w:r>
            <w:r>
              <w:t>7</w:t>
            </w:r>
          </w:p>
        </w:tc>
      </w:tr>
      <w:tr w:rsidR="00284702" w14:paraId="11C0FE4C" w14:textId="77777777" w:rsidTr="002D2EAA">
        <w:trPr>
          <w:cantSplit/>
        </w:trPr>
        <w:tc>
          <w:tcPr>
            <w:tcW w:w="1458" w:type="dxa"/>
            <w:vMerge/>
            <w:tcBorders>
              <w:bottom w:val="single" w:sz="4" w:space="0" w:color="auto"/>
            </w:tcBorders>
            <w:noWrap/>
          </w:tcPr>
          <w:p w14:paraId="098D1153" w14:textId="77777777" w:rsidR="00284702" w:rsidRDefault="00284702" w:rsidP="00835CB9">
            <w:pPr>
              <w:pStyle w:val="TableText"/>
            </w:pPr>
          </w:p>
        </w:tc>
        <w:tc>
          <w:tcPr>
            <w:tcW w:w="1377" w:type="dxa"/>
            <w:tcBorders>
              <w:top w:val="single" w:sz="4" w:space="0" w:color="auto"/>
              <w:bottom w:val="single" w:sz="4" w:space="0" w:color="auto"/>
            </w:tcBorders>
          </w:tcPr>
          <w:p w14:paraId="03DE5ABF" w14:textId="33E876B6" w:rsidR="00284702" w:rsidRPr="00873319" w:rsidRDefault="00284702" w:rsidP="00835CB9">
            <w:pPr>
              <w:pStyle w:val="TableText"/>
            </w:pPr>
            <w:r w:rsidRPr="00873319">
              <w:t>2</w:t>
            </w:r>
            <w:r>
              <w:t>8</w:t>
            </w:r>
            <w:r w:rsidRPr="00873319">
              <w:t>0 g ac/ha</w:t>
            </w:r>
          </w:p>
        </w:tc>
        <w:tc>
          <w:tcPr>
            <w:tcW w:w="1701" w:type="dxa"/>
            <w:tcBorders>
              <w:top w:val="single" w:sz="4" w:space="0" w:color="auto"/>
              <w:bottom w:val="single" w:sz="4" w:space="0" w:color="auto"/>
            </w:tcBorders>
          </w:tcPr>
          <w:p w14:paraId="044C10B5" w14:textId="781EFA6E"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75298F85" w14:textId="577A57C1" w:rsidR="00284702" w:rsidRDefault="00284702" w:rsidP="00835CB9">
            <w:pPr>
              <w:pStyle w:val="TableText"/>
            </w:pPr>
            <w:r>
              <w:t>EC</w:t>
            </w:r>
          </w:p>
        </w:tc>
        <w:tc>
          <w:tcPr>
            <w:tcW w:w="2183" w:type="dxa"/>
            <w:tcBorders>
              <w:top w:val="single" w:sz="4" w:space="0" w:color="auto"/>
              <w:bottom w:val="single" w:sz="4" w:space="0" w:color="auto"/>
            </w:tcBorders>
          </w:tcPr>
          <w:p w14:paraId="0B856274" w14:textId="7DD9E6D2" w:rsidR="00284702" w:rsidRDefault="00284702" w:rsidP="00835CB9">
            <w:pPr>
              <w:pStyle w:val="TableText"/>
            </w:pPr>
            <w:r w:rsidRPr="00445617">
              <w:t>PPE</w:t>
            </w:r>
            <w:r>
              <w:t xml:space="preserve"> (M/L)</w:t>
            </w:r>
            <w:r w:rsidRPr="00445617">
              <w:t>: Cotton overalls, buttoned to the neck and wrist (or equivalent clothing), chemical resistant gloves</w:t>
            </w:r>
          </w:p>
          <w:p w14:paraId="5673E21E" w14:textId="2B78F5B6" w:rsidR="00284702" w:rsidRPr="00566472" w:rsidRDefault="00284702" w:rsidP="00835CB9">
            <w:pPr>
              <w:pStyle w:val="TableText"/>
            </w:pPr>
            <w:r w:rsidRPr="00566472">
              <w:t>E</w:t>
            </w:r>
            <w:r>
              <w:t>ng</w:t>
            </w:r>
            <w:r w:rsidRPr="00566472">
              <w:t>C (A): Closed cab application equipment</w:t>
            </w:r>
          </w:p>
        </w:tc>
        <w:tc>
          <w:tcPr>
            <w:tcW w:w="1700" w:type="dxa"/>
            <w:tcBorders>
              <w:top w:val="single" w:sz="4" w:space="0" w:color="auto"/>
              <w:bottom w:val="single" w:sz="4" w:space="0" w:color="auto"/>
            </w:tcBorders>
          </w:tcPr>
          <w:p w14:paraId="36B67C08" w14:textId="2C47F555" w:rsidR="00284702" w:rsidRPr="00873319" w:rsidRDefault="00284702" w:rsidP="00835CB9">
            <w:pPr>
              <w:pStyle w:val="TableText"/>
            </w:pPr>
            <w:r w:rsidRPr="00873319">
              <w:t>Irrigation (hand</w:t>
            </w:r>
            <w:r>
              <w:t xml:space="preserve"> </w:t>
            </w:r>
            <w:r w:rsidRPr="00873319">
              <w:t>set</w:t>
            </w:r>
            <w:r>
              <w:t xml:space="preserve">) – </w:t>
            </w:r>
            <w:r w:rsidRPr="00873319">
              <w:t>Day 1</w:t>
            </w:r>
            <w:r>
              <w:t>4</w:t>
            </w:r>
            <w:r w:rsidRPr="00873319">
              <w:t>; Scouting</w:t>
            </w:r>
            <w:r>
              <w:t xml:space="preserve"> – </w:t>
            </w:r>
            <w:r w:rsidRPr="00873319">
              <w:t xml:space="preserve">Day </w:t>
            </w:r>
            <w:r>
              <w:t>8</w:t>
            </w:r>
          </w:p>
        </w:tc>
      </w:tr>
      <w:tr w:rsidR="00284702" w14:paraId="2CACABA3" w14:textId="77777777" w:rsidTr="002D2EAA">
        <w:trPr>
          <w:cantSplit/>
        </w:trPr>
        <w:tc>
          <w:tcPr>
            <w:tcW w:w="1458" w:type="dxa"/>
            <w:vMerge w:val="restart"/>
            <w:tcBorders>
              <w:top w:val="single" w:sz="4" w:space="0" w:color="auto"/>
            </w:tcBorders>
            <w:noWrap/>
          </w:tcPr>
          <w:p w14:paraId="70BDEF36" w14:textId="774165AD" w:rsidR="00284702" w:rsidRDefault="00284702" w:rsidP="00835CB9">
            <w:pPr>
              <w:pStyle w:val="TableText"/>
            </w:pPr>
            <w:r>
              <w:t>Pasture and forage crops, lucerne, lucerne seed crops</w:t>
            </w:r>
          </w:p>
        </w:tc>
        <w:tc>
          <w:tcPr>
            <w:tcW w:w="1377" w:type="dxa"/>
            <w:tcBorders>
              <w:top w:val="single" w:sz="4" w:space="0" w:color="auto"/>
              <w:bottom w:val="single" w:sz="4" w:space="0" w:color="auto"/>
            </w:tcBorders>
          </w:tcPr>
          <w:p w14:paraId="418EEF3E" w14:textId="22E69968" w:rsidR="00284702" w:rsidRPr="00873319" w:rsidRDefault="00284702" w:rsidP="00835CB9">
            <w:pPr>
              <w:pStyle w:val="TableText"/>
            </w:pPr>
            <w:r w:rsidRPr="00AF24F1">
              <w:t>1</w:t>
            </w:r>
            <w:r>
              <w:t>7</w:t>
            </w:r>
            <w:r w:rsidRPr="00AF24F1">
              <w:t>5 g ac/ha</w:t>
            </w:r>
          </w:p>
        </w:tc>
        <w:tc>
          <w:tcPr>
            <w:tcW w:w="1701" w:type="dxa"/>
            <w:tcBorders>
              <w:top w:val="single" w:sz="4" w:space="0" w:color="auto"/>
              <w:bottom w:val="single" w:sz="4" w:space="0" w:color="auto"/>
            </w:tcBorders>
          </w:tcPr>
          <w:p w14:paraId="237CE47C" w14:textId="0397F27E"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09561D0D" w14:textId="773E78BA" w:rsidR="00284702" w:rsidRDefault="00284702" w:rsidP="00835CB9">
            <w:pPr>
              <w:pStyle w:val="TableText"/>
            </w:pPr>
            <w:r>
              <w:t>EC</w:t>
            </w:r>
          </w:p>
        </w:tc>
        <w:tc>
          <w:tcPr>
            <w:tcW w:w="2183" w:type="dxa"/>
            <w:tcBorders>
              <w:top w:val="single" w:sz="4" w:space="0" w:color="auto"/>
              <w:bottom w:val="single" w:sz="4" w:space="0" w:color="auto"/>
            </w:tcBorders>
          </w:tcPr>
          <w:p w14:paraId="47A53172" w14:textId="1D9F2ADC" w:rsidR="00284702" w:rsidRPr="00445617" w:rsidRDefault="00284702" w:rsidP="00835CB9">
            <w:pPr>
              <w:pStyle w:val="TableText"/>
            </w:pPr>
            <w:r w:rsidRPr="00CA1300">
              <w:t>PPE (M/L&amp;A): Cotton overalls, buttoned to the neck and wrist (or equivalent clothing), chemical resistant gloves</w:t>
            </w:r>
          </w:p>
        </w:tc>
        <w:tc>
          <w:tcPr>
            <w:tcW w:w="1700" w:type="dxa"/>
            <w:tcBorders>
              <w:top w:val="single" w:sz="4" w:space="0" w:color="auto"/>
              <w:bottom w:val="single" w:sz="4" w:space="0" w:color="auto"/>
            </w:tcBorders>
          </w:tcPr>
          <w:p w14:paraId="2766C552" w14:textId="5FE00A7D" w:rsidR="00284702" w:rsidRPr="00873319" w:rsidRDefault="00284702" w:rsidP="00835CB9">
            <w:pPr>
              <w:pStyle w:val="TableText"/>
            </w:pPr>
            <w:r w:rsidRPr="00873319">
              <w:t>Irrigation (hand set)</w:t>
            </w:r>
            <w:r>
              <w:t xml:space="preserve"> – </w:t>
            </w:r>
            <w:r w:rsidRPr="00873319">
              <w:t>Day 9; Scouting</w:t>
            </w:r>
            <w:r>
              <w:t xml:space="preserve"> – </w:t>
            </w:r>
            <w:r w:rsidRPr="00873319">
              <w:t>Day 4</w:t>
            </w:r>
          </w:p>
        </w:tc>
      </w:tr>
      <w:tr w:rsidR="00284702" w14:paraId="2A5E3461" w14:textId="77777777" w:rsidTr="002D2EAA">
        <w:trPr>
          <w:cantSplit/>
        </w:trPr>
        <w:tc>
          <w:tcPr>
            <w:tcW w:w="1458" w:type="dxa"/>
            <w:vMerge/>
            <w:tcBorders>
              <w:bottom w:val="single" w:sz="4" w:space="0" w:color="auto"/>
            </w:tcBorders>
            <w:noWrap/>
          </w:tcPr>
          <w:p w14:paraId="464DA67D" w14:textId="77777777" w:rsidR="00284702" w:rsidRDefault="00284702" w:rsidP="00835CB9">
            <w:pPr>
              <w:pStyle w:val="TableText"/>
            </w:pPr>
          </w:p>
        </w:tc>
        <w:tc>
          <w:tcPr>
            <w:tcW w:w="1377" w:type="dxa"/>
            <w:tcBorders>
              <w:top w:val="single" w:sz="4" w:space="0" w:color="auto"/>
              <w:bottom w:val="single" w:sz="4" w:space="0" w:color="auto"/>
            </w:tcBorders>
          </w:tcPr>
          <w:p w14:paraId="2BF8E25A" w14:textId="7B0C37A4" w:rsidR="00284702" w:rsidRPr="00AF24F1" w:rsidRDefault="00284702" w:rsidP="00835CB9">
            <w:pPr>
              <w:pStyle w:val="TableText"/>
            </w:pPr>
            <w:r>
              <w:t>35</w:t>
            </w:r>
            <w:r w:rsidRPr="00AF24F1">
              <w:t>0 g ac/ha</w:t>
            </w:r>
          </w:p>
        </w:tc>
        <w:tc>
          <w:tcPr>
            <w:tcW w:w="1701" w:type="dxa"/>
            <w:tcBorders>
              <w:top w:val="single" w:sz="4" w:space="0" w:color="auto"/>
              <w:bottom w:val="single" w:sz="4" w:space="0" w:color="auto"/>
            </w:tcBorders>
          </w:tcPr>
          <w:p w14:paraId="0610617A" w14:textId="1EBF7695"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3D784370" w14:textId="3234EA1A" w:rsidR="00284702" w:rsidRDefault="00284702" w:rsidP="00835CB9">
            <w:pPr>
              <w:pStyle w:val="TableText"/>
            </w:pPr>
            <w:r>
              <w:t>EC</w:t>
            </w:r>
          </w:p>
        </w:tc>
        <w:tc>
          <w:tcPr>
            <w:tcW w:w="2183" w:type="dxa"/>
            <w:tcBorders>
              <w:top w:val="single" w:sz="4" w:space="0" w:color="auto"/>
              <w:bottom w:val="single" w:sz="4" w:space="0" w:color="auto"/>
            </w:tcBorders>
          </w:tcPr>
          <w:p w14:paraId="3305B539" w14:textId="7E3C091E" w:rsidR="00284702" w:rsidRPr="00566472" w:rsidRDefault="00284702" w:rsidP="00835CB9">
            <w:pPr>
              <w:pStyle w:val="TableText"/>
            </w:pPr>
            <w:r w:rsidRPr="00566472">
              <w:t>PE (M/L): Chemical resistant clothing, elbow-length chemical resistant gloves, half facepiece respirator</w:t>
            </w:r>
          </w:p>
          <w:p w14:paraId="49BFE96B" w14:textId="7D061402" w:rsidR="00284702" w:rsidRPr="00CA1300" w:rsidRDefault="00284702" w:rsidP="00835CB9">
            <w:pPr>
              <w:pStyle w:val="TableText"/>
            </w:pPr>
            <w:r w:rsidRPr="00566472">
              <w:t>E</w:t>
            </w:r>
            <w:r>
              <w:t>ng</w:t>
            </w:r>
            <w:r w:rsidRPr="00566472">
              <w:t>C (A): Closed cab application equipment</w:t>
            </w:r>
          </w:p>
        </w:tc>
        <w:tc>
          <w:tcPr>
            <w:tcW w:w="1700" w:type="dxa"/>
            <w:tcBorders>
              <w:top w:val="single" w:sz="4" w:space="0" w:color="auto"/>
              <w:bottom w:val="single" w:sz="4" w:space="0" w:color="auto"/>
            </w:tcBorders>
          </w:tcPr>
          <w:p w14:paraId="626A7D85" w14:textId="44792017" w:rsidR="00284702" w:rsidRPr="00873319" w:rsidRDefault="00284702" w:rsidP="00835CB9">
            <w:pPr>
              <w:pStyle w:val="TableText"/>
            </w:pPr>
            <w:r w:rsidRPr="00873319">
              <w:t>Irrigation (hand set)</w:t>
            </w:r>
            <w:r>
              <w:t xml:space="preserve"> – </w:t>
            </w:r>
            <w:r w:rsidRPr="00873319">
              <w:t>Day 16; Scouting</w:t>
            </w:r>
            <w:r>
              <w:t xml:space="preserve"> – </w:t>
            </w:r>
            <w:r w:rsidRPr="00873319">
              <w:t>Day 11</w:t>
            </w:r>
          </w:p>
        </w:tc>
      </w:tr>
      <w:tr w:rsidR="00284702" w14:paraId="63DD476E" w14:textId="77777777" w:rsidTr="002D2EAA">
        <w:trPr>
          <w:cantSplit/>
        </w:trPr>
        <w:tc>
          <w:tcPr>
            <w:tcW w:w="1458" w:type="dxa"/>
            <w:tcBorders>
              <w:top w:val="single" w:sz="4" w:space="0" w:color="auto"/>
              <w:bottom w:val="single" w:sz="4" w:space="0" w:color="auto"/>
            </w:tcBorders>
            <w:noWrap/>
          </w:tcPr>
          <w:p w14:paraId="4A626EED" w14:textId="3B0A322F" w:rsidR="00284702" w:rsidRDefault="00284702" w:rsidP="00835CB9">
            <w:pPr>
              <w:pStyle w:val="TableText"/>
            </w:pPr>
            <w:r>
              <w:t>Pasture and forage crops, lucerne, lucerne seed crops, clover seed crops, medics</w:t>
            </w:r>
          </w:p>
        </w:tc>
        <w:tc>
          <w:tcPr>
            <w:tcW w:w="1377" w:type="dxa"/>
            <w:tcBorders>
              <w:top w:val="single" w:sz="4" w:space="0" w:color="auto"/>
              <w:bottom w:val="single" w:sz="4" w:space="0" w:color="auto"/>
            </w:tcBorders>
          </w:tcPr>
          <w:p w14:paraId="3D464FBE" w14:textId="11340C25" w:rsidR="00284702" w:rsidRDefault="00284702" w:rsidP="00835CB9">
            <w:pPr>
              <w:pStyle w:val="TableText"/>
            </w:pPr>
            <w:r w:rsidRPr="00AF24F1">
              <w:t>150 g ac/ha</w:t>
            </w:r>
          </w:p>
        </w:tc>
        <w:tc>
          <w:tcPr>
            <w:tcW w:w="1701" w:type="dxa"/>
            <w:tcBorders>
              <w:top w:val="single" w:sz="4" w:space="0" w:color="auto"/>
              <w:bottom w:val="single" w:sz="4" w:space="0" w:color="auto"/>
            </w:tcBorders>
          </w:tcPr>
          <w:p w14:paraId="4D6DF71A" w14:textId="14C29D78"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0EAD7A70" w14:textId="091FB6A6" w:rsidR="00284702" w:rsidRDefault="00284702" w:rsidP="00835CB9">
            <w:pPr>
              <w:pStyle w:val="TableText"/>
            </w:pPr>
            <w:r>
              <w:t>EC</w:t>
            </w:r>
          </w:p>
        </w:tc>
        <w:tc>
          <w:tcPr>
            <w:tcW w:w="2183" w:type="dxa"/>
            <w:tcBorders>
              <w:top w:val="single" w:sz="4" w:space="0" w:color="auto"/>
              <w:bottom w:val="single" w:sz="4" w:space="0" w:color="auto"/>
            </w:tcBorders>
          </w:tcPr>
          <w:p w14:paraId="303ED3EF" w14:textId="6036C3E0" w:rsidR="00284702" w:rsidRPr="00566472" w:rsidRDefault="00284702" w:rsidP="00835CB9">
            <w:pPr>
              <w:pStyle w:val="TableText"/>
            </w:pPr>
            <w:r w:rsidRPr="00CA1300">
              <w:t>PPE (M/L&amp;A): Cotton overalls, buttoned to the neck and wrist (or equivalent clothing), chemical resistant gloves</w:t>
            </w:r>
          </w:p>
        </w:tc>
        <w:tc>
          <w:tcPr>
            <w:tcW w:w="1700" w:type="dxa"/>
            <w:tcBorders>
              <w:top w:val="single" w:sz="4" w:space="0" w:color="auto"/>
              <w:bottom w:val="single" w:sz="4" w:space="0" w:color="auto"/>
            </w:tcBorders>
          </w:tcPr>
          <w:p w14:paraId="755548F8" w14:textId="1FABBC61" w:rsidR="00284702" w:rsidRPr="00873319" w:rsidRDefault="00284702" w:rsidP="00835CB9">
            <w:pPr>
              <w:pStyle w:val="TableText"/>
            </w:pPr>
            <w:r w:rsidRPr="00873319">
              <w:t>Irrigation (hand set)</w:t>
            </w:r>
            <w:r>
              <w:t xml:space="preserve"> – </w:t>
            </w:r>
            <w:r w:rsidRPr="00873319">
              <w:t xml:space="preserve">Day </w:t>
            </w:r>
            <w:r>
              <w:t>8</w:t>
            </w:r>
            <w:r w:rsidRPr="00873319">
              <w:t>; Scouting</w:t>
            </w:r>
            <w:r>
              <w:t xml:space="preserve"> – </w:t>
            </w:r>
            <w:r w:rsidRPr="00873319">
              <w:t xml:space="preserve">Day </w:t>
            </w:r>
            <w:r>
              <w:t>2</w:t>
            </w:r>
          </w:p>
        </w:tc>
      </w:tr>
      <w:tr w:rsidR="00284702" w14:paraId="4183616B" w14:textId="77777777" w:rsidTr="002D2EAA">
        <w:trPr>
          <w:cantSplit/>
        </w:trPr>
        <w:tc>
          <w:tcPr>
            <w:tcW w:w="1458" w:type="dxa"/>
            <w:vMerge w:val="restart"/>
            <w:tcBorders>
              <w:top w:val="single" w:sz="4" w:space="0" w:color="auto"/>
            </w:tcBorders>
            <w:noWrap/>
          </w:tcPr>
          <w:p w14:paraId="0F41FB58" w14:textId="3140173F" w:rsidR="00284702" w:rsidRDefault="00284702" w:rsidP="00835CB9">
            <w:pPr>
              <w:pStyle w:val="TableText"/>
            </w:pPr>
            <w:r>
              <w:t>Oilseeds (excluding cotton)</w:t>
            </w:r>
            <w:r w:rsidR="005160B4" w:rsidRPr="005160B4">
              <w:rPr>
                <w:vertAlign w:val="superscript"/>
              </w:rPr>
              <w:t>6</w:t>
            </w:r>
          </w:p>
        </w:tc>
        <w:tc>
          <w:tcPr>
            <w:tcW w:w="1377" w:type="dxa"/>
            <w:tcBorders>
              <w:top w:val="single" w:sz="4" w:space="0" w:color="auto"/>
              <w:bottom w:val="single" w:sz="4" w:space="0" w:color="auto"/>
            </w:tcBorders>
          </w:tcPr>
          <w:p w14:paraId="71540541" w14:textId="0C01DA46" w:rsidR="00284702" w:rsidRPr="00AF24F1" w:rsidRDefault="00284702" w:rsidP="00835CB9">
            <w:pPr>
              <w:pStyle w:val="TableText"/>
            </w:pPr>
            <w:r w:rsidRPr="00AF24F1">
              <w:t>150 g ac/ha</w:t>
            </w:r>
          </w:p>
        </w:tc>
        <w:tc>
          <w:tcPr>
            <w:tcW w:w="1701" w:type="dxa"/>
            <w:tcBorders>
              <w:top w:val="single" w:sz="4" w:space="0" w:color="auto"/>
              <w:bottom w:val="single" w:sz="4" w:space="0" w:color="auto"/>
            </w:tcBorders>
          </w:tcPr>
          <w:p w14:paraId="3F5A87D9" w14:textId="3E1F7856"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0F1A65C7" w14:textId="58584AF7" w:rsidR="00284702" w:rsidRDefault="00284702" w:rsidP="00835CB9">
            <w:pPr>
              <w:pStyle w:val="TableText"/>
            </w:pPr>
            <w:r>
              <w:t>EC</w:t>
            </w:r>
          </w:p>
        </w:tc>
        <w:tc>
          <w:tcPr>
            <w:tcW w:w="2183" w:type="dxa"/>
            <w:tcBorders>
              <w:top w:val="single" w:sz="4" w:space="0" w:color="auto"/>
              <w:bottom w:val="single" w:sz="4" w:space="0" w:color="auto"/>
            </w:tcBorders>
          </w:tcPr>
          <w:p w14:paraId="02BF43E3" w14:textId="30054B82" w:rsidR="00284702" w:rsidRPr="00CA1300" w:rsidRDefault="00284702" w:rsidP="00835CB9">
            <w:pPr>
              <w:pStyle w:val="TableText"/>
            </w:pPr>
            <w:r w:rsidRPr="00445617">
              <w:t>PPE</w:t>
            </w:r>
            <w:r>
              <w:t xml:space="preserve"> (M/L&amp;A)</w:t>
            </w:r>
            <w:r w:rsidRPr="00445617">
              <w:t>: Cotton overalls, buttoned to the neck and wrist (or equivalent clothing), chemical resistant gloves</w:t>
            </w:r>
          </w:p>
        </w:tc>
        <w:tc>
          <w:tcPr>
            <w:tcW w:w="1700" w:type="dxa"/>
            <w:tcBorders>
              <w:top w:val="single" w:sz="4" w:space="0" w:color="auto"/>
              <w:bottom w:val="single" w:sz="4" w:space="0" w:color="auto"/>
            </w:tcBorders>
          </w:tcPr>
          <w:p w14:paraId="7E9BFE9A" w14:textId="7C743B85" w:rsidR="00284702" w:rsidRPr="00873319" w:rsidRDefault="00284702" w:rsidP="00835CB9">
            <w:pPr>
              <w:pStyle w:val="TableText"/>
            </w:pPr>
            <w:r w:rsidRPr="00FE3F49">
              <w:t>Irrigation (hand set)</w:t>
            </w:r>
            <w:r>
              <w:t xml:space="preserve"> – </w:t>
            </w:r>
            <w:r w:rsidRPr="00FE3F49">
              <w:t>Day 8; Scouting</w:t>
            </w:r>
            <w:r>
              <w:t xml:space="preserve"> – </w:t>
            </w:r>
            <w:r w:rsidRPr="00FE3F49">
              <w:t>Day 2; Scouting (peanut and sunflower) – not required</w:t>
            </w:r>
          </w:p>
        </w:tc>
      </w:tr>
      <w:tr w:rsidR="00284702" w14:paraId="689D3F6B" w14:textId="77777777" w:rsidTr="002D2EAA">
        <w:trPr>
          <w:cantSplit/>
        </w:trPr>
        <w:tc>
          <w:tcPr>
            <w:tcW w:w="1458" w:type="dxa"/>
            <w:vMerge/>
            <w:noWrap/>
          </w:tcPr>
          <w:p w14:paraId="0488101B" w14:textId="77777777" w:rsidR="00284702" w:rsidRDefault="00284702" w:rsidP="00835CB9">
            <w:pPr>
              <w:pStyle w:val="TableText"/>
            </w:pPr>
          </w:p>
        </w:tc>
        <w:tc>
          <w:tcPr>
            <w:tcW w:w="1377" w:type="dxa"/>
            <w:tcBorders>
              <w:top w:val="single" w:sz="4" w:space="0" w:color="auto"/>
              <w:bottom w:val="single" w:sz="4" w:space="0" w:color="auto"/>
            </w:tcBorders>
          </w:tcPr>
          <w:p w14:paraId="72DE852B" w14:textId="7396D8E4" w:rsidR="00284702" w:rsidRPr="00AF24F1" w:rsidRDefault="00284702" w:rsidP="00835CB9">
            <w:pPr>
              <w:pStyle w:val="TableText"/>
            </w:pPr>
            <w:r w:rsidRPr="00566472">
              <w:t xml:space="preserve">250 g ac/ha </w:t>
            </w:r>
          </w:p>
        </w:tc>
        <w:tc>
          <w:tcPr>
            <w:tcW w:w="1701" w:type="dxa"/>
            <w:tcBorders>
              <w:top w:val="single" w:sz="4" w:space="0" w:color="auto"/>
              <w:bottom w:val="single" w:sz="4" w:space="0" w:color="auto"/>
            </w:tcBorders>
          </w:tcPr>
          <w:p w14:paraId="5DA7A6A6" w14:textId="7D0B87AE"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03B11B08" w14:textId="3E610AEF" w:rsidR="00284702" w:rsidRDefault="00284702" w:rsidP="00835CB9">
            <w:pPr>
              <w:pStyle w:val="TableText"/>
            </w:pPr>
            <w:r>
              <w:t>EC</w:t>
            </w:r>
          </w:p>
        </w:tc>
        <w:tc>
          <w:tcPr>
            <w:tcW w:w="2183" w:type="dxa"/>
            <w:tcBorders>
              <w:top w:val="single" w:sz="4" w:space="0" w:color="auto"/>
              <w:bottom w:val="single" w:sz="4" w:space="0" w:color="auto"/>
            </w:tcBorders>
          </w:tcPr>
          <w:p w14:paraId="3C66A486" w14:textId="7AC342C4" w:rsidR="00284702" w:rsidRPr="00445617" w:rsidRDefault="00284702" w:rsidP="00835CB9">
            <w:pPr>
              <w:pStyle w:val="TableText"/>
            </w:pPr>
            <w:r w:rsidRPr="00566472">
              <w:t>PPE (M/L&amp;A): Chemical resistant clothing, elbow-length chemical resistant gloves, half facepiece respirator</w:t>
            </w:r>
          </w:p>
        </w:tc>
        <w:tc>
          <w:tcPr>
            <w:tcW w:w="1700" w:type="dxa"/>
            <w:tcBorders>
              <w:top w:val="single" w:sz="4" w:space="0" w:color="auto"/>
              <w:bottom w:val="single" w:sz="4" w:space="0" w:color="auto"/>
            </w:tcBorders>
          </w:tcPr>
          <w:p w14:paraId="48C27F5F" w14:textId="7A361EB0" w:rsidR="00284702" w:rsidRPr="00FE3F49" w:rsidRDefault="00284702" w:rsidP="00835CB9">
            <w:pPr>
              <w:pStyle w:val="TableText"/>
            </w:pPr>
            <w:r w:rsidRPr="00FE3F49">
              <w:t>Irrigation (hand set)</w:t>
            </w:r>
            <w:r>
              <w:t xml:space="preserve"> – </w:t>
            </w:r>
            <w:r w:rsidRPr="00FE3F49">
              <w:t>Day 13; Scouting</w:t>
            </w:r>
            <w:r>
              <w:t xml:space="preserve"> – </w:t>
            </w:r>
            <w:r w:rsidRPr="00FE3F49">
              <w:t>Day 7; Scouting (peanut and sunflower) – not required</w:t>
            </w:r>
          </w:p>
        </w:tc>
      </w:tr>
      <w:tr w:rsidR="00284702" w14:paraId="51488123" w14:textId="77777777" w:rsidTr="002D2EAA">
        <w:trPr>
          <w:cantSplit/>
        </w:trPr>
        <w:tc>
          <w:tcPr>
            <w:tcW w:w="1458" w:type="dxa"/>
            <w:vMerge/>
            <w:tcBorders>
              <w:bottom w:val="single" w:sz="4" w:space="0" w:color="auto"/>
            </w:tcBorders>
            <w:noWrap/>
          </w:tcPr>
          <w:p w14:paraId="32C858A0" w14:textId="77777777" w:rsidR="00284702" w:rsidRDefault="00284702" w:rsidP="00835CB9">
            <w:pPr>
              <w:pStyle w:val="TableText"/>
            </w:pPr>
          </w:p>
        </w:tc>
        <w:tc>
          <w:tcPr>
            <w:tcW w:w="1377" w:type="dxa"/>
            <w:tcBorders>
              <w:top w:val="single" w:sz="4" w:space="0" w:color="auto"/>
              <w:bottom w:val="single" w:sz="4" w:space="0" w:color="auto"/>
            </w:tcBorders>
          </w:tcPr>
          <w:p w14:paraId="4AFCC931" w14:textId="658EF4A7" w:rsidR="00284702" w:rsidRPr="00566472" w:rsidRDefault="00284702" w:rsidP="00835CB9">
            <w:pPr>
              <w:pStyle w:val="TableText"/>
            </w:pPr>
            <w:r w:rsidRPr="00566472">
              <w:t xml:space="preserve">350 g ac/ha </w:t>
            </w:r>
          </w:p>
        </w:tc>
        <w:tc>
          <w:tcPr>
            <w:tcW w:w="1701" w:type="dxa"/>
            <w:tcBorders>
              <w:top w:val="single" w:sz="4" w:space="0" w:color="auto"/>
              <w:bottom w:val="single" w:sz="4" w:space="0" w:color="auto"/>
            </w:tcBorders>
          </w:tcPr>
          <w:p w14:paraId="5EBF3930" w14:textId="384C9BCF" w:rsidR="00284702" w:rsidRPr="00566472" w:rsidRDefault="00284702" w:rsidP="00835CB9">
            <w:pPr>
              <w:pStyle w:val="TableText"/>
            </w:pPr>
            <w:r w:rsidRPr="00566472">
              <w:t>Groundboom</w:t>
            </w:r>
          </w:p>
        </w:tc>
        <w:tc>
          <w:tcPr>
            <w:tcW w:w="1219" w:type="dxa"/>
            <w:tcBorders>
              <w:top w:val="single" w:sz="4" w:space="0" w:color="auto"/>
              <w:bottom w:val="single" w:sz="4" w:space="0" w:color="auto"/>
            </w:tcBorders>
          </w:tcPr>
          <w:p w14:paraId="6901BEDA" w14:textId="6E0238AD" w:rsidR="00284702" w:rsidRDefault="00284702" w:rsidP="00835CB9">
            <w:pPr>
              <w:pStyle w:val="TableText"/>
            </w:pPr>
            <w:r>
              <w:t>EC</w:t>
            </w:r>
          </w:p>
        </w:tc>
        <w:tc>
          <w:tcPr>
            <w:tcW w:w="2183" w:type="dxa"/>
            <w:tcBorders>
              <w:top w:val="single" w:sz="4" w:space="0" w:color="auto"/>
              <w:bottom w:val="single" w:sz="4" w:space="0" w:color="auto"/>
            </w:tcBorders>
          </w:tcPr>
          <w:p w14:paraId="664534F0" w14:textId="0C561FF3" w:rsidR="00284702" w:rsidRPr="00566472" w:rsidRDefault="00284702" w:rsidP="00835CB9">
            <w:pPr>
              <w:pStyle w:val="TableText"/>
            </w:pPr>
            <w:r w:rsidRPr="00566472">
              <w:t>PPE (M/L): Chemical resistant clothing, elbow-length chemical resistant gloves, half facepiece respirator</w:t>
            </w:r>
          </w:p>
          <w:p w14:paraId="030397ED" w14:textId="5F145C7B" w:rsidR="00284702" w:rsidRPr="00566472" w:rsidRDefault="00284702" w:rsidP="00835CB9">
            <w:pPr>
              <w:pStyle w:val="TableText"/>
            </w:pPr>
            <w:r w:rsidRPr="00566472">
              <w:t>E</w:t>
            </w:r>
            <w:r>
              <w:t>ng</w:t>
            </w:r>
            <w:r w:rsidRPr="00566472">
              <w:t>C (A): Closed cab application equipment</w:t>
            </w:r>
          </w:p>
        </w:tc>
        <w:tc>
          <w:tcPr>
            <w:tcW w:w="1700" w:type="dxa"/>
            <w:tcBorders>
              <w:top w:val="single" w:sz="4" w:space="0" w:color="auto"/>
              <w:bottom w:val="single" w:sz="4" w:space="0" w:color="auto"/>
            </w:tcBorders>
          </w:tcPr>
          <w:p w14:paraId="3BE813B3" w14:textId="249618B1" w:rsidR="00284702" w:rsidRPr="00FE3F49" w:rsidRDefault="00284702" w:rsidP="00835CB9">
            <w:pPr>
              <w:pStyle w:val="TableText"/>
            </w:pPr>
            <w:r w:rsidRPr="00FE3F49">
              <w:t xml:space="preserve">Irrigation (hand set) </w:t>
            </w:r>
            <w:r>
              <w:t xml:space="preserve">– </w:t>
            </w:r>
            <w:r w:rsidRPr="00FE3F49">
              <w:t>Day 16 (forage crop only); Scouting</w:t>
            </w:r>
            <w:r>
              <w:t xml:space="preserve"> – </w:t>
            </w:r>
            <w:r w:rsidRPr="00FE3F49">
              <w:t>Day 11; Scouting (peanut and sunflower) – not required</w:t>
            </w:r>
          </w:p>
        </w:tc>
      </w:tr>
      <w:tr w:rsidR="00284702" w14:paraId="4C5760D7" w14:textId="77777777" w:rsidTr="002D2EAA">
        <w:trPr>
          <w:cantSplit/>
        </w:trPr>
        <w:tc>
          <w:tcPr>
            <w:tcW w:w="1458" w:type="dxa"/>
            <w:tcBorders>
              <w:top w:val="single" w:sz="4" w:space="0" w:color="auto"/>
              <w:bottom w:val="single" w:sz="4" w:space="0" w:color="auto"/>
            </w:tcBorders>
            <w:noWrap/>
          </w:tcPr>
          <w:p w14:paraId="100D4CB8" w14:textId="4F2AE6B4" w:rsidR="00284702" w:rsidRDefault="00284702" w:rsidP="00835CB9">
            <w:pPr>
              <w:pStyle w:val="TableText"/>
            </w:pPr>
            <w:r w:rsidRPr="00445617">
              <w:t>Rice</w:t>
            </w:r>
          </w:p>
        </w:tc>
        <w:tc>
          <w:tcPr>
            <w:tcW w:w="1377" w:type="dxa"/>
            <w:tcBorders>
              <w:top w:val="single" w:sz="4" w:space="0" w:color="auto"/>
              <w:bottom w:val="single" w:sz="4" w:space="0" w:color="auto"/>
            </w:tcBorders>
          </w:tcPr>
          <w:p w14:paraId="6944F400" w14:textId="3BE175FC" w:rsidR="00284702" w:rsidRPr="00566472" w:rsidRDefault="00284702" w:rsidP="00835CB9">
            <w:pPr>
              <w:pStyle w:val="TableText"/>
            </w:pPr>
            <w:r>
              <w:t>35 g ac/ha, 70</w:t>
            </w:r>
            <w:r w:rsidRPr="00FE3F49">
              <w:t xml:space="preserve"> g ac/ha</w:t>
            </w:r>
          </w:p>
        </w:tc>
        <w:tc>
          <w:tcPr>
            <w:tcW w:w="1701" w:type="dxa"/>
            <w:tcBorders>
              <w:top w:val="single" w:sz="4" w:space="0" w:color="auto"/>
              <w:bottom w:val="single" w:sz="4" w:space="0" w:color="auto"/>
            </w:tcBorders>
          </w:tcPr>
          <w:p w14:paraId="155196F1" w14:textId="53782248" w:rsidR="00284702" w:rsidRPr="00566472" w:rsidRDefault="00284702" w:rsidP="00835CB9">
            <w:pPr>
              <w:pStyle w:val="TableText"/>
            </w:pPr>
            <w:r>
              <w:t>Groundboom</w:t>
            </w:r>
          </w:p>
        </w:tc>
        <w:tc>
          <w:tcPr>
            <w:tcW w:w="1219" w:type="dxa"/>
            <w:tcBorders>
              <w:top w:val="single" w:sz="4" w:space="0" w:color="auto"/>
              <w:bottom w:val="single" w:sz="4" w:space="0" w:color="auto"/>
            </w:tcBorders>
          </w:tcPr>
          <w:p w14:paraId="76186773" w14:textId="42C806E9" w:rsidR="00284702" w:rsidRDefault="00284702" w:rsidP="00835CB9">
            <w:pPr>
              <w:pStyle w:val="TableText"/>
            </w:pPr>
            <w:r>
              <w:t>EC</w:t>
            </w:r>
          </w:p>
        </w:tc>
        <w:tc>
          <w:tcPr>
            <w:tcW w:w="2183" w:type="dxa"/>
            <w:tcBorders>
              <w:top w:val="single" w:sz="4" w:space="0" w:color="auto"/>
              <w:bottom w:val="single" w:sz="4" w:space="0" w:color="auto"/>
            </w:tcBorders>
          </w:tcPr>
          <w:p w14:paraId="2145A70F" w14:textId="477DC1F8" w:rsidR="00284702" w:rsidRPr="00566472" w:rsidRDefault="00284702" w:rsidP="00835CB9">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08269CBB" w14:textId="2A5C7614" w:rsidR="00284702" w:rsidRPr="00FE3F49" w:rsidRDefault="00284702" w:rsidP="00835CB9">
            <w:pPr>
              <w:pStyle w:val="TableText"/>
            </w:pPr>
            <w:r w:rsidRPr="00445617">
              <w:t>Not required</w:t>
            </w:r>
          </w:p>
        </w:tc>
      </w:tr>
      <w:tr w:rsidR="00284702" w14:paraId="7EE5DD7C" w14:textId="77777777" w:rsidTr="002D2EAA">
        <w:trPr>
          <w:cantSplit/>
        </w:trPr>
        <w:tc>
          <w:tcPr>
            <w:tcW w:w="1458" w:type="dxa"/>
            <w:vMerge w:val="restart"/>
            <w:tcBorders>
              <w:top w:val="single" w:sz="4" w:space="0" w:color="auto"/>
            </w:tcBorders>
            <w:noWrap/>
          </w:tcPr>
          <w:p w14:paraId="63F5CEC2" w14:textId="536ED9FA" w:rsidR="00284702" w:rsidRPr="00445617" w:rsidRDefault="00284702" w:rsidP="00835CB9">
            <w:pPr>
              <w:pStyle w:val="TableText"/>
            </w:pPr>
            <w:r w:rsidRPr="002B5455">
              <w:t>Sugarcane</w:t>
            </w:r>
          </w:p>
        </w:tc>
        <w:tc>
          <w:tcPr>
            <w:tcW w:w="1377" w:type="dxa"/>
            <w:tcBorders>
              <w:top w:val="single" w:sz="4" w:space="0" w:color="auto"/>
              <w:bottom w:val="single" w:sz="4" w:space="0" w:color="auto"/>
            </w:tcBorders>
          </w:tcPr>
          <w:p w14:paraId="6809E528" w14:textId="5EAD3671" w:rsidR="00284702" w:rsidRDefault="00284702" w:rsidP="00835CB9">
            <w:pPr>
              <w:pStyle w:val="TableText"/>
            </w:pPr>
            <w:r w:rsidRPr="00B136D3">
              <w:t>175 g ac/ha</w:t>
            </w:r>
          </w:p>
        </w:tc>
        <w:tc>
          <w:tcPr>
            <w:tcW w:w="1701" w:type="dxa"/>
            <w:tcBorders>
              <w:top w:val="single" w:sz="4" w:space="0" w:color="auto"/>
              <w:bottom w:val="single" w:sz="4" w:space="0" w:color="auto"/>
            </w:tcBorders>
          </w:tcPr>
          <w:p w14:paraId="5EA912F6" w14:textId="360E7919" w:rsidR="00284702" w:rsidRDefault="00284702" w:rsidP="00835CB9">
            <w:pPr>
              <w:pStyle w:val="TableText"/>
            </w:pPr>
            <w:r>
              <w:t>Groundboom</w:t>
            </w:r>
          </w:p>
        </w:tc>
        <w:tc>
          <w:tcPr>
            <w:tcW w:w="1219" w:type="dxa"/>
            <w:tcBorders>
              <w:top w:val="single" w:sz="4" w:space="0" w:color="auto"/>
              <w:bottom w:val="single" w:sz="4" w:space="0" w:color="auto"/>
            </w:tcBorders>
          </w:tcPr>
          <w:p w14:paraId="174942A2" w14:textId="64488B12" w:rsidR="00284702" w:rsidRDefault="00284702" w:rsidP="00835CB9">
            <w:pPr>
              <w:pStyle w:val="TableText"/>
            </w:pPr>
            <w:r>
              <w:t>EC</w:t>
            </w:r>
          </w:p>
        </w:tc>
        <w:tc>
          <w:tcPr>
            <w:tcW w:w="2183" w:type="dxa"/>
            <w:tcBorders>
              <w:top w:val="single" w:sz="4" w:space="0" w:color="auto"/>
              <w:bottom w:val="single" w:sz="4" w:space="0" w:color="auto"/>
            </w:tcBorders>
          </w:tcPr>
          <w:p w14:paraId="708DFD77" w14:textId="1A59EC2F" w:rsidR="00284702" w:rsidRPr="00445617" w:rsidRDefault="00284702" w:rsidP="00835CB9">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1241BC6A" w14:textId="214B509D" w:rsidR="00284702" w:rsidRPr="00445617" w:rsidRDefault="00284702" w:rsidP="00835CB9">
            <w:pPr>
              <w:pStyle w:val="TableText"/>
            </w:pPr>
            <w:r w:rsidRPr="002B5455">
              <w:t>Day 4 – Scouting</w:t>
            </w:r>
          </w:p>
        </w:tc>
      </w:tr>
      <w:tr w:rsidR="00284702" w14:paraId="362E7B41" w14:textId="77777777" w:rsidTr="002D2EAA">
        <w:trPr>
          <w:cantSplit/>
        </w:trPr>
        <w:tc>
          <w:tcPr>
            <w:tcW w:w="1458" w:type="dxa"/>
            <w:vMerge/>
            <w:tcBorders>
              <w:bottom w:val="single" w:sz="4" w:space="0" w:color="auto"/>
            </w:tcBorders>
            <w:noWrap/>
          </w:tcPr>
          <w:p w14:paraId="7D592695" w14:textId="77777777" w:rsidR="00284702" w:rsidRPr="002B5455" w:rsidRDefault="00284702" w:rsidP="00835CB9">
            <w:pPr>
              <w:pStyle w:val="TableText"/>
            </w:pPr>
          </w:p>
        </w:tc>
        <w:tc>
          <w:tcPr>
            <w:tcW w:w="1377" w:type="dxa"/>
            <w:tcBorders>
              <w:top w:val="single" w:sz="4" w:space="0" w:color="auto"/>
              <w:bottom w:val="single" w:sz="4" w:space="0" w:color="auto"/>
            </w:tcBorders>
          </w:tcPr>
          <w:p w14:paraId="602A222E" w14:textId="303B3538" w:rsidR="00284702" w:rsidRPr="00B136D3" w:rsidRDefault="00284702" w:rsidP="00835CB9">
            <w:pPr>
              <w:pStyle w:val="TableText"/>
            </w:pPr>
            <w:r>
              <w:t>350</w:t>
            </w:r>
            <w:r w:rsidRPr="00B136D3">
              <w:t xml:space="preserve"> g ac/ha</w:t>
            </w:r>
          </w:p>
        </w:tc>
        <w:tc>
          <w:tcPr>
            <w:tcW w:w="1701" w:type="dxa"/>
            <w:tcBorders>
              <w:top w:val="single" w:sz="4" w:space="0" w:color="auto"/>
              <w:bottom w:val="single" w:sz="4" w:space="0" w:color="auto"/>
            </w:tcBorders>
          </w:tcPr>
          <w:p w14:paraId="4B6E28E2" w14:textId="6A757F8E" w:rsidR="00284702" w:rsidRDefault="00284702" w:rsidP="00835CB9">
            <w:pPr>
              <w:pStyle w:val="TableText"/>
            </w:pPr>
            <w:r>
              <w:t>Groundboom</w:t>
            </w:r>
          </w:p>
        </w:tc>
        <w:tc>
          <w:tcPr>
            <w:tcW w:w="1219" w:type="dxa"/>
            <w:tcBorders>
              <w:top w:val="single" w:sz="4" w:space="0" w:color="auto"/>
              <w:bottom w:val="single" w:sz="4" w:space="0" w:color="auto"/>
            </w:tcBorders>
          </w:tcPr>
          <w:p w14:paraId="5C234EB3" w14:textId="38AB5F1A" w:rsidR="00284702" w:rsidRDefault="00284702" w:rsidP="00835CB9">
            <w:pPr>
              <w:pStyle w:val="TableText"/>
            </w:pPr>
            <w:r>
              <w:t>EC</w:t>
            </w:r>
          </w:p>
        </w:tc>
        <w:tc>
          <w:tcPr>
            <w:tcW w:w="2183" w:type="dxa"/>
            <w:tcBorders>
              <w:top w:val="single" w:sz="4" w:space="0" w:color="auto"/>
              <w:bottom w:val="single" w:sz="4" w:space="0" w:color="auto"/>
            </w:tcBorders>
          </w:tcPr>
          <w:p w14:paraId="216C2D3B" w14:textId="06C67BE7" w:rsidR="00284702" w:rsidRPr="00566472" w:rsidRDefault="00284702" w:rsidP="00835CB9">
            <w:pPr>
              <w:pStyle w:val="TableText"/>
            </w:pPr>
            <w:r w:rsidRPr="00566472">
              <w:t>PE (M/L): Chemical resistant clothing, elbow-length chemical resistant gloves, half facepiece respirator</w:t>
            </w:r>
          </w:p>
          <w:p w14:paraId="518F18BF" w14:textId="4E100088" w:rsidR="00284702" w:rsidRPr="00445617" w:rsidRDefault="00284702" w:rsidP="00835CB9">
            <w:pPr>
              <w:pStyle w:val="TableText"/>
            </w:pPr>
            <w:r w:rsidRPr="00566472">
              <w:t>E</w:t>
            </w:r>
            <w:r>
              <w:t>ng</w:t>
            </w:r>
            <w:r w:rsidRPr="00566472">
              <w:t>C (A): Closed cab application equipment</w:t>
            </w:r>
          </w:p>
        </w:tc>
        <w:tc>
          <w:tcPr>
            <w:tcW w:w="1700" w:type="dxa"/>
            <w:tcBorders>
              <w:top w:val="single" w:sz="4" w:space="0" w:color="auto"/>
              <w:bottom w:val="single" w:sz="4" w:space="0" w:color="auto"/>
            </w:tcBorders>
          </w:tcPr>
          <w:p w14:paraId="79B52A8E" w14:textId="078C0292" w:rsidR="00284702" w:rsidRPr="002B5455" w:rsidRDefault="00284702" w:rsidP="00835CB9">
            <w:pPr>
              <w:pStyle w:val="TableText"/>
            </w:pPr>
            <w:r w:rsidRPr="002B5455">
              <w:t xml:space="preserve">Day </w:t>
            </w:r>
            <w:r>
              <w:t>11</w:t>
            </w:r>
            <w:r w:rsidRPr="002B5455">
              <w:t xml:space="preserve"> – Scouting</w:t>
            </w:r>
          </w:p>
        </w:tc>
      </w:tr>
      <w:tr w:rsidR="00284702" w14:paraId="73614853" w14:textId="77777777" w:rsidTr="006510D6">
        <w:trPr>
          <w:cantSplit/>
        </w:trPr>
        <w:tc>
          <w:tcPr>
            <w:tcW w:w="9638" w:type="dxa"/>
            <w:gridSpan w:val="6"/>
            <w:tcBorders>
              <w:bottom w:val="single" w:sz="4" w:space="0" w:color="auto"/>
            </w:tcBorders>
            <w:noWrap/>
          </w:tcPr>
          <w:p w14:paraId="4A427A79" w14:textId="39C7D355" w:rsidR="00284702" w:rsidRPr="002B5455" w:rsidRDefault="00284702" w:rsidP="00141854">
            <w:pPr>
              <w:pStyle w:val="TableSubHead"/>
            </w:pPr>
            <w:r>
              <w:t>Miscellaneous uses</w:t>
            </w:r>
          </w:p>
        </w:tc>
      </w:tr>
      <w:tr w:rsidR="00284702" w14:paraId="017BA428" w14:textId="77777777" w:rsidTr="002D2EAA">
        <w:trPr>
          <w:cantSplit/>
        </w:trPr>
        <w:tc>
          <w:tcPr>
            <w:tcW w:w="1458" w:type="dxa"/>
            <w:tcBorders>
              <w:top w:val="single" w:sz="4" w:space="0" w:color="auto"/>
              <w:bottom w:val="single" w:sz="4" w:space="0" w:color="auto"/>
            </w:tcBorders>
            <w:noWrap/>
          </w:tcPr>
          <w:p w14:paraId="50E64D72" w14:textId="2DD3DF1C" w:rsidR="00284702" w:rsidRPr="00445617" w:rsidRDefault="00284702" w:rsidP="00835CB9">
            <w:pPr>
              <w:pStyle w:val="TableText"/>
            </w:pPr>
            <w:r>
              <w:rPr>
                <w:szCs w:val="17"/>
              </w:rPr>
              <w:t>Agricultural, commercial and industrial areas (not publicly accessible)</w:t>
            </w:r>
          </w:p>
        </w:tc>
        <w:tc>
          <w:tcPr>
            <w:tcW w:w="1377" w:type="dxa"/>
            <w:tcBorders>
              <w:top w:val="single" w:sz="4" w:space="0" w:color="auto"/>
              <w:bottom w:val="single" w:sz="4" w:space="0" w:color="auto"/>
            </w:tcBorders>
          </w:tcPr>
          <w:p w14:paraId="2E35E94E" w14:textId="309EB5D7" w:rsidR="00284702" w:rsidRPr="001F6FB1" w:rsidRDefault="00284702" w:rsidP="00835CB9">
            <w:pPr>
              <w:pStyle w:val="TableText"/>
              <w:rPr>
                <w:color w:val="353735" w:themeColor="text1"/>
              </w:rPr>
            </w:pPr>
            <w:r w:rsidRPr="00F8753F">
              <w:rPr>
                <w:color w:val="353735" w:themeColor="text1"/>
                <w:szCs w:val="17"/>
              </w:rPr>
              <w:t>4.5 g ac/L water to 5 g ac/L water</w:t>
            </w:r>
            <w:r>
              <w:rPr>
                <w:color w:val="353735" w:themeColor="text1"/>
                <w:szCs w:val="17"/>
              </w:rPr>
              <w:t xml:space="preserve"> (outdoor use)</w:t>
            </w:r>
          </w:p>
        </w:tc>
        <w:tc>
          <w:tcPr>
            <w:tcW w:w="1701" w:type="dxa"/>
            <w:tcBorders>
              <w:top w:val="single" w:sz="4" w:space="0" w:color="auto"/>
              <w:bottom w:val="single" w:sz="4" w:space="0" w:color="auto"/>
            </w:tcBorders>
          </w:tcPr>
          <w:p w14:paraId="65442C7A" w14:textId="7C45FFC3" w:rsidR="00284702" w:rsidRPr="00416B84" w:rsidRDefault="00284702" w:rsidP="00835CB9">
            <w:pPr>
              <w:pStyle w:val="TableText"/>
              <w:rPr>
                <w:color w:val="353735" w:themeColor="text1"/>
              </w:rPr>
            </w:pPr>
            <w:r w:rsidRPr="002D2EAA">
              <w:rPr>
                <w:szCs w:val="17"/>
              </w:rPr>
              <w:t>Manually pressuri</w:t>
            </w:r>
            <w:r>
              <w:rPr>
                <w:szCs w:val="17"/>
              </w:rPr>
              <w:t>s</w:t>
            </w:r>
            <w:r w:rsidRPr="002D2EAA">
              <w:rPr>
                <w:szCs w:val="17"/>
              </w:rPr>
              <w:t>ed handwand</w:t>
            </w:r>
          </w:p>
        </w:tc>
        <w:tc>
          <w:tcPr>
            <w:tcW w:w="1219" w:type="dxa"/>
            <w:tcBorders>
              <w:top w:val="single" w:sz="4" w:space="0" w:color="auto"/>
              <w:bottom w:val="single" w:sz="4" w:space="0" w:color="auto"/>
            </w:tcBorders>
          </w:tcPr>
          <w:p w14:paraId="036B27AE" w14:textId="01E8A272" w:rsidR="00284702" w:rsidRDefault="00284702" w:rsidP="00835CB9">
            <w:pPr>
              <w:pStyle w:val="TableText"/>
            </w:pPr>
            <w:r>
              <w:rPr>
                <w:szCs w:val="17"/>
              </w:rPr>
              <w:t>EC</w:t>
            </w:r>
          </w:p>
        </w:tc>
        <w:tc>
          <w:tcPr>
            <w:tcW w:w="2183" w:type="dxa"/>
            <w:tcBorders>
              <w:top w:val="single" w:sz="4" w:space="0" w:color="auto"/>
              <w:bottom w:val="single" w:sz="4" w:space="0" w:color="auto"/>
            </w:tcBorders>
          </w:tcPr>
          <w:p w14:paraId="40DDEC24" w14:textId="27FA4069" w:rsidR="00284702" w:rsidRPr="001F6FB1" w:rsidRDefault="00284702" w:rsidP="00835CB9">
            <w:pPr>
              <w:pStyle w:val="TableText"/>
              <w:rPr>
                <w:color w:val="353735" w:themeColor="text1"/>
              </w:rPr>
            </w:pPr>
            <w:r w:rsidRPr="001F6FB1">
              <w:rPr>
                <w:color w:val="353735" w:themeColor="text1"/>
              </w:rPr>
              <w:t>PPE (M/L&amp;A): Cotton overalls, buttoned to the neck and wrist (or equivalent clothing), chemical resistant gloves, half facepiece respirator</w:t>
            </w:r>
          </w:p>
        </w:tc>
        <w:tc>
          <w:tcPr>
            <w:tcW w:w="1700" w:type="dxa"/>
            <w:tcBorders>
              <w:top w:val="single" w:sz="4" w:space="0" w:color="auto"/>
              <w:bottom w:val="single" w:sz="4" w:space="0" w:color="auto"/>
            </w:tcBorders>
          </w:tcPr>
          <w:p w14:paraId="1CB9082F" w14:textId="28485B27" w:rsidR="00284702" w:rsidRPr="00445617" w:rsidRDefault="00284702" w:rsidP="00835CB9">
            <w:pPr>
              <w:pStyle w:val="TableText"/>
            </w:pPr>
            <w:r>
              <w:t>Not applicable</w:t>
            </w:r>
          </w:p>
        </w:tc>
      </w:tr>
      <w:tr w:rsidR="00284702" w14:paraId="5B423521" w14:textId="77777777" w:rsidTr="002D2EAA">
        <w:trPr>
          <w:cantSplit/>
        </w:trPr>
        <w:tc>
          <w:tcPr>
            <w:tcW w:w="1458" w:type="dxa"/>
            <w:tcBorders>
              <w:top w:val="single" w:sz="4" w:space="0" w:color="auto"/>
              <w:bottom w:val="single" w:sz="4" w:space="0" w:color="auto"/>
            </w:tcBorders>
            <w:noWrap/>
          </w:tcPr>
          <w:p w14:paraId="4EF7174C" w14:textId="74079FA7" w:rsidR="00284702" w:rsidRPr="00445617" w:rsidRDefault="00284702" w:rsidP="00835CB9">
            <w:pPr>
              <w:pStyle w:val="TableText"/>
            </w:pPr>
            <w:r w:rsidRPr="00702453">
              <w:t xml:space="preserve">Container plants </w:t>
            </w:r>
            <w:r>
              <w:t xml:space="preserve">(commercial </w:t>
            </w:r>
            <w:r w:rsidRPr="00702453">
              <w:t>cultivation</w:t>
            </w:r>
            <w:r>
              <w:t>)</w:t>
            </w:r>
          </w:p>
        </w:tc>
        <w:tc>
          <w:tcPr>
            <w:tcW w:w="1377" w:type="dxa"/>
            <w:tcBorders>
              <w:top w:val="single" w:sz="4" w:space="0" w:color="auto"/>
              <w:bottom w:val="single" w:sz="4" w:space="0" w:color="auto"/>
            </w:tcBorders>
          </w:tcPr>
          <w:p w14:paraId="7845ACE7" w14:textId="3BAC9933" w:rsidR="00284702" w:rsidRPr="00B136D3" w:rsidRDefault="00284702" w:rsidP="00835CB9">
            <w:pPr>
              <w:pStyle w:val="TableText"/>
            </w:pPr>
            <w:r w:rsidRPr="00F8753F">
              <w:rPr>
                <w:color w:val="353735" w:themeColor="text1"/>
                <w:szCs w:val="17"/>
              </w:rPr>
              <w:t>5 g ac/L water</w:t>
            </w:r>
          </w:p>
        </w:tc>
        <w:tc>
          <w:tcPr>
            <w:tcW w:w="1701" w:type="dxa"/>
            <w:tcBorders>
              <w:top w:val="single" w:sz="4" w:space="0" w:color="auto"/>
              <w:bottom w:val="single" w:sz="4" w:space="0" w:color="auto"/>
            </w:tcBorders>
          </w:tcPr>
          <w:p w14:paraId="24070225" w14:textId="4118CC77" w:rsidR="00284702" w:rsidRPr="00416B84" w:rsidRDefault="00284702" w:rsidP="00835CB9">
            <w:pPr>
              <w:pStyle w:val="TableText"/>
              <w:rPr>
                <w:color w:val="353735" w:themeColor="text1"/>
              </w:rPr>
            </w:pPr>
            <w:r w:rsidRPr="00C845D7">
              <w:t>Manually pressuri</w:t>
            </w:r>
            <w:r>
              <w:t>s</w:t>
            </w:r>
            <w:r w:rsidRPr="00C845D7">
              <w:t>ed handwand</w:t>
            </w:r>
          </w:p>
        </w:tc>
        <w:tc>
          <w:tcPr>
            <w:tcW w:w="1219" w:type="dxa"/>
            <w:tcBorders>
              <w:top w:val="single" w:sz="4" w:space="0" w:color="auto"/>
              <w:bottom w:val="single" w:sz="4" w:space="0" w:color="auto"/>
            </w:tcBorders>
          </w:tcPr>
          <w:p w14:paraId="3BEA1265" w14:textId="7363D86C" w:rsidR="00284702" w:rsidRDefault="00284702" w:rsidP="00835CB9">
            <w:pPr>
              <w:pStyle w:val="TableText"/>
            </w:pPr>
            <w:r>
              <w:t>WG</w:t>
            </w:r>
            <w:r>
              <w:br/>
              <w:t>WP</w:t>
            </w:r>
          </w:p>
        </w:tc>
        <w:tc>
          <w:tcPr>
            <w:tcW w:w="2183" w:type="dxa"/>
            <w:tcBorders>
              <w:top w:val="single" w:sz="4" w:space="0" w:color="auto"/>
              <w:bottom w:val="single" w:sz="4" w:space="0" w:color="auto"/>
            </w:tcBorders>
          </w:tcPr>
          <w:p w14:paraId="1DD07513" w14:textId="67743D67" w:rsidR="00284702" w:rsidRPr="00445617" w:rsidRDefault="00284702" w:rsidP="00835CB9">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61281F36" w14:textId="05B12FC8" w:rsidR="00284702" w:rsidRPr="00445617" w:rsidRDefault="00284702" w:rsidP="00835CB9">
            <w:pPr>
              <w:pStyle w:val="TableText"/>
            </w:pPr>
            <w:r>
              <w:t>Not applicable</w:t>
            </w:r>
          </w:p>
        </w:tc>
      </w:tr>
      <w:tr w:rsidR="00284702" w14:paraId="7C3F5451" w14:textId="77777777" w:rsidTr="002D2EAA">
        <w:trPr>
          <w:cantSplit/>
        </w:trPr>
        <w:tc>
          <w:tcPr>
            <w:tcW w:w="1458" w:type="dxa"/>
            <w:tcBorders>
              <w:top w:val="single" w:sz="4" w:space="0" w:color="auto"/>
              <w:bottom w:val="single" w:sz="4" w:space="0" w:color="auto"/>
            </w:tcBorders>
            <w:noWrap/>
          </w:tcPr>
          <w:p w14:paraId="4C7490BB" w14:textId="58FB4D8D" w:rsidR="00284702" w:rsidRPr="00445617" w:rsidRDefault="00284702" w:rsidP="00835CB9">
            <w:pPr>
              <w:pStyle w:val="TableText"/>
            </w:pPr>
            <w:r>
              <w:lastRenderedPageBreak/>
              <w:t>Hides/skins</w:t>
            </w:r>
          </w:p>
        </w:tc>
        <w:tc>
          <w:tcPr>
            <w:tcW w:w="1377" w:type="dxa"/>
            <w:tcBorders>
              <w:top w:val="single" w:sz="4" w:space="0" w:color="auto"/>
              <w:bottom w:val="single" w:sz="4" w:space="0" w:color="auto"/>
            </w:tcBorders>
          </w:tcPr>
          <w:p w14:paraId="2EE1364B" w14:textId="600F70AA" w:rsidR="00284702" w:rsidRPr="00B136D3" w:rsidRDefault="00284702" w:rsidP="00835CB9">
            <w:pPr>
              <w:pStyle w:val="TableText"/>
            </w:pPr>
            <w:r>
              <w:rPr>
                <w:color w:val="353735" w:themeColor="text1"/>
                <w:szCs w:val="17"/>
              </w:rPr>
              <w:t>1</w:t>
            </w:r>
            <w:r w:rsidRPr="00F8753F">
              <w:rPr>
                <w:color w:val="353735" w:themeColor="text1"/>
                <w:szCs w:val="17"/>
              </w:rPr>
              <w:t xml:space="preserve"> g ac/L water</w:t>
            </w:r>
          </w:p>
        </w:tc>
        <w:tc>
          <w:tcPr>
            <w:tcW w:w="1701" w:type="dxa"/>
            <w:tcBorders>
              <w:top w:val="single" w:sz="4" w:space="0" w:color="auto"/>
              <w:bottom w:val="single" w:sz="4" w:space="0" w:color="auto"/>
            </w:tcBorders>
          </w:tcPr>
          <w:p w14:paraId="10ECA55A" w14:textId="214EEE35" w:rsidR="00284702" w:rsidRPr="00416B84" w:rsidRDefault="00284702" w:rsidP="00835CB9">
            <w:pPr>
              <w:pStyle w:val="TableText"/>
              <w:rPr>
                <w:color w:val="353735" w:themeColor="text1"/>
              </w:rPr>
            </w:pPr>
            <w:r w:rsidRPr="00C845D7">
              <w:t>Manually pressuri</w:t>
            </w:r>
            <w:r>
              <w:t>s</w:t>
            </w:r>
            <w:r w:rsidRPr="00C845D7">
              <w:t>ed handwand</w:t>
            </w:r>
          </w:p>
        </w:tc>
        <w:tc>
          <w:tcPr>
            <w:tcW w:w="1219" w:type="dxa"/>
            <w:tcBorders>
              <w:top w:val="single" w:sz="4" w:space="0" w:color="auto"/>
              <w:bottom w:val="single" w:sz="4" w:space="0" w:color="auto"/>
            </w:tcBorders>
          </w:tcPr>
          <w:p w14:paraId="619039D2" w14:textId="20A2400B" w:rsidR="00284702" w:rsidRDefault="00284702" w:rsidP="00835CB9">
            <w:pPr>
              <w:pStyle w:val="TableText"/>
            </w:pPr>
            <w:r w:rsidRPr="005069D7">
              <w:rPr>
                <w:szCs w:val="17"/>
              </w:rPr>
              <w:t>EC</w:t>
            </w:r>
          </w:p>
        </w:tc>
        <w:tc>
          <w:tcPr>
            <w:tcW w:w="2183" w:type="dxa"/>
            <w:tcBorders>
              <w:top w:val="single" w:sz="4" w:space="0" w:color="auto"/>
              <w:bottom w:val="single" w:sz="4" w:space="0" w:color="auto"/>
            </w:tcBorders>
          </w:tcPr>
          <w:p w14:paraId="75071C1B" w14:textId="0FAF419C" w:rsidR="00284702" w:rsidRPr="00445617" w:rsidRDefault="00284702" w:rsidP="00835CB9">
            <w:pPr>
              <w:pStyle w:val="TableText"/>
            </w:pPr>
            <w:r w:rsidRPr="00F8753F">
              <w:rPr>
                <w:color w:val="353735" w:themeColor="text1"/>
              </w:rPr>
              <w:t>PPE (M/L&amp;A): Cotton overalls, buttoned to the neck and wrist (or equivalent clothing), chemical resistant gloves</w:t>
            </w:r>
          </w:p>
        </w:tc>
        <w:tc>
          <w:tcPr>
            <w:tcW w:w="1700" w:type="dxa"/>
            <w:tcBorders>
              <w:top w:val="single" w:sz="4" w:space="0" w:color="auto"/>
              <w:bottom w:val="single" w:sz="4" w:space="0" w:color="auto"/>
            </w:tcBorders>
          </w:tcPr>
          <w:p w14:paraId="2CCE2A73" w14:textId="7982C3B3" w:rsidR="00284702" w:rsidRPr="00445617" w:rsidRDefault="00284702" w:rsidP="00835CB9">
            <w:pPr>
              <w:pStyle w:val="TableText"/>
            </w:pPr>
            <w:r>
              <w:t>Not applicable</w:t>
            </w:r>
          </w:p>
        </w:tc>
      </w:tr>
      <w:tr w:rsidR="00284702" w14:paraId="76A47A1E" w14:textId="77777777" w:rsidTr="002D2EAA">
        <w:trPr>
          <w:cantSplit/>
        </w:trPr>
        <w:tc>
          <w:tcPr>
            <w:tcW w:w="1458" w:type="dxa"/>
            <w:tcBorders>
              <w:top w:val="single" w:sz="4" w:space="0" w:color="auto"/>
              <w:bottom w:val="single" w:sz="4" w:space="0" w:color="auto"/>
            </w:tcBorders>
            <w:noWrap/>
          </w:tcPr>
          <w:p w14:paraId="09ACA3C5" w14:textId="3BDB11F5" w:rsidR="00284702" w:rsidRPr="00445617" w:rsidRDefault="00284702" w:rsidP="00835CB9">
            <w:pPr>
              <w:pStyle w:val="TableText"/>
            </w:pPr>
            <w:r w:rsidRPr="00702453">
              <w:t xml:space="preserve">Potted ornamentals </w:t>
            </w:r>
            <w:r>
              <w:t xml:space="preserve">(commercial </w:t>
            </w:r>
            <w:r w:rsidRPr="00702453">
              <w:t>cultivation</w:t>
            </w:r>
            <w:r>
              <w:t>)</w:t>
            </w:r>
          </w:p>
        </w:tc>
        <w:tc>
          <w:tcPr>
            <w:tcW w:w="1377" w:type="dxa"/>
            <w:tcBorders>
              <w:top w:val="single" w:sz="4" w:space="0" w:color="auto"/>
              <w:bottom w:val="single" w:sz="4" w:space="0" w:color="auto"/>
            </w:tcBorders>
          </w:tcPr>
          <w:p w14:paraId="3F1379B5" w14:textId="51BD07D3" w:rsidR="00284702" w:rsidRPr="00B136D3" w:rsidRDefault="00284702" w:rsidP="00835CB9">
            <w:pPr>
              <w:pStyle w:val="TableText"/>
            </w:pPr>
            <w:r>
              <w:t xml:space="preserve">0.1–0.2 </w:t>
            </w:r>
            <w:r w:rsidRPr="00F8753F">
              <w:rPr>
                <w:color w:val="353735" w:themeColor="text1"/>
                <w:szCs w:val="17"/>
              </w:rPr>
              <w:t>g ac/L water</w:t>
            </w:r>
          </w:p>
        </w:tc>
        <w:tc>
          <w:tcPr>
            <w:tcW w:w="1701" w:type="dxa"/>
            <w:tcBorders>
              <w:top w:val="single" w:sz="4" w:space="0" w:color="auto"/>
              <w:bottom w:val="single" w:sz="4" w:space="0" w:color="auto"/>
            </w:tcBorders>
          </w:tcPr>
          <w:p w14:paraId="6930F6FC" w14:textId="01618197" w:rsidR="00284702" w:rsidRPr="00416B84" w:rsidRDefault="00284702" w:rsidP="00835CB9">
            <w:pPr>
              <w:pStyle w:val="TableText"/>
              <w:rPr>
                <w:color w:val="353735" w:themeColor="text1"/>
              </w:rPr>
            </w:pPr>
            <w:r w:rsidRPr="00C845D7">
              <w:t>Manually pressuri</w:t>
            </w:r>
            <w:r>
              <w:t>s</w:t>
            </w:r>
            <w:r w:rsidRPr="00C845D7">
              <w:t>ed handwand</w:t>
            </w:r>
          </w:p>
        </w:tc>
        <w:tc>
          <w:tcPr>
            <w:tcW w:w="1219" w:type="dxa"/>
            <w:tcBorders>
              <w:top w:val="single" w:sz="4" w:space="0" w:color="auto"/>
              <w:bottom w:val="single" w:sz="4" w:space="0" w:color="auto"/>
            </w:tcBorders>
          </w:tcPr>
          <w:p w14:paraId="16800069" w14:textId="0B7FB952" w:rsidR="00284702" w:rsidRDefault="00284702" w:rsidP="00835CB9">
            <w:pPr>
              <w:pStyle w:val="TableText"/>
            </w:pPr>
            <w:r w:rsidRPr="005069D7">
              <w:rPr>
                <w:szCs w:val="17"/>
              </w:rPr>
              <w:t>EC</w:t>
            </w:r>
          </w:p>
        </w:tc>
        <w:tc>
          <w:tcPr>
            <w:tcW w:w="2183" w:type="dxa"/>
            <w:tcBorders>
              <w:top w:val="single" w:sz="4" w:space="0" w:color="auto"/>
              <w:bottom w:val="single" w:sz="4" w:space="0" w:color="auto"/>
            </w:tcBorders>
          </w:tcPr>
          <w:p w14:paraId="479C6DF9" w14:textId="63CFC273" w:rsidR="00284702" w:rsidRPr="00445617" w:rsidRDefault="00284702" w:rsidP="00835CB9">
            <w:pPr>
              <w:pStyle w:val="TableText"/>
            </w:pPr>
            <w:r w:rsidRPr="00F8753F">
              <w:rPr>
                <w:color w:val="353735" w:themeColor="text1"/>
              </w:rPr>
              <w:t>PPE (M/L&amp;A): Cotton overalls, buttoned to the neck and wrist (or equivalent clothing), chemical resistant gloves</w:t>
            </w:r>
          </w:p>
        </w:tc>
        <w:tc>
          <w:tcPr>
            <w:tcW w:w="1700" w:type="dxa"/>
            <w:tcBorders>
              <w:top w:val="single" w:sz="4" w:space="0" w:color="auto"/>
              <w:bottom w:val="single" w:sz="4" w:space="0" w:color="auto"/>
            </w:tcBorders>
          </w:tcPr>
          <w:p w14:paraId="5733BB47" w14:textId="289AA523" w:rsidR="00284702" w:rsidRPr="00445617" w:rsidRDefault="00284702" w:rsidP="00835CB9">
            <w:pPr>
              <w:pStyle w:val="TableText"/>
            </w:pPr>
            <w:r>
              <w:t>Not applicable</w:t>
            </w:r>
          </w:p>
        </w:tc>
      </w:tr>
      <w:tr w:rsidR="00284702" w14:paraId="60C0E13C" w14:textId="77777777" w:rsidTr="002D2EAA">
        <w:trPr>
          <w:cantSplit/>
        </w:trPr>
        <w:tc>
          <w:tcPr>
            <w:tcW w:w="1458" w:type="dxa"/>
            <w:tcBorders>
              <w:top w:val="single" w:sz="4" w:space="0" w:color="auto"/>
              <w:bottom w:val="single" w:sz="4" w:space="0" w:color="auto"/>
            </w:tcBorders>
            <w:noWrap/>
          </w:tcPr>
          <w:p w14:paraId="5A894486" w14:textId="2C887A8C" w:rsidR="00284702" w:rsidRPr="00445617" w:rsidRDefault="00284702" w:rsidP="00835CB9">
            <w:pPr>
              <w:pStyle w:val="TableText"/>
            </w:pPr>
            <w:r>
              <w:t xml:space="preserve">Termiticide </w:t>
            </w:r>
            <w:r w:rsidR="00342CF3">
              <w:t>–</w:t>
            </w:r>
            <w:r>
              <w:t xml:space="preserve"> chemical soil barrier around buildings (reticulated or AS Series 3660 systems) </w:t>
            </w:r>
          </w:p>
        </w:tc>
        <w:tc>
          <w:tcPr>
            <w:tcW w:w="1377" w:type="dxa"/>
            <w:tcBorders>
              <w:top w:val="single" w:sz="4" w:space="0" w:color="auto"/>
              <w:bottom w:val="single" w:sz="4" w:space="0" w:color="auto"/>
            </w:tcBorders>
          </w:tcPr>
          <w:p w14:paraId="5F16B1A7" w14:textId="18BC3FB2" w:rsidR="00284702" w:rsidRPr="00B136D3" w:rsidRDefault="00284702" w:rsidP="00835CB9">
            <w:pPr>
              <w:pStyle w:val="TableText"/>
            </w:pPr>
            <w:r>
              <w:t>50 g ac/m</w:t>
            </w:r>
            <w:r w:rsidRPr="001F6FB1">
              <w:rPr>
                <w:vertAlign w:val="superscript"/>
              </w:rPr>
              <w:t>2</w:t>
            </w:r>
          </w:p>
        </w:tc>
        <w:tc>
          <w:tcPr>
            <w:tcW w:w="1701" w:type="dxa"/>
            <w:tcBorders>
              <w:top w:val="single" w:sz="4" w:space="0" w:color="auto"/>
              <w:bottom w:val="single" w:sz="4" w:space="0" w:color="auto"/>
            </w:tcBorders>
          </w:tcPr>
          <w:p w14:paraId="04AA3FDE" w14:textId="0FD11E24" w:rsidR="00284702" w:rsidRPr="00416B84" w:rsidRDefault="00284702" w:rsidP="00835CB9">
            <w:pPr>
              <w:pStyle w:val="TableText"/>
              <w:rPr>
                <w:color w:val="353735" w:themeColor="text1"/>
              </w:rPr>
            </w:pPr>
            <w:r w:rsidRPr="00702453">
              <w:t>Mechanically pressuri</w:t>
            </w:r>
            <w:r>
              <w:t>s</w:t>
            </w:r>
            <w:r w:rsidRPr="00702453">
              <w:t xml:space="preserve">ed </w:t>
            </w:r>
            <w:r>
              <w:t>handgun</w:t>
            </w:r>
          </w:p>
        </w:tc>
        <w:tc>
          <w:tcPr>
            <w:tcW w:w="1219" w:type="dxa"/>
            <w:tcBorders>
              <w:top w:val="single" w:sz="4" w:space="0" w:color="auto"/>
              <w:bottom w:val="single" w:sz="4" w:space="0" w:color="auto"/>
            </w:tcBorders>
          </w:tcPr>
          <w:p w14:paraId="1260E637" w14:textId="3DF531AA" w:rsidR="00284702" w:rsidRDefault="00284702" w:rsidP="00835CB9">
            <w:pPr>
              <w:pStyle w:val="TableText"/>
            </w:pPr>
            <w:r w:rsidRPr="005069D7">
              <w:rPr>
                <w:szCs w:val="17"/>
              </w:rPr>
              <w:t>EC</w:t>
            </w:r>
          </w:p>
        </w:tc>
        <w:tc>
          <w:tcPr>
            <w:tcW w:w="2183" w:type="dxa"/>
            <w:tcBorders>
              <w:top w:val="single" w:sz="4" w:space="0" w:color="auto"/>
              <w:bottom w:val="single" w:sz="4" w:space="0" w:color="auto"/>
            </w:tcBorders>
          </w:tcPr>
          <w:p w14:paraId="2A6C9929" w14:textId="45E23EBB" w:rsidR="00284702" w:rsidRPr="00445617" w:rsidRDefault="00284702" w:rsidP="00835CB9">
            <w:pPr>
              <w:pStyle w:val="TableText"/>
            </w:pPr>
            <w:r w:rsidRPr="00445617">
              <w:t>PPE</w:t>
            </w:r>
            <w:r>
              <w:t xml:space="preserve"> (M/L)</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233C70D2" w14:textId="4FBDF3F9" w:rsidR="00284702" w:rsidRPr="00445617" w:rsidRDefault="00284702" w:rsidP="00835CB9">
            <w:pPr>
              <w:pStyle w:val="TableText"/>
            </w:pPr>
            <w:r>
              <w:t>Not applicable</w:t>
            </w:r>
          </w:p>
        </w:tc>
      </w:tr>
      <w:tr w:rsidR="00284702" w14:paraId="2C94A2F0" w14:textId="77777777" w:rsidTr="001F6FB1">
        <w:trPr>
          <w:cantSplit/>
        </w:trPr>
        <w:tc>
          <w:tcPr>
            <w:tcW w:w="1458" w:type="dxa"/>
            <w:tcBorders>
              <w:top w:val="single" w:sz="4" w:space="0" w:color="auto"/>
              <w:bottom w:val="single" w:sz="4" w:space="0" w:color="auto"/>
            </w:tcBorders>
            <w:noWrap/>
          </w:tcPr>
          <w:p w14:paraId="5DC7F49B" w14:textId="4222F773" w:rsidR="00284702" w:rsidRPr="00445617" w:rsidRDefault="00284702" w:rsidP="00835CB9">
            <w:pPr>
              <w:pStyle w:val="TableText"/>
            </w:pPr>
            <w:r>
              <w:t xml:space="preserve">Termiticide </w:t>
            </w:r>
            <w:r w:rsidR="00342CF3">
              <w:t>–</w:t>
            </w:r>
            <w:r>
              <w:t xml:space="preserve"> </w:t>
            </w:r>
            <w:r w:rsidRPr="00702453">
              <w:t>nest or colony</w:t>
            </w:r>
          </w:p>
        </w:tc>
        <w:tc>
          <w:tcPr>
            <w:tcW w:w="1377" w:type="dxa"/>
            <w:tcBorders>
              <w:top w:val="single" w:sz="4" w:space="0" w:color="auto"/>
              <w:bottom w:val="single" w:sz="4" w:space="0" w:color="auto"/>
            </w:tcBorders>
          </w:tcPr>
          <w:p w14:paraId="5AFFD12C" w14:textId="1C6A0957" w:rsidR="00284702" w:rsidRPr="00B136D3" w:rsidRDefault="00284702" w:rsidP="00835CB9">
            <w:pPr>
              <w:pStyle w:val="TableText"/>
            </w:pPr>
            <w:r w:rsidRPr="00F8753F">
              <w:rPr>
                <w:color w:val="353735" w:themeColor="text1"/>
                <w:szCs w:val="17"/>
              </w:rPr>
              <w:t>5 g ac/L water</w:t>
            </w:r>
          </w:p>
        </w:tc>
        <w:tc>
          <w:tcPr>
            <w:tcW w:w="1701" w:type="dxa"/>
            <w:tcBorders>
              <w:top w:val="single" w:sz="4" w:space="0" w:color="auto"/>
              <w:bottom w:val="single" w:sz="4" w:space="0" w:color="auto"/>
            </w:tcBorders>
          </w:tcPr>
          <w:p w14:paraId="23087049" w14:textId="1C5D8551" w:rsidR="00284702" w:rsidRPr="00416B84" w:rsidRDefault="00284702" w:rsidP="00835CB9">
            <w:pPr>
              <w:pStyle w:val="TableText"/>
              <w:rPr>
                <w:color w:val="353735" w:themeColor="text1"/>
              </w:rPr>
            </w:pPr>
            <w:r w:rsidRPr="00C845D7">
              <w:t>Manually pressurized handwand</w:t>
            </w:r>
            <w:r>
              <w:rPr>
                <w:color w:val="353735" w:themeColor="text1"/>
              </w:rPr>
              <w:t xml:space="preserve"> (spot spray)</w:t>
            </w:r>
          </w:p>
        </w:tc>
        <w:tc>
          <w:tcPr>
            <w:tcW w:w="1219" w:type="dxa"/>
            <w:tcBorders>
              <w:top w:val="single" w:sz="4" w:space="0" w:color="auto"/>
              <w:bottom w:val="single" w:sz="4" w:space="0" w:color="auto"/>
            </w:tcBorders>
          </w:tcPr>
          <w:p w14:paraId="15C85832" w14:textId="027F2D6A" w:rsidR="00284702" w:rsidRDefault="00284702" w:rsidP="00835CB9">
            <w:pPr>
              <w:pStyle w:val="TableText"/>
            </w:pPr>
            <w:r w:rsidRPr="005069D7">
              <w:rPr>
                <w:szCs w:val="17"/>
              </w:rPr>
              <w:t>EC</w:t>
            </w:r>
          </w:p>
        </w:tc>
        <w:tc>
          <w:tcPr>
            <w:tcW w:w="2183" w:type="dxa"/>
            <w:tcBorders>
              <w:top w:val="single" w:sz="4" w:space="0" w:color="auto"/>
              <w:bottom w:val="single" w:sz="4" w:space="0" w:color="auto"/>
            </w:tcBorders>
          </w:tcPr>
          <w:p w14:paraId="41EC2811" w14:textId="0640E00C" w:rsidR="00284702" w:rsidRPr="00445617" w:rsidRDefault="00284702" w:rsidP="00835CB9">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1BC9ECF8" w14:textId="45458381" w:rsidR="00284702" w:rsidRPr="00445617" w:rsidRDefault="00284702" w:rsidP="00835CB9">
            <w:pPr>
              <w:pStyle w:val="TableText"/>
            </w:pPr>
            <w:r>
              <w:t>Not applicable</w:t>
            </w:r>
          </w:p>
        </w:tc>
      </w:tr>
      <w:tr w:rsidR="00DC636E" w14:paraId="37091C26" w14:textId="77777777" w:rsidTr="00850050">
        <w:trPr>
          <w:cantSplit/>
        </w:trPr>
        <w:tc>
          <w:tcPr>
            <w:tcW w:w="1458" w:type="dxa"/>
            <w:vMerge w:val="restart"/>
            <w:tcBorders>
              <w:top w:val="single" w:sz="4" w:space="0" w:color="auto"/>
            </w:tcBorders>
            <w:noWrap/>
          </w:tcPr>
          <w:p w14:paraId="29709233" w14:textId="19C34921" w:rsidR="00DC636E" w:rsidRPr="002B5455" w:rsidRDefault="00DC636E" w:rsidP="00835CB9">
            <w:pPr>
              <w:pStyle w:val="TableText"/>
            </w:pPr>
            <w:r w:rsidRPr="00445617">
              <w:t>Turf</w:t>
            </w:r>
            <w:r>
              <w:rPr>
                <w:color w:val="FF0000"/>
                <w:vertAlign w:val="superscript"/>
              </w:rPr>
              <w:t xml:space="preserve"> </w:t>
            </w:r>
            <w:r>
              <w:t>(commercial turf that is not publicly accessible)</w:t>
            </w:r>
          </w:p>
        </w:tc>
        <w:tc>
          <w:tcPr>
            <w:tcW w:w="1377" w:type="dxa"/>
            <w:tcBorders>
              <w:top w:val="single" w:sz="4" w:space="0" w:color="auto"/>
              <w:bottom w:val="single" w:sz="4" w:space="0" w:color="auto"/>
            </w:tcBorders>
          </w:tcPr>
          <w:p w14:paraId="5EA58930" w14:textId="594F2945" w:rsidR="00DC636E" w:rsidRDefault="00DC636E" w:rsidP="00835CB9">
            <w:pPr>
              <w:pStyle w:val="TableText"/>
            </w:pPr>
            <w:r w:rsidRPr="00B136D3">
              <w:t>1</w:t>
            </w:r>
            <w:r>
              <w:t>,</w:t>
            </w:r>
            <w:r w:rsidRPr="00B136D3">
              <w:t>000 g ac/ha</w:t>
            </w:r>
          </w:p>
        </w:tc>
        <w:tc>
          <w:tcPr>
            <w:tcW w:w="1701" w:type="dxa"/>
            <w:tcBorders>
              <w:top w:val="single" w:sz="4" w:space="0" w:color="auto"/>
              <w:bottom w:val="single" w:sz="4" w:space="0" w:color="auto"/>
            </w:tcBorders>
          </w:tcPr>
          <w:p w14:paraId="0F8CEE67" w14:textId="7C7957CB" w:rsidR="00DC636E" w:rsidRDefault="00DC636E" w:rsidP="00835CB9">
            <w:pPr>
              <w:pStyle w:val="TableText"/>
            </w:pPr>
            <w:r w:rsidRPr="00416B84">
              <w:rPr>
                <w:color w:val="353735" w:themeColor="text1"/>
              </w:rPr>
              <w:t>Rotary spreader</w:t>
            </w:r>
          </w:p>
        </w:tc>
        <w:tc>
          <w:tcPr>
            <w:tcW w:w="1219" w:type="dxa"/>
            <w:tcBorders>
              <w:top w:val="single" w:sz="4" w:space="0" w:color="auto"/>
              <w:bottom w:val="single" w:sz="4" w:space="0" w:color="auto"/>
            </w:tcBorders>
          </w:tcPr>
          <w:p w14:paraId="2CA2917A" w14:textId="562A1269" w:rsidR="00DC636E" w:rsidRDefault="00DC636E" w:rsidP="00835CB9">
            <w:pPr>
              <w:pStyle w:val="TableText"/>
            </w:pPr>
            <w:r>
              <w:t>GR</w:t>
            </w:r>
          </w:p>
        </w:tc>
        <w:tc>
          <w:tcPr>
            <w:tcW w:w="2183" w:type="dxa"/>
            <w:tcBorders>
              <w:top w:val="single" w:sz="4" w:space="0" w:color="auto"/>
              <w:bottom w:val="single" w:sz="4" w:space="0" w:color="auto"/>
            </w:tcBorders>
          </w:tcPr>
          <w:p w14:paraId="73B3C7AA" w14:textId="1BB0E687" w:rsidR="00DC636E" w:rsidRPr="00566472" w:rsidRDefault="00DC636E" w:rsidP="00835CB9">
            <w:pPr>
              <w:pStyle w:val="TableText"/>
            </w:pPr>
            <w:r w:rsidRPr="00445617">
              <w:t>PPE</w:t>
            </w:r>
            <w:r>
              <w:t xml:space="preserve"> (M/L&amp;A)</w:t>
            </w:r>
            <w:r w:rsidRPr="00445617">
              <w:t>: Chemical resistant clothing, elbow-length chemical resistant gloves</w:t>
            </w:r>
            <w:r>
              <w:t>.</w:t>
            </w:r>
          </w:p>
        </w:tc>
        <w:tc>
          <w:tcPr>
            <w:tcW w:w="1700" w:type="dxa"/>
            <w:tcBorders>
              <w:top w:val="single" w:sz="4" w:space="0" w:color="auto"/>
              <w:bottom w:val="single" w:sz="4" w:space="0" w:color="auto"/>
            </w:tcBorders>
          </w:tcPr>
          <w:p w14:paraId="52FFB680" w14:textId="5A57B1F0" w:rsidR="00DC636E" w:rsidRPr="002B5455" w:rsidRDefault="00DC636E" w:rsidP="00835CB9">
            <w:pPr>
              <w:pStyle w:val="TableText"/>
            </w:pPr>
            <w:r w:rsidRPr="00445617">
              <w:t>Not required</w:t>
            </w:r>
          </w:p>
        </w:tc>
      </w:tr>
      <w:tr w:rsidR="00DC636E" w14:paraId="262577F8" w14:textId="77777777" w:rsidTr="00850050">
        <w:trPr>
          <w:cantSplit/>
        </w:trPr>
        <w:tc>
          <w:tcPr>
            <w:tcW w:w="1458" w:type="dxa"/>
            <w:vMerge/>
            <w:noWrap/>
          </w:tcPr>
          <w:p w14:paraId="441E8645" w14:textId="77777777" w:rsidR="00DC636E" w:rsidRPr="00445617" w:rsidRDefault="00DC636E" w:rsidP="00835CB9">
            <w:pPr>
              <w:pStyle w:val="TableText"/>
            </w:pPr>
          </w:p>
        </w:tc>
        <w:tc>
          <w:tcPr>
            <w:tcW w:w="1377" w:type="dxa"/>
            <w:tcBorders>
              <w:top w:val="single" w:sz="4" w:space="0" w:color="auto"/>
              <w:bottom w:val="single" w:sz="4" w:space="0" w:color="auto"/>
            </w:tcBorders>
          </w:tcPr>
          <w:p w14:paraId="6211D6D0" w14:textId="06781C18" w:rsidR="00DC636E" w:rsidRPr="00B136D3" w:rsidRDefault="00DC636E" w:rsidP="00835CB9">
            <w:pPr>
              <w:pStyle w:val="TableText"/>
            </w:pPr>
            <w:r w:rsidRPr="00B136D3">
              <w:t>0.015 g ac/mound</w:t>
            </w:r>
          </w:p>
        </w:tc>
        <w:tc>
          <w:tcPr>
            <w:tcW w:w="1701" w:type="dxa"/>
            <w:tcBorders>
              <w:top w:val="single" w:sz="4" w:space="0" w:color="auto"/>
              <w:bottom w:val="single" w:sz="4" w:space="0" w:color="auto"/>
            </w:tcBorders>
          </w:tcPr>
          <w:p w14:paraId="616AC9EB" w14:textId="48DA84A2" w:rsidR="00DC636E" w:rsidRPr="00416B84" w:rsidRDefault="00DC636E" w:rsidP="00835CB9">
            <w:pPr>
              <w:pStyle w:val="TableText"/>
              <w:rPr>
                <w:color w:val="353735" w:themeColor="text1"/>
              </w:rPr>
            </w:pPr>
            <w:r>
              <w:t>Backpack (spot spray)</w:t>
            </w:r>
          </w:p>
        </w:tc>
        <w:tc>
          <w:tcPr>
            <w:tcW w:w="1219" w:type="dxa"/>
            <w:tcBorders>
              <w:top w:val="single" w:sz="4" w:space="0" w:color="auto"/>
              <w:bottom w:val="single" w:sz="4" w:space="0" w:color="auto"/>
            </w:tcBorders>
          </w:tcPr>
          <w:p w14:paraId="58D12CD6" w14:textId="021F125F" w:rsidR="00DC636E" w:rsidRDefault="00DC636E" w:rsidP="00835CB9">
            <w:pPr>
              <w:pStyle w:val="TableText"/>
            </w:pPr>
            <w:r>
              <w:t>EC</w:t>
            </w:r>
          </w:p>
        </w:tc>
        <w:tc>
          <w:tcPr>
            <w:tcW w:w="2183" w:type="dxa"/>
            <w:tcBorders>
              <w:top w:val="single" w:sz="4" w:space="0" w:color="auto"/>
              <w:bottom w:val="single" w:sz="4" w:space="0" w:color="auto"/>
            </w:tcBorders>
          </w:tcPr>
          <w:p w14:paraId="6BB2003B" w14:textId="0CD1F777" w:rsidR="00DC636E" w:rsidRPr="00445617" w:rsidRDefault="00DC636E" w:rsidP="00835CB9">
            <w:pPr>
              <w:pStyle w:val="TableText"/>
            </w:pPr>
            <w:r w:rsidRPr="00445617">
              <w:t>PPE</w:t>
            </w:r>
            <w:r>
              <w:t xml:space="preserve"> (M/L&amp;A)</w:t>
            </w:r>
            <w:r w:rsidRPr="00445617">
              <w:t>: Cotton overalls, buttoned to the neck and wrist (or equivalent clothing), chemical resistant gloves</w:t>
            </w:r>
          </w:p>
        </w:tc>
        <w:tc>
          <w:tcPr>
            <w:tcW w:w="1700" w:type="dxa"/>
            <w:tcBorders>
              <w:top w:val="single" w:sz="4" w:space="0" w:color="auto"/>
              <w:bottom w:val="single" w:sz="4" w:space="0" w:color="auto"/>
            </w:tcBorders>
          </w:tcPr>
          <w:p w14:paraId="26BFC641" w14:textId="7D0AA63C" w:rsidR="00DC636E" w:rsidRPr="00445617" w:rsidRDefault="00DC636E" w:rsidP="00835CB9">
            <w:pPr>
              <w:pStyle w:val="TableText"/>
            </w:pPr>
            <w:r w:rsidRPr="00445617">
              <w:t>Not required</w:t>
            </w:r>
          </w:p>
        </w:tc>
      </w:tr>
      <w:tr w:rsidR="00DC636E" w14:paraId="5650A290" w14:textId="77777777" w:rsidTr="00850050">
        <w:trPr>
          <w:cantSplit/>
        </w:trPr>
        <w:tc>
          <w:tcPr>
            <w:tcW w:w="1458" w:type="dxa"/>
            <w:vMerge/>
            <w:noWrap/>
          </w:tcPr>
          <w:p w14:paraId="02B4F697" w14:textId="77777777" w:rsidR="00DC636E" w:rsidRPr="00445617" w:rsidRDefault="00DC636E" w:rsidP="00835CB9">
            <w:pPr>
              <w:pStyle w:val="TableText"/>
            </w:pPr>
          </w:p>
        </w:tc>
        <w:tc>
          <w:tcPr>
            <w:tcW w:w="1377" w:type="dxa"/>
            <w:tcBorders>
              <w:top w:val="single" w:sz="4" w:space="0" w:color="auto"/>
              <w:bottom w:val="single" w:sz="4" w:space="0" w:color="auto"/>
            </w:tcBorders>
          </w:tcPr>
          <w:p w14:paraId="7364A37E" w14:textId="6E7951D1" w:rsidR="00DC636E" w:rsidRPr="00B136D3" w:rsidRDefault="00DC636E" w:rsidP="00835CB9">
            <w:pPr>
              <w:pStyle w:val="TableText"/>
            </w:pPr>
            <w:r w:rsidRPr="00B136D3">
              <w:t>10 g ac/20 L water/ha</w:t>
            </w:r>
            <w:r w:rsidRPr="00B136D3">
              <w:rPr>
                <w:vertAlign w:val="superscript"/>
              </w:rPr>
              <w:t xml:space="preserve"> 4</w:t>
            </w:r>
          </w:p>
        </w:tc>
        <w:tc>
          <w:tcPr>
            <w:tcW w:w="1701" w:type="dxa"/>
            <w:tcBorders>
              <w:top w:val="single" w:sz="4" w:space="0" w:color="auto"/>
              <w:bottom w:val="single" w:sz="4" w:space="0" w:color="auto"/>
            </w:tcBorders>
          </w:tcPr>
          <w:p w14:paraId="76E11228" w14:textId="3F44A128" w:rsidR="00DC636E" w:rsidRDefault="00DC636E" w:rsidP="00835CB9">
            <w:pPr>
              <w:pStyle w:val="TableText"/>
            </w:pPr>
            <w:r>
              <w:t>Groundboom</w:t>
            </w:r>
          </w:p>
        </w:tc>
        <w:tc>
          <w:tcPr>
            <w:tcW w:w="1219" w:type="dxa"/>
            <w:tcBorders>
              <w:top w:val="single" w:sz="4" w:space="0" w:color="auto"/>
              <w:bottom w:val="single" w:sz="4" w:space="0" w:color="auto"/>
            </w:tcBorders>
          </w:tcPr>
          <w:p w14:paraId="33828357" w14:textId="46E75A77" w:rsidR="00DC636E" w:rsidRDefault="00DC636E" w:rsidP="00835CB9">
            <w:pPr>
              <w:pStyle w:val="TableText"/>
            </w:pPr>
            <w:r>
              <w:t>EC</w:t>
            </w:r>
          </w:p>
        </w:tc>
        <w:tc>
          <w:tcPr>
            <w:tcW w:w="2183" w:type="dxa"/>
            <w:tcBorders>
              <w:top w:val="single" w:sz="4" w:space="0" w:color="auto"/>
              <w:bottom w:val="single" w:sz="4" w:space="0" w:color="auto"/>
            </w:tcBorders>
          </w:tcPr>
          <w:p w14:paraId="30F56F5B" w14:textId="6E0F4414" w:rsidR="00DC636E" w:rsidRPr="00445617" w:rsidRDefault="00DC636E" w:rsidP="00835CB9">
            <w:pPr>
              <w:pStyle w:val="TableText"/>
            </w:pPr>
            <w:r w:rsidRPr="003E08D1">
              <w:t>PPE (M/L&amp;A): Chemical resistant clothing, elbow-length chemical resistant gloves, half facepiece respirator</w:t>
            </w:r>
          </w:p>
        </w:tc>
        <w:tc>
          <w:tcPr>
            <w:tcW w:w="1700" w:type="dxa"/>
            <w:tcBorders>
              <w:top w:val="single" w:sz="4" w:space="0" w:color="auto"/>
              <w:bottom w:val="single" w:sz="4" w:space="0" w:color="auto"/>
            </w:tcBorders>
          </w:tcPr>
          <w:p w14:paraId="52BDCC3A" w14:textId="2312D808" w:rsidR="00DC636E" w:rsidRPr="00445617" w:rsidRDefault="00DC636E" w:rsidP="00835CB9">
            <w:pPr>
              <w:pStyle w:val="TableText"/>
            </w:pPr>
            <w:r w:rsidRPr="00445617">
              <w:t>Not required</w:t>
            </w:r>
          </w:p>
        </w:tc>
      </w:tr>
      <w:tr w:rsidR="00DC636E" w14:paraId="28FC5F3F" w14:textId="77777777" w:rsidTr="00850050">
        <w:trPr>
          <w:cantSplit/>
        </w:trPr>
        <w:tc>
          <w:tcPr>
            <w:tcW w:w="1458" w:type="dxa"/>
            <w:vMerge/>
            <w:noWrap/>
          </w:tcPr>
          <w:p w14:paraId="077ABC65" w14:textId="77777777" w:rsidR="00DC636E" w:rsidRPr="00445617" w:rsidRDefault="00DC636E" w:rsidP="00835CB9">
            <w:pPr>
              <w:pStyle w:val="TableText"/>
            </w:pPr>
          </w:p>
        </w:tc>
        <w:tc>
          <w:tcPr>
            <w:tcW w:w="1377" w:type="dxa"/>
            <w:tcBorders>
              <w:top w:val="single" w:sz="4" w:space="0" w:color="auto"/>
              <w:bottom w:val="single" w:sz="4" w:space="0" w:color="auto"/>
            </w:tcBorders>
          </w:tcPr>
          <w:p w14:paraId="0A9A2039" w14:textId="74DECA6E" w:rsidR="00DC636E" w:rsidRPr="00B136D3" w:rsidRDefault="00DC636E" w:rsidP="00835CB9">
            <w:pPr>
              <w:pStyle w:val="TableText"/>
            </w:pPr>
            <w:r w:rsidRPr="00445617">
              <w:t>350 g ac/ha</w:t>
            </w:r>
          </w:p>
        </w:tc>
        <w:tc>
          <w:tcPr>
            <w:tcW w:w="1701" w:type="dxa"/>
            <w:tcBorders>
              <w:top w:val="single" w:sz="4" w:space="0" w:color="auto"/>
              <w:bottom w:val="single" w:sz="4" w:space="0" w:color="auto"/>
            </w:tcBorders>
          </w:tcPr>
          <w:p w14:paraId="55D2E0A8" w14:textId="2208C6F0" w:rsidR="00DC636E" w:rsidRDefault="00DC636E" w:rsidP="00835CB9">
            <w:pPr>
              <w:pStyle w:val="TableText"/>
            </w:pPr>
            <w:r>
              <w:t>Groundboom</w:t>
            </w:r>
          </w:p>
        </w:tc>
        <w:tc>
          <w:tcPr>
            <w:tcW w:w="1219" w:type="dxa"/>
            <w:tcBorders>
              <w:top w:val="single" w:sz="4" w:space="0" w:color="auto"/>
              <w:bottom w:val="single" w:sz="4" w:space="0" w:color="auto"/>
            </w:tcBorders>
          </w:tcPr>
          <w:p w14:paraId="16015E7B" w14:textId="45C4AB18" w:rsidR="00DC636E" w:rsidRDefault="00DC636E" w:rsidP="00835CB9">
            <w:pPr>
              <w:pStyle w:val="TableText"/>
            </w:pPr>
            <w:r>
              <w:t>EC</w:t>
            </w:r>
          </w:p>
        </w:tc>
        <w:tc>
          <w:tcPr>
            <w:tcW w:w="2183" w:type="dxa"/>
            <w:tcBorders>
              <w:top w:val="single" w:sz="4" w:space="0" w:color="auto"/>
              <w:bottom w:val="single" w:sz="4" w:space="0" w:color="auto"/>
            </w:tcBorders>
          </w:tcPr>
          <w:p w14:paraId="4D92592B" w14:textId="5AB3A7C7" w:rsidR="00DC636E" w:rsidRPr="003E08D1" w:rsidRDefault="00DC636E" w:rsidP="00835CB9">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0273A137" w14:textId="7265AD73" w:rsidR="00DC636E" w:rsidRPr="00445617" w:rsidRDefault="00DC636E" w:rsidP="00835CB9">
            <w:pPr>
              <w:pStyle w:val="TableText"/>
            </w:pPr>
            <w:r w:rsidRPr="00445617">
              <w:t>Not required</w:t>
            </w:r>
          </w:p>
        </w:tc>
      </w:tr>
      <w:tr w:rsidR="00DC636E" w14:paraId="56E05AA8" w14:textId="77777777" w:rsidTr="001F6FB1">
        <w:trPr>
          <w:cantSplit/>
        </w:trPr>
        <w:tc>
          <w:tcPr>
            <w:tcW w:w="1458" w:type="dxa"/>
            <w:vMerge/>
            <w:tcBorders>
              <w:bottom w:val="single" w:sz="4" w:space="0" w:color="auto"/>
            </w:tcBorders>
            <w:noWrap/>
          </w:tcPr>
          <w:p w14:paraId="0023B769" w14:textId="77777777" w:rsidR="00DC636E" w:rsidRPr="00445617" w:rsidRDefault="00DC636E" w:rsidP="00835CB9">
            <w:pPr>
              <w:pStyle w:val="TableText"/>
            </w:pPr>
          </w:p>
        </w:tc>
        <w:tc>
          <w:tcPr>
            <w:tcW w:w="1377" w:type="dxa"/>
            <w:tcBorders>
              <w:top w:val="single" w:sz="4" w:space="0" w:color="auto"/>
              <w:bottom w:val="single" w:sz="4" w:space="0" w:color="auto"/>
            </w:tcBorders>
          </w:tcPr>
          <w:p w14:paraId="753FF302" w14:textId="529B2333" w:rsidR="00DC636E" w:rsidRPr="00445617" w:rsidRDefault="00DC636E" w:rsidP="00835CB9">
            <w:pPr>
              <w:pStyle w:val="TableText"/>
            </w:pPr>
            <w:r w:rsidRPr="00445617">
              <w:t>450 g ac/ha</w:t>
            </w:r>
          </w:p>
        </w:tc>
        <w:tc>
          <w:tcPr>
            <w:tcW w:w="1701" w:type="dxa"/>
            <w:tcBorders>
              <w:top w:val="single" w:sz="4" w:space="0" w:color="auto"/>
              <w:bottom w:val="single" w:sz="4" w:space="0" w:color="auto"/>
            </w:tcBorders>
          </w:tcPr>
          <w:p w14:paraId="315A98F4" w14:textId="24A247F3" w:rsidR="00DC636E" w:rsidRDefault="00DC636E" w:rsidP="00835CB9">
            <w:pPr>
              <w:pStyle w:val="TableText"/>
            </w:pPr>
            <w:r>
              <w:t>Groundboom</w:t>
            </w:r>
          </w:p>
        </w:tc>
        <w:tc>
          <w:tcPr>
            <w:tcW w:w="1219" w:type="dxa"/>
            <w:tcBorders>
              <w:top w:val="single" w:sz="4" w:space="0" w:color="auto"/>
              <w:bottom w:val="single" w:sz="4" w:space="0" w:color="auto"/>
            </w:tcBorders>
          </w:tcPr>
          <w:p w14:paraId="7BAA88DA" w14:textId="00AF08C0" w:rsidR="00DC636E" w:rsidRDefault="00DC636E" w:rsidP="00835CB9">
            <w:pPr>
              <w:pStyle w:val="TableText"/>
            </w:pPr>
            <w:r>
              <w:t>EC</w:t>
            </w:r>
          </w:p>
        </w:tc>
        <w:tc>
          <w:tcPr>
            <w:tcW w:w="2183" w:type="dxa"/>
            <w:tcBorders>
              <w:top w:val="single" w:sz="4" w:space="0" w:color="auto"/>
              <w:bottom w:val="single" w:sz="4" w:space="0" w:color="auto"/>
            </w:tcBorders>
          </w:tcPr>
          <w:p w14:paraId="58510695" w14:textId="55EF6E90" w:rsidR="00DC636E" w:rsidRPr="00445617" w:rsidRDefault="00DC636E" w:rsidP="00835CB9">
            <w:pPr>
              <w:pStyle w:val="TableText"/>
            </w:pPr>
            <w:r w:rsidRPr="00445617">
              <w:t>PPE</w:t>
            </w:r>
            <w:r>
              <w:t xml:space="preserve"> (M/L&amp;A)</w:t>
            </w:r>
            <w:r w:rsidRPr="00445617">
              <w:t>: Chemical resistant clothing, elbow-length chemical resistant gloves, half facepiece respirator</w:t>
            </w:r>
          </w:p>
        </w:tc>
        <w:tc>
          <w:tcPr>
            <w:tcW w:w="1700" w:type="dxa"/>
            <w:tcBorders>
              <w:top w:val="single" w:sz="4" w:space="0" w:color="auto"/>
              <w:bottom w:val="single" w:sz="4" w:space="0" w:color="auto"/>
            </w:tcBorders>
          </w:tcPr>
          <w:p w14:paraId="377677D8" w14:textId="5D7168B9" w:rsidR="00DC636E" w:rsidRPr="00445617" w:rsidRDefault="00DC636E" w:rsidP="00835CB9">
            <w:pPr>
              <w:pStyle w:val="TableText"/>
            </w:pPr>
            <w:r w:rsidRPr="00445617">
              <w:t>Not required</w:t>
            </w:r>
          </w:p>
        </w:tc>
      </w:tr>
      <w:tr w:rsidR="00DC636E" w14:paraId="5E59C620" w14:textId="77777777" w:rsidTr="001F6FB1">
        <w:trPr>
          <w:cantSplit/>
        </w:trPr>
        <w:tc>
          <w:tcPr>
            <w:tcW w:w="1458" w:type="dxa"/>
            <w:tcBorders>
              <w:bottom w:val="single" w:sz="4" w:space="0" w:color="auto"/>
            </w:tcBorders>
            <w:noWrap/>
          </w:tcPr>
          <w:p w14:paraId="1549C831" w14:textId="5DF8E74F" w:rsidR="00DC636E" w:rsidRPr="00445617" w:rsidRDefault="00DC636E" w:rsidP="00835CB9">
            <w:pPr>
              <w:pStyle w:val="TableText"/>
            </w:pPr>
            <w:r>
              <w:t>Vegetation (</w:t>
            </w:r>
            <w:r>
              <w:rPr>
                <w:szCs w:val="17"/>
              </w:rPr>
              <w:t>not publicly accessible)</w:t>
            </w:r>
          </w:p>
        </w:tc>
        <w:tc>
          <w:tcPr>
            <w:tcW w:w="1377" w:type="dxa"/>
            <w:tcBorders>
              <w:top w:val="single" w:sz="4" w:space="0" w:color="auto"/>
              <w:bottom w:val="single" w:sz="4" w:space="0" w:color="auto"/>
            </w:tcBorders>
          </w:tcPr>
          <w:p w14:paraId="4A91B4A0" w14:textId="30CEA521" w:rsidR="00DC636E" w:rsidRPr="00445617" w:rsidRDefault="00DC636E" w:rsidP="00835CB9">
            <w:pPr>
              <w:pStyle w:val="TableText"/>
            </w:pPr>
            <w:r>
              <w:rPr>
                <w:color w:val="353735" w:themeColor="text1"/>
                <w:szCs w:val="17"/>
              </w:rPr>
              <w:t>14</w:t>
            </w:r>
            <w:r w:rsidRPr="00F8753F">
              <w:rPr>
                <w:color w:val="353735" w:themeColor="text1"/>
                <w:szCs w:val="17"/>
              </w:rPr>
              <w:t xml:space="preserve"> g ac/</w:t>
            </w:r>
            <w:r>
              <w:rPr>
                <w:color w:val="353735" w:themeColor="text1"/>
                <w:szCs w:val="17"/>
              </w:rPr>
              <w:t>ha</w:t>
            </w:r>
            <w:r w:rsidRPr="00F8753F">
              <w:rPr>
                <w:color w:val="353735" w:themeColor="text1"/>
                <w:szCs w:val="17"/>
              </w:rPr>
              <w:t xml:space="preserve"> to 5</w:t>
            </w:r>
            <w:r>
              <w:rPr>
                <w:color w:val="353735" w:themeColor="text1"/>
                <w:szCs w:val="17"/>
              </w:rPr>
              <w:t>4</w:t>
            </w:r>
            <w:r w:rsidRPr="00F8753F">
              <w:rPr>
                <w:color w:val="353735" w:themeColor="text1"/>
                <w:szCs w:val="17"/>
              </w:rPr>
              <w:t xml:space="preserve"> g ac/</w:t>
            </w:r>
            <w:r>
              <w:rPr>
                <w:color w:val="353735" w:themeColor="text1"/>
                <w:szCs w:val="17"/>
              </w:rPr>
              <w:t>ha</w:t>
            </w:r>
          </w:p>
        </w:tc>
        <w:tc>
          <w:tcPr>
            <w:tcW w:w="1701" w:type="dxa"/>
            <w:tcBorders>
              <w:top w:val="single" w:sz="4" w:space="0" w:color="auto"/>
              <w:bottom w:val="single" w:sz="4" w:space="0" w:color="auto"/>
            </w:tcBorders>
          </w:tcPr>
          <w:p w14:paraId="52CB3A23" w14:textId="02A1BE41" w:rsidR="00DC636E" w:rsidRDefault="00DC636E" w:rsidP="00835CB9">
            <w:pPr>
              <w:pStyle w:val="TableText"/>
            </w:pPr>
            <w:r w:rsidRPr="00702453">
              <w:t>Manually pressurized handwand</w:t>
            </w:r>
          </w:p>
        </w:tc>
        <w:tc>
          <w:tcPr>
            <w:tcW w:w="1219" w:type="dxa"/>
            <w:tcBorders>
              <w:top w:val="single" w:sz="4" w:space="0" w:color="auto"/>
              <w:bottom w:val="single" w:sz="4" w:space="0" w:color="auto"/>
            </w:tcBorders>
          </w:tcPr>
          <w:p w14:paraId="59822CA7" w14:textId="120C803C" w:rsidR="00DC636E" w:rsidRDefault="00DC636E" w:rsidP="00835CB9">
            <w:pPr>
              <w:pStyle w:val="TableText"/>
            </w:pPr>
            <w:r>
              <w:t>EC</w:t>
            </w:r>
          </w:p>
        </w:tc>
        <w:tc>
          <w:tcPr>
            <w:tcW w:w="2183" w:type="dxa"/>
            <w:tcBorders>
              <w:top w:val="single" w:sz="4" w:space="0" w:color="auto"/>
              <w:bottom w:val="single" w:sz="4" w:space="0" w:color="auto"/>
            </w:tcBorders>
          </w:tcPr>
          <w:p w14:paraId="71F7D7A2" w14:textId="015173C6" w:rsidR="00DC636E" w:rsidRPr="00445617" w:rsidRDefault="00DC636E" w:rsidP="00835CB9">
            <w:pPr>
              <w:pStyle w:val="TableText"/>
            </w:pPr>
            <w:r w:rsidRPr="00445617">
              <w:t>PPE</w:t>
            </w:r>
            <w:r>
              <w:t xml:space="preserve"> (M/L&amp;A)</w:t>
            </w:r>
            <w:r w:rsidRPr="00445617">
              <w:t>: Cotton overalls, buttoned to the neck and wrist (or equivalent clothing), chemical resistant gloves</w:t>
            </w:r>
          </w:p>
        </w:tc>
        <w:tc>
          <w:tcPr>
            <w:tcW w:w="1700" w:type="dxa"/>
            <w:tcBorders>
              <w:top w:val="single" w:sz="4" w:space="0" w:color="auto"/>
              <w:bottom w:val="single" w:sz="4" w:space="0" w:color="auto"/>
            </w:tcBorders>
          </w:tcPr>
          <w:p w14:paraId="4C18614E" w14:textId="10419699" w:rsidR="00DC636E" w:rsidRPr="00445617" w:rsidRDefault="00DC636E" w:rsidP="00835CB9">
            <w:pPr>
              <w:pStyle w:val="TableText"/>
            </w:pPr>
            <w:r>
              <w:t>Not applicable</w:t>
            </w:r>
          </w:p>
        </w:tc>
      </w:tr>
      <w:tr w:rsidR="00DC636E" w14:paraId="6CC09E23" w14:textId="77777777" w:rsidTr="00B228A9">
        <w:trPr>
          <w:cantSplit/>
        </w:trPr>
        <w:tc>
          <w:tcPr>
            <w:tcW w:w="9638" w:type="dxa"/>
            <w:gridSpan w:val="6"/>
            <w:tcBorders>
              <w:bottom w:val="single" w:sz="4" w:space="0" w:color="auto"/>
            </w:tcBorders>
            <w:noWrap/>
          </w:tcPr>
          <w:p w14:paraId="229FEFD6" w14:textId="1EE2B3C1" w:rsidR="00DC636E" w:rsidRPr="00445617" w:rsidRDefault="00AA1E8D" w:rsidP="00141854">
            <w:pPr>
              <w:pStyle w:val="TableSubHead"/>
            </w:pPr>
            <w:r>
              <w:t xml:space="preserve">Veterinary </w:t>
            </w:r>
            <w:r w:rsidR="00DC636E">
              <w:t>uses</w:t>
            </w:r>
          </w:p>
        </w:tc>
      </w:tr>
      <w:tr w:rsidR="00DC636E" w14:paraId="276FA9B7" w14:textId="77777777" w:rsidTr="00702453">
        <w:trPr>
          <w:cantSplit/>
        </w:trPr>
        <w:tc>
          <w:tcPr>
            <w:tcW w:w="1458" w:type="dxa"/>
            <w:tcBorders>
              <w:top w:val="single" w:sz="4" w:space="0" w:color="auto"/>
              <w:bottom w:val="single" w:sz="4" w:space="0" w:color="auto"/>
            </w:tcBorders>
            <w:noWrap/>
          </w:tcPr>
          <w:p w14:paraId="2AFB04DF" w14:textId="609AAB15" w:rsidR="00DC636E" w:rsidRDefault="00FC0915" w:rsidP="00835CB9">
            <w:pPr>
              <w:pStyle w:val="TableText"/>
            </w:pPr>
            <w:r w:rsidRPr="00FC0915">
              <w:t>Ear tags of beef cattle</w:t>
            </w:r>
          </w:p>
        </w:tc>
        <w:tc>
          <w:tcPr>
            <w:tcW w:w="1377" w:type="dxa"/>
            <w:tcBorders>
              <w:top w:val="single" w:sz="4" w:space="0" w:color="auto"/>
              <w:bottom w:val="single" w:sz="4" w:space="0" w:color="auto"/>
            </w:tcBorders>
          </w:tcPr>
          <w:p w14:paraId="7AF6A4EB" w14:textId="460739F7" w:rsidR="00DC636E" w:rsidRPr="007A62D6" w:rsidDel="00702453" w:rsidRDefault="00FC0915" w:rsidP="00835CB9">
            <w:pPr>
              <w:pStyle w:val="TableText"/>
              <w:rPr>
                <w:lang w:val="de-CH"/>
              </w:rPr>
            </w:pPr>
            <w:r w:rsidRPr="007A62D6">
              <w:rPr>
                <w:lang w:val="de-CH"/>
              </w:rPr>
              <w:t>1.5 g ac/tag</w:t>
            </w:r>
            <w:r w:rsidRPr="007A62D6">
              <w:rPr>
                <w:lang w:val="de-CH"/>
              </w:rPr>
              <w:br/>
              <w:t>1 tag/animal</w:t>
            </w:r>
          </w:p>
        </w:tc>
        <w:tc>
          <w:tcPr>
            <w:tcW w:w="1701" w:type="dxa"/>
            <w:tcBorders>
              <w:top w:val="single" w:sz="4" w:space="0" w:color="auto"/>
              <w:bottom w:val="single" w:sz="4" w:space="0" w:color="auto"/>
            </w:tcBorders>
          </w:tcPr>
          <w:p w14:paraId="6321B744" w14:textId="01DB0830" w:rsidR="00DC636E" w:rsidDel="00702453" w:rsidRDefault="007D2F03" w:rsidP="00835CB9">
            <w:pPr>
              <w:pStyle w:val="TableText"/>
            </w:pPr>
            <w:r>
              <w:t>Ear tag</w:t>
            </w:r>
          </w:p>
        </w:tc>
        <w:tc>
          <w:tcPr>
            <w:tcW w:w="1219" w:type="dxa"/>
            <w:tcBorders>
              <w:top w:val="single" w:sz="4" w:space="0" w:color="auto"/>
              <w:bottom w:val="single" w:sz="4" w:space="0" w:color="auto"/>
            </w:tcBorders>
          </w:tcPr>
          <w:p w14:paraId="1F809B20" w14:textId="5A687BE6" w:rsidR="00DC636E" w:rsidDel="00702453" w:rsidRDefault="00FC0915" w:rsidP="00835CB9">
            <w:pPr>
              <w:pStyle w:val="TableText"/>
            </w:pPr>
            <w:r>
              <w:t>Ear tag</w:t>
            </w:r>
          </w:p>
        </w:tc>
        <w:tc>
          <w:tcPr>
            <w:tcW w:w="2183" w:type="dxa"/>
            <w:tcBorders>
              <w:top w:val="single" w:sz="4" w:space="0" w:color="auto"/>
              <w:bottom w:val="single" w:sz="4" w:space="0" w:color="auto"/>
            </w:tcBorders>
          </w:tcPr>
          <w:p w14:paraId="23CBD1ED" w14:textId="1F4C93F7" w:rsidR="00DC636E" w:rsidRPr="00445617" w:rsidDel="00702453" w:rsidRDefault="00FC0915" w:rsidP="00835CB9">
            <w:pPr>
              <w:pStyle w:val="TableText"/>
            </w:pPr>
            <w:r>
              <w:t xml:space="preserve">PPE (A): rubber gloves. </w:t>
            </w:r>
            <w:r w:rsidRPr="00FC0915">
              <w:t>Occupational handler exposure considered negligible</w:t>
            </w:r>
          </w:p>
        </w:tc>
        <w:tc>
          <w:tcPr>
            <w:tcW w:w="1700" w:type="dxa"/>
            <w:tcBorders>
              <w:top w:val="single" w:sz="4" w:space="0" w:color="auto"/>
              <w:bottom w:val="single" w:sz="4" w:space="0" w:color="auto"/>
            </w:tcBorders>
          </w:tcPr>
          <w:p w14:paraId="5D412685" w14:textId="6FF822D3" w:rsidR="00DC636E" w:rsidRPr="00445617" w:rsidDel="00702453" w:rsidRDefault="00FC0915" w:rsidP="00835CB9">
            <w:pPr>
              <w:pStyle w:val="TableText"/>
            </w:pPr>
            <w:r>
              <w:t>Not applicable</w:t>
            </w:r>
          </w:p>
        </w:tc>
      </w:tr>
    </w:tbl>
    <w:p w14:paraId="20FB89AC" w14:textId="786C436A" w:rsidR="007F058E" w:rsidRPr="00835CB9" w:rsidRDefault="007F058E" w:rsidP="00835CB9">
      <w:pPr>
        <w:pStyle w:val="SourceTableNote"/>
      </w:pPr>
      <w:bookmarkStart w:id="64" w:name="_Toc414373840"/>
      <w:bookmarkStart w:id="65" w:name="_Toc135232594"/>
      <w:r w:rsidRPr="00835CB9">
        <w:t xml:space="preserve">1 EC = </w:t>
      </w:r>
      <w:r w:rsidR="0006603D">
        <w:t>e</w:t>
      </w:r>
      <w:r w:rsidR="0006603D" w:rsidRPr="00835CB9">
        <w:t xml:space="preserve">mulsifiable </w:t>
      </w:r>
      <w:r w:rsidR="0006603D">
        <w:t>c</w:t>
      </w:r>
      <w:r w:rsidR="0006603D" w:rsidRPr="00835CB9">
        <w:t>oncentrate</w:t>
      </w:r>
      <w:r w:rsidRPr="00835CB9">
        <w:t xml:space="preserve">; SR = </w:t>
      </w:r>
      <w:r w:rsidR="0006603D">
        <w:t>s</w:t>
      </w:r>
      <w:r w:rsidR="0006603D" w:rsidRPr="00835CB9">
        <w:t>low</w:t>
      </w:r>
      <w:r w:rsidRPr="00835CB9">
        <w:t>-</w:t>
      </w:r>
      <w:r w:rsidR="0006603D">
        <w:t>r</w:t>
      </w:r>
      <w:r w:rsidR="0006603D" w:rsidRPr="00835CB9">
        <w:t xml:space="preserve">elease </w:t>
      </w:r>
      <w:r w:rsidR="0006603D">
        <w:t>g</w:t>
      </w:r>
      <w:r w:rsidR="0006603D" w:rsidRPr="00835CB9">
        <w:t>enerator</w:t>
      </w:r>
      <w:r w:rsidRPr="00835CB9">
        <w:t xml:space="preserve">; WG = </w:t>
      </w:r>
      <w:r w:rsidR="0006603D">
        <w:t>w</w:t>
      </w:r>
      <w:r w:rsidR="0006603D" w:rsidRPr="00835CB9">
        <w:t xml:space="preserve">ater </w:t>
      </w:r>
      <w:r w:rsidR="0006603D">
        <w:t>d</w:t>
      </w:r>
      <w:r w:rsidR="0006603D" w:rsidRPr="00835CB9">
        <w:t xml:space="preserve">ispersible </w:t>
      </w:r>
      <w:r w:rsidR="0006603D">
        <w:t>g</w:t>
      </w:r>
      <w:r w:rsidR="0006603D" w:rsidRPr="00835CB9">
        <w:t>ranule</w:t>
      </w:r>
      <w:r w:rsidRPr="00835CB9">
        <w:t xml:space="preserve">; WP = </w:t>
      </w:r>
      <w:r w:rsidR="0006603D">
        <w:t>w</w:t>
      </w:r>
      <w:r w:rsidR="0006603D" w:rsidRPr="00835CB9">
        <w:t xml:space="preserve">ettable </w:t>
      </w:r>
      <w:r w:rsidR="0006603D">
        <w:t>p</w:t>
      </w:r>
      <w:r w:rsidR="0006603D" w:rsidRPr="00835CB9">
        <w:t>owder</w:t>
      </w:r>
    </w:p>
    <w:p w14:paraId="6CDD4A59" w14:textId="6ABCBD9F" w:rsidR="007F058E" w:rsidRPr="00835CB9" w:rsidRDefault="007F058E" w:rsidP="00835CB9">
      <w:pPr>
        <w:pStyle w:val="SourceTableNote"/>
      </w:pPr>
      <w:r w:rsidRPr="00835CB9">
        <w:t xml:space="preserve">2 PPE = </w:t>
      </w:r>
      <w:r w:rsidR="0006603D">
        <w:t>p</w:t>
      </w:r>
      <w:r w:rsidR="0006603D" w:rsidRPr="00835CB9">
        <w:t xml:space="preserve">ersonal </w:t>
      </w:r>
      <w:r w:rsidR="0006603D">
        <w:t>p</w:t>
      </w:r>
      <w:r w:rsidR="0006603D" w:rsidRPr="00835CB9">
        <w:t xml:space="preserve">rotective </w:t>
      </w:r>
      <w:r w:rsidR="0006603D">
        <w:t>e</w:t>
      </w:r>
      <w:r w:rsidR="0006603D" w:rsidRPr="00835CB9">
        <w:t>quipment</w:t>
      </w:r>
      <w:r w:rsidRPr="00835CB9">
        <w:t xml:space="preserve">; M/L = </w:t>
      </w:r>
      <w:r w:rsidR="0006603D">
        <w:t>m</w:t>
      </w:r>
      <w:r w:rsidR="0006603D" w:rsidRPr="00835CB9">
        <w:t>ixing</w:t>
      </w:r>
      <w:r w:rsidRPr="00835CB9">
        <w:t xml:space="preserve">/loading; A = </w:t>
      </w:r>
      <w:r w:rsidR="0006603D">
        <w:t>a</w:t>
      </w:r>
      <w:r w:rsidR="0006603D" w:rsidRPr="00835CB9">
        <w:t>pplication</w:t>
      </w:r>
      <w:r w:rsidRPr="00835CB9">
        <w:t xml:space="preserve">; EngC = </w:t>
      </w:r>
      <w:r w:rsidR="0006603D">
        <w:t>e</w:t>
      </w:r>
      <w:r w:rsidR="0006603D" w:rsidRPr="00835CB9">
        <w:t xml:space="preserve">ngineering </w:t>
      </w:r>
      <w:r w:rsidR="0006603D">
        <w:t>c</w:t>
      </w:r>
      <w:r w:rsidR="0006603D" w:rsidRPr="00835CB9">
        <w:t>ontrols</w:t>
      </w:r>
    </w:p>
    <w:p w14:paraId="007A2163" w14:textId="5A81970E" w:rsidR="007F058E" w:rsidRPr="00835CB9" w:rsidRDefault="007F058E" w:rsidP="00835CB9">
      <w:pPr>
        <w:pStyle w:val="SourceTableNote"/>
      </w:pPr>
      <w:r w:rsidRPr="00835CB9">
        <w:t>3 Use patterns would also be supported with use of cotton overalls, buttoned to the neck and wrist (or equivalent clothing), chemical resistant gloves for mixing/loading and use of closed cab application equipment.</w:t>
      </w:r>
    </w:p>
    <w:p w14:paraId="685F798D" w14:textId="77777777" w:rsidR="007F058E" w:rsidRPr="00835CB9" w:rsidRDefault="007F058E" w:rsidP="00835CB9">
      <w:pPr>
        <w:pStyle w:val="SourceTableNote"/>
      </w:pPr>
      <w:r w:rsidRPr="00835CB9">
        <w:t>4 Product labels are inconsistent with the application rate. Some specify this as a per hectare rate, others only specify the concentration. MOE was calculated based on this being a per hectare rate, using groundboom application equipment.</w:t>
      </w:r>
    </w:p>
    <w:p w14:paraId="31C704F8" w14:textId="1474A9B1" w:rsidR="007F058E" w:rsidRPr="00835CB9" w:rsidRDefault="007F058E" w:rsidP="00835CB9">
      <w:pPr>
        <w:pStyle w:val="SourceTableNote"/>
      </w:pPr>
      <w:r w:rsidRPr="00835CB9">
        <w:t>5 Use not considered practical with the required work rate restriction of 50 ha/day.</w:t>
      </w:r>
    </w:p>
    <w:p w14:paraId="2F22B429" w14:textId="275A4766" w:rsidR="002B10F0" w:rsidRPr="00835CB9" w:rsidRDefault="002B10F0" w:rsidP="00835CB9">
      <w:pPr>
        <w:pStyle w:val="SourceTableNote"/>
      </w:pPr>
      <w:r w:rsidRPr="00835CB9">
        <w:t>6 For application rates at 70 g ac/ha to 110 g ac/ha, the maximum work rate that does not exceed acceptable risks to applicators</w:t>
      </w:r>
      <w:r w:rsidR="005160B4" w:rsidRPr="00835CB9">
        <w:t xml:space="preserve"> </w:t>
      </w:r>
      <w:r w:rsidR="003067A7" w:rsidRPr="00835CB9">
        <w:t>occupational handlers (mixing, loading and application)</w:t>
      </w:r>
      <w:r w:rsidRPr="00835CB9">
        <w:t xml:space="preserve"> is </w:t>
      </w:r>
      <w:r w:rsidR="003067A7" w:rsidRPr="00835CB9">
        <w:t>125</w:t>
      </w:r>
      <w:r w:rsidRPr="00835CB9">
        <w:t xml:space="preserve"> ha/day.</w:t>
      </w:r>
    </w:p>
    <w:p w14:paraId="158150FE" w14:textId="6BEEEAAF" w:rsidR="007F058E" w:rsidRPr="00835CB9" w:rsidRDefault="007F058E" w:rsidP="00835CB9">
      <w:pPr>
        <w:pStyle w:val="Caption"/>
      </w:pPr>
      <w:bookmarkStart w:id="66" w:name="_Ref148435467"/>
      <w:bookmarkStart w:id="67" w:name="_Toc152921673"/>
      <w:r w:rsidRPr="00835CB9">
        <w:t xml:space="preserve">Table </w:t>
      </w:r>
      <w:r w:rsidR="00A502DE">
        <w:fldChar w:fldCharType="begin"/>
      </w:r>
      <w:r w:rsidR="00A502DE">
        <w:instrText xml:space="preserve"> SEQ Table \* ARABIC </w:instrText>
      </w:r>
      <w:r w:rsidR="00A502DE">
        <w:fldChar w:fldCharType="separate"/>
      </w:r>
      <w:r w:rsidR="000F182B" w:rsidRPr="00835CB9">
        <w:t>9</w:t>
      </w:r>
      <w:r w:rsidR="00A502DE">
        <w:fldChar w:fldCharType="end"/>
      </w:r>
      <w:bookmarkEnd w:id="66"/>
      <w:r w:rsidRPr="00835CB9">
        <w:t>:</w:t>
      </w:r>
      <w:r w:rsidRPr="00835CB9">
        <w:tab/>
      </w:r>
      <w:r w:rsidR="007100AA" w:rsidRPr="00835CB9">
        <w:t xml:space="preserve">Chlorpyrifos </w:t>
      </w:r>
      <w:r w:rsidRPr="00835CB9">
        <w:t>uses that are not supported based on this worker exposure assessment</w:t>
      </w:r>
      <w:bookmarkEnd w:id="67"/>
    </w:p>
    <w:tbl>
      <w:tblPr>
        <w:tblW w:w="5000" w:type="pct"/>
        <w:tblLook w:val="0000" w:firstRow="0" w:lastRow="0" w:firstColumn="0" w:lastColumn="0" w:noHBand="0" w:noVBand="0"/>
      </w:tblPr>
      <w:tblGrid>
        <w:gridCol w:w="2010"/>
        <w:gridCol w:w="1616"/>
        <w:gridCol w:w="1971"/>
        <w:gridCol w:w="1219"/>
        <w:gridCol w:w="2822"/>
      </w:tblGrid>
      <w:tr w:rsidR="007F058E" w14:paraId="548AE319" w14:textId="77777777" w:rsidTr="006510D6">
        <w:trPr>
          <w:cantSplit/>
          <w:tblHeader/>
        </w:trPr>
        <w:tc>
          <w:tcPr>
            <w:tcW w:w="2010" w:type="dxa"/>
            <w:tcBorders>
              <w:top w:val="single" w:sz="4" w:space="0" w:color="auto"/>
              <w:bottom w:val="single" w:sz="4" w:space="0" w:color="auto"/>
            </w:tcBorders>
            <w:shd w:val="clear" w:color="auto" w:fill="5C2946"/>
            <w:noWrap/>
            <w:vAlign w:val="center"/>
          </w:tcPr>
          <w:p w14:paraId="1D0CE9A1" w14:textId="77777777" w:rsidR="007F058E" w:rsidRPr="00835CB9" w:rsidRDefault="007F058E" w:rsidP="00835CB9">
            <w:pPr>
              <w:pStyle w:val="TableHead"/>
            </w:pPr>
            <w:r w:rsidRPr="00835CB9">
              <w:t>Crop</w:t>
            </w:r>
          </w:p>
        </w:tc>
        <w:tc>
          <w:tcPr>
            <w:tcW w:w="1616" w:type="dxa"/>
            <w:tcBorders>
              <w:top w:val="single" w:sz="4" w:space="0" w:color="auto"/>
              <w:bottom w:val="single" w:sz="4" w:space="0" w:color="auto"/>
            </w:tcBorders>
            <w:shd w:val="clear" w:color="auto" w:fill="5C2946"/>
            <w:vAlign w:val="center"/>
          </w:tcPr>
          <w:p w14:paraId="136B98A9" w14:textId="77777777" w:rsidR="007F058E" w:rsidRPr="00835CB9" w:rsidRDefault="007F058E" w:rsidP="00835CB9">
            <w:pPr>
              <w:pStyle w:val="TableHead"/>
            </w:pPr>
            <w:r w:rsidRPr="00835CB9">
              <w:t>Rate</w:t>
            </w:r>
          </w:p>
        </w:tc>
        <w:tc>
          <w:tcPr>
            <w:tcW w:w="1971" w:type="dxa"/>
            <w:tcBorders>
              <w:top w:val="single" w:sz="4" w:space="0" w:color="auto"/>
              <w:bottom w:val="single" w:sz="4" w:space="0" w:color="auto"/>
            </w:tcBorders>
            <w:shd w:val="clear" w:color="auto" w:fill="5C2946"/>
            <w:vAlign w:val="center"/>
          </w:tcPr>
          <w:p w14:paraId="21CC56B3" w14:textId="77777777" w:rsidR="007F058E" w:rsidRPr="00835CB9" w:rsidRDefault="007F058E" w:rsidP="00835CB9">
            <w:pPr>
              <w:pStyle w:val="TableHead"/>
            </w:pPr>
            <w:r w:rsidRPr="00835CB9">
              <w:t>Application</w:t>
            </w:r>
          </w:p>
        </w:tc>
        <w:tc>
          <w:tcPr>
            <w:tcW w:w="1219" w:type="dxa"/>
            <w:tcBorders>
              <w:top w:val="single" w:sz="4" w:space="0" w:color="auto"/>
              <w:bottom w:val="single" w:sz="4" w:space="0" w:color="auto"/>
            </w:tcBorders>
            <w:shd w:val="clear" w:color="auto" w:fill="5C2946"/>
            <w:vAlign w:val="center"/>
          </w:tcPr>
          <w:p w14:paraId="3726D98F" w14:textId="77777777" w:rsidR="007F058E" w:rsidRPr="00835CB9" w:rsidRDefault="007F058E" w:rsidP="00835CB9">
            <w:pPr>
              <w:pStyle w:val="TableHead"/>
            </w:pPr>
            <w:r w:rsidRPr="00835CB9">
              <w:t xml:space="preserve">Formulation Type </w:t>
            </w:r>
            <w:r w:rsidRPr="00141854">
              <w:rPr>
                <w:vertAlign w:val="superscript"/>
              </w:rPr>
              <w:t>1</w:t>
            </w:r>
          </w:p>
        </w:tc>
        <w:tc>
          <w:tcPr>
            <w:tcW w:w="2822" w:type="dxa"/>
            <w:tcBorders>
              <w:top w:val="single" w:sz="4" w:space="0" w:color="auto"/>
              <w:bottom w:val="single" w:sz="4" w:space="0" w:color="auto"/>
            </w:tcBorders>
            <w:shd w:val="clear" w:color="auto" w:fill="5C2946"/>
            <w:vAlign w:val="center"/>
          </w:tcPr>
          <w:p w14:paraId="68751631" w14:textId="0E0F5EC1" w:rsidR="007F058E" w:rsidRPr="00835CB9" w:rsidRDefault="007F058E" w:rsidP="00835CB9">
            <w:pPr>
              <w:pStyle w:val="TableHead"/>
            </w:pPr>
            <w:r w:rsidRPr="00835CB9">
              <w:t>Mixing, loading, application outcome</w:t>
            </w:r>
          </w:p>
        </w:tc>
      </w:tr>
      <w:tr w:rsidR="007F058E" w14:paraId="51D15568" w14:textId="77777777" w:rsidTr="007F058E">
        <w:trPr>
          <w:cantSplit/>
        </w:trPr>
        <w:tc>
          <w:tcPr>
            <w:tcW w:w="9638" w:type="dxa"/>
            <w:gridSpan w:val="5"/>
            <w:tcBorders>
              <w:top w:val="single" w:sz="4" w:space="0" w:color="auto"/>
              <w:bottom w:val="single" w:sz="4" w:space="0" w:color="auto"/>
            </w:tcBorders>
            <w:noWrap/>
          </w:tcPr>
          <w:p w14:paraId="24C31B99" w14:textId="22EC3567" w:rsidR="007F058E" w:rsidRPr="00835CB9" w:rsidRDefault="007F058E" w:rsidP="00835CB9">
            <w:pPr>
              <w:pStyle w:val="TableSubHead"/>
            </w:pPr>
            <w:r w:rsidRPr="00835CB9">
              <w:t>Fruit and vegetables</w:t>
            </w:r>
          </w:p>
        </w:tc>
      </w:tr>
      <w:tr w:rsidR="007F058E" w14:paraId="61DAA3D5" w14:textId="77777777" w:rsidTr="006510D6">
        <w:trPr>
          <w:cantSplit/>
        </w:trPr>
        <w:tc>
          <w:tcPr>
            <w:tcW w:w="2010" w:type="dxa"/>
            <w:tcBorders>
              <w:top w:val="single" w:sz="4" w:space="0" w:color="auto"/>
              <w:bottom w:val="single" w:sz="4" w:space="0" w:color="auto"/>
            </w:tcBorders>
            <w:noWrap/>
          </w:tcPr>
          <w:p w14:paraId="64A9EA12" w14:textId="3E0BC884" w:rsidR="007F058E" w:rsidRPr="00835CB9" w:rsidRDefault="007F058E" w:rsidP="00835CB9">
            <w:pPr>
              <w:pStyle w:val="TableText"/>
            </w:pPr>
            <w:r w:rsidRPr="00835CB9">
              <w:t>Apples, avocado, banana, pears, stone fruits</w:t>
            </w:r>
          </w:p>
        </w:tc>
        <w:tc>
          <w:tcPr>
            <w:tcW w:w="1616" w:type="dxa"/>
            <w:tcBorders>
              <w:top w:val="single" w:sz="4" w:space="0" w:color="auto"/>
              <w:bottom w:val="single" w:sz="4" w:space="0" w:color="auto"/>
            </w:tcBorders>
          </w:tcPr>
          <w:p w14:paraId="65859B90" w14:textId="18435C0D" w:rsidR="007F058E" w:rsidRPr="00835CB9" w:rsidRDefault="007F058E" w:rsidP="00835CB9">
            <w:pPr>
              <w:pStyle w:val="TableText"/>
            </w:pPr>
            <w:r w:rsidRPr="00835CB9">
              <w:t xml:space="preserve">1,000 g ac/ha </w:t>
            </w:r>
          </w:p>
        </w:tc>
        <w:tc>
          <w:tcPr>
            <w:tcW w:w="1971" w:type="dxa"/>
            <w:tcBorders>
              <w:top w:val="single" w:sz="4" w:space="0" w:color="auto"/>
              <w:bottom w:val="single" w:sz="4" w:space="0" w:color="auto"/>
            </w:tcBorders>
          </w:tcPr>
          <w:p w14:paraId="51ADDA26" w14:textId="6F5B07D9" w:rsidR="007F058E" w:rsidRPr="00835CB9" w:rsidRDefault="007F058E" w:rsidP="00835CB9">
            <w:pPr>
              <w:pStyle w:val="TableText"/>
            </w:pPr>
            <w:r w:rsidRPr="00835CB9">
              <w:t>Airblast</w:t>
            </w:r>
          </w:p>
        </w:tc>
        <w:tc>
          <w:tcPr>
            <w:tcW w:w="1219" w:type="dxa"/>
            <w:tcBorders>
              <w:top w:val="single" w:sz="4" w:space="0" w:color="auto"/>
              <w:bottom w:val="single" w:sz="4" w:space="0" w:color="auto"/>
            </w:tcBorders>
          </w:tcPr>
          <w:p w14:paraId="1596C0CB" w14:textId="640D5E42" w:rsidR="007F058E" w:rsidRPr="00835CB9" w:rsidRDefault="007F058E" w:rsidP="00835CB9">
            <w:pPr>
              <w:pStyle w:val="TableText"/>
            </w:pPr>
            <w:r w:rsidRPr="00835CB9">
              <w:t>EC</w:t>
            </w:r>
            <w:r w:rsidR="00BE4310">
              <w:br/>
            </w:r>
            <w:r w:rsidRPr="00835CB9">
              <w:t>WP</w:t>
            </w:r>
          </w:p>
        </w:tc>
        <w:tc>
          <w:tcPr>
            <w:tcW w:w="2822" w:type="dxa"/>
            <w:tcBorders>
              <w:top w:val="single" w:sz="4" w:space="0" w:color="auto"/>
              <w:bottom w:val="single" w:sz="4" w:space="0" w:color="auto"/>
            </w:tcBorders>
          </w:tcPr>
          <w:p w14:paraId="536EEF2E" w14:textId="6B2F1E09" w:rsidR="007F058E" w:rsidRPr="00835CB9" w:rsidRDefault="007F058E" w:rsidP="00835CB9">
            <w:pPr>
              <w:pStyle w:val="TableText"/>
            </w:pPr>
            <w:r w:rsidRPr="00835CB9">
              <w:t>MOE &lt; 100 with maximum PPE (or engineering controls) for mixing/loading and closed cab application</w:t>
            </w:r>
          </w:p>
        </w:tc>
      </w:tr>
      <w:tr w:rsidR="007F058E" w14:paraId="29CB8AF5" w14:textId="77777777" w:rsidTr="006510D6">
        <w:trPr>
          <w:cantSplit/>
        </w:trPr>
        <w:tc>
          <w:tcPr>
            <w:tcW w:w="2010" w:type="dxa"/>
            <w:vMerge w:val="restart"/>
            <w:tcBorders>
              <w:top w:val="single" w:sz="4" w:space="0" w:color="auto"/>
            </w:tcBorders>
            <w:noWrap/>
          </w:tcPr>
          <w:p w14:paraId="1A75F4DB" w14:textId="0B82C9C3" w:rsidR="007F058E" w:rsidRPr="00835CB9" w:rsidRDefault="007F058E" w:rsidP="00835CB9">
            <w:pPr>
              <w:pStyle w:val="TableText"/>
            </w:pPr>
            <w:r w:rsidRPr="00835CB9">
              <w:t>Apples, banana, grapes (grape vines), kiwifruit, pears, stone fruits</w:t>
            </w:r>
          </w:p>
        </w:tc>
        <w:tc>
          <w:tcPr>
            <w:tcW w:w="1616" w:type="dxa"/>
            <w:tcBorders>
              <w:top w:val="single" w:sz="4" w:space="0" w:color="auto"/>
              <w:bottom w:val="single" w:sz="4" w:space="0" w:color="auto"/>
            </w:tcBorders>
          </w:tcPr>
          <w:p w14:paraId="3A3F31F4" w14:textId="3382F6DD" w:rsidR="007F058E" w:rsidRPr="00835CB9" w:rsidRDefault="007F058E" w:rsidP="00835CB9">
            <w:pPr>
              <w:pStyle w:val="TableText"/>
            </w:pPr>
            <w:r w:rsidRPr="00835CB9">
              <w:t>500 g ac/ha</w:t>
            </w:r>
          </w:p>
        </w:tc>
        <w:tc>
          <w:tcPr>
            <w:tcW w:w="1971" w:type="dxa"/>
            <w:tcBorders>
              <w:top w:val="single" w:sz="4" w:space="0" w:color="auto"/>
              <w:bottom w:val="single" w:sz="4" w:space="0" w:color="auto"/>
            </w:tcBorders>
          </w:tcPr>
          <w:p w14:paraId="256C208E" w14:textId="42453887" w:rsidR="007F058E" w:rsidRPr="00835CB9" w:rsidRDefault="007F058E" w:rsidP="00835CB9">
            <w:pPr>
              <w:pStyle w:val="TableText"/>
            </w:pPr>
            <w:r w:rsidRPr="00835CB9">
              <w:t>Airblast</w:t>
            </w:r>
          </w:p>
        </w:tc>
        <w:tc>
          <w:tcPr>
            <w:tcW w:w="1219" w:type="dxa"/>
            <w:tcBorders>
              <w:top w:val="single" w:sz="4" w:space="0" w:color="auto"/>
              <w:bottom w:val="single" w:sz="4" w:space="0" w:color="auto"/>
            </w:tcBorders>
          </w:tcPr>
          <w:p w14:paraId="4029A2EE" w14:textId="74966E61"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185C58E8" w14:textId="4A156930" w:rsidR="007F058E" w:rsidRPr="00835CB9" w:rsidRDefault="007F058E" w:rsidP="00835CB9">
            <w:pPr>
              <w:pStyle w:val="TableText"/>
            </w:pPr>
            <w:r w:rsidRPr="00835CB9">
              <w:t xml:space="preserve">MOE &lt; 100 with maximum PPE for mixing/loading and closed cab application </w:t>
            </w:r>
            <w:r w:rsidRPr="00141854">
              <w:rPr>
                <w:vertAlign w:val="superscript"/>
              </w:rPr>
              <w:t>2</w:t>
            </w:r>
          </w:p>
        </w:tc>
      </w:tr>
      <w:tr w:rsidR="007F058E" w14:paraId="29028C6A" w14:textId="77777777" w:rsidTr="006510D6">
        <w:trPr>
          <w:cantSplit/>
        </w:trPr>
        <w:tc>
          <w:tcPr>
            <w:tcW w:w="2010" w:type="dxa"/>
            <w:vMerge/>
            <w:tcBorders>
              <w:bottom w:val="single" w:sz="4" w:space="0" w:color="auto"/>
            </w:tcBorders>
            <w:noWrap/>
          </w:tcPr>
          <w:p w14:paraId="66E6E238"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428162D3" w14:textId="61D182FE" w:rsidR="007F058E" w:rsidRPr="00835CB9" w:rsidRDefault="007F058E" w:rsidP="00835CB9">
            <w:pPr>
              <w:pStyle w:val="TableText"/>
            </w:pPr>
            <w:r w:rsidRPr="00835CB9">
              <w:t>500 g ac/ha</w:t>
            </w:r>
          </w:p>
        </w:tc>
        <w:tc>
          <w:tcPr>
            <w:tcW w:w="1971" w:type="dxa"/>
            <w:tcBorders>
              <w:top w:val="single" w:sz="4" w:space="0" w:color="auto"/>
              <w:bottom w:val="single" w:sz="4" w:space="0" w:color="auto"/>
            </w:tcBorders>
          </w:tcPr>
          <w:p w14:paraId="78B90261" w14:textId="3D9B24DD" w:rsidR="007F058E" w:rsidRPr="00835CB9" w:rsidRDefault="007F058E" w:rsidP="00835CB9">
            <w:pPr>
              <w:pStyle w:val="TableText"/>
            </w:pPr>
            <w:r w:rsidRPr="00835CB9">
              <w:t>Airblast</w:t>
            </w:r>
          </w:p>
        </w:tc>
        <w:tc>
          <w:tcPr>
            <w:tcW w:w="1219" w:type="dxa"/>
            <w:tcBorders>
              <w:top w:val="single" w:sz="4" w:space="0" w:color="auto"/>
              <w:bottom w:val="single" w:sz="4" w:space="0" w:color="auto"/>
            </w:tcBorders>
          </w:tcPr>
          <w:p w14:paraId="6C9D393F" w14:textId="6BA34C8D" w:rsidR="007F058E" w:rsidRPr="00835CB9" w:rsidRDefault="00FE4F83" w:rsidP="00835CB9">
            <w:pPr>
              <w:pStyle w:val="TableText"/>
            </w:pPr>
            <w:r w:rsidRPr="00835CB9">
              <w:t>WG</w:t>
            </w:r>
            <w:r w:rsidRPr="00835CB9">
              <w:br/>
              <w:t>WP</w:t>
            </w:r>
          </w:p>
        </w:tc>
        <w:tc>
          <w:tcPr>
            <w:tcW w:w="2822" w:type="dxa"/>
            <w:tcBorders>
              <w:top w:val="single" w:sz="4" w:space="0" w:color="auto"/>
              <w:bottom w:val="single" w:sz="4" w:space="0" w:color="auto"/>
            </w:tcBorders>
          </w:tcPr>
          <w:p w14:paraId="66AA2962" w14:textId="2A148D70" w:rsidR="007F058E" w:rsidRPr="00835CB9" w:rsidRDefault="007F058E" w:rsidP="00835CB9">
            <w:pPr>
              <w:pStyle w:val="TableText"/>
            </w:pPr>
            <w:r w:rsidRPr="00835CB9">
              <w:t>MOE &lt; 100 with maximum PPE (or engineering controls) for mixing/loading and closed cab application</w:t>
            </w:r>
          </w:p>
        </w:tc>
      </w:tr>
      <w:tr w:rsidR="007F058E" w14:paraId="58F0BA75" w14:textId="77777777" w:rsidTr="006510D6">
        <w:trPr>
          <w:cantSplit/>
        </w:trPr>
        <w:tc>
          <w:tcPr>
            <w:tcW w:w="2010" w:type="dxa"/>
            <w:vMerge w:val="restart"/>
            <w:tcBorders>
              <w:top w:val="single" w:sz="4" w:space="0" w:color="auto"/>
            </w:tcBorders>
            <w:noWrap/>
          </w:tcPr>
          <w:p w14:paraId="1B173CEC" w14:textId="262E0D7C" w:rsidR="007F058E" w:rsidRPr="00835CB9" w:rsidRDefault="007F058E" w:rsidP="00835CB9">
            <w:pPr>
              <w:pStyle w:val="TableText"/>
            </w:pPr>
            <w:r w:rsidRPr="00835CB9">
              <w:lastRenderedPageBreak/>
              <w:t>Avocado</w:t>
            </w:r>
          </w:p>
        </w:tc>
        <w:tc>
          <w:tcPr>
            <w:tcW w:w="1616" w:type="dxa"/>
            <w:tcBorders>
              <w:top w:val="single" w:sz="4" w:space="0" w:color="auto"/>
              <w:bottom w:val="single" w:sz="4" w:space="0" w:color="auto"/>
            </w:tcBorders>
          </w:tcPr>
          <w:p w14:paraId="6588E2D4" w14:textId="4225CF23" w:rsidR="007F058E" w:rsidRPr="00835CB9" w:rsidRDefault="007F058E" w:rsidP="00835CB9">
            <w:pPr>
              <w:pStyle w:val="TableText"/>
            </w:pPr>
            <w:r w:rsidRPr="00835CB9">
              <w:t>500 – 1,000 g ac/ha + 500 g ac/ha dichlorvos</w:t>
            </w:r>
          </w:p>
        </w:tc>
        <w:tc>
          <w:tcPr>
            <w:tcW w:w="1971" w:type="dxa"/>
            <w:tcBorders>
              <w:top w:val="single" w:sz="4" w:space="0" w:color="auto"/>
              <w:bottom w:val="single" w:sz="4" w:space="0" w:color="auto"/>
            </w:tcBorders>
          </w:tcPr>
          <w:p w14:paraId="4F72C897" w14:textId="7C10EBF2" w:rsidR="007F058E" w:rsidRPr="00835CB9" w:rsidRDefault="007F058E" w:rsidP="00835CB9">
            <w:pPr>
              <w:pStyle w:val="TableText"/>
            </w:pPr>
            <w:r w:rsidRPr="00835CB9">
              <w:t>Airblast</w:t>
            </w:r>
          </w:p>
        </w:tc>
        <w:tc>
          <w:tcPr>
            <w:tcW w:w="1219" w:type="dxa"/>
            <w:tcBorders>
              <w:top w:val="single" w:sz="4" w:space="0" w:color="auto"/>
              <w:bottom w:val="single" w:sz="4" w:space="0" w:color="auto"/>
            </w:tcBorders>
          </w:tcPr>
          <w:p w14:paraId="01862013" w14:textId="4A26124B"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11893CDE" w14:textId="3F883E4B" w:rsidR="007F058E" w:rsidRPr="00835CB9" w:rsidRDefault="007F058E" w:rsidP="00835CB9">
            <w:pPr>
              <w:pStyle w:val="TableText"/>
            </w:pPr>
            <w:r w:rsidRPr="00835CB9">
              <w:t>MOE &lt; 100 with maximum PPE (or engineering controls) for mixing/loading and closed cab application</w:t>
            </w:r>
          </w:p>
        </w:tc>
      </w:tr>
      <w:tr w:rsidR="007F058E" w14:paraId="7AC0D183" w14:textId="77777777" w:rsidTr="006510D6">
        <w:trPr>
          <w:cantSplit/>
        </w:trPr>
        <w:tc>
          <w:tcPr>
            <w:tcW w:w="2010" w:type="dxa"/>
            <w:vMerge/>
            <w:tcBorders>
              <w:bottom w:val="single" w:sz="4" w:space="0" w:color="auto"/>
            </w:tcBorders>
            <w:noWrap/>
          </w:tcPr>
          <w:p w14:paraId="526516BA"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0B25CA85" w14:textId="4CEF3227" w:rsidR="007F058E" w:rsidRPr="00835CB9" w:rsidRDefault="007F058E" w:rsidP="00835CB9">
            <w:pPr>
              <w:pStyle w:val="TableText"/>
            </w:pPr>
            <w:r w:rsidRPr="00835CB9">
              <w:t>1</w:t>
            </w:r>
            <w:r w:rsidR="008C34F2" w:rsidRPr="00835CB9">
              <w:t>,</w:t>
            </w:r>
            <w:r w:rsidRPr="00835CB9">
              <w:t>000 g ac/ha</w:t>
            </w:r>
          </w:p>
        </w:tc>
        <w:tc>
          <w:tcPr>
            <w:tcW w:w="1971" w:type="dxa"/>
            <w:tcBorders>
              <w:top w:val="single" w:sz="4" w:space="0" w:color="auto"/>
              <w:bottom w:val="single" w:sz="4" w:space="0" w:color="auto"/>
            </w:tcBorders>
          </w:tcPr>
          <w:p w14:paraId="43D707D7" w14:textId="1143D82E" w:rsidR="007F058E" w:rsidRPr="00835CB9" w:rsidRDefault="007F058E" w:rsidP="00835CB9">
            <w:pPr>
              <w:pStyle w:val="TableText"/>
            </w:pPr>
            <w:r w:rsidRPr="00835CB9">
              <w:t>Mechanically pressurised handgun application (spot spray)</w:t>
            </w:r>
          </w:p>
        </w:tc>
        <w:tc>
          <w:tcPr>
            <w:tcW w:w="1219" w:type="dxa"/>
            <w:tcBorders>
              <w:top w:val="single" w:sz="4" w:space="0" w:color="auto"/>
              <w:bottom w:val="single" w:sz="4" w:space="0" w:color="auto"/>
            </w:tcBorders>
          </w:tcPr>
          <w:p w14:paraId="2B548D70" w14:textId="31C1BF48"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65C2BC5B" w14:textId="70D405CB" w:rsidR="007F058E" w:rsidRPr="00835CB9" w:rsidRDefault="007F058E" w:rsidP="00835CB9">
            <w:pPr>
              <w:pStyle w:val="TableText"/>
            </w:pPr>
            <w:r w:rsidRPr="00835CB9">
              <w:t>MOE &lt; 100 with maximum PPE for mixing/loading and application</w:t>
            </w:r>
          </w:p>
        </w:tc>
      </w:tr>
      <w:tr w:rsidR="007F058E" w14:paraId="3B615715" w14:textId="77777777" w:rsidTr="006510D6">
        <w:trPr>
          <w:cantSplit/>
        </w:trPr>
        <w:tc>
          <w:tcPr>
            <w:tcW w:w="2010" w:type="dxa"/>
            <w:vMerge w:val="restart"/>
            <w:tcBorders>
              <w:top w:val="single" w:sz="4" w:space="0" w:color="auto"/>
            </w:tcBorders>
            <w:noWrap/>
          </w:tcPr>
          <w:p w14:paraId="28A7936B" w14:textId="20568D22" w:rsidR="007F058E" w:rsidRPr="00835CB9" w:rsidRDefault="007F058E" w:rsidP="00835CB9">
            <w:pPr>
              <w:pStyle w:val="TableText"/>
            </w:pPr>
            <w:r w:rsidRPr="00835CB9">
              <w:t>Banana</w:t>
            </w:r>
          </w:p>
        </w:tc>
        <w:tc>
          <w:tcPr>
            <w:tcW w:w="1616" w:type="dxa"/>
            <w:tcBorders>
              <w:top w:val="single" w:sz="4" w:space="0" w:color="auto"/>
              <w:bottom w:val="single" w:sz="4" w:space="0" w:color="auto"/>
            </w:tcBorders>
          </w:tcPr>
          <w:p w14:paraId="3FCF285E" w14:textId="33711649" w:rsidR="007F058E" w:rsidRPr="00835CB9" w:rsidRDefault="007F058E" w:rsidP="00835CB9">
            <w:pPr>
              <w:pStyle w:val="TableText"/>
            </w:pPr>
            <w:r w:rsidRPr="00835CB9">
              <w:t xml:space="preserve">500 to 900 g ac/100 L water or 2.5 to 3.5 g ac/stool </w:t>
            </w:r>
          </w:p>
        </w:tc>
        <w:tc>
          <w:tcPr>
            <w:tcW w:w="1971" w:type="dxa"/>
            <w:tcBorders>
              <w:top w:val="single" w:sz="4" w:space="0" w:color="auto"/>
              <w:bottom w:val="single" w:sz="4" w:space="0" w:color="auto"/>
            </w:tcBorders>
          </w:tcPr>
          <w:p w14:paraId="094C7658" w14:textId="6CF2EDC5" w:rsidR="007F058E" w:rsidRPr="00835CB9" w:rsidRDefault="007F058E" w:rsidP="00835CB9">
            <w:pPr>
              <w:pStyle w:val="TableText"/>
            </w:pPr>
            <w:r w:rsidRPr="00835CB9">
              <w:t>Mechanically pressurised handgun application</w:t>
            </w:r>
          </w:p>
        </w:tc>
        <w:tc>
          <w:tcPr>
            <w:tcW w:w="1219" w:type="dxa"/>
            <w:tcBorders>
              <w:top w:val="single" w:sz="4" w:space="0" w:color="auto"/>
              <w:bottom w:val="single" w:sz="4" w:space="0" w:color="auto"/>
            </w:tcBorders>
          </w:tcPr>
          <w:p w14:paraId="5564B96D" w14:textId="46643BDA"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142A71ED" w14:textId="0E58F2FD" w:rsidR="007F058E" w:rsidRPr="00835CB9" w:rsidRDefault="007F058E" w:rsidP="00835CB9">
            <w:pPr>
              <w:pStyle w:val="TableText"/>
            </w:pPr>
            <w:r w:rsidRPr="00835CB9">
              <w:t>MOE &lt; 100 with maximum PPE for mixing/loading and application</w:t>
            </w:r>
          </w:p>
        </w:tc>
      </w:tr>
      <w:tr w:rsidR="00FE4F83" w14:paraId="61D6AB69" w14:textId="77777777" w:rsidTr="006510D6">
        <w:trPr>
          <w:cantSplit/>
        </w:trPr>
        <w:tc>
          <w:tcPr>
            <w:tcW w:w="2010" w:type="dxa"/>
            <w:vMerge/>
            <w:noWrap/>
          </w:tcPr>
          <w:p w14:paraId="6EE45E9D" w14:textId="77777777" w:rsidR="00FE4F83" w:rsidRPr="00835CB9" w:rsidRDefault="00FE4F83" w:rsidP="00835CB9">
            <w:pPr>
              <w:pStyle w:val="TableText"/>
            </w:pPr>
          </w:p>
        </w:tc>
        <w:tc>
          <w:tcPr>
            <w:tcW w:w="1616" w:type="dxa"/>
            <w:tcBorders>
              <w:top w:val="single" w:sz="4" w:space="0" w:color="auto"/>
              <w:bottom w:val="single" w:sz="4" w:space="0" w:color="auto"/>
            </w:tcBorders>
          </w:tcPr>
          <w:p w14:paraId="4A0E8E84" w14:textId="037AD236" w:rsidR="00FE4F83" w:rsidRPr="00835CB9" w:rsidRDefault="00FE4F83" w:rsidP="00835CB9">
            <w:pPr>
              <w:pStyle w:val="TableText"/>
            </w:pPr>
            <w:r w:rsidRPr="00835CB9">
              <w:t>250 g ac/100 L water</w:t>
            </w:r>
          </w:p>
        </w:tc>
        <w:tc>
          <w:tcPr>
            <w:tcW w:w="1971" w:type="dxa"/>
            <w:tcBorders>
              <w:top w:val="single" w:sz="4" w:space="0" w:color="auto"/>
              <w:bottom w:val="single" w:sz="4" w:space="0" w:color="auto"/>
            </w:tcBorders>
          </w:tcPr>
          <w:p w14:paraId="2B7E43EF" w14:textId="00A53698" w:rsidR="00FE4F83" w:rsidRPr="00835CB9" w:rsidRDefault="00FE4F83" w:rsidP="00835CB9">
            <w:pPr>
              <w:pStyle w:val="TableText"/>
            </w:pPr>
            <w:r w:rsidRPr="00835CB9">
              <w:t>Mechanically pressurised handgun application</w:t>
            </w:r>
          </w:p>
        </w:tc>
        <w:tc>
          <w:tcPr>
            <w:tcW w:w="1219" w:type="dxa"/>
            <w:tcBorders>
              <w:top w:val="single" w:sz="4" w:space="0" w:color="auto"/>
              <w:bottom w:val="single" w:sz="4" w:space="0" w:color="auto"/>
            </w:tcBorders>
          </w:tcPr>
          <w:p w14:paraId="2600E378" w14:textId="6CD0826A" w:rsidR="00FE4F83" w:rsidRPr="00835CB9" w:rsidRDefault="00FE4F83" w:rsidP="00835CB9">
            <w:pPr>
              <w:pStyle w:val="TableText"/>
            </w:pPr>
            <w:r w:rsidRPr="00835CB9">
              <w:t>WG</w:t>
            </w:r>
            <w:r w:rsidRPr="00835CB9">
              <w:br/>
              <w:t>WP</w:t>
            </w:r>
          </w:p>
        </w:tc>
        <w:tc>
          <w:tcPr>
            <w:tcW w:w="2822" w:type="dxa"/>
            <w:tcBorders>
              <w:top w:val="single" w:sz="4" w:space="0" w:color="auto"/>
              <w:bottom w:val="single" w:sz="4" w:space="0" w:color="auto"/>
            </w:tcBorders>
          </w:tcPr>
          <w:p w14:paraId="0B233C8D" w14:textId="46EDD39A" w:rsidR="00FE4F83" w:rsidRPr="00835CB9" w:rsidRDefault="00FE4F83" w:rsidP="00835CB9">
            <w:pPr>
              <w:pStyle w:val="TableText"/>
            </w:pPr>
            <w:r w:rsidRPr="00835CB9">
              <w:t>MOE &lt; 100 with maximum PPE for mixing/loading and application</w:t>
            </w:r>
          </w:p>
        </w:tc>
      </w:tr>
      <w:tr w:rsidR="00FE4F83" w14:paraId="5715E2AC" w14:textId="77777777" w:rsidTr="006510D6">
        <w:trPr>
          <w:cantSplit/>
        </w:trPr>
        <w:tc>
          <w:tcPr>
            <w:tcW w:w="2010" w:type="dxa"/>
            <w:vMerge/>
            <w:noWrap/>
          </w:tcPr>
          <w:p w14:paraId="6B723F05" w14:textId="77777777" w:rsidR="00FE4F83" w:rsidRPr="00835CB9" w:rsidRDefault="00FE4F83" w:rsidP="00835CB9">
            <w:pPr>
              <w:pStyle w:val="TableText"/>
            </w:pPr>
          </w:p>
        </w:tc>
        <w:tc>
          <w:tcPr>
            <w:tcW w:w="1616" w:type="dxa"/>
            <w:tcBorders>
              <w:top w:val="single" w:sz="4" w:space="0" w:color="auto"/>
              <w:bottom w:val="single" w:sz="4" w:space="0" w:color="auto"/>
            </w:tcBorders>
          </w:tcPr>
          <w:p w14:paraId="18E8A2CC" w14:textId="7DA5C3E9" w:rsidR="00FE4F83" w:rsidRPr="00835CB9" w:rsidRDefault="00FE4F83" w:rsidP="00835CB9">
            <w:pPr>
              <w:pStyle w:val="TableText"/>
            </w:pPr>
            <w:r w:rsidRPr="00835CB9">
              <w:t>250 g ac/4 kg sand</w:t>
            </w:r>
          </w:p>
        </w:tc>
        <w:tc>
          <w:tcPr>
            <w:tcW w:w="1971" w:type="dxa"/>
            <w:tcBorders>
              <w:top w:val="single" w:sz="4" w:space="0" w:color="auto"/>
              <w:bottom w:val="single" w:sz="4" w:space="0" w:color="auto"/>
            </w:tcBorders>
          </w:tcPr>
          <w:p w14:paraId="2FBA28E1" w14:textId="5B59C345" w:rsidR="00FE4F83" w:rsidRPr="00835CB9" w:rsidRDefault="00FE4F83" w:rsidP="00835CB9">
            <w:pPr>
              <w:pStyle w:val="TableText"/>
            </w:pPr>
            <w:r w:rsidRPr="00835CB9">
              <w:t>Hand dispersal</w:t>
            </w:r>
          </w:p>
        </w:tc>
        <w:tc>
          <w:tcPr>
            <w:tcW w:w="1219" w:type="dxa"/>
            <w:tcBorders>
              <w:top w:val="single" w:sz="4" w:space="0" w:color="auto"/>
              <w:bottom w:val="single" w:sz="4" w:space="0" w:color="auto"/>
            </w:tcBorders>
          </w:tcPr>
          <w:p w14:paraId="13BEFF21" w14:textId="17EB9198" w:rsidR="00FE4F83" w:rsidRPr="00835CB9" w:rsidRDefault="00FE4F83" w:rsidP="00835CB9">
            <w:pPr>
              <w:pStyle w:val="TableText"/>
            </w:pPr>
            <w:r w:rsidRPr="00835CB9">
              <w:t>WG</w:t>
            </w:r>
            <w:r w:rsidRPr="00835CB9">
              <w:br/>
              <w:t>WP</w:t>
            </w:r>
          </w:p>
        </w:tc>
        <w:tc>
          <w:tcPr>
            <w:tcW w:w="2822" w:type="dxa"/>
            <w:tcBorders>
              <w:top w:val="single" w:sz="4" w:space="0" w:color="auto"/>
              <w:bottom w:val="single" w:sz="4" w:space="0" w:color="auto"/>
            </w:tcBorders>
          </w:tcPr>
          <w:p w14:paraId="214E6217" w14:textId="609190EA" w:rsidR="00FE4F83" w:rsidRPr="00835CB9" w:rsidRDefault="00FE4F83" w:rsidP="00835CB9">
            <w:pPr>
              <w:pStyle w:val="TableText"/>
            </w:pPr>
            <w:r w:rsidRPr="00835CB9">
              <w:t>MOE &lt; 100 with maximum PPE for mixing/loading and application</w:t>
            </w:r>
          </w:p>
        </w:tc>
      </w:tr>
      <w:tr w:rsidR="007F058E" w14:paraId="13F10499" w14:textId="77777777" w:rsidTr="006510D6">
        <w:trPr>
          <w:cantSplit/>
        </w:trPr>
        <w:tc>
          <w:tcPr>
            <w:tcW w:w="2010" w:type="dxa"/>
            <w:vMerge/>
            <w:noWrap/>
          </w:tcPr>
          <w:p w14:paraId="2D822DE7"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7627CC42" w14:textId="696A1EFD" w:rsidR="007F058E" w:rsidRPr="00835CB9" w:rsidRDefault="007F058E" w:rsidP="00835CB9">
            <w:pPr>
              <w:pStyle w:val="TableText"/>
            </w:pPr>
            <w:r w:rsidRPr="00835CB9">
              <w:t>75</w:t>
            </w:r>
            <w:r w:rsidR="008C34F2" w:rsidRPr="00835CB9">
              <w:t>–</w:t>
            </w:r>
            <w:r w:rsidRPr="00835CB9">
              <w:t>100 g ac/ha</w:t>
            </w:r>
          </w:p>
        </w:tc>
        <w:tc>
          <w:tcPr>
            <w:tcW w:w="1971" w:type="dxa"/>
            <w:tcBorders>
              <w:top w:val="single" w:sz="4" w:space="0" w:color="auto"/>
              <w:bottom w:val="single" w:sz="4" w:space="0" w:color="auto"/>
            </w:tcBorders>
          </w:tcPr>
          <w:p w14:paraId="6FD3FBE8" w14:textId="7D57F1E1" w:rsidR="007F058E" w:rsidRPr="00835CB9" w:rsidRDefault="007F058E" w:rsidP="00835CB9">
            <w:pPr>
              <w:pStyle w:val="TableText"/>
            </w:pPr>
            <w:r w:rsidRPr="00835CB9">
              <w:t>Mechanically pressurised handgun application (spot spray)</w:t>
            </w:r>
          </w:p>
        </w:tc>
        <w:tc>
          <w:tcPr>
            <w:tcW w:w="1219" w:type="dxa"/>
            <w:tcBorders>
              <w:top w:val="single" w:sz="4" w:space="0" w:color="auto"/>
              <w:bottom w:val="single" w:sz="4" w:space="0" w:color="auto"/>
            </w:tcBorders>
          </w:tcPr>
          <w:p w14:paraId="3273DDE8" w14:textId="4761011E"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2214D30B" w14:textId="6F74A5C6" w:rsidR="007F058E" w:rsidRPr="00835CB9" w:rsidRDefault="007F058E" w:rsidP="00835CB9">
            <w:pPr>
              <w:pStyle w:val="TableText"/>
            </w:pPr>
            <w:r w:rsidRPr="00835CB9">
              <w:t>MOE &lt; 100 with maximum PPE for mixing/loading and application</w:t>
            </w:r>
          </w:p>
        </w:tc>
      </w:tr>
      <w:tr w:rsidR="007F058E" w14:paraId="72AC9C74" w14:textId="77777777" w:rsidTr="006510D6">
        <w:trPr>
          <w:cantSplit/>
        </w:trPr>
        <w:tc>
          <w:tcPr>
            <w:tcW w:w="2010" w:type="dxa"/>
            <w:vMerge/>
            <w:tcBorders>
              <w:bottom w:val="single" w:sz="4" w:space="0" w:color="auto"/>
            </w:tcBorders>
            <w:noWrap/>
          </w:tcPr>
          <w:p w14:paraId="07704E2D"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7A73CB31" w14:textId="62FAFA56" w:rsidR="007F058E" w:rsidRPr="00835CB9" w:rsidRDefault="007F058E" w:rsidP="00835CB9">
            <w:pPr>
              <w:pStyle w:val="TableText"/>
            </w:pPr>
            <w:r w:rsidRPr="00835CB9">
              <w:t>5 g ac/5 L</w:t>
            </w:r>
          </w:p>
        </w:tc>
        <w:tc>
          <w:tcPr>
            <w:tcW w:w="1971" w:type="dxa"/>
            <w:tcBorders>
              <w:top w:val="single" w:sz="4" w:space="0" w:color="auto"/>
              <w:bottom w:val="single" w:sz="4" w:space="0" w:color="auto"/>
            </w:tcBorders>
          </w:tcPr>
          <w:p w14:paraId="47471581" w14:textId="51629A2B" w:rsidR="007F058E" w:rsidRPr="00835CB9" w:rsidRDefault="007F058E" w:rsidP="00835CB9">
            <w:pPr>
              <w:pStyle w:val="TableText"/>
            </w:pPr>
            <w:r w:rsidRPr="00835CB9">
              <w:t>Backpack</w:t>
            </w:r>
          </w:p>
        </w:tc>
        <w:tc>
          <w:tcPr>
            <w:tcW w:w="1219" w:type="dxa"/>
            <w:tcBorders>
              <w:top w:val="single" w:sz="4" w:space="0" w:color="auto"/>
              <w:bottom w:val="single" w:sz="4" w:space="0" w:color="auto"/>
            </w:tcBorders>
          </w:tcPr>
          <w:p w14:paraId="0D10D5B3" w14:textId="4EC15729" w:rsidR="007F058E" w:rsidRPr="00835CB9" w:rsidRDefault="007F058E" w:rsidP="00835CB9">
            <w:pPr>
              <w:pStyle w:val="TableText"/>
            </w:pPr>
            <w:r w:rsidRPr="00835CB9">
              <w:t>WP</w:t>
            </w:r>
          </w:p>
        </w:tc>
        <w:tc>
          <w:tcPr>
            <w:tcW w:w="2822" w:type="dxa"/>
            <w:tcBorders>
              <w:top w:val="single" w:sz="4" w:space="0" w:color="auto"/>
              <w:bottom w:val="single" w:sz="4" w:space="0" w:color="auto"/>
            </w:tcBorders>
          </w:tcPr>
          <w:p w14:paraId="59E2F3B7" w14:textId="6A399D2E" w:rsidR="007F058E" w:rsidRPr="00835CB9" w:rsidRDefault="007F058E" w:rsidP="00835CB9">
            <w:pPr>
              <w:pStyle w:val="TableText"/>
            </w:pPr>
            <w:r w:rsidRPr="00835CB9">
              <w:t>MOE &lt; 100 with maximum PPE for mixing/loading and application</w:t>
            </w:r>
          </w:p>
        </w:tc>
      </w:tr>
      <w:tr w:rsidR="007F058E" w14:paraId="1224850D" w14:textId="77777777" w:rsidTr="006510D6">
        <w:trPr>
          <w:cantSplit/>
        </w:trPr>
        <w:tc>
          <w:tcPr>
            <w:tcW w:w="2010" w:type="dxa"/>
            <w:tcBorders>
              <w:top w:val="single" w:sz="4" w:space="0" w:color="auto"/>
              <w:bottom w:val="single" w:sz="4" w:space="0" w:color="auto"/>
            </w:tcBorders>
            <w:noWrap/>
          </w:tcPr>
          <w:p w14:paraId="014F26A5" w14:textId="1E10FCD2" w:rsidR="007F058E" w:rsidRPr="00835CB9" w:rsidRDefault="007F058E" w:rsidP="00835CB9">
            <w:pPr>
              <w:pStyle w:val="TableText"/>
            </w:pPr>
            <w:r w:rsidRPr="00835CB9">
              <w:t>Beetroot, carrot, cereals, onions, radish, shallots and turnips</w:t>
            </w:r>
          </w:p>
        </w:tc>
        <w:tc>
          <w:tcPr>
            <w:tcW w:w="1616" w:type="dxa"/>
            <w:tcBorders>
              <w:top w:val="single" w:sz="4" w:space="0" w:color="auto"/>
              <w:bottom w:val="single" w:sz="4" w:space="0" w:color="auto"/>
            </w:tcBorders>
          </w:tcPr>
          <w:p w14:paraId="548A4070" w14:textId="0CBFC781" w:rsidR="007F058E" w:rsidRPr="00835CB9" w:rsidRDefault="007F058E" w:rsidP="00835CB9">
            <w:pPr>
              <w:pStyle w:val="TableText"/>
            </w:pPr>
            <w:r w:rsidRPr="00835CB9">
              <w:t>250 g ac/ha/10 kg seed</w:t>
            </w:r>
          </w:p>
        </w:tc>
        <w:tc>
          <w:tcPr>
            <w:tcW w:w="1971" w:type="dxa"/>
            <w:tcBorders>
              <w:top w:val="single" w:sz="4" w:space="0" w:color="auto"/>
              <w:bottom w:val="single" w:sz="4" w:space="0" w:color="auto"/>
            </w:tcBorders>
          </w:tcPr>
          <w:p w14:paraId="56D6E0E1" w14:textId="345550B8" w:rsidR="007F058E" w:rsidRPr="00835CB9" w:rsidRDefault="007F058E" w:rsidP="00835CB9">
            <w:pPr>
              <w:pStyle w:val="TableText"/>
            </w:pPr>
            <w:r w:rsidRPr="00835CB9">
              <w:t>Seed treatment</w:t>
            </w:r>
          </w:p>
        </w:tc>
        <w:tc>
          <w:tcPr>
            <w:tcW w:w="1219" w:type="dxa"/>
            <w:tcBorders>
              <w:top w:val="single" w:sz="4" w:space="0" w:color="auto"/>
              <w:bottom w:val="single" w:sz="4" w:space="0" w:color="auto"/>
            </w:tcBorders>
          </w:tcPr>
          <w:p w14:paraId="0C7DF507" w14:textId="480666CE" w:rsidR="007F058E" w:rsidRPr="00835CB9" w:rsidRDefault="007F058E" w:rsidP="00835CB9">
            <w:pPr>
              <w:pStyle w:val="TableText"/>
            </w:pPr>
            <w:r w:rsidRPr="00835CB9">
              <w:t>WP</w:t>
            </w:r>
          </w:p>
        </w:tc>
        <w:tc>
          <w:tcPr>
            <w:tcW w:w="2822" w:type="dxa"/>
            <w:tcBorders>
              <w:top w:val="single" w:sz="4" w:space="0" w:color="auto"/>
              <w:bottom w:val="single" w:sz="4" w:space="0" w:color="auto"/>
            </w:tcBorders>
          </w:tcPr>
          <w:p w14:paraId="572DC67D" w14:textId="38A2BD03" w:rsidR="007F058E" w:rsidRPr="00835CB9" w:rsidRDefault="007F058E" w:rsidP="00835CB9">
            <w:pPr>
              <w:pStyle w:val="TableText"/>
            </w:pPr>
            <w:r w:rsidRPr="00835CB9">
              <w:t>MOE &lt; 100 with maximum PPE for mixing/loading and application</w:t>
            </w:r>
          </w:p>
        </w:tc>
      </w:tr>
      <w:tr w:rsidR="007F058E" w14:paraId="3A862B5C" w14:textId="77777777" w:rsidTr="006510D6">
        <w:trPr>
          <w:cantSplit/>
        </w:trPr>
        <w:tc>
          <w:tcPr>
            <w:tcW w:w="2010" w:type="dxa"/>
            <w:vMerge w:val="restart"/>
            <w:tcBorders>
              <w:top w:val="single" w:sz="4" w:space="0" w:color="auto"/>
            </w:tcBorders>
            <w:noWrap/>
          </w:tcPr>
          <w:p w14:paraId="03912B38" w14:textId="483A3646" w:rsidR="007F058E" w:rsidRPr="00835CB9" w:rsidRDefault="007F058E" w:rsidP="00835CB9">
            <w:pPr>
              <w:pStyle w:val="TableText"/>
            </w:pPr>
            <w:r w:rsidRPr="00835CB9">
              <w:t>Cabbage, cauliflower</w:t>
            </w:r>
          </w:p>
        </w:tc>
        <w:tc>
          <w:tcPr>
            <w:tcW w:w="1616" w:type="dxa"/>
            <w:tcBorders>
              <w:top w:val="single" w:sz="4" w:space="0" w:color="auto"/>
              <w:bottom w:val="single" w:sz="4" w:space="0" w:color="auto"/>
            </w:tcBorders>
          </w:tcPr>
          <w:p w14:paraId="7333B984" w14:textId="6046CDDC" w:rsidR="007F058E" w:rsidRPr="00835CB9" w:rsidRDefault="007F058E" w:rsidP="00835CB9">
            <w:pPr>
              <w:pStyle w:val="TableText"/>
            </w:pPr>
            <w:r w:rsidRPr="00835CB9">
              <w:t>1,000 g ac/ha</w:t>
            </w:r>
          </w:p>
        </w:tc>
        <w:tc>
          <w:tcPr>
            <w:tcW w:w="1971" w:type="dxa"/>
            <w:tcBorders>
              <w:top w:val="single" w:sz="4" w:space="0" w:color="auto"/>
              <w:bottom w:val="single" w:sz="4" w:space="0" w:color="auto"/>
            </w:tcBorders>
          </w:tcPr>
          <w:p w14:paraId="2260E34F" w14:textId="6178DBF9"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79FD05F8" w14:textId="749BBE8A"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7ADAE4BD" w14:textId="17545BEC" w:rsidR="007F058E" w:rsidRPr="00835CB9" w:rsidRDefault="007F058E" w:rsidP="00835CB9">
            <w:pPr>
              <w:pStyle w:val="TableText"/>
            </w:pPr>
            <w:r w:rsidRPr="00835CB9">
              <w:t>MOE &lt; 100 with maximum PPE (or engineering controls) for mixing/loading and closed cab application</w:t>
            </w:r>
          </w:p>
        </w:tc>
      </w:tr>
      <w:tr w:rsidR="007F058E" w14:paraId="47CD3CB1" w14:textId="77777777" w:rsidTr="006510D6">
        <w:trPr>
          <w:cantSplit/>
        </w:trPr>
        <w:tc>
          <w:tcPr>
            <w:tcW w:w="2010" w:type="dxa"/>
            <w:vMerge/>
            <w:tcBorders>
              <w:bottom w:val="single" w:sz="4" w:space="0" w:color="auto"/>
            </w:tcBorders>
            <w:noWrap/>
          </w:tcPr>
          <w:p w14:paraId="3F748726"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74719345" w14:textId="279E252C" w:rsidR="007F058E" w:rsidRPr="00835CB9" w:rsidRDefault="007F058E" w:rsidP="00835CB9">
            <w:pPr>
              <w:pStyle w:val="TableText"/>
            </w:pPr>
            <w:r w:rsidRPr="00835CB9">
              <w:t>150 g ac/100 L water</w:t>
            </w:r>
          </w:p>
        </w:tc>
        <w:tc>
          <w:tcPr>
            <w:tcW w:w="1971" w:type="dxa"/>
            <w:tcBorders>
              <w:top w:val="single" w:sz="4" w:space="0" w:color="auto"/>
              <w:bottom w:val="single" w:sz="4" w:space="0" w:color="auto"/>
            </w:tcBorders>
          </w:tcPr>
          <w:p w14:paraId="442BAF6F" w14:textId="24F01E4F" w:rsidR="007F058E" w:rsidRPr="00835CB9" w:rsidRDefault="007F058E" w:rsidP="00835CB9">
            <w:pPr>
              <w:pStyle w:val="TableText"/>
            </w:pPr>
            <w:r w:rsidRPr="00835CB9">
              <w:t xml:space="preserve">Mechanically </w:t>
            </w:r>
            <w:r w:rsidR="008C34F2" w:rsidRPr="00835CB9">
              <w:t>pressurised</w:t>
            </w:r>
            <w:r w:rsidRPr="00835CB9">
              <w:t xml:space="preserve"> handgun application (soil drench)</w:t>
            </w:r>
          </w:p>
        </w:tc>
        <w:tc>
          <w:tcPr>
            <w:tcW w:w="1219" w:type="dxa"/>
            <w:tcBorders>
              <w:top w:val="single" w:sz="4" w:space="0" w:color="auto"/>
              <w:bottom w:val="single" w:sz="4" w:space="0" w:color="auto"/>
            </w:tcBorders>
          </w:tcPr>
          <w:p w14:paraId="5AF6086B" w14:textId="4AE3514F"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2BADDB92" w14:textId="0DB31573" w:rsidR="007F058E" w:rsidRPr="00835CB9" w:rsidRDefault="007F058E" w:rsidP="00835CB9">
            <w:pPr>
              <w:pStyle w:val="TableText"/>
            </w:pPr>
            <w:r w:rsidRPr="00835CB9">
              <w:t>MOE &lt; 100 with maximum PPE for mixing/loading and application</w:t>
            </w:r>
          </w:p>
        </w:tc>
      </w:tr>
      <w:tr w:rsidR="007F058E" w14:paraId="36450B80" w14:textId="77777777" w:rsidTr="006510D6">
        <w:trPr>
          <w:cantSplit/>
        </w:trPr>
        <w:tc>
          <w:tcPr>
            <w:tcW w:w="2010" w:type="dxa"/>
            <w:vMerge w:val="restart"/>
            <w:tcBorders>
              <w:top w:val="single" w:sz="4" w:space="0" w:color="auto"/>
            </w:tcBorders>
            <w:noWrap/>
          </w:tcPr>
          <w:p w14:paraId="6E44D9FC" w14:textId="11D6EE2B" w:rsidR="007F058E" w:rsidRPr="00835CB9" w:rsidRDefault="007F058E" w:rsidP="00835CB9">
            <w:pPr>
              <w:pStyle w:val="TableText"/>
            </w:pPr>
            <w:r w:rsidRPr="00835CB9">
              <w:t>Citrus fruits</w:t>
            </w:r>
          </w:p>
        </w:tc>
        <w:tc>
          <w:tcPr>
            <w:tcW w:w="1616" w:type="dxa"/>
            <w:tcBorders>
              <w:top w:val="single" w:sz="4" w:space="0" w:color="auto"/>
              <w:bottom w:val="single" w:sz="4" w:space="0" w:color="auto"/>
            </w:tcBorders>
          </w:tcPr>
          <w:p w14:paraId="626B85CA" w14:textId="1B41E5E1" w:rsidR="007F058E" w:rsidRPr="00835CB9" w:rsidRDefault="007F058E" w:rsidP="00835CB9">
            <w:pPr>
              <w:pStyle w:val="TableText"/>
            </w:pPr>
            <w:r w:rsidRPr="00835CB9">
              <w:t>1,000–2,000 g ac/ha</w:t>
            </w:r>
          </w:p>
        </w:tc>
        <w:tc>
          <w:tcPr>
            <w:tcW w:w="1971" w:type="dxa"/>
            <w:tcBorders>
              <w:top w:val="single" w:sz="4" w:space="0" w:color="auto"/>
              <w:bottom w:val="single" w:sz="4" w:space="0" w:color="auto"/>
            </w:tcBorders>
          </w:tcPr>
          <w:p w14:paraId="51F8904A" w14:textId="08928FEC" w:rsidR="007F058E" w:rsidRPr="00835CB9" w:rsidRDefault="007F058E" w:rsidP="00835CB9">
            <w:pPr>
              <w:pStyle w:val="TableText"/>
            </w:pPr>
            <w:r w:rsidRPr="00835CB9">
              <w:t>Airblast</w:t>
            </w:r>
          </w:p>
        </w:tc>
        <w:tc>
          <w:tcPr>
            <w:tcW w:w="1219" w:type="dxa"/>
            <w:tcBorders>
              <w:top w:val="single" w:sz="4" w:space="0" w:color="auto"/>
              <w:bottom w:val="single" w:sz="4" w:space="0" w:color="auto"/>
            </w:tcBorders>
          </w:tcPr>
          <w:p w14:paraId="47C45507" w14:textId="79A8143E"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51FEC7D5" w14:textId="42765A8B" w:rsidR="007F058E" w:rsidRPr="00835CB9" w:rsidRDefault="007F058E" w:rsidP="00835CB9">
            <w:pPr>
              <w:pStyle w:val="TableText"/>
            </w:pPr>
            <w:r w:rsidRPr="00835CB9">
              <w:t>MOE &lt; 100 with maximum PPE (or engineering controls) for mixing/loading and closed cab application</w:t>
            </w:r>
          </w:p>
        </w:tc>
      </w:tr>
      <w:tr w:rsidR="007F058E" w14:paraId="42B08E9E" w14:textId="77777777" w:rsidTr="006510D6">
        <w:trPr>
          <w:cantSplit/>
        </w:trPr>
        <w:tc>
          <w:tcPr>
            <w:tcW w:w="2010" w:type="dxa"/>
            <w:vMerge/>
            <w:tcBorders>
              <w:bottom w:val="single" w:sz="4" w:space="0" w:color="auto"/>
            </w:tcBorders>
            <w:noWrap/>
          </w:tcPr>
          <w:p w14:paraId="2E1FBD75"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12B3F2FF" w14:textId="517C4CA1" w:rsidR="007F058E" w:rsidRPr="00835CB9" w:rsidRDefault="007F058E" w:rsidP="00835CB9">
            <w:pPr>
              <w:pStyle w:val="TableText"/>
            </w:pPr>
            <w:r w:rsidRPr="00835CB9">
              <w:t>1,000 g ac/100 L water</w:t>
            </w:r>
          </w:p>
        </w:tc>
        <w:tc>
          <w:tcPr>
            <w:tcW w:w="1971" w:type="dxa"/>
            <w:tcBorders>
              <w:top w:val="single" w:sz="4" w:space="0" w:color="auto"/>
              <w:bottom w:val="single" w:sz="4" w:space="0" w:color="auto"/>
            </w:tcBorders>
          </w:tcPr>
          <w:p w14:paraId="1C7DCAAD" w14:textId="0BFFB1A5" w:rsidR="007F058E" w:rsidRPr="00835CB9" w:rsidRDefault="007F058E" w:rsidP="00835CB9">
            <w:pPr>
              <w:pStyle w:val="TableText"/>
            </w:pPr>
            <w:r w:rsidRPr="00835CB9">
              <w:t>Airblast</w:t>
            </w:r>
          </w:p>
        </w:tc>
        <w:tc>
          <w:tcPr>
            <w:tcW w:w="1219" w:type="dxa"/>
            <w:tcBorders>
              <w:top w:val="single" w:sz="4" w:space="0" w:color="auto"/>
              <w:bottom w:val="single" w:sz="4" w:space="0" w:color="auto"/>
            </w:tcBorders>
          </w:tcPr>
          <w:p w14:paraId="20D4FE81" w14:textId="6B4EBB9D"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2634626C" w14:textId="2459E7F4" w:rsidR="007F058E" w:rsidRPr="00835CB9" w:rsidRDefault="007F058E" w:rsidP="00835CB9">
            <w:pPr>
              <w:pStyle w:val="TableText"/>
            </w:pPr>
            <w:r w:rsidRPr="00835CB9">
              <w:t>MOE &lt; 100 with maximum PPE (or engineering controls) for mixing/loading and closed cab application</w:t>
            </w:r>
          </w:p>
        </w:tc>
      </w:tr>
      <w:tr w:rsidR="007F058E" w14:paraId="5F644EA4" w14:textId="77777777" w:rsidTr="006510D6">
        <w:trPr>
          <w:cantSplit/>
        </w:trPr>
        <w:tc>
          <w:tcPr>
            <w:tcW w:w="2010" w:type="dxa"/>
            <w:tcBorders>
              <w:top w:val="single" w:sz="4" w:space="0" w:color="auto"/>
              <w:bottom w:val="single" w:sz="4" w:space="0" w:color="auto"/>
            </w:tcBorders>
            <w:noWrap/>
          </w:tcPr>
          <w:p w14:paraId="0D33D1D8" w14:textId="2629E151" w:rsidR="007F058E" w:rsidRPr="00835CB9" w:rsidRDefault="007F058E" w:rsidP="00835CB9">
            <w:pPr>
              <w:pStyle w:val="TableText"/>
            </w:pPr>
            <w:r w:rsidRPr="00835CB9">
              <w:t>Custard apple</w:t>
            </w:r>
          </w:p>
        </w:tc>
        <w:tc>
          <w:tcPr>
            <w:tcW w:w="1616" w:type="dxa"/>
            <w:tcBorders>
              <w:top w:val="single" w:sz="4" w:space="0" w:color="auto"/>
              <w:bottom w:val="single" w:sz="4" w:space="0" w:color="auto"/>
            </w:tcBorders>
          </w:tcPr>
          <w:p w14:paraId="180606BD" w14:textId="340907CC" w:rsidR="007F058E" w:rsidRPr="00835CB9" w:rsidRDefault="007F058E" w:rsidP="00835CB9">
            <w:pPr>
              <w:pStyle w:val="TableText"/>
            </w:pPr>
            <w:r w:rsidRPr="00835CB9">
              <w:t>1,000–10,000 g ac/ha</w:t>
            </w:r>
          </w:p>
        </w:tc>
        <w:tc>
          <w:tcPr>
            <w:tcW w:w="1971" w:type="dxa"/>
            <w:tcBorders>
              <w:top w:val="single" w:sz="4" w:space="0" w:color="auto"/>
              <w:bottom w:val="single" w:sz="4" w:space="0" w:color="auto"/>
            </w:tcBorders>
          </w:tcPr>
          <w:p w14:paraId="3A3D4E23" w14:textId="65790542" w:rsidR="007F058E" w:rsidRPr="00835CB9" w:rsidRDefault="007F058E" w:rsidP="00835CB9">
            <w:pPr>
              <w:pStyle w:val="TableText"/>
            </w:pPr>
            <w:r w:rsidRPr="00835CB9">
              <w:t>Airblast</w:t>
            </w:r>
          </w:p>
        </w:tc>
        <w:tc>
          <w:tcPr>
            <w:tcW w:w="1219" w:type="dxa"/>
            <w:tcBorders>
              <w:top w:val="single" w:sz="4" w:space="0" w:color="auto"/>
              <w:bottom w:val="single" w:sz="4" w:space="0" w:color="auto"/>
            </w:tcBorders>
          </w:tcPr>
          <w:p w14:paraId="5CEB6782" w14:textId="6ECBA597"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4DEEDB6A" w14:textId="3F67FF92" w:rsidR="007F058E" w:rsidRPr="00835CB9" w:rsidRDefault="007F058E" w:rsidP="00835CB9">
            <w:pPr>
              <w:pStyle w:val="TableText"/>
            </w:pPr>
            <w:r w:rsidRPr="00835CB9">
              <w:t>MOE &lt; 100 with maximum PPE (or engineering controls) for mixing/loading and closed cab application</w:t>
            </w:r>
          </w:p>
        </w:tc>
      </w:tr>
      <w:tr w:rsidR="007F058E" w14:paraId="2D4F2F68" w14:textId="77777777" w:rsidTr="006510D6">
        <w:trPr>
          <w:cantSplit/>
        </w:trPr>
        <w:tc>
          <w:tcPr>
            <w:tcW w:w="2010" w:type="dxa"/>
            <w:tcBorders>
              <w:top w:val="single" w:sz="4" w:space="0" w:color="auto"/>
              <w:bottom w:val="single" w:sz="4" w:space="0" w:color="auto"/>
            </w:tcBorders>
            <w:noWrap/>
          </w:tcPr>
          <w:p w14:paraId="44E5ABE1" w14:textId="51DA7E93" w:rsidR="007F058E" w:rsidRPr="00835CB9" w:rsidRDefault="007F058E" w:rsidP="00835CB9">
            <w:pPr>
              <w:pStyle w:val="TableText"/>
            </w:pPr>
            <w:r w:rsidRPr="00835CB9">
              <w:t>Mango</w:t>
            </w:r>
          </w:p>
        </w:tc>
        <w:tc>
          <w:tcPr>
            <w:tcW w:w="1616" w:type="dxa"/>
            <w:tcBorders>
              <w:top w:val="single" w:sz="4" w:space="0" w:color="auto"/>
              <w:bottom w:val="single" w:sz="4" w:space="0" w:color="auto"/>
            </w:tcBorders>
          </w:tcPr>
          <w:p w14:paraId="39FFA0EB" w14:textId="6E527DEB" w:rsidR="007F058E" w:rsidRPr="00835CB9" w:rsidRDefault="007F058E" w:rsidP="00835CB9">
            <w:pPr>
              <w:pStyle w:val="TableText"/>
            </w:pPr>
            <w:r w:rsidRPr="00835CB9">
              <w:t>1,000 g ac/ha, 2,000 g ac/ha</w:t>
            </w:r>
          </w:p>
        </w:tc>
        <w:tc>
          <w:tcPr>
            <w:tcW w:w="1971" w:type="dxa"/>
            <w:tcBorders>
              <w:top w:val="single" w:sz="4" w:space="0" w:color="auto"/>
              <w:bottom w:val="single" w:sz="4" w:space="0" w:color="auto"/>
            </w:tcBorders>
          </w:tcPr>
          <w:p w14:paraId="1ECD2A78" w14:textId="3D0DA0EA" w:rsidR="007F058E" w:rsidRPr="00835CB9" w:rsidRDefault="007F058E" w:rsidP="00835CB9">
            <w:pPr>
              <w:pStyle w:val="TableText"/>
            </w:pPr>
            <w:r w:rsidRPr="00835CB9">
              <w:t>Airblast</w:t>
            </w:r>
          </w:p>
        </w:tc>
        <w:tc>
          <w:tcPr>
            <w:tcW w:w="1219" w:type="dxa"/>
            <w:tcBorders>
              <w:top w:val="single" w:sz="4" w:space="0" w:color="auto"/>
              <w:bottom w:val="single" w:sz="4" w:space="0" w:color="auto"/>
            </w:tcBorders>
          </w:tcPr>
          <w:p w14:paraId="3FE301EE" w14:textId="4EE31230"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02CDD41E" w14:textId="3C1F9AA0" w:rsidR="007F058E" w:rsidRPr="00835CB9" w:rsidRDefault="007F058E" w:rsidP="00835CB9">
            <w:pPr>
              <w:pStyle w:val="TableText"/>
            </w:pPr>
            <w:r w:rsidRPr="00835CB9">
              <w:t>MOE &lt; 100 with maximum PPE (or engineering controls) for mixing/loading and closed cab application</w:t>
            </w:r>
          </w:p>
        </w:tc>
      </w:tr>
      <w:tr w:rsidR="007F058E" w14:paraId="1B3BCA63" w14:textId="77777777" w:rsidTr="006510D6">
        <w:trPr>
          <w:cantSplit/>
        </w:trPr>
        <w:tc>
          <w:tcPr>
            <w:tcW w:w="2010" w:type="dxa"/>
            <w:vMerge w:val="restart"/>
            <w:tcBorders>
              <w:top w:val="single" w:sz="4" w:space="0" w:color="auto"/>
            </w:tcBorders>
            <w:noWrap/>
          </w:tcPr>
          <w:p w14:paraId="5656623E" w14:textId="5FCFF15C" w:rsidR="007F058E" w:rsidRPr="00835CB9" w:rsidRDefault="007F058E" w:rsidP="00835CB9">
            <w:pPr>
              <w:pStyle w:val="TableText"/>
            </w:pPr>
            <w:r w:rsidRPr="00835CB9">
              <w:t>Pineapple</w:t>
            </w:r>
          </w:p>
        </w:tc>
        <w:tc>
          <w:tcPr>
            <w:tcW w:w="1616" w:type="dxa"/>
            <w:tcBorders>
              <w:top w:val="single" w:sz="4" w:space="0" w:color="auto"/>
              <w:bottom w:val="single" w:sz="4" w:space="0" w:color="auto"/>
            </w:tcBorders>
          </w:tcPr>
          <w:p w14:paraId="4B03C15C" w14:textId="476B4102" w:rsidR="007F058E" w:rsidRPr="00835CB9" w:rsidRDefault="007F058E" w:rsidP="00835CB9">
            <w:pPr>
              <w:pStyle w:val="TableText"/>
            </w:pPr>
            <w:r w:rsidRPr="00835CB9">
              <w:t>750 g ac/ha</w:t>
            </w:r>
          </w:p>
        </w:tc>
        <w:tc>
          <w:tcPr>
            <w:tcW w:w="1971" w:type="dxa"/>
            <w:tcBorders>
              <w:top w:val="single" w:sz="4" w:space="0" w:color="auto"/>
              <w:bottom w:val="single" w:sz="4" w:space="0" w:color="auto"/>
            </w:tcBorders>
          </w:tcPr>
          <w:p w14:paraId="6A1DC248" w14:textId="78A9BF24"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12B33886" w14:textId="2316CAFB"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008C2388" w14:textId="3C75BF3F" w:rsidR="007F058E" w:rsidRPr="00835CB9" w:rsidRDefault="007F058E" w:rsidP="00835CB9">
            <w:pPr>
              <w:pStyle w:val="TableText"/>
            </w:pPr>
            <w:r w:rsidRPr="00835CB9">
              <w:t>MOE &lt; 100 with maximum PPE for mixing/loading and closed cab application 2</w:t>
            </w:r>
          </w:p>
        </w:tc>
      </w:tr>
      <w:tr w:rsidR="007F058E" w14:paraId="1E7EFE28" w14:textId="77777777" w:rsidTr="006510D6">
        <w:trPr>
          <w:cantSplit/>
        </w:trPr>
        <w:tc>
          <w:tcPr>
            <w:tcW w:w="2010" w:type="dxa"/>
            <w:vMerge/>
            <w:tcBorders>
              <w:bottom w:val="single" w:sz="4" w:space="0" w:color="auto"/>
            </w:tcBorders>
            <w:noWrap/>
          </w:tcPr>
          <w:p w14:paraId="77E5E4B2"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4983775A" w14:textId="4C200DAD" w:rsidR="007F058E" w:rsidRPr="00835CB9" w:rsidRDefault="007F058E" w:rsidP="00835CB9">
            <w:pPr>
              <w:pStyle w:val="TableText"/>
            </w:pPr>
            <w:r w:rsidRPr="00835CB9">
              <w:t>1,500 g ac/ha, 2,500 g ac/ha</w:t>
            </w:r>
          </w:p>
        </w:tc>
        <w:tc>
          <w:tcPr>
            <w:tcW w:w="1971" w:type="dxa"/>
            <w:tcBorders>
              <w:top w:val="single" w:sz="4" w:space="0" w:color="auto"/>
              <w:bottom w:val="single" w:sz="4" w:space="0" w:color="auto"/>
            </w:tcBorders>
          </w:tcPr>
          <w:p w14:paraId="538686BE" w14:textId="6CB2F411"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6AEC1910" w14:textId="284A327A"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7E8A662E" w14:textId="04B97952" w:rsidR="007F058E" w:rsidRPr="00835CB9" w:rsidRDefault="007F058E" w:rsidP="00835CB9">
            <w:pPr>
              <w:pStyle w:val="TableText"/>
            </w:pPr>
            <w:r w:rsidRPr="00835CB9">
              <w:t>MOE &lt; 100 with maximum PPE (or engineering controls) for mixing/loading and closed cab application</w:t>
            </w:r>
          </w:p>
        </w:tc>
      </w:tr>
      <w:tr w:rsidR="007F058E" w14:paraId="06440C55" w14:textId="77777777" w:rsidTr="006510D6">
        <w:trPr>
          <w:cantSplit/>
        </w:trPr>
        <w:tc>
          <w:tcPr>
            <w:tcW w:w="2010" w:type="dxa"/>
            <w:tcBorders>
              <w:top w:val="single" w:sz="4" w:space="0" w:color="auto"/>
              <w:bottom w:val="single" w:sz="4" w:space="0" w:color="auto"/>
            </w:tcBorders>
            <w:noWrap/>
          </w:tcPr>
          <w:p w14:paraId="77429E3B" w14:textId="7B99D019" w:rsidR="007F058E" w:rsidRPr="00835CB9" w:rsidRDefault="007F058E" w:rsidP="00835CB9">
            <w:pPr>
              <w:pStyle w:val="TableText"/>
            </w:pPr>
            <w:r w:rsidRPr="00835CB9">
              <w:t>Potatoes</w:t>
            </w:r>
          </w:p>
        </w:tc>
        <w:tc>
          <w:tcPr>
            <w:tcW w:w="1616" w:type="dxa"/>
            <w:tcBorders>
              <w:top w:val="single" w:sz="4" w:space="0" w:color="auto"/>
              <w:bottom w:val="single" w:sz="4" w:space="0" w:color="auto"/>
            </w:tcBorders>
          </w:tcPr>
          <w:p w14:paraId="51BD4295" w14:textId="0F3D3390" w:rsidR="007F058E" w:rsidRPr="00835CB9" w:rsidRDefault="007F058E" w:rsidP="00835CB9">
            <w:pPr>
              <w:pStyle w:val="TableText"/>
            </w:pPr>
            <w:r w:rsidRPr="00835CB9">
              <w:t>1,500 g ac/ha– 3,000 g ac/ha</w:t>
            </w:r>
          </w:p>
        </w:tc>
        <w:tc>
          <w:tcPr>
            <w:tcW w:w="1971" w:type="dxa"/>
            <w:tcBorders>
              <w:top w:val="single" w:sz="4" w:space="0" w:color="auto"/>
              <w:bottom w:val="single" w:sz="4" w:space="0" w:color="auto"/>
            </w:tcBorders>
          </w:tcPr>
          <w:p w14:paraId="64B01F6D" w14:textId="38423B29"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53B27582" w14:textId="5FE4547B"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0052DF10" w14:textId="668833E5" w:rsidR="007F058E" w:rsidRPr="00835CB9" w:rsidRDefault="007F058E" w:rsidP="00835CB9">
            <w:pPr>
              <w:pStyle w:val="TableText"/>
            </w:pPr>
            <w:r w:rsidRPr="00835CB9">
              <w:t>MOE &lt; 100 with maximum PPE (or engineering controls) for mixing/loading and closed cab application</w:t>
            </w:r>
          </w:p>
        </w:tc>
      </w:tr>
      <w:tr w:rsidR="007F058E" w14:paraId="400CAF5D" w14:textId="77777777" w:rsidTr="006510D6">
        <w:trPr>
          <w:cantSplit/>
        </w:trPr>
        <w:tc>
          <w:tcPr>
            <w:tcW w:w="2010" w:type="dxa"/>
            <w:tcBorders>
              <w:top w:val="single" w:sz="4" w:space="0" w:color="auto"/>
              <w:bottom w:val="single" w:sz="4" w:space="0" w:color="auto"/>
            </w:tcBorders>
            <w:noWrap/>
          </w:tcPr>
          <w:p w14:paraId="5FE78EBE" w14:textId="41B06159" w:rsidR="007F058E" w:rsidRPr="00835CB9" w:rsidRDefault="007F058E" w:rsidP="00835CB9">
            <w:pPr>
              <w:pStyle w:val="TableText"/>
            </w:pPr>
            <w:r w:rsidRPr="00835CB9">
              <w:t>Strawberries, vegetables (various)</w:t>
            </w:r>
          </w:p>
        </w:tc>
        <w:tc>
          <w:tcPr>
            <w:tcW w:w="1616" w:type="dxa"/>
            <w:tcBorders>
              <w:top w:val="single" w:sz="4" w:space="0" w:color="auto"/>
              <w:bottom w:val="single" w:sz="4" w:space="0" w:color="auto"/>
            </w:tcBorders>
          </w:tcPr>
          <w:p w14:paraId="515BE5DD" w14:textId="26935B1D" w:rsidR="007F058E" w:rsidRPr="00835CB9" w:rsidRDefault="007F058E" w:rsidP="00835CB9">
            <w:pPr>
              <w:pStyle w:val="TableText"/>
            </w:pPr>
            <w:r w:rsidRPr="00835CB9">
              <w:t>50 g ac/ha</w:t>
            </w:r>
          </w:p>
        </w:tc>
        <w:tc>
          <w:tcPr>
            <w:tcW w:w="1971" w:type="dxa"/>
            <w:tcBorders>
              <w:top w:val="single" w:sz="4" w:space="0" w:color="auto"/>
              <w:bottom w:val="single" w:sz="4" w:space="0" w:color="auto"/>
            </w:tcBorders>
          </w:tcPr>
          <w:p w14:paraId="4D8E3D21" w14:textId="7E1B41D2" w:rsidR="007F058E" w:rsidRPr="00835CB9" w:rsidRDefault="007F058E" w:rsidP="00835CB9">
            <w:pPr>
              <w:pStyle w:val="TableText"/>
            </w:pPr>
            <w:r w:rsidRPr="00835CB9">
              <w:t>Broadcast bait application</w:t>
            </w:r>
          </w:p>
        </w:tc>
        <w:tc>
          <w:tcPr>
            <w:tcW w:w="1219" w:type="dxa"/>
            <w:tcBorders>
              <w:top w:val="single" w:sz="4" w:space="0" w:color="auto"/>
              <w:bottom w:val="single" w:sz="4" w:space="0" w:color="auto"/>
            </w:tcBorders>
          </w:tcPr>
          <w:p w14:paraId="64CBFFC4" w14:textId="76B910C5"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011FE7CF" w14:textId="07C8454D" w:rsidR="007F058E" w:rsidRPr="00835CB9" w:rsidRDefault="007F058E" w:rsidP="00835CB9">
            <w:pPr>
              <w:pStyle w:val="TableText"/>
            </w:pPr>
            <w:r w:rsidRPr="00835CB9">
              <w:t xml:space="preserve">Inadequate information included on product labels to assess exposure from mixing, loading and application </w:t>
            </w:r>
          </w:p>
        </w:tc>
      </w:tr>
      <w:tr w:rsidR="007F058E" w14:paraId="15F9FAC0" w14:textId="77777777" w:rsidTr="006510D6">
        <w:trPr>
          <w:cantSplit/>
        </w:trPr>
        <w:tc>
          <w:tcPr>
            <w:tcW w:w="2010" w:type="dxa"/>
            <w:vMerge w:val="restart"/>
            <w:tcBorders>
              <w:top w:val="single" w:sz="4" w:space="0" w:color="auto"/>
            </w:tcBorders>
            <w:noWrap/>
          </w:tcPr>
          <w:p w14:paraId="714B8791" w14:textId="32154A8D" w:rsidR="007F058E" w:rsidRPr="00835CB9" w:rsidRDefault="007F058E" w:rsidP="00835CB9">
            <w:pPr>
              <w:pStyle w:val="TableText"/>
            </w:pPr>
            <w:r w:rsidRPr="00835CB9">
              <w:t>Tomatoes</w:t>
            </w:r>
          </w:p>
        </w:tc>
        <w:tc>
          <w:tcPr>
            <w:tcW w:w="1616" w:type="dxa"/>
            <w:tcBorders>
              <w:top w:val="single" w:sz="4" w:space="0" w:color="auto"/>
              <w:bottom w:val="single" w:sz="4" w:space="0" w:color="auto"/>
            </w:tcBorders>
          </w:tcPr>
          <w:p w14:paraId="799CAB80" w14:textId="4E7F30A1" w:rsidR="007F058E" w:rsidRPr="00835CB9" w:rsidRDefault="007F058E" w:rsidP="00835CB9">
            <w:pPr>
              <w:pStyle w:val="TableText"/>
            </w:pPr>
            <w:r w:rsidRPr="00835CB9">
              <w:t xml:space="preserve">2,500 g ac/ha, 1,500 g ac/ha, </w:t>
            </w:r>
            <w:r w:rsidRPr="00835CB9">
              <w:br/>
              <w:t>1,000 g ac/ha</w:t>
            </w:r>
          </w:p>
        </w:tc>
        <w:tc>
          <w:tcPr>
            <w:tcW w:w="1971" w:type="dxa"/>
            <w:tcBorders>
              <w:top w:val="single" w:sz="4" w:space="0" w:color="auto"/>
              <w:bottom w:val="single" w:sz="4" w:space="0" w:color="auto"/>
            </w:tcBorders>
          </w:tcPr>
          <w:p w14:paraId="0A6C4803" w14:textId="42E2B666"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77134DF7" w14:textId="0E7C31E9"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3AA2E362" w14:textId="007962B0" w:rsidR="007F058E" w:rsidRPr="00835CB9" w:rsidRDefault="007F058E" w:rsidP="00835CB9">
            <w:pPr>
              <w:pStyle w:val="TableText"/>
            </w:pPr>
            <w:r w:rsidRPr="00835CB9">
              <w:t>MOE &lt; 100 with maximum PPE (or engineering controls) for mixing/loading and closed cab application</w:t>
            </w:r>
          </w:p>
        </w:tc>
      </w:tr>
      <w:tr w:rsidR="007F058E" w14:paraId="04FFF144" w14:textId="77777777" w:rsidTr="006510D6">
        <w:trPr>
          <w:cantSplit/>
        </w:trPr>
        <w:tc>
          <w:tcPr>
            <w:tcW w:w="2010" w:type="dxa"/>
            <w:vMerge/>
            <w:tcBorders>
              <w:bottom w:val="single" w:sz="4" w:space="0" w:color="auto"/>
            </w:tcBorders>
            <w:noWrap/>
          </w:tcPr>
          <w:p w14:paraId="5D691292"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22FA44E1" w14:textId="69D75F32" w:rsidR="007F058E" w:rsidRPr="00835CB9" w:rsidRDefault="007F058E" w:rsidP="00835CB9">
            <w:pPr>
              <w:pStyle w:val="TableText"/>
            </w:pPr>
            <w:r w:rsidRPr="00835CB9">
              <w:t xml:space="preserve">750 g ac/ha, </w:t>
            </w:r>
            <w:r w:rsidRPr="00835CB9">
              <w:br/>
              <w:t>500 g ac/ha</w:t>
            </w:r>
          </w:p>
        </w:tc>
        <w:tc>
          <w:tcPr>
            <w:tcW w:w="1971" w:type="dxa"/>
            <w:tcBorders>
              <w:top w:val="single" w:sz="4" w:space="0" w:color="auto"/>
              <w:bottom w:val="single" w:sz="4" w:space="0" w:color="auto"/>
            </w:tcBorders>
          </w:tcPr>
          <w:p w14:paraId="76313D68" w14:textId="066BE26D"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5A0DBE88" w14:textId="73DA1A3B"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5C535C11" w14:textId="112D30D6" w:rsidR="007F058E" w:rsidRPr="00835CB9" w:rsidRDefault="007F058E" w:rsidP="00835CB9">
            <w:pPr>
              <w:pStyle w:val="TableText"/>
            </w:pPr>
            <w:r w:rsidRPr="00835CB9">
              <w:t xml:space="preserve">MOE &lt; 100 with maximum PPE for mixing/loading and closed cab application </w:t>
            </w:r>
            <w:r w:rsidRPr="00141854">
              <w:rPr>
                <w:vertAlign w:val="superscript"/>
              </w:rPr>
              <w:t>2</w:t>
            </w:r>
          </w:p>
        </w:tc>
      </w:tr>
      <w:tr w:rsidR="007F058E" w14:paraId="15BE7CE5" w14:textId="77777777" w:rsidTr="006510D6">
        <w:trPr>
          <w:cantSplit/>
        </w:trPr>
        <w:tc>
          <w:tcPr>
            <w:tcW w:w="2010" w:type="dxa"/>
            <w:tcBorders>
              <w:top w:val="single" w:sz="4" w:space="0" w:color="auto"/>
              <w:bottom w:val="single" w:sz="4" w:space="0" w:color="auto"/>
            </w:tcBorders>
            <w:noWrap/>
          </w:tcPr>
          <w:p w14:paraId="26EE360A" w14:textId="47CA2C64" w:rsidR="007F058E" w:rsidRPr="00835CB9" w:rsidRDefault="007F058E" w:rsidP="00835CB9">
            <w:pPr>
              <w:pStyle w:val="TableText"/>
            </w:pPr>
            <w:r w:rsidRPr="00835CB9">
              <w:t>Various (Queensland fruit fly control)</w:t>
            </w:r>
          </w:p>
        </w:tc>
        <w:tc>
          <w:tcPr>
            <w:tcW w:w="1616" w:type="dxa"/>
            <w:tcBorders>
              <w:top w:val="single" w:sz="4" w:space="0" w:color="auto"/>
              <w:bottom w:val="single" w:sz="4" w:space="0" w:color="auto"/>
            </w:tcBorders>
          </w:tcPr>
          <w:p w14:paraId="1B9BEF3B" w14:textId="2DC7749A" w:rsidR="007F058E" w:rsidRPr="00835CB9" w:rsidRDefault="007F058E" w:rsidP="00835CB9">
            <w:pPr>
              <w:pStyle w:val="TableText"/>
            </w:pPr>
            <w:r w:rsidRPr="00835CB9">
              <w:t>0.1</w:t>
            </w:r>
            <w:r w:rsidR="008C34F2" w:rsidRPr="00835CB9">
              <w:t>–</w:t>
            </w:r>
            <w:r w:rsidRPr="00835CB9">
              <w:t>0.2 g ac/tree or 30–60 g ac/ha</w:t>
            </w:r>
          </w:p>
        </w:tc>
        <w:tc>
          <w:tcPr>
            <w:tcW w:w="1971" w:type="dxa"/>
            <w:tcBorders>
              <w:top w:val="single" w:sz="4" w:space="0" w:color="auto"/>
              <w:bottom w:val="single" w:sz="4" w:space="0" w:color="auto"/>
            </w:tcBorders>
          </w:tcPr>
          <w:p w14:paraId="48357CDB" w14:textId="455FE3E2" w:rsidR="007F058E" w:rsidRPr="00835CB9" w:rsidRDefault="007F058E" w:rsidP="00835CB9">
            <w:pPr>
              <w:pStyle w:val="TableText"/>
            </w:pPr>
            <w:r w:rsidRPr="00835CB9">
              <w:t xml:space="preserve">Mechanically </w:t>
            </w:r>
            <w:r w:rsidR="008C34F2" w:rsidRPr="00835CB9">
              <w:t>pressurised</w:t>
            </w:r>
            <w:r w:rsidRPr="00835CB9">
              <w:t xml:space="preserve"> handgun application (strip or patch low on tree/vine)</w:t>
            </w:r>
          </w:p>
        </w:tc>
        <w:tc>
          <w:tcPr>
            <w:tcW w:w="1219" w:type="dxa"/>
            <w:tcBorders>
              <w:top w:val="single" w:sz="4" w:space="0" w:color="auto"/>
              <w:bottom w:val="single" w:sz="4" w:space="0" w:color="auto"/>
            </w:tcBorders>
          </w:tcPr>
          <w:p w14:paraId="4703AFE8" w14:textId="0569AACB" w:rsidR="007F058E" w:rsidRPr="00835CB9" w:rsidRDefault="007F058E" w:rsidP="00835CB9">
            <w:pPr>
              <w:pStyle w:val="TableText"/>
            </w:pPr>
            <w:r w:rsidRPr="00835CB9">
              <w:t>EC</w:t>
            </w:r>
            <w:r w:rsidR="00FE4F83" w:rsidRPr="00835CB9">
              <w:br/>
            </w:r>
            <w:r w:rsidRPr="00835CB9">
              <w:t>WG</w:t>
            </w:r>
            <w:r w:rsidR="00FE4F83" w:rsidRPr="00835CB9">
              <w:br/>
            </w:r>
            <w:r w:rsidRPr="00835CB9">
              <w:t>WP</w:t>
            </w:r>
          </w:p>
        </w:tc>
        <w:tc>
          <w:tcPr>
            <w:tcW w:w="2822" w:type="dxa"/>
            <w:tcBorders>
              <w:top w:val="single" w:sz="4" w:space="0" w:color="auto"/>
              <w:bottom w:val="single" w:sz="4" w:space="0" w:color="auto"/>
            </w:tcBorders>
          </w:tcPr>
          <w:p w14:paraId="738022A8" w14:textId="2CEE5218" w:rsidR="007F058E" w:rsidRPr="00835CB9" w:rsidRDefault="007F058E" w:rsidP="00835CB9">
            <w:pPr>
              <w:pStyle w:val="TableText"/>
            </w:pPr>
            <w:r w:rsidRPr="00835CB9">
              <w:t>MOE &lt; 100 with maximum PPE for mixing/loading and application</w:t>
            </w:r>
          </w:p>
        </w:tc>
      </w:tr>
      <w:tr w:rsidR="007F058E" w14:paraId="0AB1F1E8" w14:textId="77777777" w:rsidTr="006510D6">
        <w:trPr>
          <w:cantSplit/>
        </w:trPr>
        <w:tc>
          <w:tcPr>
            <w:tcW w:w="2010" w:type="dxa"/>
            <w:vMerge w:val="restart"/>
            <w:tcBorders>
              <w:top w:val="single" w:sz="4" w:space="0" w:color="auto"/>
            </w:tcBorders>
            <w:noWrap/>
          </w:tcPr>
          <w:p w14:paraId="2B66009E" w14:textId="679A067A" w:rsidR="007F058E" w:rsidRPr="00835CB9" w:rsidRDefault="007F058E" w:rsidP="00835CB9">
            <w:pPr>
              <w:pStyle w:val="TableText"/>
            </w:pPr>
            <w:r w:rsidRPr="00835CB9">
              <w:t>Vegetables (various)</w:t>
            </w:r>
          </w:p>
        </w:tc>
        <w:tc>
          <w:tcPr>
            <w:tcW w:w="1616" w:type="dxa"/>
            <w:tcBorders>
              <w:top w:val="single" w:sz="4" w:space="0" w:color="auto"/>
              <w:bottom w:val="single" w:sz="4" w:space="0" w:color="auto"/>
            </w:tcBorders>
          </w:tcPr>
          <w:p w14:paraId="03326526" w14:textId="2047B5BD" w:rsidR="007F058E" w:rsidRPr="00835CB9" w:rsidRDefault="007F058E" w:rsidP="00835CB9">
            <w:pPr>
              <w:pStyle w:val="TableText"/>
            </w:pPr>
            <w:r w:rsidRPr="00835CB9">
              <w:t>1,000 g ac/ha</w:t>
            </w:r>
          </w:p>
        </w:tc>
        <w:tc>
          <w:tcPr>
            <w:tcW w:w="1971" w:type="dxa"/>
            <w:tcBorders>
              <w:top w:val="single" w:sz="4" w:space="0" w:color="auto"/>
              <w:bottom w:val="single" w:sz="4" w:space="0" w:color="auto"/>
            </w:tcBorders>
          </w:tcPr>
          <w:p w14:paraId="3F5F1BAD" w14:textId="225706AE"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3EB59085" w14:textId="7FA8180D"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56761289" w14:textId="7A13C975" w:rsidR="007F058E" w:rsidRPr="00835CB9" w:rsidRDefault="007F058E" w:rsidP="00835CB9">
            <w:pPr>
              <w:pStyle w:val="TableText"/>
            </w:pPr>
            <w:r w:rsidRPr="00835CB9">
              <w:t>MOE &lt; 100 with maximum PPE (or engineering controls) for mixing/loading and closed cab application</w:t>
            </w:r>
          </w:p>
        </w:tc>
      </w:tr>
      <w:tr w:rsidR="007F058E" w14:paraId="61F47A84" w14:textId="77777777" w:rsidTr="006510D6">
        <w:trPr>
          <w:cantSplit/>
        </w:trPr>
        <w:tc>
          <w:tcPr>
            <w:tcW w:w="2010" w:type="dxa"/>
            <w:vMerge/>
            <w:tcBorders>
              <w:bottom w:val="single" w:sz="4" w:space="0" w:color="auto"/>
            </w:tcBorders>
            <w:noWrap/>
          </w:tcPr>
          <w:p w14:paraId="2B90A09A"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666E04CA" w14:textId="2FA07109" w:rsidR="007F058E" w:rsidRPr="00835CB9" w:rsidRDefault="007F058E" w:rsidP="00835CB9">
            <w:pPr>
              <w:pStyle w:val="TableText"/>
            </w:pPr>
            <w:r w:rsidRPr="00835CB9">
              <w:t>500</w:t>
            </w:r>
            <w:r w:rsidR="008C34F2" w:rsidRPr="00835CB9">
              <w:t>–</w:t>
            </w:r>
            <w:r w:rsidRPr="00835CB9">
              <w:t>750 g ac/ha</w:t>
            </w:r>
          </w:p>
        </w:tc>
        <w:tc>
          <w:tcPr>
            <w:tcW w:w="1971" w:type="dxa"/>
            <w:tcBorders>
              <w:top w:val="single" w:sz="4" w:space="0" w:color="auto"/>
              <w:bottom w:val="single" w:sz="4" w:space="0" w:color="auto"/>
            </w:tcBorders>
          </w:tcPr>
          <w:p w14:paraId="25BAB936" w14:textId="3B789E57"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076021D0" w14:textId="1D5F4733"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0DFDF033" w14:textId="6B3B2FF7" w:rsidR="007F058E" w:rsidRPr="00835CB9" w:rsidRDefault="007F058E" w:rsidP="00835CB9">
            <w:pPr>
              <w:pStyle w:val="TableText"/>
            </w:pPr>
            <w:r w:rsidRPr="00835CB9">
              <w:t xml:space="preserve">MOE &lt; 100 with maximum PPE for mixing/loading and closed cab application </w:t>
            </w:r>
            <w:r w:rsidRPr="00141854">
              <w:rPr>
                <w:vertAlign w:val="superscript"/>
              </w:rPr>
              <w:t>2</w:t>
            </w:r>
          </w:p>
        </w:tc>
      </w:tr>
      <w:tr w:rsidR="007F058E" w14:paraId="349F914B" w14:textId="77777777" w:rsidTr="00D74BD3">
        <w:trPr>
          <w:cantSplit/>
        </w:trPr>
        <w:tc>
          <w:tcPr>
            <w:tcW w:w="9638" w:type="dxa"/>
            <w:gridSpan w:val="5"/>
            <w:tcBorders>
              <w:top w:val="single" w:sz="4" w:space="0" w:color="auto"/>
              <w:bottom w:val="single" w:sz="4" w:space="0" w:color="auto"/>
            </w:tcBorders>
            <w:noWrap/>
          </w:tcPr>
          <w:p w14:paraId="3FB59846" w14:textId="20AD9E24" w:rsidR="007F058E" w:rsidRPr="00835CB9" w:rsidRDefault="007F058E" w:rsidP="00835CB9">
            <w:pPr>
              <w:pStyle w:val="TableSubHead"/>
            </w:pPr>
            <w:r w:rsidRPr="00835CB9">
              <w:t>Field crops</w:t>
            </w:r>
            <w:r w:rsidR="006510D6" w:rsidRPr="00835CB9">
              <w:t xml:space="preserve"> and</w:t>
            </w:r>
            <w:r w:rsidRPr="00835CB9">
              <w:t xml:space="preserve"> pasture</w:t>
            </w:r>
          </w:p>
        </w:tc>
      </w:tr>
      <w:tr w:rsidR="007F058E" w14:paraId="531B1C45" w14:textId="77777777" w:rsidTr="006510D6">
        <w:trPr>
          <w:cantSplit/>
        </w:trPr>
        <w:tc>
          <w:tcPr>
            <w:tcW w:w="2010" w:type="dxa"/>
            <w:tcBorders>
              <w:top w:val="single" w:sz="4" w:space="0" w:color="auto"/>
              <w:bottom w:val="single" w:sz="4" w:space="0" w:color="auto"/>
            </w:tcBorders>
            <w:noWrap/>
          </w:tcPr>
          <w:p w14:paraId="63F3A052" w14:textId="365A1B46" w:rsidR="007F058E" w:rsidRPr="00835CB9" w:rsidRDefault="007F058E" w:rsidP="00835CB9">
            <w:pPr>
              <w:pStyle w:val="TableText"/>
            </w:pPr>
            <w:r w:rsidRPr="00835CB9">
              <w:t>Cereals</w:t>
            </w:r>
          </w:p>
        </w:tc>
        <w:tc>
          <w:tcPr>
            <w:tcW w:w="1616" w:type="dxa"/>
            <w:tcBorders>
              <w:top w:val="single" w:sz="4" w:space="0" w:color="auto"/>
              <w:bottom w:val="single" w:sz="4" w:space="0" w:color="auto"/>
            </w:tcBorders>
          </w:tcPr>
          <w:p w14:paraId="145A54B7" w14:textId="6E886C13" w:rsidR="007F058E" w:rsidRPr="00835CB9" w:rsidRDefault="007F058E" w:rsidP="00835CB9">
            <w:pPr>
              <w:pStyle w:val="TableText"/>
            </w:pPr>
            <w:r w:rsidRPr="00835CB9">
              <w:t>250 g ac/125 kg seed, 125</w:t>
            </w:r>
            <w:r w:rsidR="008C34F2" w:rsidRPr="00835CB9">
              <w:t>–</w:t>
            </w:r>
            <w:r w:rsidRPr="00835CB9">
              <w:t>250 g ac/210 kg seed, 40</w:t>
            </w:r>
            <w:r w:rsidR="008C34F2" w:rsidRPr="00835CB9">
              <w:t>–</w:t>
            </w:r>
            <w:r w:rsidRPr="00835CB9">
              <w:t>60 g ac/100 kg seed</w:t>
            </w:r>
          </w:p>
        </w:tc>
        <w:tc>
          <w:tcPr>
            <w:tcW w:w="1971" w:type="dxa"/>
            <w:tcBorders>
              <w:top w:val="single" w:sz="4" w:space="0" w:color="auto"/>
              <w:bottom w:val="single" w:sz="4" w:space="0" w:color="auto"/>
            </w:tcBorders>
          </w:tcPr>
          <w:p w14:paraId="6870ABAC" w14:textId="3DCE7D68" w:rsidR="007F058E" w:rsidRPr="00835CB9" w:rsidRDefault="007F058E" w:rsidP="00835CB9">
            <w:pPr>
              <w:pStyle w:val="TableText"/>
            </w:pPr>
            <w:r w:rsidRPr="00835CB9">
              <w:t>Seed treatment</w:t>
            </w:r>
          </w:p>
        </w:tc>
        <w:tc>
          <w:tcPr>
            <w:tcW w:w="1219" w:type="dxa"/>
            <w:tcBorders>
              <w:top w:val="single" w:sz="4" w:space="0" w:color="auto"/>
              <w:bottom w:val="single" w:sz="4" w:space="0" w:color="auto"/>
            </w:tcBorders>
          </w:tcPr>
          <w:p w14:paraId="4576D25B" w14:textId="35ADDCBE" w:rsidR="007F058E" w:rsidRPr="00835CB9" w:rsidRDefault="007F058E" w:rsidP="00835CB9">
            <w:pPr>
              <w:pStyle w:val="TableText"/>
            </w:pPr>
            <w:r w:rsidRPr="00835CB9">
              <w:t>WP</w:t>
            </w:r>
          </w:p>
        </w:tc>
        <w:tc>
          <w:tcPr>
            <w:tcW w:w="2822" w:type="dxa"/>
            <w:tcBorders>
              <w:top w:val="single" w:sz="4" w:space="0" w:color="auto"/>
              <w:bottom w:val="single" w:sz="4" w:space="0" w:color="auto"/>
            </w:tcBorders>
          </w:tcPr>
          <w:p w14:paraId="7A70C3F9" w14:textId="69FA3652" w:rsidR="007F058E" w:rsidRPr="00835CB9" w:rsidRDefault="007F058E" w:rsidP="00835CB9">
            <w:pPr>
              <w:pStyle w:val="TableText"/>
            </w:pPr>
            <w:r w:rsidRPr="00835CB9">
              <w:t>MOE &lt; 100 with maximum PPE for mixing/loading and application</w:t>
            </w:r>
          </w:p>
        </w:tc>
      </w:tr>
      <w:tr w:rsidR="007F058E" w14:paraId="2861CA20" w14:textId="77777777" w:rsidTr="006510D6">
        <w:trPr>
          <w:cantSplit/>
        </w:trPr>
        <w:tc>
          <w:tcPr>
            <w:tcW w:w="2010" w:type="dxa"/>
            <w:tcBorders>
              <w:top w:val="single" w:sz="4" w:space="0" w:color="auto"/>
              <w:bottom w:val="single" w:sz="4" w:space="0" w:color="auto"/>
            </w:tcBorders>
            <w:noWrap/>
          </w:tcPr>
          <w:p w14:paraId="4DEA2A38" w14:textId="4A93F8A1" w:rsidR="007F058E" w:rsidRPr="00835CB9" w:rsidRDefault="007F058E" w:rsidP="00835CB9">
            <w:pPr>
              <w:pStyle w:val="TableText"/>
            </w:pPr>
            <w:r w:rsidRPr="00835CB9">
              <w:t>Cereals, pastures and forage crops</w:t>
            </w:r>
          </w:p>
        </w:tc>
        <w:tc>
          <w:tcPr>
            <w:tcW w:w="1616" w:type="dxa"/>
            <w:tcBorders>
              <w:top w:val="single" w:sz="4" w:space="0" w:color="auto"/>
              <w:bottom w:val="single" w:sz="4" w:space="0" w:color="auto"/>
            </w:tcBorders>
          </w:tcPr>
          <w:p w14:paraId="2B62874D" w14:textId="173582F7" w:rsidR="007F058E" w:rsidRPr="00835CB9" w:rsidRDefault="007F058E" w:rsidP="00835CB9">
            <w:pPr>
              <w:pStyle w:val="TableText"/>
            </w:pPr>
            <w:r w:rsidRPr="00835CB9">
              <w:t>150</w:t>
            </w:r>
            <w:r w:rsidR="008C34F2" w:rsidRPr="00835CB9">
              <w:t>–</w:t>
            </w:r>
            <w:r w:rsidRPr="00835CB9">
              <w:t>350 g ac/ha</w:t>
            </w:r>
          </w:p>
        </w:tc>
        <w:tc>
          <w:tcPr>
            <w:tcW w:w="1971" w:type="dxa"/>
            <w:tcBorders>
              <w:top w:val="single" w:sz="4" w:space="0" w:color="auto"/>
              <w:bottom w:val="single" w:sz="4" w:space="0" w:color="auto"/>
            </w:tcBorders>
          </w:tcPr>
          <w:p w14:paraId="7DED7075" w14:textId="47E45DF5" w:rsidR="007F058E" w:rsidRPr="00835CB9" w:rsidRDefault="007F058E" w:rsidP="00835CB9">
            <w:pPr>
              <w:pStyle w:val="TableText"/>
            </w:pPr>
            <w:r w:rsidRPr="00835CB9">
              <w:t>Mister</w:t>
            </w:r>
          </w:p>
        </w:tc>
        <w:tc>
          <w:tcPr>
            <w:tcW w:w="1219" w:type="dxa"/>
            <w:tcBorders>
              <w:top w:val="single" w:sz="4" w:space="0" w:color="auto"/>
              <w:bottom w:val="single" w:sz="4" w:space="0" w:color="auto"/>
            </w:tcBorders>
          </w:tcPr>
          <w:p w14:paraId="19003064" w14:textId="1EF550C7"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374D37C8" w14:textId="5ED351D0" w:rsidR="007F058E" w:rsidRPr="00835CB9" w:rsidRDefault="007F058E" w:rsidP="00835CB9">
            <w:pPr>
              <w:pStyle w:val="TableText"/>
            </w:pPr>
            <w:r w:rsidRPr="00835CB9">
              <w:t>MOE &lt; 100 with maximum PPE (or engineering controls) for mixing/loading and closed cab application</w:t>
            </w:r>
          </w:p>
        </w:tc>
      </w:tr>
      <w:tr w:rsidR="007F058E" w14:paraId="2264C92D" w14:textId="77777777" w:rsidTr="006510D6">
        <w:trPr>
          <w:cantSplit/>
        </w:trPr>
        <w:tc>
          <w:tcPr>
            <w:tcW w:w="2010" w:type="dxa"/>
            <w:tcBorders>
              <w:top w:val="single" w:sz="4" w:space="0" w:color="auto"/>
              <w:bottom w:val="single" w:sz="4" w:space="0" w:color="auto"/>
            </w:tcBorders>
            <w:noWrap/>
          </w:tcPr>
          <w:p w14:paraId="2461786E" w14:textId="0F867C85" w:rsidR="007F058E" w:rsidRPr="00835CB9" w:rsidRDefault="007F058E" w:rsidP="00835CB9">
            <w:pPr>
              <w:pStyle w:val="TableText"/>
            </w:pPr>
            <w:r w:rsidRPr="00835CB9">
              <w:t>Cereals, oilseeds (including canola), pastures and forage crops, sorghum</w:t>
            </w:r>
          </w:p>
        </w:tc>
        <w:tc>
          <w:tcPr>
            <w:tcW w:w="1616" w:type="dxa"/>
            <w:tcBorders>
              <w:top w:val="single" w:sz="4" w:space="0" w:color="auto"/>
              <w:bottom w:val="single" w:sz="4" w:space="0" w:color="auto"/>
            </w:tcBorders>
          </w:tcPr>
          <w:p w14:paraId="4A55E7BB" w14:textId="635D9387" w:rsidR="007F058E" w:rsidRPr="00835CB9" w:rsidRDefault="007F058E" w:rsidP="00835CB9">
            <w:pPr>
              <w:pStyle w:val="TableText"/>
            </w:pPr>
            <w:r w:rsidRPr="00835CB9">
              <w:t>450</w:t>
            </w:r>
            <w:r w:rsidR="008C34F2" w:rsidRPr="00835CB9">
              <w:t>–</w:t>
            </w:r>
            <w:r w:rsidRPr="00835CB9">
              <w:t>750 g ac/ha</w:t>
            </w:r>
          </w:p>
        </w:tc>
        <w:tc>
          <w:tcPr>
            <w:tcW w:w="1971" w:type="dxa"/>
            <w:tcBorders>
              <w:top w:val="single" w:sz="4" w:space="0" w:color="auto"/>
              <w:bottom w:val="single" w:sz="4" w:space="0" w:color="auto"/>
            </w:tcBorders>
          </w:tcPr>
          <w:p w14:paraId="5CA7CD9E" w14:textId="4F760F3B"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2C881AB0" w14:textId="7F333521"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7C74A82D" w14:textId="6A8A2600" w:rsidR="007F058E" w:rsidRPr="00835CB9" w:rsidRDefault="007F058E" w:rsidP="00835CB9">
            <w:pPr>
              <w:pStyle w:val="TableText"/>
            </w:pPr>
            <w:r w:rsidRPr="00835CB9">
              <w:t xml:space="preserve">MOE &lt; 100 with maximum PPE for mixing/loading and closed cab application </w:t>
            </w:r>
            <w:r w:rsidRPr="00141854">
              <w:rPr>
                <w:vertAlign w:val="superscript"/>
              </w:rPr>
              <w:t>2</w:t>
            </w:r>
          </w:p>
        </w:tc>
      </w:tr>
      <w:tr w:rsidR="007F058E" w14:paraId="7E40EC56" w14:textId="77777777" w:rsidTr="006510D6">
        <w:trPr>
          <w:cantSplit/>
        </w:trPr>
        <w:tc>
          <w:tcPr>
            <w:tcW w:w="2010" w:type="dxa"/>
            <w:tcBorders>
              <w:top w:val="single" w:sz="4" w:space="0" w:color="auto"/>
              <w:bottom w:val="single" w:sz="4" w:space="0" w:color="auto"/>
            </w:tcBorders>
            <w:noWrap/>
          </w:tcPr>
          <w:p w14:paraId="2B80FFC1" w14:textId="1BB7897E" w:rsidR="007F058E" w:rsidRPr="00835CB9" w:rsidRDefault="007F058E" w:rsidP="00835CB9">
            <w:pPr>
              <w:pStyle w:val="TableText"/>
            </w:pPr>
            <w:r w:rsidRPr="00835CB9">
              <w:t>Cereals, oilseeds</w:t>
            </w:r>
          </w:p>
        </w:tc>
        <w:tc>
          <w:tcPr>
            <w:tcW w:w="1616" w:type="dxa"/>
            <w:tcBorders>
              <w:top w:val="single" w:sz="4" w:space="0" w:color="auto"/>
              <w:bottom w:val="single" w:sz="4" w:space="0" w:color="auto"/>
            </w:tcBorders>
          </w:tcPr>
          <w:p w14:paraId="0EE05D44" w14:textId="6B227020" w:rsidR="007F058E" w:rsidRPr="00835CB9" w:rsidRDefault="007F058E" w:rsidP="00835CB9">
            <w:pPr>
              <w:pStyle w:val="TableText"/>
            </w:pPr>
            <w:r w:rsidRPr="00835CB9">
              <w:t>125 g/310 kg seed</w:t>
            </w:r>
          </w:p>
        </w:tc>
        <w:tc>
          <w:tcPr>
            <w:tcW w:w="1971" w:type="dxa"/>
            <w:tcBorders>
              <w:top w:val="single" w:sz="4" w:space="0" w:color="auto"/>
              <w:bottom w:val="single" w:sz="4" w:space="0" w:color="auto"/>
            </w:tcBorders>
          </w:tcPr>
          <w:p w14:paraId="5066BE7D" w14:textId="23347529" w:rsidR="007F058E" w:rsidRPr="00835CB9" w:rsidRDefault="007F058E" w:rsidP="00835CB9">
            <w:pPr>
              <w:pStyle w:val="TableText"/>
            </w:pPr>
            <w:r w:rsidRPr="00835CB9">
              <w:t>Seed treatment</w:t>
            </w:r>
          </w:p>
        </w:tc>
        <w:tc>
          <w:tcPr>
            <w:tcW w:w="1219" w:type="dxa"/>
            <w:tcBorders>
              <w:top w:val="single" w:sz="4" w:space="0" w:color="auto"/>
              <w:bottom w:val="single" w:sz="4" w:space="0" w:color="auto"/>
            </w:tcBorders>
          </w:tcPr>
          <w:p w14:paraId="10A69183" w14:textId="2E7F7159"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612908BC" w14:textId="6A2C39CC" w:rsidR="007F058E" w:rsidRPr="00835CB9" w:rsidRDefault="007F058E" w:rsidP="00835CB9">
            <w:pPr>
              <w:pStyle w:val="TableText"/>
            </w:pPr>
            <w:r w:rsidRPr="00835CB9">
              <w:t>MOE &lt; 100 with maximum PPE for mixing/loading and application</w:t>
            </w:r>
          </w:p>
        </w:tc>
      </w:tr>
      <w:tr w:rsidR="007F058E" w14:paraId="654C505B" w14:textId="77777777" w:rsidTr="006510D6">
        <w:trPr>
          <w:cantSplit/>
        </w:trPr>
        <w:tc>
          <w:tcPr>
            <w:tcW w:w="2010" w:type="dxa"/>
            <w:tcBorders>
              <w:top w:val="single" w:sz="4" w:space="0" w:color="auto"/>
              <w:bottom w:val="single" w:sz="4" w:space="0" w:color="auto"/>
            </w:tcBorders>
            <w:noWrap/>
          </w:tcPr>
          <w:p w14:paraId="1F55647C" w14:textId="3BB392E4" w:rsidR="007F058E" w:rsidRPr="00835CB9" w:rsidRDefault="007F058E" w:rsidP="00835CB9">
            <w:pPr>
              <w:pStyle w:val="TableText"/>
            </w:pPr>
            <w:r w:rsidRPr="00835CB9">
              <w:t>Coffee beans</w:t>
            </w:r>
          </w:p>
        </w:tc>
        <w:tc>
          <w:tcPr>
            <w:tcW w:w="1616" w:type="dxa"/>
            <w:tcBorders>
              <w:top w:val="single" w:sz="4" w:space="0" w:color="auto"/>
              <w:bottom w:val="single" w:sz="4" w:space="0" w:color="auto"/>
            </w:tcBorders>
          </w:tcPr>
          <w:p w14:paraId="29FCB0AE" w14:textId="0F63E633" w:rsidR="007F058E" w:rsidRPr="00835CB9" w:rsidRDefault="007F058E" w:rsidP="00835CB9">
            <w:pPr>
              <w:pStyle w:val="TableText"/>
            </w:pPr>
            <w:r w:rsidRPr="00835CB9">
              <w:t>1</w:t>
            </w:r>
            <w:r w:rsidR="008C34F2" w:rsidRPr="00835CB9">
              <w:t>,</w:t>
            </w:r>
            <w:r w:rsidRPr="00835CB9">
              <w:t xml:space="preserve">000 g ac/ha </w:t>
            </w:r>
          </w:p>
        </w:tc>
        <w:tc>
          <w:tcPr>
            <w:tcW w:w="1971" w:type="dxa"/>
            <w:tcBorders>
              <w:top w:val="single" w:sz="4" w:space="0" w:color="auto"/>
              <w:bottom w:val="single" w:sz="4" w:space="0" w:color="auto"/>
            </w:tcBorders>
          </w:tcPr>
          <w:p w14:paraId="5E12CF90" w14:textId="586F12B6"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12B1A4AD" w14:textId="382DBC64"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440740C3" w14:textId="6BF6892D" w:rsidR="007F058E" w:rsidRPr="00835CB9" w:rsidRDefault="007F058E" w:rsidP="00835CB9">
            <w:pPr>
              <w:pStyle w:val="TableText"/>
            </w:pPr>
            <w:r w:rsidRPr="00835CB9">
              <w:t>MOE &lt; 100 with maximum PPE (or engineering controls) for mixing/loading and closed cab application</w:t>
            </w:r>
          </w:p>
        </w:tc>
      </w:tr>
      <w:tr w:rsidR="007F058E" w14:paraId="30847B20" w14:textId="77777777" w:rsidTr="006510D6">
        <w:trPr>
          <w:cantSplit/>
        </w:trPr>
        <w:tc>
          <w:tcPr>
            <w:tcW w:w="2010" w:type="dxa"/>
            <w:tcBorders>
              <w:top w:val="single" w:sz="4" w:space="0" w:color="auto"/>
              <w:bottom w:val="single" w:sz="4" w:space="0" w:color="auto"/>
            </w:tcBorders>
            <w:noWrap/>
          </w:tcPr>
          <w:p w14:paraId="65B1E496" w14:textId="657451FD" w:rsidR="007F058E" w:rsidRPr="00835CB9" w:rsidRDefault="007F058E" w:rsidP="00835CB9">
            <w:pPr>
              <w:pStyle w:val="TableText"/>
            </w:pPr>
            <w:r w:rsidRPr="00835CB9">
              <w:t>Cotton</w:t>
            </w:r>
          </w:p>
        </w:tc>
        <w:tc>
          <w:tcPr>
            <w:tcW w:w="1616" w:type="dxa"/>
            <w:tcBorders>
              <w:top w:val="single" w:sz="4" w:space="0" w:color="auto"/>
              <w:bottom w:val="single" w:sz="4" w:space="0" w:color="auto"/>
            </w:tcBorders>
          </w:tcPr>
          <w:p w14:paraId="749B31C5" w14:textId="60A73BA5" w:rsidR="007F058E" w:rsidRPr="00835CB9" w:rsidRDefault="007F058E" w:rsidP="00835CB9">
            <w:pPr>
              <w:pStyle w:val="TableText"/>
            </w:pPr>
            <w:r w:rsidRPr="00835CB9">
              <w:t>70</w:t>
            </w:r>
            <w:r w:rsidR="008C34F2" w:rsidRPr="00835CB9">
              <w:t>–</w:t>
            </w:r>
            <w:r w:rsidRPr="00835CB9">
              <w:t>1</w:t>
            </w:r>
            <w:r w:rsidR="00141854">
              <w:t>,</w:t>
            </w:r>
            <w:r w:rsidRPr="00835CB9">
              <w:t>500 g ac/ha</w:t>
            </w:r>
          </w:p>
        </w:tc>
        <w:tc>
          <w:tcPr>
            <w:tcW w:w="1971" w:type="dxa"/>
            <w:tcBorders>
              <w:top w:val="single" w:sz="4" w:space="0" w:color="auto"/>
              <w:bottom w:val="single" w:sz="4" w:space="0" w:color="auto"/>
            </w:tcBorders>
          </w:tcPr>
          <w:p w14:paraId="00D14643" w14:textId="013C12EB"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778116D5" w14:textId="78AE833B"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2E55E6D0" w14:textId="6BF983C6" w:rsidR="007F058E" w:rsidRPr="00835CB9" w:rsidRDefault="007F058E" w:rsidP="00835CB9">
            <w:pPr>
              <w:pStyle w:val="TableText"/>
            </w:pPr>
            <w:r w:rsidRPr="00835CB9">
              <w:t>MOE &lt; 100 with maximum PPE (or engineering controls) for mixing/loading and closed cab application</w:t>
            </w:r>
          </w:p>
        </w:tc>
      </w:tr>
      <w:tr w:rsidR="007F058E" w14:paraId="7044B6A4" w14:textId="77777777" w:rsidTr="006510D6">
        <w:trPr>
          <w:cantSplit/>
        </w:trPr>
        <w:tc>
          <w:tcPr>
            <w:tcW w:w="2010" w:type="dxa"/>
            <w:tcBorders>
              <w:top w:val="single" w:sz="4" w:space="0" w:color="auto"/>
              <w:bottom w:val="single" w:sz="4" w:space="0" w:color="auto"/>
            </w:tcBorders>
            <w:noWrap/>
          </w:tcPr>
          <w:p w14:paraId="5B85A778" w14:textId="171F9982" w:rsidR="007F058E" w:rsidRPr="00835CB9" w:rsidRDefault="007F058E" w:rsidP="00835CB9">
            <w:pPr>
              <w:pStyle w:val="TableText"/>
            </w:pPr>
            <w:r w:rsidRPr="00835CB9">
              <w:t>Cotton, lucerne, maize, pulses, sorghum, sunflower</w:t>
            </w:r>
          </w:p>
        </w:tc>
        <w:tc>
          <w:tcPr>
            <w:tcW w:w="1616" w:type="dxa"/>
            <w:tcBorders>
              <w:top w:val="single" w:sz="4" w:space="0" w:color="auto"/>
              <w:bottom w:val="single" w:sz="4" w:space="0" w:color="auto"/>
            </w:tcBorders>
          </w:tcPr>
          <w:p w14:paraId="31768F1F" w14:textId="3250C14E" w:rsidR="007F058E" w:rsidRPr="00835CB9" w:rsidRDefault="007F058E" w:rsidP="00835CB9">
            <w:pPr>
              <w:pStyle w:val="TableText"/>
            </w:pPr>
            <w:r w:rsidRPr="00835CB9">
              <w:t>50 g ac/ha</w:t>
            </w:r>
          </w:p>
        </w:tc>
        <w:tc>
          <w:tcPr>
            <w:tcW w:w="1971" w:type="dxa"/>
            <w:tcBorders>
              <w:top w:val="single" w:sz="4" w:space="0" w:color="auto"/>
              <w:bottom w:val="single" w:sz="4" w:space="0" w:color="auto"/>
            </w:tcBorders>
          </w:tcPr>
          <w:p w14:paraId="2C5D5AA6" w14:textId="5F14A633" w:rsidR="007F058E" w:rsidRPr="00835CB9" w:rsidRDefault="007F058E" w:rsidP="00835CB9">
            <w:pPr>
              <w:pStyle w:val="TableText"/>
            </w:pPr>
            <w:r w:rsidRPr="00835CB9">
              <w:t>Broadcast bait application</w:t>
            </w:r>
          </w:p>
        </w:tc>
        <w:tc>
          <w:tcPr>
            <w:tcW w:w="1219" w:type="dxa"/>
            <w:tcBorders>
              <w:top w:val="single" w:sz="4" w:space="0" w:color="auto"/>
              <w:bottom w:val="single" w:sz="4" w:space="0" w:color="auto"/>
            </w:tcBorders>
          </w:tcPr>
          <w:p w14:paraId="146B6999" w14:textId="3638DCB4"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77BEDD82" w14:textId="04E7ED13" w:rsidR="007F058E" w:rsidRPr="00835CB9" w:rsidRDefault="007F058E" w:rsidP="00835CB9">
            <w:pPr>
              <w:pStyle w:val="TableText"/>
            </w:pPr>
            <w:r w:rsidRPr="00835CB9">
              <w:t>Inadequate information included on product labels to assess exposure from mixing, loading and application</w:t>
            </w:r>
          </w:p>
        </w:tc>
      </w:tr>
      <w:tr w:rsidR="007F058E" w14:paraId="5D13F444" w14:textId="77777777" w:rsidTr="006510D6">
        <w:trPr>
          <w:cantSplit/>
        </w:trPr>
        <w:tc>
          <w:tcPr>
            <w:tcW w:w="2010" w:type="dxa"/>
            <w:tcBorders>
              <w:top w:val="single" w:sz="4" w:space="0" w:color="auto"/>
              <w:bottom w:val="single" w:sz="4" w:space="0" w:color="auto"/>
            </w:tcBorders>
            <w:noWrap/>
          </w:tcPr>
          <w:p w14:paraId="6A4C7E1D" w14:textId="618EABB1" w:rsidR="007F058E" w:rsidRPr="00835CB9" w:rsidRDefault="007F058E" w:rsidP="00835CB9">
            <w:pPr>
              <w:pStyle w:val="TableText"/>
            </w:pPr>
            <w:r w:rsidRPr="00835CB9">
              <w:t>Cotton, lucerne, maize, sorghum, sunflower</w:t>
            </w:r>
          </w:p>
        </w:tc>
        <w:tc>
          <w:tcPr>
            <w:tcW w:w="1616" w:type="dxa"/>
            <w:tcBorders>
              <w:top w:val="single" w:sz="4" w:space="0" w:color="auto"/>
              <w:bottom w:val="single" w:sz="4" w:space="0" w:color="auto"/>
            </w:tcBorders>
          </w:tcPr>
          <w:p w14:paraId="138F0591" w14:textId="395DA115" w:rsidR="007F058E" w:rsidRPr="00835CB9" w:rsidRDefault="007F058E" w:rsidP="00835CB9">
            <w:pPr>
              <w:pStyle w:val="TableText"/>
            </w:pPr>
            <w:r w:rsidRPr="00835CB9">
              <w:t>100 g ac/ha</w:t>
            </w:r>
          </w:p>
        </w:tc>
        <w:tc>
          <w:tcPr>
            <w:tcW w:w="1971" w:type="dxa"/>
            <w:tcBorders>
              <w:top w:val="single" w:sz="4" w:space="0" w:color="auto"/>
              <w:bottom w:val="single" w:sz="4" w:space="0" w:color="auto"/>
            </w:tcBorders>
          </w:tcPr>
          <w:p w14:paraId="70D54CC9" w14:textId="57F97F2A" w:rsidR="007F058E" w:rsidRPr="00835CB9" w:rsidRDefault="007F058E" w:rsidP="00835CB9">
            <w:pPr>
              <w:pStyle w:val="TableText"/>
            </w:pPr>
            <w:r w:rsidRPr="00835CB9">
              <w:t>Broadcast bait application</w:t>
            </w:r>
          </w:p>
        </w:tc>
        <w:tc>
          <w:tcPr>
            <w:tcW w:w="1219" w:type="dxa"/>
            <w:tcBorders>
              <w:top w:val="single" w:sz="4" w:space="0" w:color="auto"/>
              <w:bottom w:val="single" w:sz="4" w:space="0" w:color="auto"/>
            </w:tcBorders>
          </w:tcPr>
          <w:p w14:paraId="41EFB54D" w14:textId="1990549D"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240B3599" w14:textId="23D80037" w:rsidR="007F058E" w:rsidRPr="00835CB9" w:rsidRDefault="007F058E" w:rsidP="00835CB9">
            <w:pPr>
              <w:pStyle w:val="TableText"/>
            </w:pPr>
            <w:r w:rsidRPr="00835CB9">
              <w:t>Inadequate information included on product labels to assess exposure from mixing, loading and application</w:t>
            </w:r>
          </w:p>
        </w:tc>
      </w:tr>
      <w:tr w:rsidR="007F058E" w14:paraId="03A1771B" w14:textId="77777777" w:rsidTr="006510D6">
        <w:trPr>
          <w:cantSplit/>
        </w:trPr>
        <w:tc>
          <w:tcPr>
            <w:tcW w:w="2010" w:type="dxa"/>
            <w:tcBorders>
              <w:top w:val="single" w:sz="4" w:space="0" w:color="auto"/>
              <w:bottom w:val="single" w:sz="4" w:space="0" w:color="auto"/>
            </w:tcBorders>
            <w:noWrap/>
          </w:tcPr>
          <w:p w14:paraId="7DBF9C9D" w14:textId="6462FC88" w:rsidR="007F058E" w:rsidRPr="00835CB9" w:rsidRDefault="007F058E" w:rsidP="00835CB9">
            <w:pPr>
              <w:pStyle w:val="TableText"/>
            </w:pPr>
            <w:r w:rsidRPr="00835CB9">
              <w:t>Field crops (broadacre use, various including cereals, canola and pulses)</w:t>
            </w:r>
          </w:p>
        </w:tc>
        <w:tc>
          <w:tcPr>
            <w:tcW w:w="1616" w:type="dxa"/>
            <w:tcBorders>
              <w:top w:val="single" w:sz="4" w:space="0" w:color="auto"/>
              <w:bottom w:val="single" w:sz="4" w:space="0" w:color="auto"/>
            </w:tcBorders>
          </w:tcPr>
          <w:p w14:paraId="3AE81C63" w14:textId="447ED050" w:rsidR="007F058E" w:rsidRPr="00835CB9" w:rsidRDefault="007F058E" w:rsidP="00835CB9">
            <w:pPr>
              <w:pStyle w:val="TableText"/>
            </w:pPr>
            <w:r w:rsidRPr="00835CB9">
              <w:t>≥ 35 g ac/ha</w:t>
            </w:r>
          </w:p>
        </w:tc>
        <w:tc>
          <w:tcPr>
            <w:tcW w:w="1971" w:type="dxa"/>
            <w:tcBorders>
              <w:top w:val="single" w:sz="4" w:space="0" w:color="auto"/>
              <w:bottom w:val="single" w:sz="4" w:space="0" w:color="auto"/>
            </w:tcBorders>
          </w:tcPr>
          <w:p w14:paraId="7595C46C" w14:textId="500A5DE9" w:rsidR="007F058E" w:rsidRPr="00835CB9" w:rsidRDefault="007F058E" w:rsidP="00835CB9">
            <w:pPr>
              <w:pStyle w:val="TableText"/>
            </w:pPr>
            <w:r w:rsidRPr="00835CB9">
              <w:t>Groundboom (broadacre use)</w:t>
            </w:r>
          </w:p>
        </w:tc>
        <w:tc>
          <w:tcPr>
            <w:tcW w:w="1219" w:type="dxa"/>
            <w:tcBorders>
              <w:top w:val="single" w:sz="4" w:space="0" w:color="auto"/>
              <w:bottom w:val="single" w:sz="4" w:space="0" w:color="auto"/>
            </w:tcBorders>
          </w:tcPr>
          <w:p w14:paraId="0D9D67DC" w14:textId="38C18D1C"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6AA629E0" w14:textId="308D1233" w:rsidR="007F058E" w:rsidRPr="00835CB9" w:rsidRDefault="007F058E" w:rsidP="00835CB9">
            <w:pPr>
              <w:pStyle w:val="TableText"/>
            </w:pPr>
            <w:r w:rsidRPr="00835CB9">
              <w:t>MOE &lt; 100 with maximum PPE (or engineering controls) for mixing/loading and closed cab application</w:t>
            </w:r>
          </w:p>
        </w:tc>
      </w:tr>
      <w:tr w:rsidR="007F058E" w14:paraId="6D2BA41C" w14:textId="77777777" w:rsidTr="006510D6">
        <w:trPr>
          <w:cantSplit/>
        </w:trPr>
        <w:tc>
          <w:tcPr>
            <w:tcW w:w="2010" w:type="dxa"/>
            <w:tcBorders>
              <w:top w:val="single" w:sz="4" w:space="0" w:color="auto"/>
              <w:bottom w:val="single" w:sz="4" w:space="0" w:color="auto"/>
            </w:tcBorders>
            <w:noWrap/>
          </w:tcPr>
          <w:p w14:paraId="5F2BABF6" w14:textId="3E43C9F9" w:rsidR="007F058E" w:rsidRPr="00835CB9" w:rsidRDefault="007F058E" w:rsidP="00835CB9">
            <w:pPr>
              <w:pStyle w:val="TableText"/>
            </w:pPr>
            <w:r w:rsidRPr="00835CB9">
              <w:lastRenderedPageBreak/>
              <w:t>Hops</w:t>
            </w:r>
          </w:p>
        </w:tc>
        <w:tc>
          <w:tcPr>
            <w:tcW w:w="1616" w:type="dxa"/>
            <w:tcBorders>
              <w:top w:val="single" w:sz="4" w:space="0" w:color="auto"/>
              <w:bottom w:val="single" w:sz="4" w:space="0" w:color="auto"/>
            </w:tcBorders>
          </w:tcPr>
          <w:p w14:paraId="2970E26C" w14:textId="49A81C6A" w:rsidR="007F058E" w:rsidRPr="00835CB9" w:rsidRDefault="007F058E" w:rsidP="00835CB9">
            <w:pPr>
              <w:pStyle w:val="TableText"/>
            </w:pPr>
            <w:r w:rsidRPr="00835CB9">
              <w:t>800 g ac/ha</w:t>
            </w:r>
          </w:p>
        </w:tc>
        <w:tc>
          <w:tcPr>
            <w:tcW w:w="1971" w:type="dxa"/>
            <w:tcBorders>
              <w:top w:val="single" w:sz="4" w:space="0" w:color="auto"/>
              <w:bottom w:val="single" w:sz="4" w:space="0" w:color="auto"/>
            </w:tcBorders>
          </w:tcPr>
          <w:p w14:paraId="6AAB0BD8" w14:textId="5156E8DF"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3EF249AA" w14:textId="0E308F1A"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7000E3AF" w14:textId="2F000EA9" w:rsidR="007F058E" w:rsidRPr="00835CB9" w:rsidRDefault="007F058E" w:rsidP="00835CB9">
            <w:pPr>
              <w:pStyle w:val="TableText"/>
            </w:pPr>
            <w:r w:rsidRPr="00835CB9">
              <w:t>MOE &lt; 100 with maximum PPE (or engineering controls) for mixing/loading and closed cab application</w:t>
            </w:r>
          </w:p>
        </w:tc>
      </w:tr>
      <w:tr w:rsidR="007F058E" w14:paraId="765B0C7A" w14:textId="77777777" w:rsidTr="006510D6">
        <w:trPr>
          <w:cantSplit/>
        </w:trPr>
        <w:tc>
          <w:tcPr>
            <w:tcW w:w="2010" w:type="dxa"/>
            <w:tcBorders>
              <w:top w:val="single" w:sz="4" w:space="0" w:color="auto"/>
              <w:bottom w:val="single" w:sz="4" w:space="0" w:color="auto"/>
            </w:tcBorders>
            <w:noWrap/>
          </w:tcPr>
          <w:p w14:paraId="28DCFC39" w14:textId="1DFA99F6" w:rsidR="007F058E" w:rsidRPr="00835CB9" w:rsidRDefault="007F058E" w:rsidP="00835CB9">
            <w:pPr>
              <w:pStyle w:val="TableText"/>
            </w:pPr>
            <w:r w:rsidRPr="00835CB9">
              <w:t>Maize</w:t>
            </w:r>
          </w:p>
        </w:tc>
        <w:tc>
          <w:tcPr>
            <w:tcW w:w="1616" w:type="dxa"/>
            <w:tcBorders>
              <w:top w:val="single" w:sz="4" w:space="0" w:color="auto"/>
              <w:bottom w:val="single" w:sz="4" w:space="0" w:color="auto"/>
            </w:tcBorders>
          </w:tcPr>
          <w:p w14:paraId="40C4E442" w14:textId="303F44F5" w:rsidR="007F058E" w:rsidRPr="00835CB9" w:rsidRDefault="007F058E" w:rsidP="00835CB9">
            <w:pPr>
              <w:pStyle w:val="TableText"/>
            </w:pPr>
            <w:r w:rsidRPr="00835CB9">
              <w:t xml:space="preserve">1,000 g ac/ha </w:t>
            </w:r>
          </w:p>
        </w:tc>
        <w:tc>
          <w:tcPr>
            <w:tcW w:w="1971" w:type="dxa"/>
            <w:tcBorders>
              <w:top w:val="single" w:sz="4" w:space="0" w:color="auto"/>
              <w:bottom w:val="single" w:sz="4" w:space="0" w:color="auto"/>
            </w:tcBorders>
          </w:tcPr>
          <w:p w14:paraId="5C7591BD" w14:textId="0C4E153F"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2564F0BB" w14:textId="2A91C969"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2C73ED15" w14:textId="06454380" w:rsidR="007F058E" w:rsidRPr="00835CB9" w:rsidRDefault="007F058E" w:rsidP="00835CB9">
            <w:pPr>
              <w:pStyle w:val="TableText"/>
            </w:pPr>
            <w:r w:rsidRPr="00835CB9">
              <w:t>MOE &lt; 100 with maximum PPE (or engineering controls) for mixing/loading and closed cab application</w:t>
            </w:r>
          </w:p>
        </w:tc>
      </w:tr>
      <w:tr w:rsidR="007F058E" w14:paraId="17F9AD1A" w14:textId="77777777" w:rsidTr="006510D6">
        <w:trPr>
          <w:cantSplit/>
        </w:trPr>
        <w:tc>
          <w:tcPr>
            <w:tcW w:w="2010" w:type="dxa"/>
            <w:tcBorders>
              <w:top w:val="single" w:sz="4" w:space="0" w:color="auto"/>
              <w:bottom w:val="single" w:sz="4" w:space="0" w:color="auto"/>
            </w:tcBorders>
            <w:noWrap/>
          </w:tcPr>
          <w:p w14:paraId="3C9B8AE2" w14:textId="6072754B" w:rsidR="007F058E" w:rsidRPr="00835CB9" w:rsidRDefault="007F058E" w:rsidP="00835CB9">
            <w:pPr>
              <w:pStyle w:val="TableText"/>
            </w:pPr>
            <w:r w:rsidRPr="00835CB9">
              <w:t>Maize, safflower, sunflower</w:t>
            </w:r>
          </w:p>
        </w:tc>
        <w:tc>
          <w:tcPr>
            <w:tcW w:w="1616" w:type="dxa"/>
            <w:tcBorders>
              <w:top w:val="single" w:sz="4" w:space="0" w:color="auto"/>
              <w:bottom w:val="single" w:sz="4" w:space="0" w:color="auto"/>
            </w:tcBorders>
          </w:tcPr>
          <w:p w14:paraId="362BD4FF" w14:textId="220A9697" w:rsidR="007F058E" w:rsidRPr="00835CB9" w:rsidRDefault="007F058E" w:rsidP="00835CB9">
            <w:pPr>
              <w:pStyle w:val="TableText"/>
            </w:pPr>
            <w:r w:rsidRPr="00835CB9">
              <w:t>750 g ac/ha</w:t>
            </w:r>
          </w:p>
        </w:tc>
        <w:tc>
          <w:tcPr>
            <w:tcW w:w="1971" w:type="dxa"/>
            <w:tcBorders>
              <w:top w:val="single" w:sz="4" w:space="0" w:color="auto"/>
              <w:bottom w:val="single" w:sz="4" w:space="0" w:color="auto"/>
            </w:tcBorders>
          </w:tcPr>
          <w:p w14:paraId="4A970CC2" w14:textId="0B3FD841"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1FD14B51" w14:textId="2B57EE56"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3B4317ED" w14:textId="675F1FF9" w:rsidR="007F058E" w:rsidRPr="00835CB9" w:rsidRDefault="007F058E" w:rsidP="00835CB9">
            <w:pPr>
              <w:pStyle w:val="TableText"/>
            </w:pPr>
            <w:r w:rsidRPr="00835CB9">
              <w:t xml:space="preserve">MOE &lt; 100 with maximum PPE for mixing/loading and closed cab application </w:t>
            </w:r>
            <w:r w:rsidRPr="00141854">
              <w:rPr>
                <w:vertAlign w:val="superscript"/>
              </w:rPr>
              <w:t>2</w:t>
            </w:r>
          </w:p>
        </w:tc>
      </w:tr>
      <w:tr w:rsidR="007F058E" w14:paraId="3ACC617B" w14:textId="77777777" w:rsidTr="006510D6">
        <w:trPr>
          <w:cantSplit/>
        </w:trPr>
        <w:tc>
          <w:tcPr>
            <w:tcW w:w="2010" w:type="dxa"/>
            <w:tcBorders>
              <w:top w:val="single" w:sz="4" w:space="0" w:color="auto"/>
              <w:bottom w:val="single" w:sz="4" w:space="0" w:color="auto"/>
            </w:tcBorders>
            <w:noWrap/>
          </w:tcPr>
          <w:p w14:paraId="382417CD" w14:textId="4DC48526" w:rsidR="007F058E" w:rsidRPr="00835CB9" w:rsidRDefault="007F058E" w:rsidP="00835CB9">
            <w:pPr>
              <w:pStyle w:val="TableText"/>
            </w:pPr>
            <w:r w:rsidRPr="00835CB9">
              <w:t>Rice</w:t>
            </w:r>
          </w:p>
        </w:tc>
        <w:tc>
          <w:tcPr>
            <w:tcW w:w="1616" w:type="dxa"/>
            <w:tcBorders>
              <w:top w:val="single" w:sz="4" w:space="0" w:color="auto"/>
              <w:bottom w:val="single" w:sz="4" w:space="0" w:color="auto"/>
            </w:tcBorders>
          </w:tcPr>
          <w:p w14:paraId="5BB1E9F0" w14:textId="0734D800" w:rsidR="007F058E" w:rsidRPr="00835CB9" w:rsidRDefault="007F058E" w:rsidP="00835CB9">
            <w:pPr>
              <w:pStyle w:val="TableText"/>
            </w:pPr>
            <w:r w:rsidRPr="00835CB9">
              <w:t>750 g ac/ha</w:t>
            </w:r>
          </w:p>
        </w:tc>
        <w:tc>
          <w:tcPr>
            <w:tcW w:w="1971" w:type="dxa"/>
            <w:tcBorders>
              <w:top w:val="single" w:sz="4" w:space="0" w:color="auto"/>
              <w:bottom w:val="single" w:sz="4" w:space="0" w:color="auto"/>
            </w:tcBorders>
          </w:tcPr>
          <w:p w14:paraId="53688D8E" w14:textId="114F3FA2"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6D0B539B" w14:textId="2848F635"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66934509" w14:textId="121A0641" w:rsidR="007F058E" w:rsidRPr="00835CB9" w:rsidRDefault="007F058E" w:rsidP="00835CB9">
            <w:pPr>
              <w:pStyle w:val="TableText"/>
            </w:pPr>
            <w:r w:rsidRPr="00835CB9">
              <w:t xml:space="preserve">MOE &lt; 100 with maximum PPE for mixing/loading and closed cab application </w:t>
            </w:r>
            <w:r w:rsidRPr="00141854">
              <w:rPr>
                <w:vertAlign w:val="superscript"/>
              </w:rPr>
              <w:t>2</w:t>
            </w:r>
          </w:p>
        </w:tc>
      </w:tr>
      <w:tr w:rsidR="007F058E" w14:paraId="3C85EB12" w14:textId="77777777" w:rsidTr="006510D6">
        <w:trPr>
          <w:cantSplit/>
        </w:trPr>
        <w:tc>
          <w:tcPr>
            <w:tcW w:w="2010" w:type="dxa"/>
            <w:tcBorders>
              <w:top w:val="single" w:sz="4" w:space="0" w:color="auto"/>
              <w:bottom w:val="single" w:sz="4" w:space="0" w:color="auto"/>
            </w:tcBorders>
            <w:noWrap/>
          </w:tcPr>
          <w:p w14:paraId="1A8B83C5" w14:textId="7897F1D2" w:rsidR="007F058E" w:rsidRPr="00835CB9" w:rsidRDefault="007F058E" w:rsidP="00835CB9">
            <w:pPr>
              <w:pStyle w:val="TableText"/>
            </w:pPr>
            <w:r w:rsidRPr="00835CB9">
              <w:t>Tobacco</w:t>
            </w:r>
          </w:p>
        </w:tc>
        <w:tc>
          <w:tcPr>
            <w:tcW w:w="1616" w:type="dxa"/>
            <w:tcBorders>
              <w:top w:val="single" w:sz="4" w:space="0" w:color="auto"/>
              <w:bottom w:val="single" w:sz="4" w:space="0" w:color="auto"/>
            </w:tcBorders>
          </w:tcPr>
          <w:p w14:paraId="754ADB21" w14:textId="7824EEC9" w:rsidR="007F058E" w:rsidRPr="00835CB9" w:rsidRDefault="007F058E" w:rsidP="00835CB9">
            <w:pPr>
              <w:pStyle w:val="TableText"/>
            </w:pPr>
            <w:r w:rsidRPr="00835CB9">
              <w:t>1500 g ac/ha</w:t>
            </w:r>
          </w:p>
        </w:tc>
        <w:tc>
          <w:tcPr>
            <w:tcW w:w="1971" w:type="dxa"/>
            <w:tcBorders>
              <w:top w:val="single" w:sz="4" w:space="0" w:color="auto"/>
              <w:bottom w:val="single" w:sz="4" w:space="0" w:color="auto"/>
            </w:tcBorders>
          </w:tcPr>
          <w:p w14:paraId="53C57487" w14:textId="3BE98BA2"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59143C7A" w14:textId="099E8E03"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78610190" w14:textId="2A3B2678" w:rsidR="007F058E" w:rsidRPr="00835CB9" w:rsidRDefault="007F058E" w:rsidP="00835CB9">
            <w:pPr>
              <w:pStyle w:val="TableText"/>
            </w:pPr>
            <w:r w:rsidRPr="00835CB9">
              <w:t>MOE &lt; 100 with maximum PPE (or engineering controls) for mixing/loading and closed cab application</w:t>
            </w:r>
          </w:p>
        </w:tc>
      </w:tr>
      <w:tr w:rsidR="007F058E" w14:paraId="51E25B06" w14:textId="77777777" w:rsidTr="006510D6">
        <w:trPr>
          <w:cantSplit/>
        </w:trPr>
        <w:tc>
          <w:tcPr>
            <w:tcW w:w="2010" w:type="dxa"/>
            <w:vMerge w:val="restart"/>
            <w:tcBorders>
              <w:top w:val="single" w:sz="4" w:space="0" w:color="auto"/>
            </w:tcBorders>
            <w:noWrap/>
          </w:tcPr>
          <w:p w14:paraId="3EA77D72" w14:textId="73CACD25" w:rsidR="007F058E" w:rsidRPr="00835CB9" w:rsidRDefault="007F058E" w:rsidP="00835CB9">
            <w:pPr>
              <w:pStyle w:val="TableText"/>
            </w:pPr>
            <w:r w:rsidRPr="00835CB9">
              <w:t>Sugarcane</w:t>
            </w:r>
          </w:p>
        </w:tc>
        <w:tc>
          <w:tcPr>
            <w:tcW w:w="1616" w:type="dxa"/>
            <w:tcBorders>
              <w:top w:val="single" w:sz="4" w:space="0" w:color="auto"/>
              <w:bottom w:val="single" w:sz="4" w:space="0" w:color="auto"/>
            </w:tcBorders>
          </w:tcPr>
          <w:p w14:paraId="3A84667D" w14:textId="050FA36E" w:rsidR="007F058E" w:rsidRPr="00835CB9" w:rsidRDefault="007F058E" w:rsidP="00835CB9">
            <w:pPr>
              <w:pStyle w:val="TableText"/>
            </w:pPr>
            <w:r w:rsidRPr="00835CB9">
              <w:t>1,000 g ac/ha</w:t>
            </w:r>
          </w:p>
        </w:tc>
        <w:tc>
          <w:tcPr>
            <w:tcW w:w="1971" w:type="dxa"/>
            <w:tcBorders>
              <w:top w:val="single" w:sz="4" w:space="0" w:color="auto"/>
              <w:bottom w:val="single" w:sz="4" w:space="0" w:color="auto"/>
            </w:tcBorders>
          </w:tcPr>
          <w:p w14:paraId="045CAEB8" w14:textId="43C2719C"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72A76C22" w14:textId="158D3981"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1BEC4366" w14:textId="43FD5C06" w:rsidR="007F058E" w:rsidRPr="00835CB9" w:rsidRDefault="007F058E" w:rsidP="00835CB9">
            <w:pPr>
              <w:pStyle w:val="TableText"/>
            </w:pPr>
            <w:r w:rsidRPr="00835CB9">
              <w:t>MOE &lt; 100 with maximum PPE (or engineering controls) for mixing/loading and closed cab application</w:t>
            </w:r>
          </w:p>
        </w:tc>
      </w:tr>
      <w:tr w:rsidR="007F058E" w14:paraId="6DD7E288" w14:textId="77777777" w:rsidTr="006510D6">
        <w:trPr>
          <w:cantSplit/>
        </w:trPr>
        <w:tc>
          <w:tcPr>
            <w:tcW w:w="2010" w:type="dxa"/>
            <w:vMerge/>
            <w:tcBorders>
              <w:bottom w:val="single" w:sz="4" w:space="0" w:color="auto"/>
            </w:tcBorders>
            <w:noWrap/>
          </w:tcPr>
          <w:p w14:paraId="22F177BD" w14:textId="77777777" w:rsidR="007F058E" w:rsidRPr="00835CB9" w:rsidRDefault="007F058E" w:rsidP="00835CB9">
            <w:pPr>
              <w:pStyle w:val="TableText"/>
            </w:pPr>
          </w:p>
        </w:tc>
        <w:tc>
          <w:tcPr>
            <w:tcW w:w="1616" w:type="dxa"/>
            <w:tcBorders>
              <w:top w:val="single" w:sz="4" w:space="0" w:color="auto"/>
              <w:bottom w:val="single" w:sz="4" w:space="0" w:color="auto"/>
            </w:tcBorders>
          </w:tcPr>
          <w:p w14:paraId="248B40FD" w14:textId="02710B50" w:rsidR="007F058E" w:rsidRPr="00835CB9" w:rsidRDefault="007F058E" w:rsidP="00835CB9">
            <w:pPr>
              <w:pStyle w:val="TableText"/>
            </w:pPr>
            <w:r w:rsidRPr="00835CB9">
              <w:t>450</w:t>
            </w:r>
            <w:r w:rsidR="008C34F2" w:rsidRPr="00835CB9">
              <w:t>–</w:t>
            </w:r>
            <w:r w:rsidRPr="00835CB9">
              <w:t>750 g ac/ha</w:t>
            </w:r>
          </w:p>
        </w:tc>
        <w:tc>
          <w:tcPr>
            <w:tcW w:w="1971" w:type="dxa"/>
            <w:tcBorders>
              <w:top w:val="single" w:sz="4" w:space="0" w:color="auto"/>
              <w:bottom w:val="single" w:sz="4" w:space="0" w:color="auto"/>
            </w:tcBorders>
          </w:tcPr>
          <w:p w14:paraId="0D48EDA6" w14:textId="275E545B" w:rsidR="007F058E" w:rsidRPr="00835CB9" w:rsidRDefault="007F058E" w:rsidP="00835CB9">
            <w:pPr>
              <w:pStyle w:val="TableText"/>
            </w:pPr>
            <w:r w:rsidRPr="00835CB9">
              <w:t>Groundboom</w:t>
            </w:r>
          </w:p>
        </w:tc>
        <w:tc>
          <w:tcPr>
            <w:tcW w:w="1219" w:type="dxa"/>
            <w:tcBorders>
              <w:top w:val="single" w:sz="4" w:space="0" w:color="auto"/>
              <w:bottom w:val="single" w:sz="4" w:space="0" w:color="auto"/>
            </w:tcBorders>
          </w:tcPr>
          <w:p w14:paraId="41D1B493" w14:textId="68D6F86E" w:rsidR="007F058E" w:rsidRPr="00835CB9" w:rsidRDefault="007F058E" w:rsidP="00835CB9">
            <w:pPr>
              <w:pStyle w:val="TableText"/>
            </w:pPr>
            <w:r w:rsidRPr="00835CB9">
              <w:t>EC</w:t>
            </w:r>
          </w:p>
        </w:tc>
        <w:tc>
          <w:tcPr>
            <w:tcW w:w="2822" w:type="dxa"/>
            <w:tcBorders>
              <w:top w:val="single" w:sz="4" w:space="0" w:color="auto"/>
              <w:bottom w:val="single" w:sz="4" w:space="0" w:color="auto"/>
            </w:tcBorders>
          </w:tcPr>
          <w:p w14:paraId="250938E1" w14:textId="1A0577D8" w:rsidR="007F058E" w:rsidRPr="00835CB9" w:rsidRDefault="007F058E" w:rsidP="00835CB9">
            <w:pPr>
              <w:pStyle w:val="TableText"/>
            </w:pPr>
            <w:r w:rsidRPr="00835CB9">
              <w:t xml:space="preserve">MOE &lt; 100 with maximum PPE for mixing/loading and closed cab application </w:t>
            </w:r>
            <w:r w:rsidRPr="00141854">
              <w:rPr>
                <w:vertAlign w:val="superscript"/>
              </w:rPr>
              <w:t>2</w:t>
            </w:r>
          </w:p>
        </w:tc>
      </w:tr>
      <w:tr w:rsidR="00FA595E" w14:paraId="79918FAE" w14:textId="77777777" w:rsidTr="00511059">
        <w:trPr>
          <w:cantSplit/>
        </w:trPr>
        <w:tc>
          <w:tcPr>
            <w:tcW w:w="9638" w:type="dxa"/>
            <w:gridSpan w:val="5"/>
            <w:tcBorders>
              <w:top w:val="single" w:sz="4" w:space="0" w:color="auto"/>
              <w:bottom w:val="single" w:sz="4" w:space="0" w:color="auto"/>
            </w:tcBorders>
            <w:noWrap/>
          </w:tcPr>
          <w:p w14:paraId="201C5264" w14:textId="03F019B2" w:rsidR="00FA595E" w:rsidRPr="00835CB9" w:rsidRDefault="00FA595E" w:rsidP="00835CB9">
            <w:pPr>
              <w:pStyle w:val="TableSubHead"/>
            </w:pPr>
            <w:r w:rsidRPr="00835CB9">
              <w:t>Miscellaneous uses</w:t>
            </w:r>
          </w:p>
        </w:tc>
      </w:tr>
      <w:tr w:rsidR="002D2EAA" w14:paraId="26E29497" w14:textId="77777777" w:rsidTr="00E44919">
        <w:trPr>
          <w:cantSplit/>
        </w:trPr>
        <w:tc>
          <w:tcPr>
            <w:tcW w:w="2010" w:type="dxa"/>
            <w:tcBorders>
              <w:top w:val="single" w:sz="4" w:space="0" w:color="auto"/>
            </w:tcBorders>
            <w:noWrap/>
          </w:tcPr>
          <w:p w14:paraId="5C41FA2A" w14:textId="3C9EEEDC" w:rsidR="002D2EAA" w:rsidRPr="00835CB9" w:rsidRDefault="002D2EAA" w:rsidP="00835CB9">
            <w:pPr>
              <w:pStyle w:val="TableText"/>
            </w:pPr>
            <w:r w:rsidRPr="00835CB9">
              <w:t>Agricultural, commercial and industrial areas (not publicly accessible)</w:t>
            </w:r>
          </w:p>
        </w:tc>
        <w:tc>
          <w:tcPr>
            <w:tcW w:w="1616" w:type="dxa"/>
            <w:tcBorders>
              <w:top w:val="single" w:sz="4" w:space="0" w:color="auto"/>
              <w:bottom w:val="single" w:sz="4" w:space="0" w:color="auto"/>
            </w:tcBorders>
          </w:tcPr>
          <w:p w14:paraId="6A270C86" w14:textId="4E4F8B83" w:rsidR="002D2EAA" w:rsidRPr="00835CB9" w:rsidRDefault="002D2EAA" w:rsidP="00835CB9">
            <w:pPr>
              <w:pStyle w:val="TableText"/>
            </w:pPr>
            <w:r w:rsidRPr="00835CB9">
              <w:t>4.5 g ac/L water to 5 g ac/L water</w:t>
            </w:r>
          </w:p>
        </w:tc>
        <w:tc>
          <w:tcPr>
            <w:tcW w:w="1971" w:type="dxa"/>
            <w:tcBorders>
              <w:top w:val="single" w:sz="4" w:space="0" w:color="auto"/>
              <w:bottom w:val="single" w:sz="4" w:space="0" w:color="auto"/>
            </w:tcBorders>
          </w:tcPr>
          <w:p w14:paraId="771866C3" w14:textId="1CD090A7" w:rsidR="002D2EAA" w:rsidRPr="00835CB9" w:rsidRDefault="002D2EAA" w:rsidP="00835CB9">
            <w:pPr>
              <w:pStyle w:val="TableText"/>
            </w:pPr>
            <w:r w:rsidRPr="00835CB9">
              <w:t>Backpack or mechanically pressuri</w:t>
            </w:r>
            <w:r w:rsidR="00AD10B2" w:rsidRPr="00835CB9">
              <w:t>s</w:t>
            </w:r>
            <w:r w:rsidRPr="00835CB9">
              <w:t>ed hand</w:t>
            </w:r>
            <w:r w:rsidR="006C5E8F" w:rsidRPr="00835CB9">
              <w:t>gun</w:t>
            </w:r>
          </w:p>
        </w:tc>
        <w:tc>
          <w:tcPr>
            <w:tcW w:w="1219" w:type="dxa"/>
            <w:tcBorders>
              <w:top w:val="single" w:sz="4" w:space="0" w:color="auto"/>
              <w:left w:val="nil"/>
              <w:bottom w:val="single" w:sz="4" w:space="0" w:color="auto"/>
            </w:tcBorders>
          </w:tcPr>
          <w:p w14:paraId="7E2B513B" w14:textId="63F890E2" w:rsidR="002D2EAA" w:rsidRPr="00835CB9" w:rsidRDefault="002D2EAA" w:rsidP="00835CB9">
            <w:pPr>
              <w:pStyle w:val="TableText"/>
            </w:pPr>
            <w:r w:rsidRPr="00835CB9">
              <w:t>EC</w:t>
            </w:r>
          </w:p>
        </w:tc>
        <w:tc>
          <w:tcPr>
            <w:tcW w:w="2822" w:type="dxa"/>
            <w:tcBorders>
              <w:top w:val="single" w:sz="4" w:space="0" w:color="auto"/>
              <w:left w:val="nil"/>
              <w:bottom w:val="single" w:sz="4" w:space="0" w:color="auto"/>
            </w:tcBorders>
          </w:tcPr>
          <w:p w14:paraId="5ED83127" w14:textId="51DB2A08" w:rsidR="002D2EAA" w:rsidRPr="00835CB9" w:rsidRDefault="002D2EAA" w:rsidP="00835CB9">
            <w:pPr>
              <w:pStyle w:val="TableText"/>
            </w:pPr>
            <w:r w:rsidRPr="00835CB9">
              <w:t>MOE &lt; 100 with maximum PPE for mixing/loading and application</w:t>
            </w:r>
          </w:p>
        </w:tc>
      </w:tr>
      <w:tr w:rsidR="002D2EAA" w14:paraId="10B10B10" w14:textId="77777777" w:rsidTr="00314FF8">
        <w:trPr>
          <w:cantSplit/>
        </w:trPr>
        <w:tc>
          <w:tcPr>
            <w:tcW w:w="2010" w:type="dxa"/>
            <w:tcBorders>
              <w:bottom w:val="single" w:sz="4" w:space="0" w:color="auto"/>
            </w:tcBorders>
            <w:noWrap/>
          </w:tcPr>
          <w:p w14:paraId="45174BD7" w14:textId="77777777" w:rsidR="002D2EAA" w:rsidRPr="00835CB9" w:rsidRDefault="002D2EAA" w:rsidP="00835CB9">
            <w:pPr>
              <w:pStyle w:val="TableText"/>
            </w:pPr>
          </w:p>
        </w:tc>
        <w:tc>
          <w:tcPr>
            <w:tcW w:w="1616" w:type="dxa"/>
            <w:tcBorders>
              <w:top w:val="single" w:sz="4" w:space="0" w:color="auto"/>
              <w:bottom w:val="single" w:sz="4" w:space="0" w:color="auto"/>
            </w:tcBorders>
          </w:tcPr>
          <w:p w14:paraId="29C54A34" w14:textId="4DC26449" w:rsidR="002D2EAA" w:rsidRPr="00835CB9" w:rsidRDefault="002D2EAA" w:rsidP="00835CB9">
            <w:pPr>
              <w:pStyle w:val="TableText"/>
            </w:pPr>
            <w:r w:rsidRPr="00835CB9">
              <w:t>2.5 g ac/L water</w:t>
            </w:r>
            <w:r w:rsidR="00702453" w:rsidRPr="00835CB9">
              <w:t xml:space="preserve"> to 5 g ac/L water</w:t>
            </w:r>
            <w:r w:rsidR="00CA4278" w:rsidRPr="00835CB9">
              <w:t xml:space="preserve"> (indoor use)</w:t>
            </w:r>
          </w:p>
        </w:tc>
        <w:tc>
          <w:tcPr>
            <w:tcW w:w="1971" w:type="dxa"/>
            <w:tcBorders>
              <w:top w:val="single" w:sz="4" w:space="0" w:color="auto"/>
              <w:bottom w:val="single" w:sz="4" w:space="0" w:color="auto"/>
            </w:tcBorders>
          </w:tcPr>
          <w:p w14:paraId="10BC713A" w14:textId="06CE280C" w:rsidR="002D2EAA" w:rsidRPr="00835CB9" w:rsidRDefault="00702453" w:rsidP="00835CB9">
            <w:pPr>
              <w:pStyle w:val="TableText"/>
            </w:pPr>
            <w:r w:rsidRPr="00835CB9">
              <w:t>Manually pressurized handwand</w:t>
            </w:r>
          </w:p>
        </w:tc>
        <w:tc>
          <w:tcPr>
            <w:tcW w:w="1219" w:type="dxa"/>
            <w:tcBorders>
              <w:top w:val="single" w:sz="4" w:space="0" w:color="auto"/>
              <w:left w:val="nil"/>
              <w:bottom w:val="single" w:sz="4" w:space="0" w:color="auto"/>
            </w:tcBorders>
          </w:tcPr>
          <w:p w14:paraId="28508AB9" w14:textId="42930675" w:rsidR="002D2EAA" w:rsidRPr="00835CB9" w:rsidRDefault="002D2EAA" w:rsidP="00835CB9">
            <w:pPr>
              <w:pStyle w:val="TableText"/>
            </w:pPr>
            <w:r w:rsidRPr="00835CB9">
              <w:t>EC</w:t>
            </w:r>
          </w:p>
        </w:tc>
        <w:tc>
          <w:tcPr>
            <w:tcW w:w="2822" w:type="dxa"/>
            <w:tcBorders>
              <w:top w:val="single" w:sz="4" w:space="0" w:color="auto"/>
              <w:left w:val="nil"/>
              <w:bottom w:val="single" w:sz="4" w:space="0" w:color="auto"/>
            </w:tcBorders>
          </w:tcPr>
          <w:p w14:paraId="34E6AE14" w14:textId="7C2B86A5" w:rsidR="002D2EAA" w:rsidRPr="00835CB9" w:rsidRDefault="002D2EAA" w:rsidP="00835CB9">
            <w:pPr>
              <w:pStyle w:val="TableText"/>
            </w:pPr>
            <w:r w:rsidRPr="00835CB9">
              <w:t>MOE &lt; 100 with maximum PPE for mixing/loading and application</w:t>
            </w:r>
          </w:p>
        </w:tc>
      </w:tr>
      <w:tr w:rsidR="00314FF8" w14:paraId="3EB204E1" w14:textId="77777777" w:rsidTr="00314FF8">
        <w:trPr>
          <w:cantSplit/>
        </w:trPr>
        <w:tc>
          <w:tcPr>
            <w:tcW w:w="2010" w:type="dxa"/>
            <w:tcBorders>
              <w:top w:val="single" w:sz="4" w:space="0" w:color="auto"/>
              <w:bottom w:val="single" w:sz="4" w:space="0" w:color="auto"/>
            </w:tcBorders>
            <w:noWrap/>
          </w:tcPr>
          <w:p w14:paraId="356B74A3" w14:textId="11A17622" w:rsidR="00314FF8" w:rsidRPr="00835CB9" w:rsidRDefault="00314FF8" w:rsidP="00835CB9">
            <w:pPr>
              <w:pStyle w:val="TableText"/>
            </w:pPr>
            <w:r w:rsidRPr="00835CB9">
              <w:t>Commercial and industrial areas (not publicly accessible)</w:t>
            </w:r>
          </w:p>
        </w:tc>
        <w:tc>
          <w:tcPr>
            <w:tcW w:w="1616" w:type="dxa"/>
            <w:tcBorders>
              <w:top w:val="single" w:sz="4" w:space="0" w:color="auto"/>
              <w:bottom w:val="single" w:sz="4" w:space="0" w:color="auto"/>
            </w:tcBorders>
          </w:tcPr>
          <w:p w14:paraId="76665852" w14:textId="348C84A8" w:rsidR="00314FF8" w:rsidRPr="00835CB9" w:rsidRDefault="00314FF8" w:rsidP="00835CB9">
            <w:pPr>
              <w:pStyle w:val="TableText"/>
            </w:pPr>
            <w:r w:rsidRPr="00835CB9">
              <w:t>1 g ac/10 m2</w:t>
            </w:r>
          </w:p>
        </w:tc>
        <w:tc>
          <w:tcPr>
            <w:tcW w:w="1971" w:type="dxa"/>
            <w:tcBorders>
              <w:top w:val="single" w:sz="4" w:space="0" w:color="auto"/>
              <w:bottom w:val="single" w:sz="4" w:space="0" w:color="auto"/>
            </w:tcBorders>
          </w:tcPr>
          <w:p w14:paraId="4F572A17" w14:textId="0DC9E418" w:rsidR="00314FF8" w:rsidRPr="00835CB9" w:rsidRDefault="00314FF8" w:rsidP="00835CB9">
            <w:pPr>
              <w:pStyle w:val="TableText"/>
            </w:pPr>
            <w:r w:rsidRPr="00835CB9">
              <w:t>Hand dispersal</w:t>
            </w:r>
          </w:p>
        </w:tc>
        <w:tc>
          <w:tcPr>
            <w:tcW w:w="1219" w:type="dxa"/>
            <w:tcBorders>
              <w:top w:val="single" w:sz="4" w:space="0" w:color="auto"/>
              <w:left w:val="nil"/>
              <w:bottom w:val="single" w:sz="4" w:space="0" w:color="auto"/>
            </w:tcBorders>
          </w:tcPr>
          <w:p w14:paraId="5DF68833" w14:textId="15403600" w:rsidR="00314FF8" w:rsidRPr="00835CB9" w:rsidRDefault="00314FF8" w:rsidP="00835CB9">
            <w:pPr>
              <w:pStyle w:val="TableText"/>
            </w:pPr>
            <w:r w:rsidRPr="00835CB9">
              <w:t>GR</w:t>
            </w:r>
          </w:p>
        </w:tc>
        <w:tc>
          <w:tcPr>
            <w:tcW w:w="2822" w:type="dxa"/>
            <w:tcBorders>
              <w:top w:val="single" w:sz="4" w:space="0" w:color="auto"/>
              <w:left w:val="nil"/>
              <w:bottom w:val="single" w:sz="4" w:space="0" w:color="auto"/>
            </w:tcBorders>
          </w:tcPr>
          <w:p w14:paraId="55D3F02E" w14:textId="5B646A33" w:rsidR="00314FF8" w:rsidRPr="00835CB9" w:rsidRDefault="00314FF8" w:rsidP="00835CB9">
            <w:pPr>
              <w:pStyle w:val="TableText"/>
            </w:pPr>
            <w:r w:rsidRPr="00835CB9">
              <w:t>MOE &lt; 100 with maximum PPE for loading and application</w:t>
            </w:r>
          </w:p>
        </w:tc>
      </w:tr>
      <w:tr w:rsidR="00284702" w14:paraId="2698885F" w14:textId="77777777" w:rsidTr="00314FF8">
        <w:trPr>
          <w:cantSplit/>
        </w:trPr>
        <w:tc>
          <w:tcPr>
            <w:tcW w:w="2010" w:type="dxa"/>
            <w:tcBorders>
              <w:top w:val="single" w:sz="4" w:space="0" w:color="auto"/>
              <w:bottom w:val="single" w:sz="4" w:space="0" w:color="auto"/>
            </w:tcBorders>
            <w:noWrap/>
          </w:tcPr>
          <w:p w14:paraId="2D5C2136" w14:textId="266B4FDA" w:rsidR="00284702" w:rsidRPr="00835CB9" w:rsidRDefault="00284702" w:rsidP="00835CB9">
            <w:pPr>
              <w:pStyle w:val="TableText"/>
            </w:pPr>
            <w:r w:rsidRPr="00835CB9">
              <w:t xml:space="preserve">Duboisia </w:t>
            </w:r>
          </w:p>
        </w:tc>
        <w:tc>
          <w:tcPr>
            <w:tcW w:w="1616" w:type="dxa"/>
            <w:tcBorders>
              <w:top w:val="single" w:sz="4" w:space="0" w:color="auto"/>
              <w:bottom w:val="single" w:sz="4" w:space="0" w:color="auto"/>
            </w:tcBorders>
          </w:tcPr>
          <w:p w14:paraId="4272E012" w14:textId="06537961" w:rsidR="00284702" w:rsidRPr="00835CB9" w:rsidRDefault="00284702" w:rsidP="00835CB9">
            <w:pPr>
              <w:pStyle w:val="TableText"/>
            </w:pPr>
            <w:r w:rsidRPr="00835CB9">
              <w:t>450 g ac/ha</w:t>
            </w:r>
          </w:p>
        </w:tc>
        <w:tc>
          <w:tcPr>
            <w:tcW w:w="1971" w:type="dxa"/>
            <w:tcBorders>
              <w:top w:val="single" w:sz="4" w:space="0" w:color="auto"/>
              <w:bottom w:val="single" w:sz="4" w:space="0" w:color="auto"/>
            </w:tcBorders>
          </w:tcPr>
          <w:p w14:paraId="4C0AE902" w14:textId="612D3CCF" w:rsidR="00284702" w:rsidRPr="00835CB9" w:rsidRDefault="00F553B8" w:rsidP="00835CB9">
            <w:pPr>
              <w:pStyle w:val="TableText"/>
            </w:pPr>
            <w:r w:rsidRPr="00835CB9">
              <w:t xml:space="preserve">Groundboom </w:t>
            </w:r>
          </w:p>
        </w:tc>
        <w:tc>
          <w:tcPr>
            <w:tcW w:w="1219" w:type="dxa"/>
            <w:tcBorders>
              <w:top w:val="single" w:sz="4" w:space="0" w:color="auto"/>
              <w:left w:val="nil"/>
              <w:bottom w:val="single" w:sz="4" w:space="0" w:color="auto"/>
            </w:tcBorders>
          </w:tcPr>
          <w:p w14:paraId="5999BCBB" w14:textId="29EC1522" w:rsidR="00284702" w:rsidRPr="00835CB9" w:rsidRDefault="00284702" w:rsidP="00835CB9">
            <w:pPr>
              <w:pStyle w:val="TableText"/>
            </w:pPr>
            <w:r w:rsidRPr="00835CB9">
              <w:t>EC</w:t>
            </w:r>
          </w:p>
        </w:tc>
        <w:tc>
          <w:tcPr>
            <w:tcW w:w="2822" w:type="dxa"/>
            <w:tcBorders>
              <w:top w:val="single" w:sz="4" w:space="0" w:color="auto"/>
              <w:left w:val="nil"/>
              <w:bottom w:val="single" w:sz="4" w:space="0" w:color="auto"/>
            </w:tcBorders>
          </w:tcPr>
          <w:p w14:paraId="79EA24F3" w14:textId="4F11A591" w:rsidR="00284702" w:rsidRPr="00835CB9" w:rsidRDefault="00284702" w:rsidP="00835CB9">
            <w:pPr>
              <w:pStyle w:val="TableText"/>
            </w:pPr>
            <w:r w:rsidRPr="00835CB9">
              <w:t xml:space="preserve">MOE &lt; 100 with maximum PPE for mixing/loading and closed cab application </w:t>
            </w:r>
            <w:r w:rsidRPr="00141854">
              <w:rPr>
                <w:vertAlign w:val="superscript"/>
              </w:rPr>
              <w:t>2</w:t>
            </w:r>
          </w:p>
        </w:tc>
      </w:tr>
      <w:tr w:rsidR="00284702" w14:paraId="6081EAFB" w14:textId="77777777" w:rsidTr="00E44919">
        <w:trPr>
          <w:cantSplit/>
        </w:trPr>
        <w:tc>
          <w:tcPr>
            <w:tcW w:w="2010" w:type="dxa"/>
            <w:tcBorders>
              <w:bottom w:val="single" w:sz="4" w:space="0" w:color="auto"/>
            </w:tcBorders>
            <w:noWrap/>
          </w:tcPr>
          <w:p w14:paraId="023106E1" w14:textId="43018AD1" w:rsidR="00284702" w:rsidRPr="00835CB9" w:rsidRDefault="00284702" w:rsidP="00835CB9">
            <w:pPr>
              <w:pStyle w:val="TableText"/>
            </w:pPr>
            <w:r w:rsidRPr="00835CB9">
              <w:t>Grapevine rootlings</w:t>
            </w:r>
          </w:p>
        </w:tc>
        <w:tc>
          <w:tcPr>
            <w:tcW w:w="1616" w:type="dxa"/>
            <w:tcBorders>
              <w:top w:val="single" w:sz="4" w:space="0" w:color="auto"/>
              <w:bottom w:val="single" w:sz="4" w:space="0" w:color="auto"/>
            </w:tcBorders>
          </w:tcPr>
          <w:p w14:paraId="2DE18BCE" w14:textId="113C5F29" w:rsidR="00284702" w:rsidRPr="00835CB9" w:rsidRDefault="00284702" w:rsidP="00835CB9">
            <w:pPr>
              <w:pStyle w:val="TableText"/>
            </w:pPr>
            <w:r w:rsidRPr="00835CB9">
              <w:t>8000 g ac/ha</w:t>
            </w:r>
          </w:p>
        </w:tc>
        <w:tc>
          <w:tcPr>
            <w:tcW w:w="1971" w:type="dxa"/>
            <w:tcBorders>
              <w:top w:val="single" w:sz="4" w:space="0" w:color="auto"/>
              <w:bottom w:val="single" w:sz="4" w:space="0" w:color="auto"/>
            </w:tcBorders>
          </w:tcPr>
          <w:p w14:paraId="40BD1BCE" w14:textId="07BE758A" w:rsidR="00284702" w:rsidRPr="00835CB9" w:rsidRDefault="00284702" w:rsidP="00835CB9">
            <w:pPr>
              <w:pStyle w:val="TableText"/>
            </w:pPr>
            <w:r w:rsidRPr="00835CB9">
              <w:t>Hand dispersal</w:t>
            </w:r>
          </w:p>
        </w:tc>
        <w:tc>
          <w:tcPr>
            <w:tcW w:w="1219" w:type="dxa"/>
            <w:tcBorders>
              <w:top w:val="single" w:sz="4" w:space="0" w:color="auto"/>
              <w:left w:val="nil"/>
              <w:bottom w:val="single" w:sz="4" w:space="0" w:color="auto"/>
            </w:tcBorders>
          </w:tcPr>
          <w:p w14:paraId="31E080A2" w14:textId="5956D922" w:rsidR="00284702" w:rsidRPr="00835CB9" w:rsidRDefault="00284702" w:rsidP="00835CB9">
            <w:pPr>
              <w:pStyle w:val="TableText"/>
            </w:pPr>
            <w:r w:rsidRPr="00835CB9">
              <w:t>GR</w:t>
            </w:r>
          </w:p>
        </w:tc>
        <w:tc>
          <w:tcPr>
            <w:tcW w:w="2822" w:type="dxa"/>
            <w:tcBorders>
              <w:top w:val="single" w:sz="4" w:space="0" w:color="auto"/>
              <w:left w:val="nil"/>
              <w:bottom w:val="single" w:sz="4" w:space="0" w:color="auto"/>
            </w:tcBorders>
          </w:tcPr>
          <w:p w14:paraId="0CB395AE" w14:textId="2CAF8710" w:rsidR="00284702" w:rsidRPr="00835CB9" w:rsidRDefault="00284702" w:rsidP="00835CB9">
            <w:pPr>
              <w:pStyle w:val="TableText"/>
            </w:pPr>
            <w:r w:rsidRPr="00835CB9">
              <w:t>MOE &lt; 100 with maximum PPE for loading and application</w:t>
            </w:r>
          </w:p>
        </w:tc>
      </w:tr>
      <w:tr w:rsidR="00284702" w14:paraId="5E27D9CF" w14:textId="77777777" w:rsidTr="006510D6">
        <w:trPr>
          <w:cantSplit/>
        </w:trPr>
        <w:tc>
          <w:tcPr>
            <w:tcW w:w="2010" w:type="dxa"/>
            <w:tcBorders>
              <w:top w:val="single" w:sz="4" w:space="0" w:color="auto"/>
              <w:bottom w:val="single" w:sz="4" w:space="0" w:color="auto"/>
            </w:tcBorders>
            <w:noWrap/>
          </w:tcPr>
          <w:p w14:paraId="09BD32B5" w14:textId="00864106" w:rsidR="00284702" w:rsidRPr="00835CB9" w:rsidRDefault="00284702" w:rsidP="00835CB9">
            <w:pPr>
              <w:pStyle w:val="TableText"/>
            </w:pPr>
            <w:r w:rsidRPr="00835CB9">
              <w:lastRenderedPageBreak/>
              <w:t>Ornamental nursery plants</w:t>
            </w:r>
          </w:p>
        </w:tc>
        <w:tc>
          <w:tcPr>
            <w:tcW w:w="1616" w:type="dxa"/>
            <w:tcBorders>
              <w:top w:val="single" w:sz="4" w:space="0" w:color="auto"/>
              <w:bottom w:val="single" w:sz="4" w:space="0" w:color="auto"/>
            </w:tcBorders>
          </w:tcPr>
          <w:p w14:paraId="3A4F0A6B" w14:textId="3E206B0A" w:rsidR="00284702" w:rsidRPr="00835CB9" w:rsidRDefault="00284702" w:rsidP="00835CB9">
            <w:pPr>
              <w:pStyle w:val="TableText"/>
            </w:pPr>
            <w:r w:rsidRPr="00835CB9">
              <w:t>250 to 500 g ac/m3 potting medium</w:t>
            </w:r>
          </w:p>
        </w:tc>
        <w:tc>
          <w:tcPr>
            <w:tcW w:w="1971" w:type="dxa"/>
            <w:tcBorders>
              <w:top w:val="single" w:sz="4" w:space="0" w:color="auto"/>
              <w:bottom w:val="single" w:sz="4" w:space="0" w:color="auto"/>
            </w:tcBorders>
          </w:tcPr>
          <w:p w14:paraId="054F7B59" w14:textId="7D021BB0" w:rsidR="00284702" w:rsidRPr="00835CB9" w:rsidRDefault="00284702" w:rsidP="00835CB9">
            <w:pPr>
              <w:pStyle w:val="TableText"/>
            </w:pPr>
            <w:r w:rsidRPr="00835CB9">
              <w:t>Hand dispersal</w:t>
            </w:r>
          </w:p>
        </w:tc>
        <w:tc>
          <w:tcPr>
            <w:tcW w:w="1219" w:type="dxa"/>
            <w:tcBorders>
              <w:top w:val="single" w:sz="4" w:space="0" w:color="auto"/>
              <w:left w:val="nil"/>
              <w:bottom w:val="single" w:sz="4" w:space="0" w:color="auto"/>
            </w:tcBorders>
          </w:tcPr>
          <w:p w14:paraId="553BBBF4" w14:textId="78319BB4" w:rsidR="00284702" w:rsidRPr="00835CB9" w:rsidRDefault="00284702" w:rsidP="00835CB9">
            <w:pPr>
              <w:pStyle w:val="TableText"/>
            </w:pPr>
            <w:r w:rsidRPr="00835CB9">
              <w:t>GR</w:t>
            </w:r>
          </w:p>
        </w:tc>
        <w:tc>
          <w:tcPr>
            <w:tcW w:w="2822" w:type="dxa"/>
            <w:tcBorders>
              <w:top w:val="single" w:sz="4" w:space="0" w:color="auto"/>
              <w:left w:val="nil"/>
              <w:bottom w:val="single" w:sz="4" w:space="0" w:color="auto"/>
            </w:tcBorders>
          </w:tcPr>
          <w:p w14:paraId="6FA66970" w14:textId="13353ED9" w:rsidR="00284702" w:rsidRPr="00835CB9" w:rsidRDefault="00B71E79" w:rsidP="00835CB9">
            <w:pPr>
              <w:pStyle w:val="TableText"/>
            </w:pPr>
            <w:r w:rsidRPr="00835CB9">
              <w:t>Not practical due to restricted volume of potting-medium that may be handled while maintaining acceptable risks to applicators (&lt;1 cubic meter)</w:t>
            </w:r>
          </w:p>
        </w:tc>
      </w:tr>
      <w:tr w:rsidR="00284702" w14:paraId="55FEA27D" w14:textId="77777777" w:rsidTr="006510D6">
        <w:trPr>
          <w:cantSplit/>
        </w:trPr>
        <w:tc>
          <w:tcPr>
            <w:tcW w:w="2010" w:type="dxa"/>
            <w:tcBorders>
              <w:top w:val="single" w:sz="4" w:space="0" w:color="auto"/>
              <w:bottom w:val="single" w:sz="4" w:space="0" w:color="auto"/>
            </w:tcBorders>
            <w:noWrap/>
          </w:tcPr>
          <w:p w14:paraId="7DE990CC" w14:textId="018096CA" w:rsidR="00284702" w:rsidRPr="00835CB9" w:rsidRDefault="00284702" w:rsidP="00835CB9">
            <w:pPr>
              <w:pStyle w:val="TableText"/>
            </w:pPr>
            <w:r w:rsidRPr="00835CB9">
              <w:t>Outdoor areas (not publicly accessible)</w:t>
            </w:r>
          </w:p>
        </w:tc>
        <w:tc>
          <w:tcPr>
            <w:tcW w:w="1616" w:type="dxa"/>
            <w:tcBorders>
              <w:top w:val="single" w:sz="4" w:space="0" w:color="auto"/>
              <w:bottom w:val="single" w:sz="4" w:space="0" w:color="auto"/>
            </w:tcBorders>
          </w:tcPr>
          <w:p w14:paraId="0464CE4F" w14:textId="665BB701" w:rsidR="00284702" w:rsidRPr="00835CB9" w:rsidRDefault="00284702" w:rsidP="00835CB9">
            <w:pPr>
              <w:pStyle w:val="TableText"/>
            </w:pPr>
            <w:r w:rsidRPr="00835CB9">
              <w:t>1 g ac/10 m2</w:t>
            </w:r>
          </w:p>
        </w:tc>
        <w:tc>
          <w:tcPr>
            <w:tcW w:w="1971" w:type="dxa"/>
            <w:tcBorders>
              <w:top w:val="single" w:sz="4" w:space="0" w:color="auto"/>
              <w:bottom w:val="single" w:sz="4" w:space="0" w:color="auto"/>
            </w:tcBorders>
          </w:tcPr>
          <w:p w14:paraId="2A4B6B44" w14:textId="200A09D0" w:rsidR="00284702" w:rsidRPr="00835CB9" w:rsidRDefault="00284702" w:rsidP="00835CB9">
            <w:pPr>
              <w:pStyle w:val="TableText"/>
            </w:pPr>
            <w:r w:rsidRPr="00835CB9">
              <w:t>Hand dispersal</w:t>
            </w:r>
          </w:p>
        </w:tc>
        <w:tc>
          <w:tcPr>
            <w:tcW w:w="1219" w:type="dxa"/>
            <w:tcBorders>
              <w:top w:val="single" w:sz="4" w:space="0" w:color="auto"/>
              <w:left w:val="nil"/>
              <w:bottom w:val="single" w:sz="4" w:space="0" w:color="auto"/>
            </w:tcBorders>
          </w:tcPr>
          <w:p w14:paraId="2A5EDCE2" w14:textId="7D449A60" w:rsidR="00284702" w:rsidRPr="00835CB9" w:rsidRDefault="00284702" w:rsidP="00835CB9">
            <w:pPr>
              <w:pStyle w:val="TableText"/>
            </w:pPr>
            <w:r w:rsidRPr="00835CB9">
              <w:t>GR</w:t>
            </w:r>
          </w:p>
        </w:tc>
        <w:tc>
          <w:tcPr>
            <w:tcW w:w="2822" w:type="dxa"/>
            <w:tcBorders>
              <w:top w:val="single" w:sz="4" w:space="0" w:color="auto"/>
              <w:left w:val="nil"/>
              <w:bottom w:val="single" w:sz="4" w:space="0" w:color="auto"/>
            </w:tcBorders>
          </w:tcPr>
          <w:p w14:paraId="144C8107" w14:textId="63CD1A5D" w:rsidR="00284702" w:rsidRPr="00835CB9" w:rsidRDefault="00284702" w:rsidP="00835CB9">
            <w:pPr>
              <w:pStyle w:val="TableText"/>
            </w:pPr>
            <w:r w:rsidRPr="00835CB9">
              <w:t>MOE &lt; 100 with maximum PPE for loading and application</w:t>
            </w:r>
          </w:p>
        </w:tc>
      </w:tr>
      <w:tr w:rsidR="00284702" w14:paraId="599F7BC5" w14:textId="77777777" w:rsidTr="006510D6">
        <w:trPr>
          <w:cantSplit/>
        </w:trPr>
        <w:tc>
          <w:tcPr>
            <w:tcW w:w="2010" w:type="dxa"/>
            <w:tcBorders>
              <w:top w:val="single" w:sz="4" w:space="0" w:color="auto"/>
              <w:bottom w:val="single" w:sz="4" w:space="0" w:color="auto"/>
            </w:tcBorders>
            <w:noWrap/>
          </w:tcPr>
          <w:p w14:paraId="1BA06F16" w14:textId="715ED943" w:rsidR="00284702" w:rsidRPr="00835CB9" w:rsidRDefault="00284702" w:rsidP="00835CB9">
            <w:pPr>
              <w:pStyle w:val="TableText"/>
            </w:pPr>
            <w:r w:rsidRPr="00835CB9">
              <w:t>Polluted water impoundments</w:t>
            </w:r>
          </w:p>
        </w:tc>
        <w:tc>
          <w:tcPr>
            <w:tcW w:w="1616" w:type="dxa"/>
            <w:tcBorders>
              <w:top w:val="single" w:sz="4" w:space="0" w:color="auto"/>
              <w:bottom w:val="single" w:sz="4" w:space="0" w:color="auto"/>
            </w:tcBorders>
          </w:tcPr>
          <w:p w14:paraId="74D262BA" w14:textId="55DE3D28" w:rsidR="00284702" w:rsidRPr="00835CB9" w:rsidRDefault="00284702" w:rsidP="00835CB9">
            <w:pPr>
              <w:pStyle w:val="TableText"/>
            </w:pPr>
            <w:r w:rsidRPr="00835CB9">
              <w:t>1 g ac/10,000 L water</w:t>
            </w:r>
            <w:r w:rsidR="00270082" w:rsidRPr="00835CB9">
              <w:t xml:space="preserve"> or 10 g ac/100 m3</w:t>
            </w:r>
          </w:p>
        </w:tc>
        <w:tc>
          <w:tcPr>
            <w:tcW w:w="1971" w:type="dxa"/>
            <w:tcBorders>
              <w:top w:val="single" w:sz="4" w:space="0" w:color="auto"/>
              <w:bottom w:val="single" w:sz="4" w:space="0" w:color="auto"/>
            </w:tcBorders>
          </w:tcPr>
          <w:p w14:paraId="46227234" w14:textId="6BFF2D0A" w:rsidR="00284702" w:rsidRPr="00835CB9" w:rsidRDefault="00284702" w:rsidP="00835CB9">
            <w:pPr>
              <w:pStyle w:val="TableText"/>
            </w:pPr>
            <w:r w:rsidRPr="00835CB9">
              <w:t>Backpack or mechanically pressurized handgun</w:t>
            </w:r>
          </w:p>
        </w:tc>
        <w:tc>
          <w:tcPr>
            <w:tcW w:w="1219" w:type="dxa"/>
            <w:tcBorders>
              <w:top w:val="single" w:sz="4" w:space="0" w:color="auto"/>
              <w:left w:val="nil"/>
              <w:bottom w:val="single" w:sz="4" w:space="0" w:color="auto"/>
            </w:tcBorders>
          </w:tcPr>
          <w:p w14:paraId="32841FD0" w14:textId="27B37DB6" w:rsidR="00284702" w:rsidRPr="00835CB9" w:rsidRDefault="00284702" w:rsidP="00835CB9">
            <w:pPr>
              <w:pStyle w:val="TableText"/>
            </w:pPr>
            <w:r w:rsidRPr="00835CB9">
              <w:t>EC</w:t>
            </w:r>
          </w:p>
        </w:tc>
        <w:tc>
          <w:tcPr>
            <w:tcW w:w="2822" w:type="dxa"/>
            <w:tcBorders>
              <w:top w:val="single" w:sz="4" w:space="0" w:color="auto"/>
              <w:left w:val="nil"/>
              <w:bottom w:val="single" w:sz="4" w:space="0" w:color="auto"/>
            </w:tcBorders>
          </w:tcPr>
          <w:p w14:paraId="11C5501F" w14:textId="51A3CDE5" w:rsidR="00284702" w:rsidRPr="00835CB9" w:rsidRDefault="00284702" w:rsidP="00835CB9">
            <w:pPr>
              <w:pStyle w:val="TableText"/>
            </w:pPr>
            <w:r w:rsidRPr="00835CB9">
              <w:t>MOE &lt; 100 with maximum PPE for mixing/loading and application</w:t>
            </w:r>
          </w:p>
        </w:tc>
      </w:tr>
      <w:tr w:rsidR="00284702" w14:paraId="01BDC37C" w14:textId="77777777" w:rsidTr="006510D6">
        <w:trPr>
          <w:cantSplit/>
        </w:trPr>
        <w:tc>
          <w:tcPr>
            <w:tcW w:w="2010" w:type="dxa"/>
            <w:tcBorders>
              <w:top w:val="single" w:sz="4" w:space="0" w:color="auto"/>
              <w:bottom w:val="single" w:sz="4" w:space="0" w:color="auto"/>
            </w:tcBorders>
            <w:noWrap/>
          </w:tcPr>
          <w:p w14:paraId="6862E642" w14:textId="6785B04C" w:rsidR="00284702" w:rsidRPr="00835CB9" w:rsidRDefault="00284702" w:rsidP="00835CB9">
            <w:pPr>
              <w:pStyle w:val="TableText"/>
            </w:pPr>
            <w:r w:rsidRPr="00835CB9">
              <w:t>Tasmanian blue gum</w:t>
            </w:r>
          </w:p>
        </w:tc>
        <w:tc>
          <w:tcPr>
            <w:tcW w:w="1616" w:type="dxa"/>
            <w:tcBorders>
              <w:top w:val="single" w:sz="4" w:space="0" w:color="auto"/>
              <w:bottom w:val="single" w:sz="4" w:space="0" w:color="auto"/>
            </w:tcBorders>
          </w:tcPr>
          <w:p w14:paraId="352870D5" w14:textId="0C1A16E0" w:rsidR="00284702" w:rsidRPr="00835CB9" w:rsidRDefault="00284702" w:rsidP="00835CB9">
            <w:pPr>
              <w:pStyle w:val="TableText"/>
            </w:pPr>
            <w:r w:rsidRPr="00835CB9">
              <w:t>1</w:t>
            </w:r>
            <w:r w:rsidR="00141854">
              <w:t>,</w:t>
            </w:r>
            <w:r w:rsidRPr="00835CB9">
              <w:t>500 g ac/ha</w:t>
            </w:r>
          </w:p>
        </w:tc>
        <w:tc>
          <w:tcPr>
            <w:tcW w:w="1971" w:type="dxa"/>
            <w:tcBorders>
              <w:top w:val="single" w:sz="4" w:space="0" w:color="auto"/>
              <w:bottom w:val="single" w:sz="4" w:space="0" w:color="auto"/>
            </w:tcBorders>
          </w:tcPr>
          <w:p w14:paraId="6B7D62B5" w14:textId="6A230C67" w:rsidR="00284702" w:rsidRPr="00835CB9" w:rsidRDefault="00284702" w:rsidP="00835CB9">
            <w:pPr>
              <w:pStyle w:val="TableText"/>
            </w:pPr>
            <w:r w:rsidRPr="00835CB9">
              <w:t>Hand dispersal</w:t>
            </w:r>
          </w:p>
        </w:tc>
        <w:tc>
          <w:tcPr>
            <w:tcW w:w="1219" w:type="dxa"/>
            <w:tcBorders>
              <w:top w:val="single" w:sz="4" w:space="0" w:color="auto"/>
              <w:left w:val="nil"/>
              <w:bottom w:val="single" w:sz="4" w:space="0" w:color="auto"/>
            </w:tcBorders>
          </w:tcPr>
          <w:p w14:paraId="4440B6F6" w14:textId="1F2B5EF4" w:rsidR="00284702" w:rsidRPr="00835CB9" w:rsidRDefault="00284702" w:rsidP="00835CB9">
            <w:pPr>
              <w:pStyle w:val="TableText"/>
            </w:pPr>
            <w:r w:rsidRPr="00835CB9">
              <w:t>GR</w:t>
            </w:r>
          </w:p>
        </w:tc>
        <w:tc>
          <w:tcPr>
            <w:tcW w:w="2822" w:type="dxa"/>
            <w:tcBorders>
              <w:top w:val="single" w:sz="4" w:space="0" w:color="auto"/>
              <w:left w:val="nil"/>
              <w:bottom w:val="single" w:sz="4" w:space="0" w:color="auto"/>
            </w:tcBorders>
          </w:tcPr>
          <w:p w14:paraId="01B7C2EE" w14:textId="773271DD" w:rsidR="00284702" w:rsidRPr="00835CB9" w:rsidRDefault="00284702" w:rsidP="00835CB9">
            <w:pPr>
              <w:pStyle w:val="TableText"/>
            </w:pPr>
            <w:r w:rsidRPr="00835CB9">
              <w:t>MOE &lt; 100 with maximum PPE for loading and application</w:t>
            </w:r>
          </w:p>
        </w:tc>
      </w:tr>
      <w:tr w:rsidR="00284702" w14:paraId="14C419AC" w14:textId="77777777" w:rsidTr="00975B79">
        <w:trPr>
          <w:cantSplit/>
        </w:trPr>
        <w:tc>
          <w:tcPr>
            <w:tcW w:w="2010" w:type="dxa"/>
            <w:vMerge w:val="restart"/>
            <w:tcBorders>
              <w:top w:val="single" w:sz="4" w:space="0" w:color="auto"/>
            </w:tcBorders>
            <w:noWrap/>
          </w:tcPr>
          <w:p w14:paraId="1D065020" w14:textId="5F43C016" w:rsidR="00284702" w:rsidRPr="00835CB9" w:rsidRDefault="00284702" w:rsidP="00835CB9">
            <w:pPr>
              <w:pStyle w:val="TableText"/>
            </w:pPr>
            <w:r w:rsidRPr="00835CB9">
              <w:t xml:space="preserve">Termiticide – chemical soil barrier around and under buildings </w:t>
            </w:r>
          </w:p>
        </w:tc>
        <w:tc>
          <w:tcPr>
            <w:tcW w:w="1616" w:type="dxa"/>
            <w:tcBorders>
              <w:top w:val="single" w:sz="4" w:space="0" w:color="auto"/>
              <w:bottom w:val="single" w:sz="4" w:space="0" w:color="auto"/>
            </w:tcBorders>
          </w:tcPr>
          <w:p w14:paraId="163CA68F" w14:textId="499D6B37" w:rsidR="00284702" w:rsidRPr="00835CB9" w:rsidRDefault="00284702" w:rsidP="00835CB9">
            <w:pPr>
              <w:pStyle w:val="TableText"/>
            </w:pPr>
            <w:r w:rsidRPr="00835CB9">
              <w:t>50 g ac/m2 or 100 g ac/m2 (horizontal barrier)</w:t>
            </w:r>
          </w:p>
        </w:tc>
        <w:tc>
          <w:tcPr>
            <w:tcW w:w="1971" w:type="dxa"/>
            <w:tcBorders>
              <w:top w:val="single" w:sz="4" w:space="0" w:color="auto"/>
              <w:bottom w:val="single" w:sz="4" w:space="0" w:color="auto"/>
            </w:tcBorders>
          </w:tcPr>
          <w:p w14:paraId="2FCE78A4" w14:textId="76A9B6EC" w:rsidR="00284702" w:rsidRPr="00835CB9" w:rsidRDefault="00284702" w:rsidP="00835CB9">
            <w:pPr>
              <w:pStyle w:val="TableText"/>
            </w:pPr>
            <w:r w:rsidRPr="00835CB9">
              <w:t>Soil injection or mechanically pressurized handgun</w:t>
            </w:r>
          </w:p>
        </w:tc>
        <w:tc>
          <w:tcPr>
            <w:tcW w:w="1219" w:type="dxa"/>
            <w:tcBorders>
              <w:top w:val="single" w:sz="4" w:space="0" w:color="auto"/>
              <w:left w:val="nil"/>
              <w:bottom w:val="single" w:sz="4" w:space="0" w:color="auto"/>
            </w:tcBorders>
          </w:tcPr>
          <w:p w14:paraId="1EF70A5D" w14:textId="196791E6" w:rsidR="00284702" w:rsidRPr="00835CB9" w:rsidRDefault="00284702" w:rsidP="00835CB9">
            <w:pPr>
              <w:pStyle w:val="TableText"/>
            </w:pPr>
            <w:r w:rsidRPr="00835CB9">
              <w:t>EC</w:t>
            </w:r>
          </w:p>
        </w:tc>
        <w:tc>
          <w:tcPr>
            <w:tcW w:w="2822" w:type="dxa"/>
            <w:tcBorders>
              <w:top w:val="single" w:sz="4" w:space="0" w:color="auto"/>
              <w:left w:val="nil"/>
              <w:bottom w:val="single" w:sz="4" w:space="0" w:color="auto"/>
            </w:tcBorders>
          </w:tcPr>
          <w:p w14:paraId="06556303" w14:textId="3554F5EE" w:rsidR="00284702" w:rsidRPr="00835CB9" w:rsidRDefault="00284702" w:rsidP="00835CB9">
            <w:pPr>
              <w:pStyle w:val="TableText"/>
            </w:pPr>
            <w:r w:rsidRPr="00835CB9">
              <w:t>MOE &lt; 100 with maximum PPE for mixing/loading and application</w:t>
            </w:r>
          </w:p>
        </w:tc>
      </w:tr>
      <w:tr w:rsidR="00284702" w14:paraId="654B18DB" w14:textId="77777777" w:rsidTr="00975B79">
        <w:trPr>
          <w:cantSplit/>
        </w:trPr>
        <w:tc>
          <w:tcPr>
            <w:tcW w:w="2010" w:type="dxa"/>
            <w:vMerge/>
            <w:tcBorders>
              <w:bottom w:val="single" w:sz="4" w:space="0" w:color="auto"/>
            </w:tcBorders>
            <w:noWrap/>
          </w:tcPr>
          <w:p w14:paraId="224F3A41" w14:textId="77777777" w:rsidR="00284702" w:rsidRPr="00835CB9" w:rsidRDefault="00284702" w:rsidP="00835CB9">
            <w:pPr>
              <w:pStyle w:val="TableText"/>
            </w:pPr>
          </w:p>
        </w:tc>
        <w:tc>
          <w:tcPr>
            <w:tcW w:w="1616" w:type="dxa"/>
            <w:tcBorders>
              <w:top w:val="single" w:sz="4" w:space="0" w:color="auto"/>
              <w:bottom w:val="single" w:sz="4" w:space="0" w:color="auto"/>
            </w:tcBorders>
          </w:tcPr>
          <w:p w14:paraId="547A95AC" w14:textId="0E436B6E" w:rsidR="00284702" w:rsidRPr="00835CB9" w:rsidRDefault="00284702" w:rsidP="00835CB9">
            <w:pPr>
              <w:pStyle w:val="TableText"/>
            </w:pPr>
            <w:r w:rsidRPr="00835CB9">
              <w:t>1000 g ac/m3 or 2000 g ac/m3 (vertical barrier)</w:t>
            </w:r>
          </w:p>
        </w:tc>
        <w:tc>
          <w:tcPr>
            <w:tcW w:w="1971" w:type="dxa"/>
            <w:tcBorders>
              <w:top w:val="single" w:sz="4" w:space="0" w:color="auto"/>
              <w:bottom w:val="single" w:sz="4" w:space="0" w:color="auto"/>
            </w:tcBorders>
          </w:tcPr>
          <w:p w14:paraId="7DCCBAF3" w14:textId="7F05DA42" w:rsidR="00284702" w:rsidRPr="00835CB9" w:rsidRDefault="00284702" w:rsidP="00835CB9">
            <w:pPr>
              <w:pStyle w:val="TableText"/>
            </w:pPr>
            <w:r w:rsidRPr="00835CB9">
              <w:t>Soil injection or mechanically pressurized handgun</w:t>
            </w:r>
          </w:p>
        </w:tc>
        <w:tc>
          <w:tcPr>
            <w:tcW w:w="1219" w:type="dxa"/>
            <w:tcBorders>
              <w:top w:val="single" w:sz="4" w:space="0" w:color="auto"/>
              <w:left w:val="nil"/>
              <w:bottom w:val="single" w:sz="4" w:space="0" w:color="auto"/>
            </w:tcBorders>
          </w:tcPr>
          <w:p w14:paraId="322D09D1" w14:textId="05D3087C" w:rsidR="00284702" w:rsidRPr="00835CB9" w:rsidRDefault="00284702" w:rsidP="00835CB9">
            <w:pPr>
              <w:pStyle w:val="TableText"/>
            </w:pPr>
            <w:r w:rsidRPr="00835CB9">
              <w:t>EC</w:t>
            </w:r>
          </w:p>
        </w:tc>
        <w:tc>
          <w:tcPr>
            <w:tcW w:w="2822" w:type="dxa"/>
            <w:tcBorders>
              <w:top w:val="single" w:sz="4" w:space="0" w:color="auto"/>
              <w:left w:val="nil"/>
              <w:bottom w:val="single" w:sz="4" w:space="0" w:color="auto"/>
            </w:tcBorders>
          </w:tcPr>
          <w:p w14:paraId="04DE756A" w14:textId="0BF93360" w:rsidR="00284702" w:rsidRPr="00835CB9" w:rsidRDefault="00284702" w:rsidP="00835CB9">
            <w:pPr>
              <w:pStyle w:val="TableText"/>
            </w:pPr>
            <w:r w:rsidRPr="00835CB9">
              <w:t>MOE &lt; 100 with maximum PPE for mixing/loading and application</w:t>
            </w:r>
          </w:p>
        </w:tc>
      </w:tr>
      <w:tr w:rsidR="00284702" w14:paraId="120C39DF" w14:textId="77777777" w:rsidTr="006510D6">
        <w:trPr>
          <w:cantSplit/>
        </w:trPr>
        <w:tc>
          <w:tcPr>
            <w:tcW w:w="2010" w:type="dxa"/>
            <w:tcBorders>
              <w:top w:val="single" w:sz="4" w:space="0" w:color="auto"/>
              <w:bottom w:val="single" w:sz="4" w:space="0" w:color="auto"/>
            </w:tcBorders>
            <w:noWrap/>
          </w:tcPr>
          <w:p w14:paraId="43BDA331" w14:textId="46A80E2F" w:rsidR="00284702" w:rsidRPr="00835CB9" w:rsidRDefault="00284702" w:rsidP="00835CB9">
            <w:pPr>
              <w:pStyle w:val="TableText"/>
            </w:pPr>
            <w:r w:rsidRPr="00835CB9">
              <w:t>Termiticide – chemical soil barrier around poles</w:t>
            </w:r>
          </w:p>
        </w:tc>
        <w:tc>
          <w:tcPr>
            <w:tcW w:w="1616" w:type="dxa"/>
            <w:tcBorders>
              <w:top w:val="single" w:sz="4" w:space="0" w:color="auto"/>
              <w:bottom w:val="single" w:sz="4" w:space="0" w:color="auto"/>
            </w:tcBorders>
          </w:tcPr>
          <w:p w14:paraId="5D2A5768" w14:textId="13F60023" w:rsidR="00284702" w:rsidRPr="00835CB9" w:rsidRDefault="00284702" w:rsidP="00835CB9">
            <w:pPr>
              <w:pStyle w:val="TableText"/>
            </w:pPr>
            <w:r w:rsidRPr="00835CB9">
              <w:t>10 g ac/L water</w:t>
            </w:r>
          </w:p>
        </w:tc>
        <w:tc>
          <w:tcPr>
            <w:tcW w:w="1971" w:type="dxa"/>
            <w:tcBorders>
              <w:top w:val="single" w:sz="4" w:space="0" w:color="auto"/>
              <w:bottom w:val="single" w:sz="4" w:space="0" w:color="auto"/>
            </w:tcBorders>
          </w:tcPr>
          <w:p w14:paraId="3C680AFF" w14:textId="6033FA17" w:rsidR="00284702" w:rsidRPr="00835CB9" w:rsidRDefault="00284702" w:rsidP="00835CB9">
            <w:pPr>
              <w:pStyle w:val="TableText"/>
            </w:pPr>
            <w:r w:rsidRPr="00835CB9">
              <w:t xml:space="preserve">Soil injection or </w:t>
            </w:r>
            <w:bookmarkStart w:id="68" w:name="_Hlk149729509"/>
            <w:r w:rsidRPr="00835CB9">
              <w:t>mechanically pressurized handgun</w:t>
            </w:r>
            <w:bookmarkEnd w:id="68"/>
          </w:p>
        </w:tc>
        <w:tc>
          <w:tcPr>
            <w:tcW w:w="1219" w:type="dxa"/>
            <w:tcBorders>
              <w:top w:val="single" w:sz="4" w:space="0" w:color="auto"/>
              <w:left w:val="nil"/>
              <w:bottom w:val="single" w:sz="4" w:space="0" w:color="auto"/>
            </w:tcBorders>
          </w:tcPr>
          <w:p w14:paraId="7E7AA6C9" w14:textId="16A49911" w:rsidR="00284702" w:rsidRPr="00835CB9" w:rsidRDefault="00284702" w:rsidP="00835CB9">
            <w:pPr>
              <w:pStyle w:val="TableText"/>
            </w:pPr>
            <w:r w:rsidRPr="00835CB9">
              <w:t>EC</w:t>
            </w:r>
          </w:p>
        </w:tc>
        <w:tc>
          <w:tcPr>
            <w:tcW w:w="2822" w:type="dxa"/>
            <w:tcBorders>
              <w:top w:val="single" w:sz="4" w:space="0" w:color="auto"/>
              <w:left w:val="nil"/>
              <w:bottom w:val="single" w:sz="4" w:space="0" w:color="auto"/>
            </w:tcBorders>
          </w:tcPr>
          <w:p w14:paraId="425D582B" w14:textId="74C5BE84" w:rsidR="00284702" w:rsidRPr="00835CB9" w:rsidRDefault="00284702" w:rsidP="00835CB9">
            <w:pPr>
              <w:pStyle w:val="TableText"/>
            </w:pPr>
            <w:r w:rsidRPr="00835CB9">
              <w:t>MOE &lt; 100 with maximum PPE for mixing/loading and application</w:t>
            </w:r>
          </w:p>
        </w:tc>
      </w:tr>
      <w:tr w:rsidR="00284702" w14:paraId="15D47BB4" w14:textId="77777777" w:rsidTr="002C2B96">
        <w:trPr>
          <w:cantSplit/>
        </w:trPr>
        <w:tc>
          <w:tcPr>
            <w:tcW w:w="2010" w:type="dxa"/>
            <w:vMerge w:val="restart"/>
            <w:tcBorders>
              <w:top w:val="single" w:sz="4" w:space="0" w:color="auto"/>
            </w:tcBorders>
            <w:noWrap/>
          </w:tcPr>
          <w:p w14:paraId="5B87BE37" w14:textId="5872CF5B" w:rsidR="00284702" w:rsidRPr="00835CB9" w:rsidRDefault="00284702" w:rsidP="00835CB9">
            <w:pPr>
              <w:pStyle w:val="TableText"/>
            </w:pPr>
            <w:r w:rsidRPr="00835CB9">
              <w:t>Turf (commercial turf that is not publicly accessible)</w:t>
            </w:r>
          </w:p>
        </w:tc>
        <w:tc>
          <w:tcPr>
            <w:tcW w:w="1616" w:type="dxa"/>
            <w:tcBorders>
              <w:top w:val="single" w:sz="4" w:space="0" w:color="auto"/>
              <w:bottom w:val="single" w:sz="4" w:space="0" w:color="auto"/>
            </w:tcBorders>
          </w:tcPr>
          <w:p w14:paraId="01992158" w14:textId="652B5B18" w:rsidR="00284702" w:rsidRPr="00835CB9" w:rsidRDefault="00284702" w:rsidP="00835CB9">
            <w:pPr>
              <w:pStyle w:val="TableText"/>
            </w:pPr>
            <w:r w:rsidRPr="00835CB9">
              <w:t>2,000 g ac/ha, 3,000 g ac/ha</w:t>
            </w:r>
          </w:p>
        </w:tc>
        <w:tc>
          <w:tcPr>
            <w:tcW w:w="1971" w:type="dxa"/>
            <w:tcBorders>
              <w:top w:val="single" w:sz="4" w:space="0" w:color="auto"/>
              <w:bottom w:val="single" w:sz="4" w:space="0" w:color="auto"/>
            </w:tcBorders>
          </w:tcPr>
          <w:p w14:paraId="6AA0ECE1" w14:textId="4B52A2AD" w:rsidR="00284702" w:rsidRPr="00835CB9" w:rsidRDefault="00284702" w:rsidP="00835CB9">
            <w:pPr>
              <w:pStyle w:val="TableText"/>
            </w:pPr>
            <w:r w:rsidRPr="00835CB9">
              <w:t>Groundboom</w:t>
            </w:r>
          </w:p>
        </w:tc>
        <w:tc>
          <w:tcPr>
            <w:tcW w:w="1219" w:type="dxa"/>
            <w:tcBorders>
              <w:top w:val="single" w:sz="4" w:space="0" w:color="auto"/>
              <w:left w:val="nil"/>
              <w:bottom w:val="single" w:sz="4" w:space="0" w:color="auto"/>
            </w:tcBorders>
          </w:tcPr>
          <w:p w14:paraId="3AAC719F" w14:textId="3C37A376" w:rsidR="00284702" w:rsidRPr="00835CB9" w:rsidRDefault="00284702" w:rsidP="00835CB9">
            <w:pPr>
              <w:pStyle w:val="TableText"/>
            </w:pPr>
            <w:r w:rsidRPr="00835CB9">
              <w:t>EC</w:t>
            </w:r>
          </w:p>
        </w:tc>
        <w:tc>
          <w:tcPr>
            <w:tcW w:w="2822" w:type="dxa"/>
            <w:tcBorders>
              <w:top w:val="single" w:sz="4" w:space="0" w:color="auto"/>
              <w:left w:val="nil"/>
              <w:bottom w:val="single" w:sz="4" w:space="0" w:color="auto"/>
            </w:tcBorders>
          </w:tcPr>
          <w:p w14:paraId="048FA5B3" w14:textId="3D86ACD3" w:rsidR="00284702" w:rsidRPr="00835CB9" w:rsidRDefault="00284702" w:rsidP="00835CB9">
            <w:pPr>
              <w:pStyle w:val="TableText"/>
            </w:pPr>
            <w:r w:rsidRPr="00835CB9">
              <w:t>MOE &lt; 100 with maximum PPE (or engineering controls) for mixing/loading and closed cab application</w:t>
            </w:r>
          </w:p>
        </w:tc>
      </w:tr>
      <w:tr w:rsidR="00284702" w14:paraId="591ECC9F" w14:textId="77777777" w:rsidTr="002C2B96">
        <w:trPr>
          <w:cantSplit/>
        </w:trPr>
        <w:tc>
          <w:tcPr>
            <w:tcW w:w="2010" w:type="dxa"/>
            <w:vMerge/>
            <w:noWrap/>
          </w:tcPr>
          <w:p w14:paraId="2AA7ED33" w14:textId="77777777" w:rsidR="00284702" w:rsidRPr="00835CB9" w:rsidRDefault="00284702" w:rsidP="00835CB9">
            <w:pPr>
              <w:pStyle w:val="TableText"/>
            </w:pPr>
          </w:p>
        </w:tc>
        <w:tc>
          <w:tcPr>
            <w:tcW w:w="1616" w:type="dxa"/>
            <w:tcBorders>
              <w:top w:val="single" w:sz="4" w:space="0" w:color="auto"/>
              <w:bottom w:val="single" w:sz="4" w:space="0" w:color="auto"/>
            </w:tcBorders>
          </w:tcPr>
          <w:p w14:paraId="0743938C" w14:textId="72A0F503" w:rsidR="00284702" w:rsidRPr="00835CB9" w:rsidRDefault="00284702" w:rsidP="00835CB9">
            <w:pPr>
              <w:pStyle w:val="TableText"/>
            </w:pPr>
            <w:r w:rsidRPr="00835CB9">
              <w:t>2,000 g ac/ha</w:t>
            </w:r>
          </w:p>
        </w:tc>
        <w:tc>
          <w:tcPr>
            <w:tcW w:w="1971" w:type="dxa"/>
            <w:tcBorders>
              <w:top w:val="single" w:sz="4" w:space="0" w:color="auto"/>
              <w:bottom w:val="single" w:sz="4" w:space="0" w:color="auto"/>
            </w:tcBorders>
          </w:tcPr>
          <w:p w14:paraId="4680296A" w14:textId="23E4768B" w:rsidR="00284702" w:rsidRPr="00835CB9" w:rsidRDefault="00284702" w:rsidP="00835CB9">
            <w:pPr>
              <w:pStyle w:val="TableText"/>
            </w:pPr>
            <w:r w:rsidRPr="00835CB9">
              <w:t>Rotary spreader</w:t>
            </w:r>
          </w:p>
        </w:tc>
        <w:tc>
          <w:tcPr>
            <w:tcW w:w="1219" w:type="dxa"/>
            <w:tcBorders>
              <w:top w:val="single" w:sz="4" w:space="0" w:color="auto"/>
              <w:left w:val="nil"/>
              <w:bottom w:val="single" w:sz="4" w:space="0" w:color="auto"/>
            </w:tcBorders>
          </w:tcPr>
          <w:p w14:paraId="3DC1B341" w14:textId="0EA46F1E" w:rsidR="00284702" w:rsidRPr="00835CB9" w:rsidRDefault="00284702" w:rsidP="00835CB9">
            <w:pPr>
              <w:pStyle w:val="TableText"/>
            </w:pPr>
            <w:r w:rsidRPr="00835CB9">
              <w:t>GR</w:t>
            </w:r>
          </w:p>
        </w:tc>
        <w:tc>
          <w:tcPr>
            <w:tcW w:w="2822" w:type="dxa"/>
            <w:tcBorders>
              <w:top w:val="single" w:sz="4" w:space="0" w:color="auto"/>
              <w:left w:val="nil"/>
              <w:bottom w:val="single" w:sz="4" w:space="0" w:color="auto"/>
            </w:tcBorders>
          </w:tcPr>
          <w:p w14:paraId="4B06A618" w14:textId="5547835A" w:rsidR="00284702" w:rsidRPr="00835CB9" w:rsidRDefault="00284702" w:rsidP="00835CB9">
            <w:pPr>
              <w:pStyle w:val="TableText"/>
            </w:pPr>
            <w:r w:rsidRPr="00835CB9">
              <w:t>MOE &lt; 100 with maximum PPE for loading and application</w:t>
            </w:r>
          </w:p>
        </w:tc>
      </w:tr>
      <w:tr w:rsidR="00284702" w14:paraId="1F58088E" w14:textId="77777777" w:rsidTr="002C2B96">
        <w:trPr>
          <w:cantSplit/>
        </w:trPr>
        <w:tc>
          <w:tcPr>
            <w:tcW w:w="2010" w:type="dxa"/>
            <w:vMerge/>
            <w:noWrap/>
          </w:tcPr>
          <w:p w14:paraId="04A4EAEC" w14:textId="77777777" w:rsidR="00284702" w:rsidRPr="00835CB9" w:rsidRDefault="00284702" w:rsidP="00835CB9">
            <w:pPr>
              <w:pStyle w:val="TableText"/>
            </w:pPr>
          </w:p>
        </w:tc>
        <w:tc>
          <w:tcPr>
            <w:tcW w:w="1616" w:type="dxa"/>
            <w:tcBorders>
              <w:top w:val="single" w:sz="4" w:space="0" w:color="auto"/>
              <w:bottom w:val="single" w:sz="4" w:space="0" w:color="auto"/>
            </w:tcBorders>
          </w:tcPr>
          <w:p w14:paraId="45D5099F" w14:textId="3386E90A" w:rsidR="00284702" w:rsidRPr="00835CB9" w:rsidRDefault="00284702" w:rsidP="00835CB9">
            <w:pPr>
              <w:pStyle w:val="TableText"/>
            </w:pPr>
            <w:r w:rsidRPr="00835CB9">
              <w:t>1,000 g ac/ha</w:t>
            </w:r>
          </w:p>
        </w:tc>
        <w:tc>
          <w:tcPr>
            <w:tcW w:w="1971" w:type="dxa"/>
            <w:tcBorders>
              <w:top w:val="single" w:sz="4" w:space="0" w:color="auto"/>
              <w:bottom w:val="single" w:sz="4" w:space="0" w:color="auto"/>
            </w:tcBorders>
          </w:tcPr>
          <w:p w14:paraId="18DEE0D8" w14:textId="59A6FA33" w:rsidR="00284702" w:rsidRPr="00835CB9" w:rsidRDefault="00284702" w:rsidP="00835CB9">
            <w:pPr>
              <w:pStyle w:val="TableText"/>
            </w:pPr>
            <w:r w:rsidRPr="00835CB9">
              <w:t>Hand dispersal</w:t>
            </w:r>
          </w:p>
        </w:tc>
        <w:tc>
          <w:tcPr>
            <w:tcW w:w="1219" w:type="dxa"/>
            <w:tcBorders>
              <w:top w:val="single" w:sz="4" w:space="0" w:color="auto"/>
              <w:left w:val="nil"/>
              <w:bottom w:val="single" w:sz="4" w:space="0" w:color="auto"/>
            </w:tcBorders>
          </w:tcPr>
          <w:p w14:paraId="39648E45" w14:textId="75D960FF" w:rsidR="00284702" w:rsidRPr="00835CB9" w:rsidRDefault="00284702" w:rsidP="00835CB9">
            <w:pPr>
              <w:pStyle w:val="TableText"/>
            </w:pPr>
            <w:r w:rsidRPr="00835CB9">
              <w:t>GR</w:t>
            </w:r>
          </w:p>
        </w:tc>
        <w:tc>
          <w:tcPr>
            <w:tcW w:w="2822" w:type="dxa"/>
            <w:tcBorders>
              <w:top w:val="single" w:sz="4" w:space="0" w:color="auto"/>
              <w:left w:val="nil"/>
              <w:bottom w:val="single" w:sz="4" w:space="0" w:color="auto"/>
            </w:tcBorders>
          </w:tcPr>
          <w:p w14:paraId="61B2B1B3" w14:textId="2F6B1B1C" w:rsidR="00284702" w:rsidRPr="00835CB9" w:rsidRDefault="00284702" w:rsidP="00835CB9">
            <w:pPr>
              <w:pStyle w:val="TableText"/>
            </w:pPr>
            <w:r w:rsidRPr="00835CB9">
              <w:t>MOE &lt; 100 with maximum PPE for loading and application</w:t>
            </w:r>
          </w:p>
        </w:tc>
      </w:tr>
      <w:tr w:rsidR="00284702" w14:paraId="3E854765" w14:textId="77777777" w:rsidTr="002C2B96">
        <w:trPr>
          <w:cantSplit/>
        </w:trPr>
        <w:tc>
          <w:tcPr>
            <w:tcW w:w="2010" w:type="dxa"/>
            <w:vMerge/>
            <w:noWrap/>
          </w:tcPr>
          <w:p w14:paraId="25C64776" w14:textId="77777777" w:rsidR="00284702" w:rsidRPr="00835CB9" w:rsidRDefault="00284702" w:rsidP="00835CB9">
            <w:pPr>
              <w:pStyle w:val="TableText"/>
            </w:pPr>
          </w:p>
        </w:tc>
        <w:tc>
          <w:tcPr>
            <w:tcW w:w="1616" w:type="dxa"/>
            <w:tcBorders>
              <w:top w:val="single" w:sz="4" w:space="0" w:color="auto"/>
              <w:bottom w:val="single" w:sz="4" w:space="0" w:color="auto"/>
            </w:tcBorders>
          </w:tcPr>
          <w:p w14:paraId="42B04685" w14:textId="3AFBE068" w:rsidR="00284702" w:rsidRPr="00835CB9" w:rsidRDefault="00284702" w:rsidP="00835CB9">
            <w:pPr>
              <w:pStyle w:val="TableText"/>
            </w:pPr>
            <w:r w:rsidRPr="00835CB9">
              <w:t>1,000 g ac/ha</w:t>
            </w:r>
          </w:p>
        </w:tc>
        <w:tc>
          <w:tcPr>
            <w:tcW w:w="1971" w:type="dxa"/>
            <w:tcBorders>
              <w:top w:val="single" w:sz="4" w:space="0" w:color="auto"/>
              <w:bottom w:val="single" w:sz="4" w:space="0" w:color="auto"/>
            </w:tcBorders>
          </w:tcPr>
          <w:p w14:paraId="7F8E2F2F" w14:textId="6BDCCA73" w:rsidR="00284702" w:rsidRPr="00835CB9" w:rsidRDefault="00284702" w:rsidP="00835CB9">
            <w:pPr>
              <w:pStyle w:val="TableText"/>
            </w:pPr>
            <w:r w:rsidRPr="00835CB9">
              <w:t>Groundboom</w:t>
            </w:r>
          </w:p>
        </w:tc>
        <w:tc>
          <w:tcPr>
            <w:tcW w:w="1219" w:type="dxa"/>
            <w:tcBorders>
              <w:top w:val="single" w:sz="4" w:space="0" w:color="auto"/>
              <w:left w:val="nil"/>
              <w:bottom w:val="single" w:sz="4" w:space="0" w:color="auto"/>
            </w:tcBorders>
          </w:tcPr>
          <w:p w14:paraId="0CB51A3C" w14:textId="104F815C" w:rsidR="00284702" w:rsidRPr="00835CB9" w:rsidRDefault="00284702" w:rsidP="00835CB9">
            <w:pPr>
              <w:pStyle w:val="TableText"/>
            </w:pPr>
            <w:r w:rsidRPr="00835CB9">
              <w:t>EC</w:t>
            </w:r>
          </w:p>
        </w:tc>
        <w:tc>
          <w:tcPr>
            <w:tcW w:w="2822" w:type="dxa"/>
            <w:tcBorders>
              <w:top w:val="single" w:sz="4" w:space="0" w:color="auto"/>
              <w:left w:val="nil"/>
              <w:bottom w:val="single" w:sz="4" w:space="0" w:color="auto"/>
            </w:tcBorders>
          </w:tcPr>
          <w:p w14:paraId="1ABC2287" w14:textId="55226955" w:rsidR="00284702" w:rsidRPr="00835CB9" w:rsidRDefault="00284702" w:rsidP="00835CB9">
            <w:pPr>
              <w:pStyle w:val="TableText"/>
            </w:pPr>
            <w:r w:rsidRPr="00835CB9">
              <w:t xml:space="preserve">MOE &lt; 100 with maximum PPE for mixing/loading and closed cab application </w:t>
            </w:r>
            <w:r w:rsidRPr="00141854">
              <w:rPr>
                <w:vertAlign w:val="superscript"/>
              </w:rPr>
              <w:t>2</w:t>
            </w:r>
          </w:p>
        </w:tc>
      </w:tr>
      <w:tr w:rsidR="00284702" w14:paraId="27BC9C05" w14:textId="77777777" w:rsidTr="002C2B96">
        <w:trPr>
          <w:cantSplit/>
        </w:trPr>
        <w:tc>
          <w:tcPr>
            <w:tcW w:w="2010" w:type="dxa"/>
            <w:vMerge/>
            <w:noWrap/>
          </w:tcPr>
          <w:p w14:paraId="7959A851" w14:textId="77777777" w:rsidR="00284702" w:rsidRPr="00835CB9" w:rsidRDefault="00284702" w:rsidP="00835CB9">
            <w:pPr>
              <w:pStyle w:val="TableText"/>
            </w:pPr>
          </w:p>
        </w:tc>
        <w:tc>
          <w:tcPr>
            <w:tcW w:w="1616" w:type="dxa"/>
            <w:tcBorders>
              <w:top w:val="single" w:sz="4" w:space="0" w:color="auto"/>
              <w:bottom w:val="single" w:sz="4" w:space="0" w:color="auto"/>
            </w:tcBorders>
          </w:tcPr>
          <w:p w14:paraId="7F9B234F" w14:textId="242FC396" w:rsidR="00284702" w:rsidRPr="00835CB9" w:rsidRDefault="00284702" w:rsidP="00835CB9">
            <w:pPr>
              <w:pStyle w:val="TableText"/>
            </w:pPr>
            <w:r w:rsidRPr="00835CB9">
              <w:t>350 g ac/ha</w:t>
            </w:r>
          </w:p>
        </w:tc>
        <w:tc>
          <w:tcPr>
            <w:tcW w:w="1971" w:type="dxa"/>
            <w:tcBorders>
              <w:top w:val="single" w:sz="4" w:space="0" w:color="auto"/>
              <w:bottom w:val="single" w:sz="4" w:space="0" w:color="auto"/>
            </w:tcBorders>
          </w:tcPr>
          <w:p w14:paraId="7DA67F83" w14:textId="576F25EF" w:rsidR="00284702" w:rsidRPr="00835CB9" w:rsidRDefault="00284702" w:rsidP="00835CB9">
            <w:pPr>
              <w:pStyle w:val="TableText"/>
            </w:pPr>
            <w:r w:rsidRPr="00835CB9">
              <w:t>Mister</w:t>
            </w:r>
          </w:p>
        </w:tc>
        <w:tc>
          <w:tcPr>
            <w:tcW w:w="1219" w:type="dxa"/>
            <w:tcBorders>
              <w:top w:val="single" w:sz="4" w:space="0" w:color="auto"/>
              <w:left w:val="nil"/>
              <w:bottom w:val="single" w:sz="4" w:space="0" w:color="auto"/>
            </w:tcBorders>
          </w:tcPr>
          <w:p w14:paraId="7776C17E" w14:textId="5E0F36DC" w:rsidR="00284702" w:rsidRPr="00835CB9" w:rsidRDefault="00284702" w:rsidP="00835CB9">
            <w:pPr>
              <w:pStyle w:val="TableText"/>
            </w:pPr>
            <w:r w:rsidRPr="00835CB9">
              <w:t>EC</w:t>
            </w:r>
          </w:p>
        </w:tc>
        <w:tc>
          <w:tcPr>
            <w:tcW w:w="2822" w:type="dxa"/>
            <w:tcBorders>
              <w:top w:val="single" w:sz="4" w:space="0" w:color="auto"/>
              <w:left w:val="nil"/>
              <w:bottom w:val="single" w:sz="4" w:space="0" w:color="auto"/>
            </w:tcBorders>
          </w:tcPr>
          <w:p w14:paraId="21E9F72F" w14:textId="08B88B7D" w:rsidR="00284702" w:rsidRPr="00835CB9" w:rsidRDefault="00284702" w:rsidP="00835CB9">
            <w:pPr>
              <w:pStyle w:val="TableText"/>
            </w:pPr>
            <w:r w:rsidRPr="00835CB9">
              <w:t>MOE &lt; 100 with maximum PPE (or engineering controls) for mixing/loading and closed cab application</w:t>
            </w:r>
          </w:p>
        </w:tc>
      </w:tr>
      <w:tr w:rsidR="00284702" w14:paraId="4B9B5D58" w14:textId="77777777" w:rsidTr="002C2B96">
        <w:trPr>
          <w:cantSplit/>
        </w:trPr>
        <w:tc>
          <w:tcPr>
            <w:tcW w:w="2010" w:type="dxa"/>
            <w:vMerge/>
            <w:tcBorders>
              <w:bottom w:val="single" w:sz="4" w:space="0" w:color="auto"/>
            </w:tcBorders>
            <w:noWrap/>
          </w:tcPr>
          <w:p w14:paraId="0379266D" w14:textId="77777777" w:rsidR="00284702" w:rsidRPr="00835CB9" w:rsidRDefault="00284702" w:rsidP="00835CB9">
            <w:pPr>
              <w:pStyle w:val="TableText"/>
            </w:pPr>
          </w:p>
        </w:tc>
        <w:tc>
          <w:tcPr>
            <w:tcW w:w="1616" w:type="dxa"/>
            <w:tcBorders>
              <w:top w:val="single" w:sz="4" w:space="0" w:color="auto"/>
              <w:bottom w:val="single" w:sz="4" w:space="0" w:color="auto"/>
            </w:tcBorders>
          </w:tcPr>
          <w:p w14:paraId="59C3D3DA" w14:textId="2C911BF5" w:rsidR="00284702" w:rsidRPr="00835CB9" w:rsidRDefault="00284702" w:rsidP="00835CB9">
            <w:pPr>
              <w:pStyle w:val="TableText"/>
            </w:pPr>
            <w:r w:rsidRPr="00835CB9">
              <w:t>12.5 g ac/ha,</w:t>
            </w:r>
            <w:r w:rsidRPr="00835CB9">
              <w:br/>
              <w:t>50 g ac/ha</w:t>
            </w:r>
          </w:p>
        </w:tc>
        <w:tc>
          <w:tcPr>
            <w:tcW w:w="1971" w:type="dxa"/>
            <w:tcBorders>
              <w:top w:val="single" w:sz="4" w:space="0" w:color="auto"/>
              <w:bottom w:val="single" w:sz="4" w:space="0" w:color="auto"/>
            </w:tcBorders>
          </w:tcPr>
          <w:p w14:paraId="48A32B23" w14:textId="55EA5F2B" w:rsidR="00284702" w:rsidRPr="00835CB9" w:rsidRDefault="00284702" w:rsidP="00835CB9">
            <w:pPr>
              <w:pStyle w:val="TableText"/>
            </w:pPr>
            <w:r w:rsidRPr="00835CB9">
              <w:t>Broadcast bait application</w:t>
            </w:r>
          </w:p>
        </w:tc>
        <w:tc>
          <w:tcPr>
            <w:tcW w:w="1219" w:type="dxa"/>
            <w:tcBorders>
              <w:top w:val="single" w:sz="4" w:space="0" w:color="auto"/>
              <w:left w:val="nil"/>
              <w:bottom w:val="single" w:sz="4" w:space="0" w:color="auto"/>
            </w:tcBorders>
          </w:tcPr>
          <w:p w14:paraId="36BAA87F" w14:textId="1B51D44F" w:rsidR="00284702" w:rsidRPr="00835CB9" w:rsidRDefault="00284702" w:rsidP="00835CB9">
            <w:pPr>
              <w:pStyle w:val="TableText"/>
            </w:pPr>
            <w:r w:rsidRPr="00835CB9">
              <w:t>EC</w:t>
            </w:r>
          </w:p>
        </w:tc>
        <w:tc>
          <w:tcPr>
            <w:tcW w:w="2822" w:type="dxa"/>
            <w:tcBorders>
              <w:top w:val="single" w:sz="4" w:space="0" w:color="auto"/>
              <w:left w:val="nil"/>
              <w:bottom w:val="single" w:sz="4" w:space="0" w:color="auto"/>
            </w:tcBorders>
          </w:tcPr>
          <w:p w14:paraId="31DECE41" w14:textId="2D4A8C74" w:rsidR="00284702" w:rsidRPr="00835CB9" w:rsidRDefault="00284702" w:rsidP="00835CB9">
            <w:pPr>
              <w:pStyle w:val="TableText"/>
            </w:pPr>
            <w:r w:rsidRPr="00835CB9">
              <w:t>Inadequate information included on product labels to assess exposure from mixing, loading and application</w:t>
            </w:r>
          </w:p>
        </w:tc>
      </w:tr>
      <w:tr w:rsidR="00284702" w14:paraId="34945C7E" w14:textId="77777777" w:rsidTr="006510D6">
        <w:trPr>
          <w:cantSplit/>
        </w:trPr>
        <w:tc>
          <w:tcPr>
            <w:tcW w:w="2010" w:type="dxa"/>
            <w:tcBorders>
              <w:top w:val="single" w:sz="4" w:space="0" w:color="auto"/>
              <w:bottom w:val="single" w:sz="4" w:space="0" w:color="auto"/>
            </w:tcBorders>
            <w:noWrap/>
          </w:tcPr>
          <w:p w14:paraId="64E824FE" w14:textId="2A8AE9CF" w:rsidR="00284702" w:rsidRPr="00835CB9" w:rsidRDefault="00284702" w:rsidP="00835CB9">
            <w:pPr>
              <w:pStyle w:val="TableText"/>
            </w:pPr>
            <w:r w:rsidRPr="00835CB9">
              <w:lastRenderedPageBreak/>
              <w:t>Vegetation (not publicly accessible)</w:t>
            </w:r>
          </w:p>
        </w:tc>
        <w:tc>
          <w:tcPr>
            <w:tcW w:w="1616" w:type="dxa"/>
            <w:tcBorders>
              <w:top w:val="single" w:sz="4" w:space="0" w:color="auto"/>
              <w:bottom w:val="single" w:sz="4" w:space="0" w:color="auto"/>
            </w:tcBorders>
          </w:tcPr>
          <w:p w14:paraId="38E0181D" w14:textId="2AFC7589" w:rsidR="00284702" w:rsidRPr="00835CB9" w:rsidRDefault="00284702" w:rsidP="00835CB9">
            <w:pPr>
              <w:pStyle w:val="TableText"/>
            </w:pPr>
            <w:r w:rsidRPr="00835CB9">
              <w:t>1</w:t>
            </w:r>
            <w:r w:rsidR="00F553B8" w:rsidRPr="00835CB9">
              <w:t>3</w:t>
            </w:r>
            <w:r w:rsidR="00342CF3" w:rsidRPr="00835CB9">
              <w:t>–</w:t>
            </w:r>
            <w:r w:rsidRPr="00835CB9">
              <w:t>54 g ac/ha</w:t>
            </w:r>
          </w:p>
        </w:tc>
        <w:tc>
          <w:tcPr>
            <w:tcW w:w="1971" w:type="dxa"/>
            <w:tcBorders>
              <w:top w:val="single" w:sz="4" w:space="0" w:color="auto"/>
              <w:bottom w:val="single" w:sz="4" w:space="0" w:color="auto"/>
            </w:tcBorders>
          </w:tcPr>
          <w:p w14:paraId="0809E356" w14:textId="6D47055F" w:rsidR="00284702" w:rsidRPr="00835CB9" w:rsidRDefault="00284702" w:rsidP="00835CB9">
            <w:pPr>
              <w:pStyle w:val="TableText"/>
            </w:pPr>
            <w:r w:rsidRPr="00835CB9">
              <w:t>Backpack or mechanically pressurized handgun</w:t>
            </w:r>
          </w:p>
        </w:tc>
        <w:tc>
          <w:tcPr>
            <w:tcW w:w="1219" w:type="dxa"/>
            <w:tcBorders>
              <w:top w:val="single" w:sz="4" w:space="0" w:color="auto"/>
              <w:left w:val="nil"/>
              <w:bottom w:val="single" w:sz="4" w:space="0" w:color="auto"/>
            </w:tcBorders>
          </w:tcPr>
          <w:p w14:paraId="7E6302B3" w14:textId="46FF4FB2" w:rsidR="00284702" w:rsidRPr="00835CB9" w:rsidRDefault="00284702" w:rsidP="00835CB9">
            <w:pPr>
              <w:pStyle w:val="TableText"/>
            </w:pPr>
            <w:r w:rsidRPr="00835CB9">
              <w:t>EC</w:t>
            </w:r>
          </w:p>
        </w:tc>
        <w:tc>
          <w:tcPr>
            <w:tcW w:w="2822" w:type="dxa"/>
            <w:tcBorders>
              <w:top w:val="single" w:sz="4" w:space="0" w:color="auto"/>
              <w:left w:val="nil"/>
              <w:bottom w:val="single" w:sz="4" w:space="0" w:color="auto"/>
            </w:tcBorders>
          </w:tcPr>
          <w:p w14:paraId="376B9087" w14:textId="4BA131EF" w:rsidR="00284702" w:rsidRPr="00835CB9" w:rsidRDefault="00284702" w:rsidP="00835CB9">
            <w:pPr>
              <w:pStyle w:val="TableText"/>
            </w:pPr>
            <w:r w:rsidRPr="00835CB9">
              <w:t>MOE &lt; 100 with maximum PPE for mixing/loading and application</w:t>
            </w:r>
          </w:p>
        </w:tc>
      </w:tr>
    </w:tbl>
    <w:p w14:paraId="32C75844" w14:textId="5FCA3A6C" w:rsidR="007F058E" w:rsidRPr="00835CB9" w:rsidRDefault="007F058E" w:rsidP="00835CB9">
      <w:pPr>
        <w:pStyle w:val="SourceTableNote"/>
      </w:pPr>
      <w:r w:rsidRPr="00835CB9">
        <w:t>1 Maximum PPE for EC products: Double layer of clothing, elbow-length chemical resistant gloves and a half facepiece respirator. Maximum PPE for GR/WP/WG products: Double layer of clothing, elbow-length chemical resistant gloves and a full facepiece respirator.</w:t>
      </w:r>
    </w:p>
    <w:p w14:paraId="2491E46C" w14:textId="54F9BEED" w:rsidR="007F058E" w:rsidRPr="00835CB9" w:rsidRDefault="007F058E" w:rsidP="00835CB9">
      <w:pPr>
        <w:pStyle w:val="SourceTableNote"/>
      </w:pPr>
      <w:r w:rsidRPr="00835CB9">
        <w:t xml:space="preserve">2 </w:t>
      </w:r>
      <w:r w:rsidR="006510D6" w:rsidRPr="00835CB9">
        <w:t>Operator exposure may be</w:t>
      </w:r>
      <w:r w:rsidRPr="00835CB9">
        <w:t xml:space="preserve"> minimized during mixing and loading by using engineering controls (i.e. addition of sealed, lockable valves resulting in closed transfer of the product from its packaging to the spray tank). The APVMA does not have sufficient evidence that use of these mixing/loading engineering controls could be feasibly implemented and managed.</w:t>
      </w:r>
    </w:p>
    <w:p w14:paraId="71EF56AF" w14:textId="58295F35" w:rsidR="007F058E" w:rsidRPr="00835CB9" w:rsidRDefault="007F058E" w:rsidP="00835CB9">
      <w:pPr>
        <w:pStyle w:val="Heading3"/>
      </w:pPr>
      <w:bookmarkStart w:id="69" w:name="_Toc152921606"/>
      <w:r w:rsidRPr="00835CB9">
        <w:t>Aerial application</w:t>
      </w:r>
      <w:bookmarkEnd w:id="69"/>
    </w:p>
    <w:p w14:paraId="7ACBDE82" w14:textId="7C5FC368" w:rsidR="007F058E" w:rsidRDefault="007F058E" w:rsidP="00835CB9">
      <w:pPr>
        <w:pStyle w:val="APVMAText"/>
      </w:pPr>
      <w:r w:rsidRPr="00164BE0">
        <w:t xml:space="preserve">Modelling for aerial application was undertaken using a reverse exposure approach. That is, for both the pilot and the mixer/loader, a calculation was undertaken to determine the quantity of product that could be applied (pilot) or handled during mixing/loading activities. </w:t>
      </w:r>
      <w:r>
        <w:t xml:space="preserve">For this reverse exposure assessment, it has been assumed that mixing and loading activities are performed by someone other than the pilot. </w:t>
      </w:r>
      <w:r w:rsidRPr="00164BE0">
        <w:t xml:space="preserve">As unit exposures differ for liquids and granular products, </w:t>
      </w:r>
      <w:r w:rsidR="00FA595E">
        <w:fldChar w:fldCharType="begin"/>
      </w:r>
      <w:r w:rsidR="00FA595E">
        <w:instrText xml:space="preserve"> REF _Ref148435498 \h </w:instrText>
      </w:r>
      <w:r w:rsidR="00835CB9">
        <w:instrText xml:space="preserve"> \* MERGEFORMAT </w:instrText>
      </w:r>
      <w:r w:rsidR="00FA595E">
        <w:fldChar w:fldCharType="separate"/>
      </w:r>
      <w:r w:rsidR="000F182B" w:rsidRPr="0062653F">
        <w:t xml:space="preserve">Table </w:t>
      </w:r>
      <w:r w:rsidR="000F182B">
        <w:rPr>
          <w:noProof/>
        </w:rPr>
        <w:t>10</w:t>
      </w:r>
      <w:r w:rsidR="00FA595E">
        <w:fldChar w:fldCharType="end"/>
      </w:r>
      <w:r w:rsidRPr="00164BE0">
        <w:t xml:space="preserve"> presents the maximum quantities that can be handled with corresponding maximum areas treated based on representative use rates.</w:t>
      </w:r>
    </w:p>
    <w:p w14:paraId="30C870B5" w14:textId="41F8787A" w:rsidR="007F058E" w:rsidRPr="00835CB9" w:rsidRDefault="007F058E" w:rsidP="00835CB9">
      <w:pPr>
        <w:pStyle w:val="Caption"/>
      </w:pPr>
      <w:bookmarkStart w:id="70" w:name="_Ref148435498"/>
      <w:bookmarkStart w:id="71" w:name="_Toc152921674"/>
      <w:r w:rsidRPr="00835CB9">
        <w:t xml:space="preserve">Table </w:t>
      </w:r>
      <w:r w:rsidR="00A502DE">
        <w:fldChar w:fldCharType="begin"/>
      </w:r>
      <w:r w:rsidR="00A502DE">
        <w:instrText xml:space="preserve"> SEQ Table \* ARABIC </w:instrText>
      </w:r>
      <w:r w:rsidR="00A502DE">
        <w:fldChar w:fldCharType="separate"/>
      </w:r>
      <w:r w:rsidR="000F182B" w:rsidRPr="00835CB9">
        <w:t>10</w:t>
      </w:r>
      <w:r w:rsidR="00A502DE">
        <w:fldChar w:fldCharType="end"/>
      </w:r>
      <w:bookmarkEnd w:id="70"/>
      <w:r w:rsidRPr="00835CB9">
        <w:t>:</w:t>
      </w:r>
      <w:r w:rsidRPr="00835CB9">
        <w:tab/>
        <w:t>Aerial application maximum acceptable quantities of chlorpyrifos handled/applied per day for mixer/loader activities and applicators (aerial fixed wing pilots)</w:t>
      </w:r>
      <w:bookmarkEnd w:id="71"/>
    </w:p>
    <w:tbl>
      <w:tblPr>
        <w:tblW w:w="5000" w:type="pct"/>
        <w:tblLook w:val="0000" w:firstRow="0" w:lastRow="0" w:firstColumn="0" w:lastColumn="0" w:noHBand="0" w:noVBand="0"/>
      </w:tblPr>
      <w:tblGrid>
        <w:gridCol w:w="1621"/>
        <w:gridCol w:w="1431"/>
        <w:gridCol w:w="1428"/>
        <w:gridCol w:w="1801"/>
        <w:gridCol w:w="1712"/>
        <w:gridCol w:w="1645"/>
      </w:tblGrid>
      <w:tr w:rsidR="007F058E" w14:paraId="4B2411D8" w14:textId="78D6938F" w:rsidTr="00B71E79">
        <w:trPr>
          <w:cantSplit/>
          <w:tblHeader/>
        </w:trPr>
        <w:tc>
          <w:tcPr>
            <w:tcW w:w="1621" w:type="dxa"/>
            <w:tcBorders>
              <w:top w:val="single" w:sz="4" w:space="0" w:color="auto"/>
              <w:bottom w:val="single" w:sz="4" w:space="0" w:color="auto"/>
            </w:tcBorders>
            <w:shd w:val="clear" w:color="auto" w:fill="5C2946"/>
            <w:noWrap/>
            <w:vAlign w:val="center"/>
          </w:tcPr>
          <w:p w14:paraId="14988F12" w14:textId="4C27875D" w:rsidR="007F058E" w:rsidRPr="00835CB9" w:rsidRDefault="007F058E" w:rsidP="00835CB9">
            <w:pPr>
              <w:pStyle w:val="TableHead"/>
            </w:pPr>
            <w:r w:rsidRPr="00835CB9">
              <w:t>Activity</w:t>
            </w:r>
          </w:p>
        </w:tc>
        <w:tc>
          <w:tcPr>
            <w:tcW w:w="1439" w:type="dxa"/>
            <w:tcBorders>
              <w:top w:val="single" w:sz="4" w:space="0" w:color="auto"/>
              <w:bottom w:val="single" w:sz="4" w:space="0" w:color="auto"/>
            </w:tcBorders>
            <w:shd w:val="clear" w:color="auto" w:fill="5C2946"/>
            <w:vAlign w:val="center"/>
          </w:tcPr>
          <w:p w14:paraId="3BB56BAC" w14:textId="2380DF7E" w:rsidR="007F058E" w:rsidRPr="00835CB9" w:rsidRDefault="007F058E" w:rsidP="00835CB9">
            <w:pPr>
              <w:pStyle w:val="TableHead"/>
            </w:pPr>
            <w:r w:rsidRPr="00835CB9">
              <w:t>Maximum quantity per day (liquid)</w:t>
            </w:r>
          </w:p>
        </w:tc>
        <w:tc>
          <w:tcPr>
            <w:tcW w:w="1436" w:type="dxa"/>
            <w:tcBorders>
              <w:top w:val="single" w:sz="4" w:space="0" w:color="auto"/>
              <w:bottom w:val="single" w:sz="4" w:space="0" w:color="auto"/>
            </w:tcBorders>
            <w:shd w:val="clear" w:color="auto" w:fill="5C2946"/>
            <w:vAlign w:val="center"/>
          </w:tcPr>
          <w:p w14:paraId="39F07FEC" w14:textId="220A9D0C" w:rsidR="007F058E" w:rsidRPr="00835CB9" w:rsidRDefault="007F058E" w:rsidP="00835CB9">
            <w:pPr>
              <w:pStyle w:val="TableHead"/>
            </w:pPr>
            <w:r w:rsidRPr="00835CB9">
              <w:t>Maximum quantity per day (granule)</w:t>
            </w:r>
          </w:p>
        </w:tc>
        <w:tc>
          <w:tcPr>
            <w:tcW w:w="1808" w:type="dxa"/>
            <w:tcBorders>
              <w:top w:val="single" w:sz="4" w:space="0" w:color="auto"/>
              <w:bottom w:val="single" w:sz="4" w:space="0" w:color="auto"/>
            </w:tcBorders>
            <w:shd w:val="clear" w:color="auto" w:fill="5C2946"/>
            <w:vAlign w:val="center"/>
          </w:tcPr>
          <w:p w14:paraId="5A6863CA" w14:textId="0C3798A6" w:rsidR="007F058E" w:rsidRPr="00835CB9" w:rsidRDefault="007F058E" w:rsidP="00835CB9">
            <w:pPr>
              <w:pStyle w:val="TableHead"/>
            </w:pPr>
            <w:r w:rsidRPr="00835CB9">
              <w:t>Representative application rate</w:t>
            </w:r>
          </w:p>
        </w:tc>
        <w:tc>
          <w:tcPr>
            <w:tcW w:w="1726" w:type="dxa"/>
            <w:tcBorders>
              <w:top w:val="single" w:sz="4" w:space="0" w:color="auto"/>
              <w:bottom w:val="single" w:sz="4" w:space="0" w:color="auto"/>
            </w:tcBorders>
            <w:shd w:val="clear" w:color="auto" w:fill="5C2946"/>
            <w:vAlign w:val="center"/>
          </w:tcPr>
          <w:p w14:paraId="71C91B2A" w14:textId="4BE7D020" w:rsidR="007F058E" w:rsidRPr="00835CB9" w:rsidRDefault="007F058E" w:rsidP="00835CB9">
            <w:pPr>
              <w:pStyle w:val="TableHead"/>
            </w:pPr>
            <w:r w:rsidRPr="00835CB9">
              <w:t>Maximum area treated per day (liquid)</w:t>
            </w:r>
          </w:p>
        </w:tc>
        <w:tc>
          <w:tcPr>
            <w:tcW w:w="1658" w:type="dxa"/>
            <w:tcBorders>
              <w:top w:val="single" w:sz="4" w:space="0" w:color="auto"/>
              <w:bottom w:val="single" w:sz="4" w:space="0" w:color="auto"/>
            </w:tcBorders>
            <w:shd w:val="clear" w:color="auto" w:fill="5C2946"/>
            <w:vAlign w:val="center"/>
          </w:tcPr>
          <w:p w14:paraId="5AE7BC20" w14:textId="172841D4" w:rsidR="007F058E" w:rsidRPr="00835CB9" w:rsidRDefault="007F058E" w:rsidP="00835CB9">
            <w:pPr>
              <w:pStyle w:val="TableHead"/>
            </w:pPr>
            <w:r w:rsidRPr="00835CB9">
              <w:t>Maximum area treated per day (granule)</w:t>
            </w:r>
          </w:p>
        </w:tc>
      </w:tr>
      <w:tr w:rsidR="007F058E" w14:paraId="3CB0B887" w14:textId="0728F61D" w:rsidTr="00B71E79">
        <w:trPr>
          <w:cantSplit/>
        </w:trPr>
        <w:tc>
          <w:tcPr>
            <w:tcW w:w="1621" w:type="dxa"/>
            <w:vMerge w:val="restart"/>
            <w:tcBorders>
              <w:top w:val="single" w:sz="4" w:space="0" w:color="auto"/>
            </w:tcBorders>
            <w:noWrap/>
          </w:tcPr>
          <w:p w14:paraId="5E87E896" w14:textId="31777F3D" w:rsidR="007F058E" w:rsidRPr="00835CB9" w:rsidRDefault="007F058E" w:rsidP="00835CB9">
            <w:pPr>
              <w:pStyle w:val="TableText"/>
            </w:pPr>
            <w:r w:rsidRPr="00835CB9">
              <w:t>Pilot</w:t>
            </w:r>
          </w:p>
        </w:tc>
        <w:tc>
          <w:tcPr>
            <w:tcW w:w="1439" w:type="dxa"/>
            <w:vMerge w:val="restart"/>
            <w:tcBorders>
              <w:top w:val="single" w:sz="4" w:space="0" w:color="auto"/>
            </w:tcBorders>
          </w:tcPr>
          <w:p w14:paraId="1EF2A3AD" w14:textId="505918E8" w:rsidR="007F058E" w:rsidRPr="00835CB9" w:rsidRDefault="007F058E" w:rsidP="00835CB9">
            <w:pPr>
              <w:pStyle w:val="TableText"/>
            </w:pPr>
            <w:r w:rsidRPr="00835CB9">
              <w:t>168 kg</w:t>
            </w:r>
          </w:p>
        </w:tc>
        <w:tc>
          <w:tcPr>
            <w:tcW w:w="1436" w:type="dxa"/>
            <w:vMerge w:val="restart"/>
            <w:tcBorders>
              <w:top w:val="single" w:sz="4" w:space="0" w:color="auto"/>
            </w:tcBorders>
          </w:tcPr>
          <w:p w14:paraId="5D7DEDE0" w14:textId="051D5CA5" w:rsidR="007F058E" w:rsidRPr="00835CB9" w:rsidRDefault="007F058E" w:rsidP="00835CB9">
            <w:pPr>
              <w:pStyle w:val="TableText"/>
            </w:pPr>
            <w:r w:rsidRPr="00835CB9">
              <w:t>51.8 kg</w:t>
            </w:r>
          </w:p>
        </w:tc>
        <w:tc>
          <w:tcPr>
            <w:tcW w:w="1808" w:type="dxa"/>
            <w:tcBorders>
              <w:top w:val="single" w:sz="4" w:space="0" w:color="auto"/>
              <w:bottom w:val="single" w:sz="4" w:space="0" w:color="auto"/>
            </w:tcBorders>
          </w:tcPr>
          <w:p w14:paraId="14526522" w14:textId="5277C9AE" w:rsidR="007F058E" w:rsidRPr="00835CB9" w:rsidRDefault="007F058E" w:rsidP="00835CB9">
            <w:pPr>
              <w:pStyle w:val="TableText"/>
            </w:pPr>
            <w:r w:rsidRPr="00835CB9">
              <w:t>150 g ac/ha</w:t>
            </w:r>
          </w:p>
        </w:tc>
        <w:tc>
          <w:tcPr>
            <w:tcW w:w="1726" w:type="dxa"/>
            <w:tcBorders>
              <w:top w:val="single" w:sz="4" w:space="0" w:color="auto"/>
              <w:bottom w:val="single" w:sz="4" w:space="0" w:color="auto"/>
            </w:tcBorders>
          </w:tcPr>
          <w:p w14:paraId="37FE9541" w14:textId="58810AB3" w:rsidR="007F058E" w:rsidRPr="00835CB9" w:rsidRDefault="007F058E" w:rsidP="00835CB9">
            <w:pPr>
              <w:pStyle w:val="TableText"/>
            </w:pPr>
            <w:r w:rsidRPr="00835CB9">
              <w:t>1120 ha</w:t>
            </w:r>
          </w:p>
        </w:tc>
        <w:tc>
          <w:tcPr>
            <w:tcW w:w="1658" w:type="dxa"/>
            <w:tcBorders>
              <w:top w:val="single" w:sz="4" w:space="0" w:color="auto"/>
              <w:bottom w:val="single" w:sz="4" w:space="0" w:color="auto"/>
            </w:tcBorders>
          </w:tcPr>
          <w:p w14:paraId="49766BE2" w14:textId="698463D8" w:rsidR="007F058E" w:rsidRPr="00835CB9" w:rsidRDefault="007F058E" w:rsidP="00835CB9">
            <w:pPr>
              <w:pStyle w:val="TableText"/>
            </w:pPr>
            <w:r w:rsidRPr="00835CB9">
              <w:t>345 ha</w:t>
            </w:r>
          </w:p>
        </w:tc>
      </w:tr>
      <w:tr w:rsidR="007F058E" w14:paraId="1BE6EB9B" w14:textId="5F15A387" w:rsidTr="00B71E79">
        <w:trPr>
          <w:cantSplit/>
        </w:trPr>
        <w:tc>
          <w:tcPr>
            <w:tcW w:w="1621" w:type="dxa"/>
            <w:vMerge/>
            <w:noWrap/>
          </w:tcPr>
          <w:p w14:paraId="690C559A" w14:textId="52868436" w:rsidR="007F058E" w:rsidRPr="00835CB9" w:rsidRDefault="007F058E" w:rsidP="00835CB9">
            <w:pPr>
              <w:pStyle w:val="TableText"/>
            </w:pPr>
          </w:p>
        </w:tc>
        <w:tc>
          <w:tcPr>
            <w:tcW w:w="1439" w:type="dxa"/>
            <w:vMerge/>
          </w:tcPr>
          <w:p w14:paraId="193CD12F" w14:textId="406DE211" w:rsidR="007F058E" w:rsidRPr="00835CB9" w:rsidRDefault="007F058E" w:rsidP="00835CB9">
            <w:pPr>
              <w:pStyle w:val="TableText"/>
            </w:pPr>
          </w:p>
        </w:tc>
        <w:tc>
          <w:tcPr>
            <w:tcW w:w="1436" w:type="dxa"/>
            <w:vMerge/>
          </w:tcPr>
          <w:p w14:paraId="4D31C28D" w14:textId="38E83CB6" w:rsidR="007F058E" w:rsidRPr="00835CB9" w:rsidRDefault="007F058E" w:rsidP="00835CB9">
            <w:pPr>
              <w:pStyle w:val="TableText"/>
            </w:pPr>
          </w:p>
        </w:tc>
        <w:tc>
          <w:tcPr>
            <w:tcW w:w="1808" w:type="dxa"/>
            <w:tcBorders>
              <w:top w:val="single" w:sz="4" w:space="0" w:color="auto"/>
              <w:bottom w:val="single" w:sz="4" w:space="0" w:color="auto"/>
            </w:tcBorders>
          </w:tcPr>
          <w:p w14:paraId="09018A32" w14:textId="16F7481D" w:rsidR="007F058E" w:rsidRPr="00835CB9" w:rsidRDefault="007F058E" w:rsidP="00835CB9">
            <w:pPr>
              <w:pStyle w:val="TableText"/>
            </w:pPr>
            <w:r w:rsidRPr="00835CB9">
              <w:t>350 g ac/ha</w:t>
            </w:r>
          </w:p>
        </w:tc>
        <w:tc>
          <w:tcPr>
            <w:tcW w:w="1726" w:type="dxa"/>
            <w:tcBorders>
              <w:top w:val="single" w:sz="4" w:space="0" w:color="auto"/>
              <w:bottom w:val="single" w:sz="4" w:space="0" w:color="auto"/>
            </w:tcBorders>
          </w:tcPr>
          <w:p w14:paraId="1B1F5404" w14:textId="27963091" w:rsidR="007F058E" w:rsidRPr="00835CB9" w:rsidRDefault="007F058E" w:rsidP="00835CB9">
            <w:pPr>
              <w:pStyle w:val="TableText"/>
            </w:pPr>
            <w:r w:rsidRPr="00835CB9">
              <w:t>480 ha</w:t>
            </w:r>
          </w:p>
        </w:tc>
        <w:tc>
          <w:tcPr>
            <w:tcW w:w="1658" w:type="dxa"/>
            <w:tcBorders>
              <w:top w:val="single" w:sz="4" w:space="0" w:color="auto"/>
              <w:bottom w:val="single" w:sz="4" w:space="0" w:color="auto"/>
            </w:tcBorders>
          </w:tcPr>
          <w:p w14:paraId="5C2F577F" w14:textId="47D1EEB6" w:rsidR="007F058E" w:rsidRPr="00835CB9" w:rsidRDefault="007F058E" w:rsidP="00835CB9">
            <w:pPr>
              <w:pStyle w:val="TableText"/>
            </w:pPr>
            <w:r w:rsidRPr="00835CB9">
              <w:t>148 ha</w:t>
            </w:r>
          </w:p>
        </w:tc>
      </w:tr>
      <w:tr w:rsidR="007F058E" w14:paraId="1DACE297" w14:textId="77777777" w:rsidTr="00B71E79">
        <w:trPr>
          <w:cantSplit/>
        </w:trPr>
        <w:tc>
          <w:tcPr>
            <w:tcW w:w="1621" w:type="dxa"/>
            <w:vMerge/>
            <w:noWrap/>
          </w:tcPr>
          <w:p w14:paraId="20C0977C" w14:textId="77777777" w:rsidR="007F058E" w:rsidRPr="00835CB9" w:rsidRDefault="007F058E" w:rsidP="00835CB9">
            <w:pPr>
              <w:pStyle w:val="TableText"/>
            </w:pPr>
          </w:p>
        </w:tc>
        <w:tc>
          <w:tcPr>
            <w:tcW w:w="1439" w:type="dxa"/>
            <w:vMerge/>
          </w:tcPr>
          <w:p w14:paraId="17802E51" w14:textId="77777777" w:rsidR="007F058E" w:rsidRPr="00835CB9" w:rsidRDefault="007F058E" w:rsidP="00835CB9">
            <w:pPr>
              <w:pStyle w:val="TableText"/>
            </w:pPr>
          </w:p>
        </w:tc>
        <w:tc>
          <w:tcPr>
            <w:tcW w:w="1436" w:type="dxa"/>
            <w:vMerge/>
          </w:tcPr>
          <w:p w14:paraId="2B7D8ABB"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0A3FEF58" w14:textId="0C7D7694" w:rsidR="007F058E" w:rsidRPr="00835CB9" w:rsidRDefault="007F058E" w:rsidP="00835CB9">
            <w:pPr>
              <w:pStyle w:val="TableText"/>
            </w:pPr>
            <w:r w:rsidRPr="00835CB9">
              <w:t>500 g ac/ha</w:t>
            </w:r>
          </w:p>
        </w:tc>
        <w:tc>
          <w:tcPr>
            <w:tcW w:w="1726" w:type="dxa"/>
            <w:tcBorders>
              <w:top w:val="single" w:sz="4" w:space="0" w:color="auto"/>
              <w:bottom w:val="single" w:sz="4" w:space="0" w:color="auto"/>
            </w:tcBorders>
          </w:tcPr>
          <w:p w14:paraId="51CDBA6A" w14:textId="443AB653" w:rsidR="007F058E" w:rsidRPr="00835CB9" w:rsidRDefault="007F058E" w:rsidP="00835CB9">
            <w:pPr>
              <w:pStyle w:val="TableText"/>
            </w:pPr>
            <w:r w:rsidRPr="00835CB9">
              <w:t>336 ha</w:t>
            </w:r>
          </w:p>
        </w:tc>
        <w:tc>
          <w:tcPr>
            <w:tcW w:w="1658" w:type="dxa"/>
            <w:tcBorders>
              <w:top w:val="single" w:sz="4" w:space="0" w:color="auto"/>
              <w:bottom w:val="single" w:sz="4" w:space="0" w:color="auto"/>
            </w:tcBorders>
          </w:tcPr>
          <w:p w14:paraId="5C755E3B" w14:textId="1B716E96" w:rsidR="007F058E" w:rsidRPr="00835CB9" w:rsidRDefault="007F058E" w:rsidP="00835CB9">
            <w:pPr>
              <w:pStyle w:val="TableText"/>
            </w:pPr>
            <w:r w:rsidRPr="00835CB9">
              <w:t>103 ha</w:t>
            </w:r>
          </w:p>
        </w:tc>
      </w:tr>
      <w:tr w:rsidR="007F058E" w14:paraId="212D6DEC" w14:textId="77777777" w:rsidTr="00B71E79">
        <w:trPr>
          <w:cantSplit/>
        </w:trPr>
        <w:tc>
          <w:tcPr>
            <w:tcW w:w="1621" w:type="dxa"/>
            <w:vMerge/>
            <w:tcBorders>
              <w:bottom w:val="single" w:sz="4" w:space="0" w:color="auto"/>
            </w:tcBorders>
            <w:noWrap/>
          </w:tcPr>
          <w:p w14:paraId="13B8887A" w14:textId="77777777" w:rsidR="007F058E" w:rsidRPr="00835CB9" w:rsidRDefault="007F058E" w:rsidP="00835CB9">
            <w:pPr>
              <w:pStyle w:val="TableText"/>
            </w:pPr>
          </w:p>
        </w:tc>
        <w:tc>
          <w:tcPr>
            <w:tcW w:w="1439" w:type="dxa"/>
            <w:vMerge/>
            <w:tcBorders>
              <w:bottom w:val="single" w:sz="4" w:space="0" w:color="auto"/>
            </w:tcBorders>
          </w:tcPr>
          <w:p w14:paraId="29587961" w14:textId="77777777" w:rsidR="007F058E" w:rsidRPr="00835CB9" w:rsidRDefault="007F058E" w:rsidP="00835CB9">
            <w:pPr>
              <w:pStyle w:val="TableText"/>
            </w:pPr>
          </w:p>
        </w:tc>
        <w:tc>
          <w:tcPr>
            <w:tcW w:w="1436" w:type="dxa"/>
            <w:vMerge/>
            <w:tcBorders>
              <w:bottom w:val="single" w:sz="4" w:space="0" w:color="auto"/>
            </w:tcBorders>
          </w:tcPr>
          <w:p w14:paraId="42353589"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0E53A48F" w14:textId="66DEB3A6" w:rsidR="007F058E" w:rsidRPr="00835CB9" w:rsidRDefault="007F058E" w:rsidP="00835CB9">
            <w:pPr>
              <w:pStyle w:val="TableText"/>
            </w:pPr>
            <w:r w:rsidRPr="00835CB9">
              <w:t>750 g ac/ha</w:t>
            </w:r>
          </w:p>
        </w:tc>
        <w:tc>
          <w:tcPr>
            <w:tcW w:w="1726" w:type="dxa"/>
            <w:tcBorders>
              <w:top w:val="single" w:sz="4" w:space="0" w:color="auto"/>
              <w:bottom w:val="single" w:sz="4" w:space="0" w:color="auto"/>
            </w:tcBorders>
          </w:tcPr>
          <w:p w14:paraId="39DCC8FB" w14:textId="089EDAFF" w:rsidR="007F058E" w:rsidRPr="00835CB9" w:rsidRDefault="007F058E" w:rsidP="00835CB9">
            <w:pPr>
              <w:pStyle w:val="TableText"/>
            </w:pPr>
            <w:r w:rsidRPr="00835CB9">
              <w:t>224 ha</w:t>
            </w:r>
          </w:p>
        </w:tc>
        <w:tc>
          <w:tcPr>
            <w:tcW w:w="1658" w:type="dxa"/>
            <w:tcBorders>
              <w:top w:val="single" w:sz="4" w:space="0" w:color="auto"/>
              <w:bottom w:val="single" w:sz="4" w:space="0" w:color="auto"/>
            </w:tcBorders>
          </w:tcPr>
          <w:p w14:paraId="66172683" w14:textId="51442D7F" w:rsidR="007F058E" w:rsidRPr="00835CB9" w:rsidRDefault="007F058E" w:rsidP="00835CB9">
            <w:pPr>
              <w:pStyle w:val="TableText"/>
            </w:pPr>
            <w:r w:rsidRPr="00835CB9">
              <w:t>69 ha</w:t>
            </w:r>
          </w:p>
        </w:tc>
      </w:tr>
      <w:tr w:rsidR="007F058E" w14:paraId="0FD2D82B" w14:textId="77777777" w:rsidTr="00B71E79">
        <w:trPr>
          <w:cantSplit/>
        </w:trPr>
        <w:tc>
          <w:tcPr>
            <w:tcW w:w="1621" w:type="dxa"/>
            <w:vMerge w:val="restart"/>
            <w:tcBorders>
              <w:top w:val="single" w:sz="4" w:space="0" w:color="auto"/>
            </w:tcBorders>
            <w:noWrap/>
          </w:tcPr>
          <w:p w14:paraId="42E824F2" w14:textId="5C5DE0C2" w:rsidR="007F058E" w:rsidRPr="00835CB9" w:rsidRDefault="007F058E" w:rsidP="00835CB9">
            <w:pPr>
              <w:pStyle w:val="TableText"/>
            </w:pPr>
            <w:r w:rsidRPr="00835CB9">
              <w:t>Mixer/</w:t>
            </w:r>
            <w:r w:rsidR="00141854">
              <w:t>l</w:t>
            </w:r>
            <w:r w:rsidRPr="00835CB9">
              <w:t>oader</w:t>
            </w:r>
            <w:r w:rsidRPr="00141854">
              <w:rPr>
                <w:vertAlign w:val="superscript"/>
              </w:rPr>
              <w:t>1</w:t>
            </w:r>
          </w:p>
        </w:tc>
        <w:tc>
          <w:tcPr>
            <w:tcW w:w="1439" w:type="dxa"/>
            <w:vMerge w:val="restart"/>
            <w:tcBorders>
              <w:top w:val="single" w:sz="4" w:space="0" w:color="auto"/>
            </w:tcBorders>
          </w:tcPr>
          <w:p w14:paraId="5EDE2BC2" w14:textId="081EC765" w:rsidR="007F058E" w:rsidRPr="00835CB9" w:rsidRDefault="007F058E" w:rsidP="00835CB9">
            <w:pPr>
              <w:pStyle w:val="TableText"/>
            </w:pPr>
            <w:r w:rsidRPr="00835CB9">
              <w:t>26.7 kg</w:t>
            </w:r>
          </w:p>
        </w:tc>
        <w:tc>
          <w:tcPr>
            <w:tcW w:w="1436" w:type="dxa"/>
            <w:vMerge w:val="restart"/>
            <w:tcBorders>
              <w:top w:val="single" w:sz="4" w:space="0" w:color="auto"/>
            </w:tcBorders>
          </w:tcPr>
          <w:p w14:paraId="0C419522" w14:textId="1FD416FB" w:rsidR="007F058E" w:rsidRPr="00835CB9" w:rsidRDefault="007F058E" w:rsidP="00835CB9">
            <w:pPr>
              <w:pStyle w:val="TableText"/>
            </w:pPr>
            <w:r w:rsidRPr="00835CB9">
              <w:t>33.6 kg</w:t>
            </w:r>
          </w:p>
        </w:tc>
        <w:tc>
          <w:tcPr>
            <w:tcW w:w="1808" w:type="dxa"/>
            <w:tcBorders>
              <w:top w:val="single" w:sz="4" w:space="0" w:color="auto"/>
              <w:bottom w:val="single" w:sz="4" w:space="0" w:color="auto"/>
            </w:tcBorders>
          </w:tcPr>
          <w:p w14:paraId="4B030328" w14:textId="268251E2" w:rsidR="007F058E" w:rsidRPr="00835CB9" w:rsidRDefault="007F058E" w:rsidP="00835CB9">
            <w:pPr>
              <w:pStyle w:val="TableText"/>
            </w:pPr>
            <w:r w:rsidRPr="00835CB9">
              <w:t>150 g ac/ha</w:t>
            </w:r>
          </w:p>
        </w:tc>
        <w:tc>
          <w:tcPr>
            <w:tcW w:w="1726" w:type="dxa"/>
            <w:tcBorders>
              <w:top w:val="single" w:sz="4" w:space="0" w:color="auto"/>
              <w:bottom w:val="single" w:sz="4" w:space="0" w:color="auto"/>
            </w:tcBorders>
          </w:tcPr>
          <w:p w14:paraId="4D9CEC26" w14:textId="708C1581" w:rsidR="007F058E" w:rsidRPr="00835CB9" w:rsidRDefault="007F058E" w:rsidP="00835CB9">
            <w:pPr>
              <w:pStyle w:val="TableText"/>
            </w:pPr>
            <w:r w:rsidRPr="00835CB9">
              <w:t>178 ha</w:t>
            </w:r>
          </w:p>
        </w:tc>
        <w:tc>
          <w:tcPr>
            <w:tcW w:w="1658" w:type="dxa"/>
            <w:tcBorders>
              <w:top w:val="single" w:sz="4" w:space="0" w:color="auto"/>
              <w:bottom w:val="single" w:sz="4" w:space="0" w:color="auto"/>
            </w:tcBorders>
          </w:tcPr>
          <w:p w14:paraId="181C46BF" w14:textId="4921DDDD" w:rsidR="007F058E" w:rsidRPr="00835CB9" w:rsidRDefault="007F058E" w:rsidP="00835CB9">
            <w:pPr>
              <w:pStyle w:val="TableText"/>
            </w:pPr>
            <w:r w:rsidRPr="00835CB9">
              <w:t>224 ha</w:t>
            </w:r>
          </w:p>
        </w:tc>
      </w:tr>
      <w:tr w:rsidR="007F058E" w14:paraId="76F40C6F" w14:textId="77777777" w:rsidTr="00B71E79">
        <w:trPr>
          <w:cantSplit/>
        </w:trPr>
        <w:tc>
          <w:tcPr>
            <w:tcW w:w="1621" w:type="dxa"/>
            <w:vMerge/>
            <w:noWrap/>
          </w:tcPr>
          <w:p w14:paraId="61616DA3" w14:textId="77777777" w:rsidR="007F058E" w:rsidRPr="00835CB9" w:rsidRDefault="007F058E" w:rsidP="00835CB9">
            <w:pPr>
              <w:pStyle w:val="TableText"/>
            </w:pPr>
          </w:p>
        </w:tc>
        <w:tc>
          <w:tcPr>
            <w:tcW w:w="1439" w:type="dxa"/>
            <w:vMerge/>
          </w:tcPr>
          <w:p w14:paraId="71B7EC7D" w14:textId="77777777" w:rsidR="007F058E" w:rsidRPr="00835CB9" w:rsidRDefault="007F058E" w:rsidP="00835CB9">
            <w:pPr>
              <w:pStyle w:val="TableText"/>
            </w:pPr>
          </w:p>
        </w:tc>
        <w:tc>
          <w:tcPr>
            <w:tcW w:w="1436" w:type="dxa"/>
            <w:vMerge/>
          </w:tcPr>
          <w:p w14:paraId="37F8754A"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51B877B7" w14:textId="0B8DE342" w:rsidR="007F058E" w:rsidRPr="00835CB9" w:rsidRDefault="007F058E" w:rsidP="00835CB9">
            <w:pPr>
              <w:pStyle w:val="TableText"/>
            </w:pPr>
            <w:r w:rsidRPr="00835CB9">
              <w:t>350 g ac/ha</w:t>
            </w:r>
          </w:p>
        </w:tc>
        <w:tc>
          <w:tcPr>
            <w:tcW w:w="1726" w:type="dxa"/>
            <w:tcBorders>
              <w:top w:val="single" w:sz="4" w:space="0" w:color="auto"/>
              <w:bottom w:val="single" w:sz="4" w:space="0" w:color="auto"/>
            </w:tcBorders>
          </w:tcPr>
          <w:p w14:paraId="2CD58D89" w14:textId="5D5401DD" w:rsidR="007F058E" w:rsidRPr="00835CB9" w:rsidRDefault="007F058E" w:rsidP="00835CB9">
            <w:pPr>
              <w:pStyle w:val="TableText"/>
            </w:pPr>
            <w:r w:rsidRPr="00835CB9">
              <w:t>76 ha</w:t>
            </w:r>
          </w:p>
        </w:tc>
        <w:tc>
          <w:tcPr>
            <w:tcW w:w="1658" w:type="dxa"/>
            <w:tcBorders>
              <w:top w:val="single" w:sz="4" w:space="0" w:color="auto"/>
              <w:bottom w:val="single" w:sz="4" w:space="0" w:color="auto"/>
            </w:tcBorders>
          </w:tcPr>
          <w:p w14:paraId="17A38362" w14:textId="7AD85F89" w:rsidR="007F058E" w:rsidRPr="00835CB9" w:rsidRDefault="007F058E" w:rsidP="00835CB9">
            <w:pPr>
              <w:pStyle w:val="TableText"/>
            </w:pPr>
            <w:r w:rsidRPr="00835CB9">
              <w:t>96 ha</w:t>
            </w:r>
          </w:p>
        </w:tc>
      </w:tr>
      <w:tr w:rsidR="007F058E" w14:paraId="388F589A" w14:textId="77777777" w:rsidTr="00B71E79">
        <w:trPr>
          <w:cantSplit/>
        </w:trPr>
        <w:tc>
          <w:tcPr>
            <w:tcW w:w="1621" w:type="dxa"/>
            <w:vMerge/>
            <w:noWrap/>
          </w:tcPr>
          <w:p w14:paraId="69DD303F" w14:textId="77777777" w:rsidR="007F058E" w:rsidRPr="00835CB9" w:rsidRDefault="007F058E" w:rsidP="00835CB9">
            <w:pPr>
              <w:pStyle w:val="TableText"/>
            </w:pPr>
          </w:p>
        </w:tc>
        <w:tc>
          <w:tcPr>
            <w:tcW w:w="1439" w:type="dxa"/>
            <w:vMerge/>
          </w:tcPr>
          <w:p w14:paraId="6590D39A" w14:textId="77777777" w:rsidR="007F058E" w:rsidRPr="00835CB9" w:rsidRDefault="007F058E" w:rsidP="00835CB9">
            <w:pPr>
              <w:pStyle w:val="TableText"/>
            </w:pPr>
          </w:p>
        </w:tc>
        <w:tc>
          <w:tcPr>
            <w:tcW w:w="1436" w:type="dxa"/>
            <w:vMerge/>
          </w:tcPr>
          <w:p w14:paraId="0012984F"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6469CE9C" w14:textId="6E46DFCA" w:rsidR="007F058E" w:rsidRPr="00835CB9" w:rsidRDefault="007F058E" w:rsidP="00835CB9">
            <w:pPr>
              <w:pStyle w:val="TableText"/>
            </w:pPr>
            <w:r w:rsidRPr="00835CB9">
              <w:t>500 g ac/ha</w:t>
            </w:r>
          </w:p>
        </w:tc>
        <w:tc>
          <w:tcPr>
            <w:tcW w:w="1726" w:type="dxa"/>
            <w:tcBorders>
              <w:top w:val="single" w:sz="4" w:space="0" w:color="auto"/>
              <w:bottom w:val="single" w:sz="4" w:space="0" w:color="auto"/>
            </w:tcBorders>
          </w:tcPr>
          <w:p w14:paraId="4A28348D" w14:textId="30042C0A" w:rsidR="007F058E" w:rsidRPr="00835CB9" w:rsidRDefault="007F058E" w:rsidP="00835CB9">
            <w:pPr>
              <w:pStyle w:val="TableText"/>
            </w:pPr>
            <w:r w:rsidRPr="00835CB9">
              <w:t>53 ha</w:t>
            </w:r>
          </w:p>
        </w:tc>
        <w:tc>
          <w:tcPr>
            <w:tcW w:w="1658" w:type="dxa"/>
            <w:tcBorders>
              <w:top w:val="single" w:sz="4" w:space="0" w:color="auto"/>
              <w:bottom w:val="single" w:sz="4" w:space="0" w:color="auto"/>
            </w:tcBorders>
          </w:tcPr>
          <w:p w14:paraId="0374F2B2" w14:textId="2B1A4597" w:rsidR="007F058E" w:rsidRPr="00835CB9" w:rsidRDefault="007F058E" w:rsidP="00835CB9">
            <w:pPr>
              <w:pStyle w:val="TableText"/>
            </w:pPr>
            <w:r w:rsidRPr="00835CB9">
              <w:t>67 ha</w:t>
            </w:r>
          </w:p>
        </w:tc>
      </w:tr>
      <w:tr w:rsidR="007F058E" w14:paraId="3308B160" w14:textId="77777777" w:rsidTr="00B71E79">
        <w:trPr>
          <w:cantSplit/>
        </w:trPr>
        <w:tc>
          <w:tcPr>
            <w:tcW w:w="1621" w:type="dxa"/>
            <w:vMerge/>
            <w:tcBorders>
              <w:bottom w:val="single" w:sz="4" w:space="0" w:color="auto"/>
            </w:tcBorders>
            <w:noWrap/>
          </w:tcPr>
          <w:p w14:paraId="77FE53B5" w14:textId="77777777" w:rsidR="007F058E" w:rsidRPr="00835CB9" w:rsidRDefault="007F058E" w:rsidP="00835CB9">
            <w:pPr>
              <w:pStyle w:val="TableText"/>
            </w:pPr>
          </w:p>
        </w:tc>
        <w:tc>
          <w:tcPr>
            <w:tcW w:w="1439" w:type="dxa"/>
            <w:vMerge/>
            <w:tcBorders>
              <w:bottom w:val="single" w:sz="4" w:space="0" w:color="auto"/>
            </w:tcBorders>
          </w:tcPr>
          <w:p w14:paraId="72DE3040" w14:textId="77777777" w:rsidR="007F058E" w:rsidRPr="00835CB9" w:rsidRDefault="007F058E" w:rsidP="00835CB9">
            <w:pPr>
              <w:pStyle w:val="TableText"/>
            </w:pPr>
          </w:p>
        </w:tc>
        <w:tc>
          <w:tcPr>
            <w:tcW w:w="1436" w:type="dxa"/>
            <w:vMerge/>
            <w:tcBorders>
              <w:bottom w:val="single" w:sz="4" w:space="0" w:color="auto"/>
            </w:tcBorders>
          </w:tcPr>
          <w:p w14:paraId="50EDFDDC"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5530CF71" w14:textId="6F896EBD" w:rsidR="007F058E" w:rsidRPr="00835CB9" w:rsidRDefault="007F058E" w:rsidP="00835CB9">
            <w:pPr>
              <w:pStyle w:val="TableText"/>
            </w:pPr>
            <w:r w:rsidRPr="00835CB9">
              <w:t>750 g ac/ha</w:t>
            </w:r>
          </w:p>
        </w:tc>
        <w:tc>
          <w:tcPr>
            <w:tcW w:w="1726" w:type="dxa"/>
            <w:tcBorders>
              <w:top w:val="single" w:sz="4" w:space="0" w:color="auto"/>
              <w:bottom w:val="single" w:sz="4" w:space="0" w:color="auto"/>
            </w:tcBorders>
          </w:tcPr>
          <w:p w14:paraId="4C92F8D1" w14:textId="066A31B7" w:rsidR="007F058E" w:rsidRPr="00835CB9" w:rsidRDefault="007F058E" w:rsidP="00835CB9">
            <w:pPr>
              <w:pStyle w:val="TableText"/>
            </w:pPr>
            <w:r w:rsidRPr="00835CB9">
              <w:t>35 ha</w:t>
            </w:r>
          </w:p>
        </w:tc>
        <w:tc>
          <w:tcPr>
            <w:tcW w:w="1658" w:type="dxa"/>
            <w:tcBorders>
              <w:top w:val="single" w:sz="4" w:space="0" w:color="auto"/>
              <w:bottom w:val="single" w:sz="4" w:space="0" w:color="auto"/>
            </w:tcBorders>
          </w:tcPr>
          <w:p w14:paraId="3D6050CE" w14:textId="3301E012" w:rsidR="007F058E" w:rsidRPr="00835CB9" w:rsidRDefault="007F058E" w:rsidP="00835CB9">
            <w:pPr>
              <w:pStyle w:val="TableText"/>
            </w:pPr>
            <w:r w:rsidRPr="00835CB9">
              <w:t>44 ha</w:t>
            </w:r>
          </w:p>
        </w:tc>
      </w:tr>
      <w:tr w:rsidR="007F058E" w14:paraId="302B45AB" w14:textId="77777777" w:rsidTr="00B71E79">
        <w:trPr>
          <w:cantSplit/>
        </w:trPr>
        <w:tc>
          <w:tcPr>
            <w:tcW w:w="1621" w:type="dxa"/>
            <w:vMerge w:val="restart"/>
            <w:tcBorders>
              <w:top w:val="single" w:sz="4" w:space="0" w:color="auto"/>
            </w:tcBorders>
            <w:noWrap/>
          </w:tcPr>
          <w:p w14:paraId="6A3009BA" w14:textId="145D3AB1" w:rsidR="007F058E" w:rsidRPr="00835CB9" w:rsidRDefault="007F058E" w:rsidP="00835CB9">
            <w:pPr>
              <w:pStyle w:val="TableText"/>
            </w:pPr>
            <w:r w:rsidRPr="00835CB9">
              <w:t>Mixer/</w:t>
            </w:r>
            <w:r w:rsidR="00141854">
              <w:t>l</w:t>
            </w:r>
            <w:r w:rsidRPr="00835CB9">
              <w:t>oader</w:t>
            </w:r>
            <w:r w:rsidRPr="00141854">
              <w:rPr>
                <w:vertAlign w:val="superscript"/>
              </w:rPr>
              <w:t>2</w:t>
            </w:r>
          </w:p>
        </w:tc>
        <w:tc>
          <w:tcPr>
            <w:tcW w:w="1439" w:type="dxa"/>
            <w:vMerge w:val="restart"/>
            <w:tcBorders>
              <w:top w:val="single" w:sz="4" w:space="0" w:color="auto"/>
            </w:tcBorders>
          </w:tcPr>
          <w:p w14:paraId="4FF21D47" w14:textId="6906BF56" w:rsidR="007F058E" w:rsidRPr="00835CB9" w:rsidRDefault="007F058E" w:rsidP="00835CB9">
            <w:pPr>
              <w:pStyle w:val="TableText"/>
            </w:pPr>
            <w:r w:rsidRPr="00835CB9">
              <w:t>40 kg</w:t>
            </w:r>
          </w:p>
        </w:tc>
        <w:tc>
          <w:tcPr>
            <w:tcW w:w="1436" w:type="dxa"/>
            <w:vMerge w:val="restart"/>
            <w:tcBorders>
              <w:top w:val="single" w:sz="4" w:space="0" w:color="auto"/>
            </w:tcBorders>
          </w:tcPr>
          <w:p w14:paraId="165A1E89" w14:textId="42E7312A" w:rsidR="007F058E" w:rsidRPr="00835CB9" w:rsidRDefault="007F058E" w:rsidP="00835CB9">
            <w:pPr>
              <w:pStyle w:val="TableText"/>
            </w:pPr>
            <w:r w:rsidRPr="00835CB9">
              <w:t>139 kg</w:t>
            </w:r>
          </w:p>
        </w:tc>
        <w:tc>
          <w:tcPr>
            <w:tcW w:w="1808" w:type="dxa"/>
            <w:tcBorders>
              <w:top w:val="single" w:sz="4" w:space="0" w:color="auto"/>
              <w:bottom w:val="single" w:sz="4" w:space="0" w:color="auto"/>
            </w:tcBorders>
          </w:tcPr>
          <w:p w14:paraId="1A523D45" w14:textId="3A55F9D1" w:rsidR="007F058E" w:rsidRPr="00835CB9" w:rsidRDefault="007F058E" w:rsidP="00835CB9">
            <w:pPr>
              <w:pStyle w:val="TableText"/>
            </w:pPr>
            <w:r w:rsidRPr="00835CB9">
              <w:t>150 g ac/ha</w:t>
            </w:r>
          </w:p>
        </w:tc>
        <w:tc>
          <w:tcPr>
            <w:tcW w:w="1726" w:type="dxa"/>
            <w:tcBorders>
              <w:top w:val="single" w:sz="4" w:space="0" w:color="auto"/>
              <w:bottom w:val="single" w:sz="4" w:space="0" w:color="auto"/>
            </w:tcBorders>
          </w:tcPr>
          <w:p w14:paraId="60054F30" w14:textId="0F5D8D70" w:rsidR="007F058E" w:rsidRPr="00835CB9" w:rsidRDefault="007F058E" w:rsidP="00835CB9">
            <w:pPr>
              <w:pStyle w:val="TableText"/>
            </w:pPr>
            <w:r w:rsidRPr="00835CB9">
              <w:t>266 ha</w:t>
            </w:r>
          </w:p>
        </w:tc>
        <w:tc>
          <w:tcPr>
            <w:tcW w:w="1658" w:type="dxa"/>
            <w:tcBorders>
              <w:top w:val="single" w:sz="4" w:space="0" w:color="auto"/>
              <w:bottom w:val="single" w:sz="4" w:space="0" w:color="auto"/>
            </w:tcBorders>
          </w:tcPr>
          <w:p w14:paraId="46BBDD72" w14:textId="1307B23E" w:rsidR="007F058E" w:rsidRPr="00835CB9" w:rsidRDefault="007F058E" w:rsidP="00835CB9">
            <w:pPr>
              <w:pStyle w:val="TableText"/>
            </w:pPr>
            <w:r w:rsidRPr="00835CB9">
              <w:t>926 ha</w:t>
            </w:r>
          </w:p>
        </w:tc>
      </w:tr>
      <w:tr w:rsidR="007F058E" w14:paraId="36FACB21" w14:textId="77777777" w:rsidTr="00B71E79">
        <w:trPr>
          <w:cantSplit/>
        </w:trPr>
        <w:tc>
          <w:tcPr>
            <w:tcW w:w="1621" w:type="dxa"/>
            <w:vMerge/>
            <w:noWrap/>
            <w:vAlign w:val="center"/>
          </w:tcPr>
          <w:p w14:paraId="2A1987B9" w14:textId="77777777" w:rsidR="007F058E" w:rsidRPr="00835CB9" w:rsidRDefault="007F058E" w:rsidP="00835CB9">
            <w:pPr>
              <w:pStyle w:val="TableText"/>
            </w:pPr>
          </w:p>
        </w:tc>
        <w:tc>
          <w:tcPr>
            <w:tcW w:w="1439" w:type="dxa"/>
            <w:vMerge/>
            <w:vAlign w:val="center"/>
          </w:tcPr>
          <w:p w14:paraId="30788B9D" w14:textId="77777777" w:rsidR="007F058E" w:rsidRPr="00835CB9" w:rsidRDefault="007F058E" w:rsidP="00835CB9">
            <w:pPr>
              <w:pStyle w:val="TableText"/>
            </w:pPr>
          </w:p>
        </w:tc>
        <w:tc>
          <w:tcPr>
            <w:tcW w:w="1436" w:type="dxa"/>
            <w:vMerge/>
            <w:vAlign w:val="center"/>
          </w:tcPr>
          <w:p w14:paraId="1B90E3D9"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2081BF32" w14:textId="4E4F916C" w:rsidR="007F058E" w:rsidRPr="00835CB9" w:rsidRDefault="007F058E" w:rsidP="00835CB9">
            <w:pPr>
              <w:pStyle w:val="TableText"/>
            </w:pPr>
            <w:r w:rsidRPr="00835CB9">
              <w:t>350 g ac/ha</w:t>
            </w:r>
          </w:p>
        </w:tc>
        <w:tc>
          <w:tcPr>
            <w:tcW w:w="1726" w:type="dxa"/>
            <w:tcBorders>
              <w:top w:val="single" w:sz="4" w:space="0" w:color="auto"/>
              <w:bottom w:val="single" w:sz="4" w:space="0" w:color="auto"/>
            </w:tcBorders>
          </w:tcPr>
          <w:p w14:paraId="2C909FF5" w14:textId="5D8AAD4E" w:rsidR="007F058E" w:rsidRPr="00835CB9" w:rsidRDefault="007F058E" w:rsidP="00835CB9">
            <w:pPr>
              <w:pStyle w:val="TableText"/>
            </w:pPr>
            <w:r w:rsidRPr="00835CB9">
              <w:t>114 ha</w:t>
            </w:r>
          </w:p>
        </w:tc>
        <w:tc>
          <w:tcPr>
            <w:tcW w:w="1658" w:type="dxa"/>
            <w:tcBorders>
              <w:top w:val="single" w:sz="4" w:space="0" w:color="auto"/>
              <w:bottom w:val="single" w:sz="4" w:space="0" w:color="auto"/>
            </w:tcBorders>
          </w:tcPr>
          <w:p w14:paraId="435535B9" w14:textId="2C2777B5" w:rsidR="007F058E" w:rsidRPr="00835CB9" w:rsidRDefault="007F058E" w:rsidP="00835CB9">
            <w:pPr>
              <w:pStyle w:val="TableText"/>
            </w:pPr>
            <w:r w:rsidRPr="00835CB9">
              <w:t>397 ha</w:t>
            </w:r>
          </w:p>
        </w:tc>
      </w:tr>
      <w:tr w:rsidR="007F058E" w14:paraId="05E90D94" w14:textId="77777777" w:rsidTr="00B71E79">
        <w:trPr>
          <w:cantSplit/>
        </w:trPr>
        <w:tc>
          <w:tcPr>
            <w:tcW w:w="1621" w:type="dxa"/>
            <w:vMerge/>
            <w:noWrap/>
            <w:vAlign w:val="center"/>
          </w:tcPr>
          <w:p w14:paraId="3EF58754" w14:textId="77777777" w:rsidR="007F058E" w:rsidRPr="00835CB9" w:rsidRDefault="007F058E" w:rsidP="00835CB9">
            <w:pPr>
              <w:pStyle w:val="TableText"/>
            </w:pPr>
          </w:p>
        </w:tc>
        <w:tc>
          <w:tcPr>
            <w:tcW w:w="1439" w:type="dxa"/>
            <w:vMerge/>
            <w:vAlign w:val="center"/>
          </w:tcPr>
          <w:p w14:paraId="6C557F19" w14:textId="77777777" w:rsidR="007F058E" w:rsidRPr="00835CB9" w:rsidRDefault="007F058E" w:rsidP="00835CB9">
            <w:pPr>
              <w:pStyle w:val="TableText"/>
            </w:pPr>
          </w:p>
        </w:tc>
        <w:tc>
          <w:tcPr>
            <w:tcW w:w="1436" w:type="dxa"/>
            <w:vMerge/>
            <w:vAlign w:val="center"/>
          </w:tcPr>
          <w:p w14:paraId="26F9DD44"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5AAA44DB" w14:textId="58BA8BDB" w:rsidR="007F058E" w:rsidRPr="00835CB9" w:rsidRDefault="007F058E" w:rsidP="00835CB9">
            <w:pPr>
              <w:pStyle w:val="TableText"/>
            </w:pPr>
            <w:r w:rsidRPr="00835CB9">
              <w:t>500 g ac/ha</w:t>
            </w:r>
          </w:p>
        </w:tc>
        <w:tc>
          <w:tcPr>
            <w:tcW w:w="1726" w:type="dxa"/>
            <w:tcBorders>
              <w:top w:val="single" w:sz="4" w:space="0" w:color="auto"/>
              <w:bottom w:val="single" w:sz="4" w:space="0" w:color="auto"/>
            </w:tcBorders>
          </w:tcPr>
          <w:p w14:paraId="51206684" w14:textId="07942708" w:rsidR="007F058E" w:rsidRPr="00835CB9" w:rsidRDefault="007F058E" w:rsidP="00835CB9">
            <w:pPr>
              <w:pStyle w:val="TableText"/>
            </w:pPr>
            <w:r w:rsidRPr="00835CB9">
              <w:t>80 ha</w:t>
            </w:r>
          </w:p>
        </w:tc>
        <w:tc>
          <w:tcPr>
            <w:tcW w:w="1658" w:type="dxa"/>
            <w:tcBorders>
              <w:top w:val="single" w:sz="4" w:space="0" w:color="auto"/>
              <w:bottom w:val="single" w:sz="4" w:space="0" w:color="auto"/>
            </w:tcBorders>
          </w:tcPr>
          <w:p w14:paraId="6309B170" w14:textId="59AA028C" w:rsidR="007F058E" w:rsidRPr="00835CB9" w:rsidRDefault="007F058E" w:rsidP="00835CB9">
            <w:pPr>
              <w:pStyle w:val="TableText"/>
            </w:pPr>
            <w:r w:rsidRPr="00835CB9">
              <w:t>278 ha</w:t>
            </w:r>
          </w:p>
        </w:tc>
      </w:tr>
      <w:tr w:rsidR="007F058E" w14:paraId="09FFDEC7" w14:textId="77777777" w:rsidTr="00B71E79">
        <w:trPr>
          <w:cantSplit/>
        </w:trPr>
        <w:tc>
          <w:tcPr>
            <w:tcW w:w="1621" w:type="dxa"/>
            <w:vMerge/>
            <w:tcBorders>
              <w:bottom w:val="single" w:sz="4" w:space="0" w:color="auto"/>
            </w:tcBorders>
            <w:noWrap/>
            <w:vAlign w:val="center"/>
          </w:tcPr>
          <w:p w14:paraId="052119C0" w14:textId="77777777" w:rsidR="007F058E" w:rsidRPr="00835CB9" w:rsidRDefault="007F058E" w:rsidP="00835CB9">
            <w:pPr>
              <w:pStyle w:val="TableText"/>
            </w:pPr>
          </w:p>
        </w:tc>
        <w:tc>
          <w:tcPr>
            <w:tcW w:w="1439" w:type="dxa"/>
            <w:vMerge/>
            <w:tcBorders>
              <w:bottom w:val="single" w:sz="4" w:space="0" w:color="auto"/>
            </w:tcBorders>
            <w:vAlign w:val="center"/>
          </w:tcPr>
          <w:p w14:paraId="61E586F5" w14:textId="77777777" w:rsidR="007F058E" w:rsidRPr="00835CB9" w:rsidRDefault="007F058E" w:rsidP="00835CB9">
            <w:pPr>
              <w:pStyle w:val="TableText"/>
            </w:pPr>
          </w:p>
        </w:tc>
        <w:tc>
          <w:tcPr>
            <w:tcW w:w="1436" w:type="dxa"/>
            <w:vMerge/>
            <w:tcBorders>
              <w:bottom w:val="single" w:sz="4" w:space="0" w:color="auto"/>
            </w:tcBorders>
            <w:vAlign w:val="center"/>
          </w:tcPr>
          <w:p w14:paraId="3D77454A" w14:textId="77777777" w:rsidR="007F058E" w:rsidRPr="00835CB9" w:rsidRDefault="007F058E" w:rsidP="00835CB9">
            <w:pPr>
              <w:pStyle w:val="TableText"/>
            </w:pPr>
          </w:p>
        </w:tc>
        <w:tc>
          <w:tcPr>
            <w:tcW w:w="1808" w:type="dxa"/>
            <w:tcBorders>
              <w:top w:val="single" w:sz="4" w:space="0" w:color="auto"/>
              <w:bottom w:val="single" w:sz="4" w:space="0" w:color="auto"/>
            </w:tcBorders>
          </w:tcPr>
          <w:p w14:paraId="23A9EB05" w14:textId="38123CEE" w:rsidR="007F058E" w:rsidRPr="00835CB9" w:rsidRDefault="007F058E" w:rsidP="00835CB9">
            <w:pPr>
              <w:pStyle w:val="TableText"/>
            </w:pPr>
            <w:r w:rsidRPr="00835CB9">
              <w:t>750 g ac/ha</w:t>
            </w:r>
          </w:p>
        </w:tc>
        <w:tc>
          <w:tcPr>
            <w:tcW w:w="1726" w:type="dxa"/>
            <w:tcBorders>
              <w:top w:val="single" w:sz="4" w:space="0" w:color="auto"/>
              <w:bottom w:val="single" w:sz="4" w:space="0" w:color="auto"/>
            </w:tcBorders>
          </w:tcPr>
          <w:p w14:paraId="48A9EF10" w14:textId="2EB838A0" w:rsidR="007F058E" w:rsidRPr="00835CB9" w:rsidRDefault="007F058E" w:rsidP="00835CB9">
            <w:pPr>
              <w:pStyle w:val="TableText"/>
            </w:pPr>
            <w:r w:rsidRPr="00835CB9">
              <w:t>53 ha</w:t>
            </w:r>
          </w:p>
        </w:tc>
        <w:tc>
          <w:tcPr>
            <w:tcW w:w="1658" w:type="dxa"/>
            <w:tcBorders>
              <w:top w:val="single" w:sz="4" w:space="0" w:color="auto"/>
              <w:bottom w:val="single" w:sz="4" w:space="0" w:color="auto"/>
            </w:tcBorders>
          </w:tcPr>
          <w:p w14:paraId="3A452742" w14:textId="6C611482" w:rsidR="007F058E" w:rsidRPr="00835CB9" w:rsidRDefault="007F058E" w:rsidP="00835CB9">
            <w:pPr>
              <w:pStyle w:val="TableText"/>
            </w:pPr>
            <w:r w:rsidRPr="00835CB9">
              <w:t>185 ha</w:t>
            </w:r>
          </w:p>
        </w:tc>
      </w:tr>
    </w:tbl>
    <w:p w14:paraId="38E23E91" w14:textId="77777777" w:rsidR="007F058E" w:rsidRPr="00835CB9" w:rsidRDefault="007F058E" w:rsidP="00835CB9">
      <w:pPr>
        <w:pStyle w:val="SourceTableNote"/>
      </w:pPr>
      <w:r w:rsidRPr="00835CB9">
        <w:t>1 Baseline PPE: Single layer of clothing and elbow-length chemical resistant gloves</w:t>
      </w:r>
    </w:p>
    <w:p w14:paraId="5A8706BC" w14:textId="77777777" w:rsidR="007F058E" w:rsidRPr="00835CB9" w:rsidRDefault="007F058E" w:rsidP="00835CB9">
      <w:pPr>
        <w:pStyle w:val="SourceTableNote"/>
      </w:pPr>
      <w:r w:rsidRPr="00835CB9">
        <w:t>2 Baseline PPE: Double layer of clothing, elbow-length chemical resistant gloves and a half facepiece respirator</w:t>
      </w:r>
    </w:p>
    <w:p w14:paraId="75C8A9E8" w14:textId="0C1E5A0D" w:rsidR="007F058E" w:rsidRPr="00835CB9" w:rsidRDefault="007F058E" w:rsidP="00835CB9">
      <w:pPr>
        <w:pStyle w:val="APVMAText"/>
      </w:pPr>
      <w:r w:rsidRPr="00835CB9">
        <w:t xml:space="preserve">It is considered that aerial application of products containing chlorpyrifos </w:t>
      </w:r>
      <w:r w:rsidR="003823B7" w:rsidRPr="00835CB9">
        <w:t xml:space="preserve">would </w:t>
      </w:r>
      <w:r w:rsidRPr="00835CB9">
        <w:t>not be practical due to the restricted areas that may be treated while maintaining acceptable risks to the mixers/loaders and applicators. Even with the lowest application rates on representative product labels, the mixing and loading tasks may need to be divided by multiple individuals to possibly be considered suitable for application by aerial methods. It should also be noted that pilot exposure to granular formulations is higher than a mixer/loader wearing a double layer of clothing, elbow-length chemical resistant gloves and a half facepiece respirator. The following restraint is therefore advised for all products containing chlorpyrifos:</w:t>
      </w:r>
    </w:p>
    <w:p w14:paraId="2E2B2D9B" w14:textId="77777777" w:rsidR="007F058E" w:rsidRPr="00835CB9" w:rsidRDefault="007F058E" w:rsidP="00835CB9">
      <w:pPr>
        <w:pStyle w:val="Boxtext"/>
      </w:pPr>
      <w:r w:rsidRPr="00835CB9">
        <w:tab/>
        <w:t>DO NOT apply by aircraft.</w:t>
      </w:r>
    </w:p>
    <w:p w14:paraId="25B8024D" w14:textId="2D79D5A6" w:rsidR="007F058E" w:rsidRPr="00835CB9" w:rsidRDefault="007F058E" w:rsidP="00835CB9">
      <w:pPr>
        <w:pStyle w:val="Heading3"/>
      </w:pPr>
      <w:bookmarkStart w:id="72" w:name="_Toc152921607"/>
      <w:r w:rsidRPr="00835CB9">
        <w:t>Para-occupational exposure</w:t>
      </w:r>
      <w:bookmarkEnd w:id="72"/>
    </w:p>
    <w:p w14:paraId="584D1925" w14:textId="1CD9C615" w:rsidR="007F058E" w:rsidRPr="00835CB9" w:rsidRDefault="007F058E" w:rsidP="00835CB9">
      <w:pPr>
        <w:pStyle w:val="APVMAText"/>
      </w:pPr>
      <w:r w:rsidRPr="00835CB9">
        <w:t>The potential for para-occupational (or ‘take-home’) exposure to chlorpyrifos is considered negligible based on US data that that maximum concentration of chlorpyrifos in farmworker homes is 200 ng/g (Quirós-Alcalá et al. 2011), an assumed default bioavailability of 0.1, dust ingestion of 60 mg for adults and 100 mg for toddlers (based on the 95th percentile values in the Australian Exposure Factors Guide), and the ADI of 1,000 ng/kg bw/d (0.001 mg/kg bw/d). Further, good worker hygiene practices are expected for product users, re-entry workers and workers re-handling treated commodities/turf. Therefore, the para-occupational risks associated with use of chlorpyrifos-containing products, in accordance with label directions, is considered to be low.</w:t>
      </w:r>
    </w:p>
    <w:p w14:paraId="62E40C25" w14:textId="2A01A593" w:rsidR="00A52ABC" w:rsidRPr="00835CB9" w:rsidRDefault="00A52ABC" w:rsidP="00835CB9">
      <w:pPr>
        <w:pStyle w:val="Heading2"/>
      </w:pPr>
      <w:bookmarkStart w:id="73" w:name="_Toc152921608"/>
      <w:r w:rsidRPr="00835CB9">
        <w:t>First aid instructions</w:t>
      </w:r>
      <w:r w:rsidR="00B71E79" w:rsidRPr="00835CB9">
        <w:t xml:space="preserve"> and warning statements</w:t>
      </w:r>
      <w:bookmarkEnd w:id="73"/>
    </w:p>
    <w:p w14:paraId="07AB0BAC" w14:textId="49C398B2" w:rsidR="004B45C7" w:rsidRPr="00835CB9" w:rsidRDefault="004B45C7" w:rsidP="00835CB9">
      <w:pPr>
        <w:pStyle w:val="APVMAText"/>
      </w:pPr>
      <w:r w:rsidRPr="00835CB9">
        <w:t xml:space="preserve">The revised the first aid instructions (FAI) </w:t>
      </w:r>
      <w:r w:rsidR="00B71E79" w:rsidRPr="00835CB9">
        <w:t xml:space="preserve">and warning statements </w:t>
      </w:r>
      <w:r w:rsidRPr="00835CB9">
        <w:t>for chlorpyrifos products whose uses are supported</w:t>
      </w:r>
      <w:r w:rsidR="00B71E79" w:rsidRPr="00835CB9">
        <w:t xml:space="preserve"> are listed in </w:t>
      </w:r>
      <w:r w:rsidR="00B71E79" w:rsidRPr="00835CB9">
        <w:fldChar w:fldCharType="begin"/>
      </w:r>
      <w:r w:rsidR="00B71E79" w:rsidRPr="00835CB9">
        <w:instrText xml:space="preserve"> REF _Ref149726483 \h </w:instrText>
      </w:r>
      <w:r w:rsidR="00835CB9" w:rsidRPr="00835CB9">
        <w:instrText xml:space="preserve"> \* MERGEFORMAT </w:instrText>
      </w:r>
      <w:r w:rsidR="00B71E79" w:rsidRPr="00835CB9">
        <w:fldChar w:fldCharType="separate"/>
      </w:r>
      <w:r w:rsidR="000F182B" w:rsidRPr="00835CB9">
        <w:t>Table 11</w:t>
      </w:r>
      <w:r w:rsidR="00B71E79" w:rsidRPr="00835CB9">
        <w:fldChar w:fldCharType="end"/>
      </w:r>
      <w:r w:rsidR="00B71E79" w:rsidRPr="00835CB9">
        <w:t xml:space="preserve"> and </w:t>
      </w:r>
      <w:r w:rsidRPr="00835CB9">
        <w:t>should be included in</w:t>
      </w:r>
      <w:r w:rsidR="00B71E79" w:rsidRPr="00835CB9">
        <w:t xml:space="preserve"> the relevant</w:t>
      </w:r>
      <w:r w:rsidRPr="00835CB9">
        <w:t xml:space="preserve"> product labels.</w:t>
      </w:r>
    </w:p>
    <w:p w14:paraId="6CD3D02E" w14:textId="706327BF" w:rsidR="004B45C7" w:rsidRPr="00835CB9" w:rsidRDefault="004B45C7" w:rsidP="00835CB9">
      <w:pPr>
        <w:pStyle w:val="Caption"/>
      </w:pPr>
      <w:bookmarkStart w:id="74" w:name="_Ref149726483"/>
      <w:bookmarkStart w:id="75" w:name="_Toc152921675"/>
      <w:r w:rsidRPr="00835CB9">
        <w:t xml:space="preserve">Table </w:t>
      </w:r>
      <w:r w:rsidR="00A502DE">
        <w:fldChar w:fldCharType="begin"/>
      </w:r>
      <w:r w:rsidR="00A502DE">
        <w:instrText xml:space="preserve"> SEQ Table \* ARABIC </w:instrText>
      </w:r>
      <w:r w:rsidR="00A502DE">
        <w:fldChar w:fldCharType="separate"/>
      </w:r>
      <w:r w:rsidR="000F182B" w:rsidRPr="00835CB9">
        <w:t>11</w:t>
      </w:r>
      <w:r w:rsidR="00A502DE">
        <w:fldChar w:fldCharType="end"/>
      </w:r>
      <w:bookmarkEnd w:id="74"/>
      <w:r w:rsidRPr="00835CB9">
        <w:t>:</w:t>
      </w:r>
      <w:r w:rsidRPr="00835CB9">
        <w:tab/>
        <w:t xml:space="preserve">Chlorpyrifos first aid instructions </w:t>
      </w:r>
      <w:r w:rsidR="001C4C23" w:rsidRPr="00835CB9">
        <w:t>and warning statements</w:t>
      </w:r>
      <w:bookmarkEnd w:id="75"/>
    </w:p>
    <w:tbl>
      <w:tblPr>
        <w:tblW w:w="5000" w:type="pct"/>
        <w:tblBorders>
          <w:bottom w:val="dotted" w:sz="2" w:space="0" w:color="auto"/>
          <w:insideH w:val="dotted" w:sz="2" w:space="0" w:color="auto"/>
        </w:tblBorders>
        <w:tblLook w:val="01E0" w:firstRow="1" w:lastRow="1" w:firstColumn="1" w:lastColumn="1" w:noHBand="0" w:noVBand="0"/>
      </w:tblPr>
      <w:tblGrid>
        <w:gridCol w:w="1559"/>
        <w:gridCol w:w="2562"/>
        <w:gridCol w:w="1839"/>
        <w:gridCol w:w="1839"/>
        <w:gridCol w:w="1839"/>
      </w:tblGrid>
      <w:tr w:rsidR="004B45C7" w14:paraId="362828F9" w14:textId="77777777" w:rsidTr="004B45C7">
        <w:trPr>
          <w:cantSplit/>
          <w:tblHeader/>
        </w:trPr>
        <w:tc>
          <w:tcPr>
            <w:tcW w:w="809" w:type="pct"/>
            <w:tcBorders>
              <w:top w:val="single" w:sz="4" w:space="0" w:color="auto"/>
              <w:bottom w:val="single" w:sz="4" w:space="0" w:color="auto"/>
            </w:tcBorders>
            <w:shd w:val="clear" w:color="auto" w:fill="5C2946"/>
          </w:tcPr>
          <w:p w14:paraId="14E66D20" w14:textId="399A69F6" w:rsidR="004B45C7" w:rsidRPr="00835CB9" w:rsidRDefault="004B45C7" w:rsidP="00835CB9">
            <w:pPr>
              <w:pStyle w:val="TableHead"/>
            </w:pPr>
            <w:r w:rsidRPr="00835CB9">
              <w:t>Status</w:t>
            </w:r>
          </w:p>
        </w:tc>
        <w:tc>
          <w:tcPr>
            <w:tcW w:w="1329" w:type="pct"/>
            <w:tcBorders>
              <w:top w:val="single" w:sz="4" w:space="0" w:color="auto"/>
              <w:bottom w:val="single" w:sz="4" w:space="0" w:color="auto"/>
            </w:tcBorders>
            <w:shd w:val="clear" w:color="auto" w:fill="5C2946"/>
          </w:tcPr>
          <w:p w14:paraId="66F51434" w14:textId="6D0A1AB1" w:rsidR="004B45C7" w:rsidRPr="00835CB9" w:rsidRDefault="004B45C7" w:rsidP="00835CB9">
            <w:pPr>
              <w:pStyle w:val="TableHead"/>
            </w:pPr>
            <w:r w:rsidRPr="00835CB9">
              <w:t>Substance</w:t>
            </w:r>
          </w:p>
        </w:tc>
        <w:tc>
          <w:tcPr>
            <w:tcW w:w="954" w:type="pct"/>
            <w:tcBorders>
              <w:top w:val="single" w:sz="4" w:space="0" w:color="auto"/>
              <w:bottom w:val="single" w:sz="4" w:space="0" w:color="auto"/>
            </w:tcBorders>
            <w:shd w:val="clear" w:color="auto" w:fill="5C2946"/>
          </w:tcPr>
          <w:p w14:paraId="16CFA47F" w14:textId="37AEEF83" w:rsidR="004B45C7" w:rsidRPr="00835CB9" w:rsidRDefault="004B45C7" w:rsidP="00835CB9">
            <w:pPr>
              <w:pStyle w:val="TableHead"/>
            </w:pPr>
            <w:r w:rsidRPr="00835CB9">
              <w:t>Concentration</w:t>
            </w:r>
          </w:p>
        </w:tc>
        <w:tc>
          <w:tcPr>
            <w:tcW w:w="954" w:type="pct"/>
            <w:tcBorders>
              <w:top w:val="single" w:sz="4" w:space="0" w:color="auto"/>
              <w:bottom w:val="single" w:sz="4" w:space="0" w:color="auto"/>
            </w:tcBorders>
            <w:shd w:val="clear" w:color="auto" w:fill="5C2946"/>
          </w:tcPr>
          <w:p w14:paraId="36E65934" w14:textId="4D274E21" w:rsidR="004B45C7" w:rsidRPr="00835CB9" w:rsidRDefault="004B45C7" w:rsidP="00835CB9">
            <w:pPr>
              <w:pStyle w:val="TableHead"/>
            </w:pPr>
            <w:r w:rsidRPr="00835CB9">
              <w:t>First aid instruction</w:t>
            </w:r>
          </w:p>
        </w:tc>
        <w:tc>
          <w:tcPr>
            <w:tcW w:w="954" w:type="pct"/>
            <w:tcBorders>
              <w:top w:val="single" w:sz="4" w:space="0" w:color="auto"/>
              <w:bottom w:val="single" w:sz="4" w:space="0" w:color="auto"/>
            </w:tcBorders>
            <w:shd w:val="clear" w:color="auto" w:fill="5C2946"/>
          </w:tcPr>
          <w:p w14:paraId="6314F5D7" w14:textId="5F90AFAD" w:rsidR="004B45C7" w:rsidRPr="00835CB9" w:rsidRDefault="004B45C7" w:rsidP="00835CB9">
            <w:pPr>
              <w:pStyle w:val="TableHead"/>
            </w:pPr>
            <w:r w:rsidRPr="00835CB9">
              <w:t>Warning statement</w:t>
            </w:r>
          </w:p>
        </w:tc>
      </w:tr>
      <w:tr w:rsidR="004B45C7" w14:paraId="6651CD5A" w14:textId="77777777" w:rsidTr="004B45C7">
        <w:trPr>
          <w:cantSplit/>
        </w:trPr>
        <w:tc>
          <w:tcPr>
            <w:tcW w:w="809" w:type="pct"/>
            <w:tcBorders>
              <w:top w:val="single" w:sz="4" w:space="0" w:color="auto"/>
              <w:bottom w:val="single" w:sz="4" w:space="0" w:color="auto"/>
            </w:tcBorders>
          </w:tcPr>
          <w:p w14:paraId="72B3B2BC" w14:textId="37A445FE" w:rsidR="004B45C7" w:rsidRPr="00835CB9" w:rsidRDefault="004B45C7" w:rsidP="00835CB9">
            <w:pPr>
              <w:pStyle w:val="TableText"/>
            </w:pPr>
            <w:r w:rsidRPr="00835CB9">
              <w:t>Existing entry</w:t>
            </w:r>
          </w:p>
        </w:tc>
        <w:tc>
          <w:tcPr>
            <w:tcW w:w="1329" w:type="pct"/>
            <w:tcBorders>
              <w:top w:val="single" w:sz="4" w:space="0" w:color="auto"/>
              <w:bottom w:val="single" w:sz="4" w:space="0" w:color="auto"/>
            </w:tcBorders>
          </w:tcPr>
          <w:p w14:paraId="72DCC5F0" w14:textId="341DED54" w:rsidR="004B45C7" w:rsidRPr="00835CB9" w:rsidRDefault="004B45C7" w:rsidP="00835CB9">
            <w:pPr>
              <w:pStyle w:val="TableText"/>
            </w:pPr>
            <w:r w:rsidRPr="00835CB9">
              <w:t>Chlorpyrifos</w:t>
            </w:r>
          </w:p>
        </w:tc>
        <w:tc>
          <w:tcPr>
            <w:tcW w:w="954" w:type="pct"/>
            <w:tcBorders>
              <w:top w:val="single" w:sz="4" w:space="0" w:color="auto"/>
              <w:bottom w:val="single" w:sz="4" w:space="0" w:color="auto"/>
            </w:tcBorders>
          </w:tcPr>
          <w:p w14:paraId="13C7EA27" w14:textId="7B267100" w:rsidR="004B45C7" w:rsidRPr="00835CB9" w:rsidRDefault="004B45C7" w:rsidP="00835CB9">
            <w:pPr>
              <w:pStyle w:val="TableText"/>
            </w:pPr>
            <w:r w:rsidRPr="00835CB9">
              <w:t>≤ 5%</w:t>
            </w:r>
          </w:p>
        </w:tc>
        <w:tc>
          <w:tcPr>
            <w:tcW w:w="954" w:type="pct"/>
            <w:tcBorders>
              <w:top w:val="single" w:sz="4" w:space="0" w:color="auto"/>
              <w:bottom w:val="single" w:sz="4" w:space="0" w:color="auto"/>
            </w:tcBorders>
          </w:tcPr>
          <w:p w14:paraId="776E8B9E" w14:textId="0CCA03C4" w:rsidR="004B45C7" w:rsidRPr="00835CB9" w:rsidRDefault="004B45C7" w:rsidP="00835CB9">
            <w:pPr>
              <w:pStyle w:val="TableText"/>
            </w:pPr>
            <w:r w:rsidRPr="00835CB9">
              <w:t>a</w:t>
            </w:r>
          </w:p>
        </w:tc>
        <w:tc>
          <w:tcPr>
            <w:tcW w:w="954" w:type="pct"/>
            <w:tcBorders>
              <w:top w:val="single" w:sz="4" w:space="0" w:color="auto"/>
              <w:bottom w:val="single" w:sz="4" w:space="0" w:color="auto"/>
            </w:tcBorders>
          </w:tcPr>
          <w:p w14:paraId="1AA27AE8" w14:textId="3CFF25EF" w:rsidR="004B45C7" w:rsidRPr="00835CB9" w:rsidRDefault="004B45C7" w:rsidP="00835CB9">
            <w:pPr>
              <w:pStyle w:val="TableText"/>
            </w:pPr>
            <w:r w:rsidRPr="00835CB9">
              <w:t>Nil</w:t>
            </w:r>
          </w:p>
        </w:tc>
      </w:tr>
      <w:tr w:rsidR="004B45C7" w14:paraId="38E2F0FC" w14:textId="77777777" w:rsidTr="004B45C7">
        <w:trPr>
          <w:cantSplit/>
        </w:trPr>
        <w:tc>
          <w:tcPr>
            <w:tcW w:w="809" w:type="pct"/>
            <w:tcBorders>
              <w:top w:val="single" w:sz="4" w:space="0" w:color="auto"/>
              <w:bottom w:val="single" w:sz="4" w:space="0" w:color="auto"/>
            </w:tcBorders>
          </w:tcPr>
          <w:p w14:paraId="61199BCC" w14:textId="235F105A" w:rsidR="004B45C7" w:rsidRPr="00835CB9" w:rsidRDefault="004B45C7" w:rsidP="00835CB9">
            <w:pPr>
              <w:pStyle w:val="TableText"/>
            </w:pPr>
            <w:r w:rsidRPr="00835CB9">
              <w:t>Existing entry</w:t>
            </w:r>
          </w:p>
        </w:tc>
        <w:tc>
          <w:tcPr>
            <w:tcW w:w="1329" w:type="pct"/>
            <w:tcBorders>
              <w:top w:val="single" w:sz="4" w:space="0" w:color="auto"/>
              <w:bottom w:val="single" w:sz="4" w:space="0" w:color="auto"/>
            </w:tcBorders>
          </w:tcPr>
          <w:p w14:paraId="2E7AB87A" w14:textId="12B6C85B" w:rsidR="004B45C7" w:rsidRPr="00835CB9" w:rsidRDefault="00342CF3" w:rsidP="00835CB9">
            <w:pPr>
              <w:pStyle w:val="TableText"/>
            </w:pPr>
            <w:r w:rsidRPr="00835CB9">
              <w:t>Liquid hydrocarbons</w:t>
            </w:r>
          </w:p>
        </w:tc>
        <w:tc>
          <w:tcPr>
            <w:tcW w:w="954" w:type="pct"/>
            <w:tcBorders>
              <w:top w:val="single" w:sz="4" w:space="0" w:color="auto"/>
              <w:bottom w:val="single" w:sz="4" w:space="0" w:color="auto"/>
            </w:tcBorders>
          </w:tcPr>
          <w:p w14:paraId="3503F238" w14:textId="3D3B51DC" w:rsidR="004B45C7" w:rsidRPr="00835CB9" w:rsidRDefault="004B45C7" w:rsidP="00835CB9">
            <w:pPr>
              <w:pStyle w:val="TableText"/>
            </w:pPr>
            <w:r w:rsidRPr="00835CB9">
              <w:t>&gt; 25%</w:t>
            </w:r>
          </w:p>
        </w:tc>
        <w:tc>
          <w:tcPr>
            <w:tcW w:w="954" w:type="pct"/>
            <w:tcBorders>
              <w:top w:val="single" w:sz="4" w:space="0" w:color="auto"/>
              <w:bottom w:val="single" w:sz="4" w:space="0" w:color="auto"/>
            </w:tcBorders>
          </w:tcPr>
          <w:p w14:paraId="73701646" w14:textId="38580050" w:rsidR="004B45C7" w:rsidRPr="00835CB9" w:rsidRDefault="004B45C7" w:rsidP="00835CB9">
            <w:pPr>
              <w:pStyle w:val="TableText"/>
            </w:pPr>
            <w:r w:rsidRPr="00835CB9">
              <w:t xml:space="preserve">a, </w:t>
            </w:r>
            <w:r w:rsidR="00342CF3" w:rsidRPr="00835CB9">
              <w:t>c</w:t>
            </w:r>
          </w:p>
        </w:tc>
        <w:tc>
          <w:tcPr>
            <w:tcW w:w="954" w:type="pct"/>
            <w:tcBorders>
              <w:top w:val="single" w:sz="4" w:space="0" w:color="auto"/>
              <w:bottom w:val="single" w:sz="4" w:space="0" w:color="auto"/>
            </w:tcBorders>
          </w:tcPr>
          <w:p w14:paraId="2E1363A8" w14:textId="167C41C5" w:rsidR="004B45C7" w:rsidRPr="00835CB9" w:rsidRDefault="004B45C7" w:rsidP="00835CB9">
            <w:pPr>
              <w:pStyle w:val="TableText"/>
            </w:pPr>
            <w:r w:rsidRPr="00835CB9">
              <w:t>Nil</w:t>
            </w:r>
          </w:p>
        </w:tc>
      </w:tr>
      <w:tr w:rsidR="004B45C7" w14:paraId="0865A81B" w14:textId="77777777" w:rsidTr="004B45C7">
        <w:trPr>
          <w:cantSplit/>
        </w:trPr>
        <w:tc>
          <w:tcPr>
            <w:tcW w:w="809" w:type="pct"/>
            <w:tcBorders>
              <w:top w:val="single" w:sz="4" w:space="0" w:color="auto"/>
              <w:bottom w:val="single" w:sz="4" w:space="0" w:color="auto"/>
            </w:tcBorders>
          </w:tcPr>
          <w:p w14:paraId="1B209352" w14:textId="37F3F284" w:rsidR="004B45C7" w:rsidRPr="00835CB9" w:rsidRDefault="004B45C7" w:rsidP="00835CB9">
            <w:pPr>
              <w:pStyle w:val="TableText"/>
            </w:pPr>
            <w:r w:rsidRPr="00835CB9">
              <w:t>Amended entry</w:t>
            </w:r>
          </w:p>
        </w:tc>
        <w:tc>
          <w:tcPr>
            <w:tcW w:w="1329" w:type="pct"/>
            <w:tcBorders>
              <w:top w:val="single" w:sz="4" w:space="0" w:color="auto"/>
              <w:bottom w:val="single" w:sz="4" w:space="0" w:color="auto"/>
            </w:tcBorders>
          </w:tcPr>
          <w:p w14:paraId="4BC07EA4" w14:textId="24AB8487" w:rsidR="004B45C7" w:rsidRPr="00835CB9" w:rsidRDefault="004B45C7" w:rsidP="00835CB9">
            <w:pPr>
              <w:pStyle w:val="TableText"/>
            </w:pPr>
            <w:r w:rsidRPr="00835CB9">
              <w:t>Chlorpyrifos</w:t>
            </w:r>
          </w:p>
        </w:tc>
        <w:tc>
          <w:tcPr>
            <w:tcW w:w="954" w:type="pct"/>
            <w:tcBorders>
              <w:top w:val="single" w:sz="4" w:space="0" w:color="auto"/>
              <w:bottom w:val="single" w:sz="4" w:space="0" w:color="auto"/>
            </w:tcBorders>
          </w:tcPr>
          <w:p w14:paraId="32C728DA" w14:textId="6307E8F6" w:rsidR="004B45C7" w:rsidRPr="00835CB9" w:rsidRDefault="004B45C7" w:rsidP="00835CB9">
            <w:pPr>
              <w:pStyle w:val="TableText"/>
            </w:pPr>
            <w:r w:rsidRPr="00835CB9">
              <w:t>&gt; 5%</w:t>
            </w:r>
          </w:p>
        </w:tc>
        <w:tc>
          <w:tcPr>
            <w:tcW w:w="954" w:type="pct"/>
            <w:tcBorders>
              <w:top w:val="single" w:sz="4" w:space="0" w:color="auto"/>
              <w:bottom w:val="single" w:sz="4" w:space="0" w:color="auto"/>
            </w:tcBorders>
          </w:tcPr>
          <w:p w14:paraId="1D7713C8" w14:textId="04705A0B" w:rsidR="004B45C7" w:rsidRPr="00835CB9" w:rsidRDefault="004B45C7" w:rsidP="00835CB9">
            <w:pPr>
              <w:pStyle w:val="TableText"/>
            </w:pPr>
            <w:r w:rsidRPr="00835CB9">
              <w:t>a, m, s</w:t>
            </w:r>
          </w:p>
        </w:tc>
        <w:tc>
          <w:tcPr>
            <w:tcW w:w="954" w:type="pct"/>
            <w:tcBorders>
              <w:top w:val="single" w:sz="4" w:space="0" w:color="auto"/>
              <w:bottom w:val="single" w:sz="4" w:space="0" w:color="auto"/>
            </w:tcBorders>
          </w:tcPr>
          <w:p w14:paraId="7C3E984C" w14:textId="3736231D" w:rsidR="004B45C7" w:rsidRPr="00835CB9" w:rsidRDefault="004B45C7" w:rsidP="00835CB9">
            <w:pPr>
              <w:pStyle w:val="TableText"/>
            </w:pPr>
            <w:r w:rsidRPr="00835CB9">
              <w:t>31, 5</w:t>
            </w:r>
            <w:r w:rsidR="00342CF3" w:rsidRPr="00835CB9">
              <w:t>3</w:t>
            </w:r>
          </w:p>
        </w:tc>
      </w:tr>
      <w:tr w:rsidR="00526D37" w14:paraId="7C5FA02D" w14:textId="77777777" w:rsidTr="004B45C7">
        <w:trPr>
          <w:cantSplit/>
        </w:trPr>
        <w:tc>
          <w:tcPr>
            <w:tcW w:w="809" w:type="pct"/>
            <w:tcBorders>
              <w:top w:val="single" w:sz="4" w:space="0" w:color="auto"/>
              <w:bottom w:val="single" w:sz="4" w:space="0" w:color="auto"/>
            </w:tcBorders>
          </w:tcPr>
          <w:p w14:paraId="44701F4D" w14:textId="0AC8EF16" w:rsidR="00526D37" w:rsidRPr="00835CB9" w:rsidRDefault="00526D37" w:rsidP="00526D37">
            <w:pPr>
              <w:pStyle w:val="TableText"/>
            </w:pPr>
            <w:r w:rsidRPr="00835CB9">
              <w:t>Amended entry</w:t>
            </w:r>
          </w:p>
        </w:tc>
        <w:tc>
          <w:tcPr>
            <w:tcW w:w="1329" w:type="pct"/>
            <w:tcBorders>
              <w:top w:val="single" w:sz="4" w:space="0" w:color="auto"/>
              <w:bottom w:val="single" w:sz="4" w:space="0" w:color="auto"/>
            </w:tcBorders>
          </w:tcPr>
          <w:p w14:paraId="1C6DA4B7" w14:textId="3ECE703B" w:rsidR="00526D37" w:rsidRPr="00835CB9" w:rsidRDefault="00526D37" w:rsidP="00526D37">
            <w:pPr>
              <w:pStyle w:val="TableText"/>
            </w:pPr>
            <w:r w:rsidRPr="00835CB9">
              <w:t>Chlorpyrifos</w:t>
            </w:r>
            <w:r>
              <w:t xml:space="preserve"> (slow-release </w:t>
            </w:r>
            <w:r w:rsidR="007B5107">
              <w:t>impregnated plastics</w:t>
            </w:r>
            <w:r>
              <w:t>)</w:t>
            </w:r>
          </w:p>
        </w:tc>
        <w:tc>
          <w:tcPr>
            <w:tcW w:w="954" w:type="pct"/>
            <w:tcBorders>
              <w:top w:val="single" w:sz="4" w:space="0" w:color="auto"/>
              <w:bottom w:val="single" w:sz="4" w:space="0" w:color="auto"/>
            </w:tcBorders>
          </w:tcPr>
          <w:p w14:paraId="3554CEDB" w14:textId="432FF101" w:rsidR="00526D37" w:rsidRPr="00835CB9" w:rsidRDefault="00B25A34" w:rsidP="00526D37">
            <w:pPr>
              <w:pStyle w:val="TableText"/>
            </w:pPr>
            <w:r>
              <w:t>Any</w:t>
            </w:r>
          </w:p>
        </w:tc>
        <w:tc>
          <w:tcPr>
            <w:tcW w:w="954" w:type="pct"/>
            <w:tcBorders>
              <w:top w:val="single" w:sz="4" w:space="0" w:color="auto"/>
              <w:bottom w:val="single" w:sz="4" w:space="0" w:color="auto"/>
            </w:tcBorders>
          </w:tcPr>
          <w:p w14:paraId="11908140" w14:textId="1D9A6572" w:rsidR="00526D37" w:rsidRPr="00835CB9" w:rsidRDefault="00526D37" w:rsidP="00526D37">
            <w:pPr>
              <w:pStyle w:val="TableText"/>
            </w:pPr>
            <w:r w:rsidRPr="00835CB9">
              <w:t>a</w:t>
            </w:r>
          </w:p>
        </w:tc>
        <w:tc>
          <w:tcPr>
            <w:tcW w:w="954" w:type="pct"/>
            <w:tcBorders>
              <w:top w:val="single" w:sz="4" w:space="0" w:color="auto"/>
              <w:bottom w:val="single" w:sz="4" w:space="0" w:color="auto"/>
            </w:tcBorders>
          </w:tcPr>
          <w:p w14:paraId="6FBB37FC" w14:textId="47327CA9" w:rsidR="00526D37" w:rsidRPr="00835CB9" w:rsidRDefault="00526D37" w:rsidP="00526D37">
            <w:pPr>
              <w:pStyle w:val="TableText"/>
            </w:pPr>
            <w:r w:rsidRPr="00835CB9">
              <w:t>Nil</w:t>
            </w:r>
          </w:p>
        </w:tc>
      </w:tr>
    </w:tbl>
    <w:p w14:paraId="2109A664" w14:textId="51E41714" w:rsidR="00B71E79" w:rsidRPr="00835CB9" w:rsidRDefault="00B71E79" w:rsidP="00835CB9">
      <w:pPr>
        <w:pStyle w:val="Heading3"/>
      </w:pPr>
      <w:bookmarkStart w:id="76" w:name="_Toc152921609"/>
      <w:r w:rsidRPr="00835CB9">
        <w:lastRenderedPageBreak/>
        <w:t>First aid instructions</w:t>
      </w:r>
      <w:bookmarkEnd w:id="76"/>
    </w:p>
    <w:p w14:paraId="654707B0" w14:textId="3A1A5D50" w:rsidR="004B45C7" w:rsidRPr="001A0294" w:rsidRDefault="004B45C7" w:rsidP="00835CB9">
      <w:pPr>
        <w:pStyle w:val="APVMAText"/>
      </w:pPr>
      <w:r w:rsidRPr="001A0294">
        <w:t xml:space="preserve">First Aid instructions a, </w:t>
      </w:r>
      <w:r w:rsidR="00342CF3" w:rsidRPr="001A0294">
        <w:t xml:space="preserve">c, </w:t>
      </w:r>
      <w:r w:rsidRPr="001A0294">
        <w:t xml:space="preserve">m and s should appear on </w:t>
      </w:r>
      <w:r w:rsidR="00342CF3" w:rsidRPr="001A0294">
        <w:t>labels for products that</w:t>
      </w:r>
      <w:r w:rsidRPr="001A0294">
        <w:t xml:space="preserve"> contain chlorpyrifos </w:t>
      </w:r>
      <w:r w:rsidR="00342CF3" w:rsidRPr="001A0294">
        <w:t xml:space="preserve">(over 5%) </w:t>
      </w:r>
      <w:r w:rsidRPr="001A0294">
        <w:t>and liquid hydrocarbon</w:t>
      </w:r>
      <w:r w:rsidR="00342CF3" w:rsidRPr="001A0294">
        <w:t xml:space="preserve"> (over 25%)</w:t>
      </w:r>
      <w:r w:rsidRPr="001A0294">
        <w:t>, as:</w:t>
      </w:r>
    </w:p>
    <w:p w14:paraId="70FEDC14" w14:textId="77777777" w:rsidR="004B45C7" w:rsidRPr="00835CB9" w:rsidRDefault="004B45C7" w:rsidP="00835CB9">
      <w:pPr>
        <w:pStyle w:val="Bullet1"/>
      </w:pPr>
      <w:r w:rsidRPr="00835CB9">
        <w:t>If poisoning occurs, contact a doctor or Poisons Information Centre. Phone Australia 131126.</w:t>
      </w:r>
    </w:p>
    <w:p w14:paraId="00F8F871" w14:textId="644EA8D8" w:rsidR="00342CF3" w:rsidRPr="00835CB9" w:rsidRDefault="00342CF3" w:rsidP="00835CB9">
      <w:pPr>
        <w:pStyle w:val="Bullet1"/>
      </w:pPr>
      <w:r w:rsidRPr="00835CB9">
        <w:t>If swallowed, do NOT induce vomiting.</w:t>
      </w:r>
    </w:p>
    <w:p w14:paraId="7C4DCFBE" w14:textId="1E0C090A" w:rsidR="004B45C7" w:rsidRPr="00835CB9" w:rsidRDefault="004B45C7" w:rsidP="00835CB9">
      <w:pPr>
        <w:pStyle w:val="Bullet1"/>
      </w:pPr>
      <w:r w:rsidRPr="00835CB9">
        <w:t>If swallowed, splashed on skin or in eyes, or inhaled, contact a Poisons Information Centre (Phone Australia 131126) or a doctor at once. Remove any contaminated clothing and wash skin thoroughly. Give atropine if instructed.</w:t>
      </w:r>
    </w:p>
    <w:p w14:paraId="65B310CC" w14:textId="2C4BAAC5" w:rsidR="00342CF3" w:rsidRPr="00835CB9" w:rsidRDefault="004B45C7" w:rsidP="00835CB9">
      <w:pPr>
        <w:pStyle w:val="Bullet1"/>
      </w:pPr>
      <w:r w:rsidRPr="00835CB9">
        <w:t>If in eyes, hold eyes open, flood with water for at least 15 minutes and see a doctor.</w:t>
      </w:r>
    </w:p>
    <w:p w14:paraId="3D1333CF" w14:textId="40740C19" w:rsidR="00342CF3" w:rsidRPr="001A0294" w:rsidRDefault="00342CF3" w:rsidP="00835CB9">
      <w:pPr>
        <w:pStyle w:val="APVMAText"/>
      </w:pPr>
      <w:bookmarkStart w:id="77" w:name="_Hlk149570835"/>
      <w:r w:rsidRPr="001A0294">
        <w:t>First Aid instructions a, m and s should appear on labels for products that contain chlorpyrifos (over 5%), as:</w:t>
      </w:r>
    </w:p>
    <w:p w14:paraId="5FEA872F" w14:textId="77777777" w:rsidR="00342CF3" w:rsidRPr="00835CB9" w:rsidRDefault="00342CF3" w:rsidP="00835CB9">
      <w:pPr>
        <w:pStyle w:val="Bullet1"/>
      </w:pPr>
      <w:r w:rsidRPr="00835CB9">
        <w:t>If poisoning occurs, contact a doctor or Poisons Information Centre. Phone Australia 131126.</w:t>
      </w:r>
    </w:p>
    <w:bookmarkEnd w:id="77"/>
    <w:p w14:paraId="14CB61C4" w14:textId="77777777" w:rsidR="00342CF3" w:rsidRPr="00835CB9" w:rsidRDefault="00342CF3" w:rsidP="00835CB9">
      <w:pPr>
        <w:pStyle w:val="Bullet1"/>
      </w:pPr>
      <w:r w:rsidRPr="00835CB9">
        <w:t xml:space="preserve">If swallowed, splashed on skin or in eyes, or inhaled, contact a Poisons Information Centre (Phone Australia 131126) or a doctor at once. Remove any contaminated clothing and wash skin thoroughly. Give atropine if instructed. </w:t>
      </w:r>
    </w:p>
    <w:p w14:paraId="597260C3" w14:textId="77777777" w:rsidR="00342CF3" w:rsidRPr="00835CB9" w:rsidRDefault="00342CF3" w:rsidP="00835CB9">
      <w:pPr>
        <w:pStyle w:val="Bullet1"/>
      </w:pPr>
      <w:r w:rsidRPr="00835CB9">
        <w:t>If in eyes, hold eyes open, flood with water for at least 15 minutes and see a doctor.</w:t>
      </w:r>
    </w:p>
    <w:p w14:paraId="546CF5F9" w14:textId="0BB80140" w:rsidR="00342CF3" w:rsidRPr="001A0294" w:rsidRDefault="00342CF3" w:rsidP="00835CB9">
      <w:pPr>
        <w:pStyle w:val="APVMAText"/>
      </w:pPr>
      <w:r w:rsidRPr="001A0294">
        <w:t>First Aid instruction a should appear on labels for products that contain chlorpyrifos (less than or equal to 5%</w:t>
      </w:r>
      <w:r w:rsidR="00526D37">
        <w:t xml:space="preserve"> or products formulated as a slow-release </w:t>
      </w:r>
      <w:r w:rsidR="007B5107">
        <w:t>impregnated plastic</w:t>
      </w:r>
      <w:r w:rsidRPr="001A0294">
        <w:t>), as:</w:t>
      </w:r>
    </w:p>
    <w:p w14:paraId="02FE34FE" w14:textId="6D304651" w:rsidR="00342CF3" w:rsidRPr="00835CB9" w:rsidRDefault="00342CF3" w:rsidP="00835CB9">
      <w:pPr>
        <w:pStyle w:val="Bullet1"/>
      </w:pPr>
      <w:r w:rsidRPr="00835CB9">
        <w:t>If poisoning occurs, contact a doctor or Poisons Information Centre. Phone Australia 131126.</w:t>
      </w:r>
    </w:p>
    <w:p w14:paraId="4FB217E5" w14:textId="700680EB" w:rsidR="00342CF3" w:rsidRPr="00835CB9" w:rsidRDefault="00342CF3" w:rsidP="00835CB9">
      <w:pPr>
        <w:pStyle w:val="Heading3"/>
      </w:pPr>
      <w:bookmarkStart w:id="78" w:name="_Toc152921610"/>
      <w:r w:rsidRPr="00835CB9">
        <w:t xml:space="preserve">Warning </w:t>
      </w:r>
      <w:r w:rsidR="00B63EEE" w:rsidRPr="00835CB9">
        <w:t>s</w:t>
      </w:r>
      <w:r w:rsidRPr="00835CB9">
        <w:t>tatements</w:t>
      </w:r>
      <w:bookmarkEnd w:id="78"/>
    </w:p>
    <w:p w14:paraId="526C7D4E" w14:textId="0A0B7639" w:rsidR="004B45C7" w:rsidRPr="00835CB9" w:rsidRDefault="004B45C7" w:rsidP="00835CB9">
      <w:pPr>
        <w:pStyle w:val="APVMAText"/>
      </w:pPr>
      <w:r w:rsidRPr="00835CB9">
        <w:t xml:space="preserve">The following warning statements should be added to the FAI entry </w:t>
      </w:r>
      <w:r w:rsidR="00835CB9">
        <w:t>–</w:t>
      </w:r>
      <w:r w:rsidRPr="00835CB9">
        <w:t xml:space="preserve"> chlorpyrifos &gt; 5% in the </w:t>
      </w:r>
      <w:bookmarkStart w:id="79" w:name="_Hlk151109916"/>
      <w:r w:rsidRPr="00835CB9">
        <w:t>FAISD Handbook</w:t>
      </w:r>
      <w:r w:rsidR="00526D37">
        <w:t xml:space="preserve">, excluding when formulated as a slow-release </w:t>
      </w:r>
      <w:r w:rsidR="007B5107">
        <w:t>impregnated plastic</w:t>
      </w:r>
      <w:r w:rsidRPr="00835CB9">
        <w:t>.</w:t>
      </w:r>
    </w:p>
    <w:bookmarkEnd w:id="79"/>
    <w:p w14:paraId="271002E9" w14:textId="3E3D3979" w:rsidR="004B45C7" w:rsidRPr="00835CB9" w:rsidRDefault="004B45C7" w:rsidP="00835CB9">
      <w:pPr>
        <w:pStyle w:val="Bullet1"/>
      </w:pPr>
      <w:r w:rsidRPr="00835CB9">
        <w:t xml:space="preserve">31 </w:t>
      </w:r>
      <w:r w:rsidR="00835CB9">
        <w:t>–</w:t>
      </w:r>
      <w:r w:rsidRPr="00835CB9">
        <w:t xml:space="preserve"> Breathing vapour or spray mist is harmful and may cause an asthma-like reaction</w:t>
      </w:r>
    </w:p>
    <w:p w14:paraId="0CAEBF77" w14:textId="49AA193E" w:rsidR="004B45C7" w:rsidRPr="00835CB9" w:rsidRDefault="004B45C7" w:rsidP="00835CB9">
      <w:pPr>
        <w:pStyle w:val="Bullet1"/>
      </w:pPr>
      <w:r w:rsidRPr="00835CB9">
        <w:t>5</w:t>
      </w:r>
      <w:r w:rsidR="00342CF3" w:rsidRPr="00835CB9">
        <w:t>3</w:t>
      </w:r>
      <w:r w:rsidRPr="00835CB9">
        <w:t xml:space="preserve"> </w:t>
      </w:r>
      <w:r w:rsidR="00835CB9">
        <w:t>–</w:t>
      </w:r>
      <w:r w:rsidRPr="00835CB9">
        <w:t xml:space="preserve"> WARNING </w:t>
      </w:r>
      <w:r w:rsidR="00835CB9">
        <w:t>–</w:t>
      </w:r>
      <w:r w:rsidRPr="00835CB9">
        <w:t xml:space="preserve"> Contains (name of substance), excessive exposure to which may temporarily interfere with vision and the ability to safely operate machinery.</w:t>
      </w:r>
    </w:p>
    <w:p w14:paraId="215C4111" w14:textId="0445D0A5" w:rsidR="00A52ABC" w:rsidRPr="00835CB9" w:rsidRDefault="00A52ABC" w:rsidP="00835CB9">
      <w:pPr>
        <w:pStyle w:val="Heading2"/>
      </w:pPr>
      <w:bookmarkStart w:id="80" w:name="_Toc152921611"/>
      <w:r w:rsidRPr="00835CB9">
        <w:t>Safety directions</w:t>
      </w:r>
      <w:bookmarkEnd w:id="80"/>
    </w:p>
    <w:p w14:paraId="27AEFEDB" w14:textId="02DABA6F" w:rsidR="004B45C7" w:rsidRPr="00835CB9" w:rsidRDefault="004B45C7" w:rsidP="00835CB9">
      <w:pPr>
        <w:pStyle w:val="APVMAText"/>
      </w:pPr>
      <w:r w:rsidRPr="00835CB9">
        <w:t>The revised the safety directions for chlorpyrifos products, based on the uses</w:t>
      </w:r>
      <w:r w:rsidR="00B71E79" w:rsidRPr="00835CB9">
        <w:t xml:space="preserve"> supported by the APVMA review, are listed in </w:t>
      </w:r>
      <w:r w:rsidR="00B71E79" w:rsidRPr="00835CB9">
        <w:fldChar w:fldCharType="begin"/>
      </w:r>
      <w:r w:rsidR="00B71E79" w:rsidRPr="00835CB9">
        <w:instrText xml:space="preserve"> REF _Ref149726910 \h </w:instrText>
      </w:r>
      <w:r w:rsidR="00835CB9" w:rsidRPr="00835CB9">
        <w:instrText xml:space="preserve"> \* MERGEFORMAT </w:instrText>
      </w:r>
      <w:r w:rsidR="00B71E79" w:rsidRPr="00835CB9">
        <w:fldChar w:fldCharType="separate"/>
      </w:r>
      <w:r w:rsidR="000F182B" w:rsidRPr="00835CB9">
        <w:t>Table 12</w:t>
      </w:r>
      <w:r w:rsidR="00B71E79" w:rsidRPr="00835CB9">
        <w:fldChar w:fldCharType="end"/>
      </w:r>
      <w:r w:rsidR="00B71E79" w:rsidRPr="00835CB9">
        <w:t xml:space="preserve"> to </w:t>
      </w:r>
      <w:r w:rsidR="00B71E79" w:rsidRPr="00835CB9">
        <w:fldChar w:fldCharType="begin"/>
      </w:r>
      <w:r w:rsidR="00B71E79" w:rsidRPr="00835CB9">
        <w:instrText xml:space="preserve"> REF _Ref149726912 \h </w:instrText>
      </w:r>
      <w:r w:rsidR="00835CB9" w:rsidRPr="00835CB9">
        <w:instrText xml:space="preserve"> \* MERGEFORMAT </w:instrText>
      </w:r>
      <w:r w:rsidR="00B71E79" w:rsidRPr="00835CB9">
        <w:fldChar w:fldCharType="separate"/>
      </w:r>
      <w:r w:rsidR="000F182B" w:rsidRPr="00835CB9">
        <w:t>Table 17</w:t>
      </w:r>
      <w:r w:rsidR="00B71E79" w:rsidRPr="00835CB9">
        <w:fldChar w:fldCharType="end"/>
      </w:r>
      <w:r w:rsidRPr="00835CB9">
        <w:t>. The updated safety directions given below should be included in product labels.</w:t>
      </w:r>
    </w:p>
    <w:p w14:paraId="2C46A0D7" w14:textId="77777777" w:rsidR="00141854" w:rsidRDefault="00141854" w:rsidP="00835CB9">
      <w:pPr>
        <w:pStyle w:val="Heading3"/>
        <w:keepNext w:val="0"/>
        <w:keepLines w:val="0"/>
        <w:widowControl w:val="0"/>
      </w:pPr>
      <w:bookmarkStart w:id="81" w:name="_Hlk149570290"/>
      <w:r>
        <w:br w:type="page"/>
      </w:r>
    </w:p>
    <w:p w14:paraId="02F5A7B7" w14:textId="3E931984" w:rsidR="00342CF3" w:rsidRPr="00835CB9" w:rsidRDefault="00B71E79" w:rsidP="00835CB9">
      <w:pPr>
        <w:pStyle w:val="Heading3"/>
        <w:keepNext w:val="0"/>
        <w:keepLines w:val="0"/>
        <w:widowControl w:val="0"/>
      </w:pPr>
      <w:bookmarkStart w:id="82" w:name="_Toc152921612"/>
      <w:r w:rsidRPr="00835CB9">
        <w:lastRenderedPageBreak/>
        <w:t xml:space="preserve">Chlorpyrifos </w:t>
      </w:r>
      <w:r w:rsidR="00CB40CC" w:rsidRPr="00835CB9">
        <w:t>e</w:t>
      </w:r>
      <w:r w:rsidR="00342CF3" w:rsidRPr="00835CB9">
        <w:t xml:space="preserve">ar </w:t>
      </w:r>
      <w:r w:rsidR="00CB40CC" w:rsidRPr="00835CB9">
        <w:t>t</w:t>
      </w:r>
      <w:r w:rsidR="00342CF3" w:rsidRPr="00835CB9">
        <w:t>ag</w:t>
      </w:r>
      <w:r w:rsidRPr="00835CB9">
        <w:t xml:space="preserve"> 100 g/kg (or less)</w:t>
      </w:r>
      <w:bookmarkEnd w:id="82"/>
    </w:p>
    <w:p w14:paraId="3095EB7E" w14:textId="10A96FAC" w:rsidR="00342CF3" w:rsidRPr="00835CB9" w:rsidRDefault="00342CF3" w:rsidP="00835CB9">
      <w:pPr>
        <w:pStyle w:val="Caption"/>
      </w:pPr>
      <w:bookmarkStart w:id="83" w:name="_Ref149726910"/>
      <w:bookmarkStart w:id="84" w:name="_Toc152921676"/>
      <w:r w:rsidRPr="00835CB9">
        <w:t xml:space="preserve">Table </w:t>
      </w:r>
      <w:r w:rsidR="00A502DE">
        <w:fldChar w:fldCharType="begin"/>
      </w:r>
      <w:r w:rsidR="00A502DE">
        <w:instrText xml:space="preserve"> SEQ Table \* ARABIC </w:instrText>
      </w:r>
      <w:r w:rsidR="00A502DE">
        <w:fldChar w:fldCharType="separate"/>
      </w:r>
      <w:r w:rsidR="000F182B" w:rsidRPr="00835CB9">
        <w:t>12</w:t>
      </w:r>
      <w:r w:rsidR="00A502DE">
        <w:fldChar w:fldCharType="end"/>
      </w:r>
      <w:bookmarkEnd w:id="83"/>
      <w:r w:rsidRPr="00835CB9">
        <w:t>:</w:t>
      </w:r>
      <w:r w:rsidRPr="00835CB9">
        <w:tab/>
      </w:r>
      <w:bookmarkStart w:id="85" w:name="_Ref149915666"/>
      <w:r w:rsidRPr="00835CB9">
        <w:t xml:space="preserve">Safety </w:t>
      </w:r>
      <w:r w:rsidR="00CB40CC" w:rsidRPr="00835CB9">
        <w:t>d</w:t>
      </w:r>
      <w:r w:rsidRPr="00835CB9">
        <w:t xml:space="preserve">irections for </w:t>
      </w:r>
      <w:r w:rsidR="00CB40CC" w:rsidRPr="00835CB9">
        <w:t>c</w:t>
      </w:r>
      <w:r w:rsidR="00B71E79" w:rsidRPr="00835CB9">
        <w:t xml:space="preserve">hlorpyrifos </w:t>
      </w:r>
      <w:r w:rsidR="00CB40CC" w:rsidRPr="00835CB9">
        <w:t>e</w:t>
      </w:r>
      <w:r w:rsidRPr="00835CB9">
        <w:t xml:space="preserve">ar </w:t>
      </w:r>
      <w:r w:rsidR="00CB40CC" w:rsidRPr="00835CB9">
        <w:t>t</w:t>
      </w:r>
      <w:r w:rsidRPr="00835CB9">
        <w:t>ag</w:t>
      </w:r>
      <w:r w:rsidR="00B71E79" w:rsidRPr="00835CB9">
        <w:t xml:space="preserve"> 100 g/kg (or less)</w:t>
      </w:r>
      <w:bookmarkEnd w:id="85"/>
      <w:bookmarkEnd w:id="84"/>
    </w:p>
    <w:tbl>
      <w:tblPr>
        <w:tblW w:w="5000" w:type="pct"/>
        <w:tblBorders>
          <w:bottom w:val="dotted" w:sz="2" w:space="0" w:color="auto"/>
          <w:insideH w:val="dotted" w:sz="2" w:space="0" w:color="auto"/>
        </w:tblBorders>
        <w:tblLook w:val="01E0" w:firstRow="1" w:lastRow="1" w:firstColumn="1" w:lastColumn="1" w:noHBand="0" w:noVBand="0"/>
      </w:tblPr>
      <w:tblGrid>
        <w:gridCol w:w="1843"/>
        <w:gridCol w:w="2126"/>
        <w:gridCol w:w="5669"/>
      </w:tblGrid>
      <w:tr w:rsidR="00342CF3" w14:paraId="48C58480" w14:textId="77777777" w:rsidTr="000763AC">
        <w:trPr>
          <w:cantSplit/>
          <w:tblHeader/>
        </w:trPr>
        <w:tc>
          <w:tcPr>
            <w:tcW w:w="956" w:type="pct"/>
            <w:tcBorders>
              <w:top w:val="single" w:sz="4" w:space="0" w:color="auto"/>
              <w:bottom w:val="single" w:sz="4" w:space="0" w:color="auto"/>
            </w:tcBorders>
            <w:shd w:val="clear" w:color="auto" w:fill="5C2946"/>
          </w:tcPr>
          <w:p w14:paraId="02781093" w14:textId="77777777" w:rsidR="00342CF3" w:rsidRPr="00835CB9" w:rsidRDefault="00342CF3" w:rsidP="00835CB9">
            <w:pPr>
              <w:pStyle w:val="TableHead"/>
              <w:keepNext w:val="0"/>
              <w:keepLines w:val="0"/>
              <w:widowControl w:val="0"/>
            </w:pPr>
            <w:r w:rsidRPr="00835CB9">
              <w:t>Substance</w:t>
            </w:r>
          </w:p>
        </w:tc>
        <w:tc>
          <w:tcPr>
            <w:tcW w:w="1103" w:type="pct"/>
            <w:tcBorders>
              <w:top w:val="single" w:sz="4" w:space="0" w:color="auto"/>
              <w:bottom w:val="single" w:sz="4" w:space="0" w:color="auto"/>
            </w:tcBorders>
            <w:shd w:val="clear" w:color="auto" w:fill="5C2946"/>
          </w:tcPr>
          <w:p w14:paraId="53209C09" w14:textId="77777777" w:rsidR="00342CF3" w:rsidRPr="00835CB9" w:rsidRDefault="00342CF3" w:rsidP="00835CB9">
            <w:pPr>
              <w:pStyle w:val="TableHead"/>
              <w:keepNext w:val="0"/>
              <w:keepLines w:val="0"/>
              <w:widowControl w:val="0"/>
            </w:pPr>
            <w:r w:rsidRPr="00835CB9">
              <w:t>Formulation</w:t>
            </w:r>
          </w:p>
        </w:tc>
        <w:tc>
          <w:tcPr>
            <w:tcW w:w="2941" w:type="pct"/>
            <w:tcBorders>
              <w:top w:val="single" w:sz="4" w:space="0" w:color="auto"/>
              <w:bottom w:val="single" w:sz="4" w:space="0" w:color="auto"/>
            </w:tcBorders>
            <w:shd w:val="clear" w:color="auto" w:fill="5C2946"/>
          </w:tcPr>
          <w:p w14:paraId="250EEDCC" w14:textId="67A0366B" w:rsidR="00342CF3" w:rsidRPr="00835CB9" w:rsidRDefault="00342CF3" w:rsidP="00835CB9">
            <w:pPr>
              <w:pStyle w:val="TableHead"/>
              <w:keepNext w:val="0"/>
              <w:keepLines w:val="0"/>
              <w:widowControl w:val="0"/>
            </w:pPr>
            <w:r w:rsidRPr="00835CB9">
              <w:t xml:space="preserve">Statement </w:t>
            </w:r>
            <w:r w:rsidR="00141854">
              <w:t>c</w:t>
            </w:r>
            <w:r w:rsidRPr="00835CB9">
              <w:t>odes</w:t>
            </w:r>
          </w:p>
        </w:tc>
      </w:tr>
      <w:tr w:rsidR="00342CF3" w14:paraId="279EEC9C" w14:textId="77777777" w:rsidTr="000763AC">
        <w:trPr>
          <w:cantSplit/>
        </w:trPr>
        <w:tc>
          <w:tcPr>
            <w:tcW w:w="956" w:type="pct"/>
            <w:tcBorders>
              <w:top w:val="single" w:sz="4" w:space="0" w:color="auto"/>
              <w:bottom w:val="single" w:sz="4" w:space="0" w:color="auto"/>
            </w:tcBorders>
          </w:tcPr>
          <w:p w14:paraId="26B7DB53" w14:textId="176EEA10" w:rsidR="00342CF3" w:rsidRPr="001A0294" w:rsidRDefault="00342CF3" w:rsidP="00835CB9">
            <w:pPr>
              <w:pStyle w:val="APVMATableText"/>
              <w:widowControl w:val="0"/>
            </w:pPr>
            <w:r w:rsidRPr="001A0294">
              <w:t>Diazinon</w:t>
            </w:r>
          </w:p>
        </w:tc>
        <w:tc>
          <w:tcPr>
            <w:tcW w:w="1103" w:type="pct"/>
            <w:tcBorders>
              <w:top w:val="single" w:sz="4" w:space="0" w:color="auto"/>
              <w:bottom w:val="single" w:sz="4" w:space="0" w:color="auto"/>
            </w:tcBorders>
          </w:tcPr>
          <w:p w14:paraId="7665CB20" w14:textId="00A5E5E4" w:rsidR="00342CF3" w:rsidRPr="001A0294" w:rsidRDefault="00342CF3" w:rsidP="00835CB9">
            <w:pPr>
              <w:pStyle w:val="APVMATableText"/>
              <w:widowControl w:val="0"/>
            </w:pPr>
            <w:r w:rsidRPr="001A0294">
              <w:t>Ear tag 300 g/kg with chlorpyrifos 100 g/kg or less</w:t>
            </w:r>
          </w:p>
        </w:tc>
        <w:tc>
          <w:tcPr>
            <w:tcW w:w="2941" w:type="pct"/>
            <w:tcBorders>
              <w:top w:val="single" w:sz="4" w:space="0" w:color="auto"/>
              <w:bottom w:val="single" w:sz="4" w:space="0" w:color="auto"/>
            </w:tcBorders>
          </w:tcPr>
          <w:p w14:paraId="3A2E91DF" w14:textId="4078D313" w:rsidR="00342CF3" w:rsidRPr="001A0294" w:rsidRDefault="00342CF3" w:rsidP="00835CB9">
            <w:pPr>
              <w:pStyle w:val="APVMATableText"/>
              <w:widowControl w:val="0"/>
            </w:pPr>
            <w:r w:rsidRPr="001A0294">
              <w:t>130 133 190 160 162 210 211 380 382 279 283 290 312 350 360 361</w:t>
            </w:r>
          </w:p>
        </w:tc>
      </w:tr>
    </w:tbl>
    <w:p w14:paraId="56936EB1" w14:textId="77777777" w:rsidR="00342CF3" w:rsidRPr="00B71E79" w:rsidRDefault="00342CF3" w:rsidP="00835CB9">
      <w:pPr>
        <w:pStyle w:val="APVMAText"/>
        <w:keepNext/>
        <w:keepLines/>
      </w:pPr>
      <w:r w:rsidRPr="00B71E79">
        <w:t>The above statement codes translate into the following safety directions:</w:t>
      </w:r>
    </w:p>
    <w:tbl>
      <w:tblPr>
        <w:tblW w:w="5000" w:type="pct"/>
        <w:tblBorders>
          <w:bottom w:val="dotted" w:sz="2" w:space="0" w:color="auto"/>
          <w:insideH w:val="dotted" w:sz="2" w:space="0" w:color="auto"/>
        </w:tblBorders>
        <w:tblLook w:val="01E0" w:firstRow="1" w:lastRow="1" w:firstColumn="1" w:lastColumn="1" w:noHBand="0" w:noVBand="0"/>
      </w:tblPr>
      <w:tblGrid>
        <w:gridCol w:w="7514"/>
        <w:gridCol w:w="2124"/>
      </w:tblGrid>
      <w:tr w:rsidR="00342CF3" w:rsidRPr="00C501FF" w14:paraId="3553A873" w14:textId="77777777" w:rsidTr="000763AC">
        <w:trPr>
          <w:cantSplit/>
          <w:tblHeader/>
        </w:trPr>
        <w:tc>
          <w:tcPr>
            <w:tcW w:w="3898" w:type="pct"/>
            <w:tcBorders>
              <w:top w:val="single" w:sz="4" w:space="0" w:color="auto"/>
              <w:bottom w:val="single" w:sz="4" w:space="0" w:color="auto"/>
            </w:tcBorders>
            <w:shd w:val="clear" w:color="auto" w:fill="5C2946"/>
          </w:tcPr>
          <w:p w14:paraId="710A56A9" w14:textId="44A0405B" w:rsidR="00342CF3" w:rsidRPr="00835CB9" w:rsidRDefault="00342CF3" w:rsidP="00835CB9">
            <w:pPr>
              <w:pStyle w:val="TableHead"/>
            </w:pPr>
            <w:r w:rsidRPr="00835CB9">
              <w:t xml:space="preserve">Safety </w:t>
            </w:r>
            <w:r w:rsidR="00141854">
              <w:t>d</w:t>
            </w:r>
            <w:r w:rsidRPr="00835CB9">
              <w:t xml:space="preserve">irections </w:t>
            </w:r>
          </w:p>
        </w:tc>
        <w:tc>
          <w:tcPr>
            <w:tcW w:w="1102" w:type="pct"/>
            <w:tcBorders>
              <w:top w:val="single" w:sz="4" w:space="0" w:color="auto"/>
              <w:bottom w:val="single" w:sz="4" w:space="0" w:color="auto"/>
            </w:tcBorders>
            <w:shd w:val="clear" w:color="auto" w:fill="5C2946"/>
          </w:tcPr>
          <w:p w14:paraId="34AB93D9" w14:textId="77777777" w:rsidR="00342CF3" w:rsidRPr="00835CB9" w:rsidRDefault="00342CF3" w:rsidP="00835CB9">
            <w:pPr>
              <w:pStyle w:val="TableHead"/>
            </w:pPr>
            <w:r w:rsidRPr="00835CB9">
              <w:t>Code</w:t>
            </w:r>
          </w:p>
        </w:tc>
      </w:tr>
      <w:tr w:rsidR="00835CB9" w:rsidRPr="002D53E1" w14:paraId="49C048E1" w14:textId="77777777" w:rsidTr="00835CB9">
        <w:trPr>
          <w:cantSplit/>
        </w:trPr>
        <w:tc>
          <w:tcPr>
            <w:tcW w:w="5000" w:type="pct"/>
            <w:gridSpan w:val="2"/>
            <w:tcBorders>
              <w:top w:val="single" w:sz="4" w:space="0" w:color="auto"/>
              <w:bottom w:val="single" w:sz="4" w:space="0" w:color="auto"/>
            </w:tcBorders>
          </w:tcPr>
          <w:p w14:paraId="65996B8F" w14:textId="1FFB0E68" w:rsidR="00835CB9" w:rsidRPr="002D53E1" w:rsidRDefault="00835CB9" w:rsidP="00835CB9">
            <w:pPr>
              <w:pStyle w:val="TableSubHead"/>
            </w:pPr>
            <w:r>
              <w:t>Hazards</w:t>
            </w:r>
          </w:p>
        </w:tc>
      </w:tr>
      <w:tr w:rsidR="00342CF3" w:rsidRPr="002D53E1" w14:paraId="325C59CE" w14:textId="77777777" w:rsidTr="000763AC">
        <w:trPr>
          <w:cantSplit/>
        </w:trPr>
        <w:tc>
          <w:tcPr>
            <w:tcW w:w="3898" w:type="pct"/>
            <w:tcBorders>
              <w:top w:val="single" w:sz="4" w:space="0" w:color="auto"/>
              <w:bottom w:val="single" w:sz="4" w:space="0" w:color="auto"/>
            </w:tcBorders>
            <w:vAlign w:val="center"/>
          </w:tcPr>
          <w:p w14:paraId="70B8CA35" w14:textId="2923B2A1" w:rsidR="00342CF3" w:rsidRPr="00835CB9" w:rsidRDefault="00342CF3" w:rsidP="00835CB9">
            <w:pPr>
              <w:pStyle w:val="TableText"/>
            </w:pPr>
            <w:r w:rsidRPr="00835CB9">
              <w:t>Poisonous if swallowed</w:t>
            </w:r>
          </w:p>
        </w:tc>
        <w:tc>
          <w:tcPr>
            <w:tcW w:w="1102" w:type="pct"/>
            <w:tcBorders>
              <w:top w:val="single" w:sz="4" w:space="0" w:color="auto"/>
              <w:bottom w:val="single" w:sz="4" w:space="0" w:color="auto"/>
            </w:tcBorders>
            <w:vAlign w:val="center"/>
          </w:tcPr>
          <w:p w14:paraId="7C3257B9" w14:textId="3E47064A" w:rsidR="00342CF3" w:rsidRPr="00835CB9" w:rsidRDefault="00342CF3" w:rsidP="00835CB9">
            <w:pPr>
              <w:pStyle w:val="TableText"/>
            </w:pPr>
            <w:r w:rsidRPr="00835CB9">
              <w:t>130 133</w:t>
            </w:r>
          </w:p>
        </w:tc>
      </w:tr>
      <w:tr w:rsidR="00342CF3" w:rsidRPr="002D53E1" w14:paraId="0835E488" w14:textId="77777777" w:rsidTr="000763AC">
        <w:trPr>
          <w:cantSplit/>
        </w:trPr>
        <w:tc>
          <w:tcPr>
            <w:tcW w:w="3898" w:type="pct"/>
            <w:tcBorders>
              <w:top w:val="single" w:sz="4" w:space="0" w:color="auto"/>
              <w:bottom w:val="single" w:sz="4" w:space="0" w:color="auto"/>
            </w:tcBorders>
            <w:vAlign w:val="center"/>
          </w:tcPr>
          <w:p w14:paraId="5DD45A30" w14:textId="77777777" w:rsidR="00342CF3" w:rsidRPr="00835CB9" w:rsidRDefault="00342CF3" w:rsidP="00835CB9">
            <w:pPr>
              <w:pStyle w:val="TableText"/>
            </w:pPr>
            <w:r w:rsidRPr="00835CB9">
              <w:t>Repeated minor exposure may have a cumulative poisoning effect</w:t>
            </w:r>
          </w:p>
        </w:tc>
        <w:tc>
          <w:tcPr>
            <w:tcW w:w="1102" w:type="pct"/>
            <w:tcBorders>
              <w:top w:val="single" w:sz="4" w:space="0" w:color="auto"/>
              <w:bottom w:val="single" w:sz="4" w:space="0" w:color="auto"/>
            </w:tcBorders>
            <w:vAlign w:val="center"/>
          </w:tcPr>
          <w:p w14:paraId="3694DED8" w14:textId="77777777" w:rsidR="00342CF3" w:rsidRPr="00835CB9" w:rsidRDefault="00342CF3" w:rsidP="00835CB9">
            <w:pPr>
              <w:pStyle w:val="TableText"/>
            </w:pPr>
            <w:r w:rsidRPr="00835CB9">
              <w:t>190</w:t>
            </w:r>
          </w:p>
        </w:tc>
      </w:tr>
      <w:tr w:rsidR="00342CF3" w:rsidRPr="002D53E1" w14:paraId="15C34BFA" w14:textId="77777777" w:rsidTr="000763AC">
        <w:trPr>
          <w:cantSplit/>
        </w:trPr>
        <w:tc>
          <w:tcPr>
            <w:tcW w:w="3898" w:type="pct"/>
            <w:tcBorders>
              <w:top w:val="single" w:sz="4" w:space="0" w:color="auto"/>
              <w:bottom w:val="single" w:sz="4" w:space="0" w:color="auto"/>
            </w:tcBorders>
            <w:vAlign w:val="center"/>
          </w:tcPr>
          <w:p w14:paraId="168CE3A4" w14:textId="56337E4C" w:rsidR="00342CF3" w:rsidRPr="00835CB9" w:rsidRDefault="00342CF3" w:rsidP="00835CB9">
            <w:pPr>
              <w:pStyle w:val="TableText"/>
            </w:pPr>
            <w:r w:rsidRPr="00835CB9">
              <w:t>May irritate the eyes</w:t>
            </w:r>
          </w:p>
        </w:tc>
        <w:tc>
          <w:tcPr>
            <w:tcW w:w="1102" w:type="pct"/>
            <w:tcBorders>
              <w:top w:val="single" w:sz="4" w:space="0" w:color="auto"/>
              <w:bottom w:val="single" w:sz="4" w:space="0" w:color="auto"/>
            </w:tcBorders>
            <w:vAlign w:val="center"/>
          </w:tcPr>
          <w:p w14:paraId="3605C0D4" w14:textId="00061515" w:rsidR="00342CF3" w:rsidRPr="00835CB9" w:rsidRDefault="00B5637C" w:rsidP="00835CB9">
            <w:pPr>
              <w:pStyle w:val="TableText"/>
            </w:pPr>
            <w:r>
              <w:t>160</w:t>
            </w:r>
            <w:r w:rsidRPr="00835CB9">
              <w:t xml:space="preserve"> </w:t>
            </w:r>
            <w:r w:rsidR="00342CF3" w:rsidRPr="00835CB9">
              <w:t>162</w:t>
            </w:r>
          </w:p>
        </w:tc>
      </w:tr>
      <w:tr w:rsidR="00835CB9" w:rsidRPr="002D53E1" w14:paraId="187B3AC9" w14:textId="77777777" w:rsidTr="00835CB9">
        <w:trPr>
          <w:cantSplit/>
        </w:trPr>
        <w:tc>
          <w:tcPr>
            <w:tcW w:w="5000" w:type="pct"/>
            <w:gridSpan w:val="2"/>
            <w:tcBorders>
              <w:top w:val="single" w:sz="4" w:space="0" w:color="auto"/>
              <w:bottom w:val="single" w:sz="4" w:space="0" w:color="auto"/>
            </w:tcBorders>
          </w:tcPr>
          <w:p w14:paraId="28567961" w14:textId="773E4D71" w:rsidR="00835CB9" w:rsidRPr="002D53E1" w:rsidRDefault="00835CB9" w:rsidP="00835CB9">
            <w:pPr>
              <w:pStyle w:val="TableSubHead"/>
            </w:pPr>
            <w:r>
              <w:t>Precautions</w:t>
            </w:r>
          </w:p>
        </w:tc>
      </w:tr>
      <w:tr w:rsidR="00342CF3" w:rsidRPr="002D53E1" w14:paraId="61227FB7" w14:textId="77777777" w:rsidTr="000763AC">
        <w:trPr>
          <w:cantSplit/>
        </w:trPr>
        <w:tc>
          <w:tcPr>
            <w:tcW w:w="3898" w:type="pct"/>
            <w:tcBorders>
              <w:top w:val="single" w:sz="4" w:space="0" w:color="auto"/>
              <w:bottom w:val="single" w:sz="4" w:space="0" w:color="auto"/>
            </w:tcBorders>
            <w:vAlign w:val="center"/>
          </w:tcPr>
          <w:p w14:paraId="4A8AE9E4" w14:textId="77777777" w:rsidR="00342CF3" w:rsidRPr="00835CB9" w:rsidRDefault="00342CF3" w:rsidP="00835CB9">
            <w:pPr>
              <w:pStyle w:val="TableText"/>
            </w:pPr>
            <w:r w:rsidRPr="00835CB9">
              <w:t>Avoid contact with eyes and skin</w:t>
            </w:r>
          </w:p>
        </w:tc>
        <w:tc>
          <w:tcPr>
            <w:tcW w:w="1102" w:type="pct"/>
            <w:tcBorders>
              <w:top w:val="single" w:sz="4" w:space="0" w:color="auto"/>
              <w:bottom w:val="single" w:sz="4" w:space="0" w:color="auto"/>
            </w:tcBorders>
            <w:vAlign w:val="center"/>
          </w:tcPr>
          <w:p w14:paraId="4E3BA47F" w14:textId="77777777" w:rsidR="00342CF3" w:rsidRPr="00835CB9" w:rsidRDefault="00342CF3" w:rsidP="00835CB9">
            <w:pPr>
              <w:pStyle w:val="TableText"/>
            </w:pPr>
            <w:r w:rsidRPr="00835CB9">
              <w:t>210 211</w:t>
            </w:r>
          </w:p>
        </w:tc>
      </w:tr>
      <w:tr w:rsidR="00342CF3" w:rsidRPr="002D53E1" w14:paraId="49D393D8" w14:textId="77777777" w:rsidTr="000763AC">
        <w:trPr>
          <w:cantSplit/>
        </w:trPr>
        <w:tc>
          <w:tcPr>
            <w:tcW w:w="3898" w:type="pct"/>
            <w:tcBorders>
              <w:top w:val="single" w:sz="4" w:space="0" w:color="auto"/>
              <w:bottom w:val="single" w:sz="4" w:space="0" w:color="auto"/>
            </w:tcBorders>
            <w:vAlign w:val="center"/>
          </w:tcPr>
          <w:p w14:paraId="038A78AF" w14:textId="7F7A22F1" w:rsidR="00342CF3" w:rsidRPr="00835CB9" w:rsidRDefault="00342CF3" w:rsidP="00835CB9">
            <w:pPr>
              <w:pStyle w:val="TableText"/>
            </w:pPr>
            <w:r w:rsidRPr="00835CB9">
              <w:t>Do not open inner pouch until ready for use</w:t>
            </w:r>
          </w:p>
        </w:tc>
        <w:tc>
          <w:tcPr>
            <w:tcW w:w="1102" w:type="pct"/>
            <w:tcBorders>
              <w:top w:val="single" w:sz="4" w:space="0" w:color="auto"/>
              <w:bottom w:val="single" w:sz="4" w:space="0" w:color="auto"/>
            </w:tcBorders>
            <w:vAlign w:val="center"/>
          </w:tcPr>
          <w:p w14:paraId="724485F2" w14:textId="6C44813C" w:rsidR="00342CF3" w:rsidRPr="00835CB9" w:rsidRDefault="00342CF3" w:rsidP="00835CB9">
            <w:pPr>
              <w:pStyle w:val="TableText"/>
            </w:pPr>
            <w:r w:rsidRPr="00835CB9">
              <w:t>380</w:t>
            </w:r>
          </w:p>
        </w:tc>
      </w:tr>
      <w:tr w:rsidR="00342CF3" w:rsidRPr="002D53E1" w14:paraId="49ABA689" w14:textId="77777777" w:rsidTr="000763AC">
        <w:trPr>
          <w:cantSplit/>
        </w:trPr>
        <w:tc>
          <w:tcPr>
            <w:tcW w:w="3898" w:type="pct"/>
            <w:tcBorders>
              <w:top w:val="single" w:sz="4" w:space="0" w:color="auto"/>
              <w:bottom w:val="single" w:sz="4" w:space="0" w:color="auto"/>
            </w:tcBorders>
            <w:vAlign w:val="center"/>
          </w:tcPr>
          <w:p w14:paraId="613FFD30" w14:textId="70F2DC72" w:rsidR="00342CF3" w:rsidRPr="00835CB9" w:rsidRDefault="00342CF3" w:rsidP="00835CB9">
            <w:pPr>
              <w:pStyle w:val="TableText"/>
            </w:pPr>
            <w:r w:rsidRPr="00835CB9">
              <w:t>Do not allow children to play with tags</w:t>
            </w:r>
          </w:p>
        </w:tc>
        <w:tc>
          <w:tcPr>
            <w:tcW w:w="1102" w:type="pct"/>
            <w:tcBorders>
              <w:top w:val="single" w:sz="4" w:space="0" w:color="auto"/>
              <w:bottom w:val="single" w:sz="4" w:space="0" w:color="auto"/>
            </w:tcBorders>
            <w:vAlign w:val="center"/>
          </w:tcPr>
          <w:p w14:paraId="6EE105E2" w14:textId="05944A8B" w:rsidR="00342CF3" w:rsidRPr="00835CB9" w:rsidRDefault="00342CF3" w:rsidP="00835CB9">
            <w:pPr>
              <w:pStyle w:val="TableText"/>
            </w:pPr>
            <w:r w:rsidRPr="00835CB9">
              <w:t>382</w:t>
            </w:r>
          </w:p>
        </w:tc>
      </w:tr>
      <w:tr w:rsidR="00835CB9" w:rsidRPr="002D53E1" w14:paraId="08041586" w14:textId="77777777" w:rsidTr="00835CB9">
        <w:trPr>
          <w:cantSplit/>
        </w:trPr>
        <w:tc>
          <w:tcPr>
            <w:tcW w:w="5000" w:type="pct"/>
            <w:gridSpan w:val="2"/>
            <w:tcBorders>
              <w:top w:val="single" w:sz="4" w:space="0" w:color="auto"/>
              <w:bottom w:val="single" w:sz="4" w:space="0" w:color="auto"/>
            </w:tcBorders>
          </w:tcPr>
          <w:p w14:paraId="06C67F08" w14:textId="26E9B074" w:rsidR="00835CB9" w:rsidRPr="00835CB9" w:rsidRDefault="00835CB9" w:rsidP="00835CB9">
            <w:pPr>
              <w:pStyle w:val="TableSubHead"/>
            </w:pPr>
            <w:r w:rsidRPr="00835CB9">
              <w:t>Mixing or using</w:t>
            </w:r>
          </w:p>
        </w:tc>
      </w:tr>
      <w:tr w:rsidR="00342CF3" w:rsidRPr="002D53E1" w14:paraId="0FA6BB5E" w14:textId="77777777" w:rsidTr="000763AC">
        <w:trPr>
          <w:cantSplit/>
        </w:trPr>
        <w:tc>
          <w:tcPr>
            <w:tcW w:w="3898" w:type="pct"/>
            <w:tcBorders>
              <w:top w:val="single" w:sz="4" w:space="0" w:color="auto"/>
              <w:bottom w:val="single" w:sz="4" w:space="0" w:color="auto"/>
            </w:tcBorders>
          </w:tcPr>
          <w:p w14:paraId="1FBA7153" w14:textId="436C7866" w:rsidR="00342CF3" w:rsidRPr="00835CB9" w:rsidRDefault="00342CF3" w:rsidP="00835CB9">
            <w:pPr>
              <w:pStyle w:val="TableText"/>
            </w:pPr>
            <w:r w:rsidRPr="00835CB9">
              <w:t>When using the product, wear rubber gloves</w:t>
            </w:r>
          </w:p>
        </w:tc>
        <w:tc>
          <w:tcPr>
            <w:tcW w:w="1102" w:type="pct"/>
            <w:tcBorders>
              <w:top w:val="single" w:sz="4" w:space="0" w:color="auto"/>
              <w:bottom w:val="single" w:sz="4" w:space="0" w:color="auto"/>
            </w:tcBorders>
          </w:tcPr>
          <w:p w14:paraId="4E9A471B" w14:textId="494E79F5" w:rsidR="00342CF3" w:rsidRPr="00835CB9" w:rsidRDefault="00342CF3" w:rsidP="00835CB9">
            <w:pPr>
              <w:pStyle w:val="TableText"/>
            </w:pPr>
            <w:r w:rsidRPr="00835CB9">
              <w:t>279 283 290 312</w:t>
            </w:r>
          </w:p>
        </w:tc>
      </w:tr>
      <w:tr w:rsidR="00835CB9" w:rsidRPr="002D53E1" w14:paraId="58A97C28" w14:textId="77777777" w:rsidTr="00835CB9">
        <w:trPr>
          <w:cantSplit/>
        </w:trPr>
        <w:tc>
          <w:tcPr>
            <w:tcW w:w="5000" w:type="pct"/>
            <w:gridSpan w:val="2"/>
            <w:tcBorders>
              <w:top w:val="single" w:sz="4" w:space="0" w:color="auto"/>
              <w:bottom w:val="single" w:sz="4" w:space="0" w:color="auto"/>
            </w:tcBorders>
          </w:tcPr>
          <w:p w14:paraId="57B1BCEC" w14:textId="4B23F07A" w:rsidR="00835CB9" w:rsidRPr="002D53E1" w:rsidRDefault="00835CB9" w:rsidP="00835CB9">
            <w:pPr>
              <w:pStyle w:val="TableSubHead"/>
            </w:pPr>
            <w:r>
              <w:t>After use</w:t>
            </w:r>
          </w:p>
        </w:tc>
      </w:tr>
      <w:tr w:rsidR="00342CF3" w:rsidRPr="002D53E1" w14:paraId="0FEDA18D" w14:textId="77777777" w:rsidTr="000763AC">
        <w:trPr>
          <w:cantSplit/>
        </w:trPr>
        <w:tc>
          <w:tcPr>
            <w:tcW w:w="3898" w:type="pct"/>
            <w:tcBorders>
              <w:top w:val="single" w:sz="4" w:space="0" w:color="auto"/>
              <w:bottom w:val="single" w:sz="4" w:space="0" w:color="auto"/>
            </w:tcBorders>
          </w:tcPr>
          <w:p w14:paraId="790CDCE0" w14:textId="77777777" w:rsidR="00342CF3" w:rsidRPr="00835CB9" w:rsidRDefault="00342CF3" w:rsidP="00835CB9">
            <w:pPr>
              <w:pStyle w:val="TableText"/>
            </w:pPr>
            <w:r w:rsidRPr="00835CB9">
              <w:t>After use and before eating, drinking or smoking, wash hands, arms and face thoroughly with soap and water.</w:t>
            </w:r>
          </w:p>
        </w:tc>
        <w:tc>
          <w:tcPr>
            <w:tcW w:w="1102" w:type="pct"/>
            <w:tcBorders>
              <w:top w:val="single" w:sz="4" w:space="0" w:color="auto"/>
              <w:bottom w:val="single" w:sz="4" w:space="0" w:color="auto"/>
            </w:tcBorders>
          </w:tcPr>
          <w:p w14:paraId="7D826F1D" w14:textId="2A47BE03" w:rsidR="00342CF3" w:rsidRPr="00835CB9" w:rsidRDefault="00342CF3" w:rsidP="00835CB9">
            <w:pPr>
              <w:pStyle w:val="TableText"/>
            </w:pPr>
            <w:r w:rsidRPr="00835CB9">
              <w:t>350</w:t>
            </w:r>
          </w:p>
        </w:tc>
      </w:tr>
      <w:tr w:rsidR="00342CF3" w:rsidRPr="002D53E1" w14:paraId="6A800C9B" w14:textId="77777777" w:rsidTr="000763AC">
        <w:trPr>
          <w:cantSplit/>
        </w:trPr>
        <w:tc>
          <w:tcPr>
            <w:tcW w:w="3898" w:type="pct"/>
            <w:tcBorders>
              <w:top w:val="single" w:sz="4" w:space="0" w:color="auto"/>
              <w:bottom w:val="single" w:sz="4" w:space="0" w:color="auto"/>
            </w:tcBorders>
          </w:tcPr>
          <w:p w14:paraId="2A5B54FF" w14:textId="4985096C" w:rsidR="00342CF3" w:rsidRPr="00835CB9" w:rsidRDefault="00342CF3" w:rsidP="00835CB9">
            <w:pPr>
              <w:pStyle w:val="TableText"/>
            </w:pPr>
            <w:r w:rsidRPr="00835CB9">
              <w:t>After each day’s use wash gloves.</w:t>
            </w:r>
          </w:p>
        </w:tc>
        <w:tc>
          <w:tcPr>
            <w:tcW w:w="1102" w:type="pct"/>
            <w:tcBorders>
              <w:top w:val="single" w:sz="4" w:space="0" w:color="auto"/>
              <w:bottom w:val="single" w:sz="4" w:space="0" w:color="auto"/>
            </w:tcBorders>
          </w:tcPr>
          <w:p w14:paraId="0CD88C03" w14:textId="7A5017B8" w:rsidR="00342CF3" w:rsidRPr="00835CB9" w:rsidRDefault="00342CF3" w:rsidP="00835CB9">
            <w:pPr>
              <w:pStyle w:val="TableText"/>
            </w:pPr>
            <w:r w:rsidRPr="00835CB9">
              <w:t>360 361</w:t>
            </w:r>
          </w:p>
        </w:tc>
      </w:tr>
    </w:tbl>
    <w:p w14:paraId="65338962" w14:textId="4F2DC5EB" w:rsidR="00342CF3" w:rsidRPr="00835CB9" w:rsidRDefault="00B71E79" w:rsidP="00835CB9">
      <w:pPr>
        <w:pStyle w:val="Heading3"/>
      </w:pPr>
      <w:bookmarkStart w:id="86" w:name="_Toc152921613"/>
      <w:bookmarkEnd w:id="81"/>
      <w:r w:rsidRPr="00835CB9">
        <w:t>Chlorpyrifos SR impregnated plastic film 10 kg (or less)</w:t>
      </w:r>
      <w:bookmarkEnd w:id="86"/>
    </w:p>
    <w:p w14:paraId="052A5A6F" w14:textId="2A0E9733" w:rsidR="00342CF3" w:rsidRPr="00835CB9" w:rsidRDefault="00342CF3" w:rsidP="00835CB9">
      <w:pPr>
        <w:pStyle w:val="Caption"/>
      </w:pPr>
      <w:bookmarkStart w:id="87" w:name="_Ref149915677"/>
      <w:bookmarkStart w:id="88" w:name="_Toc152921677"/>
      <w:r w:rsidRPr="00835CB9">
        <w:t xml:space="preserve">Table </w:t>
      </w:r>
      <w:r w:rsidR="00A502DE">
        <w:fldChar w:fldCharType="begin"/>
      </w:r>
      <w:r w:rsidR="00A502DE">
        <w:instrText xml:space="preserve"> SEQ Table \* ARABIC </w:instrText>
      </w:r>
      <w:r w:rsidR="00A502DE">
        <w:fldChar w:fldCharType="separate"/>
      </w:r>
      <w:r w:rsidR="000F182B" w:rsidRPr="00835CB9">
        <w:t>13</w:t>
      </w:r>
      <w:r w:rsidR="00A502DE">
        <w:fldChar w:fldCharType="end"/>
      </w:r>
      <w:bookmarkEnd w:id="87"/>
      <w:r w:rsidRPr="00835CB9">
        <w:t>:</w:t>
      </w:r>
      <w:r w:rsidRPr="00835CB9">
        <w:tab/>
        <w:t xml:space="preserve">Safety </w:t>
      </w:r>
      <w:r w:rsidR="00CB40CC" w:rsidRPr="00835CB9">
        <w:t>d</w:t>
      </w:r>
      <w:r w:rsidRPr="00835CB9">
        <w:t xml:space="preserve">irections for </w:t>
      </w:r>
      <w:r w:rsidR="00CB40CC" w:rsidRPr="00835CB9">
        <w:t>c</w:t>
      </w:r>
      <w:r w:rsidR="00B71E79" w:rsidRPr="00835CB9">
        <w:t>hlorpyrifos SR impregnated plastic film 10 kg (or less)</w:t>
      </w:r>
      <w:bookmarkEnd w:id="88"/>
    </w:p>
    <w:tbl>
      <w:tblPr>
        <w:tblW w:w="5000" w:type="pct"/>
        <w:tblBorders>
          <w:bottom w:val="dotted" w:sz="2" w:space="0" w:color="auto"/>
          <w:insideH w:val="dotted" w:sz="2" w:space="0" w:color="auto"/>
        </w:tblBorders>
        <w:tblLook w:val="01E0" w:firstRow="1" w:lastRow="1" w:firstColumn="1" w:lastColumn="1" w:noHBand="0" w:noVBand="0"/>
      </w:tblPr>
      <w:tblGrid>
        <w:gridCol w:w="1843"/>
        <w:gridCol w:w="2126"/>
        <w:gridCol w:w="5669"/>
      </w:tblGrid>
      <w:tr w:rsidR="00342CF3" w14:paraId="20946AFE" w14:textId="77777777" w:rsidTr="000763AC">
        <w:trPr>
          <w:cantSplit/>
          <w:tblHeader/>
        </w:trPr>
        <w:tc>
          <w:tcPr>
            <w:tcW w:w="956" w:type="pct"/>
            <w:tcBorders>
              <w:top w:val="single" w:sz="4" w:space="0" w:color="auto"/>
              <w:bottom w:val="single" w:sz="4" w:space="0" w:color="auto"/>
            </w:tcBorders>
            <w:shd w:val="clear" w:color="auto" w:fill="5C2946"/>
          </w:tcPr>
          <w:p w14:paraId="44DC0208" w14:textId="77777777" w:rsidR="00342CF3" w:rsidRPr="00835CB9" w:rsidRDefault="00342CF3" w:rsidP="00835CB9">
            <w:pPr>
              <w:pStyle w:val="TableHead"/>
            </w:pPr>
            <w:r w:rsidRPr="00835CB9">
              <w:t>Substance</w:t>
            </w:r>
          </w:p>
        </w:tc>
        <w:tc>
          <w:tcPr>
            <w:tcW w:w="1103" w:type="pct"/>
            <w:tcBorders>
              <w:top w:val="single" w:sz="4" w:space="0" w:color="auto"/>
              <w:bottom w:val="single" w:sz="4" w:space="0" w:color="auto"/>
            </w:tcBorders>
            <w:shd w:val="clear" w:color="auto" w:fill="5C2946"/>
          </w:tcPr>
          <w:p w14:paraId="4746BF1A" w14:textId="77777777" w:rsidR="00342CF3" w:rsidRPr="00835CB9" w:rsidRDefault="00342CF3" w:rsidP="00835CB9">
            <w:pPr>
              <w:pStyle w:val="TableHead"/>
            </w:pPr>
            <w:r w:rsidRPr="00835CB9">
              <w:t>Formulation</w:t>
            </w:r>
          </w:p>
        </w:tc>
        <w:tc>
          <w:tcPr>
            <w:tcW w:w="2941" w:type="pct"/>
            <w:tcBorders>
              <w:top w:val="single" w:sz="4" w:space="0" w:color="auto"/>
              <w:bottom w:val="single" w:sz="4" w:space="0" w:color="auto"/>
            </w:tcBorders>
            <w:shd w:val="clear" w:color="auto" w:fill="5C2946"/>
          </w:tcPr>
          <w:p w14:paraId="001E2C41" w14:textId="738D23F7" w:rsidR="00342CF3" w:rsidRPr="00835CB9" w:rsidRDefault="00342CF3" w:rsidP="00835CB9">
            <w:pPr>
              <w:pStyle w:val="TableHead"/>
            </w:pPr>
            <w:r w:rsidRPr="00835CB9">
              <w:t xml:space="preserve">Statement </w:t>
            </w:r>
            <w:r w:rsidR="00141854">
              <w:t>c</w:t>
            </w:r>
            <w:r w:rsidRPr="00835CB9">
              <w:t>odes</w:t>
            </w:r>
          </w:p>
        </w:tc>
      </w:tr>
      <w:tr w:rsidR="00342CF3" w14:paraId="7FD716BC" w14:textId="77777777" w:rsidTr="000763AC">
        <w:trPr>
          <w:cantSplit/>
        </w:trPr>
        <w:tc>
          <w:tcPr>
            <w:tcW w:w="956" w:type="pct"/>
            <w:tcBorders>
              <w:top w:val="single" w:sz="4" w:space="0" w:color="auto"/>
              <w:bottom w:val="single" w:sz="4" w:space="0" w:color="auto"/>
            </w:tcBorders>
          </w:tcPr>
          <w:p w14:paraId="465DA861" w14:textId="37DA17A4" w:rsidR="00342CF3" w:rsidRPr="001A0294" w:rsidRDefault="00342CF3" w:rsidP="00835CB9">
            <w:pPr>
              <w:pStyle w:val="APVMATableText"/>
            </w:pPr>
            <w:r w:rsidRPr="001A0294">
              <w:t>Chlorpyrifos</w:t>
            </w:r>
          </w:p>
        </w:tc>
        <w:tc>
          <w:tcPr>
            <w:tcW w:w="1103" w:type="pct"/>
            <w:tcBorders>
              <w:top w:val="single" w:sz="4" w:space="0" w:color="auto"/>
              <w:bottom w:val="single" w:sz="4" w:space="0" w:color="auto"/>
            </w:tcBorders>
          </w:tcPr>
          <w:p w14:paraId="1211769F" w14:textId="5AC416C3" w:rsidR="00342CF3" w:rsidRPr="001A0294" w:rsidRDefault="00342CF3" w:rsidP="00835CB9">
            <w:pPr>
              <w:pStyle w:val="APVMATableText"/>
            </w:pPr>
            <w:r w:rsidRPr="001A0294">
              <w:t>SR impregnated plastic film 10 g/kg or less</w:t>
            </w:r>
          </w:p>
        </w:tc>
        <w:tc>
          <w:tcPr>
            <w:tcW w:w="2941" w:type="pct"/>
            <w:tcBorders>
              <w:top w:val="single" w:sz="4" w:space="0" w:color="auto"/>
              <w:bottom w:val="single" w:sz="4" w:space="0" w:color="auto"/>
            </w:tcBorders>
          </w:tcPr>
          <w:p w14:paraId="43005C05" w14:textId="2825249A" w:rsidR="00342CF3" w:rsidRPr="001A0294" w:rsidRDefault="00342CF3" w:rsidP="00835CB9">
            <w:pPr>
              <w:pStyle w:val="APVMATableText"/>
            </w:pPr>
            <w:r w:rsidRPr="001A0294">
              <w:t>130 133 190 160 162 210 211 382 279 283 290 295 306 351 360 361</w:t>
            </w:r>
          </w:p>
        </w:tc>
      </w:tr>
    </w:tbl>
    <w:p w14:paraId="2BE35501" w14:textId="77777777" w:rsidR="00342CF3" w:rsidRPr="00B71E79" w:rsidRDefault="00342CF3" w:rsidP="00835CB9">
      <w:pPr>
        <w:pStyle w:val="APVMAText"/>
      </w:pPr>
      <w:r w:rsidRPr="00B71E79">
        <w:t>The above statement codes translate into the following safety directions:</w:t>
      </w:r>
    </w:p>
    <w:tbl>
      <w:tblPr>
        <w:tblpPr w:leftFromText="180" w:rightFromText="180" w:vertAnchor="text" w:tblpY="1"/>
        <w:tblOverlap w:val="never"/>
        <w:tblW w:w="5000" w:type="pct"/>
        <w:tblBorders>
          <w:bottom w:val="dotted" w:sz="2" w:space="0" w:color="auto"/>
          <w:insideH w:val="dotted" w:sz="2" w:space="0" w:color="auto"/>
        </w:tblBorders>
        <w:tblLook w:val="01E0" w:firstRow="1" w:lastRow="1" w:firstColumn="1" w:lastColumn="1" w:noHBand="0" w:noVBand="0"/>
      </w:tblPr>
      <w:tblGrid>
        <w:gridCol w:w="7514"/>
        <w:gridCol w:w="2124"/>
      </w:tblGrid>
      <w:tr w:rsidR="00342CF3" w:rsidRPr="00C501FF" w14:paraId="0FB63281" w14:textId="77777777" w:rsidTr="00B71E79">
        <w:trPr>
          <w:cantSplit/>
          <w:tblHeader/>
        </w:trPr>
        <w:tc>
          <w:tcPr>
            <w:tcW w:w="3898" w:type="pct"/>
            <w:tcBorders>
              <w:top w:val="single" w:sz="4" w:space="0" w:color="auto"/>
              <w:bottom w:val="single" w:sz="4" w:space="0" w:color="auto"/>
            </w:tcBorders>
            <w:shd w:val="clear" w:color="auto" w:fill="5C2946"/>
          </w:tcPr>
          <w:p w14:paraId="4B40C5EE" w14:textId="77777777" w:rsidR="00342CF3" w:rsidRPr="00835CB9" w:rsidRDefault="00342CF3" w:rsidP="00835CB9">
            <w:pPr>
              <w:pStyle w:val="TableHead"/>
            </w:pPr>
            <w:r w:rsidRPr="00835CB9">
              <w:lastRenderedPageBreak/>
              <w:t xml:space="preserve">Safety Directions </w:t>
            </w:r>
          </w:p>
        </w:tc>
        <w:tc>
          <w:tcPr>
            <w:tcW w:w="1102" w:type="pct"/>
            <w:tcBorders>
              <w:top w:val="single" w:sz="4" w:space="0" w:color="auto"/>
              <w:bottom w:val="single" w:sz="4" w:space="0" w:color="auto"/>
            </w:tcBorders>
            <w:shd w:val="clear" w:color="auto" w:fill="5C2946"/>
          </w:tcPr>
          <w:p w14:paraId="0EF608A4" w14:textId="77777777" w:rsidR="00342CF3" w:rsidRPr="00835CB9" w:rsidRDefault="00342CF3" w:rsidP="00835CB9">
            <w:pPr>
              <w:pStyle w:val="TableHead"/>
            </w:pPr>
            <w:r w:rsidRPr="00835CB9">
              <w:t>Code</w:t>
            </w:r>
          </w:p>
        </w:tc>
      </w:tr>
      <w:tr w:rsidR="00835CB9" w:rsidRPr="002D53E1" w14:paraId="01BF8034" w14:textId="77777777" w:rsidTr="00835CB9">
        <w:trPr>
          <w:cantSplit/>
        </w:trPr>
        <w:tc>
          <w:tcPr>
            <w:tcW w:w="5000" w:type="pct"/>
            <w:gridSpan w:val="2"/>
            <w:tcBorders>
              <w:top w:val="single" w:sz="4" w:space="0" w:color="auto"/>
              <w:bottom w:val="single" w:sz="4" w:space="0" w:color="auto"/>
            </w:tcBorders>
          </w:tcPr>
          <w:p w14:paraId="5EB5DBD6" w14:textId="15A5E3A6" w:rsidR="00835CB9" w:rsidRPr="002D53E1" w:rsidRDefault="00835CB9" w:rsidP="00835CB9">
            <w:pPr>
              <w:pStyle w:val="TableSubHead"/>
            </w:pPr>
            <w:r>
              <w:t>Hazards</w:t>
            </w:r>
          </w:p>
        </w:tc>
      </w:tr>
      <w:tr w:rsidR="00342CF3" w:rsidRPr="002D53E1" w14:paraId="72D99EB8" w14:textId="77777777" w:rsidTr="00B71E79">
        <w:trPr>
          <w:cantSplit/>
        </w:trPr>
        <w:tc>
          <w:tcPr>
            <w:tcW w:w="3898" w:type="pct"/>
            <w:tcBorders>
              <w:top w:val="single" w:sz="4" w:space="0" w:color="auto"/>
              <w:bottom w:val="single" w:sz="4" w:space="0" w:color="auto"/>
            </w:tcBorders>
            <w:vAlign w:val="center"/>
          </w:tcPr>
          <w:p w14:paraId="2AA60E1A" w14:textId="77777777" w:rsidR="00342CF3" w:rsidRPr="00835CB9" w:rsidRDefault="00342CF3" w:rsidP="00835CB9">
            <w:pPr>
              <w:pStyle w:val="TableText"/>
            </w:pPr>
            <w:r w:rsidRPr="00835CB9">
              <w:t>Poisonous if swallowed</w:t>
            </w:r>
          </w:p>
        </w:tc>
        <w:tc>
          <w:tcPr>
            <w:tcW w:w="1102" w:type="pct"/>
            <w:tcBorders>
              <w:top w:val="single" w:sz="4" w:space="0" w:color="auto"/>
              <w:bottom w:val="single" w:sz="4" w:space="0" w:color="auto"/>
            </w:tcBorders>
            <w:vAlign w:val="center"/>
          </w:tcPr>
          <w:p w14:paraId="3F77D2AA" w14:textId="77777777" w:rsidR="00342CF3" w:rsidRPr="00835CB9" w:rsidRDefault="00342CF3" w:rsidP="00835CB9">
            <w:pPr>
              <w:pStyle w:val="TableText"/>
            </w:pPr>
            <w:r w:rsidRPr="00835CB9">
              <w:t>130 133</w:t>
            </w:r>
          </w:p>
        </w:tc>
      </w:tr>
      <w:tr w:rsidR="00342CF3" w:rsidRPr="002D53E1" w14:paraId="5A236A80" w14:textId="77777777" w:rsidTr="00B71E79">
        <w:trPr>
          <w:cantSplit/>
        </w:trPr>
        <w:tc>
          <w:tcPr>
            <w:tcW w:w="3898" w:type="pct"/>
            <w:tcBorders>
              <w:top w:val="single" w:sz="4" w:space="0" w:color="auto"/>
              <w:bottom w:val="single" w:sz="4" w:space="0" w:color="auto"/>
            </w:tcBorders>
            <w:vAlign w:val="center"/>
          </w:tcPr>
          <w:p w14:paraId="21AAE651" w14:textId="77777777" w:rsidR="00342CF3" w:rsidRPr="00835CB9" w:rsidRDefault="00342CF3" w:rsidP="00835CB9">
            <w:pPr>
              <w:pStyle w:val="TableText"/>
            </w:pPr>
            <w:r w:rsidRPr="00835CB9">
              <w:t>Repeated minor exposure may have a cumulative poisoning effect</w:t>
            </w:r>
          </w:p>
        </w:tc>
        <w:tc>
          <w:tcPr>
            <w:tcW w:w="1102" w:type="pct"/>
            <w:tcBorders>
              <w:top w:val="single" w:sz="4" w:space="0" w:color="auto"/>
              <w:bottom w:val="single" w:sz="4" w:space="0" w:color="auto"/>
            </w:tcBorders>
            <w:vAlign w:val="center"/>
          </w:tcPr>
          <w:p w14:paraId="34527370" w14:textId="77777777" w:rsidR="00342CF3" w:rsidRPr="00835CB9" w:rsidRDefault="00342CF3" w:rsidP="00835CB9">
            <w:pPr>
              <w:pStyle w:val="TableText"/>
            </w:pPr>
            <w:r w:rsidRPr="00835CB9">
              <w:t>190</w:t>
            </w:r>
          </w:p>
        </w:tc>
      </w:tr>
      <w:tr w:rsidR="00342CF3" w:rsidRPr="002D53E1" w14:paraId="3C74D5E0" w14:textId="77777777" w:rsidTr="00B71E79">
        <w:trPr>
          <w:cantSplit/>
        </w:trPr>
        <w:tc>
          <w:tcPr>
            <w:tcW w:w="3898" w:type="pct"/>
            <w:tcBorders>
              <w:top w:val="single" w:sz="4" w:space="0" w:color="auto"/>
              <w:bottom w:val="single" w:sz="4" w:space="0" w:color="auto"/>
            </w:tcBorders>
            <w:vAlign w:val="center"/>
          </w:tcPr>
          <w:p w14:paraId="1BB99009" w14:textId="77777777" w:rsidR="00342CF3" w:rsidRPr="00835CB9" w:rsidRDefault="00342CF3" w:rsidP="00835CB9">
            <w:pPr>
              <w:pStyle w:val="TableText"/>
            </w:pPr>
            <w:r w:rsidRPr="00835CB9">
              <w:t>May irritate the eyes</w:t>
            </w:r>
          </w:p>
        </w:tc>
        <w:tc>
          <w:tcPr>
            <w:tcW w:w="1102" w:type="pct"/>
            <w:tcBorders>
              <w:top w:val="single" w:sz="4" w:space="0" w:color="auto"/>
              <w:bottom w:val="single" w:sz="4" w:space="0" w:color="auto"/>
            </w:tcBorders>
            <w:vAlign w:val="center"/>
          </w:tcPr>
          <w:p w14:paraId="38D77373" w14:textId="0F42A609" w:rsidR="00342CF3" w:rsidRPr="00835CB9" w:rsidRDefault="00B5637C" w:rsidP="00835CB9">
            <w:pPr>
              <w:pStyle w:val="TableText"/>
            </w:pPr>
            <w:r>
              <w:t>160</w:t>
            </w:r>
            <w:r w:rsidRPr="00835CB9">
              <w:t xml:space="preserve"> </w:t>
            </w:r>
            <w:r w:rsidR="00342CF3" w:rsidRPr="00835CB9">
              <w:t>162</w:t>
            </w:r>
          </w:p>
        </w:tc>
      </w:tr>
      <w:tr w:rsidR="00835CB9" w:rsidRPr="002D53E1" w14:paraId="6636C86F" w14:textId="77777777" w:rsidTr="00835CB9">
        <w:trPr>
          <w:cantSplit/>
        </w:trPr>
        <w:tc>
          <w:tcPr>
            <w:tcW w:w="5000" w:type="pct"/>
            <w:gridSpan w:val="2"/>
            <w:tcBorders>
              <w:top w:val="single" w:sz="4" w:space="0" w:color="auto"/>
              <w:bottom w:val="single" w:sz="4" w:space="0" w:color="auto"/>
            </w:tcBorders>
          </w:tcPr>
          <w:p w14:paraId="7F9730C4" w14:textId="643B1D71" w:rsidR="00835CB9" w:rsidRPr="002D53E1" w:rsidRDefault="00835CB9" w:rsidP="00835CB9">
            <w:pPr>
              <w:pStyle w:val="TableSubHead"/>
            </w:pPr>
            <w:r>
              <w:t>Precautions</w:t>
            </w:r>
          </w:p>
        </w:tc>
      </w:tr>
      <w:tr w:rsidR="00342CF3" w:rsidRPr="002D53E1" w14:paraId="23D4398F" w14:textId="77777777" w:rsidTr="00B71E79">
        <w:trPr>
          <w:cantSplit/>
        </w:trPr>
        <w:tc>
          <w:tcPr>
            <w:tcW w:w="3898" w:type="pct"/>
            <w:tcBorders>
              <w:top w:val="single" w:sz="4" w:space="0" w:color="auto"/>
              <w:bottom w:val="single" w:sz="4" w:space="0" w:color="auto"/>
            </w:tcBorders>
            <w:vAlign w:val="center"/>
          </w:tcPr>
          <w:p w14:paraId="5EB446A1" w14:textId="77777777" w:rsidR="00342CF3" w:rsidRPr="00835CB9" w:rsidRDefault="00342CF3" w:rsidP="00835CB9">
            <w:pPr>
              <w:pStyle w:val="TableText"/>
            </w:pPr>
            <w:r w:rsidRPr="00835CB9">
              <w:t>Avoid contact with eyes and skin</w:t>
            </w:r>
          </w:p>
        </w:tc>
        <w:tc>
          <w:tcPr>
            <w:tcW w:w="1102" w:type="pct"/>
            <w:tcBorders>
              <w:top w:val="single" w:sz="4" w:space="0" w:color="auto"/>
              <w:bottom w:val="single" w:sz="4" w:space="0" w:color="auto"/>
            </w:tcBorders>
            <w:vAlign w:val="center"/>
          </w:tcPr>
          <w:p w14:paraId="45067571" w14:textId="77777777" w:rsidR="00342CF3" w:rsidRPr="00835CB9" w:rsidRDefault="00342CF3" w:rsidP="00835CB9">
            <w:pPr>
              <w:pStyle w:val="TableText"/>
            </w:pPr>
            <w:r w:rsidRPr="00835CB9">
              <w:t>210 211</w:t>
            </w:r>
          </w:p>
        </w:tc>
      </w:tr>
      <w:tr w:rsidR="00342CF3" w:rsidRPr="002D53E1" w14:paraId="6B5FDDD6" w14:textId="77777777" w:rsidTr="00B71E79">
        <w:trPr>
          <w:cantSplit/>
        </w:trPr>
        <w:tc>
          <w:tcPr>
            <w:tcW w:w="3898" w:type="pct"/>
            <w:tcBorders>
              <w:top w:val="single" w:sz="4" w:space="0" w:color="auto"/>
              <w:bottom w:val="single" w:sz="4" w:space="0" w:color="auto"/>
            </w:tcBorders>
            <w:vAlign w:val="center"/>
          </w:tcPr>
          <w:p w14:paraId="33E7F766" w14:textId="4C4B2F95" w:rsidR="00342CF3" w:rsidRPr="00835CB9" w:rsidRDefault="00342CF3" w:rsidP="00835CB9">
            <w:pPr>
              <w:pStyle w:val="TableText"/>
            </w:pPr>
            <w:r w:rsidRPr="00835CB9">
              <w:t>Do not allow children to play with bags</w:t>
            </w:r>
          </w:p>
        </w:tc>
        <w:tc>
          <w:tcPr>
            <w:tcW w:w="1102" w:type="pct"/>
            <w:tcBorders>
              <w:top w:val="single" w:sz="4" w:space="0" w:color="auto"/>
              <w:bottom w:val="single" w:sz="4" w:space="0" w:color="auto"/>
            </w:tcBorders>
            <w:vAlign w:val="center"/>
          </w:tcPr>
          <w:p w14:paraId="650AD37A" w14:textId="77777777" w:rsidR="00342CF3" w:rsidRPr="00835CB9" w:rsidRDefault="00342CF3" w:rsidP="00835CB9">
            <w:pPr>
              <w:pStyle w:val="TableText"/>
            </w:pPr>
            <w:r w:rsidRPr="00835CB9">
              <w:t>382</w:t>
            </w:r>
          </w:p>
        </w:tc>
      </w:tr>
      <w:tr w:rsidR="00835CB9" w:rsidRPr="002D53E1" w14:paraId="0B4B691C" w14:textId="77777777" w:rsidTr="00835CB9">
        <w:trPr>
          <w:cantSplit/>
        </w:trPr>
        <w:tc>
          <w:tcPr>
            <w:tcW w:w="5000" w:type="pct"/>
            <w:gridSpan w:val="2"/>
            <w:tcBorders>
              <w:top w:val="single" w:sz="4" w:space="0" w:color="auto"/>
              <w:bottom w:val="single" w:sz="4" w:space="0" w:color="auto"/>
            </w:tcBorders>
          </w:tcPr>
          <w:p w14:paraId="220DED0A" w14:textId="0E237F18" w:rsidR="00835CB9" w:rsidRPr="002D53E1" w:rsidRDefault="00835CB9" w:rsidP="00835CB9">
            <w:pPr>
              <w:pStyle w:val="TableSubHead"/>
            </w:pPr>
            <w:r>
              <w:t>Mixing or using</w:t>
            </w:r>
          </w:p>
        </w:tc>
      </w:tr>
      <w:tr w:rsidR="00342CF3" w:rsidRPr="002D53E1" w14:paraId="698CD69E" w14:textId="77777777" w:rsidTr="00B71E79">
        <w:trPr>
          <w:cantSplit/>
        </w:trPr>
        <w:tc>
          <w:tcPr>
            <w:tcW w:w="3898" w:type="pct"/>
            <w:tcBorders>
              <w:top w:val="single" w:sz="4" w:space="0" w:color="auto"/>
              <w:bottom w:val="single" w:sz="4" w:space="0" w:color="auto"/>
            </w:tcBorders>
          </w:tcPr>
          <w:p w14:paraId="670C0DCB" w14:textId="738C7CA2" w:rsidR="00342CF3" w:rsidRPr="00835CB9" w:rsidRDefault="00342CF3" w:rsidP="00835CB9">
            <w:pPr>
              <w:pStyle w:val="TableText"/>
            </w:pPr>
            <w:r w:rsidRPr="00835CB9">
              <w:t>When using the product, wear elbow-length PVC or nitrile gloves and a disposable fume mask with charcoal filter.</w:t>
            </w:r>
          </w:p>
        </w:tc>
        <w:tc>
          <w:tcPr>
            <w:tcW w:w="1102" w:type="pct"/>
            <w:tcBorders>
              <w:top w:val="single" w:sz="4" w:space="0" w:color="auto"/>
              <w:bottom w:val="single" w:sz="4" w:space="0" w:color="auto"/>
            </w:tcBorders>
          </w:tcPr>
          <w:p w14:paraId="547A0E8B" w14:textId="1B23E48A" w:rsidR="00342CF3" w:rsidRPr="00835CB9" w:rsidRDefault="00342CF3" w:rsidP="00835CB9">
            <w:pPr>
              <w:pStyle w:val="TableText"/>
            </w:pPr>
            <w:r w:rsidRPr="00835CB9">
              <w:t>279 283 290 295 306</w:t>
            </w:r>
          </w:p>
        </w:tc>
      </w:tr>
      <w:tr w:rsidR="00835CB9" w:rsidRPr="002D53E1" w14:paraId="5EEEB2C1" w14:textId="77777777" w:rsidTr="00835CB9">
        <w:trPr>
          <w:cantSplit/>
        </w:trPr>
        <w:tc>
          <w:tcPr>
            <w:tcW w:w="5000" w:type="pct"/>
            <w:gridSpan w:val="2"/>
            <w:tcBorders>
              <w:top w:val="single" w:sz="4" w:space="0" w:color="auto"/>
              <w:bottom w:val="single" w:sz="4" w:space="0" w:color="auto"/>
            </w:tcBorders>
          </w:tcPr>
          <w:p w14:paraId="67951FB8" w14:textId="0268F9C8" w:rsidR="00835CB9" w:rsidRPr="002D53E1" w:rsidRDefault="00835CB9" w:rsidP="00835CB9">
            <w:pPr>
              <w:pStyle w:val="TableSubHead"/>
            </w:pPr>
            <w:r>
              <w:t>After use</w:t>
            </w:r>
          </w:p>
        </w:tc>
      </w:tr>
      <w:tr w:rsidR="00342CF3" w:rsidRPr="002D53E1" w14:paraId="328D3A55" w14:textId="77777777" w:rsidTr="00B71E79">
        <w:trPr>
          <w:cantSplit/>
        </w:trPr>
        <w:tc>
          <w:tcPr>
            <w:tcW w:w="3898" w:type="pct"/>
            <w:tcBorders>
              <w:top w:val="single" w:sz="4" w:space="0" w:color="auto"/>
              <w:bottom w:val="single" w:sz="4" w:space="0" w:color="auto"/>
            </w:tcBorders>
          </w:tcPr>
          <w:p w14:paraId="064C78F3" w14:textId="7081DB64" w:rsidR="00342CF3" w:rsidRPr="00835CB9" w:rsidRDefault="00342CF3" w:rsidP="00835CB9">
            <w:pPr>
              <w:pStyle w:val="TableText"/>
            </w:pPr>
            <w:r w:rsidRPr="00835CB9">
              <w:t>Wash hands after use.</w:t>
            </w:r>
          </w:p>
        </w:tc>
        <w:tc>
          <w:tcPr>
            <w:tcW w:w="1102" w:type="pct"/>
            <w:tcBorders>
              <w:top w:val="single" w:sz="4" w:space="0" w:color="auto"/>
              <w:bottom w:val="single" w:sz="4" w:space="0" w:color="auto"/>
            </w:tcBorders>
          </w:tcPr>
          <w:p w14:paraId="3EC8A5CB" w14:textId="7A918818" w:rsidR="00342CF3" w:rsidRPr="00835CB9" w:rsidRDefault="00342CF3" w:rsidP="00835CB9">
            <w:pPr>
              <w:pStyle w:val="TableText"/>
            </w:pPr>
            <w:r w:rsidRPr="00835CB9">
              <w:t>351</w:t>
            </w:r>
          </w:p>
        </w:tc>
      </w:tr>
      <w:tr w:rsidR="00342CF3" w:rsidRPr="002D53E1" w14:paraId="501E26BE" w14:textId="77777777" w:rsidTr="00B71E79">
        <w:trPr>
          <w:cantSplit/>
        </w:trPr>
        <w:tc>
          <w:tcPr>
            <w:tcW w:w="3898" w:type="pct"/>
            <w:tcBorders>
              <w:top w:val="single" w:sz="4" w:space="0" w:color="auto"/>
              <w:bottom w:val="single" w:sz="4" w:space="0" w:color="auto"/>
            </w:tcBorders>
          </w:tcPr>
          <w:p w14:paraId="6F03A3B2" w14:textId="77777777" w:rsidR="00342CF3" w:rsidRPr="00835CB9" w:rsidRDefault="00342CF3" w:rsidP="00835CB9">
            <w:pPr>
              <w:pStyle w:val="TableText"/>
            </w:pPr>
            <w:r w:rsidRPr="00835CB9">
              <w:t>After each day’s use wash gloves.</w:t>
            </w:r>
          </w:p>
        </w:tc>
        <w:tc>
          <w:tcPr>
            <w:tcW w:w="1102" w:type="pct"/>
            <w:tcBorders>
              <w:top w:val="single" w:sz="4" w:space="0" w:color="auto"/>
              <w:bottom w:val="single" w:sz="4" w:space="0" w:color="auto"/>
            </w:tcBorders>
          </w:tcPr>
          <w:p w14:paraId="79ABD52D" w14:textId="77777777" w:rsidR="00342CF3" w:rsidRPr="00835CB9" w:rsidRDefault="00342CF3" w:rsidP="00835CB9">
            <w:pPr>
              <w:pStyle w:val="TableText"/>
            </w:pPr>
            <w:r w:rsidRPr="00835CB9">
              <w:t>360 361</w:t>
            </w:r>
          </w:p>
        </w:tc>
      </w:tr>
    </w:tbl>
    <w:p w14:paraId="66FC3F27" w14:textId="0CCB364E" w:rsidR="004B45C7" w:rsidRPr="00835CB9" w:rsidRDefault="004B45C7" w:rsidP="00835CB9">
      <w:pPr>
        <w:pStyle w:val="Heading3"/>
      </w:pPr>
      <w:bookmarkStart w:id="89" w:name="_Toc152921614"/>
      <w:r w:rsidRPr="00835CB9">
        <w:t>Chlorpyrifos EC 500 g/</w:t>
      </w:r>
      <w:r w:rsidR="00824736" w:rsidRPr="00835CB9">
        <w:t>L</w:t>
      </w:r>
      <w:r w:rsidRPr="00835CB9">
        <w:t xml:space="preserve"> (or less)</w:t>
      </w:r>
      <w:bookmarkEnd w:id="89"/>
    </w:p>
    <w:p w14:paraId="5717C366" w14:textId="6434BF5B" w:rsidR="004B45C7" w:rsidRPr="00835CB9" w:rsidRDefault="004B45C7" w:rsidP="00835CB9">
      <w:pPr>
        <w:pStyle w:val="Caption"/>
      </w:pPr>
      <w:bookmarkStart w:id="90" w:name="_Ref148349414"/>
      <w:bookmarkStart w:id="91" w:name="_Hlk149569962"/>
      <w:bookmarkStart w:id="92" w:name="_Toc152921678"/>
      <w:r w:rsidRPr="00835CB9">
        <w:t xml:space="preserve">Table </w:t>
      </w:r>
      <w:r w:rsidR="00A502DE">
        <w:fldChar w:fldCharType="begin"/>
      </w:r>
      <w:r w:rsidR="00A502DE">
        <w:instrText xml:space="preserve"> SEQ Table \* ARABIC </w:instrText>
      </w:r>
      <w:r w:rsidR="00A502DE">
        <w:fldChar w:fldCharType="separate"/>
      </w:r>
      <w:r w:rsidR="000F182B" w:rsidRPr="00835CB9">
        <w:t>14</w:t>
      </w:r>
      <w:r w:rsidR="00A502DE">
        <w:fldChar w:fldCharType="end"/>
      </w:r>
      <w:bookmarkEnd w:id="90"/>
      <w:r w:rsidRPr="00835CB9">
        <w:t>:</w:t>
      </w:r>
      <w:r w:rsidRPr="00835CB9">
        <w:tab/>
        <w:t xml:space="preserve">Safety </w:t>
      </w:r>
      <w:r w:rsidR="00CB40CC" w:rsidRPr="00835CB9">
        <w:t>d</w:t>
      </w:r>
      <w:r w:rsidRPr="00835CB9">
        <w:t xml:space="preserve">irections for </w:t>
      </w:r>
      <w:r w:rsidR="00CB40CC" w:rsidRPr="00835CB9">
        <w:t>c</w:t>
      </w:r>
      <w:r w:rsidRPr="00835CB9">
        <w:t>hlorpyrifos EC 500 g/</w:t>
      </w:r>
      <w:r w:rsidR="00824736" w:rsidRPr="00835CB9">
        <w:t>L</w:t>
      </w:r>
      <w:r w:rsidRPr="00835CB9">
        <w:t xml:space="preserve"> (or less)</w:t>
      </w:r>
      <w:bookmarkEnd w:id="92"/>
    </w:p>
    <w:tbl>
      <w:tblPr>
        <w:tblW w:w="5000" w:type="pct"/>
        <w:tblBorders>
          <w:bottom w:val="dotted" w:sz="2" w:space="0" w:color="auto"/>
          <w:insideH w:val="dotted" w:sz="2" w:space="0" w:color="auto"/>
        </w:tblBorders>
        <w:tblLook w:val="01E0" w:firstRow="1" w:lastRow="1" w:firstColumn="1" w:lastColumn="1" w:noHBand="0" w:noVBand="0"/>
      </w:tblPr>
      <w:tblGrid>
        <w:gridCol w:w="1843"/>
        <w:gridCol w:w="2126"/>
        <w:gridCol w:w="5669"/>
      </w:tblGrid>
      <w:tr w:rsidR="004B45C7" w14:paraId="4C3642B7" w14:textId="77777777" w:rsidTr="007100AA">
        <w:trPr>
          <w:cantSplit/>
          <w:tblHeader/>
        </w:trPr>
        <w:tc>
          <w:tcPr>
            <w:tcW w:w="956" w:type="pct"/>
            <w:tcBorders>
              <w:top w:val="single" w:sz="4" w:space="0" w:color="auto"/>
              <w:bottom w:val="single" w:sz="4" w:space="0" w:color="auto"/>
            </w:tcBorders>
            <w:shd w:val="clear" w:color="auto" w:fill="5C2946"/>
          </w:tcPr>
          <w:p w14:paraId="45B010AC" w14:textId="77777777" w:rsidR="004B45C7" w:rsidRPr="00835CB9" w:rsidRDefault="004B45C7" w:rsidP="00835CB9">
            <w:pPr>
              <w:pStyle w:val="TableHead"/>
            </w:pPr>
            <w:r w:rsidRPr="00835CB9">
              <w:t>Substance</w:t>
            </w:r>
          </w:p>
        </w:tc>
        <w:tc>
          <w:tcPr>
            <w:tcW w:w="1103" w:type="pct"/>
            <w:tcBorders>
              <w:top w:val="single" w:sz="4" w:space="0" w:color="auto"/>
              <w:bottom w:val="single" w:sz="4" w:space="0" w:color="auto"/>
            </w:tcBorders>
            <w:shd w:val="clear" w:color="auto" w:fill="5C2946"/>
          </w:tcPr>
          <w:p w14:paraId="0E7C708D" w14:textId="77777777" w:rsidR="004B45C7" w:rsidRPr="00835CB9" w:rsidRDefault="004B45C7" w:rsidP="00835CB9">
            <w:pPr>
              <w:pStyle w:val="TableHead"/>
            </w:pPr>
            <w:r w:rsidRPr="00835CB9">
              <w:t>Formulation</w:t>
            </w:r>
          </w:p>
        </w:tc>
        <w:tc>
          <w:tcPr>
            <w:tcW w:w="2941" w:type="pct"/>
            <w:tcBorders>
              <w:top w:val="single" w:sz="4" w:space="0" w:color="auto"/>
              <w:bottom w:val="single" w:sz="4" w:space="0" w:color="auto"/>
            </w:tcBorders>
            <w:shd w:val="clear" w:color="auto" w:fill="5C2946"/>
          </w:tcPr>
          <w:p w14:paraId="56F6916F" w14:textId="77777777" w:rsidR="004B45C7" w:rsidRPr="00835CB9" w:rsidRDefault="004B45C7" w:rsidP="00835CB9">
            <w:pPr>
              <w:pStyle w:val="TableHead"/>
            </w:pPr>
            <w:r w:rsidRPr="00835CB9">
              <w:t>Statement Codes</w:t>
            </w:r>
          </w:p>
        </w:tc>
      </w:tr>
      <w:tr w:rsidR="004B45C7" w14:paraId="6C052204" w14:textId="77777777" w:rsidTr="007100AA">
        <w:trPr>
          <w:cantSplit/>
        </w:trPr>
        <w:tc>
          <w:tcPr>
            <w:tcW w:w="956" w:type="pct"/>
            <w:tcBorders>
              <w:top w:val="single" w:sz="4" w:space="0" w:color="auto"/>
              <w:bottom w:val="single" w:sz="4" w:space="0" w:color="auto"/>
            </w:tcBorders>
          </w:tcPr>
          <w:p w14:paraId="14DFED92" w14:textId="569DF2C7" w:rsidR="004B45C7" w:rsidRPr="001A0294" w:rsidRDefault="004B45C7" w:rsidP="00835CB9">
            <w:pPr>
              <w:pStyle w:val="APVMATableText"/>
            </w:pPr>
            <w:r w:rsidRPr="001A0294">
              <w:t>Chlorpyrifos</w:t>
            </w:r>
          </w:p>
        </w:tc>
        <w:tc>
          <w:tcPr>
            <w:tcW w:w="1103" w:type="pct"/>
            <w:tcBorders>
              <w:top w:val="single" w:sz="4" w:space="0" w:color="auto"/>
              <w:bottom w:val="single" w:sz="4" w:space="0" w:color="auto"/>
            </w:tcBorders>
          </w:tcPr>
          <w:p w14:paraId="6DA9AE90" w14:textId="074D7FC4" w:rsidR="004B45C7" w:rsidRPr="001A0294" w:rsidRDefault="004B45C7" w:rsidP="00835CB9">
            <w:pPr>
              <w:pStyle w:val="APVMATableText"/>
            </w:pPr>
            <w:r w:rsidRPr="001A0294">
              <w:t xml:space="preserve">EC 500 g/L or less in liquid hydrocarbon </w:t>
            </w:r>
            <w:r w:rsidR="00342CF3" w:rsidRPr="001A0294">
              <w:t xml:space="preserve">520 </w:t>
            </w:r>
            <w:r w:rsidRPr="001A0294">
              <w:t>g/L or less</w:t>
            </w:r>
          </w:p>
        </w:tc>
        <w:tc>
          <w:tcPr>
            <w:tcW w:w="2941" w:type="pct"/>
            <w:tcBorders>
              <w:top w:val="single" w:sz="4" w:space="0" w:color="auto"/>
              <w:bottom w:val="single" w:sz="4" w:space="0" w:color="auto"/>
            </w:tcBorders>
          </w:tcPr>
          <w:p w14:paraId="467E07FC" w14:textId="1D5E7708" w:rsidR="004B45C7" w:rsidRPr="001A0294" w:rsidRDefault="00342CF3" w:rsidP="00835CB9">
            <w:pPr>
              <w:pStyle w:val="APVMATableText"/>
            </w:pPr>
            <w:r w:rsidRPr="001A0294">
              <w:t>120 130 131 132 133 180 190 161 162 164 210 211 220 222 223 279 280 281 282 290 291b 294c 299 298a 300 303 330 331 332 340 342 340 343 350 360 361 364 365 366</w:t>
            </w:r>
          </w:p>
        </w:tc>
      </w:tr>
    </w:tbl>
    <w:p w14:paraId="682E30F9" w14:textId="77777777" w:rsidR="004B45C7" w:rsidRPr="00B71E79" w:rsidRDefault="004B45C7" w:rsidP="00835CB9">
      <w:pPr>
        <w:pStyle w:val="APVMAText"/>
      </w:pPr>
      <w:r w:rsidRPr="00B71E79">
        <w:t>The above statement codes translate into the following safety directions:</w:t>
      </w:r>
    </w:p>
    <w:tbl>
      <w:tblPr>
        <w:tblpPr w:leftFromText="180" w:rightFromText="180" w:vertAnchor="text" w:tblpXSpec="center" w:tblpY="1"/>
        <w:tblOverlap w:val="never"/>
        <w:tblW w:w="5000" w:type="pct"/>
        <w:jc w:val="center"/>
        <w:tblBorders>
          <w:bottom w:val="dotted" w:sz="2" w:space="0" w:color="auto"/>
          <w:insideH w:val="dotted" w:sz="2" w:space="0" w:color="auto"/>
        </w:tblBorders>
        <w:tblLook w:val="01E0" w:firstRow="1" w:lastRow="1" w:firstColumn="1" w:lastColumn="1" w:noHBand="0" w:noVBand="0"/>
      </w:tblPr>
      <w:tblGrid>
        <w:gridCol w:w="7514"/>
        <w:gridCol w:w="2124"/>
      </w:tblGrid>
      <w:tr w:rsidR="004B45C7" w:rsidRPr="00C501FF" w14:paraId="376D25D0" w14:textId="77777777" w:rsidTr="00141854">
        <w:trPr>
          <w:cantSplit/>
          <w:tblHeader/>
          <w:jc w:val="center"/>
        </w:trPr>
        <w:tc>
          <w:tcPr>
            <w:tcW w:w="3898" w:type="pct"/>
            <w:tcBorders>
              <w:top w:val="single" w:sz="4" w:space="0" w:color="auto"/>
              <w:bottom w:val="single" w:sz="4" w:space="0" w:color="auto"/>
            </w:tcBorders>
            <w:shd w:val="clear" w:color="auto" w:fill="5C2946"/>
          </w:tcPr>
          <w:p w14:paraId="4F199C2B" w14:textId="28AD5A3B" w:rsidR="004B45C7" w:rsidRPr="00835CB9" w:rsidRDefault="004B45C7" w:rsidP="00835CB9">
            <w:pPr>
              <w:pStyle w:val="TableHead"/>
            </w:pPr>
            <w:r w:rsidRPr="00835CB9">
              <w:t xml:space="preserve">Safety </w:t>
            </w:r>
            <w:r w:rsidR="00141854">
              <w:t>d</w:t>
            </w:r>
            <w:r w:rsidRPr="00835CB9">
              <w:t xml:space="preserve">irections </w:t>
            </w:r>
          </w:p>
        </w:tc>
        <w:tc>
          <w:tcPr>
            <w:tcW w:w="1102" w:type="pct"/>
            <w:tcBorders>
              <w:top w:val="single" w:sz="4" w:space="0" w:color="auto"/>
              <w:bottom w:val="single" w:sz="4" w:space="0" w:color="auto"/>
            </w:tcBorders>
            <w:shd w:val="clear" w:color="auto" w:fill="5C2946"/>
          </w:tcPr>
          <w:p w14:paraId="2489040D" w14:textId="1214A797" w:rsidR="004B45C7" w:rsidRPr="00835CB9" w:rsidRDefault="004B45C7" w:rsidP="00835CB9">
            <w:pPr>
              <w:pStyle w:val="TableHead"/>
            </w:pPr>
            <w:r w:rsidRPr="00835CB9">
              <w:t>Code</w:t>
            </w:r>
          </w:p>
        </w:tc>
      </w:tr>
      <w:tr w:rsidR="00835CB9" w:rsidRPr="002D53E1" w14:paraId="23042607" w14:textId="77777777" w:rsidTr="00141854">
        <w:trPr>
          <w:cantSplit/>
          <w:jc w:val="center"/>
        </w:trPr>
        <w:tc>
          <w:tcPr>
            <w:tcW w:w="5000" w:type="pct"/>
            <w:gridSpan w:val="2"/>
            <w:tcBorders>
              <w:top w:val="single" w:sz="4" w:space="0" w:color="auto"/>
              <w:bottom w:val="single" w:sz="4" w:space="0" w:color="auto"/>
            </w:tcBorders>
          </w:tcPr>
          <w:p w14:paraId="3684E2F8" w14:textId="4FA45926" w:rsidR="00835CB9" w:rsidRPr="002D53E1" w:rsidRDefault="00835CB9" w:rsidP="00835CB9">
            <w:pPr>
              <w:pStyle w:val="TableSubHead"/>
            </w:pPr>
            <w:r>
              <w:t>Hazards</w:t>
            </w:r>
          </w:p>
        </w:tc>
      </w:tr>
      <w:tr w:rsidR="004B45C7" w:rsidRPr="002D53E1" w14:paraId="00D35F3F" w14:textId="77777777" w:rsidTr="00141854">
        <w:trPr>
          <w:cantSplit/>
          <w:jc w:val="center"/>
        </w:trPr>
        <w:tc>
          <w:tcPr>
            <w:tcW w:w="3898" w:type="pct"/>
            <w:tcBorders>
              <w:top w:val="single" w:sz="4" w:space="0" w:color="auto"/>
              <w:bottom w:val="single" w:sz="4" w:space="0" w:color="auto"/>
            </w:tcBorders>
            <w:vAlign w:val="center"/>
          </w:tcPr>
          <w:p w14:paraId="71339D87" w14:textId="44AB38E4" w:rsidR="004B45C7" w:rsidRPr="00835CB9" w:rsidRDefault="004B45C7" w:rsidP="00835CB9">
            <w:pPr>
              <w:pStyle w:val="TableText"/>
            </w:pPr>
            <w:r w:rsidRPr="00835CB9">
              <w:t>P</w:t>
            </w:r>
            <w:r w:rsidR="00342CF3" w:rsidRPr="00835CB9">
              <w:t>roduct is p</w:t>
            </w:r>
            <w:r w:rsidRPr="00835CB9">
              <w:t xml:space="preserve">oisonous if </w:t>
            </w:r>
            <w:r w:rsidR="00342CF3" w:rsidRPr="00835CB9">
              <w:t xml:space="preserve">absorbed by skin contact, </w:t>
            </w:r>
            <w:r w:rsidRPr="00835CB9">
              <w:t>inhaled or swallowed</w:t>
            </w:r>
          </w:p>
        </w:tc>
        <w:tc>
          <w:tcPr>
            <w:tcW w:w="1102" w:type="pct"/>
            <w:tcBorders>
              <w:top w:val="single" w:sz="4" w:space="0" w:color="auto"/>
              <w:bottom w:val="single" w:sz="4" w:space="0" w:color="auto"/>
            </w:tcBorders>
            <w:vAlign w:val="center"/>
          </w:tcPr>
          <w:p w14:paraId="642F2CB7" w14:textId="13E677BB" w:rsidR="004B45C7" w:rsidRPr="00835CB9" w:rsidRDefault="00B5637C" w:rsidP="00835CB9">
            <w:pPr>
              <w:pStyle w:val="TableText"/>
            </w:pPr>
            <w:r>
              <w:t xml:space="preserve">120 </w:t>
            </w:r>
            <w:r w:rsidR="004B45C7" w:rsidRPr="00835CB9">
              <w:t xml:space="preserve">130 </w:t>
            </w:r>
            <w:r w:rsidR="00342CF3" w:rsidRPr="00835CB9">
              <w:t xml:space="preserve">131 </w:t>
            </w:r>
            <w:r w:rsidR="004B45C7" w:rsidRPr="00835CB9">
              <w:t>132 133</w:t>
            </w:r>
          </w:p>
        </w:tc>
      </w:tr>
      <w:tr w:rsidR="004B45C7" w:rsidRPr="002D53E1" w14:paraId="60C490EF" w14:textId="77777777" w:rsidTr="00141854">
        <w:trPr>
          <w:cantSplit/>
          <w:jc w:val="center"/>
        </w:trPr>
        <w:tc>
          <w:tcPr>
            <w:tcW w:w="3898" w:type="pct"/>
            <w:tcBorders>
              <w:top w:val="single" w:sz="4" w:space="0" w:color="auto"/>
              <w:bottom w:val="single" w:sz="4" w:space="0" w:color="auto"/>
            </w:tcBorders>
            <w:vAlign w:val="center"/>
          </w:tcPr>
          <w:p w14:paraId="47F9A38A" w14:textId="7E300071" w:rsidR="004B45C7" w:rsidRPr="00835CB9" w:rsidRDefault="00342CF3" w:rsidP="00835CB9">
            <w:pPr>
              <w:pStyle w:val="TableText"/>
            </w:pPr>
            <w:r w:rsidRPr="00835CB9">
              <w:t>Repeated exposure may cause allergic disorders</w:t>
            </w:r>
          </w:p>
        </w:tc>
        <w:tc>
          <w:tcPr>
            <w:tcW w:w="1102" w:type="pct"/>
            <w:tcBorders>
              <w:top w:val="single" w:sz="4" w:space="0" w:color="auto"/>
              <w:bottom w:val="single" w:sz="4" w:space="0" w:color="auto"/>
            </w:tcBorders>
            <w:vAlign w:val="center"/>
          </w:tcPr>
          <w:p w14:paraId="4F03D30E" w14:textId="21FC27F2" w:rsidR="004B45C7" w:rsidRPr="00835CB9" w:rsidRDefault="00342CF3" w:rsidP="00835CB9">
            <w:pPr>
              <w:pStyle w:val="TableText"/>
            </w:pPr>
            <w:r w:rsidRPr="00835CB9">
              <w:t>180</w:t>
            </w:r>
          </w:p>
        </w:tc>
      </w:tr>
      <w:tr w:rsidR="004B45C7" w:rsidRPr="002D53E1" w14:paraId="40D6CCF9" w14:textId="77777777" w:rsidTr="00141854">
        <w:trPr>
          <w:cantSplit/>
          <w:jc w:val="center"/>
        </w:trPr>
        <w:tc>
          <w:tcPr>
            <w:tcW w:w="3898" w:type="pct"/>
            <w:tcBorders>
              <w:top w:val="single" w:sz="4" w:space="0" w:color="auto"/>
              <w:bottom w:val="single" w:sz="4" w:space="0" w:color="auto"/>
            </w:tcBorders>
            <w:vAlign w:val="center"/>
          </w:tcPr>
          <w:p w14:paraId="6FF8FA49" w14:textId="77777777" w:rsidR="004B45C7" w:rsidRPr="00835CB9" w:rsidRDefault="004B45C7" w:rsidP="00835CB9">
            <w:pPr>
              <w:pStyle w:val="TableText"/>
            </w:pPr>
            <w:r w:rsidRPr="00835CB9">
              <w:t>Repeated minor exposure may have a cumulative poisoning effect</w:t>
            </w:r>
          </w:p>
        </w:tc>
        <w:tc>
          <w:tcPr>
            <w:tcW w:w="1102" w:type="pct"/>
            <w:tcBorders>
              <w:top w:val="single" w:sz="4" w:space="0" w:color="auto"/>
              <w:bottom w:val="single" w:sz="4" w:space="0" w:color="auto"/>
            </w:tcBorders>
            <w:vAlign w:val="center"/>
          </w:tcPr>
          <w:p w14:paraId="3DA6BE14" w14:textId="77777777" w:rsidR="004B45C7" w:rsidRPr="00835CB9" w:rsidRDefault="004B45C7" w:rsidP="00835CB9">
            <w:pPr>
              <w:pStyle w:val="TableText"/>
            </w:pPr>
            <w:r w:rsidRPr="00835CB9">
              <w:t>190</w:t>
            </w:r>
          </w:p>
        </w:tc>
      </w:tr>
      <w:tr w:rsidR="004B45C7" w:rsidRPr="002D53E1" w14:paraId="01C9DE10" w14:textId="77777777" w:rsidTr="00141854">
        <w:trPr>
          <w:cantSplit/>
          <w:jc w:val="center"/>
        </w:trPr>
        <w:tc>
          <w:tcPr>
            <w:tcW w:w="3898" w:type="pct"/>
            <w:tcBorders>
              <w:top w:val="single" w:sz="4" w:space="0" w:color="auto"/>
              <w:bottom w:val="single" w:sz="4" w:space="0" w:color="auto"/>
            </w:tcBorders>
            <w:vAlign w:val="center"/>
          </w:tcPr>
          <w:p w14:paraId="0B823FC8" w14:textId="578DDB47" w:rsidR="004B45C7" w:rsidRPr="00835CB9" w:rsidRDefault="004B45C7" w:rsidP="00835CB9">
            <w:pPr>
              <w:pStyle w:val="TableText"/>
            </w:pPr>
            <w:r w:rsidRPr="00835CB9">
              <w:t xml:space="preserve">Will irritate eyes </w:t>
            </w:r>
            <w:r w:rsidR="00342CF3" w:rsidRPr="00835CB9">
              <w:t>and skin</w:t>
            </w:r>
          </w:p>
        </w:tc>
        <w:tc>
          <w:tcPr>
            <w:tcW w:w="1102" w:type="pct"/>
            <w:tcBorders>
              <w:top w:val="single" w:sz="4" w:space="0" w:color="auto"/>
              <w:bottom w:val="single" w:sz="4" w:space="0" w:color="auto"/>
            </w:tcBorders>
            <w:vAlign w:val="center"/>
          </w:tcPr>
          <w:p w14:paraId="1ED58E89" w14:textId="43D9F278" w:rsidR="004B45C7" w:rsidRPr="00835CB9" w:rsidRDefault="004B45C7" w:rsidP="00835CB9">
            <w:pPr>
              <w:pStyle w:val="TableText"/>
            </w:pPr>
            <w:r w:rsidRPr="00835CB9">
              <w:t>161 162</w:t>
            </w:r>
            <w:r w:rsidR="00342CF3" w:rsidRPr="00835CB9">
              <w:t xml:space="preserve"> 164</w:t>
            </w:r>
          </w:p>
        </w:tc>
      </w:tr>
      <w:tr w:rsidR="00835CB9" w:rsidRPr="002D53E1" w14:paraId="297E3382" w14:textId="77777777" w:rsidTr="00141854">
        <w:trPr>
          <w:cantSplit/>
          <w:jc w:val="center"/>
        </w:trPr>
        <w:tc>
          <w:tcPr>
            <w:tcW w:w="5000" w:type="pct"/>
            <w:gridSpan w:val="2"/>
            <w:tcBorders>
              <w:top w:val="single" w:sz="4" w:space="0" w:color="auto"/>
              <w:bottom w:val="single" w:sz="4" w:space="0" w:color="auto"/>
            </w:tcBorders>
          </w:tcPr>
          <w:p w14:paraId="3ECF15A5" w14:textId="0C81FA5B" w:rsidR="00835CB9" w:rsidRPr="002D53E1" w:rsidRDefault="00835CB9" w:rsidP="00835CB9">
            <w:pPr>
              <w:pStyle w:val="TableSubHead"/>
            </w:pPr>
            <w:r>
              <w:t>Precautions</w:t>
            </w:r>
          </w:p>
        </w:tc>
      </w:tr>
      <w:tr w:rsidR="004B45C7" w:rsidRPr="002D53E1" w14:paraId="67A7300F" w14:textId="77777777" w:rsidTr="00141854">
        <w:trPr>
          <w:cantSplit/>
          <w:jc w:val="center"/>
        </w:trPr>
        <w:tc>
          <w:tcPr>
            <w:tcW w:w="3898" w:type="pct"/>
            <w:tcBorders>
              <w:top w:val="single" w:sz="4" w:space="0" w:color="auto"/>
              <w:bottom w:val="single" w:sz="4" w:space="0" w:color="auto"/>
            </w:tcBorders>
            <w:vAlign w:val="center"/>
          </w:tcPr>
          <w:p w14:paraId="698AD086" w14:textId="77777777" w:rsidR="004B45C7" w:rsidRPr="00835CB9" w:rsidRDefault="004B45C7" w:rsidP="00835CB9">
            <w:pPr>
              <w:pStyle w:val="TableText"/>
            </w:pPr>
            <w:r w:rsidRPr="00835CB9">
              <w:t>Avoid contact with eyes and skin</w:t>
            </w:r>
          </w:p>
        </w:tc>
        <w:tc>
          <w:tcPr>
            <w:tcW w:w="1102" w:type="pct"/>
            <w:tcBorders>
              <w:top w:val="single" w:sz="4" w:space="0" w:color="auto"/>
              <w:bottom w:val="single" w:sz="4" w:space="0" w:color="auto"/>
            </w:tcBorders>
            <w:vAlign w:val="center"/>
          </w:tcPr>
          <w:p w14:paraId="0D6E9DC4" w14:textId="77777777" w:rsidR="004B45C7" w:rsidRPr="00835CB9" w:rsidRDefault="004B45C7" w:rsidP="00835CB9">
            <w:pPr>
              <w:pStyle w:val="TableText"/>
            </w:pPr>
            <w:r w:rsidRPr="00835CB9">
              <w:t>210 211</w:t>
            </w:r>
          </w:p>
        </w:tc>
      </w:tr>
      <w:tr w:rsidR="004B45C7" w:rsidRPr="002D53E1" w14:paraId="638FED26" w14:textId="77777777" w:rsidTr="00141854">
        <w:trPr>
          <w:cantSplit/>
          <w:jc w:val="center"/>
        </w:trPr>
        <w:tc>
          <w:tcPr>
            <w:tcW w:w="3898" w:type="pct"/>
            <w:tcBorders>
              <w:top w:val="single" w:sz="4" w:space="0" w:color="auto"/>
              <w:bottom w:val="single" w:sz="4" w:space="0" w:color="auto"/>
            </w:tcBorders>
            <w:vAlign w:val="center"/>
          </w:tcPr>
          <w:p w14:paraId="13EB90B6" w14:textId="77777777" w:rsidR="004B45C7" w:rsidRPr="00835CB9" w:rsidRDefault="004B45C7" w:rsidP="00835CB9">
            <w:pPr>
              <w:pStyle w:val="TableText"/>
            </w:pPr>
            <w:r w:rsidRPr="00835CB9">
              <w:lastRenderedPageBreak/>
              <w:t>Do not inhale vapour or spray mist</w:t>
            </w:r>
          </w:p>
        </w:tc>
        <w:tc>
          <w:tcPr>
            <w:tcW w:w="1102" w:type="pct"/>
            <w:tcBorders>
              <w:top w:val="single" w:sz="4" w:space="0" w:color="auto"/>
              <w:bottom w:val="single" w:sz="4" w:space="0" w:color="auto"/>
            </w:tcBorders>
            <w:vAlign w:val="center"/>
          </w:tcPr>
          <w:p w14:paraId="4F1B40C0" w14:textId="77777777" w:rsidR="004B45C7" w:rsidRPr="00835CB9" w:rsidRDefault="004B45C7" w:rsidP="00835CB9">
            <w:pPr>
              <w:pStyle w:val="TableText"/>
            </w:pPr>
            <w:r w:rsidRPr="00835CB9">
              <w:t>220 222 223</w:t>
            </w:r>
          </w:p>
        </w:tc>
      </w:tr>
      <w:tr w:rsidR="00835CB9" w:rsidRPr="002D53E1" w14:paraId="61144640" w14:textId="77777777" w:rsidTr="00141854">
        <w:trPr>
          <w:cantSplit/>
          <w:jc w:val="center"/>
        </w:trPr>
        <w:tc>
          <w:tcPr>
            <w:tcW w:w="5000" w:type="pct"/>
            <w:gridSpan w:val="2"/>
            <w:tcBorders>
              <w:top w:val="single" w:sz="4" w:space="0" w:color="auto"/>
              <w:bottom w:val="single" w:sz="4" w:space="0" w:color="auto"/>
            </w:tcBorders>
          </w:tcPr>
          <w:p w14:paraId="764F73A4" w14:textId="194CA987" w:rsidR="00835CB9" w:rsidRPr="002D53E1" w:rsidRDefault="00835CB9" w:rsidP="00835CB9">
            <w:pPr>
              <w:pStyle w:val="TableSubHead"/>
            </w:pPr>
            <w:r>
              <w:t>Mixing or using</w:t>
            </w:r>
          </w:p>
        </w:tc>
      </w:tr>
      <w:tr w:rsidR="004B45C7" w:rsidRPr="002D53E1" w14:paraId="3BEFD3D7" w14:textId="77777777" w:rsidTr="00141854">
        <w:trPr>
          <w:cantSplit/>
          <w:jc w:val="center"/>
        </w:trPr>
        <w:tc>
          <w:tcPr>
            <w:tcW w:w="3898" w:type="pct"/>
            <w:tcBorders>
              <w:top w:val="single" w:sz="4" w:space="0" w:color="auto"/>
              <w:bottom w:val="single" w:sz="4" w:space="0" w:color="auto"/>
            </w:tcBorders>
          </w:tcPr>
          <w:p w14:paraId="61D7DFD6" w14:textId="00DA1429" w:rsidR="004B45C7" w:rsidRPr="00835CB9" w:rsidRDefault="00342CF3" w:rsidP="00835CB9">
            <w:pPr>
              <w:pStyle w:val="TableText"/>
            </w:pPr>
            <w:r w:rsidRPr="00835CB9">
              <w:t>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w:t>
            </w:r>
          </w:p>
        </w:tc>
        <w:tc>
          <w:tcPr>
            <w:tcW w:w="1102" w:type="pct"/>
            <w:tcBorders>
              <w:top w:val="single" w:sz="4" w:space="0" w:color="auto"/>
              <w:bottom w:val="single" w:sz="4" w:space="0" w:color="auto"/>
            </w:tcBorders>
          </w:tcPr>
          <w:p w14:paraId="31B305BC" w14:textId="3BF2F91E" w:rsidR="004B45C7" w:rsidRPr="00835CB9" w:rsidRDefault="00342CF3" w:rsidP="00835CB9">
            <w:pPr>
              <w:pStyle w:val="TableText"/>
            </w:pPr>
            <w:r w:rsidRPr="00835CB9">
              <w:t>279 280 281 282 290 291b 294c 299 298a 300 303 330 331 332 340 342 340 343</w:t>
            </w:r>
          </w:p>
        </w:tc>
      </w:tr>
      <w:tr w:rsidR="00835CB9" w:rsidRPr="002D53E1" w14:paraId="23484040" w14:textId="77777777" w:rsidTr="00141854">
        <w:trPr>
          <w:cantSplit/>
          <w:jc w:val="center"/>
        </w:trPr>
        <w:tc>
          <w:tcPr>
            <w:tcW w:w="5000" w:type="pct"/>
            <w:gridSpan w:val="2"/>
            <w:tcBorders>
              <w:top w:val="single" w:sz="4" w:space="0" w:color="auto"/>
              <w:bottom w:val="single" w:sz="4" w:space="0" w:color="auto"/>
            </w:tcBorders>
          </w:tcPr>
          <w:p w14:paraId="6B3D21D8" w14:textId="5EB23966" w:rsidR="00835CB9" w:rsidRPr="002D53E1" w:rsidRDefault="00835CB9" w:rsidP="00835CB9">
            <w:pPr>
              <w:pStyle w:val="TableSubHead"/>
            </w:pPr>
            <w:r>
              <w:t>After use</w:t>
            </w:r>
          </w:p>
        </w:tc>
      </w:tr>
      <w:tr w:rsidR="001A0294" w:rsidRPr="001A0294" w14:paraId="642525A3" w14:textId="77777777" w:rsidTr="00141854">
        <w:trPr>
          <w:cantSplit/>
          <w:jc w:val="center"/>
        </w:trPr>
        <w:tc>
          <w:tcPr>
            <w:tcW w:w="3898" w:type="pct"/>
            <w:tcBorders>
              <w:top w:val="single" w:sz="4" w:space="0" w:color="auto"/>
              <w:bottom w:val="single" w:sz="4" w:space="0" w:color="auto"/>
            </w:tcBorders>
          </w:tcPr>
          <w:p w14:paraId="25D59691" w14:textId="16058F34" w:rsidR="004B45C7" w:rsidRPr="00835CB9" w:rsidRDefault="004B45C7" w:rsidP="00835CB9">
            <w:pPr>
              <w:pStyle w:val="TableText"/>
            </w:pPr>
            <w:r w:rsidRPr="00835CB9">
              <w:t>After use and before eating, drinking or smoking, wash hands, arms and face thoroughly with soap and water.</w:t>
            </w:r>
          </w:p>
        </w:tc>
        <w:tc>
          <w:tcPr>
            <w:tcW w:w="1102" w:type="pct"/>
            <w:tcBorders>
              <w:top w:val="single" w:sz="4" w:space="0" w:color="auto"/>
              <w:bottom w:val="single" w:sz="4" w:space="0" w:color="auto"/>
            </w:tcBorders>
          </w:tcPr>
          <w:p w14:paraId="0DFDFED0" w14:textId="63ADBC3E" w:rsidR="004B45C7" w:rsidRPr="00835CB9" w:rsidRDefault="004B45C7" w:rsidP="00835CB9">
            <w:pPr>
              <w:pStyle w:val="TableText"/>
            </w:pPr>
            <w:r w:rsidRPr="00835CB9">
              <w:t>350</w:t>
            </w:r>
          </w:p>
        </w:tc>
      </w:tr>
      <w:tr w:rsidR="001A0294" w:rsidRPr="001A0294" w14:paraId="6977466B" w14:textId="77777777" w:rsidTr="00141854">
        <w:trPr>
          <w:cantSplit/>
          <w:jc w:val="center"/>
        </w:trPr>
        <w:tc>
          <w:tcPr>
            <w:tcW w:w="3898" w:type="pct"/>
            <w:tcBorders>
              <w:top w:val="single" w:sz="4" w:space="0" w:color="auto"/>
              <w:bottom w:val="single" w:sz="4" w:space="0" w:color="auto"/>
            </w:tcBorders>
          </w:tcPr>
          <w:p w14:paraId="0021C146" w14:textId="136D2699" w:rsidR="004B45C7" w:rsidRPr="00835CB9" w:rsidRDefault="004B45C7" w:rsidP="00835CB9">
            <w:pPr>
              <w:pStyle w:val="TableText"/>
            </w:pPr>
            <w:r w:rsidRPr="00835CB9">
              <w:t>After each day’s use wash gloves, face shield or goggles, respirator (if rubber wash with detergent and warm water) and contaminated clothing.</w:t>
            </w:r>
          </w:p>
        </w:tc>
        <w:tc>
          <w:tcPr>
            <w:tcW w:w="1102" w:type="pct"/>
            <w:tcBorders>
              <w:top w:val="single" w:sz="4" w:space="0" w:color="auto"/>
              <w:bottom w:val="single" w:sz="4" w:space="0" w:color="auto"/>
            </w:tcBorders>
          </w:tcPr>
          <w:p w14:paraId="2A0052DA" w14:textId="5D6E75A6" w:rsidR="004B45C7" w:rsidRPr="00835CB9" w:rsidRDefault="004B45C7" w:rsidP="00835CB9">
            <w:pPr>
              <w:pStyle w:val="TableText"/>
            </w:pPr>
            <w:r w:rsidRPr="00835CB9">
              <w:t>360 361 364 365 366</w:t>
            </w:r>
          </w:p>
        </w:tc>
      </w:tr>
    </w:tbl>
    <w:p w14:paraId="00F7074E" w14:textId="6CE088D9" w:rsidR="00342CF3" w:rsidRPr="00835CB9" w:rsidRDefault="00342CF3" w:rsidP="00835CB9">
      <w:pPr>
        <w:pStyle w:val="Heading3"/>
        <w:keepNext w:val="0"/>
        <w:keepLines w:val="0"/>
        <w:widowControl w:val="0"/>
      </w:pPr>
      <w:bookmarkStart w:id="93" w:name="_Toc152921615"/>
      <w:bookmarkEnd w:id="91"/>
      <w:r w:rsidRPr="00835CB9">
        <w:t>Chlorpyrifos EC 700 g/</w:t>
      </w:r>
      <w:r w:rsidR="00824736" w:rsidRPr="00835CB9">
        <w:t>L</w:t>
      </w:r>
      <w:r w:rsidRPr="00835CB9">
        <w:t xml:space="preserve"> (or less)</w:t>
      </w:r>
      <w:bookmarkEnd w:id="93"/>
    </w:p>
    <w:p w14:paraId="1FDFEBCE" w14:textId="206E12FA" w:rsidR="00342CF3" w:rsidRPr="00835CB9" w:rsidRDefault="00342CF3" w:rsidP="00835CB9">
      <w:pPr>
        <w:pStyle w:val="Caption"/>
        <w:keepNext w:val="0"/>
        <w:keepLines w:val="0"/>
        <w:widowControl w:val="0"/>
      </w:pPr>
      <w:bookmarkStart w:id="94" w:name="_Ref149993541"/>
      <w:bookmarkStart w:id="95" w:name="_Toc152921679"/>
      <w:r w:rsidRPr="00835CB9">
        <w:t xml:space="preserve">Table </w:t>
      </w:r>
      <w:r w:rsidR="00A502DE">
        <w:fldChar w:fldCharType="begin"/>
      </w:r>
      <w:r w:rsidR="00A502DE">
        <w:instrText xml:space="preserve"> SEQ Table \* ARABIC </w:instrText>
      </w:r>
      <w:r w:rsidR="00A502DE">
        <w:fldChar w:fldCharType="separate"/>
      </w:r>
      <w:r w:rsidR="000F182B" w:rsidRPr="00835CB9">
        <w:t>15</w:t>
      </w:r>
      <w:r w:rsidR="00A502DE">
        <w:fldChar w:fldCharType="end"/>
      </w:r>
      <w:bookmarkEnd w:id="94"/>
      <w:r w:rsidRPr="00835CB9">
        <w:t>:</w:t>
      </w:r>
      <w:r w:rsidRPr="00835CB9">
        <w:tab/>
        <w:t xml:space="preserve">Safety </w:t>
      </w:r>
      <w:r w:rsidR="00CB40CC" w:rsidRPr="00835CB9">
        <w:t>d</w:t>
      </w:r>
      <w:r w:rsidRPr="00835CB9">
        <w:t xml:space="preserve">irections for </w:t>
      </w:r>
      <w:r w:rsidR="00CB40CC" w:rsidRPr="00835CB9">
        <w:t>c</w:t>
      </w:r>
      <w:r w:rsidRPr="00835CB9">
        <w:t>hlorpyrifos EC 700 g/</w:t>
      </w:r>
      <w:r w:rsidR="00824736" w:rsidRPr="00835CB9">
        <w:t>L</w:t>
      </w:r>
      <w:r w:rsidRPr="00835CB9">
        <w:t xml:space="preserve"> (or less)</w:t>
      </w:r>
      <w:bookmarkEnd w:id="95"/>
    </w:p>
    <w:tbl>
      <w:tblPr>
        <w:tblW w:w="5000" w:type="pct"/>
        <w:tblBorders>
          <w:bottom w:val="dotted" w:sz="2" w:space="0" w:color="auto"/>
          <w:insideH w:val="dotted" w:sz="2" w:space="0" w:color="auto"/>
        </w:tblBorders>
        <w:tblLook w:val="01E0" w:firstRow="1" w:lastRow="1" w:firstColumn="1" w:lastColumn="1" w:noHBand="0" w:noVBand="0"/>
      </w:tblPr>
      <w:tblGrid>
        <w:gridCol w:w="1843"/>
        <w:gridCol w:w="2126"/>
        <w:gridCol w:w="5669"/>
      </w:tblGrid>
      <w:tr w:rsidR="00342CF3" w14:paraId="1AC4B950" w14:textId="77777777" w:rsidTr="000763AC">
        <w:trPr>
          <w:cantSplit/>
          <w:tblHeader/>
        </w:trPr>
        <w:tc>
          <w:tcPr>
            <w:tcW w:w="956" w:type="pct"/>
            <w:tcBorders>
              <w:top w:val="single" w:sz="4" w:space="0" w:color="auto"/>
              <w:bottom w:val="single" w:sz="4" w:space="0" w:color="auto"/>
            </w:tcBorders>
            <w:shd w:val="clear" w:color="auto" w:fill="5C2946"/>
          </w:tcPr>
          <w:p w14:paraId="6C65EE6E" w14:textId="77777777" w:rsidR="00342CF3" w:rsidRPr="00835CB9" w:rsidRDefault="00342CF3" w:rsidP="00835CB9">
            <w:pPr>
              <w:pStyle w:val="TableHead"/>
              <w:keepNext w:val="0"/>
              <w:keepLines w:val="0"/>
              <w:widowControl w:val="0"/>
            </w:pPr>
            <w:r w:rsidRPr="00835CB9">
              <w:t>Substance</w:t>
            </w:r>
          </w:p>
        </w:tc>
        <w:tc>
          <w:tcPr>
            <w:tcW w:w="1103" w:type="pct"/>
            <w:tcBorders>
              <w:top w:val="single" w:sz="4" w:space="0" w:color="auto"/>
              <w:bottom w:val="single" w:sz="4" w:space="0" w:color="auto"/>
            </w:tcBorders>
            <w:shd w:val="clear" w:color="auto" w:fill="5C2946"/>
          </w:tcPr>
          <w:p w14:paraId="1D78EA39" w14:textId="77777777" w:rsidR="00342CF3" w:rsidRPr="00835CB9" w:rsidRDefault="00342CF3" w:rsidP="00835CB9">
            <w:pPr>
              <w:pStyle w:val="TableHead"/>
              <w:keepNext w:val="0"/>
              <w:keepLines w:val="0"/>
              <w:widowControl w:val="0"/>
            </w:pPr>
            <w:r w:rsidRPr="00835CB9">
              <w:t>Formulation</w:t>
            </w:r>
          </w:p>
        </w:tc>
        <w:tc>
          <w:tcPr>
            <w:tcW w:w="2941" w:type="pct"/>
            <w:tcBorders>
              <w:top w:val="single" w:sz="4" w:space="0" w:color="auto"/>
              <w:bottom w:val="single" w:sz="4" w:space="0" w:color="auto"/>
            </w:tcBorders>
            <w:shd w:val="clear" w:color="auto" w:fill="5C2946"/>
          </w:tcPr>
          <w:p w14:paraId="42BE54B7" w14:textId="2709EDC9" w:rsidR="00342CF3" w:rsidRPr="00835CB9" w:rsidRDefault="00342CF3" w:rsidP="00835CB9">
            <w:pPr>
              <w:pStyle w:val="TableHead"/>
              <w:keepNext w:val="0"/>
              <w:keepLines w:val="0"/>
              <w:widowControl w:val="0"/>
            </w:pPr>
            <w:r w:rsidRPr="00835CB9">
              <w:t xml:space="preserve">Statement </w:t>
            </w:r>
            <w:r w:rsidR="00141854">
              <w:t>c</w:t>
            </w:r>
            <w:r w:rsidRPr="00835CB9">
              <w:t>odes</w:t>
            </w:r>
          </w:p>
        </w:tc>
      </w:tr>
      <w:tr w:rsidR="00342CF3" w14:paraId="4D2E2728" w14:textId="77777777" w:rsidTr="000763AC">
        <w:trPr>
          <w:cantSplit/>
        </w:trPr>
        <w:tc>
          <w:tcPr>
            <w:tcW w:w="956" w:type="pct"/>
            <w:tcBorders>
              <w:top w:val="single" w:sz="4" w:space="0" w:color="auto"/>
              <w:bottom w:val="single" w:sz="4" w:space="0" w:color="auto"/>
            </w:tcBorders>
          </w:tcPr>
          <w:p w14:paraId="68740C13" w14:textId="509BC9C2" w:rsidR="00342CF3" w:rsidRPr="001A0294" w:rsidRDefault="00342CF3" w:rsidP="00835CB9">
            <w:pPr>
              <w:pStyle w:val="APVMATableText"/>
              <w:widowControl w:val="0"/>
            </w:pPr>
            <w:r w:rsidRPr="001A0294">
              <w:t>Chlorpyrifos</w:t>
            </w:r>
          </w:p>
        </w:tc>
        <w:tc>
          <w:tcPr>
            <w:tcW w:w="1103" w:type="pct"/>
            <w:tcBorders>
              <w:top w:val="single" w:sz="4" w:space="0" w:color="auto"/>
              <w:bottom w:val="single" w:sz="4" w:space="0" w:color="auto"/>
            </w:tcBorders>
          </w:tcPr>
          <w:p w14:paraId="4700212C" w14:textId="0B488072" w:rsidR="00342CF3" w:rsidRPr="001A0294" w:rsidRDefault="00342CF3" w:rsidP="00835CB9">
            <w:pPr>
              <w:pStyle w:val="APVMATableText"/>
              <w:widowControl w:val="0"/>
            </w:pPr>
            <w:r w:rsidRPr="001A0294">
              <w:t>EC 700 g/L or less in phenyl methyl ketone 500 g/L or less</w:t>
            </w:r>
          </w:p>
        </w:tc>
        <w:tc>
          <w:tcPr>
            <w:tcW w:w="2941" w:type="pct"/>
            <w:tcBorders>
              <w:top w:val="single" w:sz="4" w:space="0" w:color="auto"/>
              <w:bottom w:val="single" w:sz="4" w:space="0" w:color="auto"/>
            </w:tcBorders>
          </w:tcPr>
          <w:p w14:paraId="6B0580E1" w14:textId="65450145" w:rsidR="00342CF3" w:rsidRPr="001A0294" w:rsidRDefault="00342CF3" w:rsidP="00835CB9">
            <w:pPr>
              <w:pStyle w:val="APVMATableText"/>
              <w:widowControl w:val="0"/>
            </w:pPr>
            <w:r w:rsidRPr="001A0294">
              <w:t>120 130 131 132 133 190 161 162 164 210 211 220 222 223 279 280 281 282 290 291b 294c 299 298a 300 303 330 331 332 340 342 340 343 350 360 361 364 365 366</w:t>
            </w:r>
          </w:p>
        </w:tc>
      </w:tr>
    </w:tbl>
    <w:p w14:paraId="02A09E76" w14:textId="77777777" w:rsidR="00342CF3" w:rsidRPr="00B71E79" w:rsidRDefault="00342CF3" w:rsidP="00835CB9">
      <w:pPr>
        <w:pStyle w:val="APVMAText"/>
        <w:keepNext/>
        <w:keepLines/>
      </w:pPr>
      <w:r w:rsidRPr="00B71E79">
        <w:t>The above statement codes translate into the following safety directions:</w:t>
      </w:r>
    </w:p>
    <w:tbl>
      <w:tblPr>
        <w:tblW w:w="5000" w:type="pct"/>
        <w:tblBorders>
          <w:bottom w:val="dotted" w:sz="2" w:space="0" w:color="auto"/>
          <w:insideH w:val="dotted" w:sz="2" w:space="0" w:color="auto"/>
        </w:tblBorders>
        <w:tblLook w:val="01E0" w:firstRow="1" w:lastRow="1" w:firstColumn="1" w:lastColumn="1" w:noHBand="0" w:noVBand="0"/>
      </w:tblPr>
      <w:tblGrid>
        <w:gridCol w:w="7514"/>
        <w:gridCol w:w="2124"/>
      </w:tblGrid>
      <w:tr w:rsidR="00342CF3" w:rsidRPr="00C501FF" w14:paraId="02BBF23C" w14:textId="77777777" w:rsidTr="000763AC">
        <w:trPr>
          <w:cantSplit/>
          <w:tblHeader/>
        </w:trPr>
        <w:tc>
          <w:tcPr>
            <w:tcW w:w="3898" w:type="pct"/>
            <w:tcBorders>
              <w:top w:val="single" w:sz="4" w:space="0" w:color="auto"/>
              <w:bottom w:val="single" w:sz="4" w:space="0" w:color="auto"/>
            </w:tcBorders>
            <w:shd w:val="clear" w:color="auto" w:fill="5C2946"/>
          </w:tcPr>
          <w:p w14:paraId="66EBD7ED" w14:textId="0D9AA833" w:rsidR="00342CF3" w:rsidRPr="00835CB9" w:rsidRDefault="00342CF3" w:rsidP="00835CB9">
            <w:pPr>
              <w:pStyle w:val="TableHead"/>
            </w:pPr>
            <w:bookmarkStart w:id="96" w:name="_Hlk151110393"/>
            <w:r w:rsidRPr="00835CB9">
              <w:t xml:space="preserve">Safety </w:t>
            </w:r>
            <w:r w:rsidR="00141854">
              <w:t>d</w:t>
            </w:r>
            <w:r w:rsidRPr="00835CB9">
              <w:t>irections</w:t>
            </w:r>
            <w:bookmarkEnd w:id="96"/>
          </w:p>
        </w:tc>
        <w:tc>
          <w:tcPr>
            <w:tcW w:w="1102" w:type="pct"/>
            <w:tcBorders>
              <w:top w:val="single" w:sz="4" w:space="0" w:color="auto"/>
              <w:bottom w:val="single" w:sz="4" w:space="0" w:color="auto"/>
            </w:tcBorders>
            <w:shd w:val="clear" w:color="auto" w:fill="5C2946"/>
          </w:tcPr>
          <w:p w14:paraId="00C78EBF" w14:textId="77777777" w:rsidR="00342CF3" w:rsidRPr="00835CB9" w:rsidRDefault="00342CF3" w:rsidP="00835CB9">
            <w:pPr>
              <w:pStyle w:val="TableHead"/>
            </w:pPr>
            <w:r w:rsidRPr="00835CB9">
              <w:t>Code</w:t>
            </w:r>
          </w:p>
        </w:tc>
      </w:tr>
      <w:tr w:rsidR="00835CB9" w:rsidRPr="002D53E1" w14:paraId="19E8BE86" w14:textId="77777777" w:rsidTr="00835CB9">
        <w:trPr>
          <w:cantSplit/>
        </w:trPr>
        <w:tc>
          <w:tcPr>
            <w:tcW w:w="5000" w:type="pct"/>
            <w:gridSpan w:val="2"/>
            <w:tcBorders>
              <w:top w:val="single" w:sz="4" w:space="0" w:color="auto"/>
              <w:bottom w:val="single" w:sz="4" w:space="0" w:color="auto"/>
            </w:tcBorders>
          </w:tcPr>
          <w:p w14:paraId="1C8E4B3A" w14:textId="6B927FD9" w:rsidR="00835CB9" w:rsidRPr="002D53E1" w:rsidRDefault="00835CB9" w:rsidP="00835CB9">
            <w:pPr>
              <w:pStyle w:val="TableSubHead"/>
            </w:pPr>
            <w:r>
              <w:t>Hazards</w:t>
            </w:r>
          </w:p>
        </w:tc>
      </w:tr>
      <w:tr w:rsidR="00342CF3" w:rsidRPr="002D53E1" w14:paraId="17329655" w14:textId="77777777" w:rsidTr="000763AC">
        <w:trPr>
          <w:cantSplit/>
        </w:trPr>
        <w:tc>
          <w:tcPr>
            <w:tcW w:w="3898" w:type="pct"/>
            <w:tcBorders>
              <w:top w:val="single" w:sz="4" w:space="0" w:color="auto"/>
              <w:bottom w:val="single" w:sz="4" w:space="0" w:color="auto"/>
            </w:tcBorders>
            <w:vAlign w:val="center"/>
          </w:tcPr>
          <w:p w14:paraId="10E1D4FA" w14:textId="77777777" w:rsidR="00342CF3" w:rsidRPr="001A0294" w:rsidRDefault="00342CF3" w:rsidP="000763AC">
            <w:pPr>
              <w:pStyle w:val="TableText"/>
              <w:rPr>
                <w:color w:val="auto"/>
              </w:rPr>
            </w:pPr>
            <w:r w:rsidRPr="001A0294">
              <w:rPr>
                <w:color w:val="auto"/>
              </w:rPr>
              <w:t>Product is poisonous if absorbed by skin contact, inhaled or swallowed</w:t>
            </w:r>
          </w:p>
        </w:tc>
        <w:tc>
          <w:tcPr>
            <w:tcW w:w="1102" w:type="pct"/>
            <w:tcBorders>
              <w:top w:val="single" w:sz="4" w:space="0" w:color="auto"/>
              <w:bottom w:val="single" w:sz="4" w:space="0" w:color="auto"/>
            </w:tcBorders>
            <w:vAlign w:val="center"/>
          </w:tcPr>
          <w:p w14:paraId="42B43A6F" w14:textId="47299E04" w:rsidR="00342CF3" w:rsidRPr="001A0294" w:rsidRDefault="00B5637C" w:rsidP="000763AC">
            <w:pPr>
              <w:pStyle w:val="TableText"/>
              <w:rPr>
                <w:color w:val="auto"/>
              </w:rPr>
            </w:pPr>
            <w:r>
              <w:rPr>
                <w:color w:val="auto"/>
              </w:rPr>
              <w:t xml:space="preserve">120 </w:t>
            </w:r>
            <w:r w:rsidR="00342CF3" w:rsidRPr="001A0294">
              <w:rPr>
                <w:color w:val="auto"/>
              </w:rPr>
              <w:t>130 131 132 133</w:t>
            </w:r>
          </w:p>
        </w:tc>
      </w:tr>
      <w:tr w:rsidR="00342CF3" w:rsidRPr="002D53E1" w14:paraId="3EECDB2F" w14:textId="77777777" w:rsidTr="000763AC">
        <w:trPr>
          <w:cantSplit/>
        </w:trPr>
        <w:tc>
          <w:tcPr>
            <w:tcW w:w="3898" w:type="pct"/>
            <w:tcBorders>
              <w:top w:val="single" w:sz="4" w:space="0" w:color="auto"/>
              <w:bottom w:val="single" w:sz="4" w:space="0" w:color="auto"/>
            </w:tcBorders>
            <w:vAlign w:val="center"/>
          </w:tcPr>
          <w:p w14:paraId="0488F836" w14:textId="77777777" w:rsidR="00342CF3" w:rsidRPr="001A0294" w:rsidRDefault="00342CF3" w:rsidP="000763AC">
            <w:pPr>
              <w:pStyle w:val="TableText"/>
              <w:rPr>
                <w:color w:val="auto"/>
              </w:rPr>
            </w:pPr>
            <w:r w:rsidRPr="001A0294">
              <w:rPr>
                <w:color w:val="auto"/>
              </w:rPr>
              <w:t>Repeated minor exposure may have a cumulative poisoning effect</w:t>
            </w:r>
          </w:p>
        </w:tc>
        <w:tc>
          <w:tcPr>
            <w:tcW w:w="1102" w:type="pct"/>
            <w:tcBorders>
              <w:top w:val="single" w:sz="4" w:space="0" w:color="auto"/>
              <w:bottom w:val="single" w:sz="4" w:space="0" w:color="auto"/>
            </w:tcBorders>
            <w:vAlign w:val="center"/>
          </w:tcPr>
          <w:p w14:paraId="15A6E6B1" w14:textId="77777777" w:rsidR="00342CF3" w:rsidRPr="001A0294" w:rsidRDefault="00342CF3" w:rsidP="000763AC">
            <w:pPr>
              <w:pStyle w:val="TableText"/>
              <w:rPr>
                <w:color w:val="auto"/>
              </w:rPr>
            </w:pPr>
            <w:r w:rsidRPr="001A0294">
              <w:rPr>
                <w:color w:val="auto"/>
              </w:rPr>
              <w:t>190</w:t>
            </w:r>
          </w:p>
        </w:tc>
      </w:tr>
      <w:tr w:rsidR="00342CF3" w:rsidRPr="002D53E1" w14:paraId="601ABF00" w14:textId="77777777" w:rsidTr="000763AC">
        <w:trPr>
          <w:cantSplit/>
        </w:trPr>
        <w:tc>
          <w:tcPr>
            <w:tcW w:w="3898" w:type="pct"/>
            <w:tcBorders>
              <w:top w:val="single" w:sz="4" w:space="0" w:color="auto"/>
              <w:bottom w:val="single" w:sz="4" w:space="0" w:color="auto"/>
            </w:tcBorders>
            <w:vAlign w:val="center"/>
          </w:tcPr>
          <w:p w14:paraId="1FA16D79" w14:textId="77777777" w:rsidR="00342CF3" w:rsidRPr="001A0294" w:rsidRDefault="00342CF3" w:rsidP="000763AC">
            <w:pPr>
              <w:pStyle w:val="TableText"/>
              <w:rPr>
                <w:color w:val="auto"/>
              </w:rPr>
            </w:pPr>
            <w:r w:rsidRPr="001A0294">
              <w:rPr>
                <w:color w:val="auto"/>
                <w:szCs w:val="17"/>
              </w:rPr>
              <w:t>Will irritate eyes and skin</w:t>
            </w:r>
          </w:p>
        </w:tc>
        <w:tc>
          <w:tcPr>
            <w:tcW w:w="1102" w:type="pct"/>
            <w:tcBorders>
              <w:top w:val="single" w:sz="4" w:space="0" w:color="auto"/>
              <w:bottom w:val="single" w:sz="4" w:space="0" w:color="auto"/>
            </w:tcBorders>
            <w:vAlign w:val="center"/>
          </w:tcPr>
          <w:p w14:paraId="0EF174CE" w14:textId="77777777" w:rsidR="00342CF3" w:rsidRPr="001A0294" w:rsidRDefault="00342CF3" w:rsidP="000763AC">
            <w:pPr>
              <w:pStyle w:val="TableText"/>
              <w:rPr>
                <w:color w:val="auto"/>
              </w:rPr>
            </w:pPr>
            <w:r w:rsidRPr="001A0294">
              <w:rPr>
                <w:color w:val="auto"/>
                <w:szCs w:val="17"/>
              </w:rPr>
              <w:t>161 162 164</w:t>
            </w:r>
          </w:p>
        </w:tc>
      </w:tr>
      <w:tr w:rsidR="00835CB9" w:rsidRPr="002D53E1" w14:paraId="17A5A2C3" w14:textId="77777777" w:rsidTr="00835CB9">
        <w:trPr>
          <w:cantSplit/>
        </w:trPr>
        <w:tc>
          <w:tcPr>
            <w:tcW w:w="5000" w:type="pct"/>
            <w:gridSpan w:val="2"/>
            <w:tcBorders>
              <w:top w:val="single" w:sz="4" w:space="0" w:color="auto"/>
              <w:bottom w:val="single" w:sz="4" w:space="0" w:color="auto"/>
            </w:tcBorders>
          </w:tcPr>
          <w:p w14:paraId="10FEBD02" w14:textId="4AFB47E3" w:rsidR="00835CB9" w:rsidRPr="002D53E1" w:rsidRDefault="00835CB9" w:rsidP="00835CB9">
            <w:pPr>
              <w:pStyle w:val="TableSubHead"/>
            </w:pPr>
            <w:r>
              <w:t>Precautions</w:t>
            </w:r>
          </w:p>
        </w:tc>
      </w:tr>
      <w:tr w:rsidR="00342CF3" w:rsidRPr="002D53E1" w14:paraId="02D3382F" w14:textId="77777777" w:rsidTr="000763AC">
        <w:trPr>
          <w:cantSplit/>
        </w:trPr>
        <w:tc>
          <w:tcPr>
            <w:tcW w:w="3898" w:type="pct"/>
            <w:tcBorders>
              <w:top w:val="single" w:sz="4" w:space="0" w:color="auto"/>
              <w:bottom w:val="single" w:sz="4" w:space="0" w:color="auto"/>
            </w:tcBorders>
            <w:vAlign w:val="center"/>
          </w:tcPr>
          <w:p w14:paraId="4861CCAF" w14:textId="77777777" w:rsidR="00342CF3" w:rsidRPr="001A0294" w:rsidRDefault="00342CF3" w:rsidP="000763AC">
            <w:pPr>
              <w:pStyle w:val="TableText"/>
              <w:rPr>
                <w:color w:val="auto"/>
              </w:rPr>
            </w:pPr>
            <w:r w:rsidRPr="001A0294">
              <w:rPr>
                <w:color w:val="auto"/>
              </w:rPr>
              <w:t>Avoid contact with eyes and skin</w:t>
            </w:r>
          </w:p>
        </w:tc>
        <w:tc>
          <w:tcPr>
            <w:tcW w:w="1102" w:type="pct"/>
            <w:tcBorders>
              <w:top w:val="single" w:sz="4" w:space="0" w:color="auto"/>
              <w:bottom w:val="single" w:sz="4" w:space="0" w:color="auto"/>
            </w:tcBorders>
            <w:vAlign w:val="center"/>
          </w:tcPr>
          <w:p w14:paraId="6AF6381A" w14:textId="77777777" w:rsidR="00342CF3" w:rsidRPr="001A0294" w:rsidRDefault="00342CF3" w:rsidP="000763AC">
            <w:pPr>
              <w:pStyle w:val="TableText"/>
              <w:rPr>
                <w:color w:val="auto"/>
              </w:rPr>
            </w:pPr>
            <w:r w:rsidRPr="001A0294">
              <w:rPr>
                <w:color w:val="auto"/>
              </w:rPr>
              <w:t>210 211</w:t>
            </w:r>
          </w:p>
        </w:tc>
      </w:tr>
      <w:tr w:rsidR="00342CF3" w:rsidRPr="002D53E1" w14:paraId="70132BE6" w14:textId="77777777" w:rsidTr="000763AC">
        <w:trPr>
          <w:cantSplit/>
        </w:trPr>
        <w:tc>
          <w:tcPr>
            <w:tcW w:w="3898" w:type="pct"/>
            <w:tcBorders>
              <w:top w:val="single" w:sz="4" w:space="0" w:color="auto"/>
              <w:bottom w:val="single" w:sz="4" w:space="0" w:color="auto"/>
            </w:tcBorders>
            <w:vAlign w:val="center"/>
          </w:tcPr>
          <w:p w14:paraId="7C1F0490" w14:textId="77777777" w:rsidR="00342CF3" w:rsidRPr="001A0294" w:rsidRDefault="00342CF3" w:rsidP="000763AC">
            <w:pPr>
              <w:pStyle w:val="TableText"/>
              <w:rPr>
                <w:color w:val="auto"/>
              </w:rPr>
            </w:pPr>
            <w:r w:rsidRPr="001A0294">
              <w:rPr>
                <w:color w:val="auto"/>
              </w:rPr>
              <w:t>Do not inhale vapour or spray mist</w:t>
            </w:r>
          </w:p>
        </w:tc>
        <w:tc>
          <w:tcPr>
            <w:tcW w:w="1102" w:type="pct"/>
            <w:tcBorders>
              <w:top w:val="single" w:sz="4" w:space="0" w:color="auto"/>
              <w:bottom w:val="single" w:sz="4" w:space="0" w:color="auto"/>
            </w:tcBorders>
            <w:vAlign w:val="center"/>
          </w:tcPr>
          <w:p w14:paraId="4CFF0FEF" w14:textId="77777777" w:rsidR="00342CF3" w:rsidRPr="001A0294" w:rsidRDefault="00342CF3" w:rsidP="000763AC">
            <w:pPr>
              <w:pStyle w:val="TableText"/>
              <w:rPr>
                <w:color w:val="auto"/>
              </w:rPr>
            </w:pPr>
            <w:r w:rsidRPr="001A0294">
              <w:rPr>
                <w:color w:val="auto"/>
              </w:rPr>
              <w:t>220 222 223</w:t>
            </w:r>
          </w:p>
        </w:tc>
      </w:tr>
      <w:tr w:rsidR="00835CB9" w:rsidRPr="002D53E1" w14:paraId="537B2672" w14:textId="77777777" w:rsidTr="00835CB9">
        <w:trPr>
          <w:cantSplit/>
        </w:trPr>
        <w:tc>
          <w:tcPr>
            <w:tcW w:w="5000" w:type="pct"/>
            <w:gridSpan w:val="2"/>
            <w:tcBorders>
              <w:top w:val="single" w:sz="4" w:space="0" w:color="auto"/>
              <w:bottom w:val="single" w:sz="4" w:space="0" w:color="auto"/>
            </w:tcBorders>
          </w:tcPr>
          <w:p w14:paraId="3DD5F094" w14:textId="24C73764" w:rsidR="00835CB9" w:rsidRPr="002D53E1" w:rsidRDefault="00835CB9" w:rsidP="00835CB9">
            <w:pPr>
              <w:pStyle w:val="TableSubHead"/>
            </w:pPr>
            <w:r>
              <w:lastRenderedPageBreak/>
              <w:t>Mixing or using</w:t>
            </w:r>
          </w:p>
        </w:tc>
      </w:tr>
      <w:tr w:rsidR="00342CF3" w:rsidRPr="002D53E1" w14:paraId="6083AB31" w14:textId="77777777" w:rsidTr="000763AC">
        <w:trPr>
          <w:cantSplit/>
        </w:trPr>
        <w:tc>
          <w:tcPr>
            <w:tcW w:w="3898" w:type="pct"/>
            <w:tcBorders>
              <w:top w:val="single" w:sz="4" w:space="0" w:color="auto"/>
              <w:bottom w:val="single" w:sz="4" w:space="0" w:color="auto"/>
            </w:tcBorders>
          </w:tcPr>
          <w:p w14:paraId="367EC499" w14:textId="77777777" w:rsidR="00342CF3" w:rsidRPr="001A0294" w:rsidRDefault="00342CF3" w:rsidP="000763AC">
            <w:pPr>
              <w:pStyle w:val="TableText"/>
              <w:rPr>
                <w:color w:val="auto"/>
              </w:rPr>
            </w:pPr>
            <w:r w:rsidRPr="001A0294">
              <w:rPr>
                <w:color w:val="auto"/>
              </w:rPr>
              <w:t>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w:t>
            </w:r>
          </w:p>
        </w:tc>
        <w:tc>
          <w:tcPr>
            <w:tcW w:w="1102" w:type="pct"/>
            <w:tcBorders>
              <w:top w:val="single" w:sz="4" w:space="0" w:color="auto"/>
              <w:bottom w:val="single" w:sz="4" w:space="0" w:color="auto"/>
            </w:tcBorders>
          </w:tcPr>
          <w:p w14:paraId="3848EB9D" w14:textId="77777777" w:rsidR="00342CF3" w:rsidRPr="001A0294" w:rsidRDefault="00342CF3" w:rsidP="000763AC">
            <w:pPr>
              <w:pStyle w:val="TableText"/>
              <w:rPr>
                <w:color w:val="auto"/>
              </w:rPr>
            </w:pPr>
            <w:r w:rsidRPr="001A0294">
              <w:rPr>
                <w:color w:val="auto"/>
              </w:rPr>
              <w:t>279 280 281 282 290 291b 294c 299 298a 300 303 330 331 332 340 342 340 343</w:t>
            </w:r>
          </w:p>
        </w:tc>
      </w:tr>
      <w:tr w:rsidR="00835CB9" w:rsidRPr="002D53E1" w14:paraId="5CFFF922" w14:textId="77777777" w:rsidTr="00835CB9">
        <w:trPr>
          <w:cantSplit/>
        </w:trPr>
        <w:tc>
          <w:tcPr>
            <w:tcW w:w="5000" w:type="pct"/>
            <w:gridSpan w:val="2"/>
            <w:tcBorders>
              <w:top w:val="single" w:sz="4" w:space="0" w:color="auto"/>
              <w:bottom w:val="single" w:sz="4" w:space="0" w:color="auto"/>
            </w:tcBorders>
          </w:tcPr>
          <w:p w14:paraId="3C45CE16" w14:textId="4985BBBB" w:rsidR="00835CB9" w:rsidRPr="002D53E1" w:rsidRDefault="00835CB9" w:rsidP="00835CB9">
            <w:pPr>
              <w:pStyle w:val="TableSubHead"/>
            </w:pPr>
            <w:r>
              <w:t>After use</w:t>
            </w:r>
          </w:p>
        </w:tc>
      </w:tr>
      <w:tr w:rsidR="00342CF3" w:rsidRPr="002D53E1" w14:paraId="39BF4776" w14:textId="77777777" w:rsidTr="000763AC">
        <w:trPr>
          <w:cantSplit/>
        </w:trPr>
        <w:tc>
          <w:tcPr>
            <w:tcW w:w="3898" w:type="pct"/>
            <w:tcBorders>
              <w:top w:val="single" w:sz="4" w:space="0" w:color="auto"/>
              <w:bottom w:val="single" w:sz="4" w:space="0" w:color="auto"/>
            </w:tcBorders>
          </w:tcPr>
          <w:p w14:paraId="630570B4" w14:textId="77777777" w:rsidR="00342CF3" w:rsidRPr="001A0294" w:rsidRDefault="00342CF3" w:rsidP="000763AC">
            <w:pPr>
              <w:pStyle w:val="TableText"/>
              <w:rPr>
                <w:color w:val="auto"/>
              </w:rPr>
            </w:pPr>
            <w:r w:rsidRPr="001A0294">
              <w:rPr>
                <w:color w:val="auto"/>
              </w:rPr>
              <w:t>After use and before eating, drinking or smoking, wash hands, arms and face thoroughly with soap and water.</w:t>
            </w:r>
          </w:p>
        </w:tc>
        <w:tc>
          <w:tcPr>
            <w:tcW w:w="1102" w:type="pct"/>
            <w:tcBorders>
              <w:top w:val="single" w:sz="4" w:space="0" w:color="auto"/>
              <w:bottom w:val="single" w:sz="4" w:space="0" w:color="auto"/>
            </w:tcBorders>
          </w:tcPr>
          <w:p w14:paraId="62C1A40C" w14:textId="77777777" w:rsidR="00342CF3" w:rsidRPr="001A0294" w:rsidRDefault="00342CF3" w:rsidP="000763AC">
            <w:pPr>
              <w:pStyle w:val="TableText"/>
              <w:rPr>
                <w:color w:val="auto"/>
              </w:rPr>
            </w:pPr>
            <w:r w:rsidRPr="001A0294">
              <w:rPr>
                <w:color w:val="auto"/>
              </w:rPr>
              <w:t xml:space="preserve">350 </w:t>
            </w:r>
          </w:p>
        </w:tc>
      </w:tr>
      <w:tr w:rsidR="00342CF3" w:rsidRPr="002D53E1" w14:paraId="002DAAA4" w14:textId="77777777" w:rsidTr="000763AC">
        <w:trPr>
          <w:cantSplit/>
        </w:trPr>
        <w:tc>
          <w:tcPr>
            <w:tcW w:w="3898" w:type="pct"/>
            <w:tcBorders>
              <w:top w:val="single" w:sz="4" w:space="0" w:color="auto"/>
              <w:bottom w:val="single" w:sz="4" w:space="0" w:color="auto"/>
            </w:tcBorders>
          </w:tcPr>
          <w:p w14:paraId="7A25514E" w14:textId="77777777" w:rsidR="00342CF3" w:rsidRPr="001A0294" w:rsidRDefault="00342CF3" w:rsidP="000763AC">
            <w:pPr>
              <w:pStyle w:val="TableText"/>
              <w:rPr>
                <w:color w:val="auto"/>
              </w:rPr>
            </w:pPr>
            <w:r w:rsidRPr="001A0294">
              <w:rPr>
                <w:color w:val="auto"/>
              </w:rPr>
              <w:t>After each day’s use wash gloves, face shield or goggles, respirator (if rubber wash with detergent and warm water) and contaminated clothing.</w:t>
            </w:r>
          </w:p>
        </w:tc>
        <w:tc>
          <w:tcPr>
            <w:tcW w:w="1102" w:type="pct"/>
            <w:tcBorders>
              <w:top w:val="single" w:sz="4" w:space="0" w:color="auto"/>
              <w:bottom w:val="single" w:sz="4" w:space="0" w:color="auto"/>
            </w:tcBorders>
          </w:tcPr>
          <w:p w14:paraId="04AD1C91" w14:textId="77777777" w:rsidR="00342CF3" w:rsidRPr="001A0294" w:rsidRDefault="00342CF3" w:rsidP="000763AC">
            <w:pPr>
              <w:pStyle w:val="TableText"/>
              <w:rPr>
                <w:color w:val="auto"/>
              </w:rPr>
            </w:pPr>
            <w:r w:rsidRPr="001A0294">
              <w:rPr>
                <w:color w:val="auto"/>
              </w:rPr>
              <w:t>360 361 364 365 366</w:t>
            </w:r>
          </w:p>
        </w:tc>
      </w:tr>
    </w:tbl>
    <w:p w14:paraId="22EE70E3" w14:textId="1ED22709" w:rsidR="004B45C7" w:rsidRPr="00835CB9" w:rsidRDefault="004B45C7" w:rsidP="00835CB9">
      <w:pPr>
        <w:pStyle w:val="Heading3"/>
      </w:pPr>
      <w:bookmarkStart w:id="97" w:name="_Toc152921616"/>
      <w:r w:rsidRPr="00835CB9">
        <w:t>Chlorpyrifos WP 500 g/kg (or less)</w:t>
      </w:r>
      <w:bookmarkEnd w:id="97"/>
    </w:p>
    <w:p w14:paraId="742AEADD" w14:textId="612042C3" w:rsidR="004B45C7" w:rsidRPr="00835CB9" w:rsidRDefault="004B45C7" w:rsidP="00835CB9">
      <w:pPr>
        <w:pStyle w:val="Caption"/>
      </w:pPr>
      <w:bookmarkStart w:id="98" w:name="_Ref149993636"/>
      <w:bookmarkStart w:id="99" w:name="_Toc152921680"/>
      <w:r w:rsidRPr="00835CB9">
        <w:t xml:space="preserve">Table </w:t>
      </w:r>
      <w:r w:rsidR="00A502DE">
        <w:fldChar w:fldCharType="begin"/>
      </w:r>
      <w:r w:rsidR="00A502DE">
        <w:instrText xml:space="preserve"> SEQ Table \* ARABIC </w:instrText>
      </w:r>
      <w:r w:rsidR="00A502DE">
        <w:fldChar w:fldCharType="separate"/>
      </w:r>
      <w:r w:rsidR="000F182B" w:rsidRPr="00835CB9">
        <w:t>16</w:t>
      </w:r>
      <w:r w:rsidR="00A502DE">
        <w:fldChar w:fldCharType="end"/>
      </w:r>
      <w:bookmarkEnd w:id="98"/>
      <w:r w:rsidRPr="00835CB9">
        <w:t>:</w:t>
      </w:r>
      <w:r w:rsidRPr="00835CB9">
        <w:tab/>
        <w:t xml:space="preserve">Safety </w:t>
      </w:r>
      <w:r w:rsidR="00CB40CC" w:rsidRPr="00835CB9">
        <w:t>d</w:t>
      </w:r>
      <w:r w:rsidRPr="00835CB9">
        <w:t xml:space="preserve">irections for </w:t>
      </w:r>
      <w:r w:rsidR="00CB40CC" w:rsidRPr="00835CB9">
        <w:t>c</w:t>
      </w:r>
      <w:r w:rsidRPr="00835CB9">
        <w:t>hlorpyrifos WP 500 g/kg (or less)</w:t>
      </w:r>
      <w:bookmarkEnd w:id="99"/>
    </w:p>
    <w:tbl>
      <w:tblPr>
        <w:tblW w:w="5000" w:type="pct"/>
        <w:tblBorders>
          <w:bottom w:val="dotted" w:sz="2" w:space="0" w:color="auto"/>
          <w:insideH w:val="dotted" w:sz="2" w:space="0" w:color="auto"/>
        </w:tblBorders>
        <w:tblLook w:val="01E0" w:firstRow="1" w:lastRow="1" w:firstColumn="1" w:lastColumn="1" w:noHBand="0" w:noVBand="0"/>
      </w:tblPr>
      <w:tblGrid>
        <w:gridCol w:w="1701"/>
        <w:gridCol w:w="2835"/>
        <w:gridCol w:w="5102"/>
      </w:tblGrid>
      <w:tr w:rsidR="004B45C7" w14:paraId="1E7B88C7" w14:textId="77777777" w:rsidTr="007100AA">
        <w:trPr>
          <w:cantSplit/>
          <w:tblHeader/>
        </w:trPr>
        <w:tc>
          <w:tcPr>
            <w:tcW w:w="882" w:type="pct"/>
            <w:tcBorders>
              <w:top w:val="single" w:sz="4" w:space="0" w:color="auto"/>
              <w:bottom w:val="single" w:sz="4" w:space="0" w:color="auto"/>
            </w:tcBorders>
            <w:shd w:val="clear" w:color="auto" w:fill="5C2946"/>
          </w:tcPr>
          <w:p w14:paraId="4BC5A43B" w14:textId="245AD79C" w:rsidR="004B45C7" w:rsidRPr="00835CB9" w:rsidRDefault="004B45C7" w:rsidP="00835CB9">
            <w:pPr>
              <w:pStyle w:val="TableHead"/>
            </w:pPr>
            <w:r w:rsidRPr="00835CB9">
              <w:t>Substance</w:t>
            </w:r>
          </w:p>
        </w:tc>
        <w:tc>
          <w:tcPr>
            <w:tcW w:w="1471" w:type="pct"/>
            <w:tcBorders>
              <w:top w:val="single" w:sz="4" w:space="0" w:color="auto"/>
              <w:bottom w:val="single" w:sz="4" w:space="0" w:color="auto"/>
            </w:tcBorders>
            <w:shd w:val="clear" w:color="auto" w:fill="5C2946"/>
          </w:tcPr>
          <w:p w14:paraId="783A4D96" w14:textId="4C0E46E6" w:rsidR="004B45C7" w:rsidRPr="00835CB9" w:rsidRDefault="004B45C7" w:rsidP="00835CB9">
            <w:pPr>
              <w:pStyle w:val="TableHead"/>
            </w:pPr>
            <w:r w:rsidRPr="00835CB9">
              <w:t>Formulation</w:t>
            </w:r>
          </w:p>
        </w:tc>
        <w:tc>
          <w:tcPr>
            <w:tcW w:w="2647" w:type="pct"/>
            <w:tcBorders>
              <w:top w:val="single" w:sz="4" w:space="0" w:color="auto"/>
              <w:bottom w:val="single" w:sz="4" w:space="0" w:color="auto"/>
            </w:tcBorders>
            <w:shd w:val="clear" w:color="auto" w:fill="5C2946"/>
          </w:tcPr>
          <w:p w14:paraId="6FBF71BE" w14:textId="0376051F" w:rsidR="004B45C7" w:rsidRPr="00835CB9" w:rsidRDefault="004B45C7" w:rsidP="00835CB9">
            <w:pPr>
              <w:pStyle w:val="TableHead"/>
            </w:pPr>
            <w:r w:rsidRPr="00835CB9">
              <w:t xml:space="preserve">Statement </w:t>
            </w:r>
            <w:r w:rsidR="00141854">
              <w:t>c</w:t>
            </w:r>
            <w:r w:rsidRPr="00835CB9">
              <w:t>odes</w:t>
            </w:r>
          </w:p>
        </w:tc>
      </w:tr>
      <w:tr w:rsidR="004B45C7" w:rsidRPr="001A0294" w14:paraId="65EB8AE3" w14:textId="77777777" w:rsidTr="007100AA">
        <w:trPr>
          <w:cantSplit/>
        </w:trPr>
        <w:tc>
          <w:tcPr>
            <w:tcW w:w="882" w:type="pct"/>
            <w:tcBorders>
              <w:top w:val="single" w:sz="4" w:space="0" w:color="auto"/>
              <w:bottom w:val="single" w:sz="4" w:space="0" w:color="auto"/>
            </w:tcBorders>
          </w:tcPr>
          <w:p w14:paraId="638CB290" w14:textId="053665D0" w:rsidR="004B45C7" w:rsidRPr="001A0294" w:rsidRDefault="004B45C7" w:rsidP="00835CB9">
            <w:pPr>
              <w:pStyle w:val="TableText"/>
            </w:pPr>
            <w:r w:rsidRPr="001A0294">
              <w:t>Chlorpyrifos</w:t>
            </w:r>
          </w:p>
        </w:tc>
        <w:tc>
          <w:tcPr>
            <w:tcW w:w="1471" w:type="pct"/>
            <w:tcBorders>
              <w:top w:val="single" w:sz="4" w:space="0" w:color="auto"/>
              <w:bottom w:val="single" w:sz="4" w:space="0" w:color="auto"/>
            </w:tcBorders>
          </w:tcPr>
          <w:p w14:paraId="27AB3B85" w14:textId="4EC3B867" w:rsidR="004B45C7" w:rsidRPr="001A0294" w:rsidRDefault="004B45C7" w:rsidP="00835CB9">
            <w:pPr>
              <w:pStyle w:val="TableText"/>
            </w:pPr>
            <w:r w:rsidRPr="001A0294">
              <w:t>WP 500 g/kg or less</w:t>
            </w:r>
          </w:p>
        </w:tc>
        <w:tc>
          <w:tcPr>
            <w:tcW w:w="2647" w:type="pct"/>
            <w:tcBorders>
              <w:top w:val="single" w:sz="4" w:space="0" w:color="auto"/>
              <w:bottom w:val="single" w:sz="4" w:space="0" w:color="auto"/>
            </w:tcBorders>
          </w:tcPr>
          <w:p w14:paraId="6F1724CC" w14:textId="0C84BE36" w:rsidR="004B45C7" w:rsidRPr="001A0294" w:rsidRDefault="00342CF3" w:rsidP="00835CB9">
            <w:pPr>
              <w:pStyle w:val="TableText"/>
            </w:pPr>
            <w:r w:rsidRPr="001A0294">
              <w:t>120 130 131 132 133 190 161 162 164 210 211 220 221 223 279 280 281 282 290 291b 294c 299 298a 300 303 350 360 361 363 364 366</w:t>
            </w:r>
          </w:p>
        </w:tc>
      </w:tr>
    </w:tbl>
    <w:p w14:paraId="614219B6" w14:textId="76D16D11" w:rsidR="004B45C7" w:rsidRPr="00B71E79" w:rsidRDefault="004B45C7" w:rsidP="00835CB9">
      <w:pPr>
        <w:pStyle w:val="APVMAText"/>
      </w:pPr>
      <w:r w:rsidRPr="00B71E79">
        <w:t>The above statement codes translate into the following safety directions:</w:t>
      </w:r>
    </w:p>
    <w:tbl>
      <w:tblPr>
        <w:tblW w:w="5000" w:type="pct"/>
        <w:tblBorders>
          <w:bottom w:val="dotted" w:sz="2" w:space="0" w:color="auto"/>
          <w:insideH w:val="dotted" w:sz="2" w:space="0" w:color="auto"/>
        </w:tblBorders>
        <w:tblLook w:val="01E0" w:firstRow="1" w:lastRow="1" w:firstColumn="1" w:lastColumn="1" w:noHBand="0" w:noVBand="0"/>
      </w:tblPr>
      <w:tblGrid>
        <w:gridCol w:w="7230"/>
        <w:gridCol w:w="2408"/>
      </w:tblGrid>
      <w:tr w:rsidR="004B45C7" w:rsidRPr="00C501FF" w14:paraId="7431598E" w14:textId="77777777" w:rsidTr="004B45C7">
        <w:trPr>
          <w:cantSplit/>
          <w:tblHeader/>
        </w:trPr>
        <w:tc>
          <w:tcPr>
            <w:tcW w:w="3751" w:type="pct"/>
            <w:tcBorders>
              <w:top w:val="single" w:sz="4" w:space="0" w:color="auto"/>
              <w:bottom w:val="single" w:sz="4" w:space="0" w:color="auto"/>
            </w:tcBorders>
            <w:shd w:val="clear" w:color="auto" w:fill="5C2946"/>
          </w:tcPr>
          <w:p w14:paraId="6E1786C8" w14:textId="48931465" w:rsidR="004B45C7" w:rsidRPr="00835CB9" w:rsidRDefault="004B45C7" w:rsidP="00835CB9">
            <w:pPr>
              <w:pStyle w:val="TableHead"/>
            </w:pPr>
            <w:r w:rsidRPr="00835CB9">
              <w:t xml:space="preserve">Safety </w:t>
            </w:r>
            <w:r w:rsidR="00141854">
              <w:t>d</w:t>
            </w:r>
            <w:r w:rsidRPr="00835CB9">
              <w:t xml:space="preserve">irections </w:t>
            </w:r>
          </w:p>
        </w:tc>
        <w:tc>
          <w:tcPr>
            <w:tcW w:w="1249" w:type="pct"/>
            <w:tcBorders>
              <w:top w:val="single" w:sz="4" w:space="0" w:color="auto"/>
              <w:bottom w:val="single" w:sz="4" w:space="0" w:color="auto"/>
            </w:tcBorders>
            <w:shd w:val="clear" w:color="auto" w:fill="5C2946"/>
          </w:tcPr>
          <w:p w14:paraId="179A95C7" w14:textId="1F93C1B8" w:rsidR="004B45C7" w:rsidRPr="00835CB9" w:rsidRDefault="004B45C7" w:rsidP="00835CB9">
            <w:pPr>
              <w:pStyle w:val="TableHead"/>
            </w:pPr>
            <w:r w:rsidRPr="00835CB9">
              <w:t>Code</w:t>
            </w:r>
          </w:p>
        </w:tc>
      </w:tr>
      <w:tr w:rsidR="00835CB9" w:rsidRPr="002D53E1" w14:paraId="01E657CE" w14:textId="77777777" w:rsidTr="00835CB9">
        <w:trPr>
          <w:cantSplit/>
        </w:trPr>
        <w:tc>
          <w:tcPr>
            <w:tcW w:w="5000" w:type="pct"/>
            <w:gridSpan w:val="2"/>
            <w:tcBorders>
              <w:top w:val="single" w:sz="4" w:space="0" w:color="auto"/>
              <w:bottom w:val="single" w:sz="4" w:space="0" w:color="auto"/>
            </w:tcBorders>
          </w:tcPr>
          <w:p w14:paraId="1B273F61" w14:textId="63F6A4E2" w:rsidR="00835CB9" w:rsidRPr="002D53E1" w:rsidRDefault="00835CB9" w:rsidP="00835CB9">
            <w:pPr>
              <w:pStyle w:val="TableSubHead"/>
            </w:pPr>
            <w:r>
              <w:t>Hazards</w:t>
            </w:r>
          </w:p>
        </w:tc>
      </w:tr>
      <w:tr w:rsidR="004B45C7" w:rsidRPr="002D53E1" w14:paraId="07114D86" w14:textId="77777777" w:rsidTr="002E41A1">
        <w:trPr>
          <w:cantSplit/>
        </w:trPr>
        <w:tc>
          <w:tcPr>
            <w:tcW w:w="3751" w:type="pct"/>
            <w:tcBorders>
              <w:top w:val="single" w:sz="4" w:space="0" w:color="auto"/>
              <w:bottom w:val="single" w:sz="4" w:space="0" w:color="auto"/>
            </w:tcBorders>
            <w:vAlign w:val="center"/>
          </w:tcPr>
          <w:p w14:paraId="7CC33780" w14:textId="1C0223EA" w:rsidR="004B45C7" w:rsidRPr="00835CB9" w:rsidRDefault="004B45C7" w:rsidP="00835CB9">
            <w:pPr>
              <w:pStyle w:val="TableText"/>
            </w:pPr>
            <w:r w:rsidRPr="00835CB9">
              <w:t>P</w:t>
            </w:r>
            <w:r w:rsidR="00342CF3" w:rsidRPr="00835CB9">
              <w:t>roduct is p</w:t>
            </w:r>
            <w:r w:rsidRPr="00835CB9">
              <w:t xml:space="preserve">oisonous if </w:t>
            </w:r>
            <w:r w:rsidR="00342CF3" w:rsidRPr="00835CB9">
              <w:t xml:space="preserve">absorbed by skin contact, </w:t>
            </w:r>
            <w:r w:rsidRPr="00835CB9">
              <w:t>inhaled or swallowed</w:t>
            </w:r>
          </w:p>
        </w:tc>
        <w:tc>
          <w:tcPr>
            <w:tcW w:w="1249" w:type="pct"/>
            <w:tcBorders>
              <w:top w:val="single" w:sz="4" w:space="0" w:color="auto"/>
              <w:bottom w:val="single" w:sz="4" w:space="0" w:color="auto"/>
            </w:tcBorders>
            <w:vAlign w:val="center"/>
          </w:tcPr>
          <w:p w14:paraId="68351625" w14:textId="720A3905" w:rsidR="004B45C7" w:rsidRPr="00835CB9" w:rsidRDefault="00B5637C" w:rsidP="00835CB9">
            <w:pPr>
              <w:pStyle w:val="TableText"/>
            </w:pPr>
            <w:r>
              <w:t xml:space="preserve">120 </w:t>
            </w:r>
            <w:r w:rsidR="004B45C7" w:rsidRPr="00835CB9">
              <w:t xml:space="preserve">130 </w:t>
            </w:r>
            <w:r w:rsidR="00342CF3" w:rsidRPr="00835CB9">
              <w:t xml:space="preserve">131 </w:t>
            </w:r>
            <w:r w:rsidR="004B45C7" w:rsidRPr="00835CB9">
              <w:t>132 133</w:t>
            </w:r>
          </w:p>
        </w:tc>
      </w:tr>
      <w:tr w:rsidR="004B45C7" w:rsidRPr="002D53E1" w14:paraId="7244CBE1" w14:textId="77777777" w:rsidTr="002E41A1">
        <w:trPr>
          <w:cantSplit/>
        </w:trPr>
        <w:tc>
          <w:tcPr>
            <w:tcW w:w="3751" w:type="pct"/>
            <w:tcBorders>
              <w:top w:val="single" w:sz="4" w:space="0" w:color="auto"/>
              <w:bottom w:val="single" w:sz="4" w:space="0" w:color="auto"/>
            </w:tcBorders>
            <w:vAlign w:val="center"/>
          </w:tcPr>
          <w:p w14:paraId="710285EB" w14:textId="4B0972DB" w:rsidR="004B45C7" w:rsidRPr="00835CB9" w:rsidRDefault="004B45C7" w:rsidP="00835CB9">
            <w:pPr>
              <w:pStyle w:val="TableText"/>
            </w:pPr>
            <w:r w:rsidRPr="00835CB9">
              <w:t>Repeated minor exposure may have a cumulative poisoning effect</w:t>
            </w:r>
          </w:p>
        </w:tc>
        <w:tc>
          <w:tcPr>
            <w:tcW w:w="1249" w:type="pct"/>
            <w:tcBorders>
              <w:top w:val="single" w:sz="4" w:space="0" w:color="auto"/>
              <w:bottom w:val="single" w:sz="4" w:space="0" w:color="auto"/>
            </w:tcBorders>
            <w:vAlign w:val="center"/>
          </w:tcPr>
          <w:p w14:paraId="08D86FC7" w14:textId="44880D75" w:rsidR="004B45C7" w:rsidRPr="00835CB9" w:rsidRDefault="004B45C7" w:rsidP="00835CB9">
            <w:pPr>
              <w:pStyle w:val="TableText"/>
            </w:pPr>
            <w:r w:rsidRPr="00835CB9">
              <w:t>190</w:t>
            </w:r>
          </w:p>
        </w:tc>
      </w:tr>
      <w:tr w:rsidR="004B45C7" w:rsidRPr="002D53E1" w14:paraId="301D5FBD" w14:textId="77777777" w:rsidTr="002E41A1">
        <w:trPr>
          <w:cantSplit/>
        </w:trPr>
        <w:tc>
          <w:tcPr>
            <w:tcW w:w="3751" w:type="pct"/>
            <w:tcBorders>
              <w:top w:val="single" w:sz="4" w:space="0" w:color="auto"/>
              <w:bottom w:val="single" w:sz="4" w:space="0" w:color="auto"/>
            </w:tcBorders>
            <w:vAlign w:val="center"/>
          </w:tcPr>
          <w:p w14:paraId="64259150" w14:textId="001FA836" w:rsidR="004B45C7" w:rsidRPr="00835CB9" w:rsidRDefault="00342CF3" w:rsidP="00835CB9">
            <w:pPr>
              <w:pStyle w:val="TableText"/>
            </w:pPr>
            <w:r w:rsidRPr="00835CB9">
              <w:t>Will</w:t>
            </w:r>
            <w:r w:rsidR="004B45C7" w:rsidRPr="00835CB9">
              <w:t xml:space="preserve"> irritate eyes and skin</w:t>
            </w:r>
          </w:p>
        </w:tc>
        <w:tc>
          <w:tcPr>
            <w:tcW w:w="1249" w:type="pct"/>
            <w:tcBorders>
              <w:top w:val="single" w:sz="4" w:space="0" w:color="auto"/>
              <w:bottom w:val="single" w:sz="4" w:space="0" w:color="auto"/>
            </w:tcBorders>
            <w:vAlign w:val="center"/>
          </w:tcPr>
          <w:p w14:paraId="104487E0" w14:textId="1E71AD37" w:rsidR="004B45C7" w:rsidRPr="00835CB9" w:rsidRDefault="004B45C7" w:rsidP="00835CB9">
            <w:pPr>
              <w:pStyle w:val="TableText"/>
            </w:pPr>
            <w:r w:rsidRPr="00835CB9">
              <w:t>16</w:t>
            </w:r>
            <w:r w:rsidR="00342CF3" w:rsidRPr="00835CB9">
              <w:t>1</w:t>
            </w:r>
            <w:r w:rsidRPr="00835CB9">
              <w:t xml:space="preserve"> 162 164</w:t>
            </w:r>
          </w:p>
        </w:tc>
      </w:tr>
      <w:tr w:rsidR="00835CB9" w:rsidRPr="002D53E1" w14:paraId="09DEEFE1" w14:textId="77777777" w:rsidTr="00835CB9">
        <w:trPr>
          <w:cantSplit/>
        </w:trPr>
        <w:tc>
          <w:tcPr>
            <w:tcW w:w="5000" w:type="pct"/>
            <w:gridSpan w:val="2"/>
            <w:tcBorders>
              <w:top w:val="single" w:sz="4" w:space="0" w:color="auto"/>
              <w:bottom w:val="single" w:sz="4" w:space="0" w:color="auto"/>
            </w:tcBorders>
          </w:tcPr>
          <w:p w14:paraId="7570F7CA" w14:textId="10307414" w:rsidR="00835CB9" w:rsidRPr="002D53E1" w:rsidRDefault="00835CB9" w:rsidP="00835CB9">
            <w:pPr>
              <w:pStyle w:val="TableSubHead"/>
            </w:pPr>
            <w:r>
              <w:t>Precautions</w:t>
            </w:r>
          </w:p>
        </w:tc>
      </w:tr>
      <w:tr w:rsidR="004B45C7" w:rsidRPr="002D53E1" w14:paraId="5431B691" w14:textId="77777777" w:rsidTr="005217BA">
        <w:trPr>
          <w:cantSplit/>
        </w:trPr>
        <w:tc>
          <w:tcPr>
            <w:tcW w:w="3751" w:type="pct"/>
            <w:tcBorders>
              <w:top w:val="single" w:sz="4" w:space="0" w:color="auto"/>
              <w:bottom w:val="single" w:sz="4" w:space="0" w:color="auto"/>
            </w:tcBorders>
            <w:vAlign w:val="center"/>
          </w:tcPr>
          <w:p w14:paraId="09AA13D1" w14:textId="67F76B68" w:rsidR="004B45C7" w:rsidRPr="00835CB9" w:rsidRDefault="004B45C7" w:rsidP="00835CB9">
            <w:pPr>
              <w:pStyle w:val="TableText"/>
            </w:pPr>
            <w:r w:rsidRPr="00835CB9">
              <w:t>Avoid contact with eyes and skin</w:t>
            </w:r>
          </w:p>
        </w:tc>
        <w:tc>
          <w:tcPr>
            <w:tcW w:w="1249" w:type="pct"/>
            <w:tcBorders>
              <w:top w:val="single" w:sz="4" w:space="0" w:color="auto"/>
              <w:bottom w:val="single" w:sz="4" w:space="0" w:color="auto"/>
            </w:tcBorders>
            <w:vAlign w:val="center"/>
          </w:tcPr>
          <w:p w14:paraId="5CC6DDA4" w14:textId="19E05D62" w:rsidR="004B45C7" w:rsidRPr="00835CB9" w:rsidRDefault="004B45C7" w:rsidP="00835CB9">
            <w:pPr>
              <w:pStyle w:val="TableText"/>
            </w:pPr>
            <w:r w:rsidRPr="00835CB9">
              <w:t>210 211</w:t>
            </w:r>
          </w:p>
        </w:tc>
      </w:tr>
      <w:tr w:rsidR="004B45C7" w:rsidRPr="002D53E1" w14:paraId="30D95349" w14:textId="77777777" w:rsidTr="005217BA">
        <w:trPr>
          <w:cantSplit/>
        </w:trPr>
        <w:tc>
          <w:tcPr>
            <w:tcW w:w="3751" w:type="pct"/>
            <w:tcBorders>
              <w:top w:val="single" w:sz="4" w:space="0" w:color="auto"/>
              <w:bottom w:val="single" w:sz="4" w:space="0" w:color="auto"/>
            </w:tcBorders>
            <w:vAlign w:val="center"/>
          </w:tcPr>
          <w:p w14:paraId="238E3F29" w14:textId="4F6B41F5" w:rsidR="004B45C7" w:rsidRPr="00835CB9" w:rsidRDefault="004B45C7" w:rsidP="00835CB9">
            <w:pPr>
              <w:pStyle w:val="TableText"/>
            </w:pPr>
            <w:r w:rsidRPr="00835CB9">
              <w:t>Do not inhale vapour or spray mist</w:t>
            </w:r>
          </w:p>
        </w:tc>
        <w:tc>
          <w:tcPr>
            <w:tcW w:w="1249" w:type="pct"/>
            <w:tcBorders>
              <w:top w:val="single" w:sz="4" w:space="0" w:color="auto"/>
              <w:bottom w:val="single" w:sz="4" w:space="0" w:color="auto"/>
            </w:tcBorders>
            <w:vAlign w:val="center"/>
          </w:tcPr>
          <w:p w14:paraId="2319D3A6" w14:textId="44CD0FB1" w:rsidR="004B45C7" w:rsidRPr="00835CB9" w:rsidRDefault="004B45C7" w:rsidP="00835CB9">
            <w:pPr>
              <w:pStyle w:val="TableText"/>
            </w:pPr>
            <w:r w:rsidRPr="00835CB9">
              <w:t xml:space="preserve">220 </w:t>
            </w:r>
            <w:r w:rsidR="00B5637C">
              <w:t xml:space="preserve">221 </w:t>
            </w:r>
            <w:r w:rsidRPr="00835CB9">
              <w:t xml:space="preserve"> 223</w:t>
            </w:r>
          </w:p>
        </w:tc>
      </w:tr>
      <w:tr w:rsidR="00835CB9" w:rsidRPr="002D53E1" w14:paraId="0ACA34A1" w14:textId="77777777" w:rsidTr="00835CB9">
        <w:trPr>
          <w:cantSplit/>
        </w:trPr>
        <w:tc>
          <w:tcPr>
            <w:tcW w:w="5000" w:type="pct"/>
            <w:gridSpan w:val="2"/>
            <w:tcBorders>
              <w:top w:val="single" w:sz="4" w:space="0" w:color="auto"/>
              <w:bottom w:val="single" w:sz="4" w:space="0" w:color="auto"/>
            </w:tcBorders>
          </w:tcPr>
          <w:p w14:paraId="088C55F4" w14:textId="76A64F14" w:rsidR="00835CB9" w:rsidRPr="002D53E1" w:rsidRDefault="00835CB9" w:rsidP="00835CB9">
            <w:pPr>
              <w:pStyle w:val="TableSubHead"/>
            </w:pPr>
            <w:r>
              <w:t>Mixing or using</w:t>
            </w:r>
          </w:p>
        </w:tc>
      </w:tr>
      <w:tr w:rsidR="004B45C7" w:rsidRPr="002D53E1" w14:paraId="1663A1B6" w14:textId="77777777" w:rsidTr="007D744C">
        <w:trPr>
          <w:cantSplit/>
        </w:trPr>
        <w:tc>
          <w:tcPr>
            <w:tcW w:w="3751" w:type="pct"/>
            <w:tcBorders>
              <w:top w:val="single" w:sz="4" w:space="0" w:color="auto"/>
              <w:bottom w:val="single" w:sz="4" w:space="0" w:color="auto"/>
            </w:tcBorders>
            <w:vAlign w:val="center"/>
          </w:tcPr>
          <w:p w14:paraId="3DD7B1CC" w14:textId="602A0345" w:rsidR="004B45C7" w:rsidRPr="00835CB9" w:rsidRDefault="00342CF3" w:rsidP="00835CB9">
            <w:pPr>
              <w:pStyle w:val="TableText"/>
            </w:pPr>
            <w:r w:rsidRPr="00835CB9">
              <w:t>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w:t>
            </w:r>
          </w:p>
        </w:tc>
        <w:tc>
          <w:tcPr>
            <w:tcW w:w="1249" w:type="pct"/>
            <w:tcBorders>
              <w:top w:val="single" w:sz="4" w:space="0" w:color="auto"/>
              <w:bottom w:val="single" w:sz="4" w:space="0" w:color="auto"/>
            </w:tcBorders>
            <w:vAlign w:val="center"/>
          </w:tcPr>
          <w:p w14:paraId="16CCA7B8" w14:textId="64943573" w:rsidR="004B45C7" w:rsidRPr="00835CB9" w:rsidRDefault="00342CF3" w:rsidP="00835CB9">
            <w:pPr>
              <w:pStyle w:val="TableText"/>
            </w:pPr>
            <w:r w:rsidRPr="00835CB9">
              <w:t xml:space="preserve">279 280 281 282 290 291b 294c 299 298a 300 303 </w:t>
            </w:r>
          </w:p>
        </w:tc>
      </w:tr>
      <w:tr w:rsidR="00835CB9" w:rsidRPr="002D53E1" w14:paraId="461E2EE2" w14:textId="77777777" w:rsidTr="00835CB9">
        <w:trPr>
          <w:cantSplit/>
        </w:trPr>
        <w:tc>
          <w:tcPr>
            <w:tcW w:w="5000" w:type="pct"/>
            <w:gridSpan w:val="2"/>
            <w:tcBorders>
              <w:top w:val="single" w:sz="4" w:space="0" w:color="auto"/>
              <w:bottom w:val="single" w:sz="4" w:space="0" w:color="auto"/>
            </w:tcBorders>
          </w:tcPr>
          <w:p w14:paraId="58E0E0D5" w14:textId="349A4B60" w:rsidR="00835CB9" w:rsidRPr="002D53E1" w:rsidRDefault="00835CB9" w:rsidP="00835CB9">
            <w:pPr>
              <w:pStyle w:val="TableSubHead"/>
            </w:pPr>
            <w:r>
              <w:lastRenderedPageBreak/>
              <w:t>After use</w:t>
            </w:r>
          </w:p>
        </w:tc>
      </w:tr>
      <w:tr w:rsidR="004B45C7" w:rsidRPr="002D53E1" w14:paraId="3B29C34D" w14:textId="77777777" w:rsidTr="00B93A5F">
        <w:trPr>
          <w:cantSplit/>
        </w:trPr>
        <w:tc>
          <w:tcPr>
            <w:tcW w:w="3751" w:type="pct"/>
            <w:tcBorders>
              <w:top w:val="single" w:sz="4" w:space="0" w:color="auto"/>
              <w:bottom w:val="single" w:sz="4" w:space="0" w:color="auto"/>
            </w:tcBorders>
            <w:vAlign w:val="center"/>
          </w:tcPr>
          <w:p w14:paraId="1184FEC7" w14:textId="061D259A" w:rsidR="004B45C7" w:rsidRPr="00835CB9" w:rsidRDefault="004B45C7" w:rsidP="00835CB9">
            <w:pPr>
              <w:pStyle w:val="TableText"/>
            </w:pPr>
            <w:r w:rsidRPr="00835CB9">
              <w:t>After use and before eating, drinking or smoking, wash hands, arms and face thoroughly with soap and water.</w:t>
            </w:r>
          </w:p>
        </w:tc>
        <w:tc>
          <w:tcPr>
            <w:tcW w:w="1249" w:type="pct"/>
            <w:tcBorders>
              <w:top w:val="single" w:sz="4" w:space="0" w:color="auto"/>
              <w:bottom w:val="single" w:sz="4" w:space="0" w:color="auto"/>
            </w:tcBorders>
            <w:vAlign w:val="center"/>
          </w:tcPr>
          <w:p w14:paraId="362EC434" w14:textId="27382F48" w:rsidR="004B45C7" w:rsidRPr="00835CB9" w:rsidRDefault="004B45C7" w:rsidP="00835CB9">
            <w:pPr>
              <w:pStyle w:val="TableText"/>
            </w:pPr>
            <w:r w:rsidRPr="00835CB9">
              <w:t xml:space="preserve">350 </w:t>
            </w:r>
          </w:p>
        </w:tc>
      </w:tr>
      <w:tr w:rsidR="004B45C7" w:rsidRPr="002D53E1" w14:paraId="42B49B97" w14:textId="77777777" w:rsidTr="00B93A5F">
        <w:trPr>
          <w:cantSplit/>
        </w:trPr>
        <w:tc>
          <w:tcPr>
            <w:tcW w:w="3751" w:type="pct"/>
            <w:tcBorders>
              <w:top w:val="single" w:sz="4" w:space="0" w:color="auto"/>
              <w:bottom w:val="single" w:sz="4" w:space="0" w:color="auto"/>
            </w:tcBorders>
            <w:vAlign w:val="center"/>
          </w:tcPr>
          <w:p w14:paraId="6C63B63E" w14:textId="581494F5" w:rsidR="004B45C7" w:rsidRPr="00835CB9" w:rsidRDefault="004B45C7" w:rsidP="00835CB9">
            <w:pPr>
              <w:pStyle w:val="TableText"/>
            </w:pPr>
            <w:r w:rsidRPr="00835CB9">
              <w:t>After each day’s use wash gloves</w:t>
            </w:r>
            <w:r w:rsidR="00342CF3" w:rsidRPr="00835CB9">
              <w:t>, face shield or goggles,</w:t>
            </w:r>
            <w:r w:rsidRPr="00835CB9">
              <w:t xml:space="preserve"> </w:t>
            </w:r>
            <w:r w:rsidR="00342CF3" w:rsidRPr="00835CB9">
              <w:t xml:space="preserve">respirator (if rubber wash with detergent and warm water) </w:t>
            </w:r>
            <w:r w:rsidRPr="00835CB9">
              <w:t>and contaminated clothing.</w:t>
            </w:r>
          </w:p>
        </w:tc>
        <w:tc>
          <w:tcPr>
            <w:tcW w:w="1249" w:type="pct"/>
            <w:tcBorders>
              <w:top w:val="single" w:sz="4" w:space="0" w:color="auto"/>
              <w:bottom w:val="single" w:sz="4" w:space="0" w:color="auto"/>
            </w:tcBorders>
            <w:vAlign w:val="center"/>
          </w:tcPr>
          <w:p w14:paraId="48536774" w14:textId="5164D060" w:rsidR="004B45C7" w:rsidRPr="00835CB9" w:rsidRDefault="004B45C7" w:rsidP="00835CB9">
            <w:pPr>
              <w:pStyle w:val="TableText"/>
            </w:pPr>
            <w:r w:rsidRPr="00835CB9">
              <w:t xml:space="preserve">360 361 </w:t>
            </w:r>
            <w:r w:rsidR="00342CF3" w:rsidRPr="00835CB9">
              <w:t xml:space="preserve">364 365 </w:t>
            </w:r>
            <w:r w:rsidRPr="00835CB9">
              <w:t>366</w:t>
            </w:r>
          </w:p>
        </w:tc>
      </w:tr>
    </w:tbl>
    <w:p w14:paraId="184E6F7D" w14:textId="79B4AC7E" w:rsidR="00835CB9" w:rsidRDefault="00835CB9" w:rsidP="00835CB9">
      <w:pPr>
        <w:pStyle w:val="APVMAText"/>
      </w:pPr>
    </w:p>
    <w:p w14:paraId="24121D80" w14:textId="0DD0A4C9" w:rsidR="00342CF3" w:rsidRPr="00835CB9" w:rsidRDefault="00342CF3" w:rsidP="00835CB9">
      <w:pPr>
        <w:pStyle w:val="Heading3"/>
      </w:pPr>
      <w:bookmarkStart w:id="100" w:name="_Toc152921617"/>
      <w:r w:rsidRPr="00835CB9">
        <w:t>Chlorpyrifos WG 750 g/kg (or less)</w:t>
      </w:r>
      <w:bookmarkEnd w:id="100"/>
    </w:p>
    <w:p w14:paraId="660279E2" w14:textId="26F9A78B" w:rsidR="00342CF3" w:rsidRPr="00835CB9" w:rsidRDefault="00342CF3" w:rsidP="00835CB9">
      <w:pPr>
        <w:pStyle w:val="Caption"/>
      </w:pPr>
      <w:bookmarkStart w:id="101" w:name="_Ref149726912"/>
      <w:bookmarkStart w:id="102" w:name="_Toc152921681"/>
      <w:r w:rsidRPr="00835CB9">
        <w:t xml:space="preserve">Table </w:t>
      </w:r>
      <w:r w:rsidR="00A502DE">
        <w:fldChar w:fldCharType="begin"/>
      </w:r>
      <w:r w:rsidR="00A502DE">
        <w:instrText xml:space="preserve"> SEQ Table \* ARABIC </w:instrText>
      </w:r>
      <w:r w:rsidR="00A502DE">
        <w:fldChar w:fldCharType="separate"/>
      </w:r>
      <w:r w:rsidR="000F182B" w:rsidRPr="00835CB9">
        <w:t>17</w:t>
      </w:r>
      <w:r w:rsidR="00A502DE">
        <w:fldChar w:fldCharType="end"/>
      </w:r>
      <w:bookmarkEnd w:id="101"/>
      <w:r w:rsidRPr="00835CB9">
        <w:t>:</w:t>
      </w:r>
      <w:r w:rsidRPr="00835CB9">
        <w:tab/>
        <w:t xml:space="preserve">Safety </w:t>
      </w:r>
      <w:r w:rsidR="00CB40CC" w:rsidRPr="00835CB9">
        <w:t>d</w:t>
      </w:r>
      <w:r w:rsidRPr="00835CB9">
        <w:t xml:space="preserve">irections for </w:t>
      </w:r>
      <w:r w:rsidR="00CB40CC" w:rsidRPr="00835CB9">
        <w:t>c</w:t>
      </w:r>
      <w:r w:rsidRPr="00835CB9">
        <w:t xml:space="preserve">hlorpyrifos </w:t>
      </w:r>
      <w:r w:rsidR="007C77D1" w:rsidRPr="00835CB9">
        <w:t xml:space="preserve">WG </w:t>
      </w:r>
      <w:r w:rsidRPr="00835CB9">
        <w:t>7</w:t>
      </w:r>
      <w:r w:rsidR="007C77D1" w:rsidRPr="00835CB9">
        <w:t>50</w:t>
      </w:r>
      <w:r w:rsidRPr="00835CB9">
        <w:t xml:space="preserve"> g/kg (or less)</w:t>
      </w:r>
      <w:bookmarkEnd w:id="102"/>
      <w:r w:rsidRPr="00835CB9">
        <w:t xml:space="preserve"> </w:t>
      </w:r>
    </w:p>
    <w:tbl>
      <w:tblPr>
        <w:tblW w:w="5000" w:type="pct"/>
        <w:tblBorders>
          <w:bottom w:val="dotted" w:sz="2" w:space="0" w:color="auto"/>
          <w:insideH w:val="dotted" w:sz="2" w:space="0" w:color="auto"/>
        </w:tblBorders>
        <w:tblLook w:val="01E0" w:firstRow="1" w:lastRow="1" w:firstColumn="1" w:lastColumn="1" w:noHBand="0" w:noVBand="0"/>
      </w:tblPr>
      <w:tblGrid>
        <w:gridCol w:w="1843"/>
        <w:gridCol w:w="2126"/>
        <w:gridCol w:w="5669"/>
      </w:tblGrid>
      <w:tr w:rsidR="00342CF3" w14:paraId="549FA53B" w14:textId="77777777" w:rsidTr="000763AC">
        <w:trPr>
          <w:cantSplit/>
          <w:tblHeader/>
        </w:trPr>
        <w:tc>
          <w:tcPr>
            <w:tcW w:w="956" w:type="pct"/>
            <w:tcBorders>
              <w:top w:val="single" w:sz="4" w:space="0" w:color="auto"/>
              <w:bottom w:val="single" w:sz="4" w:space="0" w:color="auto"/>
            </w:tcBorders>
            <w:shd w:val="clear" w:color="auto" w:fill="5C2946"/>
          </w:tcPr>
          <w:p w14:paraId="080AD0C3" w14:textId="77777777" w:rsidR="00342CF3" w:rsidRPr="00835CB9" w:rsidRDefault="00342CF3" w:rsidP="00835CB9">
            <w:pPr>
              <w:pStyle w:val="TableHead"/>
            </w:pPr>
            <w:r w:rsidRPr="00835CB9">
              <w:t>Substance</w:t>
            </w:r>
          </w:p>
        </w:tc>
        <w:tc>
          <w:tcPr>
            <w:tcW w:w="1103" w:type="pct"/>
            <w:tcBorders>
              <w:top w:val="single" w:sz="4" w:space="0" w:color="auto"/>
              <w:bottom w:val="single" w:sz="4" w:space="0" w:color="auto"/>
            </w:tcBorders>
            <w:shd w:val="clear" w:color="auto" w:fill="5C2946"/>
          </w:tcPr>
          <w:p w14:paraId="21F76D68" w14:textId="77777777" w:rsidR="00342CF3" w:rsidRPr="00835CB9" w:rsidRDefault="00342CF3" w:rsidP="00835CB9">
            <w:pPr>
              <w:pStyle w:val="TableHead"/>
            </w:pPr>
            <w:r w:rsidRPr="00835CB9">
              <w:t>Formulation</w:t>
            </w:r>
          </w:p>
        </w:tc>
        <w:tc>
          <w:tcPr>
            <w:tcW w:w="2941" w:type="pct"/>
            <w:tcBorders>
              <w:top w:val="single" w:sz="4" w:space="0" w:color="auto"/>
              <w:bottom w:val="single" w:sz="4" w:space="0" w:color="auto"/>
            </w:tcBorders>
            <w:shd w:val="clear" w:color="auto" w:fill="5C2946"/>
          </w:tcPr>
          <w:p w14:paraId="2C2CFAD6" w14:textId="565E19EE" w:rsidR="00342CF3" w:rsidRPr="00835CB9" w:rsidRDefault="00342CF3" w:rsidP="00835CB9">
            <w:pPr>
              <w:pStyle w:val="TableHead"/>
            </w:pPr>
            <w:r w:rsidRPr="00835CB9">
              <w:t xml:space="preserve">Statement </w:t>
            </w:r>
            <w:r w:rsidR="00141854">
              <w:t>c</w:t>
            </w:r>
            <w:r w:rsidRPr="00835CB9">
              <w:t>odes</w:t>
            </w:r>
          </w:p>
        </w:tc>
      </w:tr>
      <w:tr w:rsidR="00342CF3" w14:paraId="4AEAF35A" w14:textId="77777777" w:rsidTr="000763AC">
        <w:trPr>
          <w:cantSplit/>
        </w:trPr>
        <w:tc>
          <w:tcPr>
            <w:tcW w:w="956" w:type="pct"/>
            <w:tcBorders>
              <w:top w:val="single" w:sz="4" w:space="0" w:color="auto"/>
              <w:bottom w:val="single" w:sz="4" w:space="0" w:color="auto"/>
            </w:tcBorders>
          </w:tcPr>
          <w:p w14:paraId="11FDF966" w14:textId="114BE2DC" w:rsidR="00342CF3" w:rsidRPr="001A0294" w:rsidRDefault="00342CF3" w:rsidP="00835CB9">
            <w:pPr>
              <w:pStyle w:val="APVMATableText"/>
            </w:pPr>
            <w:r w:rsidRPr="001A0294">
              <w:t>Chlorpyrifos</w:t>
            </w:r>
          </w:p>
        </w:tc>
        <w:tc>
          <w:tcPr>
            <w:tcW w:w="1103" w:type="pct"/>
            <w:tcBorders>
              <w:top w:val="single" w:sz="4" w:space="0" w:color="auto"/>
              <w:bottom w:val="single" w:sz="4" w:space="0" w:color="auto"/>
            </w:tcBorders>
          </w:tcPr>
          <w:p w14:paraId="5755859C" w14:textId="53960752" w:rsidR="00342CF3" w:rsidRPr="001A0294" w:rsidRDefault="00342CF3" w:rsidP="00835CB9">
            <w:pPr>
              <w:pStyle w:val="APVMATableText"/>
            </w:pPr>
            <w:r w:rsidRPr="001A0294">
              <w:t>WG 750 g/</w:t>
            </w:r>
            <w:r w:rsidR="007C77D1">
              <w:t>kg</w:t>
            </w:r>
            <w:r w:rsidRPr="001A0294">
              <w:t xml:space="preserve"> or less</w:t>
            </w:r>
          </w:p>
        </w:tc>
        <w:tc>
          <w:tcPr>
            <w:tcW w:w="2941" w:type="pct"/>
            <w:tcBorders>
              <w:top w:val="single" w:sz="4" w:space="0" w:color="auto"/>
              <w:bottom w:val="single" w:sz="4" w:space="0" w:color="auto"/>
            </w:tcBorders>
          </w:tcPr>
          <w:p w14:paraId="06F39D6C" w14:textId="317ACA4F" w:rsidR="00342CF3" w:rsidRPr="001A0294" w:rsidRDefault="00342CF3" w:rsidP="00835CB9">
            <w:pPr>
              <w:pStyle w:val="APVMATableText"/>
            </w:pPr>
            <w:r w:rsidRPr="001A0294">
              <w:t>129 133 190 161 162 210 162 279 280 281 282 290 291b 294 29</w:t>
            </w:r>
            <w:r w:rsidR="00BD5A18">
              <w:t>9</w:t>
            </w:r>
            <w:r w:rsidRPr="001A0294">
              <w:t xml:space="preserve"> 298a 300 303 350 360 361 36</w:t>
            </w:r>
            <w:r w:rsidR="00BD5A18">
              <w:t>5</w:t>
            </w:r>
            <w:r w:rsidRPr="001A0294">
              <w:t xml:space="preserve"> 364 366</w:t>
            </w:r>
          </w:p>
        </w:tc>
      </w:tr>
    </w:tbl>
    <w:p w14:paraId="73252D9E" w14:textId="77777777" w:rsidR="00342CF3" w:rsidRPr="00B71E79" w:rsidRDefault="00342CF3" w:rsidP="00835CB9">
      <w:pPr>
        <w:pStyle w:val="APVMAText"/>
      </w:pPr>
      <w:r w:rsidRPr="00B71E79">
        <w:t>The above statement codes translate into the following safety directions:</w:t>
      </w:r>
    </w:p>
    <w:tbl>
      <w:tblPr>
        <w:tblW w:w="5000" w:type="pct"/>
        <w:tblBorders>
          <w:bottom w:val="dotted" w:sz="2" w:space="0" w:color="auto"/>
          <w:insideH w:val="dotted" w:sz="2" w:space="0" w:color="auto"/>
        </w:tblBorders>
        <w:tblLook w:val="01E0" w:firstRow="1" w:lastRow="1" w:firstColumn="1" w:lastColumn="1" w:noHBand="0" w:noVBand="0"/>
      </w:tblPr>
      <w:tblGrid>
        <w:gridCol w:w="7514"/>
        <w:gridCol w:w="2124"/>
      </w:tblGrid>
      <w:tr w:rsidR="00342CF3" w:rsidRPr="00C501FF" w14:paraId="026A3CC6" w14:textId="77777777" w:rsidTr="000763AC">
        <w:trPr>
          <w:cantSplit/>
          <w:tblHeader/>
        </w:trPr>
        <w:tc>
          <w:tcPr>
            <w:tcW w:w="3898" w:type="pct"/>
            <w:tcBorders>
              <w:top w:val="single" w:sz="4" w:space="0" w:color="auto"/>
              <w:bottom w:val="single" w:sz="4" w:space="0" w:color="auto"/>
            </w:tcBorders>
            <w:shd w:val="clear" w:color="auto" w:fill="5C2946"/>
          </w:tcPr>
          <w:p w14:paraId="7453FAD6" w14:textId="34209C75" w:rsidR="00342CF3" w:rsidRPr="00835CB9" w:rsidRDefault="00342CF3" w:rsidP="00835CB9">
            <w:pPr>
              <w:pStyle w:val="TableHead"/>
            </w:pPr>
            <w:r w:rsidRPr="00835CB9">
              <w:t xml:space="preserve">Safety </w:t>
            </w:r>
            <w:r w:rsidR="00141854">
              <w:t>d</w:t>
            </w:r>
            <w:r w:rsidRPr="00835CB9">
              <w:t xml:space="preserve">irections </w:t>
            </w:r>
          </w:p>
        </w:tc>
        <w:tc>
          <w:tcPr>
            <w:tcW w:w="1102" w:type="pct"/>
            <w:tcBorders>
              <w:top w:val="single" w:sz="4" w:space="0" w:color="auto"/>
              <w:bottom w:val="single" w:sz="4" w:space="0" w:color="auto"/>
            </w:tcBorders>
            <w:shd w:val="clear" w:color="auto" w:fill="5C2946"/>
          </w:tcPr>
          <w:p w14:paraId="54CAC812" w14:textId="77777777" w:rsidR="00342CF3" w:rsidRPr="00835CB9" w:rsidRDefault="00342CF3" w:rsidP="00835CB9">
            <w:pPr>
              <w:pStyle w:val="TableHead"/>
            </w:pPr>
            <w:r w:rsidRPr="00835CB9">
              <w:t>Code</w:t>
            </w:r>
          </w:p>
        </w:tc>
      </w:tr>
      <w:tr w:rsidR="00835CB9" w:rsidRPr="002D53E1" w14:paraId="04823736" w14:textId="77777777" w:rsidTr="00835CB9">
        <w:trPr>
          <w:cantSplit/>
        </w:trPr>
        <w:tc>
          <w:tcPr>
            <w:tcW w:w="5000" w:type="pct"/>
            <w:gridSpan w:val="2"/>
            <w:tcBorders>
              <w:top w:val="single" w:sz="4" w:space="0" w:color="auto"/>
              <w:bottom w:val="single" w:sz="4" w:space="0" w:color="auto"/>
            </w:tcBorders>
          </w:tcPr>
          <w:p w14:paraId="5C109DCA" w14:textId="025D789B" w:rsidR="00835CB9" w:rsidRPr="002D53E1" w:rsidRDefault="00835CB9" w:rsidP="00835CB9">
            <w:pPr>
              <w:pStyle w:val="TableSubHead"/>
            </w:pPr>
            <w:r>
              <w:t>Hazards</w:t>
            </w:r>
          </w:p>
        </w:tc>
      </w:tr>
      <w:tr w:rsidR="00342CF3" w:rsidRPr="002D53E1" w14:paraId="02BE3545" w14:textId="77777777" w:rsidTr="000763AC">
        <w:trPr>
          <w:cantSplit/>
        </w:trPr>
        <w:tc>
          <w:tcPr>
            <w:tcW w:w="3898" w:type="pct"/>
            <w:tcBorders>
              <w:top w:val="single" w:sz="4" w:space="0" w:color="auto"/>
              <w:bottom w:val="single" w:sz="4" w:space="0" w:color="auto"/>
            </w:tcBorders>
            <w:vAlign w:val="center"/>
          </w:tcPr>
          <w:p w14:paraId="128CCA84" w14:textId="398DB6CC" w:rsidR="00342CF3" w:rsidRPr="00835CB9" w:rsidRDefault="00342CF3" w:rsidP="00835CB9">
            <w:pPr>
              <w:pStyle w:val="TableText"/>
            </w:pPr>
            <w:r w:rsidRPr="00835CB9">
              <w:t>Harmful if swallowed</w:t>
            </w:r>
          </w:p>
        </w:tc>
        <w:tc>
          <w:tcPr>
            <w:tcW w:w="1102" w:type="pct"/>
            <w:tcBorders>
              <w:top w:val="single" w:sz="4" w:space="0" w:color="auto"/>
              <w:bottom w:val="single" w:sz="4" w:space="0" w:color="auto"/>
            </w:tcBorders>
            <w:vAlign w:val="center"/>
          </w:tcPr>
          <w:p w14:paraId="3E41F0C3" w14:textId="611DDCA9" w:rsidR="00342CF3" w:rsidRPr="00835CB9" w:rsidRDefault="00342CF3" w:rsidP="00835CB9">
            <w:pPr>
              <w:pStyle w:val="TableText"/>
            </w:pPr>
            <w:r w:rsidRPr="00835CB9">
              <w:t>129 133</w:t>
            </w:r>
          </w:p>
        </w:tc>
      </w:tr>
      <w:tr w:rsidR="00342CF3" w:rsidRPr="002D53E1" w14:paraId="570A7BB5" w14:textId="77777777" w:rsidTr="000763AC">
        <w:trPr>
          <w:cantSplit/>
        </w:trPr>
        <w:tc>
          <w:tcPr>
            <w:tcW w:w="3898" w:type="pct"/>
            <w:tcBorders>
              <w:top w:val="single" w:sz="4" w:space="0" w:color="auto"/>
              <w:bottom w:val="single" w:sz="4" w:space="0" w:color="auto"/>
            </w:tcBorders>
            <w:vAlign w:val="center"/>
          </w:tcPr>
          <w:p w14:paraId="560E5608" w14:textId="77777777" w:rsidR="00342CF3" w:rsidRPr="00835CB9" w:rsidRDefault="00342CF3" w:rsidP="00835CB9">
            <w:pPr>
              <w:pStyle w:val="TableText"/>
            </w:pPr>
            <w:r w:rsidRPr="00835CB9">
              <w:t>Repeated minor exposure may have a cumulative poisoning effect</w:t>
            </w:r>
          </w:p>
        </w:tc>
        <w:tc>
          <w:tcPr>
            <w:tcW w:w="1102" w:type="pct"/>
            <w:tcBorders>
              <w:top w:val="single" w:sz="4" w:space="0" w:color="auto"/>
              <w:bottom w:val="single" w:sz="4" w:space="0" w:color="auto"/>
            </w:tcBorders>
            <w:vAlign w:val="center"/>
          </w:tcPr>
          <w:p w14:paraId="7F075310" w14:textId="77777777" w:rsidR="00342CF3" w:rsidRPr="00835CB9" w:rsidRDefault="00342CF3" w:rsidP="00835CB9">
            <w:pPr>
              <w:pStyle w:val="TableText"/>
            </w:pPr>
            <w:r w:rsidRPr="00835CB9">
              <w:t>190</w:t>
            </w:r>
          </w:p>
        </w:tc>
      </w:tr>
      <w:tr w:rsidR="00342CF3" w:rsidRPr="002D53E1" w14:paraId="37FCBDD7" w14:textId="77777777" w:rsidTr="000763AC">
        <w:trPr>
          <w:cantSplit/>
        </w:trPr>
        <w:tc>
          <w:tcPr>
            <w:tcW w:w="3898" w:type="pct"/>
            <w:tcBorders>
              <w:top w:val="single" w:sz="4" w:space="0" w:color="auto"/>
              <w:bottom w:val="single" w:sz="4" w:space="0" w:color="auto"/>
            </w:tcBorders>
            <w:vAlign w:val="center"/>
          </w:tcPr>
          <w:p w14:paraId="4838A200" w14:textId="68234B4B" w:rsidR="00342CF3" w:rsidRPr="00835CB9" w:rsidRDefault="00342CF3" w:rsidP="00835CB9">
            <w:pPr>
              <w:pStyle w:val="TableText"/>
            </w:pPr>
            <w:r w:rsidRPr="00835CB9">
              <w:t>Will irritate eyes</w:t>
            </w:r>
          </w:p>
        </w:tc>
        <w:tc>
          <w:tcPr>
            <w:tcW w:w="1102" w:type="pct"/>
            <w:tcBorders>
              <w:top w:val="single" w:sz="4" w:space="0" w:color="auto"/>
              <w:bottom w:val="single" w:sz="4" w:space="0" w:color="auto"/>
            </w:tcBorders>
            <w:vAlign w:val="center"/>
          </w:tcPr>
          <w:p w14:paraId="3FABAC46" w14:textId="66790DE4" w:rsidR="00342CF3" w:rsidRPr="00835CB9" w:rsidRDefault="00342CF3" w:rsidP="00835CB9">
            <w:pPr>
              <w:pStyle w:val="TableText"/>
            </w:pPr>
            <w:r w:rsidRPr="00835CB9">
              <w:t>161 162</w:t>
            </w:r>
          </w:p>
        </w:tc>
      </w:tr>
      <w:tr w:rsidR="00835CB9" w:rsidRPr="002D53E1" w14:paraId="21C8AA09" w14:textId="77777777" w:rsidTr="00835CB9">
        <w:trPr>
          <w:cantSplit/>
        </w:trPr>
        <w:tc>
          <w:tcPr>
            <w:tcW w:w="5000" w:type="pct"/>
            <w:gridSpan w:val="2"/>
            <w:tcBorders>
              <w:top w:val="single" w:sz="4" w:space="0" w:color="auto"/>
              <w:bottom w:val="single" w:sz="4" w:space="0" w:color="auto"/>
            </w:tcBorders>
          </w:tcPr>
          <w:p w14:paraId="3A211252" w14:textId="30CE540C" w:rsidR="00835CB9" w:rsidRPr="002D53E1" w:rsidRDefault="00835CB9" w:rsidP="00835CB9">
            <w:pPr>
              <w:pStyle w:val="TableSubHead"/>
            </w:pPr>
            <w:r>
              <w:t>Precautions</w:t>
            </w:r>
          </w:p>
        </w:tc>
      </w:tr>
      <w:tr w:rsidR="00342CF3" w:rsidRPr="002D53E1" w14:paraId="50225E03" w14:textId="77777777" w:rsidTr="000763AC">
        <w:trPr>
          <w:cantSplit/>
        </w:trPr>
        <w:tc>
          <w:tcPr>
            <w:tcW w:w="3898" w:type="pct"/>
            <w:tcBorders>
              <w:top w:val="single" w:sz="4" w:space="0" w:color="auto"/>
              <w:bottom w:val="single" w:sz="4" w:space="0" w:color="auto"/>
            </w:tcBorders>
            <w:vAlign w:val="center"/>
          </w:tcPr>
          <w:p w14:paraId="2A2FD15F" w14:textId="5B8C4582" w:rsidR="00342CF3" w:rsidRPr="00835CB9" w:rsidRDefault="00342CF3" w:rsidP="00835CB9">
            <w:pPr>
              <w:pStyle w:val="TableText"/>
            </w:pPr>
            <w:r w:rsidRPr="00835CB9">
              <w:t>Avoid contact with eyes</w:t>
            </w:r>
          </w:p>
        </w:tc>
        <w:tc>
          <w:tcPr>
            <w:tcW w:w="1102" w:type="pct"/>
            <w:tcBorders>
              <w:top w:val="single" w:sz="4" w:space="0" w:color="auto"/>
              <w:bottom w:val="single" w:sz="4" w:space="0" w:color="auto"/>
            </w:tcBorders>
            <w:vAlign w:val="center"/>
          </w:tcPr>
          <w:p w14:paraId="077FE289" w14:textId="4A6AE468" w:rsidR="00342CF3" w:rsidRPr="00835CB9" w:rsidRDefault="00342CF3" w:rsidP="00835CB9">
            <w:pPr>
              <w:pStyle w:val="TableText"/>
            </w:pPr>
            <w:r w:rsidRPr="00835CB9">
              <w:t>210 162</w:t>
            </w:r>
          </w:p>
        </w:tc>
      </w:tr>
      <w:tr w:rsidR="00835CB9" w:rsidRPr="002D53E1" w14:paraId="22A75D79" w14:textId="77777777" w:rsidTr="00835CB9">
        <w:trPr>
          <w:cantSplit/>
        </w:trPr>
        <w:tc>
          <w:tcPr>
            <w:tcW w:w="5000" w:type="pct"/>
            <w:gridSpan w:val="2"/>
            <w:tcBorders>
              <w:top w:val="single" w:sz="4" w:space="0" w:color="auto"/>
              <w:bottom w:val="single" w:sz="4" w:space="0" w:color="auto"/>
            </w:tcBorders>
          </w:tcPr>
          <w:p w14:paraId="4A4DB862" w14:textId="0E524EE1" w:rsidR="00835CB9" w:rsidRPr="002D53E1" w:rsidRDefault="00835CB9" w:rsidP="00835CB9">
            <w:pPr>
              <w:pStyle w:val="TableSubHead"/>
            </w:pPr>
            <w:r>
              <w:t>Mixing or using</w:t>
            </w:r>
          </w:p>
        </w:tc>
      </w:tr>
      <w:tr w:rsidR="00342CF3" w:rsidRPr="002D53E1" w14:paraId="34E8D010" w14:textId="77777777" w:rsidTr="000763AC">
        <w:trPr>
          <w:cantSplit/>
        </w:trPr>
        <w:tc>
          <w:tcPr>
            <w:tcW w:w="3898" w:type="pct"/>
            <w:tcBorders>
              <w:top w:val="single" w:sz="4" w:space="0" w:color="auto"/>
              <w:bottom w:val="single" w:sz="4" w:space="0" w:color="auto"/>
            </w:tcBorders>
          </w:tcPr>
          <w:p w14:paraId="09B9A495" w14:textId="43861265" w:rsidR="00342CF3" w:rsidRPr="00835CB9" w:rsidRDefault="00342CF3" w:rsidP="00835CB9">
            <w:pPr>
              <w:pStyle w:val="TableText"/>
            </w:pPr>
            <w:r w:rsidRPr="00835CB9">
              <w:t xml:space="preserve">When opening the container, preparing the spray and using the prepared spray, wear chemical resistant clothing buttoned to the neck and wrist, a washable hat, elbow-length PVC gloves, face shield or goggles, chemical resistant footwear and a half facepiece respirator with combined dust and gas cartridge. </w:t>
            </w:r>
          </w:p>
        </w:tc>
        <w:tc>
          <w:tcPr>
            <w:tcW w:w="1102" w:type="pct"/>
            <w:tcBorders>
              <w:top w:val="single" w:sz="4" w:space="0" w:color="auto"/>
              <w:bottom w:val="single" w:sz="4" w:space="0" w:color="auto"/>
            </w:tcBorders>
          </w:tcPr>
          <w:p w14:paraId="31EB8F64" w14:textId="5F4576E1" w:rsidR="00342CF3" w:rsidRPr="00835CB9" w:rsidRDefault="00342CF3" w:rsidP="00835CB9">
            <w:pPr>
              <w:pStyle w:val="TableText"/>
            </w:pPr>
            <w:r w:rsidRPr="00835CB9">
              <w:t>279 280 281 282 290 291b 294 299 298a 300 303</w:t>
            </w:r>
          </w:p>
        </w:tc>
      </w:tr>
      <w:tr w:rsidR="00835CB9" w:rsidRPr="002D53E1" w14:paraId="3DC09418" w14:textId="77777777" w:rsidTr="00835CB9">
        <w:trPr>
          <w:cantSplit/>
        </w:trPr>
        <w:tc>
          <w:tcPr>
            <w:tcW w:w="5000" w:type="pct"/>
            <w:gridSpan w:val="2"/>
            <w:tcBorders>
              <w:top w:val="single" w:sz="4" w:space="0" w:color="auto"/>
              <w:bottom w:val="single" w:sz="4" w:space="0" w:color="auto"/>
            </w:tcBorders>
          </w:tcPr>
          <w:p w14:paraId="4C824C93" w14:textId="25A2D8E0" w:rsidR="00835CB9" w:rsidRPr="002D53E1" w:rsidRDefault="00835CB9" w:rsidP="00835CB9">
            <w:pPr>
              <w:pStyle w:val="TableSubHead"/>
            </w:pPr>
            <w:r>
              <w:t>After use</w:t>
            </w:r>
          </w:p>
        </w:tc>
      </w:tr>
      <w:tr w:rsidR="00342CF3" w:rsidRPr="002D53E1" w14:paraId="7CCDABA7" w14:textId="77777777" w:rsidTr="000763AC">
        <w:trPr>
          <w:cantSplit/>
        </w:trPr>
        <w:tc>
          <w:tcPr>
            <w:tcW w:w="3898" w:type="pct"/>
            <w:tcBorders>
              <w:top w:val="single" w:sz="4" w:space="0" w:color="auto"/>
              <w:bottom w:val="single" w:sz="4" w:space="0" w:color="auto"/>
            </w:tcBorders>
          </w:tcPr>
          <w:p w14:paraId="1FFE3DC1" w14:textId="77777777" w:rsidR="00342CF3" w:rsidRPr="00835CB9" w:rsidRDefault="00342CF3" w:rsidP="00835CB9">
            <w:pPr>
              <w:pStyle w:val="TableText"/>
            </w:pPr>
            <w:r w:rsidRPr="00835CB9">
              <w:t>After use and before eating, drinking or smoking, wash hands, arms and face thoroughly with soap and water.</w:t>
            </w:r>
          </w:p>
        </w:tc>
        <w:tc>
          <w:tcPr>
            <w:tcW w:w="1102" w:type="pct"/>
            <w:tcBorders>
              <w:top w:val="single" w:sz="4" w:space="0" w:color="auto"/>
              <w:bottom w:val="single" w:sz="4" w:space="0" w:color="auto"/>
            </w:tcBorders>
          </w:tcPr>
          <w:p w14:paraId="7793D134" w14:textId="77777777" w:rsidR="00342CF3" w:rsidRPr="00835CB9" w:rsidRDefault="00342CF3" w:rsidP="00835CB9">
            <w:pPr>
              <w:pStyle w:val="TableText"/>
            </w:pPr>
            <w:r w:rsidRPr="00835CB9">
              <w:t xml:space="preserve">350 </w:t>
            </w:r>
          </w:p>
        </w:tc>
      </w:tr>
      <w:tr w:rsidR="00342CF3" w:rsidRPr="002D53E1" w14:paraId="2499DC3F" w14:textId="77777777" w:rsidTr="000763AC">
        <w:trPr>
          <w:cantSplit/>
        </w:trPr>
        <w:tc>
          <w:tcPr>
            <w:tcW w:w="3898" w:type="pct"/>
            <w:tcBorders>
              <w:top w:val="single" w:sz="4" w:space="0" w:color="auto"/>
              <w:bottom w:val="single" w:sz="4" w:space="0" w:color="auto"/>
            </w:tcBorders>
          </w:tcPr>
          <w:p w14:paraId="793F17EE" w14:textId="77777777" w:rsidR="00342CF3" w:rsidRPr="00835CB9" w:rsidRDefault="00342CF3" w:rsidP="00835CB9">
            <w:pPr>
              <w:pStyle w:val="TableText"/>
            </w:pPr>
            <w:r w:rsidRPr="00835CB9">
              <w:t>After each day’s use wash gloves, face shield or goggles, respirator (if rubber wash with detergent and warm water) and contaminated clothing.</w:t>
            </w:r>
          </w:p>
        </w:tc>
        <w:tc>
          <w:tcPr>
            <w:tcW w:w="1102" w:type="pct"/>
            <w:tcBorders>
              <w:top w:val="single" w:sz="4" w:space="0" w:color="auto"/>
              <w:bottom w:val="single" w:sz="4" w:space="0" w:color="auto"/>
            </w:tcBorders>
          </w:tcPr>
          <w:p w14:paraId="048605D1" w14:textId="25A22AAB" w:rsidR="00342CF3" w:rsidRPr="00835CB9" w:rsidRDefault="00342CF3" w:rsidP="00835CB9">
            <w:pPr>
              <w:pStyle w:val="TableText"/>
            </w:pPr>
            <w:r w:rsidRPr="00835CB9">
              <w:t xml:space="preserve">360 361 </w:t>
            </w:r>
            <w:r w:rsidR="00BD5A18" w:rsidRPr="00835CB9">
              <w:t>365</w:t>
            </w:r>
            <w:r w:rsidR="00BD5A18">
              <w:t xml:space="preserve"> </w:t>
            </w:r>
            <w:r w:rsidRPr="00835CB9">
              <w:t>364  366</w:t>
            </w:r>
          </w:p>
        </w:tc>
      </w:tr>
    </w:tbl>
    <w:p w14:paraId="7640D9CA" w14:textId="23C0D571" w:rsidR="007F058E" w:rsidRPr="00835CB9" w:rsidRDefault="00AE4074" w:rsidP="00835CB9">
      <w:pPr>
        <w:pStyle w:val="Heading2"/>
      </w:pPr>
      <w:bookmarkStart w:id="103" w:name="_Toc152921618"/>
      <w:r w:rsidRPr="00835CB9">
        <w:lastRenderedPageBreak/>
        <w:t>Worker health and safety r</w:t>
      </w:r>
      <w:r w:rsidR="007F058E" w:rsidRPr="00835CB9">
        <w:t>ecommendations</w:t>
      </w:r>
      <w:bookmarkEnd w:id="103"/>
    </w:p>
    <w:p w14:paraId="2C888880" w14:textId="37C90387" w:rsidR="00B71E79" w:rsidRDefault="00B71E79" w:rsidP="00835CB9">
      <w:pPr>
        <w:pStyle w:val="APVMAText"/>
      </w:pPr>
      <w:r>
        <w:t>The following uses of chlorpyrifos are not supported based on potential risks identified in the worker health and safety assessment:</w:t>
      </w:r>
    </w:p>
    <w:p w14:paraId="52B0BC64" w14:textId="77777777" w:rsidR="00B71E79" w:rsidRPr="00835CB9" w:rsidRDefault="00B71E79" w:rsidP="00835CB9">
      <w:pPr>
        <w:pStyle w:val="Bullet1"/>
      </w:pPr>
      <w:r w:rsidRPr="00835CB9">
        <w:t>Aerial application to all crops</w:t>
      </w:r>
    </w:p>
    <w:p w14:paraId="3ECCCE6B" w14:textId="77777777" w:rsidR="00B71E79" w:rsidRPr="00835CB9" w:rsidRDefault="00B71E79" w:rsidP="00835CB9">
      <w:pPr>
        <w:pStyle w:val="Bullet1"/>
      </w:pPr>
      <w:r w:rsidRPr="00835CB9">
        <w:t>Airblast application to fruits and vegetables at rates that exceed 250 g ac/ha</w:t>
      </w:r>
    </w:p>
    <w:p w14:paraId="5217C6B9" w14:textId="77777777" w:rsidR="00B71E79" w:rsidRPr="00835CB9" w:rsidRDefault="00B71E79" w:rsidP="00835CB9">
      <w:pPr>
        <w:pStyle w:val="Bullet1"/>
      </w:pPr>
      <w:r w:rsidRPr="00835CB9">
        <w:t>Groundboom application to cotton crops</w:t>
      </w:r>
    </w:p>
    <w:p w14:paraId="752F779A" w14:textId="77777777" w:rsidR="00B71E79" w:rsidRPr="00835CB9" w:rsidRDefault="00B71E79" w:rsidP="00835CB9">
      <w:pPr>
        <w:pStyle w:val="Bullet1"/>
      </w:pPr>
      <w:r w:rsidRPr="00835CB9">
        <w:t>Broadacre groundboom application to all field crops</w:t>
      </w:r>
    </w:p>
    <w:p w14:paraId="390C4B54" w14:textId="315681C5" w:rsidR="00B71E79" w:rsidRPr="00835CB9" w:rsidRDefault="00B71E79" w:rsidP="00835CB9">
      <w:pPr>
        <w:pStyle w:val="Bullet1"/>
      </w:pPr>
      <w:r w:rsidRPr="00835CB9">
        <w:t>Groundboom application to vegetables</w:t>
      </w:r>
      <w:r w:rsidR="00AD10B2" w:rsidRPr="00835CB9">
        <w:t>,</w:t>
      </w:r>
      <w:r w:rsidRPr="00835CB9">
        <w:t xml:space="preserve"> field crops</w:t>
      </w:r>
      <w:r w:rsidR="00AD10B2" w:rsidRPr="00835CB9">
        <w:t xml:space="preserve"> and duboisia</w:t>
      </w:r>
      <w:r w:rsidRPr="00835CB9">
        <w:t xml:space="preserve"> at rates that exceed 400 g ac/ha</w:t>
      </w:r>
    </w:p>
    <w:p w14:paraId="27B29D13" w14:textId="77777777" w:rsidR="00B71E79" w:rsidRPr="00835CB9" w:rsidRDefault="00B71E79" w:rsidP="00835CB9">
      <w:pPr>
        <w:pStyle w:val="Bullet1"/>
      </w:pPr>
      <w:r w:rsidRPr="00835CB9">
        <w:t>Mister application to cereals, pastures and forage crops</w:t>
      </w:r>
    </w:p>
    <w:p w14:paraId="0A40A74A" w14:textId="524731E8" w:rsidR="00B71E79" w:rsidRPr="00835CB9" w:rsidRDefault="00B71E79" w:rsidP="00835CB9">
      <w:pPr>
        <w:pStyle w:val="Bullet1"/>
      </w:pPr>
      <w:r w:rsidRPr="00835CB9">
        <w:t>Mechanically pressurised handgun application to avocado crops at rates that exceed 500 g ac/ha</w:t>
      </w:r>
      <w:r w:rsidR="00AD10B2" w:rsidRPr="00835CB9">
        <w:t xml:space="preserve"> and for the control of Queensland fruit fly in various crops</w:t>
      </w:r>
    </w:p>
    <w:p w14:paraId="6EA223D3" w14:textId="4F57F3AF" w:rsidR="00AD10B2" w:rsidRPr="00835CB9" w:rsidRDefault="00AD10B2" w:rsidP="00835CB9">
      <w:pPr>
        <w:pStyle w:val="Bullet1"/>
      </w:pPr>
      <w:r w:rsidRPr="00835CB9">
        <w:t>Backpack or mechanically pressurised handgun application to agricultural, commercial and industrial areas, polluted water impounds and vegetation</w:t>
      </w:r>
    </w:p>
    <w:p w14:paraId="16CF6AF9" w14:textId="4662E1F6" w:rsidR="00AD10B2" w:rsidRPr="00835CB9" w:rsidRDefault="00AD10B2" w:rsidP="00835CB9">
      <w:pPr>
        <w:pStyle w:val="Bullet1"/>
      </w:pPr>
      <w:r w:rsidRPr="00835CB9">
        <w:t xml:space="preserve">Manually pressurised handwand application to indoor agricultural, commercial and industrial areas </w:t>
      </w:r>
    </w:p>
    <w:p w14:paraId="19023309" w14:textId="1A2FA5A2" w:rsidR="00AD10B2" w:rsidRPr="00835CB9" w:rsidRDefault="00AD10B2" w:rsidP="00835CB9">
      <w:pPr>
        <w:pStyle w:val="Bullet1"/>
      </w:pPr>
      <w:r w:rsidRPr="00835CB9">
        <w:t>Soil injection or mechanically pressurized handgun application for termiticide chemical soil barriers around and under buildings (excluding use of reticulated or AS Series 3660 systems) and around poles</w:t>
      </w:r>
    </w:p>
    <w:p w14:paraId="5CEE4EE7" w14:textId="77777777" w:rsidR="00B71E79" w:rsidRPr="00835CB9" w:rsidRDefault="00B71E79" w:rsidP="00835CB9">
      <w:pPr>
        <w:pStyle w:val="Bullet1"/>
      </w:pPr>
      <w:r w:rsidRPr="00835CB9">
        <w:t>Application to bananas (except when product is formulated as a slow-release generator)</w:t>
      </w:r>
    </w:p>
    <w:p w14:paraId="3D55CEF5" w14:textId="77777777" w:rsidR="00B71E79" w:rsidRPr="00835CB9" w:rsidRDefault="00B71E79" w:rsidP="00835CB9">
      <w:pPr>
        <w:pStyle w:val="Bullet1"/>
      </w:pPr>
      <w:r w:rsidRPr="00835CB9">
        <w:t>Application to turf at, or exceeding, a rate of 1,000 g ac/ha</w:t>
      </w:r>
    </w:p>
    <w:p w14:paraId="635657CB" w14:textId="17EAAEFE" w:rsidR="00AD10B2" w:rsidRPr="00835CB9" w:rsidRDefault="00AD10B2" w:rsidP="00835CB9">
      <w:pPr>
        <w:pStyle w:val="Bullet1"/>
      </w:pPr>
      <w:r w:rsidRPr="00835CB9">
        <w:t>Application of granular formulated products</w:t>
      </w:r>
    </w:p>
    <w:p w14:paraId="093FF273" w14:textId="77777777" w:rsidR="00B71E79" w:rsidRPr="00835CB9" w:rsidRDefault="00B71E79" w:rsidP="00835CB9">
      <w:pPr>
        <w:pStyle w:val="Bullet1"/>
      </w:pPr>
      <w:r w:rsidRPr="00835CB9">
        <w:t>Seed dressings</w:t>
      </w:r>
    </w:p>
    <w:p w14:paraId="7544D3A1" w14:textId="77777777" w:rsidR="00B71E79" w:rsidRPr="00835CB9" w:rsidRDefault="00B71E79" w:rsidP="00835CB9">
      <w:pPr>
        <w:pStyle w:val="Bullet1"/>
      </w:pPr>
      <w:r w:rsidRPr="00835CB9">
        <w:t>Insect baits</w:t>
      </w:r>
    </w:p>
    <w:p w14:paraId="426BF010" w14:textId="3B33491A" w:rsidR="00B71E79" w:rsidRDefault="00B71E79" w:rsidP="00835CB9">
      <w:pPr>
        <w:pStyle w:val="APVMAText"/>
      </w:pPr>
      <w:r w:rsidRPr="00B71E79">
        <w:t xml:space="preserve">While a number of chlorpyrifos use patterns could be supported from a </w:t>
      </w:r>
      <w:r>
        <w:t>worker health and safety</w:t>
      </w:r>
      <w:r w:rsidRPr="00B71E79">
        <w:t xml:space="preserve"> perspective</w:t>
      </w:r>
      <w:r>
        <w:t xml:space="preserve"> (see </w:t>
      </w:r>
      <w:r>
        <w:fldChar w:fldCharType="begin"/>
      </w:r>
      <w:r>
        <w:instrText xml:space="preserve"> REF _Ref148435463 \h </w:instrText>
      </w:r>
      <w:r w:rsidR="00835CB9">
        <w:instrText xml:space="preserve"> \* MERGEFORMAT </w:instrText>
      </w:r>
      <w:r>
        <w:fldChar w:fldCharType="separate"/>
      </w:r>
      <w:r w:rsidR="000F182B" w:rsidRPr="0062653F">
        <w:t xml:space="preserve">Table </w:t>
      </w:r>
      <w:r w:rsidR="000F182B">
        <w:rPr>
          <w:noProof/>
        </w:rPr>
        <w:t>8</w:t>
      </w:r>
      <w:r>
        <w:fldChar w:fldCharType="end"/>
      </w:r>
      <w:r>
        <w:t>)</w:t>
      </w:r>
      <w:r w:rsidRPr="00B71E79">
        <w:t xml:space="preserve">, </w:t>
      </w:r>
      <w:r>
        <w:t>many</w:t>
      </w:r>
      <w:r w:rsidRPr="00B71E79">
        <w:t xml:space="preserve"> </w:t>
      </w:r>
      <w:r>
        <w:t xml:space="preserve">of these uses were not supported in the contemporary residues and trade assessments and environment assessments. The first aid instructions, warning statements and safety directions recommended in this report are reflective of uses supported by all assessment areas. The relevant first aid instructions and warning statement listed in </w:t>
      </w:r>
      <w:r>
        <w:fldChar w:fldCharType="begin"/>
      </w:r>
      <w:r>
        <w:instrText xml:space="preserve"> REF _Ref149726483 \h </w:instrText>
      </w:r>
      <w:r w:rsidR="00835CB9">
        <w:instrText xml:space="preserve"> \* MERGEFORMAT </w:instrText>
      </w:r>
      <w:r>
        <w:fldChar w:fldCharType="separate"/>
      </w:r>
      <w:r w:rsidR="000F182B" w:rsidRPr="00B05454">
        <w:t xml:space="preserve">Table </w:t>
      </w:r>
      <w:r w:rsidR="000F182B">
        <w:rPr>
          <w:noProof/>
        </w:rPr>
        <w:t>11</w:t>
      </w:r>
      <w:r>
        <w:fldChar w:fldCharType="end"/>
      </w:r>
      <w:r>
        <w:t xml:space="preserve"> and the relevant safety directions listed in </w:t>
      </w:r>
      <w:r>
        <w:fldChar w:fldCharType="begin"/>
      </w:r>
      <w:r>
        <w:instrText xml:space="preserve"> REF _Ref149726910 \h </w:instrText>
      </w:r>
      <w:r w:rsidR="00835CB9">
        <w:instrText xml:space="preserve"> \* MERGEFORMAT </w:instrText>
      </w:r>
      <w:r>
        <w:fldChar w:fldCharType="separate"/>
      </w:r>
      <w:r w:rsidR="000F182B" w:rsidRPr="00B05454">
        <w:t xml:space="preserve">Table </w:t>
      </w:r>
      <w:r w:rsidR="000F182B">
        <w:rPr>
          <w:noProof/>
        </w:rPr>
        <w:t>12</w:t>
      </w:r>
      <w:r>
        <w:fldChar w:fldCharType="end"/>
      </w:r>
      <w:r>
        <w:t xml:space="preserve"> to </w:t>
      </w:r>
      <w:r>
        <w:fldChar w:fldCharType="begin"/>
      </w:r>
      <w:r>
        <w:instrText xml:space="preserve"> REF _Ref149726912 \h </w:instrText>
      </w:r>
      <w:r w:rsidR="00835CB9">
        <w:instrText xml:space="preserve"> \* MERGEFORMAT </w:instrText>
      </w:r>
      <w:r>
        <w:fldChar w:fldCharType="separate"/>
      </w:r>
      <w:r w:rsidR="000F182B" w:rsidRPr="00B05454">
        <w:t xml:space="preserve">Table </w:t>
      </w:r>
      <w:r w:rsidR="000F182B">
        <w:rPr>
          <w:noProof/>
        </w:rPr>
        <w:t>17</w:t>
      </w:r>
      <w:r>
        <w:fldChar w:fldCharType="end"/>
      </w:r>
      <w:r>
        <w:t xml:space="preserve"> should be included on all product labels. </w:t>
      </w:r>
    </w:p>
    <w:p w14:paraId="502F526B" w14:textId="1BD8E446" w:rsidR="00B71E79" w:rsidRDefault="00B71E79" w:rsidP="00835CB9">
      <w:pPr>
        <w:pStyle w:val="APVMAText"/>
      </w:pPr>
      <w:r w:rsidRPr="00FA2B89">
        <w:t>The following restraint</w:t>
      </w:r>
      <w:r>
        <w:t>s should also be included on all labels</w:t>
      </w:r>
      <w:r w:rsidRPr="00FA2B89">
        <w:t xml:space="preserve"> (e</w:t>
      </w:r>
      <w:r>
        <w:t>xcluding where use of this application equipment would not be relevant, such as products</w:t>
      </w:r>
      <w:r w:rsidRPr="00FA2B89">
        <w:t xml:space="preserve"> formulated as slow-release generators</w:t>
      </w:r>
      <w:r>
        <w:t xml:space="preserve"> or ear tags</w:t>
      </w:r>
      <w:r w:rsidRPr="00FA2B89">
        <w:t xml:space="preserve">) to mitigate </w:t>
      </w:r>
      <w:r>
        <w:t xml:space="preserve">the </w:t>
      </w:r>
      <w:r w:rsidRPr="00FA2B89">
        <w:t>identified</w:t>
      </w:r>
      <w:r>
        <w:t xml:space="preserve"> potential</w:t>
      </w:r>
      <w:r w:rsidRPr="00FA2B89">
        <w:t xml:space="preserve"> risk</w:t>
      </w:r>
      <w:r>
        <w:t>s</w:t>
      </w:r>
      <w:r w:rsidRPr="00FA2B89">
        <w:t xml:space="preserve"> to product users:</w:t>
      </w:r>
    </w:p>
    <w:p w14:paraId="546E1789" w14:textId="77777777" w:rsidR="00B71E79" w:rsidRPr="00835CB9" w:rsidRDefault="00B71E79" w:rsidP="00835CB9">
      <w:pPr>
        <w:pStyle w:val="Bullet1"/>
      </w:pPr>
      <w:r w:rsidRPr="00835CB9">
        <w:t>DO NOT apply using equipment carried on the back of the user.</w:t>
      </w:r>
    </w:p>
    <w:p w14:paraId="2A9464AB" w14:textId="663AC0C0" w:rsidR="00782788" w:rsidRDefault="00B71E79" w:rsidP="00BE4310">
      <w:pPr>
        <w:pStyle w:val="Bullet1"/>
        <w:sectPr w:rsidR="00782788">
          <w:headerReference w:type="even" r:id="rId54"/>
          <w:headerReference w:type="default" r:id="rId55"/>
          <w:pgSz w:w="11906" w:h="16838" w:code="9"/>
          <w:pgMar w:top="2835" w:right="1134" w:bottom="1134" w:left="1134" w:header="1701" w:footer="680" w:gutter="0"/>
          <w:cols w:space="708"/>
          <w:docGrid w:linePitch="360"/>
        </w:sectPr>
      </w:pPr>
      <w:r w:rsidRPr="00835CB9">
        <w:t>DO NOT apply using mechanically pressurized hand wand sprayer.</w:t>
      </w:r>
    </w:p>
    <w:p w14:paraId="5F6383DD" w14:textId="57D9007E" w:rsidR="007F058E" w:rsidRPr="00835CB9" w:rsidRDefault="007F058E" w:rsidP="00835CB9">
      <w:pPr>
        <w:pStyle w:val="Heading1"/>
      </w:pPr>
      <w:bookmarkStart w:id="104" w:name="_Toc152921619"/>
      <w:r w:rsidRPr="00835CB9">
        <w:lastRenderedPageBreak/>
        <w:t>Residues and trade</w:t>
      </w:r>
      <w:bookmarkEnd w:id="104"/>
    </w:p>
    <w:p w14:paraId="0723506E" w14:textId="54869A95" w:rsidR="007F058E" w:rsidRPr="00835CB9" w:rsidRDefault="007F058E" w:rsidP="00835CB9">
      <w:pPr>
        <w:pStyle w:val="Heading2"/>
      </w:pPr>
      <w:bookmarkStart w:id="105" w:name="_Toc152921620"/>
      <w:r w:rsidRPr="00835CB9">
        <w:t>Previous assessments</w:t>
      </w:r>
      <w:bookmarkEnd w:id="105"/>
    </w:p>
    <w:p w14:paraId="34B7213C" w14:textId="117B1238" w:rsidR="007F058E" w:rsidRDefault="007F058E" w:rsidP="00835CB9">
      <w:pPr>
        <w:pStyle w:val="APVMAText"/>
      </w:pPr>
      <w:bookmarkStart w:id="106" w:name="_Hlk143610571"/>
      <w:r>
        <w:t xml:space="preserve">In 2000, an </w:t>
      </w:r>
      <w:hyperlink r:id="rId56" w:history="1">
        <w:r w:rsidRPr="00F959D3">
          <w:rPr>
            <w:rStyle w:val="Hyperlink"/>
          </w:rPr>
          <w:t>interim agricultural assessment for chlorpyrifos</w:t>
        </w:r>
      </w:hyperlink>
      <w:r>
        <w:t xml:space="preserve"> was published by the APVMA, which included a residues and trade assessment (APVMA 2000a). </w:t>
      </w:r>
      <w:r w:rsidRPr="00F94F5B">
        <w:t>Th</w:t>
      </w:r>
      <w:r>
        <w:t>e</w:t>
      </w:r>
      <w:r w:rsidRPr="00F94F5B">
        <w:t xml:space="preserve"> 2000 interim review report found that additional residues data were required to affirm proposed MRL recommendations for Australian food and animal feed commodities.</w:t>
      </w:r>
      <w:r>
        <w:t xml:space="preserve"> </w:t>
      </w:r>
      <w:r w:rsidRPr="00DB1C5C">
        <w:t>As a result, several risk management measures were implemented including amendments to label information including establishment of withholding periods (WHPs) and amendment of MRLs including the establishment of temporary MRLs pending the submission of further data.</w:t>
      </w:r>
    </w:p>
    <w:p w14:paraId="7082D4EF" w14:textId="188DF0CB" w:rsidR="007F058E" w:rsidRDefault="007F058E" w:rsidP="00835CB9">
      <w:pPr>
        <w:pStyle w:val="APVMAText"/>
      </w:pPr>
      <w:r w:rsidRPr="00DB1C5C">
        <w:t xml:space="preserve">In 2009, the APVMA published </w:t>
      </w:r>
      <w:r w:rsidR="00F959D3">
        <w:t>a</w:t>
      </w:r>
      <w:r>
        <w:t xml:space="preserve"> </w:t>
      </w:r>
      <w:hyperlink r:id="rId57" w:history="1">
        <w:r w:rsidRPr="00F959D3">
          <w:rPr>
            <w:rStyle w:val="Hyperlink"/>
          </w:rPr>
          <w:t>Preliminary Review Findings (PRF)</w:t>
        </w:r>
      </w:hyperlink>
      <w:r w:rsidRPr="00F94F5B">
        <w:t xml:space="preserve"> report (APVMA 200</w:t>
      </w:r>
      <w:r>
        <w:t xml:space="preserve">9). The additional residues data </w:t>
      </w:r>
      <w:r w:rsidRPr="00F94F5B">
        <w:t xml:space="preserve">were assessed </w:t>
      </w:r>
      <w:r>
        <w:t xml:space="preserve">in this report </w:t>
      </w:r>
      <w:r w:rsidRPr="00F94F5B">
        <w:t>and formed the basis of recommendations</w:t>
      </w:r>
      <w:r>
        <w:t xml:space="preserve">, including </w:t>
      </w:r>
      <w:r w:rsidRPr="00DB1C5C">
        <w:t>amendments to WHPs and certain use patterns, addition of export intervals, cancellation of certain crops and use patterns, and amendments to the</w:t>
      </w:r>
      <w:r w:rsidR="003B7A2C">
        <w:t xml:space="preserve"> APVMA</w:t>
      </w:r>
      <w:r w:rsidRPr="00DB1C5C">
        <w:t xml:space="preserve"> MRL standard (Tables 1 and 4) for chlorpyrifos</w:t>
      </w:r>
      <w:r>
        <w:t>.</w:t>
      </w:r>
    </w:p>
    <w:p w14:paraId="662FC25E" w14:textId="7F15B618" w:rsidR="007F058E" w:rsidRDefault="00506948" w:rsidP="00835CB9">
      <w:pPr>
        <w:pStyle w:val="APVMAText"/>
      </w:pPr>
      <w:r>
        <w:t xml:space="preserve">As discussed in the </w:t>
      </w:r>
      <w:hyperlink w:anchor="_Toxicology" w:history="1">
        <w:r w:rsidRPr="00835CB9">
          <w:rPr>
            <w:rStyle w:val="Hyperlink"/>
            <w:i/>
            <w:iCs/>
          </w:rPr>
          <w:t>Toxicology</w:t>
        </w:r>
      </w:hyperlink>
      <w:r>
        <w:t xml:space="preserve"> section, </w:t>
      </w:r>
      <w:r w:rsidRPr="00710316">
        <w:t>the human health-based guidance values for chlorpyrifos</w:t>
      </w:r>
      <w:r>
        <w:t xml:space="preserve"> were lowered in 2019</w:t>
      </w:r>
      <w:r w:rsidRPr="00710316">
        <w:t xml:space="preserve">. This necessitated a re-evaluation of the consumer safety assessment considering these revised health-based guidance values. </w:t>
      </w:r>
      <w:r w:rsidR="007F058E">
        <w:t>Further, s</w:t>
      </w:r>
      <w:r w:rsidR="007F058E" w:rsidRPr="002776C0">
        <w:t>ince the 2009 PRF consultation, many international MRLs for chlorpyrifos have been reduced or removed</w:t>
      </w:r>
      <w:r w:rsidR="007F058E">
        <w:t xml:space="preserve">. </w:t>
      </w:r>
      <w:r w:rsidR="007F058E" w:rsidRPr="002776C0">
        <w:t>Codex and the USA have revoked all MRLs for chlorpyrifos while the European Union have replaced previously established chlorpyrifos MRLs with a default value at *0.01 mg/kg</w:t>
      </w:r>
      <w:r w:rsidR="005D0E2D">
        <w:t xml:space="preserve"> w</w:t>
      </w:r>
      <w:r w:rsidR="005D0E2D" w:rsidRPr="002B3A94">
        <w:t>here the ‘*’ denotes that the MRL is set at or about the limit of analytical quantitation.</w:t>
      </w:r>
      <w:r w:rsidR="007F058E" w:rsidRPr="002776C0">
        <w:t xml:space="preserve"> Due to the changes in international MRLs for chlorpyrifos, a contemporary trade risk assessment is</w:t>
      </w:r>
      <w:r w:rsidR="007F058E">
        <w:t xml:space="preserve"> also</w:t>
      </w:r>
      <w:r w:rsidR="007F058E" w:rsidRPr="002776C0">
        <w:t xml:space="preserve"> warranted.</w:t>
      </w:r>
    </w:p>
    <w:p w14:paraId="16A61CD8" w14:textId="0159441C" w:rsidR="007F058E" w:rsidRPr="00835CB9" w:rsidRDefault="007F058E" w:rsidP="00835CB9">
      <w:pPr>
        <w:pStyle w:val="Heading2"/>
      </w:pPr>
      <w:bookmarkStart w:id="107" w:name="_Residues_in_food"/>
      <w:bookmarkStart w:id="108" w:name="_Toc152921621"/>
      <w:bookmarkEnd w:id="106"/>
      <w:bookmarkEnd w:id="107"/>
      <w:r w:rsidRPr="00835CB9">
        <w:t>Residues in food and animal feeds</w:t>
      </w:r>
      <w:bookmarkEnd w:id="108"/>
    </w:p>
    <w:p w14:paraId="543C8390" w14:textId="08E3FCE5" w:rsidR="007F058E" w:rsidRDefault="007F058E" w:rsidP="00835CB9">
      <w:pPr>
        <w:pStyle w:val="APVMAText"/>
      </w:pPr>
      <w:r>
        <w:t xml:space="preserve">A summary of the residues assessment outcomes for various crop groupings are shown in </w:t>
      </w:r>
      <w:r w:rsidR="00FA595E">
        <w:fldChar w:fldCharType="begin"/>
      </w:r>
      <w:r w:rsidR="00FA595E">
        <w:instrText xml:space="preserve"> REF _Ref148435523 \h </w:instrText>
      </w:r>
      <w:r w:rsidR="00835CB9">
        <w:instrText xml:space="preserve"> \* MERGEFORMAT </w:instrText>
      </w:r>
      <w:r w:rsidR="00FA595E">
        <w:fldChar w:fldCharType="separate"/>
      </w:r>
      <w:r w:rsidR="000F182B" w:rsidRPr="0062653F">
        <w:t xml:space="preserve">Table </w:t>
      </w:r>
      <w:r w:rsidR="000F182B">
        <w:rPr>
          <w:noProof/>
        </w:rPr>
        <w:t>18</w:t>
      </w:r>
      <w:r w:rsidR="00FA595E">
        <w:fldChar w:fldCharType="end"/>
      </w:r>
      <w:r w:rsidR="00FA595E">
        <w:t xml:space="preserve"> and </w:t>
      </w:r>
      <w:r w:rsidR="00FA595E">
        <w:fldChar w:fldCharType="begin"/>
      </w:r>
      <w:r w:rsidR="00FA595E">
        <w:instrText xml:space="preserve"> REF _Ref148435524 \h </w:instrText>
      </w:r>
      <w:r w:rsidR="00835CB9">
        <w:instrText xml:space="preserve"> \* MERGEFORMAT </w:instrText>
      </w:r>
      <w:r w:rsidR="00FA595E">
        <w:fldChar w:fldCharType="separate"/>
      </w:r>
      <w:r w:rsidR="000F182B" w:rsidRPr="0062653F">
        <w:t xml:space="preserve">Table </w:t>
      </w:r>
      <w:r w:rsidR="000F182B">
        <w:rPr>
          <w:noProof/>
        </w:rPr>
        <w:t>19</w:t>
      </w:r>
      <w:r w:rsidR="00FA595E">
        <w:fldChar w:fldCharType="end"/>
      </w:r>
      <w:r>
        <w:t xml:space="preserve">. No additional data was received in the </w:t>
      </w:r>
      <w:r w:rsidRPr="00DB1C5C">
        <w:t>2009 PRF</w:t>
      </w:r>
      <w:r>
        <w:t xml:space="preserve"> public</w:t>
      </w:r>
      <w:r w:rsidRPr="00DB1C5C">
        <w:t xml:space="preserve"> consultatio</w:t>
      </w:r>
      <w:r>
        <w:t xml:space="preserve">n, though comments received in relation to some crops have been considered. This included requests to consider support for some chlorpyrifos uses in brassica vegetables, bulb vegetables, custard apple, lettuce, oilseeds, root and tuber vegetables, and tomatoes, where some uses are now supported with clarified withholding periods, application timing restrictions or other critical comments (see </w:t>
      </w:r>
      <w:r w:rsidR="00FA595E">
        <w:fldChar w:fldCharType="begin"/>
      </w:r>
      <w:r w:rsidR="00FA595E">
        <w:instrText xml:space="preserve"> REF _Ref148435523 \h </w:instrText>
      </w:r>
      <w:r w:rsidR="00835CB9">
        <w:instrText xml:space="preserve"> \* MERGEFORMAT </w:instrText>
      </w:r>
      <w:r w:rsidR="00FA595E">
        <w:fldChar w:fldCharType="separate"/>
      </w:r>
      <w:r w:rsidR="000F182B" w:rsidRPr="0062653F">
        <w:t xml:space="preserve">Table </w:t>
      </w:r>
      <w:r w:rsidR="000F182B">
        <w:rPr>
          <w:noProof/>
        </w:rPr>
        <w:t>18</w:t>
      </w:r>
      <w:r w:rsidR="00FA595E">
        <w:fldChar w:fldCharType="end"/>
      </w:r>
      <w:r w:rsidR="00FA595E">
        <w:t xml:space="preserve"> and </w:t>
      </w:r>
      <w:r w:rsidR="00FA595E">
        <w:fldChar w:fldCharType="begin"/>
      </w:r>
      <w:r w:rsidR="00FA595E">
        <w:instrText xml:space="preserve"> REF _Ref148435524 \h </w:instrText>
      </w:r>
      <w:r w:rsidR="00835CB9">
        <w:instrText xml:space="preserve"> \* MERGEFORMAT </w:instrText>
      </w:r>
      <w:r w:rsidR="00FA595E">
        <w:fldChar w:fldCharType="separate"/>
      </w:r>
      <w:r w:rsidR="000F182B" w:rsidRPr="0062653F">
        <w:t xml:space="preserve">Table </w:t>
      </w:r>
      <w:r w:rsidR="000F182B">
        <w:rPr>
          <w:noProof/>
        </w:rPr>
        <w:t>19</w:t>
      </w:r>
      <w:r w:rsidR="00FA595E">
        <w:fldChar w:fldCharType="end"/>
      </w:r>
      <w:r>
        <w:t>).</w:t>
      </w:r>
    </w:p>
    <w:p w14:paraId="1284A0E6" w14:textId="2D6987E7" w:rsidR="00506948" w:rsidRDefault="00506948" w:rsidP="00835CB9">
      <w:pPr>
        <w:pStyle w:val="APVMAText"/>
      </w:pPr>
      <w:r>
        <w:t xml:space="preserve">The approved uses of chlorpyrifos on shallots (equivalent directions </w:t>
      </w:r>
      <w:r w:rsidR="00F01A15">
        <w:t>to</w:t>
      </w:r>
      <w:r>
        <w:t xml:space="preserve"> use on onions) and coffee beans have also been considered, as these use patterns were not directly considered in the 2009 PRF report. It was confirmed that the chlorpyrifos uses on cucumber could not be extended into all cucurbits, as residue data addressing the 7-day WHP is only available for cucumber. Similarly, residues data for asparagus and celery could not be extrapolated to other members of the stalk and stem vegetables, except rhubarb, as artichoke globe is a representative crop for this crop group and data for that crop is not available. Consideration of potential extension of uses beyond </w:t>
      </w:r>
      <w:r w:rsidR="00F01A15">
        <w:t xml:space="preserve">those </w:t>
      </w:r>
      <w:r>
        <w:t xml:space="preserve">uses that are currently on chlorpyrifos product labels are out of scope </w:t>
      </w:r>
      <w:r w:rsidR="00F01A15">
        <w:t>for</w:t>
      </w:r>
      <w:r>
        <w:t xml:space="preserve"> this residues assessment.</w:t>
      </w:r>
    </w:p>
    <w:p w14:paraId="3A3DE3B7" w14:textId="448F70ED" w:rsidR="00853B31" w:rsidRDefault="00506948" w:rsidP="00835CB9">
      <w:pPr>
        <w:pStyle w:val="APVMAText"/>
      </w:pPr>
      <w:r>
        <w:t>The contemporary assessment of worker health and safety, environment and/or trade risk has not supported the use of chlorpyrifos in food</w:t>
      </w:r>
      <w:r w:rsidR="00E531F0">
        <w:t>-</w:t>
      </w:r>
      <w:r>
        <w:t xml:space="preserve">producing situations with </w:t>
      </w:r>
      <w:r w:rsidR="00E531F0">
        <w:t xml:space="preserve">the </w:t>
      </w:r>
      <w:r>
        <w:t>exception of the use of banana bags</w:t>
      </w:r>
      <w:r w:rsidR="00853B31">
        <w:t>,</w:t>
      </w:r>
      <w:r w:rsidR="00853B31" w:rsidRPr="00853B31">
        <w:t xml:space="preserve"> </w:t>
      </w:r>
      <w:r w:rsidR="00853B31">
        <w:t xml:space="preserve">a specific </w:t>
      </w:r>
      <w:r w:rsidR="00853B31">
        <w:lastRenderedPageBreak/>
        <w:t>use on oilseeds (except canola and cotton) made prior to emergence at a maximum rate of 110 g ac/ha</w:t>
      </w:r>
      <w:r w:rsidR="00E531F0">
        <w:t>,</w:t>
      </w:r>
      <w:r>
        <w:t xml:space="preserve"> and cattle ear tags.</w:t>
      </w:r>
    </w:p>
    <w:p w14:paraId="1ED4F92A" w14:textId="5F1D135F" w:rsidR="007F058E" w:rsidRDefault="00853B31" w:rsidP="00835CB9">
      <w:pPr>
        <w:pStyle w:val="APVMAText"/>
      </w:pPr>
      <w:r>
        <w:t>For bananas, there is sufficient residues data to support the banana bag use</w:t>
      </w:r>
      <w:r w:rsidR="00E531F0">
        <w:t>.</w:t>
      </w:r>
      <w:r>
        <w:t xml:space="preserve"> </w:t>
      </w:r>
      <w:r w:rsidR="0040476E">
        <w:t>in</w:t>
      </w:r>
      <w:r w:rsidR="00506948">
        <w:t xml:space="preserve"> </w:t>
      </w:r>
      <w:r w:rsidR="00F56A04">
        <w:t xml:space="preserve">2 </w:t>
      </w:r>
      <w:r w:rsidR="00506948">
        <w:t>trials reflecting the current banana bag use (</w:t>
      </w:r>
      <w:r w:rsidR="00141854">
        <w:t>one</w:t>
      </w:r>
      <w:r w:rsidR="00506948">
        <w:t xml:space="preserve"> bag per bunch), chlorpyrifos residues in whole banana fruit were &lt;0.05 and 0.08 mg/kg at the 10-week harvest withholding period and a chlorpyrifos MRL for bananas at 0.2 mg/kg is considered appropriate for this use</w:t>
      </w:r>
      <w:r w:rsidR="00506948" w:rsidRPr="006F14D7">
        <w:rPr>
          <w:color w:val="353735" w:themeColor="text1"/>
        </w:rPr>
        <w:t xml:space="preserve"> pattern</w:t>
      </w:r>
      <w:r w:rsidR="009E3B26" w:rsidRPr="006F14D7">
        <w:rPr>
          <w:color w:val="353735" w:themeColor="text1"/>
        </w:rPr>
        <w:t xml:space="preserve"> (Farnsworth 2001; Farnsworth 2001a)</w:t>
      </w:r>
      <w:r w:rsidR="00506948" w:rsidRPr="006F14D7">
        <w:rPr>
          <w:color w:val="353735" w:themeColor="text1"/>
        </w:rPr>
        <w:t xml:space="preserve">. In one </w:t>
      </w:r>
      <w:r w:rsidR="00506948">
        <w:t>trial where residues were determined separately in skin and pulp, chlorpyrifos residues were detected only in the banana skin and residues were &lt;0.05 mg/kg in the pulp of the fruit.</w:t>
      </w:r>
    </w:p>
    <w:p w14:paraId="5A5386EE" w14:textId="1815C922" w:rsidR="00853B31" w:rsidRDefault="00853B31" w:rsidP="00835CB9">
      <w:pPr>
        <w:pStyle w:val="APVMAText"/>
      </w:pPr>
      <w:r>
        <w:t xml:space="preserve">For oilseeds (except canola and cotton), the specific use pattern that could be supported from an environmental and worker health and safety perspective involves a </w:t>
      </w:r>
      <w:r w:rsidR="006F14D7">
        <w:t>single</w:t>
      </w:r>
      <w:r>
        <w:t xml:space="preserve"> application made prior to emergence at a maximum rate of 110 g ac/ha. Residues data which addresses that specific use pattern is not available. Residue trials for oilseeds that address all relevant food and feed commodities (seed, forage and fodder) involve foliar application at 675 g ai/ha, and these trials are summarised in the 2009 PRF. The data indicates that chlorpyrifos residues should be &lt;0.01 mg/kg in seed from this specific use pattern, but that finite residues may be expected in oilseed forage and fodder.</w:t>
      </w:r>
    </w:p>
    <w:p w14:paraId="186584F6" w14:textId="073363BC" w:rsidR="00853B31" w:rsidRDefault="00853B31" w:rsidP="00835CB9">
      <w:pPr>
        <w:pStyle w:val="APVMAText"/>
      </w:pPr>
      <w:r w:rsidRPr="00853B31">
        <w:t>Should it be approved, this specific use on oilseeds (except canola and cotton) would be the only use resulting in chlorpyrifos residues in animal feeds and as it will be driving the maximum feeding level and MRLs required for mammalian animal commodities, it is important that the APVMA have confidence in the level of residues expected in forage and fodder from that use pattern</w:t>
      </w:r>
      <w:r>
        <w:t xml:space="preserve">. The rate associated with this specific use pattern (110 g ac/ha) is 0.16× that addressed in the forage and fodder residue trials and </w:t>
      </w:r>
      <w:hyperlink r:id="rId58" w:history="1">
        <w:r w:rsidRPr="007464ED">
          <w:rPr>
            <w:rStyle w:val="Hyperlink"/>
          </w:rPr>
          <w:t>OECD guidance</w:t>
        </w:r>
      </w:hyperlink>
      <w:r>
        <w:t xml:space="preserve"> for crop field trials indicates that the </w:t>
      </w:r>
      <w:r w:rsidRPr="00853B31">
        <w:t xml:space="preserve">proportionality concept can </w:t>
      </w:r>
      <w:r>
        <w:t xml:space="preserve">only </w:t>
      </w:r>
      <w:r w:rsidRPr="00853B31">
        <w:t>be applied to data from field trials conducted within a rate range of between 0.3</w:t>
      </w:r>
      <w:r w:rsidR="0006603D">
        <w:t>×</w:t>
      </w:r>
      <w:r w:rsidRPr="00853B31">
        <w:t xml:space="preserve"> and 4</w:t>
      </w:r>
      <w:r w:rsidR="0006603D">
        <w:t>×</w:t>
      </w:r>
      <w:r w:rsidRPr="00853B31">
        <w:t xml:space="preserve"> the rate.</w:t>
      </w:r>
      <w:r>
        <w:t xml:space="preserve"> The fact that the trials involved foliar applications to actively growing crops is another difference to the supported pre-emergent use pattern. It is therefore considered that proportionality cannot be applied to estimate </w:t>
      </w:r>
      <w:bookmarkStart w:id="109" w:name="_Hlk149941044"/>
      <w:r>
        <w:t xml:space="preserve">residues expected from this specific use pattern from the available dataset </w:t>
      </w:r>
      <w:bookmarkEnd w:id="109"/>
      <w:r>
        <w:t>with confidence.</w:t>
      </w:r>
    </w:p>
    <w:p w14:paraId="0FF9DFB5" w14:textId="3FFF1BF5" w:rsidR="00853B31" w:rsidRDefault="00853B31" w:rsidP="00835CB9">
      <w:pPr>
        <w:pStyle w:val="APVMAText"/>
      </w:pPr>
      <w:r w:rsidRPr="00853B31">
        <w:t>Due to the difference in the use pattern addressed in the residue trials, with the use pattern that can be supported from an environmental and worker health and safety perspective, it is concluded that there is insufficient data for a robust assessment of the level of chlorpyrifos residues expected in oilseed forage and fodder. Therefore, this specific use on oilseeds (except canola and cotton) cannot be supported at this time from a Residues and Trade perspective.</w:t>
      </w:r>
    </w:p>
    <w:p w14:paraId="22EFA382" w14:textId="1E41A557" w:rsidR="007F058E" w:rsidRPr="00835CB9" w:rsidRDefault="007F058E" w:rsidP="00835CB9">
      <w:pPr>
        <w:pStyle w:val="Caption"/>
      </w:pPr>
      <w:bookmarkStart w:id="110" w:name="_Ref148435523"/>
      <w:bookmarkStart w:id="111" w:name="_Toc152921682"/>
      <w:r w:rsidRPr="00835CB9">
        <w:t xml:space="preserve">Table </w:t>
      </w:r>
      <w:r w:rsidR="00A502DE">
        <w:fldChar w:fldCharType="begin"/>
      </w:r>
      <w:r w:rsidR="00A502DE">
        <w:instrText xml:space="preserve"> SEQ Table \* ARABIC </w:instrText>
      </w:r>
      <w:r w:rsidR="00A502DE">
        <w:fldChar w:fldCharType="separate"/>
      </w:r>
      <w:r w:rsidR="000F182B" w:rsidRPr="00835CB9">
        <w:t>18</w:t>
      </w:r>
      <w:r w:rsidR="00A502DE">
        <w:fldChar w:fldCharType="end"/>
      </w:r>
      <w:bookmarkEnd w:id="110"/>
      <w:r w:rsidRPr="00835CB9">
        <w:t>:</w:t>
      </w:r>
      <w:r w:rsidRPr="00835CB9">
        <w:tab/>
        <w:t>Summary of residue assessment outcomes for horticultural crops</w:t>
      </w:r>
      <w:bookmarkEnd w:id="111"/>
    </w:p>
    <w:tbl>
      <w:tblPr>
        <w:tblW w:w="5000" w:type="pct"/>
        <w:tblLook w:val="0000" w:firstRow="0" w:lastRow="0" w:firstColumn="0" w:lastColumn="0" w:noHBand="0" w:noVBand="0"/>
      </w:tblPr>
      <w:tblGrid>
        <w:gridCol w:w="3261"/>
        <w:gridCol w:w="6377"/>
      </w:tblGrid>
      <w:tr w:rsidR="007F058E" w14:paraId="249955B8" w14:textId="77777777" w:rsidTr="00835CB9">
        <w:trPr>
          <w:cantSplit/>
          <w:tblHeader/>
        </w:trPr>
        <w:tc>
          <w:tcPr>
            <w:tcW w:w="3261" w:type="dxa"/>
            <w:tcBorders>
              <w:top w:val="single" w:sz="4" w:space="0" w:color="auto"/>
              <w:bottom w:val="single" w:sz="4" w:space="0" w:color="auto"/>
            </w:tcBorders>
            <w:shd w:val="clear" w:color="auto" w:fill="5C2946"/>
            <w:noWrap/>
            <w:vAlign w:val="center"/>
          </w:tcPr>
          <w:p w14:paraId="5E6074B0" w14:textId="250EF4D6" w:rsidR="007F058E" w:rsidRPr="00835CB9" w:rsidRDefault="00F959D3" w:rsidP="00835CB9">
            <w:pPr>
              <w:pStyle w:val="TableHead"/>
            </w:pPr>
            <w:r w:rsidRPr="00835CB9">
              <w:t>Parameter</w:t>
            </w:r>
          </w:p>
        </w:tc>
        <w:tc>
          <w:tcPr>
            <w:tcW w:w="6377" w:type="dxa"/>
            <w:tcBorders>
              <w:top w:val="single" w:sz="4" w:space="0" w:color="auto"/>
              <w:bottom w:val="single" w:sz="4" w:space="0" w:color="auto"/>
            </w:tcBorders>
            <w:shd w:val="clear" w:color="auto" w:fill="5C2946"/>
            <w:vAlign w:val="center"/>
          </w:tcPr>
          <w:p w14:paraId="35696233" w14:textId="1B4D1A60" w:rsidR="007F058E" w:rsidRPr="00835CB9" w:rsidRDefault="00F959D3" w:rsidP="00835CB9">
            <w:pPr>
              <w:pStyle w:val="TableHead"/>
            </w:pPr>
            <w:r w:rsidRPr="00835CB9">
              <w:t>Assessment outcome</w:t>
            </w:r>
          </w:p>
        </w:tc>
      </w:tr>
      <w:tr w:rsidR="007F058E" w14:paraId="308CC07C" w14:textId="77777777" w:rsidTr="00835CB9">
        <w:trPr>
          <w:cantSplit/>
          <w:trHeight w:val="355"/>
        </w:trPr>
        <w:tc>
          <w:tcPr>
            <w:tcW w:w="9638" w:type="dxa"/>
            <w:gridSpan w:val="2"/>
            <w:tcBorders>
              <w:top w:val="single" w:sz="4" w:space="0" w:color="auto"/>
              <w:bottom w:val="single" w:sz="4" w:space="0" w:color="auto"/>
            </w:tcBorders>
            <w:noWrap/>
          </w:tcPr>
          <w:p w14:paraId="1ADC3979" w14:textId="38AE1F3C" w:rsidR="007F058E" w:rsidRPr="007F058E" w:rsidRDefault="007F058E" w:rsidP="007F058E">
            <w:pPr>
              <w:pStyle w:val="TableSubHead"/>
            </w:pPr>
            <w:r>
              <w:t>Avocado</w:t>
            </w:r>
          </w:p>
        </w:tc>
      </w:tr>
      <w:tr w:rsidR="007F058E" w14:paraId="1E9F7488" w14:textId="77777777" w:rsidTr="007F058E">
        <w:trPr>
          <w:cantSplit/>
          <w:trHeight w:val="450"/>
        </w:trPr>
        <w:tc>
          <w:tcPr>
            <w:tcW w:w="3261" w:type="dxa"/>
            <w:tcBorders>
              <w:top w:val="single" w:sz="4" w:space="0" w:color="auto"/>
              <w:bottom w:val="single" w:sz="4" w:space="0" w:color="auto"/>
            </w:tcBorders>
            <w:noWrap/>
          </w:tcPr>
          <w:p w14:paraId="7B247110" w14:textId="48747FA6" w:rsidR="007F058E" w:rsidRPr="00835CB9" w:rsidRDefault="007F058E" w:rsidP="00835CB9">
            <w:pPr>
              <w:pStyle w:val="TableText"/>
            </w:pPr>
            <w:r w:rsidRPr="00835CB9">
              <w:t>Uses supported by Residues</w:t>
            </w:r>
          </w:p>
        </w:tc>
        <w:tc>
          <w:tcPr>
            <w:tcW w:w="6377" w:type="dxa"/>
            <w:tcBorders>
              <w:top w:val="single" w:sz="4" w:space="0" w:color="auto"/>
              <w:bottom w:val="single" w:sz="4" w:space="0" w:color="auto"/>
            </w:tcBorders>
          </w:tcPr>
          <w:p w14:paraId="401271AB" w14:textId="26BE6736" w:rsidR="007F058E" w:rsidRPr="00835CB9" w:rsidRDefault="007F058E" w:rsidP="00835CB9">
            <w:pPr>
              <w:pStyle w:val="TableText"/>
            </w:pPr>
            <w:r w:rsidRPr="00835CB9">
              <w:t>Leafrollers, hairy caterpillar, scales, light brown apple moth, red shouldered leaf beetle and Queensland fruit fly</w:t>
            </w:r>
          </w:p>
        </w:tc>
      </w:tr>
      <w:tr w:rsidR="007F058E" w14:paraId="7D1843C2" w14:textId="77777777" w:rsidTr="007F058E">
        <w:trPr>
          <w:cantSplit/>
          <w:trHeight w:val="450"/>
        </w:trPr>
        <w:tc>
          <w:tcPr>
            <w:tcW w:w="3261" w:type="dxa"/>
            <w:tcBorders>
              <w:top w:val="single" w:sz="4" w:space="0" w:color="auto"/>
              <w:bottom w:val="single" w:sz="4" w:space="0" w:color="auto"/>
            </w:tcBorders>
            <w:noWrap/>
          </w:tcPr>
          <w:p w14:paraId="2A27FC87" w14:textId="718A478C" w:rsidR="007F058E" w:rsidRPr="00835CB9" w:rsidRDefault="007F058E" w:rsidP="00835CB9">
            <w:pPr>
              <w:pStyle w:val="TableText"/>
            </w:pPr>
            <w:r w:rsidRPr="00835CB9">
              <w:t>Uses not supported by Residues</w:t>
            </w:r>
          </w:p>
        </w:tc>
        <w:tc>
          <w:tcPr>
            <w:tcW w:w="6377" w:type="dxa"/>
            <w:tcBorders>
              <w:top w:val="single" w:sz="4" w:space="0" w:color="auto"/>
              <w:bottom w:val="single" w:sz="4" w:space="0" w:color="auto"/>
            </w:tcBorders>
          </w:tcPr>
          <w:p w14:paraId="5B0F82C2" w14:textId="60E7CA42" w:rsidR="007F058E" w:rsidRPr="00835CB9" w:rsidRDefault="007F058E" w:rsidP="00835CB9">
            <w:pPr>
              <w:pStyle w:val="TableText"/>
            </w:pPr>
            <w:r w:rsidRPr="00835CB9">
              <w:t>None</w:t>
            </w:r>
          </w:p>
        </w:tc>
      </w:tr>
      <w:tr w:rsidR="007F058E" w14:paraId="2D31F06E" w14:textId="77777777" w:rsidTr="007F058E">
        <w:trPr>
          <w:cantSplit/>
          <w:trHeight w:val="450"/>
        </w:trPr>
        <w:tc>
          <w:tcPr>
            <w:tcW w:w="3261" w:type="dxa"/>
            <w:tcBorders>
              <w:top w:val="single" w:sz="4" w:space="0" w:color="auto"/>
              <w:bottom w:val="single" w:sz="4" w:space="0" w:color="auto"/>
            </w:tcBorders>
            <w:noWrap/>
          </w:tcPr>
          <w:p w14:paraId="168242BE" w14:textId="37471E51" w:rsidR="007F058E" w:rsidRPr="00835CB9" w:rsidRDefault="007F058E" w:rsidP="00835CB9">
            <w:pPr>
              <w:pStyle w:val="TableText"/>
            </w:pPr>
            <w:r w:rsidRPr="00835CB9">
              <w:t>MRL</w:t>
            </w:r>
            <w:r w:rsidRPr="00141854">
              <w:rPr>
                <w:vertAlign w:val="superscript"/>
              </w:rPr>
              <w:t>1</w:t>
            </w:r>
          </w:p>
        </w:tc>
        <w:tc>
          <w:tcPr>
            <w:tcW w:w="6377" w:type="dxa"/>
            <w:tcBorders>
              <w:top w:val="single" w:sz="4" w:space="0" w:color="auto"/>
              <w:bottom w:val="single" w:sz="4" w:space="0" w:color="auto"/>
            </w:tcBorders>
          </w:tcPr>
          <w:p w14:paraId="1E4737BC" w14:textId="3E62E92F" w:rsidR="007F058E" w:rsidRPr="00835CB9" w:rsidRDefault="007F058E" w:rsidP="00835CB9">
            <w:pPr>
              <w:pStyle w:val="TableText"/>
            </w:pPr>
            <w:r w:rsidRPr="00835CB9">
              <w:t>0.5 mg/ka</w:t>
            </w:r>
          </w:p>
        </w:tc>
      </w:tr>
      <w:tr w:rsidR="007F058E" w14:paraId="5194F091" w14:textId="77777777" w:rsidTr="007F058E">
        <w:trPr>
          <w:cantSplit/>
          <w:trHeight w:val="450"/>
        </w:trPr>
        <w:tc>
          <w:tcPr>
            <w:tcW w:w="3261" w:type="dxa"/>
            <w:tcBorders>
              <w:bottom w:val="single" w:sz="4" w:space="0" w:color="auto"/>
            </w:tcBorders>
            <w:noWrap/>
          </w:tcPr>
          <w:p w14:paraId="55418BF2" w14:textId="59DDC616" w:rsidR="007F058E" w:rsidRPr="00835CB9" w:rsidRDefault="007F058E" w:rsidP="00835CB9">
            <w:pPr>
              <w:pStyle w:val="TableText"/>
            </w:pPr>
            <w:r w:rsidRPr="00835CB9">
              <w:t>WHP</w:t>
            </w:r>
          </w:p>
        </w:tc>
        <w:tc>
          <w:tcPr>
            <w:tcW w:w="6377" w:type="dxa"/>
            <w:tcBorders>
              <w:bottom w:val="single" w:sz="4" w:space="0" w:color="auto"/>
            </w:tcBorders>
          </w:tcPr>
          <w:p w14:paraId="4EA2AB5D" w14:textId="2C052AE9" w:rsidR="007F058E" w:rsidRPr="00835CB9" w:rsidRDefault="007F058E" w:rsidP="00835CB9">
            <w:pPr>
              <w:pStyle w:val="TableText"/>
            </w:pPr>
            <w:r w:rsidRPr="00835CB9">
              <w:t>7 days</w:t>
            </w:r>
          </w:p>
        </w:tc>
      </w:tr>
      <w:tr w:rsidR="007F058E" w14:paraId="036E3C75" w14:textId="77777777" w:rsidTr="007F058E">
        <w:trPr>
          <w:cantSplit/>
          <w:trHeight w:val="450"/>
        </w:trPr>
        <w:tc>
          <w:tcPr>
            <w:tcW w:w="3261" w:type="dxa"/>
            <w:tcBorders>
              <w:bottom w:val="single" w:sz="4" w:space="0" w:color="auto"/>
            </w:tcBorders>
            <w:noWrap/>
          </w:tcPr>
          <w:p w14:paraId="76248536" w14:textId="37121791" w:rsidR="007F058E" w:rsidRPr="00835CB9" w:rsidRDefault="007F058E" w:rsidP="00835CB9">
            <w:pPr>
              <w:pStyle w:val="TableText"/>
            </w:pPr>
            <w:r w:rsidRPr="00835CB9">
              <w:lastRenderedPageBreak/>
              <w:t>Other label statement/restriction</w:t>
            </w:r>
          </w:p>
        </w:tc>
        <w:tc>
          <w:tcPr>
            <w:tcW w:w="6377" w:type="dxa"/>
            <w:tcBorders>
              <w:bottom w:val="single" w:sz="4" w:space="0" w:color="auto"/>
            </w:tcBorders>
          </w:tcPr>
          <w:p w14:paraId="7217503E" w14:textId="4C1EDEF5" w:rsidR="007F058E" w:rsidRPr="00835CB9" w:rsidRDefault="007F058E" w:rsidP="00835CB9">
            <w:pPr>
              <w:pStyle w:val="TableText"/>
            </w:pPr>
            <w:r w:rsidRPr="00835CB9">
              <w:t>Nil</w:t>
            </w:r>
          </w:p>
        </w:tc>
      </w:tr>
      <w:tr w:rsidR="007F058E" w14:paraId="5D54DFE2" w14:textId="77777777" w:rsidTr="007F058E">
        <w:trPr>
          <w:cantSplit/>
          <w:trHeight w:val="313"/>
        </w:trPr>
        <w:tc>
          <w:tcPr>
            <w:tcW w:w="9638" w:type="dxa"/>
            <w:gridSpan w:val="2"/>
            <w:tcBorders>
              <w:bottom w:val="single" w:sz="4" w:space="0" w:color="auto"/>
            </w:tcBorders>
            <w:noWrap/>
          </w:tcPr>
          <w:p w14:paraId="119A08EB" w14:textId="6F1B4597" w:rsidR="007F058E" w:rsidRPr="00835CB9" w:rsidRDefault="007F058E" w:rsidP="00835CB9">
            <w:pPr>
              <w:pStyle w:val="TableSubHead"/>
            </w:pPr>
            <w:r w:rsidRPr="00835CB9">
              <w:t>Banana</w:t>
            </w:r>
          </w:p>
        </w:tc>
      </w:tr>
      <w:tr w:rsidR="007F058E" w14:paraId="53438A50" w14:textId="77777777" w:rsidTr="007F058E">
        <w:trPr>
          <w:cantSplit/>
          <w:trHeight w:val="450"/>
        </w:trPr>
        <w:tc>
          <w:tcPr>
            <w:tcW w:w="3261" w:type="dxa"/>
            <w:tcBorders>
              <w:bottom w:val="single" w:sz="4" w:space="0" w:color="auto"/>
            </w:tcBorders>
            <w:noWrap/>
          </w:tcPr>
          <w:p w14:paraId="145C2311" w14:textId="611DF8D3" w:rsidR="007F058E" w:rsidRPr="00835CB9" w:rsidRDefault="007F058E" w:rsidP="00835CB9">
            <w:pPr>
              <w:pStyle w:val="TableText"/>
            </w:pPr>
            <w:r w:rsidRPr="00835CB9">
              <w:t>Uses supported by Residues</w:t>
            </w:r>
          </w:p>
        </w:tc>
        <w:tc>
          <w:tcPr>
            <w:tcW w:w="6377" w:type="dxa"/>
            <w:tcBorders>
              <w:bottom w:val="single" w:sz="4" w:space="0" w:color="auto"/>
            </w:tcBorders>
          </w:tcPr>
          <w:p w14:paraId="2DB9FD9F" w14:textId="6930F884" w:rsidR="007F058E" w:rsidRPr="00835CB9" w:rsidRDefault="007F058E" w:rsidP="00835CB9">
            <w:pPr>
              <w:pStyle w:val="TableText"/>
            </w:pPr>
            <w:r w:rsidRPr="00835CB9">
              <w:t>Bell treatment, foliar treatment, soil/butt treatment, bag dust and treated banana bag</w:t>
            </w:r>
          </w:p>
        </w:tc>
      </w:tr>
      <w:tr w:rsidR="007F058E" w14:paraId="6D122DD1" w14:textId="77777777" w:rsidTr="007F058E">
        <w:trPr>
          <w:cantSplit/>
          <w:trHeight w:val="450"/>
        </w:trPr>
        <w:tc>
          <w:tcPr>
            <w:tcW w:w="3261" w:type="dxa"/>
            <w:tcBorders>
              <w:bottom w:val="single" w:sz="4" w:space="0" w:color="auto"/>
            </w:tcBorders>
            <w:noWrap/>
          </w:tcPr>
          <w:p w14:paraId="2AB09CEC" w14:textId="6D749F70" w:rsidR="007F058E" w:rsidRPr="00835CB9" w:rsidRDefault="007F058E" w:rsidP="00835CB9">
            <w:pPr>
              <w:pStyle w:val="TableText"/>
            </w:pPr>
            <w:r w:rsidRPr="00835CB9">
              <w:t>Uses not supported by Residues</w:t>
            </w:r>
          </w:p>
        </w:tc>
        <w:tc>
          <w:tcPr>
            <w:tcW w:w="6377" w:type="dxa"/>
            <w:tcBorders>
              <w:bottom w:val="single" w:sz="4" w:space="0" w:color="auto"/>
            </w:tcBorders>
          </w:tcPr>
          <w:p w14:paraId="5480D257" w14:textId="16BAC543" w:rsidR="007F058E" w:rsidRPr="00835CB9" w:rsidRDefault="007F058E" w:rsidP="00835CB9">
            <w:pPr>
              <w:pStyle w:val="TableText"/>
            </w:pPr>
            <w:r w:rsidRPr="00835CB9">
              <w:t>Any treatment after the exposure of fingers</w:t>
            </w:r>
          </w:p>
        </w:tc>
      </w:tr>
      <w:tr w:rsidR="007F058E" w14:paraId="29C990A6" w14:textId="77777777" w:rsidTr="007F058E">
        <w:trPr>
          <w:cantSplit/>
          <w:trHeight w:val="450"/>
        </w:trPr>
        <w:tc>
          <w:tcPr>
            <w:tcW w:w="3261" w:type="dxa"/>
            <w:tcBorders>
              <w:bottom w:val="single" w:sz="4" w:space="0" w:color="auto"/>
            </w:tcBorders>
            <w:noWrap/>
          </w:tcPr>
          <w:p w14:paraId="619DC82B" w14:textId="34BF093F" w:rsidR="007F058E" w:rsidRPr="00835CB9" w:rsidRDefault="007F058E" w:rsidP="00835CB9">
            <w:pPr>
              <w:pStyle w:val="TableText"/>
            </w:pPr>
            <w:bookmarkStart w:id="112" w:name="_Hlk151110790"/>
            <w:r w:rsidRPr="00835CB9">
              <w:t>MRL</w:t>
            </w:r>
            <w:r w:rsidRPr="00141854">
              <w:rPr>
                <w:vertAlign w:val="superscript"/>
              </w:rPr>
              <w:t>1</w:t>
            </w:r>
            <w:bookmarkEnd w:id="112"/>
          </w:p>
        </w:tc>
        <w:tc>
          <w:tcPr>
            <w:tcW w:w="6377" w:type="dxa"/>
            <w:tcBorders>
              <w:bottom w:val="single" w:sz="4" w:space="0" w:color="auto"/>
            </w:tcBorders>
          </w:tcPr>
          <w:p w14:paraId="7D1500B8" w14:textId="1FD280AB" w:rsidR="007F058E" w:rsidRPr="00835CB9" w:rsidRDefault="007F058E" w:rsidP="00835CB9">
            <w:pPr>
              <w:pStyle w:val="TableText"/>
            </w:pPr>
            <w:r w:rsidRPr="00835CB9">
              <w:t>0.5 mg/kg</w:t>
            </w:r>
          </w:p>
        </w:tc>
      </w:tr>
      <w:tr w:rsidR="00506948" w14:paraId="720BE08D" w14:textId="77777777" w:rsidTr="007F058E">
        <w:trPr>
          <w:cantSplit/>
          <w:trHeight w:val="450"/>
        </w:trPr>
        <w:tc>
          <w:tcPr>
            <w:tcW w:w="3261" w:type="dxa"/>
            <w:tcBorders>
              <w:bottom w:val="single" w:sz="4" w:space="0" w:color="auto"/>
            </w:tcBorders>
            <w:noWrap/>
          </w:tcPr>
          <w:p w14:paraId="5C3DFBA2" w14:textId="15DDBA0B" w:rsidR="00506948" w:rsidRPr="00835CB9" w:rsidRDefault="00506948" w:rsidP="00835CB9">
            <w:pPr>
              <w:pStyle w:val="TableText"/>
            </w:pPr>
            <w:r w:rsidRPr="00835CB9">
              <w:t>MRL (based on use patterns for banana bags only)</w:t>
            </w:r>
          </w:p>
        </w:tc>
        <w:tc>
          <w:tcPr>
            <w:tcW w:w="6377" w:type="dxa"/>
            <w:tcBorders>
              <w:bottom w:val="single" w:sz="4" w:space="0" w:color="auto"/>
            </w:tcBorders>
          </w:tcPr>
          <w:p w14:paraId="50EB6844" w14:textId="7636F150" w:rsidR="00506948" w:rsidRPr="00835CB9" w:rsidRDefault="00506948" w:rsidP="00835CB9">
            <w:pPr>
              <w:pStyle w:val="TableText"/>
            </w:pPr>
            <w:r w:rsidRPr="00835CB9">
              <w:t>0.2 mg/kg</w:t>
            </w:r>
          </w:p>
        </w:tc>
      </w:tr>
      <w:tr w:rsidR="00506948" w14:paraId="06F91402" w14:textId="77777777" w:rsidTr="007F058E">
        <w:trPr>
          <w:cantSplit/>
          <w:trHeight w:val="450"/>
        </w:trPr>
        <w:tc>
          <w:tcPr>
            <w:tcW w:w="3261" w:type="dxa"/>
            <w:tcBorders>
              <w:bottom w:val="single" w:sz="4" w:space="0" w:color="auto"/>
            </w:tcBorders>
            <w:noWrap/>
          </w:tcPr>
          <w:p w14:paraId="0CF6617B" w14:textId="1C81525E" w:rsidR="00506948" w:rsidRPr="00835CB9" w:rsidRDefault="00506948" w:rsidP="00835CB9">
            <w:pPr>
              <w:pStyle w:val="TableText"/>
            </w:pPr>
            <w:r w:rsidRPr="00835CB9">
              <w:t>WHP</w:t>
            </w:r>
          </w:p>
        </w:tc>
        <w:tc>
          <w:tcPr>
            <w:tcW w:w="6377" w:type="dxa"/>
            <w:tcBorders>
              <w:bottom w:val="single" w:sz="4" w:space="0" w:color="auto"/>
            </w:tcBorders>
          </w:tcPr>
          <w:p w14:paraId="63066261" w14:textId="337408A9" w:rsidR="00506948" w:rsidRPr="00835CB9" w:rsidRDefault="00506948" w:rsidP="00835CB9">
            <w:pPr>
              <w:pStyle w:val="TableText"/>
            </w:pPr>
            <w:r w:rsidRPr="00835CB9">
              <w:t>Not required when used as directed, or 10 weeks for the banana bag product.</w:t>
            </w:r>
          </w:p>
        </w:tc>
      </w:tr>
      <w:tr w:rsidR="00506948" w14:paraId="277C1847" w14:textId="77777777" w:rsidTr="007F058E">
        <w:trPr>
          <w:cantSplit/>
          <w:trHeight w:val="450"/>
        </w:trPr>
        <w:tc>
          <w:tcPr>
            <w:tcW w:w="3261" w:type="dxa"/>
            <w:tcBorders>
              <w:bottom w:val="single" w:sz="4" w:space="0" w:color="auto"/>
            </w:tcBorders>
            <w:noWrap/>
          </w:tcPr>
          <w:p w14:paraId="4D8CE9F7" w14:textId="5EBC363B"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31F88E69" w14:textId="2B72DCDA" w:rsidR="00506948" w:rsidRPr="00835CB9" w:rsidRDefault="00506948" w:rsidP="00835CB9">
            <w:pPr>
              <w:pStyle w:val="TableText"/>
            </w:pPr>
            <w:r w:rsidRPr="00835CB9">
              <w:t>For bell treatment, foliar treatment, soil/butt treatment and bag dust:</w:t>
            </w:r>
            <w:r w:rsidRPr="00835CB9">
              <w:br/>
              <w:t>DO NOT apply after the exposure of fingers</w:t>
            </w:r>
          </w:p>
        </w:tc>
      </w:tr>
      <w:tr w:rsidR="00506948" w14:paraId="28E43682" w14:textId="77777777" w:rsidTr="007F058E">
        <w:trPr>
          <w:cantSplit/>
          <w:trHeight w:val="411"/>
        </w:trPr>
        <w:tc>
          <w:tcPr>
            <w:tcW w:w="9638" w:type="dxa"/>
            <w:gridSpan w:val="2"/>
            <w:tcBorders>
              <w:bottom w:val="single" w:sz="4" w:space="0" w:color="auto"/>
            </w:tcBorders>
            <w:noWrap/>
          </w:tcPr>
          <w:p w14:paraId="10911520" w14:textId="2DFF0BF7" w:rsidR="00506948" w:rsidRPr="00835CB9" w:rsidRDefault="00506948" w:rsidP="00835CB9">
            <w:pPr>
              <w:pStyle w:val="TableSubHead"/>
            </w:pPr>
            <w:r w:rsidRPr="00835CB9">
              <w:t>Brassica vegetables</w:t>
            </w:r>
          </w:p>
        </w:tc>
      </w:tr>
      <w:tr w:rsidR="00506948" w14:paraId="2AEDB8F8" w14:textId="77777777" w:rsidTr="007F058E">
        <w:trPr>
          <w:cantSplit/>
          <w:trHeight w:val="450"/>
        </w:trPr>
        <w:tc>
          <w:tcPr>
            <w:tcW w:w="3261" w:type="dxa"/>
            <w:tcBorders>
              <w:bottom w:val="single" w:sz="4" w:space="0" w:color="auto"/>
            </w:tcBorders>
            <w:noWrap/>
          </w:tcPr>
          <w:p w14:paraId="09988542" w14:textId="7CDDCD8B" w:rsidR="00506948" w:rsidRPr="00835CB9" w:rsidRDefault="00506948" w:rsidP="00835CB9">
            <w:pPr>
              <w:pStyle w:val="TableText"/>
            </w:pPr>
            <w:r w:rsidRPr="00835CB9">
              <w:t>Uses supported by Residues</w:t>
            </w:r>
          </w:p>
        </w:tc>
        <w:tc>
          <w:tcPr>
            <w:tcW w:w="6377" w:type="dxa"/>
            <w:tcBorders>
              <w:bottom w:val="single" w:sz="4" w:space="0" w:color="auto"/>
            </w:tcBorders>
          </w:tcPr>
          <w:p w14:paraId="3B3CEA1A" w14:textId="64234A53" w:rsidR="00506948" w:rsidRPr="00835CB9" w:rsidRDefault="00506948" w:rsidP="00835CB9">
            <w:pPr>
              <w:pStyle w:val="TableText"/>
            </w:pPr>
            <w:r w:rsidRPr="00835CB9">
              <w:t>Mites, cutworms, crickets (bran baits), vegetable weevil, African black beetle, wingless grasshopper</w:t>
            </w:r>
          </w:p>
        </w:tc>
      </w:tr>
      <w:tr w:rsidR="00506948" w14:paraId="150C43AC" w14:textId="77777777" w:rsidTr="007F058E">
        <w:trPr>
          <w:cantSplit/>
          <w:trHeight w:val="450"/>
        </w:trPr>
        <w:tc>
          <w:tcPr>
            <w:tcW w:w="3261" w:type="dxa"/>
            <w:tcBorders>
              <w:bottom w:val="single" w:sz="4" w:space="0" w:color="auto"/>
            </w:tcBorders>
            <w:noWrap/>
          </w:tcPr>
          <w:p w14:paraId="163D52C2" w14:textId="128CCD97"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499C87A3" w14:textId="3EB7E4DC" w:rsidR="00506948" w:rsidRPr="00835CB9" w:rsidRDefault="00506948" w:rsidP="00835CB9">
            <w:pPr>
              <w:pStyle w:val="TableText"/>
            </w:pPr>
            <w:r w:rsidRPr="00835CB9">
              <w:t>Butterflies, moths, caterpillars, aphids, budworm and corn earworm</w:t>
            </w:r>
          </w:p>
        </w:tc>
      </w:tr>
      <w:tr w:rsidR="00506948" w14:paraId="5A838964" w14:textId="77777777" w:rsidTr="007F058E">
        <w:trPr>
          <w:cantSplit/>
          <w:trHeight w:val="450"/>
        </w:trPr>
        <w:tc>
          <w:tcPr>
            <w:tcW w:w="3261" w:type="dxa"/>
            <w:tcBorders>
              <w:bottom w:val="single" w:sz="4" w:space="0" w:color="auto"/>
            </w:tcBorders>
            <w:noWrap/>
          </w:tcPr>
          <w:p w14:paraId="6CD805ED" w14:textId="033AB5EC"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36684DF5" w14:textId="7E61C41F" w:rsidR="00506948" w:rsidRPr="00835CB9" w:rsidRDefault="00506948" w:rsidP="00835CB9">
            <w:pPr>
              <w:pStyle w:val="TableText"/>
            </w:pPr>
            <w:r w:rsidRPr="00835CB9">
              <w:t>0.05 mg/kg</w:t>
            </w:r>
          </w:p>
        </w:tc>
      </w:tr>
      <w:tr w:rsidR="00506948" w14:paraId="17B6950A" w14:textId="77777777" w:rsidTr="007F058E">
        <w:trPr>
          <w:cantSplit/>
          <w:trHeight w:val="450"/>
        </w:trPr>
        <w:tc>
          <w:tcPr>
            <w:tcW w:w="3261" w:type="dxa"/>
            <w:tcBorders>
              <w:bottom w:val="single" w:sz="4" w:space="0" w:color="auto"/>
            </w:tcBorders>
            <w:noWrap/>
          </w:tcPr>
          <w:p w14:paraId="1C3CF8B4" w14:textId="52807022" w:rsidR="00506948" w:rsidRPr="00835CB9" w:rsidRDefault="00506948" w:rsidP="00835CB9">
            <w:pPr>
              <w:pStyle w:val="TableText"/>
            </w:pPr>
            <w:r w:rsidRPr="00835CB9">
              <w:t>WHP</w:t>
            </w:r>
          </w:p>
        </w:tc>
        <w:tc>
          <w:tcPr>
            <w:tcW w:w="6377" w:type="dxa"/>
            <w:tcBorders>
              <w:bottom w:val="single" w:sz="4" w:space="0" w:color="auto"/>
            </w:tcBorders>
          </w:tcPr>
          <w:p w14:paraId="6A1DE3BC" w14:textId="245A977A" w:rsidR="00506948" w:rsidRPr="00835CB9" w:rsidRDefault="00506948" w:rsidP="00835CB9">
            <w:pPr>
              <w:pStyle w:val="TableText"/>
            </w:pPr>
            <w:r w:rsidRPr="00835CB9">
              <w:t>Not required when used as directed</w:t>
            </w:r>
          </w:p>
        </w:tc>
      </w:tr>
      <w:tr w:rsidR="00506948" w14:paraId="518EB8BF" w14:textId="77777777" w:rsidTr="007F058E">
        <w:trPr>
          <w:cantSplit/>
          <w:trHeight w:val="450"/>
        </w:trPr>
        <w:tc>
          <w:tcPr>
            <w:tcW w:w="3261" w:type="dxa"/>
            <w:tcBorders>
              <w:bottom w:val="single" w:sz="4" w:space="0" w:color="auto"/>
            </w:tcBorders>
            <w:noWrap/>
          </w:tcPr>
          <w:p w14:paraId="7D6AE18F" w14:textId="6B5258F1"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512B026C" w14:textId="77777777" w:rsidR="00506948" w:rsidRPr="00835CB9" w:rsidRDefault="00506948" w:rsidP="00835CB9">
            <w:pPr>
              <w:pStyle w:val="TableText"/>
            </w:pPr>
            <w:r w:rsidRPr="00835CB9">
              <w:t>Critical comments for African black beetle</w:t>
            </w:r>
            <w:r w:rsidRPr="00835CB9">
              <w:rPr>
                <w:vertAlign w:val="superscript"/>
              </w:rPr>
              <w:t>2</w:t>
            </w:r>
            <w:r w:rsidRPr="00835CB9">
              <w:t>, cutworms, mites and vegetable weevil and wingless grasshoppers</w:t>
            </w:r>
            <w:r w:rsidRPr="00835CB9">
              <w:rPr>
                <w:vertAlign w:val="superscript"/>
              </w:rPr>
              <w:t>2</w:t>
            </w:r>
            <w:r w:rsidRPr="00835CB9">
              <w:t xml:space="preserve"> (application rate up to 450 g ac/ha) – DO NOT apply after 14 days of transplanting.</w:t>
            </w:r>
          </w:p>
          <w:p w14:paraId="7A08C039" w14:textId="77777777" w:rsidR="00506948" w:rsidRPr="00835CB9" w:rsidRDefault="00506948" w:rsidP="00835CB9">
            <w:pPr>
              <w:pStyle w:val="TableText"/>
            </w:pPr>
            <w:r w:rsidRPr="00835CB9">
              <w:t>Critical comments for African black beetle (cabbage and cauliflower application rate 1 kg ac/ha) – Restrict to single application within 7 days of transplanting.</w:t>
            </w:r>
          </w:p>
          <w:p w14:paraId="085C21F0" w14:textId="162E4A19" w:rsidR="00506948" w:rsidRPr="00835CB9" w:rsidRDefault="00506948" w:rsidP="00835CB9">
            <w:pPr>
              <w:pStyle w:val="TableText"/>
            </w:pPr>
            <w:r w:rsidRPr="00835CB9">
              <w:t>To align with the nomenclature of Codex commodity classification and APVMA crop group guidance, the term ‘cole vegetables’ should be changed to ‘Brassica vegetables’ on product labels.</w:t>
            </w:r>
          </w:p>
        </w:tc>
      </w:tr>
      <w:tr w:rsidR="00506948" w14:paraId="6CF7FF3B" w14:textId="77777777" w:rsidTr="007F058E">
        <w:trPr>
          <w:cantSplit/>
          <w:trHeight w:val="324"/>
        </w:trPr>
        <w:tc>
          <w:tcPr>
            <w:tcW w:w="9638" w:type="dxa"/>
            <w:gridSpan w:val="2"/>
            <w:tcBorders>
              <w:bottom w:val="single" w:sz="4" w:space="0" w:color="auto"/>
            </w:tcBorders>
            <w:noWrap/>
          </w:tcPr>
          <w:p w14:paraId="71769326" w14:textId="39FFF163" w:rsidR="00506948" w:rsidRPr="00835CB9" w:rsidRDefault="00506948" w:rsidP="00835CB9">
            <w:pPr>
              <w:pStyle w:val="TableSubHead"/>
            </w:pPr>
            <w:r w:rsidRPr="00835CB9">
              <w:t>Bulb vegetables (onions and shallots)</w:t>
            </w:r>
          </w:p>
        </w:tc>
      </w:tr>
      <w:tr w:rsidR="00506948" w14:paraId="04CACC9C" w14:textId="77777777" w:rsidTr="007F058E">
        <w:trPr>
          <w:cantSplit/>
          <w:trHeight w:val="450"/>
        </w:trPr>
        <w:tc>
          <w:tcPr>
            <w:tcW w:w="3261" w:type="dxa"/>
            <w:tcBorders>
              <w:bottom w:val="single" w:sz="4" w:space="0" w:color="auto"/>
            </w:tcBorders>
            <w:noWrap/>
          </w:tcPr>
          <w:p w14:paraId="43A1E5FE" w14:textId="7318340B" w:rsidR="00506948" w:rsidRPr="00835CB9" w:rsidRDefault="00506948" w:rsidP="00835CB9">
            <w:pPr>
              <w:pStyle w:val="TableText"/>
            </w:pPr>
            <w:r w:rsidRPr="00835CB9">
              <w:t>Uses supported by Residues</w:t>
            </w:r>
          </w:p>
        </w:tc>
        <w:tc>
          <w:tcPr>
            <w:tcW w:w="6377" w:type="dxa"/>
            <w:tcBorders>
              <w:bottom w:val="single" w:sz="4" w:space="0" w:color="auto"/>
            </w:tcBorders>
          </w:tcPr>
          <w:p w14:paraId="35010FE0" w14:textId="445C77DD" w:rsidR="00506948" w:rsidRPr="00835CB9" w:rsidRDefault="00506948" w:rsidP="00835CB9">
            <w:pPr>
              <w:pStyle w:val="TableText"/>
            </w:pPr>
            <w:r w:rsidRPr="00835CB9">
              <w:t>Bulb onion and shallot: Cutworms, crickets (bran baits), wingless grasshopper and vegetable weevil; Bulb onion only: Seed dressing uses – cutworms, earwigs, false wireworms, field crickets, harvester ants and mole crickets.</w:t>
            </w:r>
          </w:p>
        </w:tc>
      </w:tr>
      <w:tr w:rsidR="00506948" w14:paraId="27F64F29" w14:textId="77777777" w:rsidTr="007F058E">
        <w:trPr>
          <w:cantSplit/>
          <w:trHeight w:val="450"/>
        </w:trPr>
        <w:tc>
          <w:tcPr>
            <w:tcW w:w="3261" w:type="dxa"/>
            <w:tcBorders>
              <w:bottom w:val="single" w:sz="4" w:space="0" w:color="auto"/>
            </w:tcBorders>
            <w:noWrap/>
          </w:tcPr>
          <w:p w14:paraId="2F6B91B2" w14:textId="2F47AE97"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4CC12005" w14:textId="6C019066" w:rsidR="00506948" w:rsidRPr="00835CB9" w:rsidRDefault="00506948" w:rsidP="00835CB9">
            <w:pPr>
              <w:pStyle w:val="TableText"/>
            </w:pPr>
            <w:r w:rsidRPr="00835CB9">
              <w:t>None</w:t>
            </w:r>
          </w:p>
        </w:tc>
      </w:tr>
      <w:tr w:rsidR="00506948" w14:paraId="02CCED53" w14:textId="77777777" w:rsidTr="007F058E">
        <w:trPr>
          <w:cantSplit/>
          <w:trHeight w:val="450"/>
        </w:trPr>
        <w:tc>
          <w:tcPr>
            <w:tcW w:w="3261" w:type="dxa"/>
            <w:tcBorders>
              <w:bottom w:val="single" w:sz="4" w:space="0" w:color="auto"/>
            </w:tcBorders>
            <w:noWrap/>
          </w:tcPr>
          <w:p w14:paraId="317E978E" w14:textId="0AB93E6E"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6088FFDF" w14:textId="7F9CBB0E" w:rsidR="00506948" w:rsidRPr="00835CB9" w:rsidRDefault="00506948" w:rsidP="00835CB9">
            <w:pPr>
              <w:pStyle w:val="TableText"/>
            </w:pPr>
            <w:r w:rsidRPr="00835CB9">
              <w:t xml:space="preserve">0.05 mg/kg (bulb onion and shallot) </w:t>
            </w:r>
          </w:p>
        </w:tc>
      </w:tr>
      <w:tr w:rsidR="00506948" w14:paraId="362DF55E" w14:textId="77777777" w:rsidTr="007F058E">
        <w:trPr>
          <w:cantSplit/>
          <w:trHeight w:val="450"/>
        </w:trPr>
        <w:tc>
          <w:tcPr>
            <w:tcW w:w="3261" w:type="dxa"/>
            <w:tcBorders>
              <w:bottom w:val="single" w:sz="4" w:space="0" w:color="auto"/>
            </w:tcBorders>
            <w:noWrap/>
          </w:tcPr>
          <w:p w14:paraId="3554A0FC" w14:textId="1C2ADDA9" w:rsidR="00506948" w:rsidRPr="00835CB9" w:rsidRDefault="00506948" w:rsidP="00835CB9">
            <w:pPr>
              <w:pStyle w:val="TableText"/>
            </w:pPr>
            <w:r w:rsidRPr="00835CB9">
              <w:t>WHP</w:t>
            </w:r>
          </w:p>
        </w:tc>
        <w:tc>
          <w:tcPr>
            <w:tcW w:w="6377" w:type="dxa"/>
            <w:tcBorders>
              <w:bottom w:val="single" w:sz="4" w:space="0" w:color="auto"/>
            </w:tcBorders>
          </w:tcPr>
          <w:p w14:paraId="0AB0A81C" w14:textId="33864CF3" w:rsidR="00506948" w:rsidRPr="00835CB9" w:rsidRDefault="00506948" w:rsidP="00835CB9">
            <w:pPr>
              <w:pStyle w:val="TableText"/>
            </w:pPr>
            <w:r w:rsidRPr="00835CB9">
              <w:t>Not required when used as directed</w:t>
            </w:r>
          </w:p>
        </w:tc>
      </w:tr>
      <w:tr w:rsidR="00506948" w14:paraId="1459791B" w14:textId="77777777" w:rsidTr="007F058E">
        <w:trPr>
          <w:cantSplit/>
          <w:trHeight w:val="450"/>
        </w:trPr>
        <w:tc>
          <w:tcPr>
            <w:tcW w:w="3261" w:type="dxa"/>
            <w:tcBorders>
              <w:bottom w:val="single" w:sz="4" w:space="0" w:color="auto"/>
            </w:tcBorders>
            <w:noWrap/>
          </w:tcPr>
          <w:p w14:paraId="0E5FCB0D" w14:textId="4787BF00" w:rsidR="00506948" w:rsidRPr="00835CB9" w:rsidRDefault="00506948" w:rsidP="00835CB9">
            <w:pPr>
              <w:pStyle w:val="TableText"/>
            </w:pPr>
            <w:r w:rsidRPr="00835CB9">
              <w:lastRenderedPageBreak/>
              <w:t>Other label statement/restriction</w:t>
            </w:r>
          </w:p>
        </w:tc>
        <w:tc>
          <w:tcPr>
            <w:tcW w:w="6377" w:type="dxa"/>
            <w:tcBorders>
              <w:bottom w:val="single" w:sz="4" w:space="0" w:color="auto"/>
            </w:tcBorders>
          </w:tcPr>
          <w:p w14:paraId="3DB733B3" w14:textId="5060E1CE" w:rsidR="00506948" w:rsidRPr="00835CB9" w:rsidRDefault="00506948" w:rsidP="00835CB9">
            <w:pPr>
              <w:pStyle w:val="TableText"/>
            </w:pPr>
            <w:r w:rsidRPr="00835CB9">
              <w:t>Critical comments for cutworm, wingless grasshopper</w:t>
            </w:r>
            <w:r w:rsidRPr="00835CB9">
              <w:rPr>
                <w:vertAlign w:val="superscript"/>
              </w:rPr>
              <w:t>2</w:t>
            </w:r>
            <w:r w:rsidRPr="00835CB9">
              <w:t xml:space="preserve"> and vegetable weevil – Apply when pests appear at or prior to planting or transplanting. Spraying should cover the soil out to at least 20 cm on both sides of row crop. Repeat once if required within 14 days of planting or transplanting. DO NOT apply more than 2 sprays.</w:t>
            </w:r>
          </w:p>
          <w:p w14:paraId="0BFD6D5E" w14:textId="3E9D12D4" w:rsidR="00506948" w:rsidRPr="00835CB9" w:rsidRDefault="00506948" w:rsidP="00835CB9">
            <w:pPr>
              <w:pStyle w:val="TableText"/>
            </w:pPr>
            <w:r w:rsidRPr="00835CB9">
              <w:t>To align with the nomenclature of Codex commodity classification and APVMA crop group guidance and to prevent confusion with other type of onions such as spring onions, the term ‘onions’ should be changed to ‘bulb onion’ on product labels.</w:t>
            </w:r>
          </w:p>
        </w:tc>
      </w:tr>
      <w:tr w:rsidR="00506948" w14:paraId="5BF61666" w14:textId="77777777" w:rsidTr="007F058E">
        <w:trPr>
          <w:cantSplit/>
          <w:trHeight w:val="362"/>
        </w:trPr>
        <w:tc>
          <w:tcPr>
            <w:tcW w:w="9638" w:type="dxa"/>
            <w:gridSpan w:val="2"/>
            <w:tcBorders>
              <w:bottom w:val="single" w:sz="4" w:space="0" w:color="auto"/>
            </w:tcBorders>
            <w:noWrap/>
          </w:tcPr>
          <w:p w14:paraId="01134977" w14:textId="55270C70" w:rsidR="00506948" w:rsidRPr="00835CB9" w:rsidRDefault="00506948" w:rsidP="00835CB9">
            <w:pPr>
              <w:pStyle w:val="TableSubHead"/>
            </w:pPr>
            <w:r w:rsidRPr="00835CB9">
              <w:t>Capsicum, eggplant</w:t>
            </w:r>
          </w:p>
        </w:tc>
      </w:tr>
      <w:tr w:rsidR="00506948" w14:paraId="16D4A230" w14:textId="77777777" w:rsidTr="007F058E">
        <w:trPr>
          <w:cantSplit/>
          <w:trHeight w:val="450"/>
        </w:trPr>
        <w:tc>
          <w:tcPr>
            <w:tcW w:w="3261" w:type="dxa"/>
            <w:tcBorders>
              <w:bottom w:val="single" w:sz="4" w:space="0" w:color="auto"/>
            </w:tcBorders>
            <w:noWrap/>
          </w:tcPr>
          <w:p w14:paraId="25D0329F" w14:textId="765ED038" w:rsidR="00506948" w:rsidRPr="00835CB9" w:rsidRDefault="00506948" w:rsidP="00835CB9">
            <w:pPr>
              <w:pStyle w:val="TableText"/>
            </w:pPr>
            <w:r w:rsidRPr="00835CB9">
              <w:t>Uses supported by Residues</w:t>
            </w:r>
          </w:p>
        </w:tc>
        <w:tc>
          <w:tcPr>
            <w:tcW w:w="6377" w:type="dxa"/>
            <w:tcBorders>
              <w:bottom w:val="single" w:sz="4" w:space="0" w:color="auto"/>
            </w:tcBorders>
          </w:tcPr>
          <w:p w14:paraId="3F32B19D" w14:textId="2E66EACF" w:rsidR="00506948" w:rsidRPr="00835CB9" w:rsidRDefault="00506948" w:rsidP="00835CB9">
            <w:pPr>
              <w:pStyle w:val="TableText"/>
            </w:pPr>
            <w:r w:rsidRPr="00835CB9">
              <w:t>Cutworm, grasshopper, weevil, crickets (bran baits)</w:t>
            </w:r>
          </w:p>
        </w:tc>
      </w:tr>
      <w:tr w:rsidR="00506948" w14:paraId="7420E803" w14:textId="77777777" w:rsidTr="007F058E">
        <w:trPr>
          <w:cantSplit/>
          <w:trHeight w:val="450"/>
        </w:trPr>
        <w:tc>
          <w:tcPr>
            <w:tcW w:w="3261" w:type="dxa"/>
            <w:tcBorders>
              <w:bottom w:val="single" w:sz="4" w:space="0" w:color="auto"/>
            </w:tcBorders>
            <w:noWrap/>
          </w:tcPr>
          <w:p w14:paraId="0E2711DE" w14:textId="2D71C2A3"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0BE53B4E" w14:textId="0044B153" w:rsidR="00506948" w:rsidRPr="00835CB9" w:rsidRDefault="00506948" w:rsidP="00835CB9">
            <w:pPr>
              <w:pStyle w:val="TableText"/>
            </w:pPr>
            <w:r w:rsidRPr="00835CB9">
              <w:t>None</w:t>
            </w:r>
          </w:p>
        </w:tc>
      </w:tr>
      <w:tr w:rsidR="00506948" w14:paraId="31397F9F" w14:textId="77777777" w:rsidTr="007F058E">
        <w:trPr>
          <w:cantSplit/>
          <w:trHeight w:val="450"/>
        </w:trPr>
        <w:tc>
          <w:tcPr>
            <w:tcW w:w="3261" w:type="dxa"/>
            <w:tcBorders>
              <w:bottom w:val="single" w:sz="4" w:space="0" w:color="auto"/>
            </w:tcBorders>
            <w:noWrap/>
          </w:tcPr>
          <w:p w14:paraId="204834AE" w14:textId="05E1C91D"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0D19C8D0" w14:textId="01FEB806" w:rsidR="00506948" w:rsidRPr="00835CB9" w:rsidRDefault="00506948" w:rsidP="00835CB9">
            <w:pPr>
              <w:pStyle w:val="TableText"/>
            </w:pPr>
            <w:r w:rsidRPr="00835CB9">
              <w:t>Eggplant – 0.2 mg/kg, sweet pepper (capsicum) – 1 mg/kg</w:t>
            </w:r>
          </w:p>
        </w:tc>
      </w:tr>
      <w:tr w:rsidR="00506948" w14:paraId="3C4477D8" w14:textId="77777777" w:rsidTr="007F058E">
        <w:trPr>
          <w:cantSplit/>
          <w:trHeight w:val="450"/>
        </w:trPr>
        <w:tc>
          <w:tcPr>
            <w:tcW w:w="3261" w:type="dxa"/>
            <w:tcBorders>
              <w:bottom w:val="single" w:sz="4" w:space="0" w:color="auto"/>
            </w:tcBorders>
            <w:noWrap/>
          </w:tcPr>
          <w:p w14:paraId="02097187" w14:textId="29B65ABC" w:rsidR="00506948" w:rsidRPr="00835CB9" w:rsidRDefault="00506948" w:rsidP="00835CB9">
            <w:pPr>
              <w:pStyle w:val="TableText"/>
            </w:pPr>
            <w:r w:rsidRPr="00835CB9">
              <w:t>WHP</w:t>
            </w:r>
          </w:p>
        </w:tc>
        <w:tc>
          <w:tcPr>
            <w:tcW w:w="6377" w:type="dxa"/>
            <w:tcBorders>
              <w:bottom w:val="single" w:sz="4" w:space="0" w:color="auto"/>
            </w:tcBorders>
          </w:tcPr>
          <w:p w14:paraId="3F5508EE" w14:textId="7BFAA268" w:rsidR="00506948" w:rsidRPr="00835CB9" w:rsidRDefault="00506948" w:rsidP="00835CB9">
            <w:pPr>
              <w:pStyle w:val="TableText"/>
            </w:pPr>
            <w:r w:rsidRPr="00835CB9">
              <w:t>Eggplant – 3 days, sweet peppers (capsicum) – 4 days</w:t>
            </w:r>
          </w:p>
        </w:tc>
      </w:tr>
      <w:tr w:rsidR="00506948" w14:paraId="25C9484D" w14:textId="77777777" w:rsidTr="007F058E">
        <w:trPr>
          <w:cantSplit/>
          <w:trHeight w:val="450"/>
        </w:trPr>
        <w:tc>
          <w:tcPr>
            <w:tcW w:w="3261" w:type="dxa"/>
            <w:tcBorders>
              <w:bottom w:val="single" w:sz="4" w:space="0" w:color="auto"/>
            </w:tcBorders>
            <w:noWrap/>
          </w:tcPr>
          <w:p w14:paraId="11F94A2B" w14:textId="35E7751C"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239EFFD5" w14:textId="0B84836C" w:rsidR="00506948" w:rsidRPr="00835CB9" w:rsidRDefault="00506948" w:rsidP="00835CB9">
            <w:pPr>
              <w:pStyle w:val="TableText"/>
            </w:pPr>
            <w:r w:rsidRPr="00835CB9">
              <w:t>DO NOT use in protected-cropping situations</w:t>
            </w:r>
          </w:p>
        </w:tc>
      </w:tr>
      <w:tr w:rsidR="00506948" w14:paraId="34CFAAA6" w14:textId="77777777" w:rsidTr="007F058E">
        <w:trPr>
          <w:cantSplit/>
          <w:trHeight w:val="385"/>
        </w:trPr>
        <w:tc>
          <w:tcPr>
            <w:tcW w:w="9638" w:type="dxa"/>
            <w:gridSpan w:val="2"/>
            <w:tcBorders>
              <w:bottom w:val="single" w:sz="4" w:space="0" w:color="auto"/>
            </w:tcBorders>
            <w:noWrap/>
          </w:tcPr>
          <w:p w14:paraId="75BED3C9" w14:textId="31ECC3E6" w:rsidR="00506948" w:rsidRPr="00835CB9" w:rsidRDefault="00506948" w:rsidP="00835CB9">
            <w:pPr>
              <w:pStyle w:val="TableSubHead"/>
            </w:pPr>
            <w:r w:rsidRPr="00835CB9">
              <w:t>Citrus fruits</w:t>
            </w:r>
          </w:p>
        </w:tc>
      </w:tr>
      <w:tr w:rsidR="00506948" w14:paraId="675ABDE0" w14:textId="77777777" w:rsidTr="007F058E">
        <w:trPr>
          <w:cantSplit/>
          <w:trHeight w:val="450"/>
        </w:trPr>
        <w:tc>
          <w:tcPr>
            <w:tcW w:w="3261" w:type="dxa"/>
            <w:tcBorders>
              <w:bottom w:val="single" w:sz="4" w:space="0" w:color="auto"/>
            </w:tcBorders>
            <w:noWrap/>
          </w:tcPr>
          <w:p w14:paraId="0E6CCAA6" w14:textId="1F3333B0" w:rsidR="00506948" w:rsidRPr="00835CB9" w:rsidRDefault="00506948" w:rsidP="00835CB9">
            <w:pPr>
              <w:pStyle w:val="TableText"/>
            </w:pPr>
            <w:r w:rsidRPr="00835CB9">
              <w:t>Uses supported by Residues</w:t>
            </w:r>
          </w:p>
        </w:tc>
        <w:tc>
          <w:tcPr>
            <w:tcW w:w="6377" w:type="dxa"/>
            <w:tcBorders>
              <w:bottom w:val="single" w:sz="4" w:space="0" w:color="auto"/>
            </w:tcBorders>
          </w:tcPr>
          <w:p w14:paraId="7EA6FD92" w14:textId="0A529D57" w:rsidR="00506948" w:rsidRPr="00835CB9" w:rsidRDefault="00506948" w:rsidP="00835CB9">
            <w:pPr>
              <w:pStyle w:val="TableText"/>
            </w:pPr>
            <w:r w:rsidRPr="00835CB9">
              <w:t>Scale, grasshoppers, thrips, mealybug, ants, Queensland fruit fly and weevils</w:t>
            </w:r>
          </w:p>
        </w:tc>
      </w:tr>
      <w:tr w:rsidR="00506948" w14:paraId="7ADAFDF3" w14:textId="77777777" w:rsidTr="007F058E">
        <w:trPr>
          <w:cantSplit/>
          <w:trHeight w:val="450"/>
        </w:trPr>
        <w:tc>
          <w:tcPr>
            <w:tcW w:w="3261" w:type="dxa"/>
            <w:tcBorders>
              <w:bottom w:val="single" w:sz="4" w:space="0" w:color="auto"/>
            </w:tcBorders>
            <w:noWrap/>
          </w:tcPr>
          <w:p w14:paraId="506B4794" w14:textId="3E4D4ED6"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3EA5D4A1" w14:textId="36D62F73" w:rsidR="00506948" w:rsidRPr="00835CB9" w:rsidRDefault="00506948" w:rsidP="00835CB9">
            <w:pPr>
              <w:pStyle w:val="TableText"/>
            </w:pPr>
            <w:r w:rsidRPr="00835CB9">
              <w:t>None</w:t>
            </w:r>
          </w:p>
        </w:tc>
      </w:tr>
      <w:tr w:rsidR="00506948" w14:paraId="717AD896" w14:textId="77777777" w:rsidTr="007F058E">
        <w:trPr>
          <w:cantSplit/>
          <w:trHeight w:val="450"/>
        </w:trPr>
        <w:tc>
          <w:tcPr>
            <w:tcW w:w="3261" w:type="dxa"/>
            <w:tcBorders>
              <w:bottom w:val="single" w:sz="4" w:space="0" w:color="auto"/>
            </w:tcBorders>
            <w:noWrap/>
          </w:tcPr>
          <w:p w14:paraId="37441A71" w14:textId="10D3DA6C"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4AB7350C" w14:textId="2A6F1250" w:rsidR="00506948" w:rsidRPr="00835CB9" w:rsidRDefault="00506948" w:rsidP="00835CB9">
            <w:pPr>
              <w:pStyle w:val="TableText"/>
            </w:pPr>
            <w:r w:rsidRPr="00835CB9">
              <w:t>1 mg/kg for citrus and 5 mg/kg for citrus pulp (dry)</w:t>
            </w:r>
          </w:p>
        </w:tc>
      </w:tr>
      <w:tr w:rsidR="00506948" w14:paraId="79C5E4C9" w14:textId="77777777" w:rsidTr="007F058E">
        <w:trPr>
          <w:cantSplit/>
          <w:trHeight w:val="450"/>
        </w:trPr>
        <w:tc>
          <w:tcPr>
            <w:tcW w:w="3261" w:type="dxa"/>
            <w:tcBorders>
              <w:bottom w:val="single" w:sz="4" w:space="0" w:color="auto"/>
            </w:tcBorders>
            <w:noWrap/>
          </w:tcPr>
          <w:p w14:paraId="22FECCAC" w14:textId="37E6E583" w:rsidR="00506948" w:rsidRPr="00835CB9" w:rsidRDefault="00506948" w:rsidP="00835CB9">
            <w:pPr>
              <w:pStyle w:val="TableText"/>
            </w:pPr>
            <w:r w:rsidRPr="00835CB9">
              <w:t>WHP</w:t>
            </w:r>
          </w:p>
        </w:tc>
        <w:tc>
          <w:tcPr>
            <w:tcW w:w="6377" w:type="dxa"/>
            <w:tcBorders>
              <w:bottom w:val="single" w:sz="4" w:space="0" w:color="auto"/>
            </w:tcBorders>
          </w:tcPr>
          <w:p w14:paraId="23FE9C7B" w14:textId="2FFF9B0C" w:rsidR="00506948" w:rsidRPr="00835CB9" w:rsidRDefault="00506948" w:rsidP="00835CB9">
            <w:pPr>
              <w:pStyle w:val="TableText"/>
            </w:pPr>
            <w:r w:rsidRPr="00835CB9">
              <w:t>14 days or Nil for butt and soil treatment</w:t>
            </w:r>
          </w:p>
        </w:tc>
      </w:tr>
      <w:tr w:rsidR="00506948" w14:paraId="020D2671" w14:textId="77777777" w:rsidTr="007F058E">
        <w:trPr>
          <w:cantSplit/>
          <w:trHeight w:val="450"/>
        </w:trPr>
        <w:tc>
          <w:tcPr>
            <w:tcW w:w="3261" w:type="dxa"/>
            <w:tcBorders>
              <w:bottom w:val="single" w:sz="4" w:space="0" w:color="auto"/>
            </w:tcBorders>
            <w:noWrap/>
          </w:tcPr>
          <w:p w14:paraId="4E62DAC8" w14:textId="4D886B5B"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417008C4" w14:textId="058B65A5" w:rsidR="00506948" w:rsidRPr="00835CB9" w:rsidRDefault="00506948" w:rsidP="00835CB9">
            <w:pPr>
              <w:pStyle w:val="TableText"/>
            </w:pPr>
            <w:r w:rsidRPr="00835CB9">
              <w:t>Nil</w:t>
            </w:r>
          </w:p>
        </w:tc>
      </w:tr>
      <w:tr w:rsidR="00506948" w14:paraId="6A01310D" w14:textId="77777777" w:rsidTr="007F058E">
        <w:trPr>
          <w:cantSplit/>
          <w:trHeight w:val="253"/>
        </w:trPr>
        <w:tc>
          <w:tcPr>
            <w:tcW w:w="9638" w:type="dxa"/>
            <w:gridSpan w:val="2"/>
            <w:tcBorders>
              <w:bottom w:val="single" w:sz="4" w:space="0" w:color="auto"/>
            </w:tcBorders>
            <w:noWrap/>
          </w:tcPr>
          <w:p w14:paraId="0B056BB2" w14:textId="1618059A" w:rsidR="00506948" w:rsidRPr="00835CB9" w:rsidRDefault="00506948" w:rsidP="00835CB9">
            <w:pPr>
              <w:pStyle w:val="TableSubHead"/>
            </w:pPr>
            <w:r w:rsidRPr="00835CB9">
              <w:t>Coffee</w:t>
            </w:r>
          </w:p>
        </w:tc>
      </w:tr>
      <w:tr w:rsidR="00506948" w14:paraId="23B655BA" w14:textId="77777777" w:rsidTr="007F058E">
        <w:trPr>
          <w:cantSplit/>
          <w:trHeight w:val="450"/>
        </w:trPr>
        <w:tc>
          <w:tcPr>
            <w:tcW w:w="3261" w:type="dxa"/>
            <w:tcBorders>
              <w:bottom w:val="single" w:sz="4" w:space="0" w:color="auto"/>
            </w:tcBorders>
            <w:noWrap/>
          </w:tcPr>
          <w:p w14:paraId="24222DB8" w14:textId="250379D1" w:rsidR="00506948" w:rsidRPr="00835CB9" w:rsidRDefault="00506948" w:rsidP="00835CB9">
            <w:pPr>
              <w:pStyle w:val="TableText"/>
            </w:pPr>
            <w:r w:rsidRPr="00835CB9">
              <w:t>Uses supported by Residues</w:t>
            </w:r>
          </w:p>
        </w:tc>
        <w:tc>
          <w:tcPr>
            <w:tcW w:w="6377" w:type="dxa"/>
            <w:tcBorders>
              <w:bottom w:val="single" w:sz="4" w:space="0" w:color="auto"/>
            </w:tcBorders>
          </w:tcPr>
          <w:p w14:paraId="4E40B6EC" w14:textId="11651814" w:rsidR="00506948" w:rsidRPr="00835CB9" w:rsidRDefault="00506948" w:rsidP="00835CB9">
            <w:pPr>
              <w:pStyle w:val="TableText"/>
            </w:pPr>
            <w:r w:rsidRPr="00835CB9">
              <w:t>Mealybugs</w:t>
            </w:r>
          </w:p>
        </w:tc>
      </w:tr>
      <w:tr w:rsidR="00506948" w14:paraId="65363312" w14:textId="77777777" w:rsidTr="007F058E">
        <w:trPr>
          <w:cantSplit/>
          <w:trHeight w:val="450"/>
        </w:trPr>
        <w:tc>
          <w:tcPr>
            <w:tcW w:w="3261" w:type="dxa"/>
            <w:tcBorders>
              <w:bottom w:val="single" w:sz="4" w:space="0" w:color="auto"/>
            </w:tcBorders>
            <w:noWrap/>
          </w:tcPr>
          <w:p w14:paraId="61B7A7FB" w14:textId="6B52238F"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5DB433DB" w14:textId="492B25FA" w:rsidR="00506948" w:rsidRPr="00835CB9" w:rsidRDefault="00506948" w:rsidP="00835CB9">
            <w:pPr>
              <w:pStyle w:val="TableText"/>
            </w:pPr>
            <w:r w:rsidRPr="00835CB9">
              <w:t>None</w:t>
            </w:r>
          </w:p>
        </w:tc>
      </w:tr>
      <w:tr w:rsidR="00506948" w14:paraId="1ABE8CD2" w14:textId="77777777" w:rsidTr="007F058E">
        <w:trPr>
          <w:cantSplit/>
          <w:trHeight w:val="450"/>
        </w:trPr>
        <w:tc>
          <w:tcPr>
            <w:tcW w:w="3261" w:type="dxa"/>
            <w:tcBorders>
              <w:bottom w:val="single" w:sz="4" w:space="0" w:color="auto"/>
            </w:tcBorders>
            <w:noWrap/>
          </w:tcPr>
          <w:p w14:paraId="6D04B35F" w14:textId="1B2D2092"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68623600" w14:textId="2D473112" w:rsidR="00506948" w:rsidRPr="00835CB9" w:rsidRDefault="00506948" w:rsidP="00835CB9">
            <w:pPr>
              <w:pStyle w:val="TableText"/>
            </w:pPr>
            <w:r w:rsidRPr="00835CB9">
              <w:t>0.05 mg/kg</w:t>
            </w:r>
          </w:p>
        </w:tc>
      </w:tr>
      <w:tr w:rsidR="00506948" w14:paraId="46307D83" w14:textId="77777777" w:rsidTr="007F058E">
        <w:trPr>
          <w:cantSplit/>
          <w:trHeight w:val="450"/>
        </w:trPr>
        <w:tc>
          <w:tcPr>
            <w:tcW w:w="3261" w:type="dxa"/>
            <w:tcBorders>
              <w:bottom w:val="single" w:sz="4" w:space="0" w:color="auto"/>
            </w:tcBorders>
            <w:noWrap/>
          </w:tcPr>
          <w:p w14:paraId="3AADF8DA" w14:textId="4D4BE208" w:rsidR="00506948" w:rsidRPr="00835CB9" w:rsidRDefault="00506948" w:rsidP="00835CB9">
            <w:pPr>
              <w:pStyle w:val="TableText"/>
            </w:pPr>
            <w:r w:rsidRPr="00835CB9">
              <w:t>WHP</w:t>
            </w:r>
          </w:p>
        </w:tc>
        <w:tc>
          <w:tcPr>
            <w:tcW w:w="6377" w:type="dxa"/>
            <w:tcBorders>
              <w:bottom w:val="single" w:sz="4" w:space="0" w:color="auto"/>
            </w:tcBorders>
          </w:tcPr>
          <w:p w14:paraId="3F30977D" w14:textId="732B25C5" w:rsidR="00506948" w:rsidRPr="00835CB9" w:rsidRDefault="00506948" w:rsidP="00835CB9">
            <w:pPr>
              <w:pStyle w:val="TableText"/>
            </w:pPr>
            <w:r w:rsidRPr="00835CB9">
              <w:t>Not required when used as directed</w:t>
            </w:r>
          </w:p>
        </w:tc>
      </w:tr>
      <w:tr w:rsidR="00506948" w14:paraId="57B0023F" w14:textId="77777777" w:rsidTr="007F058E">
        <w:trPr>
          <w:cantSplit/>
          <w:trHeight w:val="450"/>
        </w:trPr>
        <w:tc>
          <w:tcPr>
            <w:tcW w:w="3261" w:type="dxa"/>
            <w:tcBorders>
              <w:bottom w:val="single" w:sz="4" w:space="0" w:color="auto"/>
            </w:tcBorders>
            <w:noWrap/>
          </w:tcPr>
          <w:p w14:paraId="04DA0292" w14:textId="16531643"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3AA143BA" w14:textId="0C89C6FC" w:rsidR="00506948" w:rsidRPr="00835CB9" w:rsidRDefault="00506948" w:rsidP="00835CB9">
            <w:pPr>
              <w:pStyle w:val="TableText"/>
            </w:pPr>
            <w:r w:rsidRPr="00835CB9">
              <w:t>Nil</w:t>
            </w:r>
          </w:p>
        </w:tc>
      </w:tr>
      <w:tr w:rsidR="00506948" w14:paraId="7B5F428D" w14:textId="77777777" w:rsidTr="007F058E">
        <w:trPr>
          <w:cantSplit/>
          <w:trHeight w:val="324"/>
        </w:trPr>
        <w:tc>
          <w:tcPr>
            <w:tcW w:w="9638" w:type="dxa"/>
            <w:gridSpan w:val="2"/>
            <w:tcBorders>
              <w:bottom w:val="single" w:sz="4" w:space="0" w:color="auto"/>
            </w:tcBorders>
            <w:noWrap/>
          </w:tcPr>
          <w:p w14:paraId="1D95154F" w14:textId="4C5FC656" w:rsidR="00506948" w:rsidRPr="00835CB9" w:rsidRDefault="00506948" w:rsidP="00835CB9">
            <w:pPr>
              <w:pStyle w:val="TableSubHead"/>
            </w:pPr>
            <w:r w:rsidRPr="00835CB9">
              <w:t>Cucumber and other cucurbits</w:t>
            </w:r>
          </w:p>
        </w:tc>
      </w:tr>
      <w:tr w:rsidR="00506948" w14:paraId="40AC825A" w14:textId="77777777" w:rsidTr="007F058E">
        <w:trPr>
          <w:cantSplit/>
          <w:trHeight w:val="450"/>
        </w:trPr>
        <w:tc>
          <w:tcPr>
            <w:tcW w:w="3261" w:type="dxa"/>
            <w:tcBorders>
              <w:bottom w:val="single" w:sz="4" w:space="0" w:color="auto"/>
            </w:tcBorders>
            <w:noWrap/>
          </w:tcPr>
          <w:p w14:paraId="4818F87E" w14:textId="35118153" w:rsidR="00506948" w:rsidRPr="00835CB9" w:rsidRDefault="00506948" w:rsidP="00835CB9">
            <w:pPr>
              <w:pStyle w:val="TableText"/>
            </w:pPr>
            <w:r w:rsidRPr="00835CB9">
              <w:t>Uses supported by Residues</w:t>
            </w:r>
          </w:p>
        </w:tc>
        <w:tc>
          <w:tcPr>
            <w:tcW w:w="6377" w:type="dxa"/>
            <w:tcBorders>
              <w:bottom w:val="single" w:sz="4" w:space="0" w:color="auto"/>
            </w:tcBorders>
          </w:tcPr>
          <w:p w14:paraId="0101E4A0" w14:textId="7B9B2F28" w:rsidR="00506948" w:rsidRPr="00835CB9" w:rsidRDefault="00506948" w:rsidP="00835CB9">
            <w:pPr>
              <w:pStyle w:val="TableText"/>
            </w:pPr>
            <w:r w:rsidRPr="00835CB9">
              <w:t>Cucumber: use at 750g ac/ha or less: Whiteflies, ants, mealybug, cutworm, wingless grasshopper, weevils, cricket (bran baits)</w:t>
            </w:r>
          </w:p>
        </w:tc>
      </w:tr>
      <w:tr w:rsidR="00506948" w14:paraId="122222E7" w14:textId="77777777" w:rsidTr="007F058E">
        <w:trPr>
          <w:cantSplit/>
          <w:trHeight w:val="450"/>
        </w:trPr>
        <w:tc>
          <w:tcPr>
            <w:tcW w:w="3261" w:type="dxa"/>
            <w:tcBorders>
              <w:bottom w:val="single" w:sz="4" w:space="0" w:color="auto"/>
            </w:tcBorders>
            <w:noWrap/>
          </w:tcPr>
          <w:p w14:paraId="69867488" w14:textId="42A1B309"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6317353" w14:textId="068F7F5C" w:rsidR="00506948" w:rsidRPr="00835CB9" w:rsidRDefault="00506948" w:rsidP="00835CB9">
            <w:pPr>
              <w:pStyle w:val="TableText"/>
            </w:pPr>
            <w:r w:rsidRPr="00835CB9">
              <w:t>Any use on cucurbits other than cucumber (e.g. melons, pumpkins, gourds, chokos, marrows and squashes). Cucumber: Any use above 750g ac/ha.</w:t>
            </w:r>
          </w:p>
        </w:tc>
      </w:tr>
      <w:tr w:rsidR="00506948" w14:paraId="1A9C64DE" w14:textId="77777777" w:rsidTr="007F058E">
        <w:trPr>
          <w:cantSplit/>
          <w:trHeight w:val="450"/>
        </w:trPr>
        <w:tc>
          <w:tcPr>
            <w:tcW w:w="3261" w:type="dxa"/>
            <w:tcBorders>
              <w:bottom w:val="single" w:sz="4" w:space="0" w:color="auto"/>
            </w:tcBorders>
            <w:noWrap/>
          </w:tcPr>
          <w:p w14:paraId="4D7CAECB" w14:textId="7CD64DD8" w:rsidR="00506948" w:rsidRPr="00835CB9" w:rsidRDefault="00506948" w:rsidP="00835CB9">
            <w:pPr>
              <w:pStyle w:val="TableText"/>
            </w:pPr>
            <w:r w:rsidRPr="00835CB9">
              <w:lastRenderedPageBreak/>
              <w:t>MRL</w:t>
            </w:r>
            <w:r w:rsidRPr="00141854">
              <w:rPr>
                <w:vertAlign w:val="superscript"/>
              </w:rPr>
              <w:t>1</w:t>
            </w:r>
          </w:p>
        </w:tc>
        <w:tc>
          <w:tcPr>
            <w:tcW w:w="6377" w:type="dxa"/>
            <w:tcBorders>
              <w:bottom w:val="single" w:sz="4" w:space="0" w:color="auto"/>
            </w:tcBorders>
          </w:tcPr>
          <w:p w14:paraId="434A75F7" w14:textId="44755653" w:rsidR="00506948" w:rsidRPr="00835CB9" w:rsidRDefault="00506948" w:rsidP="00835CB9">
            <w:pPr>
              <w:pStyle w:val="TableText"/>
            </w:pPr>
            <w:r w:rsidRPr="00835CB9">
              <w:t xml:space="preserve">1 mg/kg </w:t>
            </w:r>
          </w:p>
        </w:tc>
      </w:tr>
      <w:tr w:rsidR="00506948" w14:paraId="1CB8924B" w14:textId="77777777" w:rsidTr="007F058E">
        <w:trPr>
          <w:cantSplit/>
          <w:trHeight w:val="450"/>
        </w:trPr>
        <w:tc>
          <w:tcPr>
            <w:tcW w:w="3261" w:type="dxa"/>
            <w:tcBorders>
              <w:bottom w:val="single" w:sz="4" w:space="0" w:color="auto"/>
            </w:tcBorders>
            <w:noWrap/>
          </w:tcPr>
          <w:p w14:paraId="5EA31833" w14:textId="6FD1182B" w:rsidR="00506948" w:rsidRPr="00835CB9" w:rsidRDefault="00506948" w:rsidP="00835CB9">
            <w:pPr>
              <w:pStyle w:val="TableText"/>
            </w:pPr>
            <w:r w:rsidRPr="00835CB9">
              <w:t>WHP</w:t>
            </w:r>
          </w:p>
        </w:tc>
        <w:tc>
          <w:tcPr>
            <w:tcW w:w="6377" w:type="dxa"/>
            <w:tcBorders>
              <w:bottom w:val="single" w:sz="4" w:space="0" w:color="auto"/>
            </w:tcBorders>
          </w:tcPr>
          <w:p w14:paraId="31E441AF" w14:textId="43990A0E" w:rsidR="00506948" w:rsidRPr="00835CB9" w:rsidRDefault="00506948" w:rsidP="00835CB9">
            <w:pPr>
              <w:pStyle w:val="TableText"/>
            </w:pPr>
            <w:r w:rsidRPr="00835CB9">
              <w:t>7 days</w:t>
            </w:r>
          </w:p>
        </w:tc>
      </w:tr>
      <w:tr w:rsidR="00506948" w14:paraId="0A8AA863" w14:textId="77777777" w:rsidTr="007F058E">
        <w:trPr>
          <w:cantSplit/>
          <w:trHeight w:val="450"/>
        </w:trPr>
        <w:tc>
          <w:tcPr>
            <w:tcW w:w="3261" w:type="dxa"/>
            <w:tcBorders>
              <w:bottom w:val="single" w:sz="4" w:space="0" w:color="auto"/>
            </w:tcBorders>
            <w:noWrap/>
          </w:tcPr>
          <w:p w14:paraId="25A278A4" w14:textId="046A8F46"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64FAF4B5" w14:textId="0707117A" w:rsidR="00506948" w:rsidRPr="00835CB9" w:rsidRDefault="00506948" w:rsidP="00835CB9">
            <w:pPr>
              <w:pStyle w:val="TableText"/>
            </w:pPr>
            <w:r w:rsidRPr="00835CB9">
              <w:t>DO NOT use in protected-cropping situations.</w:t>
            </w:r>
          </w:p>
        </w:tc>
      </w:tr>
      <w:tr w:rsidR="00506948" w14:paraId="5AC8078B" w14:textId="77777777" w:rsidTr="007F058E">
        <w:trPr>
          <w:cantSplit/>
          <w:trHeight w:val="285"/>
        </w:trPr>
        <w:tc>
          <w:tcPr>
            <w:tcW w:w="9638" w:type="dxa"/>
            <w:gridSpan w:val="2"/>
            <w:tcBorders>
              <w:bottom w:val="single" w:sz="4" w:space="0" w:color="auto"/>
            </w:tcBorders>
            <w:noWrap/>
          </w:tcPr>
          <w:p w14:paraId="0F0C027C" w14:textId="5E163FD1" w:rsidR="00506948" w:rsidRPr="00835CB9" w:rsidRDefault="00506948" w:rsidP="00835CB9">
            <w:pPr>
              <w:pStyle w:val="TableSubHead"/>
            </w:pPr>
            <w:r w:rsidRPr="00835CB9">
              <w:t>Custard apple</w:t>
            </w:r>
          </w:p>
        </w:tc>
      </w:tr>
      <w:tr w:rsidR="00506948" w14:paraId="597471AE" w14:textId="77777777" w:rsidTr="007F058E">
        <w:trPr>
          <w:cantSplit/>
          <w:trHeight w:val="450"/>
        </w:trPr>
        <w:tc>
          <w:tcPr>
            <w:tcW w:w="3261" w:type="dxa"/>
            <w:tcBorders>
              <w:bottom w:val="single" w:sz="4" w:space="0" w:color="auto"/>
            </w:tcBorders>
            <w:noWrap/>
          </w:tcPr>
          <w:p w14:paraId="167AA5D2" w14:textId="6339FE3E" w:rsidR="00506948" w:rsidRPr="00835CB9" w:rsidRDefault="00506948" w:rsidP="00835CB9">
            <w:pPr>
              <w:pStyle w:val="TableText"/>
            </w:pPr>
            <w:r w:rsidRPr="00835CB9">
              <w:t>Uses supported by Residues</w:t>
            </w:r>
          </w:p>
        </w:tc>
        <w:tc>
          <w:tcPr>
            <w:tcW w:w="6377" w:type="dxa"/>
            <w:tcBorders>
              <w:bottom w:val="single" w:sz="4" w:space="0" w:color="auto"/>
            </w:tcBorders>
          </w:tcPr>
          <w:p w14:paraId="7A3835CA" w14:textId="603F0674" w:rsidR="00506948" w:rsidRPr="00835CB9" w:rsidRDefault="00506948" w:rsidP="00835CB9">
            <w:pPr>
              <w:pStyle w:val="TableText"/>
            </w:pPr>
            <w:r w:rsidRPr="00835CB9">
              <w:t>Ants</w:t>
            </w:r>
          </w:p>
        </w:tc>
      </w:tr>
      <w:tr w:rsidR="00506948" w14:paraId="28F4EC09" w14:textId="77777777" w:rsidTr="007F058E">
        <w:trPr>
          <w:cantSplit/>
          <w:trHeight w:val="450"/>
        </w:trPr>
        <w:tc>
          <w:tcPr>
            <w:tcW w:w="3261" w:type="dxa"/>
            <w:tcBorders>
              <w:bottom w:val="single" w:sz="4" w:space="0" w:color="auto"/>
            </w:tcBorders>
            <w:noWrap/>
          </w:tcPr>
          <w:p w14:paraId="6993CAF9" w14:textId="570FF10E"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5DEA1E0" w14:textId="199F937C" w:rsidR="00506948" w:rsidRPr="00835CB9" w:rsidRDefault="00506948" w:rsidP="00835CB9">
            <w:pPr>
              <w:pStyle w:val="TableText"/>
            </w:pPr>
            <w:r w:rsidRPr="00835CB9">
              <w:t>None</w:t>
            </w:r>
          </w:p>
        </w:tc>
      </w:tr>
      <w:tr w:rsidR="00506948" w14:paraId="284FA5FF" w14:textId="77777777" w:rsidTr="007F058E">
        <w:trPr>
          <w:cantSplit/>
          <w:trHeight w:val="450"/>
        </w:trPr>
        <w:tc>
          <w:tcPr>
            <w:tcW w:w="3261" w:type="dxa"/>
            <w:tcBorders>
              <w:bottom w:val="single" w:sz="4" w:space="0" w:color="auto"/>
            </w:tcBorders>
            <w:noWrap/>
          </w:tcPr>
          <w:p w14:paraId="5B60A826" w14:textId="129FFEB5"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261FAD7F" w14:textId="1EFB1BC8" w:rsidR="00506948" w:rsidRPr="00835CB9" w:rsidRDefault="00506948" w:rsidP="00835CB9">
            <w:pPr>
              <w:pStyle w:val="TableText"/>
            </w:pPr>
            <w:r w:rsidRPr="00835CB9">
              <w:t>0.05 mg/kg</w:t>
            </w:r>
          </w:p>
        </w:tc>
      </w:tr>
      <w:tr w:rsidR="00506948" w14:paraId="31088772" w14:textId="77777777" w:rsidTr="007F058E">
        <w:trPr>
          <w:cantSplit/>
          <w:trHeight w:val="450"/>
        </w:trPr>
        <w:tc>
          <w:tcPr>
            <w:tcW w:w="3261" w:type="dxa"/>
            <w:tcBorders>
              <w:bottom w:val="single" w:sz="4" w:space="0" w:color="auto"/>
            </w:tcBorders>
            <w:noWrap/>
          </w:tcPr>
          <w:p w14:paraId="1C8E78A6" w14:textId="2F40F443" w:rsidR="00506948" w:rsidRPr="00835CB9" w:rsidRDefault="00506948" w:rsidP="00835CB9">
            <w:pPr>
              <w:pStyle w:val="TableText"/>
            </w:pPr>
            <w:r w:rsidRPr="00835CB9">
              <w:t>WHP</w:t>
            </w:r>
          </w:p>
        </w:tc>
        <w:tc>
          <w:tcPr>
            <w:tcW w:w="6377" w:type="dxa"/>
            <w:tcBorders>
              <w:bottom w:val="single" w:sz="4" w:space="0" w:color="auto"/>
            </w:tcBorders>
          </w:tcPr>
          <w:p w14:paraId="20B73F6A" w14:textId="69E76BA1" w:rsidR="00506948" w:rsidRPr="00835CB9" w:rsidRDefault="00506948" w:rsidP="00835CB9">
            <w:pPr>
              <w:pStyle w:val="TableText"/>
            </w:pPr>
            <w:r w:rsidRPr="00835CB9">
              <w:t>14 days</w:t>
            </w:r>
          </w:p>
        </w:tc>
      </w:tr>
      <w:tr w:rsidR="00506948" w14:paraId="6DC93C3C" w14:textId="77777777" w:rsidTr="007F058E">
        <w:trPr>
          <w:cantSplit/>
          <w:trHeight w:val="450"/>
        </w:trPr>
        <w:tc>
          <w:tcPr>
            <w:tcW w:w="3261" w:type="dxa"/>
            <w:tcBorders>
              <w:bottom w:val="single" w:sz="4" w:space="0" w:color="auto"/>
            </w:tcBorders>
            <w:noWrap/>
          </w:tcPr>
          <w:p w14:paraId="476D773F" w14:textId="5C18B9E3"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4D8476AA" w14:textId="3BA02F7A" w:rsidR="00506948" w:rsidRPr="00835CB9" w:rsidRDefault="00506948" w:rsidP="00835CB9">
            <w:pPr>
              <w:pStyle w:val="TableText"/>
            </w:pPr>
            <w:r w:rsidRPr="00835CB9">
              <w:t>Critical comments: Prune tree skirt off ground at end of each season. Do not contact fruit with spray</w:t>
            </w:r>
          </w:p>
        </w:tc>
      </w:tr>
      <w:tr w:rsidR="00506948" w14:paraId="61F1611C" w14:textId="77777777" w:rsidTr="007F058E">
        <w:trPr>
          <w:cantSplit/>
          <w:trHeight w:val="383"/>
        </w:trPr>
        <w:tc>
          <w:tcPr>
            <w:tcW w:w="9638" w:type="dxa"/>
            <w:gridSpan w:val="2"/>
            <w:tcBorders>
              <w:bottom w:val="single" w:sz="4" w:space="0" w:color="auto"/>
            </w:tcBorders>
            <w:noWrap/>
          </w:tcPr>
          <w:p w14:paraId="52C4C61E" w14:textId="785C461A" w:rsidR="00506948" w:rsidRPr="00835CB9" w:rsidRDefault="00506948" w:rsidP="00835CB9">
            <w:pPr>
              <w:pStyle w:val="TableSubHead"/>
            </w:pPr>
            <w:r w:rsidRPr="00835CB9">
              <w:t>Grapes</w:t>
            </w:r>
          </w:p>
        </w:tc>
      </w:tr>
      <w:tr w:rsidR="00506948" w14:paraId="5E9896F1" w14:textId="77777777" w:rsidTr="007F058E">
        <w:trPr>
          <w:cantSplit/>
          <w:trHeight w:val="450"/>
        </w:trPr>
        <w:tc>
          <w:tcPr>
            <w:tcW w:w="3261" w:type="dxa"/>
            <w:tcBorders>
              <w:bottom w:val="single" w:sz="4" w:space="0" w:color="auto"/>
            </w:tcBorders>
            <w:noWrap/>
          </w:tcPr>
          <w:p w14:paraId="350D3BE3" w14:textId="1EE37CBC" w:rsidR="00506948" w:rsidRPr="00835CB9" w:rsidRDefault="00506948" w:rsidP="00835CB9">
            <w:pPr>
              <w:pStyle w:val="TableText"/>
            </w:pPr>
            <w:r w:rsidRPr="00835CB9">
              <w:t>Uses supported by Residues</w:t>
            </w:r>
          </w:p>
        </w:tc>
        <w:tc>
          <w:tcPr>
            <w:tcW w:w="6377" w:type="dxa"/>
            <w:tcBorders>
              <w:bottom w:val="single" w:sz="4" w:space="0" w:color="auto"/>
            </w:tcBorders>
          </w:tcPr>
          <w:p w14:paraId="57BF3D1E" w14:textId="18350254" w:rsidR="00506948" w:rsidRPr="00835CB9" w:rsidRDefault="00506948" w:rsidP="00835CB9">
            <w:pPr>
              <w:pStyle w:val="TableText"/>
            </w:pPr>
            <w:r w:rsidRPr="00835CB9">
              <w:t>Light brown apple moth, grapevine moth, mealybug, tuber mealybug, grapevine scale</w:t>
            </w:r>
          </w:p>
        </w:tc>
      </w:tr>
      <w:tr w:rsidR="00506948" w14:paraId="4A504E26" w14:textId="77777777" w:rsidTr="007F058E">
        <w:trPr>
          <w:cantSplit/>
          <w:trHeight w:val="450"/>
        </w:trPr>
        <w:tc>
          <w:tcPr>
            <w:tcW w:w="3261" w:type="dxa"/>
            <w:tcBorders>
              <w:bottom w:val="single" w:sz="4" w:space="0" w:color="auto"/>
            </w:tcBorders>
            <w:noWrap/>
          </w:tcPr>
          <w:p w14:paraId="2454D381" w14:textId="05D2DD14"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542AF69" w14:textId="0577F082" w:rsidR="00506948" w:rsidRPr="00835CB9" w:rsidRDefault="00506948" w:rsidP="00835CB9">
            <w:pPr>
              <w:pStyle w:val="TableText"/>
            </w:pPr>
            <w:r w:rsidRPr="00835CB9">
              <w:t>None</w:t>
            </w:r>
          </w:p>
        </w:tc>
      </w:tr>
      <w:tr w:rsidR="00506948" w14:paraId="778857EF" w14:textId="77777777" w:rsidTr="007F058E">
        <w:trPr>
          <w:cantSplit/>
          <w:trHeight w:val="450"/>
        </w:trPr>
        <w:tc>
          <w:tcPr>
            <w:tcW w:w="3261" w:type="dxa"/>
            <w:tcBorders>
              <w:bottom w:val="single" w:sz="4" w:space="0" w:color="auto"/>
            </w:tcBorders>
            <w:noWrap/>
          </w:tcPr>
          <w:p w14:paraId="251497E6" w14:textId="44A266A2"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22141578" w14:textId="2548239A" w:rsidR="00506948" w:rsidRPr="00835CB9" w:rsidRDefault="00506948" w:rsidP="00835CB9">
            <w:pPr>
              <w:pStyle w:val="TableText"/>
            </w:pPr>
            <w:r w:rsidRPr="00835CB9">
              <w:t>1 mg/kg</w:t>
            </w:r>
          </w:p>
        </w:tc>
      </w:tr>
      <w:tr w:rsidR="00506948" w14:paraId="35A87CB7" w14:textId="77777777" w:rsidTr="007F058E">
        <w:trPr>
          <w:cantSplit/>
          <w:trHeight w:val="450"/>
        </w:trPr>
        <w:tc>
          <w:tcPr>
            <w:tcW w:w="3261" w:type="dxa"/>
            <w:tcBorders>
              <w:bottom w:val="single" w:sz="4" w:space="0" w:color="auto"/>
            </w:tcBorders>
            <w:noWrap/>
          </w:tcPr>
          <w:p w14:paraId="54D50F0C" w14:textId="1BC550AC" w:rsidR="00506948" w:rsidRPr="00835CB9" w:rsidRDefault="00506948" w:rsidP="00835CB9">
            <w:pPr>
              <w:pStyle w:val="TableText"/>
            </w:pPr>
            <w:r w:rsidRPr="00835CB9">
              <w:t>WHP</w:t>
            </w:r>
          </w:p>
        </w:tc>
        <w:tc>
          <w:tcPr>
            <w:tcW w:w="6377" w:type="dxa"/>
            <w:tcBorders>
              <w:bottom w:val="single" w:sz="4" w:space="0" w:color="auto"/>
            </w:tcBorders>
          </w:tcPr>
          <w:p w14:paraId="0CAF2198" w14:textId="7BB4A84E" w:rsidR="00506948" w:rsidRPr="00835CB9" w:rsidRDefault="00506948" w:rsidP="00835CB9">
            <w:pPr>
              <w:pStyle w:val="TableText"/>
            </w:pPr>
            <w:r w:rsidRPr="00835CB9">
              <w:t xml:space="preserve">14 days (foliar), Not Required when used as directed (dormant period) </w:t>
            </w:r>
          </w:p>
        </w:tc>
      </w:tr>
      <w:tr w:rsidR="00506948" w14:paraId="411E3ECD" w14:textId="77777777" w:rsidTr="007F058E">
        <w:trPr>
          <w:cantSplit/>
          <w:trHeight w:val="450"/>
        </w:trPr>
        <w:tc>
          <w:tcPr>
            <w:tcW w:w="3261" w:type="dxa"/>
            <w:tcBorders>
              <w:bottom w:val="single" w:sz="4" w:space="0" w:color="auto"/>
            </w:tcBorders>
            <w:noWrap/>
          </w:tcPr>
          <w:p w14:paraId="41FBDF65" w14:textId="405C0B20"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76B60D04" w14:textId="26239D7F" w:rsidR="00506948" w:rsidRPr="00835CB9" w:rsidRDefault="00506948" w:rsidP="00835CB9">
            <w:pPr>
              <w:pStyle w:val="TableText"/>
            </w:pPr>
            <w:r w:rsidRPr="00835CB9">
              <w:t>Nil</w:t>
            </w:r>
          </w:p>
        </w:tc>
      </w:tr>
      <w:tr w:rsidR="00506948" w14:paraId="0BDE4CE1" w14:textId="77777777" w:rsidTr="007F058E">
        <w:trPr>
          <w:cantSplit/>
          <w:trHeight w:val="311"/>
        </w:trPr>
        <w:tc>
          <w:tcPr>
            <w:tcW w:w="9638" w:type="dxa"/>
            <w:gridSpan w:val="2"/>
            <w:tcBorders>
              <w:bottom w:val="single" w:sz="4" w:space="0" w:color="auto"/>
            </w:tcBorders>
            <w:noWrap/>
          </w:tcPr>
          <w:p w14:paraId="248B3789" w14:textId="49365D31" w:rsidR="00506948" w:rsidRPr="00835CB9" w:rsidRDefault="00506948" w:rsidP="00835CB9">
            <w:pPr>
              <w:pStyle w:val="TableSubHead"/>
            </w:pPr>
            <w:r w:rsidRPr="00835CB9">
              <w:t>Ginger, root</w:t>
            </w:r>
          </w:p>
        </w:tc>
      </w:tr>
      <w:tr w:rsidR="00506948" w14:paraId="7786FF41" w14:textId="77777777" w:rsidTr="007F058E">
        <w:trPr>
          <w:cantSplit/>
          <w:trHeight w:val="450"/>
        </w:trPr>
        <w:tc>
          <w:tcPr>
            <w:tcW w:w="3261" w:type="dxa"/>
            <w:tcBorders>
              <w:bottom w:val="single" w:sz="4" w:space="0" w:color="auto"/>
            </w:tcBorders>
            <w:noWrap/>
          </w:tcPr>
          <w:p w14:paraId="59B00291" w14:textId="10FB59A0" w:rsidR="00506948" w:rsidRPr="00835CB9" w:rsidRDefault="00506948" w:rsidP="00835CB9">
            <w:pPr>
              <w:pStyle w:val="TableText"/>
            </w:pPr>
            <w:r w:rsidRPr="00835CB9">
              <w:t>Uses supported by Residues</w:t>
            </w:r>
          </w:p>
        </w:tc>
        <w:tc>
          <w:tcPr>
            <w:tcW w:w="6377" w:type="dxa"/>
            <w:tcBorders>
              <w:bottom w:val="single" w:sz="4" w:space="0" w:color="auto"/>
            </w:tcBorders>
          </w:tcPr>
          <w:p w14:paraId="505F6A8A" w14:textId="15AA1017" w:rsidR="00506948" w:rsidRPr="00835CB9" w:rsidRDefault="00506948" w:rsidP="00835CB9">
            <w:pPr>
              <w:pStyle w:val="TableText"/>
            </w:pPr>
            <w:r w:rsidRPr="00835CB9">
              <w:t>Cutworm, African black beetle</w:t>
            </w:r>
          </w:p>
        </w:tc>
      </w:tr>
      <w:tr w:rsidR="00506948" w14:paraId="0C3C80BD" w14:textId="77777777" w:rsidTr="007F058E">
        <w:trPr>
          <w:cantSplit/>
          <w:trHeight w:val="450"/>
        </w:trPr>
        <w:tc>
          <w:tcPr>
            <w:tcW w:w="3261" w:type="dxa"/>
            <w:tcBorders>
              <w:bottom w:val="single" w:sz="4" w:space="0" w:color="auto"/>
            </w:tcBorders>
            <w:noWrap/>
          </w:tcPr>
          <w:p w14:paraId="431DFD1B" w14:textId="0823853E"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7083D2D7" w14:textId="55BB3FF0" w:rsidR="00506948" w:rsidRPr="00835CB9" w:rsidRDefault="00506948" w:rsidP="00835CB9">
            <w:pPr>
              <w:pStyle w:val="TableText"/>
            </w:pPr>
            <w:r w:rsidRPr="00835CB9">
              <w:t>None</w:t>
            </w:r>
          </w:p>
        </w:tc>
      </w:tr>
      <w:tr w:rsidR="00506948" w14:paraId="237D8FD0" w14:textId="77777777" w:rsidTr="007F058E">
        <w:trPr>
          <w:cantSplit/>
          <w:trHeight w:val="450"/>
        </w:trPr>
        <w:tc>
          <w:tcPr>
            <w:tcW w:w="3261" w:type="dxa"/>
            <w:tcBorders>
              <w:bottom w:val="single" w:sz="4" w:space="0" w:color="auto"/>
            </w:tcBorders>
            <w:noWrap/>
          </w:tcPr>
          <w:p w14:paraId="5EA2CDD8" w14:textId="2302E034"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26BFB488" w14:textId="405FE2DD" w:rsidR="00506948" w:rsidRPr="00835CB9" w:rsidRDefault="00506948" w:rsidP="00835CB9">
            <w:pPr>
              <w:pStyle w:val="TableText"/>
            </w:pPr>
            <w:r w:rsidRPr="00835CB9">
              <w:t>*0.02 mg/kg</w:t>
            </w:r>
          </w:p>
        </w:tc>
      </w:tr>
      <w:tr w:rsidR="00506948" w14:paraId="5745887D" w14:textId="77777777" w:rsidTr="007F058E">
        <w:trPr>
          <w:cantSplit/>
          <w:trHeight w:val="450"/>
        </w:trPr>
        <w:tc>
          <w:tcPr>
            <w:tcW w:w="3261" w:type="dxa"/>
            <w:tcBorders>
              <w:bottom w:val="single" w:sz="4" w:space="0" w:color="auto"/>
            </w:tcBorders>
            <w:noWrap/>
          </w:tcPr>
          <w:p w14:paraId="7322CF99" w14:textId="21920891" w:rsidR="00506948" w:rsidRPr="00835CB9" w:rsidRDefault="00506948" w:rsidP="00835CB9">
            <w:pPr>
              <w:pStyle w:val="TableText"/>
            </w:pPr>
            <w:r w:rsidRPr="00835CB9">
              <w:t>WHP</w:t>
            </w:r>
          </w:p>
        </w:tc>
        <w:tc>
          <w:tcPr>
            <w:tcW w:w="6377" w:type="dxa"/>
            <w:tcBorders>
              <w:bottom w:val="single" w:sz="4" w:space="0" w:color="auto"/>
            </w:tcBorders>
          </w:tcPr>
          <w:p w14:paraId="19832595" w14:textId="7A5F5E64" w:rsidR="00506948" w:rsidRPr="00835CB9" w:rsidRDefault="00506948" w:rsidP="00835CB9">
            <w:pPr>
              <w:pStyle w:val="TableText"/>
            </w:pPr>
            <w:r w:rsidRPr="00835CB9">
              <w:t>Not required when used as directed</w:t>
            </w:r>
          </w:p>
        </w:tc>
      </w:tr>
      <w:tr w:rsidR="00506948" w14:paraId="3C561AE5" w14:textId="77777777" w:rsidTr="007F058E">
        <w:trPr>
          <w:cantSplit/>
          <w:trHeight w:val="450"/>
        </w:trPr>
        <w:tc>
          <w:tcPr>
            <w:tcW w:w="3261" w:type="dxa"/>
            <w:tcBorders>
              <w:bottom w:val="single" w:sz="4" w:space="0" w:color="auto"/>
            </w:tcBorders>
            <w:noWrap/>
          </w:tcPr>
          <w:p w14:paraId="7647D8AA" w14:textId="4E5292EA"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3D4FE021" w14:textId="50DAFF09" w:rsidR="00506948" w:rsidRPr="00835CB9" w:rsidRDefault="00506948" w:rsidP="00835CB9">
            <w:pPr>
              <w:pStyle w:val="TableText"/>
            </w:pPr>
            <w:r w:rsidRPr="00835CB9">
              <w:t>Nil</w:t>
            </w:r>
          </w:p>
        </w:tc>
      </w:tr>
      <w:tr w:rsidR="00506948" w14:paraId="6CFAD2EF" w14:textId="77777777" w:rsidTr="007F058E">
        <w:trPr>
          <w:cantSplit/>
          <w:trHeight w:val="324"/>
        </w:trPr>
        <w:tc>
          <w:tcPr>
            <w:tcW w:w="9638" w:type="dxa"/>
            <w:gridSpan w:val="2"/>
            <w:tcBorders>
              <w:bottom w:val="single" w:sz="4" w:space="0" w:color="auto"/>
            </w:tcBorders>
            <w:noWrap/>
          </w:tcPr>
          <w:p w14:paraId="20AECCFD" w14:textId="14E45D43" w:rsidR="00506948" w:rsidRPr="00835CB9" w:rsidRDefault="00506948" w:rsidP="00835CB9">
            <w:pPr>
              <w:pStyle w:val="TableSubHead"/>
            </w:pPr>
            <w:r w:rsidRPr="00835CB9">
              <w:t>Hops</w:t>
            </w:r>
          </w:p>
        </w:tc>
      </w:tr>
      <w:tr w:rsidR="00506948" w14:paraId="37EFAF28" w14:textId="77777777" w:rsidTr="007F058E">
        <w:trPr>
          <w:cantSplit/>
          <w:trHeight w:val="450"/>
        </w:trPr>
        <w:tc>
          <w:tcPr>
            <w:tcW w:w="3261" w:type="dxa"/>
            <w:tcBorders>
              <w:bottom w:val="single" w:sz="4" w:space="0" w:color="auto"/>
            </w:tcBorders>
            <w:noWrap/>
          </w:tcPr>
          <w:p w14:paraId="6204A81C" w14:textId="011F6096" w:rsidR="00506948" w:rsidRPr="00835CB9" w:rsidRDefault="00506948" w:rsidP="00835CB9">
            <w:pPr>
              <w:pStyle w:val="TableText"/>
            </w:pPr>
            <w:r w:rsidRPr="00835CB9">
              <w:t>Uses supported by Residues</w:t>
            </w:r>
          </w:p>
        </w:tc>
        <w:tc>
          <w:tcPr>
            <w:tcW w:w="6377" w:type="dxa"/>
            <w:tcBorders>
              <w:bottom w:val="single" w:sz="4" w:space="0" w:color="auto"/>
            </w:tcBorders>
          </w:tcPr>
          <w:p w14:paraId="67B222D8" w14:textId="2BC8FFCF" w:rsidR="00506948" w:rsidRPr="00835CB9" w:rsidRDefault="00506948" w:rsidP="00835CB9">
            <w:pPr>
              <w:pStyle w:val="TableText"/>
            </w:pPr>
            <w:r w:rsidRPr="00835CB9">
              <w:t>Common armyworm, southern armyworm and light brown apple moth</w:t>
            </w:r>
          </w:p>
        </w:tc>
      </w:tr>
      <w:tr w:rsidR="00506948" w14:paraId="12EF8E2D" w14:textId="77777777" w:rsidTr="007F058E">
        <w:trPr>
          <w:cantSplit/>
          <w:trHeight w:val="450"/>
        </w:trPr>
        <w:tc>
          <w:tcPr>
            <w:tcW w:w="3261" w:type="dxa"/>
            <w:tcBorders>
              <w:bottom w:val="single" w:sz="4" w:space="0" w:color="auto"/>
            </w:tcBorders>
            <w:noWrap/>
          </w:tcPr>
          <w:p w14:paraId="79CE473B" w14:textId="0B2E0BB9"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798F8BB5" w14:textId="0084749A" w:rsidR="00506948" w:rsidRPr="00835CB9" w:rsidRDefault="00506948" w:rsidP="00835CB9">
            <w:pPr>
              <w:pStyle w:val="TableText"/>
            </w:pPr>
            <w:r w:rsidRPr="00835CB9">
              <w:t>None</w:t>
            </w:r>
          </w:p>
        </w:tc>
      </w:tr>
      <w:tr w:rsidR="00506948" w14:paraId="34DEF70C" w14:textId="77777777" w:rsidTr="007F058E">
        <w:trPr>
          <w:cantSplit/>
          <w:trHeight w:val="450"/>
        </w:trPr>
        <w:tc>
          <w:tcPr>
            <w:tcW w:w="3261" w:type="dxa"/>
            <w:tcBorders>
              <w:bottom w:val="single" w:sz="4" w:space="0" w:color="auto"/>
            </w:tcBorders>
            <w:noWrap/>
          </w:tcPr>
          <w:p w14:paraId="4A9A61B0" w14:textId="68B84DF1"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1FA26A91" w14:textId="0192F471" w:rsidR="00506948" w:rsidRPr="00835CB9" w:rsidRDefault="00506948" w:rsidP="00835CB9">
            <w:pPr>
              <w:pStyle w:val="TableText"/>
            </w:pPr>
            <w:r w:rsidRPr="00835CB9">
              <w:t>0.05 mg/kg</w:t>
            </w:r>
          </w:p>
        </w:tc>
      </w:tr>
      <w:tr w:rsidR="00506948" w14:paraId="0D1A2B96" w14:textId="77777777" w:rsidTr="007F058E">
        <w:trPr>
          <w:cantSplit/>
          <w:trHeight w:val="450"/>
        </w:trPr>
        <w:tc>
          <w:tcPr>
            <w:tcW w:w="3261" w:type="dxa"/>
            <w:tcBorders>
              <w:bottom w:val="single" w:sz="4" w:space="0" w:color="auto"/>
            </w:tcBorders>
            <w:noWrap/>
          </w:tcPr>
          <w:p w14:paraId="2E5F041E" w14:textId="4006D9C8" w:rsidR="00506948" w:rsidRPr="00835CB9" w:rsidRDefault="00506948" w:rsidP="00835CB9">
            <w:pPr>
              <w:pStyle w:val="TableText"/>
            </w:pPr>
            <w:r w:rsidRPr="00835CB9">
              <w:t>WHP</w:t>
            </w:r>
          </w:p>
        </w:tc>
        <w:tc>
          <w:tcPr>
            <w:tcW w:w="6377" w:type="dxa"/>
            <w:tcBorders>
              <w:bottom w:val="single" w:sz="4" w:space="0" w:color="auto"/>
            </w:tcBorders>
          </w:tcPr>
          <w:p w14:paraId="0E2DC639" w14:textId="61DDA1A6" w:rsidR="00506948" w:rsidRPr="00835CB9" w:rsidRDefault="00506948" w:rsidP="00835CB9">
            <w:pPr>
              <w:pStyle w:val="TableText"/>
            </w:pPr>
            <w:r w:rsidRPr="00835CB9">
              <w:t>Not required when used as directed</w:t>
            </w:r>
          </w:p>
        </w:tc>
      </w:tr>
      <w:tr w:rsidR="00506948" w14:paraId="46BAE6F4" w14:textId="77777777" w:rsidTr="007F058E">
        <w:trPr>
          <w:cantSplit/>
          <w:trHeight w:val="450"/>
        </w:trPr>
        <w:tc>
          <w:tcPr>
            <w:tcW w:w="3261" w:type="dxa"/>
            <w:tcBorders>
              <w:bottom w:val="single" w:sz="4" w:space="0" w:color="auto"/>
            </w:tcBorders>
            <w:noWrap/>
          </w:tcPr>
          <w:p w14:paraId="6AC94943" w14:textId="0B3AE779" w:rsidR="00506948" w:rsidRPr="00835CB9" w:rsidRDefault="00506948" w:rsidP="00835CB9">
            <w:pPr>
              <w:pStyle w:val="TableText"/>
            </w:pPr>
            <w:r w:rsidRPr="00835CB9">
              <w:lastRenderedPageBreak/>
              <w:t>Other label statement/restriction</w:t>
            </w:r>
          </w:p>
        </w:tc>
        <w:tc>
          <w:tcPr>
            <w:tcW w:w="6377" w:type="dxa"/>
            <w:tcBorders>
              <w:bottom w:val="single" w:sz="4" w:space="0" w:color="auto"/>
            </w:tcBorders>
          </w:tcPr>
          <w:p w14:paraId="6DCED5B6" w14:textId="77777777" w:rsidR="00506948" w:rsidRPr="00835CB9" w:rsidRDefault="00506948" w:rsidP="00835CB9">
            <w:pPr>
              <w:pStyle w:val="TableText"/>
            </w:pPr>
            <w:r w:rsidRPr="00835CB9">
              <w:t>DO NOT apply after flowering.</w:t>
            </w:r>
          </w:p>
          <w:p w14:paraId="470C879A" w14:textId="32E98F45" w:rsidR="00506948" w:rsidRPr="00835CB9" w:rsidRDefault="00506948" w:rsidP="00835CB9">
            <w:pPr>
              <w:pStyle w:val="TableText"/>
            </w:pPr>
            <w:r w:rsidRPr="00835CB9">
              <w:t>DO NOT graze or cut treated areas for stock food.</w:t>
            </w:r>
          </w:p>
        </w:tc>
      </w:tr>
      <w:tr w:rsidR="00506948" w14:paraId="6752BD8F" w14:textId="77777777" w:rsidTr="007F058E">
        <w:trPr>
          <w:cantSplit/>
          <w:trHeight w:val="295"/>
        </w:trPr>
        <w:tc>
          <w:tcPr>
            <w:tcW w:w="9638" w:type="dxa"/>
            <w:gridSpan w:val="2"/>
            <w:tcBorders>
              <w:bottom w:val="single" w:sz="4" w:space="0" w:color="auto"/>
            </w:tcBorders>
            <w:noWrap/>
          </w:tcPr>
          <w:p w14:paraId="2D9279AD" w14:textId="777E973A" w:rsidR="00506948" w:rsidRPr="00835CB9" w:rsidRDefault="00506948" w:rsidP="00835CB9">
            <w:pPr>
              <w:pStyle w:val="TableSubHead"/>
            </w:pPr>
            <w:r w:rsidRPr="00835CB9">
              <w:t>Kiwifruit</w:t>
            </w:r>
          </w:p>
        </w:tc>
      </w:tr>
      <w:tr w:rsidR="00506948" w14:paraId="4975C0B3" w14:textId="77777777" w:rsidTr="007F058E">
        <w:trPr>
          <w:cantSplit/>
          <w:trHeight w:val="450"/>
        </w:trPr>
        <w:tc>
          <w:tcPr>
            <w:tcW w:w="3261" w:type="dxa"/>
            <w:tcBorders>
              <w:bottom w:val="single" w:sz="4" w:space="0" w:color="auto"/>
            </w:tcBorders>
            <w:noWrap/>
          </w:tcPr>
          <w:p w14:paraId="381E215A" w14:textId="456E74A9" w:rsidR="00506948" w:rsidRPr="00835CB9" w:rsidRDefault="00506948" w:rsidP="00835CB9">
            <w:pPr>
              <w:pStyle w:val="TableText"/>
            </w:pPr>
            <w:r w:rsidRPr="00835CB9">
              <w:t>Uses supported by Residues</w:t>
            </w:r>
          </w:p>
        </w:tc>
        <w:tc>
          <w:tcPr>
            <w:tcW w:w="6377" w:type="dxa"/>
            <w:tcBorders>
              <w:bottom w:val="single" w:sz="4" w:space="0" w:color="auto"/>
            </w:tcBorders>
          </w:tcPr>
          <w:p w14:paraId="76F25362" w14:textId="397E44DF" w:rsidR="00506948" w:rsidRPr="00835CB9" w:rsidRDefault="00506948" w:rsidP="00835CB9">
            <w:pPr>
              <w:pStyle w:val="TableText"/>
            </w:pPr>
            <w:r w:rsidRPr="00835CB9">
              <w:t>Common armyworm, southern armyworms, scale insects, light brown apple moth</w:t>
            </w:r>
          </w:p>
        </w:tc>
      </w:tr>
      <w:tr w:rsidR="00506948" w14:paraId="23D6F9DD" w14:textId="77777777" w:rsidTr="007F058E">
        <w:trPr>
          <w:cantSplit/>
          <w:trHeight w:val="450"/>
        </w:trPr>
        <w:tc>
          <w:tcPr>
            <w:tcW w:w="3261" w:type="dxa"/>
            <w:tcBorders>
              <w:bottom w:val="single" w:sz="4" w:space="0" w:color="auto"/>
            </w:tcBorders>
            <w:noWrap/>
          </w:tcPr>
          <w:p w14:paraId="49600051" w14:textId="093C4784"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02F8F4E0" w14:textId="68904E38" w:rsidR="00506948" w:rsidRPr="00835CB9" w:rsidRDefault="00506948" w:rsidP="00835CB9">
            <w:pPr>
              <w:pStyle w:val="TableText"/>
            </w:pPr>
            <w:r w:rsidRPr="00835CB9">
              <w:t>None</w:t>
            </w:r>
          </w:p>
        </w:tc>
      </w:tr>
      <w:tr w:rsidR="00506948" w14:paraId="586A7747" w14:textId="77777777" w:rsidTr="007F058E">
        <w:trPr>
          <w:cantSplit/>
          <w:trHeight w:val="450"/>
        </w:trPr>
        <w:tc>
          <w:tcPr>
            <w:tcW w:w="3261" w:type="dxa"/>
            <w:tcBorders>
              <w:bottom w:val="single" w:sz="4" w:space="0" w:color="auto"/>
            </w:tcBorders>
            <w:noWrap/>
          </w:tcPr>
          <w:p w14:paraId="23AF20D7" w14:textId="076EBF61"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108BA5F6" w14:textId="3EB0A4E2" w:rsidR="00506948" w:rsidRPr="00835CB9" w:rsidRDefault="00506948" w:rsidP="00835CB9">
            <w:pPr>
              <w:pStyle w:val="TableText"/>
            </w:pPr>
            <w:r w:rsidRPr="00835CB9">
              <w:t>2 mg/kg</w:t>
            </w:r>
          </w:p>
        </w:tc>
      </w:tr>
      <w:tr w:rsidR="00506948" w14:paraId="251C3DF8" w14:textId="77777777" w:rsidTr="007F058E">
        <w:trPr>
          <w:cantSplit/>
          <w:trHeight w:val="450"/>
        </w:trPr>
        <w:tc>
          <w:tcPr>
            <w:tcW w:w="3261" w:type="dxa"/>
            <w:tcBorders>
              <w:bottom w:val="single" w:sz="4" w:space="0" w:color="auto"/>
            </w:tcBorders>
            <w:noWrap/>
          </w:tcPr>
          <w:p w14:paraId="27CDF02B" w14:textId="47821BC6" w:rsidR="00506948" w:rsidRPr="00835CB9" w:rsidRDefault="00506948" w:rsidP="00835CB9">
            <w:pPr>
              <w:pStyle w:val="TableText"/>
            </w:pPr>
            <w:r w:rsidRPr="00835CB9">
              <w:t>WHP</w:t>
            </w:r>
          </w:p>
        </w:tc>
        <w:tc>
          <w:tcPr>
            <w:tcW w:w="6377" w:type="dxa"/>
            <w:tcBorders>
              <w:bottom w:val="single" w:sz="4" w:space="0" w:color="auto"/>
            </w:tcBorders>
          </w:tcPr>
          <w:p w14:paraId="22836090" w14:textId="65705C1C" w:rsidR="00506948" w:rsidRPr="00835CB9" w:rsidRDefault="00506948" w:rsidP="00835CB9">
            <w:pPr>
              <w:pStyle w:val="TableText"/>
            </w:pPr>
            <w:r w:rsidRPr="00835CB9">
              <w:t>14 days</w:t>
            </w:r>
          </w:p>
        </w:tc>
      </w:tr>
      <w:tr w:rsidR="00506948" w14:paraId="1EA6B84B" w14:textId="77777777" w:rsidTr="007F058E">
        <w:trPr>
          <w:cantSplit/>
          <w:trHeight w:val="450"/>
        </w:trPr>
        <w:tc>
          <w:tcPr>
            <w:tcW w:w="3261" w:type="dxa"/>
            <w:tcBorders>
              <w:bottom w:val="single" w:sz="4" w:space="0" w:color="auto"/>
            </w:tcBorders>
            <w:noWrap/>
          </w:tcPr>
          <w:p w14:paraId="712E7F51" w14:textId="7CF8CE7D"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701688EB" w14:textId="6F97C500" w:rsidR="00506948" w:rsidRPr="00835CB9" w:rsidRDefault="00506948" w:rsidP="00835CB9">
            <w:pPr>
              <w:pStyle w:val="TableText"/>
            </w:pPr>
            <w:r w:rsidRPr="00835CB9">
              <w:t>Critical statement for armyworms and light brown apple moth – DO NOT apply post-bloom.</w:t>
            </w:r>
          </w:p>
          <w:p w14:paraId="1FD738B2" w14:textId="02822867" w:rsidR="00506948" w:rsidRPr="00835CB9" w:rsidRDefault="00506948" w:rsidP="00835CB9">
            <w:pPr>
              <w:pStyle w:val="TableText"/>
            </w:pPr>
            <w:r w:rsidRPr="00835CB9">
              <w:t>Critical statement for scale insects – DO NOT apply during blossom period. DO NOT use on edible peel kiwifruit varieties.</w:t>
            </w:r>
          </w:p>
        </w:tc>
      </w:tr>
      <w:tr w:rsidR="00506948" w14:paraId="408AB8CF" w14:textId="77777777" w:rsidTr="007F058E">
        <w:trPr>
          <w:cantSplit/>
          <w:trHeight w:val="362"/>
        </w:trPr>
        <w:tc>
          <w:tcPr>
            <w:tcW w:w="9638" w:type="dxa"/>
            <w:gridSpan w:val="2"/>
            <w:tcBorders>
              <w:bottom w:val="single" w:sz="4" w:space="0" w:color="auto"/>
            </w:tcBorders>
            <w:noWrap/>
          </w:tcPr>
          <w:p w14:paraId="467CE5DA" w14:textId="6361CBE9" w:rsidR="00506948" w:rsidRPr="00835CB9" w:rsidRDefault="00506948" w:rsidP="00835CB9">
            <w:pPr>
              <w:pStyle w:val="TableSubHead"/>
            </w:pPr>
            <w:r w:rsidRPr="00835CB9">
              <w:t>Leafy vegetables</w:t>
            </w:r>
          </w:p>
        </w:tc>
      </w:tr>
      <w:tr w:rsidR="00506948" w14:paraId="35F2E4D7" w14:textId="77777777" w:rsidTr="007F058E">
        <w:trPr>
          <w:cantSplit/>
          <w:trHeight w:val="450"/>
        </w:trPr>
        <w:tc>
          <w:tcPr>
            <w:tcW w:w="3261" w:type="dxa"/>
            <w:tcBorders>
              <w:bottom w:val="single" w:sz="4" w:space="0" w:color="auto"/>
            </w:tcBorders>
            <w:noWrap/>
          </w:tcPr>
          <w:p w14:paraId="33AFABB3" w14:textId="4241E173" w:rsidR="00506948" w:rsidRPr="00835CB9" w:rsidRDefault="00506948" w:rsidP="00835CB9">
            <w:pPr>
              <w:pStyle w:val="TableText"/>
            </w:pPr>
            <w:r w:rsidRPr="00835CB9">
              <w:t>Uses supported by Residues</w:t>
            </w:r>
          </w:p>
        </w:tc>
        <w:tc>
          <w:tcPr>
            <w:tcW w:w="6377" w:type="dxa"/>
            <w:tcBorders>
              <w:bottom w:val="single" w:sz="4" w:space="0" w:color="auto"/>
            </w:tcBorders>
          </w:tcPr>
          <w:p w14:paraId="755AC2DF" w14:textId="7472CE58" w:rsidR="00506948" w:rsidRPr="00835CB9" w:rsidRDefault="00506948" w:rsidP="00835CB9">
            <w:pPr>
              <w:pStyle w:val="TableText"/>
            </w:pPr>
            <w:r w:rsidRPr="00835CB9">
              <w:t xml:space="preserve">Lettuce, chard (silver beet): Cutworms, redlegged earth mite, blue oat mite, crickets (bran baits) and wingless grasshopper; Lettuce: vegetable weevil </w:t>
            </w:r>
          </w:p>
        </w:tc>
      </w:tr>
      <w:tr w:rsidR="00506948" w14:paraId="1686CDB5" w14:textId="77777777" w:rsidTr="007F058E">
        <w:trPr>
          <w:cantSplit/>
          <w:trHeight w:val="450"/>
        </w:trPr>
        <w:tc>
          <w:tcPr>
            <w:tcW w:w="3261" w:type="dxa"/>
            <w:tcBorders>
              <w:bottom w:val="single" w:sz="4" w:space="0" w:color="auto"/>
            </w:tcBorders>
            <w:noWrap/>
          </w:tcPr>
          <w:p w14:paraId="1535CD14" w14:textId="4C8E5871"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0BE3D007" w14:textId="77777777" w:rsidR="00506948" w:rsidRPr="00835CB9" w:rsidRDefault="00506948" w:rsidP="00835CB9">
            <w:pPr>
              <w:pStyle w:val="TableText"/>
            </w:pPr>
            <w:r w:rsidRPr="00835CB9">
              <w:t>Chard (Silver beet): Vegetable weevil</w:t>
            </w:r>
          </w:p>
          <w:p w14:paraId="4C09296B" w14:textId="3DB06260" w:rsidR="00506948" w:rsidRPr="00835CB9" w:rsidRDefault="00506948" w:rsidP="00835CB9">
            <w:pPr>
              <w:pStyle w:val="TableText"/>
            </w:pPr>
            <w:r w:rsidRPr="00835CB9">
              <w:t>All uses on leafy crucifers including chou moullier, kale, mustard, rape</w:t>
            </w:r>
          </w:p>
        </w:tc>
      </w:tr>
      <w:tr w:rsidR="00506948" w14:paraId="669DBDB6" w14:textId="77777777" w:rsidTr="007F058E">
        <w:trPr>
          <w:cantSplit/>
          <w:trHeight w:val="450"/>
        </w:trPr>
        <w:tc>
          <w:tcPr>
            <w:tcW w:w="3261" w:type="dxa"/>
            <w:tcBorders>
              <w:bottom w:val="single" w:sz="4" w:space="0" w:color="auto"/>
            </w:tcBorders>
            <w:noWrap/>
          </w:tcPr>
          <w:p w14:paraId="214A7561" w14:textId="4C83CE93"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4085C32F" w14:textId="708F6BF0" w:rsidR="00506948" w:rsidRPr="00835CB9" w:rsidRDefault="00506948" w:rsidP="00835CB9">
            <w:pPr>
              <w:pStyle w:val="TableText"/>
            </w:pPr>
            <w:r w:rsidRPr="00835CB9">
              <w:t>Lettuce head – 1 mg/kg; lettuce leaf – 5 mg/kg and chard (silver beet) – 4 mg/kg</w:t>
            </w:r>
          </w:p>
        </w:tc>
      </w:tr>
      <w:tr w:rsidR="00506948" w14:paraId="6A5603C1" w14:textId="77777777" w:rsidTr="007F058E">
        <w:trPr>
          <w:cantSplit/>
          <w:trHeight w:val="450"/>
        </w:trPr>
        <w:tc>
          <w:tcPr>
            <w:tcW w:w="3261" w:type="dxa"/>
            <w:tcBorders>
              <w:bottom w:val="single" w:sz="4" w:space="0" w:color="auto"/>
            </w:tcBorders>
            <w:noWrap/>
          </w:tcPr>
          <w:p w14:paraId="20050A65" w14:textId="00DAEDBE" w:rsidR="00506948" w:rsidRPr="00835CB9" w:rsidRDefault="00506948" w:rsidP="00835CB9">
            <w:pPr>
              <w:pStyle w:val="TableText"/>
            </w:pPr>
            <w:r w:rsidRPr="00835CB9">
              <w:t>WHP</w:t>
            </w:r>
          </w:p>
        </w:tc>
        <w:tc>
          <w:tcPr>
            <w:tcW w:w="6377" w:type="dxa"/>
            <w:tcBorders>
              <w:bottom w:val="single" w:sz="4" w:space="0" w:color="auto"/>
            </w:tcBorders>
          </w:tcPr>
          <w:p w14:paraId="7C6C85CD" w14:textId="69DF3157" w:rsidR="00506948" w:rsidRPr="00835CB9" w:rsidRDefault="00506948" w:rsidP="00835CB9">
            <w:pPr>
              <w:pStyle w:val="TableText"/>
            </w:pPr>
            <w:r w:rsidRPr="00835CB9">
              <w:t>14 days</w:t>
            </w:r>
          </w:p>
        </w:tc>
      </w:tr>
      <w:tr w:rsidR="00506948" w14:paraId="7A40EDB1" w14:textId="77777777" w:rsidTr="007F058E">
        <w:trPr>
          <w:cantSplit/>
          <w:trHeight w:val="450"/>
        </w:trPr>
        <w:tc>
          <w:tcPr>
            <w:tcW w:w="3261" w:type="dxa"/>
            <w:tcBorders>
              <w:bottom w:val="single" w:sz="4" w:space="0" w:color="auto"/>
            </w:tcBorders>
            <w:noWrap/>
          </w:tcPr>
          <w:p w14:paraId="28DD1CC5" w14:textId="27EB9FA8"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45A58736" w14:textId="1558A95B" w:rsidR="00506948" w:rsidRPr="00835CB9" w:rsidRDefault="00506948" w:rsidP="00835CB9">
            <w:pPr>
              <w:pStyle w:val="TableText"/>
            </w:pPr>
            <w:r w:rsidRPr="00835CB9">
              <w:t>DO NOT use in protected-cropping situations</w:t>
            </w:r>
          </w:p>
        </w:tc>
      </w:tr>
      <w:tr w:rsidR="00506948" w14:paraId="6C032F0E" w14:textId="77777777" w:rsidTr="007F058E">
        <w:trPr>
          <w:cantSplit/>
          <w:trHeight w:val="340"/>
        </w:trPr>
        <w:tc>
          <w:tcPr>
            <w:tcW w:w="9638" w:type="dxa"/>
            <w:gridSpan w:val="2"/>
            <w:tcBorders>
              <w:bottom w:val="single" w:sz="4" w:space="0" w:color="auto"/>
            </w:tcBorders>
            <w:noWrap/>
          </w:tcPr>
          <w:p w14:paraId="1DBCB89D" w14:textId="1D522A8B" w:rsidR="00506948" w:rsidRPr="00835CB9" w:rsidRDefault="00506948" w:rsidP="00835CB9">
            <w:pPr>
              <w:pStyle w:val="TableSubHead"/>
            </w:pPr>
            <w:r w:rsidRPr="00835CB9">
              <w:t>Legume vegetables (garden peas, green beans)</w:t>
            </w:r>
          </w:p>
        </w:tc>
      </w:tr>
      <w:tr w:rsidR="00506948" w14:paraId="6DBC1941" w14:textId="77777777" w:rsidTr="007F058E">
        <w:trPr>
          <w:cantSplit/>
          <w:trHeight w:val="450"/>
        </w:trPr>
        <w:tc>
          <w:tcPr>
            <w:tcW w:w="3261" w:type="dxa"/>
            <w:tcBorders>
              <w:bottom w:val="single" w:sz="4" w:space="0" w:color="auto"/>
            </w:tcBorders>
            <w:noWrap/>
          </w:tcPr>
          <w:p w14:paraId="30D01220" w14:textId="6421BDC2" w:rsidR="00506948" w:rsidRPr="00835CB9" w:rsidRDefault="00506948" w:rsidP="00835CB9">
            <w:pPr>
              <w:pStyle w:val="TableText"/>
            </w:pPr>
            <w:r w:rsidRPr="00835CB9">
              <w:t>Uses supported by Residues</w:t>
            </w:r>
          </w:p>
        </w:tc>
        <w:tc>
          <w:tcPr>
            <w:tcW w:w="6377" w:type="dxa"/>
            <w:tcBorders>
              <w:bottom w:val="single" w:sz="4" w:space="0" w:color="auto"/>
            </w:tcBorders>
          </w:tcPr>
          <w:p w14:paraId="39542FD7" w14:textId="7D79B216" w:rsidR="00506948" w:rsidRPr="00835CB9" w:rsidRDefault="00506948" w:rsidP="00835CB9">
            <w:pPr>
              <w:pStyle w:val="TableText"/>
            </w:pPr>
            <w:r w:rsidRPr="00835CB9">
              <w:t>Cutworms, wingless grasshopper, vegetable weevil and crickets (bran baits)</w:t>
            </w:r>
          </w:p>
        </w:tc>
      </w:tr>
      <w:tr w:rsidR="00506948" w14:paraId="7E9DA978" w14:textId="77777777" w:rsidTr="007F058E">
        <w:trPr>
          <w:cantSplit/>
          <w:trHeight w:val="450"/>
        </w:trPr>
        <w:tc>
          <w:tcPr>
            <w:tcW w:w="3261" w:type="dxa"/>
            <w:tcBorders>
              <w:bottom w:val="single" w:sz="4" w:space="0" w:color="auto"/>
            </w:tcBorders>
            <w:noWrap/>
          </w:tcPr>
          <w:p w14:paraId="16757BCA" w14:textId="017B5736"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341AAE4E" w14:textId="73CD5468" w:rsidR="00506948" w:rsidRPr="00835CB9" w:rsidRDefault="00506948" w:rsidP="00835CB9">
            <w:pPr>
              <w:pStyle w:val="TableText"/>
            </w:pPr>
            <w:r w:rsidRPr="00835CB9">
              <w:t>None</w:t>
            </w:r>
          </w:p>
        </w:tc>
      </w:tr>
      <w:tr w:rsidR="00506948" w14:paraId="236FAA88" w14:textId="77777777" w:rsidTr="007F058E">
        <w:trPr>
          <w:cantSplit/>
          <w:trHeight w:val="450"/>
        </w:trPr>
        <w:tc>
          <w:tcPr>
            <w:tcW w:w="3261" w:type="dxa"/>
            <w:tcBorders>
              <w:bottom w:val="single" w:sz="4" w:space="0" w:color="auto"/>
            </w:tcBorders>
            <w:noWrap/>
          </w:tcPr>
          <w:p w14:paraId="4E1BB64D" w14:textId="0DEDEAF7"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182D7860" w14:textId="3B6D879F" w:rsidR="00506948" w:rsidRPr="00835CB9" w:rsidRDefault="00506948" w:rsidP="00835CB9">
            <w:pPr>
              <w:pStyle w:val="TableText"/>
            </w:pPr>
            <w:r w:rsidRPr="00835CB9">
              <w:t>Legume vegetables – 1 mg/kg, legume animal feeds (except pulses) – 30 mg/kg</w:t>
            </w:r>
          </w:p>
        </w:tc>
      </w:tr>
      <w:tr w:rsidR="00506948" w14:paraId="5F141DE9" w14:textId="77777777" w:rsidTr="007F058E">
        <w:trPr>
          <w:cantSplit/>
          <w:trHeight w:val="450"/>
        </w:trPr>
        <w:tc>
          <w:tcPr>
            <w:tcW w:w="3261" w:type="dxa"/>
            <w:tcBorders>
              <w:bottom w:val="single" w:sz="4" w:space="0" w:color="auto"/>
            </w:tcBorders>
            <w:noWrap/>
          </w:tcPr>
          <w:p w14:paraId="1E9A01F8" w14:textId="21CC6AB5" w:rsidR="00506948" w:rsidRPr="00835CB9" w:rsidRDefault="00506948" w:rsidP="00835CB9">
            <w:pPr>
              <w:pStyle w:val="TableText"/>
            </w:pPr>
            <w:r w:rsidRPr="00835CB9">
              <w:t>WHP</w:t>
            </w:r>
          </w:p>
        </w:tc>
        <w:tc>
          <w:tcPr>
            <w:tcW w:w="6377" w:type="dxa"/>
            <w:tcBorders>
              <w:bottom w:val="single" w:sz="4" w:space="0" w:color="auto"/>
            </w:tcBorders>
          </w:tcPr>
          <w:p w14:paraId="154A510D" w14:textId="070DA9E5" w:rsidR="00506948" w:rsidRPr="00835CB9" w:rsidRDefault="00506948" w:rsidP="00835CB9">
            <w:pPr>
              <w:pStyle w:val="TableText"/>
            </w:pPr>
            <w:r w:rsidRPr="00835CB9">
              <w:t>Harvest (legume vegetables) – 7 days, legume animal feeds – 28 days</w:t>
            </w:r>
          </w:p>
        </w:tc>
      </w:tr>
      <w:tr w:rsidR="00506948" w14:paraId="6750E95F" w14:textId="77777777" w:rsidTr="007F058E">
        <w:trPr>
          <w:cantSplit/>
          <w:trHeight w:val="450"/>
        </w:trPr>
        <w:tc>
          <w:tcPr>
            <w:tcW w:w="3261" w:type="dxa"/>
            <w:tcBorders>
              <w:bottom w:val="single" w:sz="4" w:space="0" w:color="auto"/>
            </w:tcBorders>
            <w:noWrap/>
          </w:tcPr>
          <w:p w14:paraId="11D48EFE" w14:textId="2615DCFF"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227E6E0F" w14:textId="2FCBE34D" w:rsidR="00506948" w:rsidRPr="00835CB9" w:rsidRDefault="00506948" w:rsidP="00835CB9">
            <w:pPr>
              <w:pStyle w:val="TableText"/>
            </w:pPr>
            <w:r w:rsidRPr="00835CB9">
              <w:t>DO NOT use in protected-cropping situations</w:t>
            </w:r>
          </w:p>
        </w:tc>
      </w:tr>
      <w:tr w:rsidR="00506948" w14:paraId="79527962" w14:textId="77777777" w:rsidTr="007F058E">
        <w:trPr>
          <w:cantSplit/>
          <w:trHeight w:val="409"/>
        </w:trPr>
        <w:tc>
          <w:tcPr>
            <w:tcW w:w="9638" w:type="dxa"/>
            <w:gridSpan w:val="2"/>
            <w:tcBorders>
              <w:bottom w:val="single" w:sz="4" w:space="0" w:color="auto"/>
            </w:tcBorders>
            <w:noWrap/>
          </w:tcPr>
          <w:p w14:paraId="4197D851" w14:textId="55FCFB99" w:rsidR="00506948" w:rsidRPr="00835CB9" w:rsidRDefault="00506948" w:rsidP="00835CB9">
            <w:pPr>
              <w:pStyle w:val="TableSubHead"/>
            </w:pPr>
            <w:r w:rsidRPr="00835CB9">
              <w:t>Mango</w:t>
            </w:r>
          </w:p>
        </w:tc>
      </w:tr>
      <w:tr w:rsidR="00506948" w14:paraId="0A2495D9" w14:textId="77777777" w:rsidTr="007F058E">
        <w:trPr>
          <w:cantSplit/>
          <w:trHeight w:val="450"/>
        </w:trPr>
        <w:tc>
          <w:tcPr>
            <w:tcW w:w="3261" w:type="dxa"/>
            <w:tcBorders>
              <w:bottom w:val="single" w:sz="4" w:space="0" w:color="auto"/>
            </w:tcBorders>
            <w:noWrap/>
          </w:tcPr>
          <w:p w14:paraId="5F2BF658" w14:textId="3895593C" w:rsidR="00506948" w:rsidRPr="00835CB9" w:rsidRDefault="00506948" w:rsidP="00835CB9">
            <w:pPr>
              <w:pStyle w:val="TableText"/>
            </w:pPr>
            <w:r w:rsidRPr="00835CB9">
              <w:t>Uses supported by Residues</w:t>
            </w:r>
          </w:p>
        </w:tc>
        <w:tc>
          <w:tcPr>
            <w:tcW w:w="6377" w:type="dxa"/>
            <w:tcBorders>
              <w:bottom w:val="single" w:sz="4" w:space="0" w:color="auto"/>
            </w:tcBorders>
          </w:tcPr>
          <w:p w14:paraId="34966EC7" w14:textId="548D1D80" w:rsidR="00506948" w:rsidRPr="00835CB9" w:rsidRDefault="00506948" w:rsidP="00835CB9">
            <w:pPr>
              <w:pStyle w:val="TableText"/>
            </w:pPr>
            <w:r w:rsidRPr="00835CB9">
              <w:t>Scale</w:t>
            </w:r>
          </w:p>
        </w:tc>
      </w:tr>
      <w:tr w:rsidR="00506948" w14:paraId="69F4F08C" w14:textId="77777777" w:rsidTr="007F058E">
        <w:trPr>
          <w:cantSplit/>
          <w:trHeight w:val="450"/>
        </w:trPr>
        <w:tc>
          <w:tcPr>
            <w:tcW w:w="3261" w:type="dxa"/>
            <w:tcBorders>
              <w:bottom w:val="single" w:sz="4" w:space="0" w:color="auto"/>
            </w:tcBorders>
            <w:noWrap/>
          </w:tcPr>
          <w:p w14:paraId="1BF029D4" w14:textId="74BD08BE"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7816462" w14:textId="130551B8" w:rsidR="00506948" w:rsidRPr="00835CB9" w:rsidRDefault="00506948" w:rsidP="00835CB9">
            <w:pPr>
              <w:pStyle w:val="TableText"/>
            </w:pPr>
            <w:r w:rsidRPr="00835CB9">
              <w:t>None</w:t>
            </w:r>
          </w:p>
        </w:tc>
      </w:tr>
      <w:tr w:rsidR="00506948" w14:paraId="31797611" w14:textId="77777777" w:rsidTr="007F058E">
        <w:trPr>
          <w:cantSplit/>
          <w:trHeight w:val="450"/>
        </w:trPr>
        <w:tc>
          <w:tcPr>
            <w:tcW w:w="3261" w:type="dxa"/>
            <w:tcBorders>
              <w:bottom w:val="single" w:sz="4" w:space="0" w:color="auto"/>
            </w:tcBorders>
            <w:noWrap/>
          </w:tcPr>
          <w:p w14:paraId="195697C3" w14:textId="1BB346F1" w:rsidR="00506948" w:rsidRPr="00835CB9" w:rsidRDefault="00506948" w:rsidP="00835CB9">
            <w:pPr>
              <w:pStyle w:val="TableText"/>
            </w:pPr>
            <w:r w:rsidRPr="00835CB9">
              <w:lastRenderedPageBreak/>
              <w:t>MRL</w:t>
            </w:r>
            <w:r w:rsidRPr="00141854">
              <w:rPr>
                <w:vertAlign w:val="superscript"/>
              </w:rPr>
              <w:t>1</w:t>
            </w:r>
          </w:p>
        </w:tc>
        <w:tc>
          <w:tcPr>
            <w:tcW w:w="6377" w:type="dxa"/>
            <w:tcBorders>
              <w:bottom w:val="single" w:sz="4" w:space="0" w:color="auto"/>
            </w:tcBorders>
          </w:tcPr>
          <w:p w14:paraId="2A08DFAB" w14:textId="47B53A15" w:rsidR="00506948" w:rsidRPr="00835CB9" w:rsidRDefault="00506948" w:rsidP="00835CB9">
            <w:pPr>
              <w:pStyle w:val="TableText"/>
            </w:pPr>
            <w:r w:rsidRPr="00835CB9">
              <w:t>1 mg/kg</w:t>
            </w:r>
          </w:p>
        </w:tc>
      </w:tr>
      <w:tr w:rsidR="00506948" w14:paraId="4DD532A9" w14:textId="77777777" w:rsidTr="007F058E">
        <w:trPr>
          <w:cantSplit/>
          <w:trHeight w:val="450"/>
        </w:trPr>
        <w:tc>
          <w:tcPr>
            <w:tcW w:w="3261" w:type="dxa"/>
            <w:tcBorders>
              <w:bottom w:val="single" w:sz="4" w:space="0" w:color="auto"/>
            </w:tcBorders>
            <w:noWrap/>
          </w:tcPr>
          <w:p w14:paraId="430D415B" w14:textId="070555BD" w:rsidR="00506948" w:rsidRPr="00835CB9" w:rsidRDefault="00506948" w:rsidP="00835CB9">
            <w:pPr>
              <w:pStyle w:val="TableText"/>
            </w:pPr>
            <w:r w:rsidRPr="00835CB9">
              <w:t>WHP</w:t>
            </w:r>
          </w:p>
        </w:tc>
        <w:tc>
          <w:tcPr>
            <w:tcW w:w="6377" w:type="dxa"/>
            <w:tcBorders>
              <w:bottom w:val="single" w:sz="4" w:space="0" w:color="auto"/>
            </w:tcBorders>
          </w:tcPr>
          <w:p w14:paraId="6E910E0E" w14:textId="72B6ED0D" w:rsidR="00506948" w:rsidRPr="00835CB9" w:rsidRDefault="00506948" w:rsidP="00835CB9">
            <w:pPr>
              <w:pStyle w:val="TableText"/>
            </w:pPr>
            <w:r w:rsidRPr="00835CB9">
              <w:t>21 days</w:t>
            </w:r>
          </w:p>
        </w:tc>
      </w:tr>
      <w:tr w:rsidR="00506948" w14:paraId="2859041C" w14:textId="77777777" w:rsidTr="007F058E">
        <w:trPr>
          <w:cantSplit/>
          <w:trHeight w:val="450"/>
        </w:trPr>
        <w:tc>
          <w:tcPr>
            <w:tcW w:w="3261" w:type="dxa"/>
            <w:tcBorders>
              <w:bottom w:val="single" w:sz="4" w:space="0" w:color="auto"/>
            </w:tcBorders>
            <w:noWrap/>
          </w:tcPr>
          <w:p w14:paraId="22BBB740" w14:textId="79FF7E6F"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1671D730" w14:textId="59A2677A" w:rsidR="00506948" w:rsidRPr="00835CB9" w:rsidRDefault="00506948" w:rsidP="00835CB9">
            <w:pPr>
              <w:pStyle w:val="TableText"/>
            </w:pPr>
            <w:r w:rsidRPr="00835CB9">
              <w:t>Nil</w:t>
            </w:r>
          </w:p>
        </w:tc>
      </w:tr>
      <w:tr w:rsidR="00506948" w14:paraId="01450CAB" w14:textId="77777777" w:rsidTr="007F058E">
        <w:trPr>
          <w:cantSplit/>
          <w:trHeight w:val="362"/>
        </w:trPr>
        <w:tc>
          <w:tcPr>
            <w:tcW w:w="9638" w:type="dxa"/>
            <w:gridSpan w:val="2"/>
            <w:tcBorders>
              <w:bottom w:val="single" w:sz="4" w:space="0" w:color="auto"/>
            </w:tcBorders>
            <w:noWrap/>
          </w:tcPr>
          <w:p w14:paraId="48DA7EF3" w14:textId="54CBC460" w:rsidR="00506948" w:rsidRPr="00835CB9" w:rsidRDefault="00506948" w:rsidP="00835CB9">
            <w:pPr>
              <w:pStyle w:val="TableSubHead"/>
            </w:pPr>
            <w:r w:rsidRPr="00835CB9">
              <w:t>Passionfruit</w:t>
            </w:r>
          </w:p>
        </w:tc>
      </w:tr>
      <w:tr w:rsidR="00506948" w14:paraId="5EC29944" w14:textId="77777777" w:rsidTr="007F058E">
        <w:trPr>
          <w:cantSplit/>
          <w:trHeight w:val="450"/>
        </w:trPr>
        <w:tc>
          <w:tcPr>
            <w:tcW w:w="3261" w:type="dxa"/>
            <w:tcBorders>
              <w:bottom w:val="single" w:sz="4" w:space="0" w:color="auto"/>
            </w:tcBorders>
            <w:noWrap/>
          </w:tcPr>
          <w:p w14:paraId="769809F2" w14:textId="6A7EA65C" w:rsidR="00506948" w:rsidRPr="00835CB9" w:rsidRDefault="00506948" w:rsidP="00835CB9">
            <w:pPr>
              <w:pStyle w:val="TableText"/>
            </w:pPr>
            <w:r w:rsidRPr="00835CB9">
              <w:t>Uses supported by Residues</w:t>
            </w:r>
          </w:p>
        </w:tc>
        <w:tc>
          <w:tcPr>
            <w:tcW w:w="6377" w:type="dxa"/>
            <w:tcBorders>
              <w:bottom w:val="single" w:sz="4" w:space="0" w:color="auto"/>
            </w:tcBorders>
          </w:tcPr>
          <w:p w14:paraId="41C28705" w14:textId="17C0FD67" w:rsidR="00506948" w:rsidRPr="00835CB9" w:rsidRDefault="00506948" w:rsidP="00835CB9">
            <w:pPr>
              <w:pStyle w:val="TableText"/>
            </w:pPr>
            <w:r w:rsidRPr="00835CB9">
              <w:t>Queensland fruit fly</w:t>
            </w:r>
          </w:p>
        </w:tc>
      </w:tr>
      <w:tr w:rsidR="00506948" w14:paraId="5B68DAE0" w14:textId="77777777" w:rsidTr="007F058E">
        <w:trPr>
          <w:cantSplit/>
          <w:trHeight w:val="450"/>
        </w:trPr>
        <w:tc>
          <w:tcPr>
            <w:tcW w:w="3261" w:type="dxa"/>
            <w:tcBorders>
              <w:bottom w:val="single" w:sz="4" w:space="0" w:color="auto"/>
            </w:tcBorders>
            <w:noWrap/>
          </w:tcPr>
          <w:p w14:paraId="1DF20AC2" w14:textId="60A1A0CF"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993852C" w14:textId="33A31272" w:rsidR="00506948" w:rsidRPr="00835CB9" w:rsidRDefault="00506948" w:rsidP="00835CB9">
            <w:pPr>
              <w:pStyle w:val="TableText"/>
            </w:pPr>
            <w:r w:rsidRPr="00835CB9">
              <w:t>None</w:t>
            </w:r>
          </w:p>
        </w:tc>
      </w:tr>
      <w:tr w:rsidR="00506948" w14:paraId="00CF1A09" w14:textId="77777777" w:rsidTr="007F058E">
        <w:trPr>
          <w:cantSplit/>
          <w:trHeight w:val="450"/>
        </w:trPr>
        <w:tc>
          <w:tcPr>
            <w:tcW w:w="3261" w:type="dxa"/>
            <w:tcBorders>
              <w:bottom w:val="single" w:sz="4" w:space="0" w:color="auto"/>
            </w:tcBorders>
            <w:noWrap/>
          </w:tcPr>
          <w:p w14:paraId="330F2B50" w14:textId="2426783B"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67FD706E" w14:textId="72DF224F" w:rsidR="00506948" w:rsidRPr="00835CB9" w:rsidRDefault="00506948" w:rsidP="00835CB9">
            <w:pPr>
              <w:pStyle w:val="TableText"/>
            </w:pPr>
            <w:r w:rsidRPr="00835CB9">
              <w:t>*0.05 mg/kg</w:t>
            </w:r>
          </w:p>
        </w:tc>
      </w:tr>
      <w:tr w:rsidR="00506948" w14:paraId="5D1EE076" w14:textId="77777777" w:rsidTr="007F058E">
        <w:trPr>
          <w:cantSplit/>
          <w:trHeight w:val="450"/>
        </w:trPr>
        <w:tc>
          <w:tcPr>
            <w:tcW w:w="3261" w:type="dxa"/>
            <w:tcBorders>
              <w:bottom w:val="single" w:sz="4" w:space="0" w:color="auto"/>
            </w:tcBorders>
            <w:noWrap/>
          </w:tcPr>
          <w:p w14:paraId="1EB15EC2" w14:textId="049603AF" w:rsidR="00506948" w:rsidRPr="00835CB9" w:rsidRDefault="00506948" w:rsidP="00835CB9">
            <w:pPr>
              <w:pStyle w:val="TableText"/>
            </w:pPr>
            <w:r w:rsidRPr="00835CB9">
              <w:t>WHP</w:t>
            </w:r>
          </w:p>
        </w:tc>
        <w:tc>
          <w:tcPr>
            <w:tcW w:w="6377" w:type="dxa"/>
            <w:tcBorders>
              <w:bottom w:val="single" w:sz="4" w:space="0" w:color="auto"/>
            </w:tcBorders>
          </w:tcPr>
          <w:p w14:paraId="158CFEFD" w14:textId="0A180ADF" w:rsidR="00506948" w:rsidRPr="00835CB9" w:rsidRDefault="00506948" w:rsidP="00835CB9">
            <w:pPr>
              <w:pStyle w:val="TableText"/>
            </w:pPr>
            <w:r w:rsidRPr="00835CB9">
              <w:t>14 days</w:t>
            </w:r>
          </w:p>
        </w:tc>
      </w:tr>
      <w:tr w:rsidR="00506948" w14:paraId="22C3E966" w14:textId="77777777" w:rsidTr="007F058E">
        <w:trPr>
          <w:cantSplit/>
          <w:trHeight w:val="450"/>
        </w:trPr>
        <w:tc>
          <w:tcPr>
            <w:tcW w:w="3261" w:type="dxa"/>
            <w:tcBorders>
              <w:bottom w:val="single" w:sz="4" w:space="0" w:color="auto"/>
            </w:tcBorders>
            <w:noWrap/>
          </w:tcPr>
          <w:p w14:paraId="6AA6FA4E" w14:textId="50DDB576"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22DD66F7" w14:textId="64874DAD" w:rsidR="00506948" w:rsidRPr="00835CB9" w:rsidRDefault="00506948" w:rsidP="00835CB9">
            <w:pPr>
              <w:pStyle w:val="TableText"/>
            </w:pPr>
            <w:r w:rsidRPr="00835CB9">
              <w:t>Critical comment: Avoid contact with the fruit</w:t>
            </w:r>
          </w:p>
        </w:tc>
      </w:tr>
      <w:tr w:rsidR="00506948" w14:paraId="53EE0313" w14:textId="77777777" w:rsidTr="007F058E">
        <w:trPr>
          <w:cantSplit/>
          <w:trHeight w:val="385"/>
        </w:trPr>
        <w:tc>
          <w:tcPr>
            <w:tcW w:w="9638" w:type="dxa"/>
            <w:gridSpan w:val="2"/>
            <w:tcBorders>
              <w:bottom w:val="single" w:sz="4" w:space="0" w:color="auto"/>
            </w:tcBorders>
            <w:noWrap/>
          </w:tcPr>
          <w:p w14:paraId="09DBE507" w14:textId="694B35B2" w:rsidR="00506948" w:rsidRPr="00835CB9" w:rsidRDefault="00506948" w:rsidP="00835CB9">
            <w:pPr>
              <w:pStyle w:val="TableSubHead"/>
            </w:pPr>
            <w:r w:rsidRPr="00835CB9">
              <w:t>Pineapple</w:t>
            </w:r>
          </w:p>
        </w:tc>
      </w:tr>
      <w:tr w:rsidR="00506948" w14:paraId="4A9E275D" w14:textId="77777777" w:rsidTr="007F058E">
        <w:trPr>
          <w:cantSplit/>
          <w:trHeight w:val="450"/>
        </w:trPr>
        <w:tc>
          <w:tcPr>
            <w:tcW w:w="3261" w:type="dxa"/>
            <w:tcBorders>
              <w:bottom w:val="single" w:sz="4" w:space="0" w:color="auto"/>
            </w:tcBorders>
            <w:noWrap/>
          </w:tcPr>
          <w:p w14:paraId="3A1F9673" w14:textId="3058F706" w:rsidR="00506948" w:rsidRPr="00835CB9" w:rsidRDefault="00506948" w:rsidP="00835CB9">
            <w:pPr>
              <w:pStyle w:val="TableText"/>
            </w:pPr>
            <w:r w:rsidRPr="00835CB9">
              <w:t>Uses supported by Residues</w:t>
            </w:r>
          </w:p>
        </w:tc>
        <w:tc>
          <w:tcPr>
            <w:tcW w:w="6377" w:type="dxa"/>
            <w:tcBorders>
              <w:bottom w:val="single" w:sz="4" w:space="0" w:color="auto"/>
            </w:tcBorders>
          </w:tcPr>
          <w:p w14:paraId="68DB92DD" w14:textId="60096BA8" w:rsidR="00506948" w:rsidRPr="00835CB9" w:rsidRDefault="00506948" w:rsidP="00835CB9">
            <w:pPr>
              <w:pStyle w:val="TableText"/>
            </w:pPr>
            <w:r w:rsidRPr="00835CB9">
              <w:t>Mealybug, ants and white grub</w:t>
            </w:r>
          </w:p>
        </w:tc>
      </w:tr>
      <w:tr w:rsidR="00506948" w14:paraId="24FCF0D1" w14:textId="77777777" w:rsidTr="007F058E">
        <w:trPr>
          <w:cantSplit/>
          <w:trHeight w:val="450"/>
        </w:trPr>
        <w:tc>
          <w:tcPr>
            <w:tcW w:w="3261" w:type="dxa"/>
            <w:tcBorders>
              <w:bottom w:val="single" w:sz="4" w:space="0" w:color="auto"/>
            </w:tcBorders>
            <w:noWrap/>
          </w:tcPr>
          <w:p w14:paraId="1B7B5122" w14:textId="16AF3C13"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64E44A22" w14:textId="5BA05694" w:rsidR="00506948" w:rsidRPr="00835CB9" w:rsidRDefault="00506948" w:rsidP="00835CB9">
            <w:pPr>
              <w:pStyle w:val="TableText"/>
            </w:pPr>
            <w:r w:rsidRPr="00835CB9">
              <w:t>None</w:t>
            </w:r>
          </w:p>
        </w:tc>
      </w:tr>
      <w:tr w:rsidR="00506948" w14:paraId="5B0CBD20" w14:textId="77777777" w:rsidTr="007F058E">
        <w:trPr>
          <w:cantSplit/>
          <w:trHeight w:val="450"/>
        </w:trPr>
        <w:tc>
          <w:tcPr>
            <w:tcW w:w="3261" w:type="dxa"/>
            <w:tcBorders>
              <w:bottom w:val="single" w:sz="4" w:space="0" w:color="auto"/>
            </w:tcBorders>
            <w:noWrap/>
          </w:tcPr>
          <w:p w14:paraId="7A2638A0" w14:textId="12C055E3"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27574C09" w14:textId="77AB9019" w:rsidR="00506948" w:rsidRPr="00835CB9" w:rsidRDefault="00506948" w:rsidP="00835CB9">
            <w:pPr>
              <w:pStyle w:val="TableText"/>
            </w:pPr>
            <w:r w:rsidRPr="00835CB9">
              <w:t>0.5 mg/kg</w:t>
            </w:r>
          </w:p>
        </w:tc>
      </w:tr>
      <w:tr w:rsidR="00506948" w14:paraId="713A70E6" w14:textId="77777777" w:rsidTr="007F058E">
        <w:trPr>
          <w:cantSplit/>
          <w:trHeight w:val="450"/>
        </w:trPr>
        <w:tc>
          <w:tcPr>
            <w:tcW w:w="3261" w:type="dxa"/>
            <w:tcBorders>
              <w:bottom w:val="single" w:sz="4" w:space="0" w:color="auto"/>
            </w:tcBorders>
            <w:noWrap/>
          </w:tcPr>
          <w:p w14:paraId="11798862" w14:textId="6A0A097C" w:rsidR="00506948" w:rsidRPr="00835CB9" w:rsidRDefault="00506948" w:rsidP="00835CB9">
            <w:pPr>
              <w:pStyle w:val="TableText"/>
            </w:pPr>
            <w:r w:rsidRPr="00835CB9">
              <w:t>WHP</w:t>
            </w:r>
          </w:p>
        </w:tc>
        <w:tc>
          <w:tcPr>
            <w:tcW w:w="6377" w:type="dxa"/>
            <w:tcBorders>
              <w:bottom w:val="single" w:sz="4" w:space="0" w:color="auto"/>
            </w:tcBorders>
          </w:tcPr>
          <w:p w14:paraId="7E71DD0E" w14:textId="1E1AC379" w:rsidR="00506948" w:rsidRPr="00835CB9" w:rsidRDefault="00506948" w:rsidP="00835CB9">
            <w:pPr>
              <w:pStyle w:val="TableText"/>
            </w:pPr>
            <w:r w:rsidRPr="00835CB9">
              <w:t>Nil</w:t>
            </w:r>
          </w:p>
        </w:tc>
      </w:tr>
      <w:tr w:rsidR="00506948" w14:paraId="128F8EB3" w14:textId="77777777" w:rsidTr="007F058E">
        <w:trPr>
          <w:cantSplit/>
          <w:trHeight w:val="450"/>
        </w:trPr>
        <w:tc>
          <w:tcPr>
            <w:tcW w:w="3261" w:type="dxa"/>
            <w:tcBorders>
              <w:bottom w:val="single" w:sz="4" w:space="0" w:color="auto"/>
            </w:tcBorders>
            <w:noWrap/>
          </w:tcPr>
          <w:p w14:paraId="5F564135" w14:textId="2862298B"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0B107CC7" w14:textId="58E07C08" w:rsidR="00506948" w:rsidRPr="00835CB9" w:rsidRDefault="00506948" w:rsidP="00835CB9">
            <w:pPr>
              <w:pStyle w:val="TableText"/>
            </w:pPr>
            <w:r w:rsidRPr="00835CB9">
              <w:t>Nil</w:t>
            </w:r>
          </w:p>
        </w:tc>
      </w:tr>
      <w:tr w:rsidR="00506948" w14:paraId="17B03BB9" w14:textId="77777777" w:rsidTr="007F058E">
        <w:trPr>
          <w:cantSplit/>
          <w:trHeight w:val="395"/>
        </w:trPr>
        <w:tc>
          <w:tcPr>
            <w:tcW w:w="9638" w:type="dxa"/>
            <w:gridSpan w:val="2"/>
            <w:tcBorders>
              <w:bottom w:val="single" w:sz="4" w:space="0" w:color="auto"/>
            </w:tcBorders>
            <w:noWrap/>
          </w:tcPr>
          <w:p w14:paraId="234E8E27" w14:textId="7EA35414" w:rsidR="00506948" w:rsidRPr="00835CB9" w:rsidRDefault="00506948" w:rsidP="00835CB9">
            <w:pPr>
              <w:pStyle w:val="TableSubHead"/>
            </w:pPr>
            <w:r w:rsidRPr="00835CB9">
              <w:t>Pome fruits</w:t>
            </w:r>
          </w:p>
        </w:tc>
      </w:tr>
      <w:tr w:rsidR="00506948" w14:paraId="5E4A971C" w14:textId="77777777" w:rsidTr="007F058E">
        <w:trPr>
          <w:cantSplit/>
          <w:trHeight w:val="450"/>
        </w:trPr>
        <w:tc>
          <w:tcPr>
            <w:tcW w:w="3261" w:type="dxa"/>
            <w:tcBorders>
              <w:bottom w:val="single" w:sz="4" w:space="0" w:color="auto"/>
            </w:tcBorders>
            <w:noWrap/>
          </w:tcPr>
          <w:p w14:paraId="566DEDD0" w14:textId="6E93EC2E" w:rsidR="00506948" w:rsidRPr="00835CB9" w:rsidRDefault="00506948" w:rsidP="00835CB9">
            <w:pPr>
              <w:pStyle w:val="TableText"/>
            </w:pPr>
            <w:r w:rsidRPr="00835CB9">
              <w:t>Uses supported by Residues</w:t>
            </w:r>
          </w:p>
        </w:tc>
        <w:tc>
          <w:tcPr>
            <w:tcW w:w="6377" w:type="dxa"/>
            <w:tcBorders>
              <w:bottom w:val="single" w:sz="4" w:space="0" w:color="auto"/>
            </w:tcBorders>
          </w:tcPr>
          <w:p w14:paraId="52493A33" w14:textId="3BD886D7" w:rsidR="00506948" w:rsidRPr="00835CB9" w:rsidRDefault="00506948" w:rsidP="00835CB9">
            <w:pPr>
              <w:pStyle w:val="TableText"/>
            </w:pPr>
            <w:r w:rsidRPr="00835CB9">
              <w:t>Apples, pears: Light brown apple moth, San José scale (application in dormant period); Pome fruits (all): Queensland fruit fly, wingless grasshopper</w:t>
            </w:r>
          </w:p>
        </w:tc>
      </w:tr>
      <w:tr w:rsidR="00506948" w14:paraId="1C4E5D38" w14:textId="77777777" w:rsidTr="007F058E">
        <w:trPr>
          <w:cantSplit/>
          <w:trHeight w:val="450"/>
        </w:trPr>
        <w:tc>
          <w:tcPr>
            <w:tcW w:w="3261" w:type="dxa"/>
            <w:tcBorders>
              <w:bottom w:val="single" w:sz="4" w:space="0" w:color="auto"/>
            </w:tcBorders>
            <w:noWrap/>
          </w:tcPr>
          <w:p w14:paraId="4A8693A6" w14:textId="055AF68D"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27DB1F59" w14:textId="0E3C8527" w:rsidR="00506948" w:rsidRPr="00835CB9" w:rsidRDefault="00506948" w:rsidP="00835CB9">
            <w:pPr>
              <w:pStyle w:val="TableText"/>
            </w:pPr>
            <w:r w:rsidRPr="00835CB9">
              <w:t>Foliar uses involving application at 50 g ac/100L which includes: Apples, pears: San José scale (application not in dormant period), woolly aphid, mealybug; Apples: Apple Dimpling bug</w:t>
            </w:r>
          </w:p>
        </w:tc>
      </w:tr>
      <w:tr w:rsidR="00506948" w14:paraId="1AF9498C" w14:textId="77777777" w:rsidTr="007F058E">
        <w:trPr>
          <w:cantSplit/>
          <w:trHeight w:val="450"/>
        </w:trPr>
        <w:tc>
          <w:tcPr>
            <w:tcW w:w="3261" w:type="dxa"/>
            <w:tcBorders>
              <w:bottom w:val="single" w:sz="4" w:space="0" w:color="auto"/>
            </w:tcBorders>
            <w:noWrap/>
          </w:tcPr>
          <w:p w14:paraId="456E5127" w14:textId="68875055"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342C1A4A" w14:textId="2A21A9DE" w:rsidR="00506948" w:rsidRPr="00835CB9" w:rsidRDefault="00506948" w:rsidP="00835CB9">
            <w:pPr>
              <w:pStyle w:val="TableText"/>
            </w:pPr>
            <w:r w:rsidRPr="00835CB9">
              <w:t>0.7 mg/kg for pome fruit and 7 mg/kg for apple pomace (dry)</w:t>
            </w:r>
          </w:p>
        </w:tc>
      </w:tr>
      <w:tr w:rsidR="00506948" w14:paraId="7EC9676A" w14:textId="77777777" w:rsidTr="007F058E">
        <w:trPr>
          <w:cantSplit/>
          <w:trHeight w:val="450"/>
        </w:trPr>
        <w:tc>
          <w:tcPr>
            <w:tcW w:w="3261" w:type="dxa"/>
            <w:tcBorders>
              <w:bottom w:val="single" w:sz="4" w:space="0" w:color="auto"/>
            </w:tcBorders>
            <w:noWrap/>
          </w:tcPr>
          <w:p w14:paraId="074265B7" w14:textId="0F9156B4" w:rsidR="00506948" w:rsidRPr="00835CB9" w:rsidRDefault="00506948" w:rsidP="00835CB9">
            <w:pPr>
              <w:pStyle w:val="TableText"/>
            </w:pPr>
            <w:r w:rsidRPr="00835CB9">
              <w:t>WHP</w:t>
            </w:r>
          </w:p>
        </w:tc>
        <w:tc>
          <w:tcPr>
            <w:tcW w:w="6377" w:type="dxa"/>
            <w:tcBorders>
              <w:bottom w:val="single" w:sz="4" w:space="0" w:color="auto"/>
            </w:tcBorders>
          </w:tcPr>
          <w:p w14:paraId="1944C86B" w14:textId="7F104B49" w:rsidR="00506948" w:rsidRPr="00835CB9" w:rsidRDefault="00506948" w:rsidP="00835CB9">
            <w:pPr>
              <w:pStyle w:val="TableText"/>
            </w:pPr>
            <w:r w:rsidRPr="00835CB9">
              <w:t>14 days or Not Required when used as directed for dormancy spray</w:t>
            </w:r>
          </w:p>
        </w:tc>
      </w:tr>
      <w:tr w:rsidR="00506948" w14:paraId="21D5D476" w14:textId="77777777" w:rsidTr="007F058E">
        <w:trPr>
          <w:cantSplit/>
          <w:trHeight w:val="450"/>
        </w:trPr>
        <w:tc>
          <w:tcPr>
            <w:tcW w:w="3261" w:type="dxa"/>
            <w:tcBorders>
              <w:bottom w:val="single" w:sz="4" w:space="0" w:color="auto"/>
            </w:tcBorders>
            <w:noWrap/>
          </w:tcPr>
          <w:p w14:paraId="0CAA3EC5" w14:textId="2344866A"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7A36C2A3" w14:textId="16E5584B" w:rsidR="00506948" w:rsidRPr="00835CB9" w:rsidRDefault="00506948" w:rsidP="00835CB9">
            <w:pPr>
              <w:pStyle w:val="TableText"/>
            </w:pPr>
            <w:r w:rsidRPr="00835CB9">
              <w:t>Nil</w:t>
            </w:r>
          </w:p>
        </w:tc>
      </w:tr>
      <w:tr w:rsidR="00506948" w14:paraId="4314A8D1" w14:textId="77777777" w:rsidTr="007F058E">
        <w:trPr>
          <w:cantSplit/>
          <w:trHeight w:val="324"/>
        </w:trPr>
        <w:tc>
          <w:tcPr>
            <w:tcW w:w="9638" w:type="dxa"/>
            <w:gridSpan w:val="2"/>
            <w:tcBorders>
              <w:bottom w:val="single" w:sz="4" w:space="0" w:color="auto"/>
            </w:tcBorders>
            <w:noWrap/>
          </w:tcPr>
          <w:p w14:paraId="319F3082" w14:textId="31585B2B" w:rsidR="00506948" w:rsidRPr="00835CB9" w:rsidRDefault="00506948" w:rsidP="00835CB9">
            <w:pPr>
              <w:pStyle w:val="TableSubHead"/>
            </w:pPr>
            <w:r w:rsidRPr="00835CB9">
              <w:t>Root and tuber vegetables</w:t>
            </w:r>
          </w:p>
        </w:tc>
      </w:tr>
      <w:tr w:rsidR="00506948" w14:paraId="453E1CAD" w14:textId="77777777" w:rsidTr="007F058E">
        <w:trPr>
          <w:cantSplit/>
          <w:trHeight w:val="450"/>
        </w:trPr>
        <w:tc>
          <w:tcPr>
            <w:tcW w:w="3261" w:type="dxa"/>
            <w:tcBorders>
              <w:bottom w:val="single" w:sz="4" w:space="0" w:color="auto"/>
            </w:tcBorders>
            <w:noWrap/>
          </w:tcPr>
          <w:p w14:paraId="3F55DE77" w14:textId="7ADEEECA" w:rsidR="00506948" w:rsidRPr="00835CB9" w:rsidRDefault="00506948" w:rsidP="00835CB9">
            <w:pPr>
              <w:pStyle w:val="TableText"/>
            </w:pPr>
            <w:r w:rsidRPr="00835CB9">
              <w:t>Uses supported by Residues</w:t>
            </w:r>
          </w:p>
        </w:tc>
        <w:tc>
          <w:tcPr>
            <w:tcW w:w="6377" w:type="dxa"/>
            <w:tcBorders>
              <w:bottom w:val="single" w:sz="4" w:space="0" w:color="auto"/>
            </w:tcBorders>
          </w:tcPr>
          <w:p w14:paraId="5C445A03" w14:textId="492CD7BD" w:rsidR="00506948" w:rsidRPr="00835CB9" w:rsidRDefault="00506948" w:rsidP="00835CB9">
            <w:pPr>
              <w:pStyle w:val="TableText"/>
            </w:pPr>
            <w:r w:rsidRPr="00835CB9">
              <w:t>All root and tuber vegetables: Cutworm, crickets (bran baits), wingless grasshopper (barrier spray); Seed dressing (beetroot, carrot, radish, turnip): Cutworm, earwig, false wireworm, crickets, harvester ants and mole crickets; Cassava; cutworm; Potato: Vegetable weevil and soil applications – African black beetle, white fringed weevil and wireworm</w:t>
            </w:r>
          </w:p>
        </w:tc>
      </w:tr>
      <w:tr w:rsidR="00506948" w14:paraId="36B47E6D" w14:textId="77777777" w:rsidTr="007F058E">
        <w:trPr>
          <w:cantSplit/>
          <w:trHeight w:val="450"/>
        </w:trPr>
        <w:tc>
          <w:tcPr>
            <w:tcW w:w="3261" w:type="dxa"/>
            <w:tcBorders>
              <w:bottom w:val="single" w:sz="4" w:space="0" w:color="auto"/>
            </w:tcBorders>
            <w:noWrap/>
          </w:tcPr>
          <w:p w14:paraId="55DE54FB" w14:textId="4562E6E7" w:rsidR="00506948" w:rsidRPr="00835CB9" w:rsidRDefault="00506948" w:rsidP="00835CB9">
            <w:pPr>
              <w:pStyle w:val="TableText"/>
            </w:pPr>
            <w:r w:rsidRPr="00835CB9">
              <w:lastRenderedPageBreak/>
              <w:t>Uses not supported by Residues</w:t>
            </w:r>
          </w:p>
        </w:tc>
        <w:tc>
          <w:tcPr>
            <w:tcW w:w="6377" w:type="dxa"/>
            <w:tcBorders>
              <w:bottom w:val="single" w:sz="4" w:space="0" w:color="auto"/>
            </w:tcBorders>
          </w:tcPr>
          <w:p w14:paraId="4D6F0235" w14:textId="282EFA87" w:rsidR="00506948" w:rsidRPr="00835CB9" w:rsidRDefault="00506948" w:rsidP="00835CB9">
            <w:pPr>
              <w:pStyle w:val="TableText"/>
            </w:pPr>
            <w:r w:rsidRPr="00835CB9">
              <w:t>Light brown apple moth, earwig (band spray), redlegged earth mite and blue oat mite, wingless grasshopper (foliar), vegetable weevil (except potato)</w:t>
            </w:r>
          </w:p>
        </w:tc>
      </w:tr>
      <w:tr w:rsidR="00506948" w14:paraId="5AAAB27F" w14:textId="77777777" w:rsidTr="007F058E">
        <w:trPr>
          <w:cantSplit/>
          <w:trHeight w:val="450"/>
        </w:trPr>
        <w:tc>
          <w:tcPr>
            <w:tcW w:w="3261" w:type="dxa"/>
            <w:tcBorders>
              <w:bottom w:val="single" w:sz="4" w:space="0" w:color="auto"/>
            </w:tcBorders>
            <w:noWrap/>
          </w:tcPr>
          <w:p w14:paraId="76FE696B" w14:textId="618E8BC0"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191F23BC" w14:textId="349427E2" w:rsidR="00506948" w:rsidRPr="00835CB9" w:rsidRDefault="00506948" w:rsidP="00835CB9">
            <w:pPr>
              <w:pStyle w:val="TableText"/>
            </w:pPr>
            <w:r w:rsidRPr="00835CB9">
              <w:t>0.05 mg/kg</w:t>
            </w:r>
          </w:p>
        </w:tc>
      </w:tr>
      <w:tr w:rsidR="00506948" w14:paraId="041D9346" w14:textId="77777777" w:rsidTr="007F058E">
        <w:trPr>
          <w:cantSplit/>
          <w:trHeight w:val="450"/>
        </w:trPr>
        <w:tc>
          <w:tcPr>
            <w:tcW w:w="3261" w:type="dxa"/>
            <w:tcBorders>
              <w:bottom w:val="single" w:sz="4" w:space="0" w:color="auto"/>
            </w:tcBorders>
            <w:noWrap/>
          </w:tcPr>
          <w:p w14:paraId="7863A5B0" w14:textId="7DA7A803" w:rsidR="00506948" w:rsidRPr="00835CB9" w:rsidRDefault="00506948" w:rsidP="00835CB9">
            <w:pPr>
              <w:pStyle w:val="TableText"/>
            </w:pPr>
            <w:r w:rsidRPr="00835CB9">
              <w:t>WHP</w:t>
            </w:r>
          </w:p>
        </w:tc>
        <w:tc>
          <w:tcPr>
            <w:tcW w:w="6377" w:type="dxa"/>
            <w:tcBorders>
              <w:bottom w:val="single" w:sz="4" w:space="0" w:color="auto"/>
            </w:tcBorders>
          </w:tcPr>
          <w:p w14:paraId="21D85ABC" w14:textId="23E57526" w:rsidR="00506948" w:rsidRPr="00835CB9" w:rsidRDefault="00506948" w:rsidP="00835CB9">
            <w:pPr>
              <w:pStyle w:val="TableText"/>
            </w:pPr>
            <w:r w:rsidRPr="00835CB9">
              <w:t>Not required when used as directed</w:t>
            </w:r>
          </w:p>
        </w:tc>
      </w:tr>
      <w:tr w:rsidR="00506948" w14:paraId="4D33967B" w14:textId="77777777" w:rsidTr="007F058E">
        <w:trPr>
          <w:cantSplit/>
          <w:trHeight w:val="450"/>
        </w:trPr>
        <w:tc>
          <w:tcPr>
            <w:tcW w:w="3261" w:type="dxa"/>
            <w:tcBorders>
              <w:bottom w:val="single" w:sz="4" w:space="0" w:color="auto"/>
            </w:tcBorders>
            <w:noWrap/>
          </w:tcPr>
          <w:p w14:paraId="54A0F554" w14:textId="4F20B8CF"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355ECC05" w14:textId="77777777" w:rsidR="00506948" w:rsidRPr="00835CB9" w:rsidRDefault="00506948" w:rsidP="00835CB9">
            <w:pPr>
              <w:pStyle w:val="TableText"/>
            </w:pPr>
            <w:r w:rsidRPr="00835CB9">
              <w:t>Critical comments for wingless grasshopper: DO NOT use on crops. Apply only as a barrier across the line of advance when grasshoppers are invading the crops.</w:t>
            </w:r>
          </w:p>
          <w:p w14:paraId="10C5A819" w14:textId="77777777" w:rsidR="00506948" w:rsidRPr="00835CB9" w:rsidRDefault="00506948" w:rsidP="00835CB9">
            <w:pPr>
              <w:pStyle w:val="TableText"/>
            </w:pPr>
            <w:r w:rsidRPr="00835CB9">
              <w:t>Critical comments for cutworm (root and tuber vegetables, except potato): DO NOT apply 14 days after seedling emergence</w:t>
            </w:r>
          </w:p>
          <w:p w14:paraId="3DF077E0" w14:textId="09CE771D" w:rsidR="00506948" w:rsidRPr="00835CB9" w:rsidRDefault="00506948" w:rsidP="00835CB9">
            <w:pPr>
              <w:pStyle w:val="TableText"/>
            </w:pPr>
            <w:r w:rsidRPr="00835CB9">
              <w:t>Critical comments for vegetable weevil (potato): DO NOT apply after the seedling growth stage. (Note – This should replace the current statement “one spray should be sufficient if applied at the seedling stage”.)</w:t>
            </w:r>
          </w:p>
        </w:tc>
      </w:tr>
      <w:tr w:rsidR="00506948" w14:paraId="2D5669C5" w14:textId="77777777" w:rsidTr="007F058E">
        <w:trPr>
          <w:cantSplit/>
          <w:trHeight w:val="347"/>
        </w:trPr>
        <w:tc>
          <w:tcPr>
            <w:tcW w:w="9638" w:type="dxa"/>
            <w:gridSpan w:val="2"/>
            <w:tcBorders>
              <w:bottom w:val="single" w:sz="4" w:space="0" w:color="auto"/>
            </w:tcBorders>
            <w:noWrap/>
          </w:tcPr>
          <w:p w14:paraId="05AF3379" w14:textId="6A6C5803" w:rsidR="00506948" w:rsidRPr="00835CB9" w:rsidRDefault="00506948" w:rsidP="00835CB9">
            <w:pPr>
              <w:pStyle w:val="TableSubHead"/>
            </w:pPr>
            <w:r w:rsidRPr="00835CB9">
              <w:t>Stalk and stem vegetables (asparagus, celery, rhubarb)</w:t>
            </w:r>
          </w:p>
        </w:tc>
      </w:tr>
      <w:tr w:rsidR="00506948" w14:paraId="2F01AE5D" w14:textId="77777777" w:rsidTr="007F058E">
        <w:trPr>
          <w:cantSplit/>
          <w:trHeight w:val="450"/>
        </w:trPr>
        <w:tc>
          <w:tcPr>
            <w:tcW w:w="3261" w:type="dxa"/>
            <w:tcBorders>
              <w:bottom w:val="single" w:sz="4" w:space="0" w:color="auto"/>
            </w:tcBorders>
            <w:noWrap/>
          </w:tcPr>
          <w:p w14:paraId="2C3C2E27" w14:textId="6E8AE03A" w:rsidR="00506948" w:rsidRPr="00835CB9" w:rsidRDefault="00506948" w:rsidP="00835CB9">
            <w:pPr>
              <w:pStyle w:val="TableText"/>
            </w:pPr>
            <w:r w:rsidRPr="00835CB9">
              <w:t>Uses supported by Residues</w:t>
            </w:r>
          </w:p>
        </w:tc>
        <w:tc>
          <w:tcPr>
            <w:tcW w:w="6377" w:type="dxa"/>
            <w:tcBorders>
              <w:bottom w:val="single" w:sz="4" w:space="0" w:color="auto"/>
            </w:tcBorders>
          </w:tcPr>
          <w:p w14:paraId="1BC350DB" w14:textId="60C904FC" w:rsidR="00506948" w:rsidRPr="00835CB9" w:rsidRDefault="00506948" w:rsidP="00835CB9">
            <w:pPr>
              <w:pStyle w:val="TableText"/>
            </w:pPr>
            <w:r w:rsidRPr="00835CB9">
              <w:t>Asparagus, celery and rhubarb: Crickets (bran baits), cutworm, wingless grasshopper and vegetable weevil</w:t>
            </w:r>
          </w:p>
        </w:tc>
      </w:tr>
      <w:tr w:rsidR="00506948" w14:paraId="48E25586" w14:textId="77777777" w:rsidTr="007F058E">
        <w:trPr>
          <w:cantSplit/>
          <w:trHeight w:val="450"/>
        </w:trPr>
        <w:tc>
          <w:tcPr>
            <w:tcW w:w="3261" w:type="dxa"/>
            <w:tcBorders>
              <w:bottom w:val="single" w:sz="4" w:space="0" w:color="auto"/>
            </w:tcBorders>
            <w:noWrap/>
          </w:tcPr>
          <w:p w14:paraId="25AE4A9B" w14:textId="2DF7C1A9"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14CD2AEB" w14:textId="77777777" w:rsidR="00506948" w:rsidRPr="00835CB9" w:rsidRDefault="00506948" w:rsidP="00835CB9">
            <w:pPr>
              <w:pStyle w:val="TableText"/>
            </w:pPr>
            <w:r w:rsidRPr="00835CB9">
              <w:t>Foliar application on wingless grasshopper and vegetable weevil</w:t>
            </w:r>
          </w:p>
          <w:p w14:paraId="2A70EA89" w14:textId="1DF42788" w:rsidR="00506948" w:rsidRPr="00835CB9" w:rsidRDefault="00506948" w:rsidP="00835CB9">
            <w:pPr>
              <w:pStyle w:val="TableText"/>
            </w:pPr>
            <w:r w:rsidRPr="00835CB9">
              <w:t>All uses on stalk and stem vegetables except for asparagus, celery and rhubarb</w:t>
            </w:r>
          </w:p>
        </w:tc>
      </w:tr>
      <w:tr w:rsidR="00506948" w14:paraId="697A478A" w14:textId="77777777" w:rsidTr="007F058E">
        <w:trPr>
          <w:cantSplit/>
          <w:trHeight w:val="450"/>
        </w:trPr>
        <w:tc>
          <w:tcPr>
            <w:tcW w:w="3261" w:type="dxa"/>
            <w:tcBorders>
              <w:bottom w:val="single" w:sz="4" w:space="0" w:color="auto"/>
            </w:tcBorders>
            <w:noWrap/>
          </w:tcPr>
          <w:p w14:paraId="67AC6571" w14:textId="13176E79"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5BBC7FA8" w14:textId="04F5DCAC" w:rsidR="00506948" w:rsidRPr="00835CB9" w:rsidRDefault="00506948" w:rsidP="00835CB9">
            <w:pPr>
              <w:pStyle w:val="TableText"/>
            </w:pPr>
            <w:r w:rsidRPr="00835CB9">
              <w:t>0.05 mg/kg for asparagus, celery and rhubarb</w:t>
            </w:r>
          </w:p>
        </w:tc>
      </w:tr>
      <w:tr w:rsidR="00506948" w14:paraId="76A0EB3F" w14:textId="77777777" w:rsidTr="007F058E">
        <w:trPr>
          <w:cantSplit/>
          <w:trHeight w:val="450"/>
        </w:trPr>
        <w:tc>
          <w:tcPr>
            <w:tcW w:w="3261" w:type="dxa"/>
            <w:tcBorders>
              <w:bottom w:val="single" w:sz="4" w:space="0" w:color="auto"/>
            </w:tcBorders>
            <w:noWrap/>
          </w:tcPr>
          <w:p w14:paraId="4CF5FB67" w14:textId="166DB99D" w:rsidR="00506948" w:rsidRPr="00835CB9" w:rsidRDefault="00506948" w:rsidP="00835CB9">
            <w:pPr>
              <w:pStyle w:val="TableText"/>
            </w:pPr>
            <w:r w:rsidRPr="00835CB9">
              <w:t>WHP</w:t>
            </w:r>
          </w:p>
        </w:tc>
        <w:tc>
          <w:tcPr>
            <w:tcW w:w="6377" w:type="dxa"/>
            <w:tcBorders>
              <w:bottom w:val="single" w:sz="4" w:space="0" w:color="auto"/>
            </w:tcBorders>
          </w:tcPr>
          <w:p w14:paraId="13BA8C31" w14:textId="0A767AE7" w:rsidR="00506948" w:rsidRPr="00835CB9" w:rsidRDefault="00506948" w:rsidP="00835CB9">
            <w:pPr>
              <w:pStyle w:val="TableText"/>
            </w:pPr>
            <w:r w:rsidRPr="00835CB9">
              <w:t>Not required when used as directed</w:t>
            </w:r>
          </w:p>
        </w:tc>
      </w:tr>
      <w:tr w:rsidR="00506948" w14:paraId="7FED88F3" w14:textId="77777777" w:rsidTr="007F058E">
        <w:trPr>
          <w:cantSplit/>
          <w:trHeight w:val="450"/>
        </w:trPr>
        <w:tc>
          <w:tcPr>
            <w:tcW w:w="3261" w:type="dxa"/>
            <w:tcBorders>
              <w:bottom w:val="single" w:sz="4" w:space="0" w:color="auto"/>
            </w:tcBorders>
            <w:noWrap/>
          </w:tcPr>
          <w:p w14:paraId="13E4600F" w14:textId="56ABC3B8"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168043FC" w14:textId="77777777" w:rsidR="00506948" w:rsidRPr="00835CB9" w:rsidRDefault="00506948" w:rsidP="00835CB9">
            <w:pPr>
              <w:pStyle w:val="TableText"/>
            </w:pPr>
            <w:r w:rsidRPr="00835CB9">
              <w:t>Critical comments for cutworms, wingless grasshopper and vegetable weevil: Asparagus: Apply as a post-plant spray, up to 30 days before spear emergence. Do not spray the spears. Once harvest is complete, further applications are permissible, if required, up to 30 days before the next year’s spears emerge. Celery: Apply no later than 14 days after transplanting. For seedbeds, treatment can be at any time, up to the point of transplant lift. For field-seeded crops, DO NOT apply after the plants reach the minimum size of a transplant, approximately 8 weeks after seeding. Rhubarb</w:t>
            </w:r>
            <w:r w:rsidRPr="00835CB9">
              <w:rPr>
                <w:vertAlign w:val="superscript"/>
              </w:rPr>
              <w:t>2</w:t>
            </w:r>
            <w:r w:rsidRPr="00835CB9">
              <w:t>: Apply no later than 14 days after crown transplant.</w:t>
            </w:r>
          </w:p>
          <w:p w14:paraId="51BCE1BA" w14:textId="77777777" w:rsidR="00506948" w:rsidRPr="00835CB9" w:rsidRDefault="00506948" w:rsidP="00835CB9">
            <w:pPr>
              <w:pStyle w:val="TableText"/>
            </w:pPr>
            <w:r w:rsidRPr="00835CB9">
              <w:t xml:space="preserve">Asparagus, celery, rhubarb: Remove critical comment “repeat as required”. </w:t>
            </w:r>
          </w:p>
          <w:p w14:paraId="3B45CD9B" w14:textId="562C8BD6" w:rsidR="00506948" w:rsidRPr="00835CB9" w:rsidRDefault="00506948" w:rsidP="00835CB9">
            <w:pPr>
              <w:pStyle w:val="TableText"/>
            </w:pPr>
            <w:r w:rsidRPr="00835CB9">
              <w:t>The term ‘stalk and stem vegetables (including asparagus, celery and rhubarb)’ should be changed to ‘asparagus, celery and rhubarb’</w:t>
            </w:r>
          </w:p>
        </w:tc>
      </w:tr>
      <w:tr w:rsidR="00506948" w14:paraId="52176F87" w14:textId="77777777" w:rsidTr="007F058E">
        <w:trPr>
          <w:cantSplit/>
          <w:trHeight w:val="324"/>
        </w:trPr>
        <w:tc>
          <w:tcPr>
            <w:tcW w:w="9638" w:type="dxa"/>
            <w:gridSpan w:val="2"/>
            <w:tcBorders>
              <w:bottom w:val="single" w:sz="4" w:space="0" w:color="auto"/>
            </w:tcBorders>
            <w:noWrap/>
          </w:tcPr>
          <w:p w14:paraId="1F95D4F5" w14:textId="115F7BED" w:rsidR="00506948" w:rsidRPr="00835CB9" w:rsidRDefault="00506948" w:rsidP="00835CB9">
            <w:pPr>
              <w:pStyle w:val="TableSubHead"/>
            </w:pPr>
            <w:r w:rsidRPr="00835CB9">
              <w:t>Strawberry</w:t>
            </w:r>
          </w:p>
        </w:tc>
      </w:tr>
      <w:tr w:rsidR="00506948" w14:paraId="3B771834" w14:textId="77777777" w:rsidTr="007F058E">
        <w:trPr>
          <w:cantSplit/>
          <w:trHeight w:val="450"/>
        </w:trPr>
        <w:tc>
          <w:tcPr>
            <w:tcW w:w="3261" w:type="dxa"/>
            <w:tcBorders>
              <w:bottom w:val="single" w:sz="4" w:space="0" w:color="auto"/>
            </w:tcBorders>
            <w:noWrap/>
          </w:tcPr>
          <w:p w14:paraId="0494C56F" w14:textId="62E847D3" w:rsidR="00506948" w:rsidRPr="00835CB9" w:rsidRDefault="00506948" w:rsidP="00835CB9">
            <w:pPr>
              <w:pStyle w:val="TableText"/>
            </w:pPr>
            <w:r w:rsidRPr="00835CB9">
              <w:t>Uses supported by Residues</w:t>
            </w:r>
          </w:p>
        </w:tc>
        <w:tc>
          <w:tcPr>
            <w:tcW w:w="6377" w:type="dxa"/>
            <w:tcBorders>
              <w:bottom w:val="single" w:sz="4" w:space="0" w:color="auto"/>
            </w:tcBorders>
          </w:tcPr>
          <w:p w14:paraId="5A66F94E" w14:textId="041847B1" w:rsidR="00506948" w:rsidRPr="00835CB9" w:rsidRDefault="00506948" w:rsidP="00835CB9">
            <w:pPr>
              <w:pStyle w:val="TableText"/>
            </w:pPr>
            <w:r w:rsidRPr="00835CB9">
              <w:t>Field cricket, mole cricket</w:t>
            </w:r>
          </w:p>
        </w:tc>
      </w:tr>
      <w:tr w:rsidR="00506948" w14:paraId="2D659B6A" w14:textId="77777777" w:rsidTr="007F058E">
        <w:trPr>
          <w:cantSplit/>
          <w:trHeight w:val="450"/>
        </w:trPr>
        <w:tc>
          <w:tcPr>
            <w:tcW w:w="3261" w:type="dxa"/>
            <w:tcBorders>
              <w:bottom w:val="single" w:sz="4" w:space="0" w:color="auto"/>
            </w:tcBorders>
            <w:noWrap/>
          </w:tcPr>
          <w:p w14:paraId="20EC886B" w14:textId="2E080834"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2D3A373B" w14:textId="052F6C71" w:rsidR="00506948" w:rsidRPr="00835CB9" w:rsidRDefault="00506948" w:rsidP="00835CB9">
            <w:pPr>
              <w:pStyle w:val="TableText"/>
            </w:pPr>
            <w:r w:rsidRPr="00835CB9">
              <w:t>None</w:t>
            </w:r>
          </w:p>
        </w:tc>
      </w:tr>
      <w:tr w:rsidR="00506948" w14:paraId="53A9F8EA" w14:textId="77777777" w:rsidTr="007F058E">
        <w:trPr>
          <w:cantSplit/>
          <w:trHeight w:val="450"/>
        </w:trPr>
        <w:tc>
          <w:tcPr>
            <w:tcW w:w="3261" w:type="dxa"/>
            <w:tcBorders>
              <w:bottom w:val="single" w:sz="4" w:space="0" w:color="auto"/>
            </w:tcBorders>
            <w:noWrap/>
          </w:tcPr>
          <w:p w14:paraId="4AB30BDC" w14:textId="3ABF0026"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51DAD854" w14:textId="4C759529" w:rsidR="00506948" w:rsidRPr="00835CB9" w:rsidRDefault="00506948" w:rsidP="00835CB9">
            <w:pPr>
              <w:pStyle w:val="TableText"/>
            </w:pPr>
            <w:r w:rsidRPr="00835CB9">
              <w:t>0.05 mg/kg</w:t>
            </w:r>
          </w:p>
        </w:tc>
      </w:tr>
      <w:tr w:rsidR="00506948" w14:paraId="329C99E1" w14:textId="77777777" w:rsidTr="007F058E">
        <w:trPr>
          <w:cantSplit/>
          <w:trHeight w:val="450"/>
        </w:trPr>
        <w:tc>
          <w:tcPr>
            <w:tcW w:w="3261" w:type="dxa"/>
            <w:tcBorders>
              <w:bottom w:val="single" w:sz="4" w:space="0" w:color="auto"/>
            </w:tcBorders>
            <w:noWrap/>
          </w:tcPr>
          <w:p w14:paraId="216CA794" w14:textId="3CC80EFA" w:rsidR="00506948" w:rsidRPr="00835CB9" w:rsidRDefault="00506948" w:rsidP="00835CB9">
            <w:pPr>
              <w:pStyle w:val="TableText"/>
            </w:pPr>
            <w:r w:rsidRPr="00835CB9">
              <w:t>WHP</w:t>
            </w:r>
          </w:p>
        </w:tc>
        <w:tc>
          <w:tcPr>
            <w:tcW w:w="6377" w:type="dxa"/>
            <w:tcBorders>
              <w:bottom w:val="single" w:sz="4" w:space="0" w:color="auto"/>
            </w:tcBorders>
          </w:tcPr>
          <w:p w14:paraId="60658B44" w14:textId="61F3562C" w:rsidR="00506948" w:rsidRPr="00835CB9" w:rsidRDefault="00506948" w:rsidP="00835CB9">
            <w:pPr>
              <w:pStyle w:val="TableText"/>
            </w:pPr>
            <w:r w:rsidRPr="00835CB9">
              <w:t>Not required when used as directed</w:t>
            </w:r>
          </w:p>
        </w:tc>
      </w:tr>
      <w:tr w:rsidR="00506948" w14:paraId="43129C0B" w14:textId="77777777" w:rsidTr="007F058E">
        <w:trPr>
          <w:cantSplit/>
          <w:trHeight w:val="450"/>
        </w:trPr>
        <w:tc>
          <w:tcPr>
            <w:tcW w:w="3261" w:type="dxa"/>
            <w:tcBorders>
              <w:bottom w:val="single" w:sz="4" w:space="0" w:color="auto"/>
            </w:tcBorders>
            <w:noWrap/>
          </w:tcPr>
          <w:p w14:paraId="1BD8584B" w14:textId="3BF93CC5" w:rsidR="00506948" w:rsidRPr="00835CB9" w:rsidRDefault="00506948" w:rsidP="00835CB9">
            <w:pPr>
              <w:pStyle w:val="TableText"/>
            </w:pPr>
            <w:r w:rsidRPr="00835CB9">
              <w:lastRenderedPageBreak/>
              <w:t>Other label statement/restriction</w:t>
            </w:r>
          </w:p>
        </w:tc>
        <w:tc>
          <w:tcPr>
            <w:tcW w:w="6377" w:type="dxa"/>
            <w:tcBorders>
              <w:bottom w:val="single" w:sz="4" w:space="0" w:color="auto"/>
            </w:tcBorders>
          </w:tcPr>
          <w:p w14:paraId="55C0087E" w14:textId="639D252F" w:rsidR="00506948" w:rsidRPr="00835CB9" w:rsidRDefault="00506948" w:rsidP="00835CB9">
            <w:pPr>
              <w:pStyle w:val="TableText"/>
            </w:pPr>
            <w:r w:rsidRPr="00835CB9">
              <w:t>Nil</w:t>
            </w:r>
          </w:p>
        </w:tc>
      </w:tr>
      <w:tr w:rsidR="00506948" w14:paraId="7145D30C" w14:textId="77777777" w:rsidTr="007F058E">
        <w:trPr>
          <w:cantSplit/>
          <w:trHeight w:val="347"/>
        </w:trPr>
        <w:tc>
          <w:tcPr>
            <w:tcW w:w="9638" w:type="dxa"/>
            <w:gridSpan w:val="2"/>
            <w:tcBorders>
              <w:bottom w:val="single" w:sz="4" w:space="0" w:color="auto"/>
            </w:tcBorders>
            <w:noWrap/>
          </w:tcPr>
          <w:p w14:paraId="6AF5C2FA" w14:textId="22A21ECE" w:rsidR="00506948" w:rsidRPr="00835CB9" w:rsidRDefault="00506948" w:rsidP="00835CB9">
            <w:pPr>
              <w:pStyle w:val="TableSubHead"/>
            </w:pPr>
            <w:r w:rsidRPr="00835CB9">
              <w:t>Stone fruits</w:t>
            </w:r>
          </w:p>
        </w:tc>
      </w:tr>
      <w:tr w:rsidR="00506948" w14:paraId="0E354E54" w14:textId="77777777" w:rsidTr="007F058E">
        <w:trPr>
          <w:cantSplit/>
          <w:trHeight w:val="450"/>
        </w:trPr>
        <w:tc>
          <w:tcPr>
            <w:tcW w:w="3261" w:type="dxa"/>
            <w:tcBorders>
              <w:bottom w:val="single" w:sz="4" w:space="0" w:color="auto"/>
            </w:tcBorders>
            <w:noWrap/>
          </w:tcPr>
          <w:p w14:paraId="0869B518" w14:textId="2E0A9EB8" w:rsidR="00506948" w:rsidRPr="00835CB9" w:rsidRDefault="00506948" w:rsidP="00835CB9">
            <w:pPr>
              <w:pStyle w:val="TableText"/>
            </w:pPr>
            <w:r w:rsidRPr="00835CB9">
              <w:t>Uses supported by Residues</w:t>
            </w:r>
          </w:p>
        </w:tc>
        <w:tc>
          <w:tcPr>
            <w:tcW w:w="6377" w:type="dxa"/>
            <w:tcBorders>
              <w:bottom w:val="single" w:sz="4" w:space="0" w:color="auto"/>
            </w:tcBorders>
          </w:tcPr>
          <w:p w14:paraId="5A551C8E" w14:textId="7F0E69D5" w:rsidR="00506948" w:rsidRPr="00835CB9" w:rsidRDefault="00506948" w:rsidP="00835CB9">
            <w:pPr>
              <w:pStyle w:val="TableText"/>
            </w:pPr>
            <w:r w:rsidRPr="00835CB9">
              <w:t>Stone fruits (except peaches): European earwig (cracked-grain baits), San José scale, light brown apple moth and Queensland fruit fly. Peaches: European earwig (cracked-grain baits), light brown apple moth. Queensland fruit fly and San José scale (application in the dormant period only)</w:t>
            </w:r>
          </w:p>
        </w:tc>
      </w:tr>
      <w:tr w:rsidR="00506948" w14:paraId="2770456D" w14:textId="77777777" w:rsidTr="007F058E">
        <w:trPr>
          <w:cantSplit/>
          <w:trHeight w:val="450"/>
        </w:trPr>
        <w:tc>
          <w:tcPr>
            <w:tcW w:w="3261" w:type="dxa"/>
            <w:tcBorders>
              <w:bottom w:val="single" w:sz="4" w:space="0" w:color="auto"/>
            </w:tcBorders>
            <w:noWrap/>
          </w:tcPr>
          <w:p w14:paraId="5B71D1CA" w14:textId="1924338D"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388A29BF" w14:textId="0DE3074C" w:rsidR="00506948" w:rsidRPr="00835CB9" w:rsidRDefault="00506948" w:rsidP="00835CB9">
            <w:pPr>
              <w:pStyle w:val="TableText"/>
            </w:pPr>
            <w:r w:rsidRPr="00835CB9">
              <w:t>Peaches: European earwig (foliar use), San José scale (application outside of dormant period)</w:t>
            </w:r>
          </w:p>
        </w:tc>
      </w:tr>
      <w:tr w:rsidR="00506948" w14:paraId="2069B0EA" w14:textId="77777777" w:rsidTr="007F058E">
        <w:trPr>
          <w:cantSplit/>
          <w:trHeight w:val="450"/>
        </w:trPr>
        <w:tc>
          <w:tcPr>
            <w:tcW w:w="3261" w:type="dxa"/>
            <w:tcBorders>
              <w:bottom w:val="single" w:sz="4" w:space="0" w:color="auto"/>
            </w:tcBorders>
            <w:noWrap/>
          </w:tcPr>
          <w:p w14:paraId="0EC946AC" w14:textId="11B4D442"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5AA8FFC9" w14:textId="07AEE299" w:rsidR="00506948" w:rsidRPr="00835CB9" w:rsidRDefault="00506948" w:rsidP="00835CB9">
            <w:pPr>
              <w:pStyle w:val="TableText"/>
            </w:pPr>
            <w:r w:rsidRPr="00835CB9">
              <w:t>Stone fruits (except peaches) – 1 mg/kg; Peaches – 0.05 mg/kg</w:t>
            </w:r>
          </w:p>
        </w:tc>
      </w:tr>
      <w:tr w:rsidR="00506948" w14:paraId="27E7A9D9" w14:textId="77777777" w:rsidTr="007F058E">
        <w:trPr>
          <w:cantSplit/>
          <w:trHeight w:val="450"/>
        </w:trPr>
        <w:tc>
          <w:tcPr>
            <w:tcW w:w="3261" w:type="dxa"/>
            <w:tcBorders>
              <w:bottom w:val="single" w:sz="4" w:space="0" w:color="auto"/>
            </w:tcBorders>
            <w:noWrap/>
          </w:tcPr>
          <w:p w14:paraId="315E4063" w14:textId="7D6BA6F8" w:rsidR="00506948" w:rsidRPr="00835CB9" w:rsidRDefault="00506948" w:rsidP="00835CB9">
            <w:pPr>
              <w:pStyle w:val="TableText"/>
            </w:pPr>
            <w:r w:rsidRPr="00835CB9">
              <w:t>WHP</w:t>
            </w:r>
          </w:p>
        </w:tc>
        <w:tc>
          <w:tcPr>
            <w:tcW w:w="6377" w:type="dxa"/>
            <w:tcBorders>
              <w:bottom w:val="single" w:sz="4" w:space="0" w:color="auto"/>
            </w:tcBorders>
          </w:tcPr>
          <w:p w14:paraId="07D8EC23" w14:textId="599B9918" w:rsidR="00506948" w:rsidRPr="00835CB9" w:rsidRDefault="00506948" w:rsidP="00835CB9">
            <w:pPr>
              <w:pStyle w:val="TableText"/>
            </w:pPr>
            <w:r w:rsidRPr="00835CB9">
              <w:t>Stone fruits (except peaches, foliar) – 14 days. Stone fruits (dormant period) – Not required when used as directed. Peaches – Not Required when used as directed.</w:t>
            </w:r>
          </w:p>
        </w:tc>
      </w:tr>
      <w:tr w:rsidR="00506948" w14:paraId="15464042" w14:textId="77777777" w:rsidTr="007F058E">
        <w:trPr>
          <w:cantSplit/>
          <w:trHeight w:val="450"/>
        </w:trPr>
        <w:tc>
          <w:tcPr>
            <w:tcW w:w="3261" w:type="dxa"/>
            <w:tcBorders>
              <w:bottom w:val="single" w:sz="4" w:space="0" w:color="auto"/>
            </w:tcBorders>
            <w:noWrap/>
          </w:tcPr>
          <w:p w14:paraId="502D75AF" w14:textId="431BDBF3"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7B08A246" w14:textId="7A127A73" w:rsidR="00506948" w:rsidRPr="00835CB9" w:rsidRDefault="00506948" w:rsidP="00835CB9">
            <w:pPr>
              <w:pStyle w:val="TableText"/>
            </w:pPr>
            <w:r w:rsidRPr="00835CB9">
              <w:t>Peaches: Critical comment for Queensland fruit fly – Avoid contact with fruit</w:t>
            </w:r>
          </w:p>
        </w:tc>
      </w:tr>
      <w:tr w:rsidR="00506948" w14:paraId="10BA5BD8" w14:textId="77777777" w:rsidTr="007F058E">
        <w:trPr>
          <w:cantSplit/>
          <w:trHeight w:val="315"/>
        </w:trPr>
        <w:tc>
          <w:tcPr>
            <w:tcW w:w="9638" w:type="dxa"/>
            <w:gridSpan w:val="2"/>
            <w:tcBorders>
              <w:bottom w:val="single" w:sz="4" w:space="0" w:color="auto"/>
            </w:tcBorders>
            <w:noWrap/>
          </w:tcPr>
          <w:p w14:paraId="4D2B49C8" w14:textId="339747B6" w:rsidR="00506948" w:rsidRPr="00835CB9" w:rsidRDefault="00506948" w:rsidP="00835CB9">
            <w:pPr>
              <w:pStyle w:val="TableSubHead"/>
            </w:pPr>
            <w:r w:rsidRPr="00835CB9">
              <w:t>Tomato</w:t>
            </w:r>
          </w:p>
        </w:tc>
      </w:tr>
      <w:tr w:rsidR="00506948" w14:paraId="40CB4C9B" w14:textId="77777777" w:rsidTr="007F058E">
        <w:trPr>
          <w:cantSplit/>
          <w:trHeight w:val="450"/>
        </w:trPr>
        <w:tc>
          <w:tcPr>
            <w:tcW w:w="3261" w:type="dxa"/>
            <w:tcBorders>
              <w:bottom w:val="single" w:sz="4" w:space="0" w:color="auto"/>
            </w:tcBorders>
            <w:noWrap/>
          </w:tcPr>
          <w:p w14:paraId="597AA1C8" w14:textId="5246B95D" w:rsidR="00506948" w:rsidRPr="00835CB9" w:rsidRDefault="00506948" w:rsidP="00835CB9">
            <w:pPr>
              <w:pStyle w:val="TableText"/>
            </w:pPr>
            <w:r w:rsidRPr="00835CB9">
              <w:t>Uses supported by Residues</w:t>
            </w:r>
          </w:p>
        </w:tc>
        <w:tc>
          <w:tcPr>
            <w:tcW w:w="6377" w:type="dxa"/>
            <w:tcBorders>
              <w:bottom w:val="single" w:sz="4" w:space="0" w:color="auto"/>
            </w:tcBorders>
          </w:tcPr>
          <w:p w14:paraId="509D6227" w14:textId="7E420391" w:rsidR="00506948" w:rsidRPr="00835CB9" w:rsidRDefault="00506948" w:rsidP="00835CB9">
            <w:pPr>
              <w:pStyle w:val="TableText"/>
            </w:pPr>
            <w:r w:rsidRPr="00835CB9">
              <w:t>Processing tomatoes: Tomato grubs, budworm, green vegetable bug, green peach aphids, whitefly, silverleaf whitefly, cutworm, wingless grasshopper, vegetable weevil, wireworm, false wireworm, African black beetle, crickets (bran baits); Fresh tomatoes: Uses up to 14 days after seeding/transplanting, crickets (bran baits, whole crop-life)</w:t>
            </w:r>
          </w:p>
        </w:tc>
      </w:tr>
      <w:tr w:rsidR="00506948" w14:paraId="128F6EF5" w14:textId="77777777" w:rsidTr="007F058E">
        <w:trPr>
          <w:cantSplit/>
          <w:trHeight w:val="450"/>
        </w:trPr>
        <w:tc>
          <w:tcPr>
            <w:tcW w:w="3261" w:type="dxa"/>
            <w:tcBorders>
              <w:bottom w:val="single" w:sz="4" w:space="0" w:color="auto"/>
            </w:tcBorders>
            <w:noWrap/>
          </w:tcPr>
          <w:p w14:paraId="13F0E21C" w14:textId="23A07011" w:rsidR="00506948" w:rsidRPr="00835CB9" w:rsidRDefault="00506948" w:rsidP="00835CB9">
            <w:pPr>
              <w:pStyle w:val="TableText"/>
            </w:pPr>
            <w:r w:rsidRPr="00835CB9">
              <w:t>Uses not supported by Residues</w:t>
            </w:r>
          </w:p>
        </w:tc>
        <w:tc>
          <w:tcPr>
            <w:tcW w:w="6377" w:type="dxa"/>
            <w:tcBorders>
              <w:bottom w:val="single" w:sz="4" w:space="0" w:color="auto"/>
            </w:tcBorders>
          </w:tcPr>
          <w:p w14:paraId="1B1F15AE" w14:textId="5CF80574" w:rsidR="00506948" w:rsidRPr="00835CB9" w:rsidRDefault="00506948" w:rsidP="00835CB9">
            <w:pPr>
              <w:pStyle w:val="TableText"/>
            </w:pPr>
            <w:r w:rsidRPr="00835CB9">
              <w:t>None</w:t>
            </w:r>
          </w:p>
        </w:tc>
      </w:tr>
      <w:tr w:rsidR="00506948" w14:paraId="19A38489" w14:textId="77777777" w:rsidTr="007F058E">
        <w:trPr>
          <w:cantSplit/>
          <w:trHeight w:val="450"/>
        </w:trPr>
        <w:tc>
          <w:tcPr>
            <w:tcW w:w="3261" w:type="dxa"/>
            <w:tcBorders>
              <w:bottom w:val="single" w:sz="4" w:space="0" w:color="auto"/>
            </w:tcBorders>
            <w:noWrap/>
          </w:tcPr>
          <w:p w14:paraId="74A38CDD" w14:textId="31204C3E" w:rsidR="00506948" w:rsidRPr="00835CB9" w:rsidRDefault="00506948" w:rsidP="00835CB9">
            <w:pPr>
              <w:pStyle w:val="TableText"/>
            </w:pPr>
            <w:r w:rsidRPr="00835CB9">
              <w:t>MRL</w:t>
            </w:r>
            <w:r w:rsidRPr="00141854">
              <w:rPr>
                <w:vertAlign w:val="superscript"/>
              </w:rPr>
              <w:t>1</w:t>
            </w:r>
          </w:p>
        </w:tc>
        <w:tc>
          <w:tcPr>
            <w:tcW w:w="6377" w:type="dxa"/>
            <w:tcBorders>
              <w:bottom w:val="single" w:sz="4" w:space="0" w:color="auto"/>
            </w:tcBorders>
          </w:tcPr>
          <w:p w14:paraId="415FF76A" w14:textId="643D2362" w:rsidR="00506948" w:rsidRPr="00835CB9" w:rsidRDefault="00506948" w:rsidP="00835CB9">
            <w:pPr>
              <w:pStyle w:val="TableText"/>
            </w:pPr>
            <w:r w:rsidRPr="00835CB9">
              <w:t>Tomato – 1 mg/kg, tomato pomace – 10 mg/kg</w:t>
            </w:r>
          </w:p>
        </w:tc>
      </w:tr>
      <w:tr w:rsidR="00506948" w14:paraId="6E74512C" w14:textId="77777777" w:rsidTr="007F058E">
        <w:trPr>
          <w:cantSplit/>
          <w:trHeight w:val="450"/>
        </w:trPr>
        <w:tc>
          <w:tcPr>
            <w:tcW w:w="3261" w:type="dxa"/>
            <w:tcBorders>
              <w:bottom w:val="single" w:sz="4" w:space="0" w:color="auto"/>
            </w:tcBorders>
            <w:noWrap/>
          </w:tcPr>
          <w:p w14:paraId="2322CDEF" w14:textId="7F5AE7D0" w:rsidR="00506948" w:rsidRPr="00835CB9" w:rsidRDefault="00506948" w:rsidP="00835CB9">
            <w:pPr>
              <w:pStyle w:val="TableText"/>
            </w:pPr>
            <w:r w:rsidRPr="00835CB9">
              <w:t>WHP</w:t>
            </w:r>
          </w:p>
        </w:tc>
        <w:tc>
          <w:tcPr>
            <w:tcW w:w="6377" w:type="dxa"/>
            <w:tcBorders>
              <w:bottom w:val="single" w:sz="4" w:space="0" w:color="auto"/>
            </w:tcBorders>
          </w:tcPr>
          <w:p w14:paraId="09431B20" w14:textId="5D7C06E1" w:rsidR="00506948" w:rsidRPr="00835CB9" w:rsidRDefault="00506948" w:rsidP="00835CB9">
            <w:pPr>
              <w:pStyle w:val="TableText"/>
            </w:pPr>
            <w:r w:rsidRPr="00835CB9">
              <w:t xml:space="preserve">3 days (processing tomatoes), Not Required when used as directed (fresh tomatoes) </w:t>
            </w:r>
          </w:p>
        </w:tc>
      </w:tr>
      <w:tr w:rsidR="00506948" w14:paraId="35AB3B72" w14:textId="77777777" w:rsidTr="007F058E">
        <w:trPr>
          <w:cantSplit/>
          <w:trHeight w:val="450"/>
        </w:trPr>
        <w:tc>
          <w:tcPr>
            <w:tcW w:w="3261" w:type="dxa"/>
            <w:tcBorders>
              <w:bottom w:val="single" w:sz="4" w:space="0" w:color="auto"/>
            </w:tcBorders>
            <w:noWrap/>
          </w:tcPr>
          <w:p w14:paraId="4202CC7C" w14:textId="051443F5" w:rsidR="00506948" w:rsidRPr="00835CB9" w:rsidRDefault="00506948" w:rsidP="00835CB9">
            <w:pPr>
              <w:pStyle w:val="TableText"/>
            </w:pPr>
            <w:r w:rsidRPr="00835CB9">
              <w:t>Other label statement/restriction</w:t>
            </w:r>
          </w:p>
        </w:tc>
        <w:tc>
          <w:tcPr>
            <w:tcW w:w="6377" w:type="dxa"/>
            <w:tcBorders>
              <w:bottom w:val="single" w:sz="4" w:space="0" w:color="auto"/>
            </w:tcBorders>
          </w:tcPr>
          <w:p w14:paraId="757FCE24" w14:textId="77777777" w:rsidR="00506948" w:rsidRPr="00835CB9" w:rsidRDefault="00506948" w:rsidP="00835CB9">
            <w:pPr>
              <w:pStyle w:val="TableText"/>
            </w:pPr>
            <w:r w:rsidRPr="00835CB9">
              <w:t>DO NOT use in protected-cropping situations</w:t>
            </w:r>
          </w:p>
          <w:p w14:paraId="43142780" w14:textId="77777777" w:rsidR="00506948" w:rsidRPr="00835CB9" w:rsidRDefault="00506948" w:rsidP="00835CB9">
            <w:pPr>
              <w:pStyle w:val="TableText"/>
            </w:pPr>
            <w:r w:rsidRPr="00835CB9">
              <w:t>For uses other than baits, the following restraint applies to fresh tomatoes:</w:t>
            </w:r>
          </w:p>
          <w:p w14:paraId="006B766F" w14:textId="773C2D0B" w:rsidR="00506948" w:rsidRPr="00835CB9" w:rsidRDefault="00506948" w:rsidP="00835CB9">
            <w:pPr>
              <w:pStyle w:val="TableText"/>
            </w:pPr>
            <w:r w:rsidRPr="00835CB9">
              <w:t xml:space="preserve">DO NOT apply later than 14 days after sowing or transplanting </w:t>
            </w:r>
          </w:p>
        </w:tc>
      </w:tr>
    </w:tbl>
    <w:p w14:paraId="2C07E3B5" w14:textId="3E448A11" w:rsidR="007F058E" w:rsidRPr="00835CB9" w:rsidRDefault="007F058E" w:rsidP="00835CB9">
      <w:pPr>
        <w:pStyle w:val="SourceTableNote"/>
      </w:pPr>
      <w:r w:rsidRPr="00835CB9">
        <w:t>1 The</w:t>
      </w:r>
      <w:r w:rsidR="00506948" w:rsidRPr="00835CB9">
        <w:t>se</w:t>
      </w:r>
      <w:r w:rsidRPr="00835CB9">
        <w:t xml:space="preserve"> MRL recommendations are reflective of the residue safety assessment outcomes only. </w:t>
      </w:r>
      <w:r w:rsidR="0040476E" w:rsidRPr="00835CB9">
        <w:t xml:space="preserve">Recommended amendments </w:t>
      </w:r>
      <w:r w:rsidR="00506948" w:rsidRPr="00835CB9">
        <w:t xml:space="preserve">to Agricultural and Veterinary Chemicals (MRL Standard for Residues of Chemical Products) Instrument 2023 are discussed in the below </w:t>
      </w:r>
      <w:hyperlink w:anchor="_Recommendations" w:history="1">
        <w:r w:rsidR="00506948" w:rsidRPr="00835CB9">
          <w:rPr>
            <w:rStyle w:val="Hyperlink"/>
          </w:rPr>
          <w:t>R</w:t>
        </w:r>
        <w:r w:rsidR="00C6557E" w:rsidRPr="00835CB9">
          <w:rPr>
            <w:rStyle w:val="Hyperlink"/>
          </w:rPr>
          <w:t>esidues and trade r</w:t>
        </w:r>
        <w:r w:rsidR="00506948" w:rsidRPr="00835CB9">
          <w:rPr>
            <w:rStyle w:val="Hyperlink"/>
          </w:rPr>
          <w:t>ecommendations</w:t>
        </w:r>
      </w:hyperlink>
      <w:r w:rsidR="00506948" w:rsidRPr="00835CB9">
        <w:t>.</w:t>
      </w:r>
    </w:p>
    <w:p w14:paraId="45B760C8" w14:textId="77777777" w:rsidR="007F058E" w:rsidRPr="00835CB9" w:rsidRDefault="007F058E" w:rsidP="00835CB9">
      <w:pPr>
        <w:pStyle w:val="SourceTableNote"/>
      </w:pPr>
      <w:r w:rsidRPr="00835CB9">
        <w:t>2 Use is not considered practical with the required application timing restrictions based on pest activity in relevant crop growth stages.</w:t>
      </w:r>
    </w:p>
    <w:p w14:paraId="548C3CDF" w14:textId="6F518994" w:rsidR="007F058E" w:rsidRPr="00835CB9" w:rsidRDefault="007F058E" w:rsidP="00835CB9">
      <w:pPr>
        <w:pStyle w:val="Caption"/>
      </w:pPr>
      <w:bookmarkStart w:id="113" w:name="_Ref148435524"/>
      <w:bookmarkStart w:id="114" w:name="_Toc152921683"/>
      <w:r w:rsidRPr="00835CB9">
        <w:lastRenderedPageBreak/>
        <w:t xml:space="preserve">Table </w:t>
      </w:r>
      <w:r w:rsidR="00A502DE">
        <w:fldChar w:fldCharType="begin"/>
      </w:r>
      <w:r w:rsidR="00A502DE">
        <w:instrText xml:space="preserve"> SEQ Table \* ARABIC </w:instrText>
      </w:r>
      <w:r w:rsidR="00A502DE">
        <w:fldChar w:fldCharType="separate"/>
      </w:r>
      <w:r w:rsidR="000F182B" w:rsidRPr="00835CB9">
        <w:t>19</w:t>
      </w:r>
      <w:r w:rsidR="00A502DE">
        <w:fldChar w:fldCharType="end"/>
      </w:r>
      <w:bookmarkEnd w:id="113"/>
      <w:r w:rsidRPr="00835CB9">
        <w:t>:</w:t>
      </w:r>
      <w:r w:rsidRPr="00835CB9">
        <w:tab/>
        <w:t>Summary of residue assessment outcomes for field crops and pasture</w:t>
      </w:r>
      <w:bookmarkEnd w:id="114"/>
    </w:p>
    <w:tbl>
      <w:tblPr>
        <w:tblW w:w="5000" w:type="pct"/>
        <w:tblLook w:val="0000" w:firstRow="0" w:lastRow="0" w:firstColumn="0" w:lastColumn="0" w:noHBand="0" w:noVBand="0"/>
      </w:tblPr>
      <w:tblGrid>
        <w:gridCol w:w="3402"/>
        <w:gridCol w:w="6236"/>
      </w:tblGrid>
      <w:tr w:rsidR="007F058E" w14:paraId="6CBCA18F" w14:textId="77777777" w:rsidTr="007F058E">
        <w:trPr>
          <w:cantSplit/>
          <w:tblHeader/>
        </w:trPr>
        <w:tc>
          <w:tcPr>
            <w:tcW w:w="3402" w:type="dxa"/>
            <w:tcBorders>
              <w:top w:val="single" w:sz="4" w:space="0" w:color="auto"/>
              <w:bottom w:val="single" w:sz="4" w:space="0" w:color="auto"/>
            </w:tcBorders>
            <w:shd w:val="clear" w:color="auto" w:fill="5C2946"/>
            <w:noWrap/>
            <w:vAlign w:val="center"/>
          </w:tcPr>
          <w:p w14:paraId="23081D84" w14:textId="1B1B7774" w:rsidR="007F058E" w:rsidRPr="007F058E" w:rsidRDefault="00F959D3" w:rsidP="008A68DF">
            <w:pPr>
              <w:pStyle w:val="TableHead"/>
            </w:pPr>
            <w:r>
              <w:t>Parameter</w:t>
            </w:r>
          </w:p>
        </w:tc>
        <w:tc>
          <w:tcPr>
            <w:tcW w:w="6236" w:type="dxa"/>
            <w:tcBorders>
              <w:top w:val="single" w:sz="4" w:space="0" w:color="auto"/>
              <w:bottom w:val="single" w:sz="4" w:space="0" w:color="auto"/>
            </w:tcBorders>
            <w:shd w:val="clear" w:color="auto" w:fill="5C2946"/>
            <w:vAlign w:val="center"/>
          </w:tcPr>
          <w:p w14:paraId="09611704" w14:textId="03823204" w:rsidR="007F058E" w:rsidRPr="007F058E" w:rsidRDefault="00F959D3" w:rsidP="008A68DF">
            <w:pPr>
              <w:pStyle w:val="TableHead"/>
            </w:pPr>
            <w:r>
              <w:t>Assessment Outcome</w:t>
            </w:r>
          </w:p>
        </w:tc>
      </w:tr>
      <w:tr w:rsidR="007F058E" w14:paraId="511FF41C" w14:textId="77777777" w:rsidTr="007F058E">
        <w:trPr>
          <w:cantSplit/>
          <w:trHeight w:val="266"/>
        </w:trPr>
        <w:tc>
          <w:tcPr>
            <w:tcW w:w="9638" w:type="dxa"/>
            <w:gridSpan w:val="2"/>
            <w:tcBorders>
              <w:top w:val="single" w:sz="4" w:space="0" w:color="auto"/>
              <w:bottom w:val="single" w:sz="4" w:space="0" w:color="auto"/>
            </w:tcBorders>
            <w:noWrap/>
          </w:tcPr>
          <w:p w14:paraId="1B8ED221" w14:textId="31D0DAD8" w:rsidR="007F058E" w:rsidRPr="00835CB9" w:rsidRDefault="007F058E" w:rsidP="00835CB9">
            <w:pPr>
              <w:pStyle w:val="TableSubHead"/>
            </w:pPr>
            <w:r w:rsidRPr="00835CB9">
              <w:t>Cereals</w:t>
            </w:r>
          </w:p>
        </w:tc>
      </w:tr>
      <w:tr w:rsidR="007F058E" w14:paraId="1E724D80" w14:textId="77777777" w:rsidTr="007F058E">
        <w:trPr>
          <w:cantSplit/>
          <w:trHeight w:val="450"/>
        </w:trPr>
        <w:tc>
          <w:tcPr>
            <w:tcW w:w="3402" w:type="dxa"/>
            <w:tcBorders>
              <w:top w:val="single" w:sz="4" w:space="0" w:color="auto"/>
              <w:bottom w:val="single" w:sz="4" w:space="0" w:color="auto"/>
            </w:tcBorders>
            <w:noWrap/>
          </w:tcPr>
          <w:p w14:paraId="51E4B1E2" w14:textId="2AB66544" w:rsidR="007F058E" w:rsidRPr="00835CB9" w:rsidRDefault="007F058E" w:rsidP="00835CB9">
            <w:pPr>
              <w:pStyle w:val="TableText"/>
            </w:pPr>
            <w:r w:rsidRPr="00835CB9">
              <w:t>Uses supported by Residues</w:t>
            </w:r>
          </w:p>
        </w:tc>
        <w:tc>
          <w:tcPr>
            <w:tcW w:w="6236" w:type="dxa"/>
            <w:tcBorders>
              <w:top w:val="single" w:sz="4" w:space="0" w:color="auto"/>
              <w:bottom w:val="single" w:sz="4" w:space="0" w:color="auto"/>
            </w:tcBorders>
          </w:tcPr>
          <w:p w14:paraId="4D891187" w14:textId="02D26C9C" w:rsidR="007F058E" w:rsidRPr="00835CB9" w:rsidRDefault="007F058E" w:rsidP="00835CB9">
            <w:pPr>
              <w:pStyle w:val="TableText"/>
            </w:pPr>
            <w:r w:rsidRPr="00835CB9">
              <w:t>Cereals: Armyworm, webworm, cutworms, locusts, redlegged earth mite, blue oat mite, fleas, grasshoppers, black-headed cockchafer and Seed dressing uses</w:t>
            </w:r>
            <w:r w:rsidR="008C34F2" w:rsidRPr="00835CB9">
              <w:t xml:space="preserve"> – </w:t>
            </w:r>
            <w:r w:rsidRPr="00835CB9">
              <w:t>curculio, seed harvesting ants, wireworms, false wireworms, black soil scarab, wheat root scarab, spine-tailed weevil, spotted vegetable weevil; Rice: Bloodworm, brown planthopper; Maize and sorghum: Wireworm, false wireworm, earwigs, cockroach and field cricket; Maize: African black beetle; Sorghum: Aphids, midges</w:t>
            </w:r>
          </w:p>
        </w:tc>
      </w:tr>
      <w:tr w:rsidR="007F058E" w14:paraId="165BA472" w14:textId="77777777" w:rsidTr="007F058E">
        <w:trPr>
          <w:cantSplit/>
          <w:trHeight w:val="450"/>
        </w:trPr>
        <w:tc>
          <w:tcPr>
            <w:tcW w:w="3402" w:type="dxa"/>
            <w:tcBorders>
              <w:top w:val="single" w:sz="4" w:space="0" w:color="auto"/>
              <w:bottom w:val="single" w:sz="4" w:space="0" w:color="auto"/>
            </w:tcBorders>
            <w:noWrap/>
          </w:tcPr>
          <w:p w14:paraId="2213D8BB" w14:textId="6B0D51CE" w:rsidR="007F058E" w:rsidRPr="00835CB9" w:rsidRDefault="007F058E" w:rsidP="00835CB9">
            <w:pPr>
              <w:pStyle w:val="TableText"/>
            </w:pPr>
            <w:r w:rsidRPr="00835CB9">
              <w:t>Uses not supported by Residues</w:t>
            </w:r>
          </w:p>
        </w:tc>
        <w:tc>
          <w:tcPr>
            <w:tcW w:w="6236" w:type="dxa"/>
            <w:tcBorders>
              <w:top w:val="single" w:sz="4" w:space="0" w:color="auto"/>
              <w:bottom w:val="single" w:sz="4" w:space="0" w:color="auto"/>
            </w:tcBorders>
          </w:tcPr>
          <w:p w14:paraId="6E6E3E5F" w14:textId="79082D2A" w:rsidR="007F058E" w:rsidRPr="00835CB9" w:rsidRDefault="007F058E" w:rsidP="00835CB9">
            <w:pPr>
              <w:pStyle w:val="TableText"/>
            </w:pPr>
            <w:r w:rsidRPr="00835CB9">
              <w:t>None</w:t>
            </w:r>
          </w:p>
        </w:tc>
      </w:tr>
      <w:tr w:rsidR="007F058E" w14:paraId="40C3D926" w14:textId="77777777" w:rsidTr="007F058E">
        <w:trPr>
          <w:cantSplit/>
          <w:trHeight w:val="450"/>
        </w:trPr>
        <w:tc>
          <w:tcPr>
            <w:tcW w:w="3402" w:type="dxa"/>
            <w:tcBorders>
              <w:top w:val="single" w:sz="4" w:space="0" w:color="auto"/>
              <w:bottom w:val="single" w:sz="4" w:space="0" w:color="auto"/>
            </w:tcBorders>
            <w:noWrap/>
          </w:tcPr>
          <w:p w14:paraId="54C06C79" w14:textId="49B9A2A9" w:rsidR="007F058E" w:rsidRPr="00835CB9" w:rsidRDefault="007F058E" w:rsidP="00835CB9">
            <w:pPr>
              <w:pStyle w:val="TableText"/>
            </w:pPr>
            <w:r w:rsidRPr="00835CB9">
              <w:t>MRL</w:t>
            </w:r>
            <w:r w:rsidRPr="00141854">
              <w:rPr>
                <w:vertAlign w:val="superscript"/>
              </w:rPr>
              <w:t>1</w:t>
            </w:r>
          </w:p>
        </w:tc>
        <w:tc>
          <w:tcPr>
            <w:tcW w:w="6236" w:type="dxa"/>
            <w:tcBorders>
              <w:top w:val="single" w:sz="4" w:space="0" w:color="auto"/>
              <w:bottom w:val="single" w:sz="4" w:space="0" w:color="auto"/>
            </w:tcBorders>
          </w:tcPr>
          <w:p w14:paraId="71A217B7" w14:textId="2358DB17" w:rsidR="007F058E" w:rsidRPr="00835CB9" w:rsidRDefault="007F058E" w:rsidP="00835CB9">
            <w:pPr>
              <w:pStyle w:val="TableText"/>
            </w:pPr>
            <w:r w:rsidRPr="00835CB9">
              <w:t>Cereals (except rice and sorghum) grains</w:t>
            </w:r>
            <w:r w:rsidR="008C34F2" w:rsidRPr="00835CB9">
              <w:t xml:space="preserve"> – </w:t>
            </w:r>
            <w:r w:rsidRPr="00835CB9">
              <w:t>2 mg/kg, rice</w:t>
            </w:r>
            <w:r w:rsidR="008C34F2" w:rsidRPr="00835CB9">
              <w:t xml:space="preserve"> – </w:t>
            </w:r>
            <w:r w:rsidRPr="00835CB9">
              <w:t>0.5 mg/kg, sorghum</w:t>
            </w:r>
            <w:r w:rsidR="008C34F2" w:rsidRPr="00835CB9">
              <w:t xml:space="preserve"> – </w:t>
            </w:r>
            <w:r w:rsidRPr="00835CB9">
              <w:t>1 mg/kg, wheat bran (unprocessed)</w:t>
            </w:r>
            <w:r w:rsidR="008C34F2" w:rsidRPr="00835CB9">
              <w:t xml:space="preserve"> – </w:t>
            </w:r>
            <w:r w:rsidRPr="00835CB9">
              <w:t>5 mg/kg</w:t>
            </w:r>
          </w:p>
          <w:p w14:paraId="750E4D99" w14:textId="2B4FCF32" w:rsidR="007F058E" w:rsidRPr="00835CB9" w:rsidRDefault="007F058E" w:rsidP="00835CB9">
            <w:pPr>
              <w:pStyle w:val="TableText"/>
            </w:pPr>
            <w:r w:rsidRPr="00835CB9">
              <w:t>Cereal forage</w:t>
            </w:r>
            <w:r w:rsidR="008C34F2" w:rsidRPr="00835CB9">
              <w:t xml:space="preserve"> – </w:t>
            </w:r>
            <w:r w:rsidRPr="00835CB9">
              <w:t>20 mg/kg, straw and fodder (dry) of cereal grains [except sorghum]</w:t>
            </w:r>
            <w:r w:rsidR="008C34F2" w:rsidRPr="00835CB9">
              <w:t xml:space="preserve"> – </w:t>
            </w:r>
            <w:r w:rsidRPr="00835CB9">
              <w:t>10 mg/kg, sorghum fodder and straw (dry)</w:t>
            </w:r>
            <w:r w:rsidR="008C34F2" w:rsidRPr="00835CB9">
              <w:t xml:space="preserve"> – </w:t>
            </w:r>
            <w:r w:rsidRPr="00835CB9">
              <w:t>20 mg/kg</w:t>
            </w:r>
          </w:p>
        </w:tc>
      </w:tr>
      <w:tr w:rsidR="007F058E" w14:paraId="5FFE2A83" w14:textId="77777777" w:rsidTr="007F058E">
        <w:trPr>
          <w:cantSplit/>
          <w:trHeight w:val="450"/>
        </w:trPr>
        <w:tc>
          <w:tcPr>
            <w:tcW w:w="3402" w:type="dxa"/>
            <w:tcBorders>
              <w:bottom w:val="single" w:sz="4" w:space="0" w:color="auto"/>
            </w:tcBorders>
            <w:noWrap/>
          </w:tcPr>
          <w:p w14:paraId="346E564E" w14:textId="03AA8715" w:rsidR="007F058E" w:rsidRPr="00835CB9" w:rsidRDefault="007F058E" w:rsidP="00835CB9">
            <w:pPr>
              <w:pStyle w:val="TableText"/>
            </w:pPr>
            <w:r w:rsidRPr="00835CB9">
              <w:t>WHP</w:t>
            </w:r>
          </w:p>
        </w:tc>
        <w:tc>
          <w:tcPr>
            <w:tcW w:w="6236" w:type="dxa"/>
            <w:tcBorders>
              <w:bottom w:val="single" w:sz="4" w:space="0" w:color="auto"/>
            </w:tcBorders>
          </w:tcPr>
          <w:p w14:paraId="07F1BD77" w14:textId="5115240A" w:rsidR="007F058E" w:rsidRPr="00835CB9" w:rsidRDefault="007F058E" w:rsidP="00835CB9">
            <w:pPr>
              <w:pStyle w:val="TableText"/>
            </w:pPr>
            <w:r w:rsidRPr="00835CB9">
              <w:t>Harvest and grazing</w:t>
            </w:r>
            <w:r w:rsidR="008C34F2" w:rsidRPr="00835CB9">
              <w:t xml:space="preserve"> – </w:t>
            </w:r>
            <w:r w:rsidRPr="00835CB9">
              <w:t>14 days for all cereals except rice (10 days for harvest and grazing) and sorghum (7 days for harvest and grazing)</w:t>
            </w:r>
          </w:p>
        </w:tc>
      </w:tr>
      <w:tr w:rsidR="007F058E" w14:paraId="048A88AC" w14:textId="77777777" w:rsidTr="007F058E">
        <w:trPr>
          <w:cantSplit/>
          <w:trHeight w:val="450"/>
        </w:trPr>
        <w:tc>
          <w:tcPr>
            <w:tcW w:w="3402" w:type="dxa"/>
            <w:tcBorders>
              <w:bottom w:val="single" w:sz="4" w:space="0" w:color="auto"/>
            </w:tcBorders>
            <w:noWrap/>
          </w:tcPr>
          <w:p w14:paraId="34B1CAD8" w14:textId="4ACE2383" w:rsidR="007F058E" w:rsidRPr="00835CB9" w:rsidRDefault="007F058E" w:rsidP="00835CB9">
            <w:pPr>
              <w:pStyle w:val="TableText"/>
            </w:pPr>
            <w:r w:rsidRPr="00835CB9">
              <w:t>Other label statement/restriction</w:t>
            </w:r>
          </w:p>
        </w:tc>
        <w:tc>
          <w:tcPr>
            <w:tcW w:w="6236" w:type="dxa"/>
            <w:tcBorders>
              <w:bottom w:val="single" w:sz="4" w:space="0" w:color="auto"/>
            </w:tcBorders>
          </w:tcPr>
          <w:p w14:paraId="23BF7F7C" w14:textId="61354143" w:rsidR="007F058E" w:rsidRPr="00835CB9" w:rsidRDefault="007F058E" w:rsidP="00835CB9">
            <w:pPr>
              <w:pStyle w:val="TableText"/>
            </w:pPr>
            <w:r w:rsidRPr="00835CB9">
              <w:t>Nil</w:t>
            </w:r>
          </w:p>
        </w:tc>
      </w:tr>
      <w:tr w:rsidR="007F058E" w14:paraId="2085EC0F" w14:textId="77777777" w:rsidTr="007F058E">
        <w:trPr>
          <w:cantSplit/>
          <w:trHeight w:val="340"/>
        </w:trPr>
        <w:tc>
          <w:tcPr>
            <w:tcW w:w="9638" w:type="dxa"/>
            <w:gridSpan w:val="2"/>
            <w:tcBorders>
              <w:bottom w:val="single" w:sz="4" w:space="0" w:color="auto"/>
            </w:tcBorders>
            <w:noWrap/>
          </w:tcPr>
          <w:p w14:paraId="59334FB6" w14:textId="6B4A8160" w:rsidR="007F058E" w:rsidRPr="00835CB9" w:rsidRDefault="007F058E" w:rsidP="00835CB9">
            <w:pPr>
              <w:pStyle w:val="TableSubHead"/>
            </w:pPr>
            <w:r w:rsidRPr="00835CB9">
              <w:t>Cotton</w:t>
            </w:r>
          </w:p>
        </w:tc>
      </w:tr>
      <w:tr w:rsidR="007F058E" w14:paraId="79BC25EA" w14:textId="77777777" w:rsidTr="007F058E">
        <w:trPr>
          <w:cantSplit/>
          <w:trHeight w:val="450"/>
        </w:trPr>
        <w:tc>
          <w:tcPr>
            <w:tcW w:w="3402" w:type="dxa"/>
            <w:tcBorders>
              <w:bottom w:val="single" w:sz="4" w:space="0" w:color="auto"/>
            </w:tcBorders>
            <w:noWrap/>
          </w:tcPr>
          <w:p w14:paraId="030FF056" w14:textId="420776BF" w:rsidR="007F058E" w:rsidRPr="00835CB9" w:rsidRDefault="007F058E" w:rsidP="00835CB9">
            <w:pPr>
              <w:pStyle w:val="TableText"/>
            </w:pPr>
            <w:r w:rsidRPr="00835CB9">
              <w:t>Uses supported by Residues</w:t>
            </w:r>
          </w:p>
        </w:tc>
        <w:tc>
          <w:tcPr>
            <w:tcW w:w="6236" w:type="dxa"/>
            <w:tcBorders>
              <w:bottom w:val="single" w:sz="4" w:space="0" w:color="auto"/>
            </w:tcBorders>
          </w:tcPr>
          <w:p w14:paraId="1583BB7B" w14:textId="3363573A" w:rsidR="007F058E" w:rsidRPr="00835CB9" w:rsidRDefault="007F058E" w:rsidP="00835CB9">
            <w:pPr>
              <w:pStyle w:val="TableText"/>
            </w:pPr>
            <w:r w:rsidRPr="00835CB9">
              <w:t>Armyworm, mites, cutworms, native budworm, cotton bollworm, locust, wingless grasshopper, earworm, cotton flea beetle, leaf beetle, springtail, aphids, brown field cricket, cockroaches, earwigs, wireworm and false wireworm</w:t>
            </w:r>
          </w:p>
        </w:tc>
      </w:tr>
      <w:tr w:rsidR="007F058E" w14:paraId="67CE4DB3" w14:textId="77777777" w:rsidTr="007F058E">
        <w:trPr>
          <w:cantSplit/>
          <w:trHeight w:val="450"/>
        </w:trPr>
        <w:tc>
          <w:tcPr>
            <w:tcW w:w="3402" w:type="dxa"/>
            <w:tcBorders>
              <w:bottom w:val="single" w:sz="4" w:space="0" w:color="auto"/>
            </w:tcBorders>
            <w:noWrap/>
          </w:tcPr>
          <w:p w14:paraId="10113FBC" w14:textId="7087ACE8" w:rsidR="007F058E" w:rsidRPr="00835CB9" w:rsidRDefault="007F058E" w:rsidP="00835CB9">
            <w:pPr>
              <w:pStyle w:val="TableText"/>
            </w:pPr>
            <w:r w:rsidRPr="00835CB9">
              <w:t>Uses not supported by Residues</w:t>
            </w:r>
          </w:p>
        </w:tc>
        <w:tc>
          <w:tcPr>
            <w:tcW w:w="6236" w:type="dxa"/>
            <w:tcBorders>
              <w:bottom w:val="single" w:sz="4" w:space="0" w:color="auto"/>
            </w:tcBorders>
          </w:tcPr>
          <w:p w14:paraId="00C6DB0E" w14:textId="200146A1" w:rsidR="007F058E" w:rsidRPr="00835CB9" w:rsidRDefault="007F058E" w:rsidP="00835CB9">
            <w:pPr>
              <w:pStyle w:val="TableText"/>
            </w:pPr>
            <w:r w:rsidRPr="00835CB9">
              <w:t>None</w:t>
            </w:r>
          </w:p>
        </w:tc>
      </w:tr>
      <w:tr w:rsidR="007F058E" w14:paraId="7189FD7F" w14:textId="77777777" w:rsidTr="007F058E">
        <w:trPr>
          <w:cantSplit/>
          <w:trHeight w:val="450"/>
        </w:trPr>
        <w:tc>
          <w:tcPr>
            <w:tcW w:w="3402" w:type="dxa"/>
            <w:tcBorders>
              <w:bottom w:val="single" w:sz="4" w:space="0" w:color="auto"/>
            </w:tcBorders>
            <w:noWrap/>
          </w:tcPr>
          <w:p w14:paraId="6380788A" w14:textId="55CEE3ED" w:rsidR="007F058E" w:rsidRPr="00835CB9" w:rsidRDefault="007F058E" w:rsidP="00835CB9">
            <w:pPr>
              <w:pStyle w:val="TableText"/>
            </w:pPr>
            <w:r w:rsidRPr="00835CB9">
              <w:t>MRL</w:t>
            </w:r>
            <w:r w:rsidRPr="00141854">
              <w:rPr>
                <w:vertAlign w:val="superscript"/>
              </w:rPr>
              <w:t>1</w:t>
            </w:r>
          </w:p>
        </w:tc>
        <w:tc>
          <w:tcPr>
            <w:tcW w:w="6236" w:type="dxa"/>
            <w:tcBorders>
              <w:bottom w:val="single" w:sz="4" w:space="0" w:color="auto"/>
            </w:tcBorders>
          </w:tcPr>
          <w:p w14:paraId="529D2464" w14:textId="24786D7E" w:rsidR="007F058E" w:rsidRPr="00835CB9" w:rsidRDefault="007F058E" w:rsidP="00835CB9">
            <w:pPr>
              <w:pStyle w:val="TableText"/>
            </w:pPr>
            <w:r w:rsidRPr="00835CB9">
              <w:t>MRL recommendations for oilseed apply for cotton seed, i.e. 0.05 mg/kg, forage</w:t>
            </w:r>
            <w:r w:rsidR="008C34F2" w:rsidRPr="00835CB9">
              <w:t xml:space="preserve"> – </w:t>
            </w:r>
            <w:r w:rsidRPr="00835CB9">
              <w:t>30 mg/kg, straw</w:t>
            </w:r>
            <w:r w:rsidR="008C34F2" w:rsidRPr="00835CB9">
              <w:t xml:space="preserve"> – </w:t>
            </w:r>
            <w:r w:rsidRPr="00835CB9">
              <w:t>20 mg/kg</w:t>
            </w:r>
          </w:p>
        </w:tc>
      </w:tr>
      <w:tr w:rsidR="007F058E" w14:paraId="5E688E7F" w14:textId="77777777" w:rsidTr="007F058E">
        <w:trPr>
          <w:cantSplit/>
          <w:trHeight w:val="450"/>
        </w:trPr>
        <w:tc>
          <w:tcPr>
            <w:tcW w:w="3402" w:type="dxa"/>
            <w:tcBorders>
              <w:bottom w:val="single" w:sz="4" w:space="0" w:color="auto"/>
            </w:tcBorders>
            <w:noWrap/>
          </w:tcPr>
          <w:p w14:paraId="4D50806A" w14:textId="6C2F980B" w:rsidR="007F058E" w:rsidRPr="00835CB9" w:rsidRDefault="007F058E" w:rsidP="00835CB9">
            <w:pPr>
              <w:pStyle w:val="TableText"/>
            </w:pPr>
            <w:r w:rsidRPr="00835CB9">
              <w:t>WHP</w:t>
            </w:r>
          </w:p>
        </w:tc>
        <w:tc>
          <w:tcPr>
            <w:tcW w:w="6236" w:type="dxa"/>
            <w:tcBorders>
              <w:bottom w:val="single" w:sz="4" w:space="0" w:color="auto"/>
            </w:tcBorders>
          </w:tcPr>
          <w:p w14:paraId="245B5214" w14:textId="04CDD240" w:rsidR="007F058E" w:rsidRPr="00835CB9" w:rsidRDefault="007F058E" w:rsidP="00835CB9">
            <w:pPr>
              <w:pStyle w:val="TableText"/>
            </w:pPr>
            <w:r w:rsidRPr="00835CB9">
              <w:t>Harvest and grazing</w:t>
            </w:r>
            <w:r w:rsidR="008C34F2" w:rsidRPr="00835CB9">
              <w:t xml:space="preserve"> – </w:t>
            </w:r>
            <w:r w:rsidRPr="00835CB9">
              <w:t xml:space="preserve">28 days </w:t>
            </w:r>
          </w:p>
        </w:tc>
      </w:tr>
      <w:tr w:rsidR="007F058E" w14:paraId="321220B6" w14:textId="77777777" w:rsidTr="007F058E">
        <w:trPr>
          <w:cantSplit/>
          <w:trHeight w:val="450"/>
        </w:trPr>
        <w:tc>
          <w:tcPr>
            <w:tcW w:w="3402" w:type="dxa"/>
            <w:tcBorders>
              <w:bottom w:val="single" w:sz="4" w:space="0" w:color="auto"/>
            </w:tcBorders>
            <w:noWrap/>
          </w:tcPr>
          <w:p w14:paraId="6A129D61" w14:textId="7C7DA32E" w:rsidR="007F058E" w:rsidRPr="00835CB9" w:rsidRDefault="007F058E" w:rsidP="00835CB9">
            <w:pPr>
              <w:pStyle w:val="TableText"/>
            </w:pPr>
            <w:r w:rsidRPr="00835CB9">
              <w:t>Other label statement/restriction</w:t>
            </w:r>
          </w:p>
        </w:tc>
        <w:tc>
          <w:tcPr>
            <w:tcW w:w="6236" w:type="dxa"/>
            <w:tcBorders>
              <w:bottom w:val="single" w:sz="4" w:space="0" w:color="auto"/>
            </w:tcBorders>
          </w:tcPr>
          <w:p w14:paraId="672C85B3" w14:textId="7AEA1D55" w:rsidR="007F058E" w:rsidRPr="00835CB9" w:rsidRDefault="007F058E" w:rsidP="00835CB9">
            <w:pPr>
              <w:pStyle w:val="TableText"/>
            </w:pPr>
            <w:r w:rsidRPr="00835CB9">
              <w:t>Nil</w:t>
            </w:r>
          </w:p>
        </w:tc>
      </w:tr>
      <w:tr w:rsidR="007F058E" w14:paraId="6B3B1318" w14:textId="77777777" w:rsidTr="007F058E">
        <w:trPr>
          <w:cantSplit/>
          <w:trHeight w:val="361"/>
        </w:trPr>
        <w:tc>
          <w:tcPr>
            <w:tcW w:w="9638" w:type="dxa"/>
            <w:gridSpan w:val="2"/>
            <w:tcBorders>
              <w:bottom w:val="single" w:sz="4" w:space="0" w:color="auto"/>
            </w:tcBorders>
            <w:noWrap/>
          </w:tcPr>
          <w:p w14:paraId="7FBF5C0B" w14:textId="583168E5" w:rsidR="007F058E" w:rsidRPr="00835CB9" w:rsidRDefault="007F058E" w:rsidP="00835CB9">
            <w:pPr>
              <w:pStyle w:val="TableSubHead"/>
            </w:pPr>
            <w:r w:rsidRPr="00835CB9">
              <w:t>Oilseeds (except cotton)</w:t>
            </w:r>
          </w:p>
        </w:tc>
      </w:tr>
      <w:tr w:rsidR="007F058E" w14:paraId="4FE05B5B" w14:textId="77777777" w:rsidTr="007F058E">
        <w:trPr>
          <w:cantSplit/>
          <w:trHeight w:val="450"/>
        </w:trPr>
        <w:tc>
          <w:tcPr>
            <w:tcW w:w="3402" w:type="dxa"/>
            <w:tcBorders>
              <w:bottom w:val="single" w:sz="4" w:space="0" w:color="auto"/>
            </w:tcBorders>
            <w:noWrap/>
          </w:tcPr>
          <w:p w14:paraId="58DD81DB" w14:textId="6D1D86BA" w:rsidR="007F058E" w:rsidRPr="00835CB9" w:rsidRDefault="007F058E" w:rsidP="00835CB9">
            <w:pPr>
              <w:pStyle w:val="TableText"/>
            </w:pPr>
            <w:r w:rsidRPr="00835CB9">
              <w:t>Uses supported by Residues</w:t>
            </w:r>
          </w:p>
        </w:tc>
        <w:tc>
          <w:tcPr>
            <w:tcW w:w="6236" w:type="dxa"/>
            <w:tcBorders>
              <w:bottom w:val="single" w:sz="4" w:space="0" w:color="auto"/>
            </w:tcBorders>
          </w:tcPr>
          <w:p w14:paraId="44CB8CAB" w14:textId="2B87D6B9" w:rsidR="007F058E" w:rsidRPr="00835CB9" w:rsidRDefault="007F058E" w:rsidP="00835CB9">
            <w:pPr>
              <w:pStyle w:val="TableText"/>
            </w:pPr>
            <w:r w:rsidRPr="00835CB9">
              <w:t>Canola, linseed, peanut, safflower, sunflower: Cutworms, redlegged earth mite, blue oat mite, wingless grasshopper; Canola, safflower, sunflower: Wireworm and false wireworm; Canola: Lucerne flea, vegetable weevil, balaustium mite, brown pasture looper, bryobia mite, pasture webworm; Sunflower: Cockroaches, earwigs and field crickets; Seed dressing in oilseeds</w:t>
            </w:r>
            <w:r w:rsidR="008C34F2" w:rsidRPr="00835CB9">
              <w:t xml:space="preserve"> – </w:t>
            </w:r>
            <w:r w:rsidRPr="00835CB9">
              <w:t>False wireworm</w:t>
            </w:r>
          </w:p>
        </w:tc>
      </w:tr>
      <w:tr w:rsidR="007F058E" w14:paraId="25E79E6B" w14:textId="77777777" w:rsidTr="007F058E">
        <w:trPr>
          <w:cantSplit/>
          <w:trHeight w:val="450"/>
        </w:trPr>
        <w:tc>
          <w:tcPr>
            <w:tcW w:w="3402" w:type="dxa"/>
            <w:tcBorders>
              <w:bottom w:val="single" w:sz="4" w:space="0" w:color="auto"/>
            </w:tcBorders>
            <w:noWrap/>
          </w:tcPr>
          <w:p w14:paraId="3D696CE7" w14:textId="41B5487C" w:rsidR="007F058E" w:rsidRPr="00835CB9" w:rsidRDefault="007F058E" w:rsidP="00835CB9">
            <w:pPr>
              <w:pStyle w:val="TableText"/>
            </w:pPr>
            <w:r w:rsidRPr="00835CB9">
              <w:t>Uses not supported by Residues</w:t>
            </w:r>
          </w:p>
        </w:tc>
        <w:tc>
          <w:tcPr>
            <w:tcW w:w="6236" w:type="dxa"/>
            <w:tcBorders>
              <w:bottom w:val="single" w:sz="4" w:space="0" w:color="auto"/>
            </w:tcBorders>
          </w:tcPr>
          <w:p w14:paraId="1083A899" w14:textId="62AAA02D" w:rsidR="007F058E" w:rsidRPr="00835CB9" w:rsidRDefault="007F058E" w:rsidP="00835CB9">
            <w:pPr>
              <w:pStyle w:val="TableText"/>
            </w:pPr>
            <w:r w:rsidRPr="00835CB9">
              <w:t>None</w:t>
            </w:r>
          </w:p>
        </w:tc>
      </w:tr>
      <w:tr w:rsidR="007F058E" w14:paraId="3EEAC18E" w14:textId="77777777" w:rsidTr="007F058E">
        <w:trPr>
          <w:cantSplit/>
          <w:trHeight w:val="450"/>
        </w:trPr>
        <w:tc>
          <w:tcPr>
            <w:tcW w:w="3402" w:type="dxa"/>
            <w:tcBorders>
              <w:bottom w:val="single" w:sz="4" w:space="0" w:color="auto"/>
            </w:tcBorders>
            <w:noWrap/>
          </w:tcPr>
          <w:p w14:paraId="23735F2E" w14:textId="4F104791" w:rsidR="007F058E" w:rsidRPr="00835CB9" w:rsidRDefault="007F058E" w:rsidP="00835CB9">
            <w:pPr>
              <w:pStyle w:val="TableText"/>
            </w:pPr>
            <w:r w:rsidRPr="00835CB9">
              <w:t>MRL</w:t>
            </w:r>
            <w:r w:rsidRPr="00141854">
              <w:rPr>
                <w:vertAlign w:val="superscript"/>
              </w:rPr>
              <w:t>1</w:t>
            </w:r>
          </w:p>
        </w:tc>
        <w:tc>
          <w:tcPr>
            <w:tcW w:w="6236" w:type="dxa"/>
            <w:tcBorders>
              <w:bottom w:val="single" w:sz="4" w:space="0" w:color="auto"/>
            </w:tcBorders>
          </w:tcPr>
          <w:p w14:paraId="1C1724C8" w14:textId="7DE83083" w:rsidR="007F058E" w:rsidRPr="00835CB9" w:rsidRDefault="007F058E" w:rsidP="00835CB9">
            <w:pPr>
              <w:pStyle w:val="TableText"/>
            </w:pPr>
            <w:r w:rsidRPr="00835CB9">
              <w:t>Oilseeds</w:t>
            </w:r>
            <w:r w:rsidR="008C34F2" w:rsidRPr="00835CB9">
              <w:t xml:space="preserve"> – </w:t>
            </w:r>
            <w:r w:rsidRPr="00835CB9">
              <w:t>0.05 mg/kg, oilseed forage</w:t>
            </w:r>
            <w:r w:rsidR="008C34F2" w:rsidRPr="00835CB9">
              <w:t xml:space="preserve"> – </w:t>
            </w:r>
            <w:r w:rsidRPr="00835CB9">
              <w:t>30 mg/kg, oilseed straw</w:t>
            </w:r>
            <w:r w:rsidR="008C34F2" w:rsidRPr="00835CB9">
              <w:t xml:space="preserve"> – </w:t>
            </w:r>
            <w:r w:rsidRPr="00835CB9">
              <w:t>20 mg/kg</w:t>
            </w:r>
          </w:p>
        </w:tc>
      </w:tr>
      <w:tr w:rsidR="007F058E" w14:paraId="09A643BD" w14:textId="77777777" w:rsidTr="007F058E">
        <w:trPr>
          <w:cantSplit/>
          <w:trHeight w:val="450"/>
        </w:trPr>
        <w:tc>
          <w:tcPr>
            <w:tcW w:w="3402" w:type="dxa"/>
            <w:tcBorders>
              <w:bottom w:val="single" w:sz="4" w:space="0" w:color="auto"/>
            </w:tcBorders>
            <w:noWrap/>
          </w:tcPr>
          <w:p w14:paraId="1A7BC3B5" w14:textId="4A8157F7" w:rsidR="007F058E" w:rsidRPr="00835CB9" w:rsidRDefault="007F058E" w:rsidP="00835CB9">
            <w:pPr>
              <w:pStyle w:val="TableText"/>
            </w:pPr>
            <w:r w:rsidRPr="00835CB9">
              <w:lastRenderedPageBreak/>
              <w:t>WHP</w:t>
            </w:r>
          </w:p>
        </w:tc>
        <w:tc>
          <w:tcPr>
            <w:tcW w:w="6236" w:type="dxa"/>
            <w:tcBorders>
              <w:bottom w:val="single" w:sz="4" w:space="0" w:color="auto"/>
            </w:tcBorders>
          </w:tcPr>
          <w:p w14:paraId="5F18824F" w14:textId="415A76F1" w:rsidR="007F058E" w:rsidRPr="00835CB9" w:rsidRDefault="007F058E" w:rsidP="00835CB9">
            <w:pPr>
              <w:pStyle w:val="TableText"/>
            </w:pPr>
            <w:r w:rsidRPr="00835CB9">
              <w:t>Harvest</w:t>
            </w:r>
            <w:r w:rsidR="008C34F2" w:rsidRPr="00835CB9">
              <w:t xml:space="preserve"> – </w:t>
            </w:r>
            <w:r w:rsidRPr="00835CB9">
              <w:t>Not required when used as directed (oilseeds, except cotton and peanuts), 14 days (peanuts).</w:t>
            </w:r>
          </w:p>
          <w:p w14:paraId="190FAE81" w14:textId="3F8A8D45" w:rsidR="007F058E" w:rsidRPr="00835CB9" w:rsidRDefault="007F058E" w:rsidP="00835CB9">
            <w:pPr>
              <w:pStyle w:val="TableText"/>
            </w:pPr>
            <w:r w:rsidRPr="00835CB9">
              <w:t>Grazing (except cotton)</w:t>
            </w:r>
            <w:r w:rsidR="008C34F2" w:rsidRPr="00835CB9">
              <w:t xml:space="preserve"> – </w:t>
            </w:r>
            <w:r w:rsidRPr="00835CB9">
              <w:t>14 days</w:t>
            </w:r>
          </w:p>
        </w:tc>
      </w:tr>
      <w:tr w:rsidR="007F058E" w14:paraId="53910295" w14:textId="77777777" w:rsidTr="007F058E">
        <w:trPr>
          <w:cantSplit/>
          <w:trHeight w:val="450"/>
        </w:trPr>
        <w:tc>
          <w:tcPr>
            <w:tcW w:w="3402" w:type="dxa"/>
            <w:tcBorders>
              <w:bottom w:val="single" w:sz="4" w:space="0" w:color="auto"/>
            </w:tcBorders>
            <w:noWrap/>
          </w:tcPr>
          <w:p w14:paraId="04BED9DE" w14:textId="7D1CEF62" w:rsidR="007F058E" w:rsidRPr="00835CB9" w:rsidRDefault="007F058E" w:rsidP="00835CB9">
            <w:pPr>
              <w:pStyle w:val="TableText"/>
            </w:pPr>
            <w:r w:rsidRPr="00835CB9">
              <w:t>Other label statement/restriction</w:t>
            </w:r>
          </w:p>
        </w:tc>
        <w:tc>
          <w:tcPr>
            <w:tcW w:w="6236" w:type="dxa"/>
            <w:tcBorders>
              <w:bottom w:val="single" w:sz="4" w:space="0" w:color="auto"/>
            </w:tcBorders>
          </w:tcPr>
          <w:p w14:paraId="28B8C602" w14:textId="126FF072" w:rsidR="007F058E" w:rsidRPr="00835CB9" w:rsidRDefault="007F058E" w:rsidP="00835CB9">
            <w:pPr>
              <w:pStyle w:val="TableText"/>
            </w:pPr>
            <w:r w:rsidRPr="00835CB9">
              <w:t>Critical comment for wingless grasshopper and cutworm</w:t>
            </w:r>
            <w:r w:rsidR="008C34F2" w:rsidRPr="00835CB9">
              <w:t xml:space="preserve"> – </w:t>
            </w:r>
            <w:r w:rsidRPr="00835CB9">
              <w:t>DO NOT apply to canola, linseed, safflower or sunflower later than the 10 leaf stage</w:t>
            </w:r>
          </w:p>
        </w:tc>
      </w:tr>
      <w:tr w:rsidR="007F058E" w14:paraId="23A135FF" w14:textId="77777777" w:rsidTr="007F058E">
        <w:trPr>
          <w:cantSplit/>
          <w:trHeight w:val="258"/>
        </w:trPr>
        <w:tc>
          <w:tcPr>
            <w:tcW w:w="9638" w:type="dxa"/>
            <w:gridSpan w:val="2"/>
            <w:tcBorders>
              <w:bottom w:val="single" w:sz="4" w:space="0" w:color="auto"/>
            </w:tcBorders>
            <w:noWrap/>
          </w:tcPr>
          <w:p w14:paraId="10E1059E" w14:textId="5462D72A" w:rsidR="007F058E" w:rsidRPr="00835CB9" w:rsidRDefault="007F058E" w:rsidP="00835CB9">
            <w:pPr>
              <w:pStyle w:val="TableText"/>
            </w:pPr>
            <w:r w:rsidRPr="00835CB9">
              <w:t>Pastures and forage crops</w:t>
            </w:r>
          </w:p>
        </w:tc>
      </w:tr>
      <w:tr w:rsidR="007F058E" w14:paraId="79EC2F9D" w14:textId="77777777" w:rsidTr="007F058E">
        <w:trPr>
          <w:cantSplit/>
          <w:trHeight w:val="450"/>
        </w:trPr>
        <w:tc>
          <w:tcPr>
            <w:tcW w:w="3402" w:type="dxa"/>
            <w:tcBorders>
              <w:bottom w:val="single" w:sz="4" w:space="0" w:color="auto"/>
            </w:tcBorders>
            <w:noWrap/>
          </w:tcPr>
          <w:p w14:paraId="2A8D6BDF" w14:textId="74EB8B8C" w:rsidR="007F058E" w:rsidRPr="00835CB9" w:rsidRDefault="007F058E" w:rsidP="00835CB9">
            <w:pPr>
              <w:pStyle w:val="TableText"/>
            </w:pPr>
            <w:r w:rsidRPr="00835CB9">
              <w:t>Uses supported by Residues</w:t>
            </w:r>
          </w:p>
        </w:tc>
        <w:tc>
          <w:tcPr>
            <w:tcW w:w="6236" w:type="dxa"/>
            <w:tcBorders>
              <w:bottom w:val="single" w:sz="4" w:space="0" w:color="auto"/>
            </w:tcBorders>
          </w:tcPr>
          <w:p w14:paraId="0E70013D" w14:textId="0B558142" w:rsidR="007F058E" w:rsidRPr="00835CB9" w:rsidRDefault="007F058E" w:rsidP="00835CB9">
            <w:pPr>
              <w:pStyle w:val="TableText"/>
            </w:pPr>
            <w:r w:rsidRPr="00835CB9">
              <w:t>Legume animal feeds (except pulses): Armyworm, locusts, mites, earwigs, lucerne flea, cutworms, caterpillars, cockchafer, leaf roller, aphids, sitonia weevil, webworms, budworm; Grass pastures: Armyworms, cutworms, locusts, mites, lucerne flea, wingless grasshopper, webworms, cockchafer, grass grubs, loopers, corbies, sitonia weevil</w:t>
            </w:r>
          </w:p>
        </w:tc>
      </w:tr>
      <w:tr w:rsidR="007F058E" w14:paraId="54FBA434" w14:textId="77777777" w:rsidTr="007F058E">
        <w:trPr>
          <w:cantSplit/>
          <w:trHeight w:val="450"/>
        </w:trPr>
        <w:tc>
          <w:tcPr>
            <w:tcW w:w="3402" w:type="dxa"/>
            <w:tcBorders>
              <w:bottom w:val="single" w:sz="4" w:space="0" w:color="auto"/>
            </w:tcBorders>
            <w:noWrap/>
          </w:tcPr>
          <w:p w14:paraId="5C499B44" w14:textId="54D7458B" w:rsidR="007F058E" w:rsidRPr="00835CB9" w:rsidRDefault="007F058E" w:rsidP="00835CB9">
            <w:pPr>
              <w:pStyle w:val="TableText"/>
            </w:pPr>
            <w:r w:rsidRPr="00835CB9">
              <w:t>Uses not supported by Residues</w:t>
            </w:r>
          </w:p>
        </w:tc>
        <w:tc>
          <w:tcPr>
            <w:tcW w:w="6236" w:type="dxa"/>
            <w:tcBorders>
              <w:bottom w:val="single" w:sz="4" w:space="0" w:color="auto"/>
            </w:tcBorders>
          </w:tcPr>
          <w:p w14:paraId="0ED67964" w14:textId="6193B97D" w:rsidR="007F058E" w:rsidRPr="00835CB9" w:rsidRDefault="007F058E" w:rsidP="00835CB9">
            <w:pPr>
              <w:pStyle w:val="TableText"/>
            </w:pPr>
            <w:r w:rsidRPr="00835CB9">
              <w:t>None</w:t>
            </w:r>
          </w:p>
        </w:tc>
      </w:tr>
      <w:tr w:rsidR="007F058E" w14:paraId="753946CF" w14:textId="77777777" w:rsidTr="007F058E">
        <w:trPr>
          <w:cantSplit/>
          <w:trHeight w:val="450"/>
        </w:trPr>
        <w:tc>
          <w:tcPr>
            <w:tcW w:w="3402" w:type="dxa"/>
            <w:tcBorders>
              <w:bottom w:val="single" w:sz="4" w:space="0" w:color="auto"/>
            </w:tcBorders>
            <w:noWrap/>
          </w:tcPr>
          <w:p w14:paraId="662CB889" w14:textId="315E5BCD" w:rsidR="007F058E" w:rsidRPr="00835CB9" w:rsidRDefault="007F058E" w:rsidP="00835CB9">
            <w:pPr>
              <w:pStyle w:val="TableText"/>
            </w:pPr>
            <w:r w:rsidRPr="00835CB9">
              <w:t>MRL</w:t>
            </w:r>
            <w:r w:rsidRPr="00141854">
              <w:rPr>
                <w:vertAlign w:val="superscript"/>
              </w:rPr>
              <w:t>1</w:t>
            </w:r>
          </w:p>
        </w:tc>
        <w:tc>
          <w:tcPr>
            <w:tcW w:w="6236" w:type="dxa"/>
            <w:tcBorders>
              <w:bottom w:val="single" w:sz="4" w:space="0" w:color="auto"/>
            </w:tcBorders>
          </w:tcPr>
          <w:p w14:paraId="5CB05EFF" w14:textId="0FD52838" w:rsidR="007F058E" w:rsidRPr="00835CB9" w:rsidRDefault="007F058E" w:rsidP="00835CB9">
            <w:pPr>
              <w:pStyle w:val="TableText"/>
            </w:pPr>
            <w:r w:rsidRPr="00835CB9">
              <w:t>Legume animal feeds (except pulses) and grass pastures</w:t>
            </w:r>
            <w:r w:rsidR="008C34F2" w:rsidRPr="00835CB9">
              <w:t xml:space="preserve"> – </w:t>
            </w:r>
            <w:r w:rsidRPr="00835CB9">
              <w:t>30 mg/kg</w:t>
            </w:r>
          </w:p>
        </w:tc>
      </w:tr>
      <w:tr w:rsidR="007F058E" w14:paraId="51CA8CA6" w14:textId="77777777" w:rsidTr="007F058E">
        <w:trPr>
          <w:cantSplit/>
          <w:trHeight w:val="450"/>
        </w:trPr>
        <w:tc>
          <w:tcPr>
            <w:tcW w:w="3402" w:type="dxa"/>
            <w:tcBorders>
              <w:bottom w:val="single" w:sz="4" w:space="0" w:color="auto"/>
            </w:tcBorders>
            <w:noWrap/>
          </w:tcPr>
          <w:p w14:paraId="0F55F58F" w14:textId="6282A73A" w:rsidR="007F058E" w:rsidRPr="00835CB9" w:rsidRDefault="007F058E" w:rsidP="00835CB9">
            <w:pPr>
              <w:pStyle w:val="TableText"/>
            </w:pPr>
            <w:r w:rsidRPr="00835CB9">
              <w:t>WHP</w:t>
            </w:r>
          </w:p>
        </w:tc>
        <w:tc>
          <w:tcPr>
            <w:tcW w:w="6236" w:type="dxa"/>
            <w:tcBorders>
              <w:bottom w:val="single" w:sz="4" w:space="0" w:color="auto"/>
            </w:tcBorders>
          </w:tcPr>
          <w:p w14:paraId="6FBA1BD4" w14:textId="36E7DB30" w:rsidR="007F058E" w:rsidRPr="00835CB9" w:rsidRDefault="007F058E" w:rsidP="00835CB9">
            <w:pPr>
              <w:pStyle w:val="TableText"/>
            </w:pPr>
            <w:r w:rsidRPr="00835CB9">
              <w:t>Harvest and grazing</w:t>
            </w:r>
            <w:r w:rsidR="008C34F2" w:rsidRPr="00835CB9">
              <w:t xml:space="preserve"> – </w:t>
            </w:r>
            <w:r w:rsidRPr="00835CB9">
              <w:t>28 days (legume animal feeds, except pulses) and 14 days (grass pastures)</w:t>
            </w:r>
          </w:p>
        </w:tc>
      </w:tr>
      <w:tr w:rsidR="007F058E" w14:paraId="0045E514" w14:textId="77777777" w:rsidTr="007F058E">
        <w:trPr>
          <w:cantSplit/>
          <w:trHeight w:val="450"/>
        </w:trPr>
        <w:tc>
          <w:tcPr>
            <w:tcW w:w="3402" w:type="dxa"/>
            <w:tcBorders>
              <w:bottom w:val="single" w:sz="4" w:space="0" w:color="auto"/>
            </w:tcBorders>
            <w:noWrap/>
          </w:tcPr>
          <w:p w14:paraId="4DB99609" w14:textId="1471EBE9" w:rsidR="007F058E" w:rsidRPr="00835CB9" w:rsidRDefault="007F058E" w:rsidP="00835CB9">
            <w:pPr>
              <w:pStyle w:val="TableText"/>
            </w:pPr>
            <w:r w:rsidRPr="00835CB9">
              <w:t>Other label statement/restriction</w:t>
            </w:r>
          </w:p>
        </w:tc>
        <w:tc>
          <w:tcPr>
            <w:tcW w:w="6236" w:type="dxa"/>
            <w:tcBorders>
              <w:bottom w:val="single" w:sz="4" w:space="0" w:color="auto"/>
            </w:tcBorders>
          </w:tcPr>
          <w:p w14:paraId="63BDB7ED" w14:textId="71741399" w:rsidR="007F058E" w:rsidRPr="00835CB9" w:rsidRDefault="007F058E" w:rsidP="00835CB9">
            <w:pPr>
              <w:pStyle w:val="TableText"/>
            </w:pPr>
            <w:r w:rsidRPr="00835CB9">
              <w:t>Nil</w:t>
            </w:r>
          </w:p>
        </w:tc>
      </w:tr>
      <w:tr w:rsidR="007F058E" w14:paraId="30A12BE5" w14:textId="77777777" w:rsidTr="007F058E">
        <w:trPr>
          <w:cantSplit/>
          <w:trHeight w:val="311"/>
        </w:trPr>
        <w:tc>
          <w:tcPr>
            <w:tcW w:w="9638" w:type="dxa"/>
            <w:gridSpan w:val="2"/>
            <w:tcBorders>
              <w:bottom w:val="single" w:sz="4" w:space="0" w:color="auto"/>
            </w:tcBorders>
            <w:noWrap/>
          </w:tcPr>
          <w:p w14:paraId="2CFAE7F3" w14:textId="744254EF" w:rsidR="007F058E" w:rsidRPr="00835CB9" w:rsidRDefault="007F058E" w:rsidP="00835CB9">
            <w:pPr>
              <w:pStyle w:val="TableSubHead"/>
            </w:pPr>
            <w:r w:rsidRPr="00835CB9">
              <w:t>Pulses</w:t>
            </w:r>
          </w:p>
        </w:tc>
      </w:tr>
      <w:tr w:rsidR="007F058E" w14:paraId="17F2BB89" w14:textId="77777777" w:rsidTr="007F058E">
        <w:trPr>
          <w:cantSplit/>
          <w:trHeight w:val="450"/>
        </w:trPr>
        <w:tc>
          <w:tcPr>
            <w:tcW w:w="3402" w:type="dxa"/>
            <w:tcBorders>
              <w:bottom w:val="single" w:sz="4" w:space="0" w:color="auto"/>
            </w:tcBorders>
            <w:noWrap/>
          </w:tcPr>
          <w:p w14:paraId="539CAB53" w14:textId="5611412C" w:rsidR="007F058E" w:rsidRPr="00835CB9" w:rsidRDefault="007F058E" w:rsidP="00835CB9">
            <w:pPr>
              <w:pStyle w:val="TableText"/>
            </w:pPr>
            <w:r w:rsidRPr="00835CB9">
              <w:t>Uses supported by Residues</w:t>
            </w:r>
          </w:p>
        </w:tc>
        <w:tc>
          <w:tcPr>
            <w:tcW w:w="6236" w:type="dxa"/>
            <w:tcBorders>
              <w:bottom w:val="single" w:sz="4" w:space="0" w:color="auto"/>
            </w:tcBorders>
          </w:tcPr>
          <w:p w14:paraId="3C655ECD" w14:textId="6EFE1CFB" w:rsidR="007F058E" w:rsidRPr="00835CB9" w:rsidRDefault="007F058E" w:rsidP="00835CB9">
            <w:pPr>
              <w:pStyle w:val="TableText"/>
            </w:pPr>
            <w:r w:rsidRPr="00835CB9">
              <w:t>All pulses: Redlegged earth mite and blue oat mite; Cowpeas, mung beans, navy beans, pigeon peas, chickpeas: Wireworms and false wireworm; Cowpeas: Brown field cricket; Soya bean: Cutworms, false wireworm, wingless grasshopper, cockroaches, crickets</w:t>
            </w:r>
          </w:p>
        </w:tc>
      </w:tr>
      <w:tr w:rsidR="007F058E" w14:paraId="4EA857DD" w14:textId="77777777" w:rsidTr="007F058E">
        <w:trPr>
          <w:cantSplit/>
          <w:trHeight w:val="450"/>
        </w:trPr>
        <w:tc>
          <w:tcPr>
            <w:tcW w:w="3402" w:type="dxa"/>
            <w:tcBorders>
              <w:bottom w:val="single" w:sz="4" w:space="0" w:color="auto"/>
            </w:tcBorders>
            <w:noWrap/>
          </w:tcPr>
          <w:p w14:paraId="07FB73EB" w14:textId="2B3F9F6A" w:rsidR="007F058E" w:rsidRPr="00835CB9" w:rsidRDefault="007F058E" w:rsidP="00835CB9">
            <w:pPr>
              <w:pStyle w:val="TableText"/>
            </w:pPr>
            <w:r w:rsidRPr="00835CB9">
              <w:t>Uses not supported by Residues</w:t>
            </w:r>
          </w:p>
        </w:tc>
        <w:tc>
          <w:tcPr>
            <w:tcW w:w="6236" w:type="dxa"/>
            <w:tcBorders>
              <w:bottom w:val="single" w:sz="4" w:space="0" w:color="auto"/>
            </w:tcBorders>
          </w:tcPr>
          <w:p w14:paraId="549AB897" w14:textId="42D36F16" w:rsidR="007F058E" w:rsidRPr="00835CB9" w:rsidRDefault="007F058E" w:rsidP="00835CB9">
            <w:pPr>
              <w:pStyle w:val="TableText"/>
            </w:pPr>
            <w:r w:rsidRPr="00835CB9">
              <w:t>Armyworm, locusts, underground grass grub, looper, webworm</w:t>
            </w:r>
          </w:p>
        </w:tc>
      </w:tr>
      <w:tr w:rsidR="007F058E" w14:paraId="557D7FB3" w14:textId="77777777" w:rsidTr="007F058E">
        <w:trPr>
          <w:cantSplit/>
          <w:trHeight w:val="450"/>
        </w:trPr>
        <w:tc>
          <w:tcPr>
            <w:tcW w:w="3402" w:type="dxa"/>
            <w:tcBorders>
              <w:bottom w:val="single" w:sz="4" w:space="0" w:color="auto"/>
            </w:tcBorders>
            <w:noWrap/>
          </w:tcPr>
          <w:p w14:paraId="36774457" w14:textId="4A98E66B" w:rsidR="007F058E" w:rsidRPr="00835CB9" w:rsidRDefault="007F058E" w:rsidP="00835CB9">
            <w:pPr>
              <w:pStyle w:val="TableText"/>
            </w:pPr>
            <w:r w:rsidRPr="00835CB9">
              <w:t>MRL</w:t>
            </w:r>
            <w:r w:rsidRPr="00141854">
              <w:rPr>
                <w:vertAlign w:val="superscript"/>
              </w:rPr>
              <w:t>1</w:t>
            </w:r>
          </w:p>
        </w:tc>
        <w:tc>
          <w:tcPr>
            <w:tcW w:w="6236" w:type="dxa"/>
            <w:tcBorders>
              <w:bottom w:val="single" w:sz="4" w:space="0" w:color="auto"/>
            </w:tcBorders>
          </w:tcPr>
          <w:p w14:paraId="1885864A" w14:textId="4ED5B7BB" w:rsidR="007F058E" w:rsidRPr="00835CB9" w:rsidRDefault="007F058E" w:rsidP="00835CB9">
            <w:pPr>
              <w:pStyle w:val="TableText"/>
            </w:pPr>
            <w:r w:rsidRPr="00835CB9">
              <w:t>Pulse (dry) [except Soya bean (dry)]</w:t>
            </w:r>
            <w:r w:rsidR="008C34F2" w:rsidRPr="00835CB9">
              <w:t xml:space="preserve"> – </w:t>
            </w:r>
            <w:r w:rsidRPr="00835CB9">
              <w:t>0.1 mg/kg, soya bean (dry)</w:t>
            </w:r>
            <w:r w:rsidR="008C34F2" w:rsidRPr="00835CB9">
              <w:t xml:space="preserve"> – </w:t>
            </w:r>
            <w:r w:rsidRPr="00835CB9">
              <w:t>0.05 mg/kg, pulse forage</w:t>
            </w:r>
            <w:r w:rsidR="008C34F2" w:rsidRPr="00835CB9">
              <w:t xml:space="preserve"> – </w:t>
            </w:r>
            <w:r w:rsidRPr="00835CB9">
              <w:t>5 mg/kg, pulse straw and fodder</w:t>
            </w:r>
            <w:r w:rsidR="008C34F2" w:rsidRPr="00835CB9">
              <w:t xml:space="preserve"> – </w:t>
            </w:r>
            <w:r w:rsidRPr="00835CB9">
              <w:t xml:space="preserve">0.5 mg/kg </w:t>
            </w:r>
          </w:p>
        </w:tc>
      </w:tr>
      <w:tr w:rsidR="007F058E" w14:paraId="3B5FA36B" w14:textId="77777777" w:rsidTr="007F058E">
        <w:trPr>
          <w:cantSplit/>
          <w:trHeight w:val="450"/>
        </w:trPr>
        <w:tc>
          <w:tcPr>
            <w:tcW w:w="3402" w:type="dxa"/>
            <w:tcBorders>
              <w:bottom w:val="single" w:sz="4" w:space="0" w:color="auto"/>
            </w:tcBorders>
            <w:noWrap/>
          </w:tcPr>
          <w:p w14:paraId="08958F03" w14:textId="5F0D0E9F" w:rsidR="007F058E" w:rsidRPr="00835CB9" w:rsidRDefault="007F058E" w:rsidP="00835CB9">
            <w:pPr>
              <w:pStyle w:val="TableText"/>
            </w:pPr>
            <w:r w:rsidRPr="00835CB9">
              <w:t>WHP</w:t>
            </w:r>
          </w:p>
        </w:tc>
        <w:tc>
          <w:tcPr>
            <w:tcW w:w="6236" w:type="dxa"/>
            <w:tcBorders>
              <w:bottom w:val="single" w:sz="4" w:space="0" w:color="auto"/>
            </w:tcBorders>
          </w:tcPr>
          <w:p w14:paraId="12F6BFEF" w14:textId="44244BA6" w:rsidR="007F058E" w:rsidRPr="00835CB9" w:rsidRDefault="007F058E" w:rsidP="00835CB9">
            <w:pPr>
              <w:pStyle w:val="TableText"/>
            </w:pPr>
            <w:r w:rsidRPr="00835CB9">
              <w:t>Harvest</w:t>
            </w:r>
            <w:r w:rsidR="008C34F2" w:rsidRPr="00835CB9">
              <w:t xml:space="preserve"> – </w:t>
            </w:r>
            <w:r w:rsidRPr="00835CB9">
              <w:t>Not required when used as directed (pulses, except soya bean), 28 days (soya bean)</w:t>
            </w:r>
          </w:p>
          <w:p w14:paraId="6C9C185D" w14:textId="52F8C9D6" w:rsidR="007F058E" w:rsidRPr="00835CB9" w:rsidRDefault="007F058E" w:rsidP="00835CB9">
            <w:pPr>
              <w:pStyle w:val="TableText"/>
            </w:pPr>
            <w:r w:rsidRPr="00835CB9">
              <w:t>Grazing</w:t>
            </w:r>
            <w:r w:rsidR="008C34F2" w:rsidRPr="00835CB9">
              <w:t xml:space="preserve"> – </w:t>
            </w:r>
            <w:r w:rsidRPr="00835CB9">
              <w:t>28 days (all pulses)</w:t>
            </w:r>
          </w:p>
        </w:tc>
      </w:tr>
      <w:tr w:rsidR="007F058E" w14:paraId="4CE27AB7" w14:textId="77777777" w:rsidTr="007F058E">
        <w:trPr>
          <w:cantSplit/>
          <w:trHeight w:val="450"/>
        </w:trPr>
        <w:tc>
          <w:tcPr>
            <w:tcW w:w="3402" w:type="dxa"/>
            <w:tcBorders>
              <w:bottom w:val="single" w:sz="4" w:space="0" w:color="auto"/>
            </w:tcBorders>
            <w:noWrap/>
          </w:tcPr>
          <w:p w14:paraId="4FF3BC58" w14:textId="278AA5CF" w:rsidR="007F058E" w:rsidRPr="00835CB9" w:rsidRDefault="007F058E" w:rsidP="00835CB9">
            <w:pPr>
              <w:pStyle w:val="TableText"/>
            </w:pPr>
            <w:r w:rsidRPr="00835CB9">
              <w:t>Other label statement/restriction</w:t>
            </w:r>
          </w:p>
        </w:tc>
        <w:tc>
          <w:tcPr>
            <w:tcW w:w="6236" w:type="dxa"/>
            <w:tcBorders>
              <w:bottom w:val="single" w:sz="4" w:space="0" w:color="auto"/>
            </w:tcBorders>
          </w:tcPr>
          <w:p w14:paraId="548D5429" w14:textId="0D07BC30" w:rsidR="007F058E" w:rsidRPr="00835CB9" w:rsidRDefault="007F058E" w:rsidP="00835CB9">
            <w:pPr>
              <w:pStyle w:val="TableText"/>
            </w:pPr>
            <w:r w:rsidRPr="00835CB9">
              <w:t>Nil</w:t>
            </w:r>
          </w:p>
        </w:tc>
      </w:tr>
      <w:tr w:rsidR="007F058E" w14:paraId="294FA40F" w14:textId="77777777" w:rsidTr="007F058E">
        <w:trPr>
          <w:cantSplit/>
          <w:trHeight w:val="283"/>
        </w:trPr>
        <w:tc>
          <w:tcPr>
            <w:tcW w:w="9638" w:type="dxa"/>
            <w:gridSpan w:val="2"/>
            <w:tcBorders>
              <w:bottom w:val="single" w:sz="4" w:space="0" w:color="auto"/>
            </w:tcBorders>
            <w:noWrap/>
          </w:tcPr>
          <w:p w14:paraId="022A3C15" w14:textId="106765DC" w:rsidR="007F058E" w:rsidRPr="00835CB9" w:rsidRDefault="007F058E" w:rsidP="00835CB9">
            <w:pPr>
              <w:pStyle w:val="TableSubHead"/>
            </w:pPr>
            <w:r w:rsidRPr="00835CB9">
              <w:t>Sugar cane</w:t>
            </w:r>
          </w:p>
        </w:tc>
      </w:tr>
      <w:tr w:rsidR="007F058E" w14:paraId="741F7C68" w14:textId="77777777" w:rsidTr="007F058E">
        <w:trPr>
          <w:cantSplit/>
          <w:trHeight w:val="450"/>
        </w:trPr>
        <w:tc>
          <w:tcPr>
            <w:tcW w:w="3402" w:type="dxa"/>
            <w:tcBorders>
              <w:bottom w:val="single" w:sz="4" w:space="0" w:color="auto"/>
            </w:tcBorders>
            <w:noWrap/>
          </w:tcPr>
          <w:p w14:paraId="0052EBC1" w14:textId="76F49216" w:rsidR="007F058E" w:rsidRPr="00835CB9" w:rsidRDefault="007F058E" w:rsidP="00835CB9">
            <w:pPr>
              <w:pStyle w:val="TableText"/>
            </w:pPr>
            <w:r w:rsidRPr="00835CB9">
              <w:t>Uses supported by Residues</w:t>
            </w:r>
          </w:p>
        </w:tc>
        <w:tc>
          <w:tcPr>
            <w:tcW w:w="6236" w:type="dxa"/>
            <w:tcBorders>
              <w:bottom w:val="single" w:sz="4" w:space="0" w:color="auto"/>
            </w:tcBorders>
          </w:tcPr>
          <w:p w14:paraId="082AFC58" w14:textId="1F9551B3" w:rsidR="007F058E" w:rsidRPr="00835CB9" w:rsidRDefault="007F058E" w:rsidP="00835CB9">
            <w:pPr>
              <w:pStyle w:val="TableText"/>
            </w:pPr>
            <w:r w:rsidRPr="00835CB9">
              <w:t>Any foliar treatment, within 3 months following planting/ratooning</w:t>
            </w:r>
          </w:p>
        </w:tc>
      </w:tr>
      <w:tr w:rsidR="007F058E" w14:paraId="1C8EA247" w14:textId="77777777" w:rsidTr="007F058E">
        <w:trPr>
          <w:cantSplit/>
          <w:trHeight w:val="450"/>
        </w:trPr>
        <w:tc>
          <w:tcPr>
            <w:tcW w:w="3402" w:type="dxa"/>
            <w:tcBorders>
              <w:bottom w:val="single" w:sz="4" w:space="0" w:color="auto"/>
            </w:tcBorders>
            <w:noWrap/>
          </w:tcPr>
          <w:p w14:paraId="2B08984E" w14:textId="26F44CC5" w:rsidR="007F058E" w:rsidRPr="00835CB9" w:rsidRDefault="007F058E" w:rsidP="00835CB9">
            <w:pPr>
              <w:pStyle w:val="TableText"/>
            </w:pPr>
            <w:r w:rsidRPr="00835CB9">
              <w:t>Uses not supported by Residues</w:t>
            </w:r>
          </w:p>
        </w:tc>
        <w:tc>
          <w:tcPr>
            <w:tcW w:w="6236" w:type="dxa"/>
            <w:tcBorders>
              <w:bottom w:val="single" w:sz="4" w:space="0" w:color="auto"/>
            </w:tcBorders>
          </w:tcPr>
          <w:p w14:paraId="03C7A196" w14:textId="0531E648" w:rsidR="007F058E" w:rsidRPr="00835CB9" w:rsidRDefault="007F058E" w:rsidP="00835CB9">
            <w:pPr>
              <w:pStyle w:val="TableText"/>
            </w:pPr>
            <w:r w:rsidRPr="00835CB9">
              <w:t>Any foliar treatment applied later than 3 months after planting/ratooning</w:t>
            </w:r>
          </w:p>
        </w:tc>
      </w:tr>
      <w:tr w:rsidR="007F058E" w14:paraId="6952207C" w14:textId="77777777" w:rsidTr="007F058E">
        <w:trPr>
          <w:cantSplit/>
          <w:trHeight w:val="450"/>
        </w:trPr>
        <w:tc>
          <w:tcPr>
            <w:tcW w:w="3402" w:type="dxa"/>
            <w:tcBorders>
              <w:bottom w:val="single" w:sz="4" w:space="0" w:color="auto"/>
            </w:tcBorders>
            <w:noWrap/>
          </w:tcPr>
          <w:p w14:paraId="71380B73" w14:textId="0EB51D80" w:rsidR="007F058E" w:rsidRPr="00835CB9" w:rsidRDefault="007F058E" w:rsidP="00835CB9">
            <w:pPr>
              <w:pStyle w:val="TableText"/>
            </w:pPr>
            <w:r w:rsidRPr="00835CB9">
              <w:t>MRL</w:t>
            </w:r>
            <w:r w:rsidRPr="00141854">
              <w:rPr>
                <w:vertAlign w:val="superscript"/>
              </w:rPr>
              <w:t>1</w:t>
            </w:r>
          </w:p>
        </w:tc>
        <w:tc>
          <w:tcPr>
            <w:tcW w:w="6236" w:type="dxa"/>
            <w:tcBorders>
              <w:bottom w:val="single" w:sz="4" w:space="0" w:color="auto"/>
            </w:tcBorders>
          </w:tcPr>
          <w:p w14:paraId="0E1C28B3" w14:textId="532E8258" w:rsidR="007F058E" w:rsidRPr="00835CB9" w:rsidRDefault="007F058E" w:rsidP="00835CB9">
            <w:pPr>
              <w:pStyle w:val="TableText"/>
            </w:pPr>
            <w:r w:rsidRPr="00835CB9">
              <w:t>Sugar cane</w:t>
            </w:r>
            <w:r w:rsidR="008C34F2" w:rsidRPr="00835CB9">
              <w:t xml:space="preserve"> – </w:t>
            </w:r>
            <w:r w:rsidRPr="00835CB9">
              <w:t>*0.01 mg/kg, Sugar cane fodder</w:t>
            </w:r>
            <w:r w:rsidR="008C34F2" w:rsidRPr="00835CB9">
              <w:t xml:space="preserve"> – </w:t>
            </w:r>
            <w:r w:rsidRPr="00835CB9">
              <w:t>4 mg/kg</w:t>
            </w:r>
          </w:p>
        </w:tc>
      </w:tr>
      <w:tr w:rsidR="007F058E" w14:paraId="185D0A47" w14:textId="77777777" w:rsidTr="007F058E">
        <w:trPr>
          <w:cantSplit/>
          <w:trHeight w:val="450"/>
        </w:trPr>
        <w:tc>
          <w:tcPr>
            <w:tcW w:w="3402" w:type="dxa"/>
            <w:tcBorders>
              <w:bottom w:val="single" w:sz="4" w:space="0" w:color="auto"/>
            </w:tcBorders>
            <w:noWrap/>
          </w:tcPr>
          <w:p w14:paraId="1D86D7FB" w14:textId="445FFED0" w:rsidR="007F058E" w:rsidRPr="00835CB9" w:rsidRDefault="007F058E" w:rsidP="00835CB9">
            <w:pPr>
              <w:pStyle w:val="TableText"/>
            </w:pPr>
            <w:r w:rsidRPr="00835CB9">
              <w:t>WHP</w:t>
            </w:r>
          </w:p>
        </w:tc>
        <w:tc>
          <w:tcPr>
            <w:tcW w:w="6236" w:type="dxa"/>
            <w:tcBorders>
              <w:bottom w:val="single" w:sz="4" w:space="0" w:color="auto"/>
            </w:tcBorders>
          </w:tcPr>
          <w:p w14:paraId="59186810" w14:textId="1A0EE98A" w:rsidR="007F058E" w:rsidRPr="00835CB9" w:rsidRDefault="007F058E" w:rsidP="00835CB9">
            <w:pPr>
              <w:pStyle w:val="TableText"/>
            </w:pPr>
            <w:r w:rsidRPr="00835CB9">
              <w:t>Harvest</w:t>
            </w:r>
            <w:r w:rsidR="008C34F2" w:rsidRPr="00835CB9">
              <w:t xml:space="preserve"> – </w:t>
            </w:r>
            <w:r w:rsidRPr="00835CB9">
              <w:t>Not required when used as directed, grazing</w:t>
            </w:r>
            <w:r w:rsidR="008C34F2" w:rsidRPr="00835CB9">
              <w:t xml:space="preserve"> – </w:t>
            </w:r>
            <w:r w:rsidRPr="00835CB9">
              <w:t>14 days</w:t>
            </w:r>
          </w:p>
        </w:tc>
      </w:tr>
      <w:tr w:rsidR="007F058E" w14:paraId="6492FB69" w14:textId="77777777" w:rsidTr="007F058E">
        <w:trPr>
          <w:cantSplit/>
          <w:trHeight w:val="450"/>
        </w:trPr>
        <w:tc>
          <w:tcPr>
            <w:tcW w:w="3402" w:type="dxa"/>
            <w:tcBorders>
              <w:bottom w:val="single" w:sz="4" w:space="0" w:color="auto"/>
            </w:tcBorders>
            <w:noWrap/>
          </w:tcPr>
          <w:p w14:paraId="3D97D456" w14:textId="75C3E75F" w:rsidR="007F058E" w:rsidRPr="00835CB9" w:rsidRDefault="007F058E" w:rsidP="00835CB9">
            <w:pPr>
              <w:pStyle w:val="TableText"/>
            </w:pPr>
            <w:r w:rsidRPr="00835CB9">
              <w:t>Other label statement/restriction</w:t>
            </w:r>
          </w:p>
        </w:tc>
        <w:tc>
          <w:tcPr>
            <w:tcW w:w="6236" w:type="dxa"/>
            <w:tcBorders>
              <w:bottom w:val="single" w:sz="4" w:space="0" w:color="auto"/>
            </w:tcBorders>
          </w:tcPr>
          <w:p w14:paraId="04B9BCF7" w14:textId="77902DDB" w:rsidR="007F058E" w:rsidRPr="00835CB9" w:rsidRDefault="007F058E" w:rsidP="00835CB9">
            <w:pPr>
              <w:pStyle w:val="TableText"/>
            </w:pPr>
            <w:r w:rsidRPr="00835CB9">
              <w:t>DO NOT apply later than 3 months after planting or ratooning</w:t>
            </w:r>
          </w:p>
        </w:tc>
      </w:tr>
    </w:tbl>
    <w:p w14:paraId="0524F6D1" w14:textId="2737C6A6" w:rsidR="004D6931" w:rsidRPr="00835CB9" w:rsidRDefault="004D6931" w:rsidP="00835CB9">
      <w:pPr>
        <w:pStyle w:val="SourceTableNote"/>
      </w:pPr>
      <w:r w:rsidRPr="00835CB9">
        <w:lastRenderedPageBreak/>
        <w:t xml:space="preserve">1 The MRL recommendations are reflective of the residue safety assessment outcomes only. </w:t>
      </w:r>
      <w:r w:rsidR="0040476E" w:rsidRPr="00835CB9">
        <w:t xml:space="preserve">Recommended amendments </w:t>
      </w:r>
      <w:r w:rsidR="00506948" w:rsidRPr="00835CB9">
        <w:t xml:space="preserve">to Agricultural and Veterinary Chemicals (MRL Standard for Residues of Chemical Products) Instrument 2023 are discussed in the below </w:t>
      </w:r>
      <w:hyperlink w:anchor="_Recommendations" w:history="1">
        <w:r w:rsidR="00506948" w:rsidRPr="00835CB9">
          <w:rPr>
            <w:rStyle w:val="Hyperlink"/>
          </w:rPr>
          <w:t>R</w:t>
        </w:r>
        <w:r w:rsidR="00C6557E" w:rsidRPr="00835CB9">
          <w:rPr>
            <w:rStyle w:val="Hyperlink"/>
          </w:rPr>
          <w:t>esidues and trade r</w:t>
        </w:r>
        <w:r w:rsidR="00506948" w:rsidRPr="00835CB9">
          <w:rPr>
            <w:rStyle w:val="Hyperlink"/>
          </w:rPr>
          <w:t>ecommendations</w:t>
        </w:r>
      </w:hyperlink>
      <w:r w:rsidR="00506948" w:rsidRPr="00835CB9">
        <w:t>.</w:t>
      </w:r>
    </w:p>
    <w:p w14:paraId="468F9322" w14:textId="3B3183F9" w:rsidR="007F058E" w:rsidRPr="00835CB9" w:rsidRDefault="004D6931" w:rsidP="00835CB9">
      <w:pPr>
        <w:pStyle w:val="Heading2"/>
      </w:pPr>
      <w:bookmarkStart w:id="115" w:name="_Toc152921622"/>
      <w:r w:rsidRPr="00835CB9">
        <w:t>Animal transfer studies and animal commodity MRLs</w:t>
      </w:r>
      <w:bookmarkEnd w:id="115"/>
    </w:p>
    <w:p w14:paraId="46A123EF" w14:textId="2B3D581F" w:rsidR="004D6931" w:rsidRDefault="004D6931" w:rsidP="00835CB9">
      <w:pPr>
        <w:pStyle w:val="APVMAText"/>
      </w:pPr>
      <w:r>
        <w:t xml:space="preserve">Livestock transfer studies were previously in the </w:t>
      </w:r>
      <w:hyperlink r:id="rId59" w:history="1">
        <w:r w:rsidRPr="00F959D3">
          <w:rPr>
            <w:rStyle w:val="Hyperlink"/>
          </w:rPr>
          <w:t>2000 chlorpyrifos residues assessment</w:t>
        </w:r>
      </w:hyperlink>
      <w:r>
        <w:t xml:space="preserve"> (</w:t>
      </w:r>
      <w:r w:rsidRPr="00410BCF">
        <w:t>APVMA 2000</w:t>
      </w:r>
      <w:r w:rsidR="00F959D3">
        <w:t>a</w:t>
      </w:r>
      <w:r w:rsidRPr="00410BCF">
        <w:t xml:space="preserve">) and </w:t>
      </w:r>
      <w:r>
        <w:t xml:space="preserve">were </w:t>
      </w:r>
      <w:r w:rsidRPr="00410BCF">
        <w:t xml:space="preserve">also </w:t>
      </w:r>
      <w:r>
        <w:t xml:space="preserve">considered </w:t>
      </w:r>
      <w:r w:rsidRPr="00410BCF">
        <w:t xml:space="preserve">by the Joint Meeting on Pesticide Residues (JMPR) in 2000 (JMPR 2000). There were data for cattle, pigs, and poultry which were detailed in the 2009 </w:t>
      </w:r>
      <w:hyperlink r:id="rId60" w:history="1">
        <w:r w:rsidRPr="00F959D3">
          <w:rPr>
            <w:rStyle w:val="Hyperlink"/>
          </w:rPr>
          <w:t>PRF report</w:t>
        </w:r>
      </w:hyperlink>
      <w:r w:rsidRPr="00410BCF">
        <w:t>.</w:t>
      </w:r>
      <w:r>
        <w:t xml:space="preserve"> No new studies have been submitted.</w:t>
      </w:r>
    </w:p>
    <w:p w14:paraId="42BABE60" w14:textId="633D2B75" w:rsidR="002B3A94" w:rsidRDefault="00506948" w:rsidP="00835CB9">
      <w:pPr>
        <w:pStyle w:val="APVMAText"/>
      </w:pPr>
      <w:r w:rsidRPr="00506948">
        <w:t>Currently the temporary MRLs in animal commodities are 0.1 mg/kg in mammalian edible offal, *0.01 mg/kg in eggs, 0.5 mg/kg in mammalian fat, 0.2 mg/kg in milk fat, 0.1 mg/kg in poultry fat and poultry offal.</w:t>
      </w:r>
      <w:r w:rsidR="002B3A94">
        <w:rPr>
          <w:color w:val="000000"/>
          <w:sz w:val="22"/>
          <w:szCs w:val="22"/>
          <w:shd w:val="clear" w:color="auto" w:fill="FFFFFF"/>
        </w:rPr>
        <w:t> </w:t>
      </w:r>
      <w:r w:rsidR="002B3A94" w:rsidRPr="002B3A94">
        <w:t>Where the ‘*’ denotes that the MRL is set at or about the limit of analytical quantitation.</w:t>
      </w:r>
    </w:p>
    <w:p w14:paraId="2EEC7020" w14:textId="19E8AA1C" w:rsidR="004D6931" w:rsidRPr="004D6931" w:rsidRDefault="00506948" w:rsidP="00835CB9">
      <w:pPr>
        <w:pStyle w:val="APVMAText"/>
        <w:rPr>
          <w:highlight w:val="yellow"/>
        </w:rPr>
      </w:pPr>
      <w:r w:rsidRPr="00506948">
        <w:t xml:space="preserve">Based on the residues safety assessment outcomes and livestock feed burden associated with currently approved </w:t>
      </w:r>
      <w:r>
        <w:t>uses</w:t>
      </w:r>
      <w:r w:rsidRPr="00506948">
        <w:t xml:space="preserve">, it </w:t>
      </w:r>
      <w:r w:rsidR="0040476E">
        <w:t>was</w:t>
      </w:r>
      <w:r w:rsidR="0040476E" w:rsidRPr="00506948">
        <w:t xml:space="preserve"> </w:t>
      </w:r>
      <w:r w:rsidRPr="00506948">
        <w:t>recommended that the:</w:t>
      </w:r>
    </w:p>
    <w:p w14:paraId="3F964F78" w14:textId="0140E08C" w:rsidR="004D6931" w:rsidRPr="00835CB9" w:rsidRDefault="004D6931" w:rsidP="00835CB9">
      <w:pPr>
        <w:pStyle w:val="Bullet1"/>
      </w:pPr>
      <w:r w:rsidRPr="00835CB9">
        <w:t>eggs MRL should be *0.01 mg/kg</w:t>
      </w:r>
    </w:p>
    <w:p w14:paraId="04739241" w14:textId="34342E06" w:rsidR="004D6931" w:rsidRPr="00835CB9" w:rsidRDefault="004D6931" w:rsidP="00835CB9">
      <w:pPr>
        <w:pStyle w:val="Bullet1"/>
      </w:pPr>
      <w:r w:rsidRPr="00835CB9">
        <w:t>poultry meat [in the fat] MRL should be 0.1 mg/kg</w:t>
      </w:r>
    </w:p>
    <w:p w14:paraId="60BE6B0D" w14:textId="50D662D6" w:rsidR="004D6931" w:rsidRPr="00835CB9" w:rsidRDefault="004D6931" w:rsidP="00835CB9">
      <w:pPr>
        <w:pStyle w:val="Bullet1"/>
      </w:pPr>
      <w:r w:rsidRPr="00835CB9">
        <w:t>poultry offal MRL should be *0.01 mg/kg</w:t>
      </w:r>
    </w:p>
    <w:p w14:paraId="041DCEB5" w14:textId="4B9A9098" w:rsidR="004D6931" w:rsidRPr="00835CB9" w:rsidRDefault="004D6931" w:rsidP="00835CB9">
      <w:pPr>
        <w:pStyle w:val="Bullet1"/>
      </w:pPr>
      <w:r w:rsidRPr="00835CB9">
        <w:t>meat (mammalian)[in the fat] MRL should be 2 mg/kg</w:t>
      </w:r>
    </w:p>
    <w:p w14:paraId="068FA856" w14:textId="03AA03CB" w:rsidR="004D6931" w:rsidRPr="00835CB9" w:rsidRDefault="004D6931" w:rsidP="00835CB9">
      <w:pPr>
        <w:pStyle w:val="Bullet1"/>
      </w:pPr>
      <w:r w:rsidRPr="00835CB9">
        <w:t>mammalian edible offal MRL should be 0.02 mg/kg</w:t>
      </w:r>
    </w:p>
    <w:p w14:paraId="50398FA8" w14:textId="01C8E1A0" w:rsidR="004D6931" w:rsidRPr="00835CB9" w:rsidRDefault="004D6931" w:rsidP="00835CB9">
      <w:pPr>
        <w:pStyle w:val="Bullet1"/>
      </w:pPr>
      <w:r w:rsidRPr="00835CB9">
        <w:t>whole milk MRL should be 0.02 mg/kg</w:t>
      </w:r>
    </w:p>
    <w:p w14:paraId="4B490482" w14:textId="6D2D9988" w:rsidR="004D6931" w:rsidRPr="00835CB9" w:rsidRDefault="004D6931" w:rsidP="00835CB9">
      <w:pPr>
        <w:pStyle w:val="Bullet1"/>
      </w:pPr>
      <w:r w:rsidRPr="00835CB9">
        <w:t>milk fat MRL should be 0.5 mg/kg.</w:t>
      </w:r>
    </w:p>
    <w:p w14:paraId="10E3AA03" w14:textId="34BCDAC6" w:rsidR="00506948" w:rsidRPr="00835CB9" w:rsidRDefault="00506948" w:rsidP="00835CB9">
      <w:pPr>
        <w:pStyle w:val="APVMAText"/>
      </w:pPr>
      <w:r w:rsidRPr="00835CB9">
        <w:t>The contemporary assessment of worker health and safety, environment</w:t>
      </w:r>
      <w:r w:rsidR="00853B31" w:rsidRPr="00835CB9">
        <w:t>, residues</w:t>
      </w:r>
      <w:r w:rsidRPr="00835CB9">
        <w:t xml:space="preserve"> and/or trade risk has not supported the use of chlorpyrifos in food</w:t>
      </w:r>
      <w:r w:rsidR="00E531F0" w:rsidRPr="00835CB9">
        <w:t>-</w:t>
      </w:r>
      <w:r w:rsidRPr="00835CB9">
        <w:t xml:space="preserve">producing situations with </w:t>
      </w:r>
      <w:r w:rsidR="00E531F0" w:rsidRPr="00835CB9">
        <w:t xml:space="preserve">the </w:t>
      </w:r>
      <w:r w:rsidRPr="00835CB9">
        <w:t xml:space="preserve">exception of the use of banana bags and cattle ear tags. The MRLs recommended above for mammalian livestock and poultry commodities were driven by uses in animal feeds </w:t>
      </w:r>
      <w:r w:rsidR="00E531F0" w:rsidRPr="00835CB9">
        <w:t xml:space="preserve">that </w:t>
      </w:r>
      <w:r w:rsidRPr="00835CB9">
        <w:t>are not supported by the APVMA. The MRLs for cattle commodities (muscle, fat, offal, milk and milk fat) will be driven by the residues expected from the ear tag use.</w:t>
      </w:r>
    </w:p>
    <w:p w14:paraId="08FDEA38" w14:textId="62E67430" w:rsidR="00506948" w:rsidRPr="00835CB9" w:rsidRDefault="00506948" w:rsidP="00835CB9">
      <w:pPr>
        <w:pStyle w:val="APVMAText"/>
      </w:pPr>
      <w:r w:rsidRPr="00835CB9">
        <w:t>Y-TEX Warrior Insecticidal Cattle Ear Tags (P51524) is a cattle ear tag impregnated with chlorpyrifos (100</w:t>
      </w:r>
      <w:r w:rsidR="00141854">
        <w:t> </w:t>
      </w:r>
      <w:r w:rsidRPr="00835CB9">
        <w:t xml:space="preserve">g/kg) and diazinon (300 g/kg). This assessment has only considered residues of chlorpyrifos </w:t>
      </w:r>
      <w:r w:rsidR="00E531F0" w:rsidRPr="00835CB9">
        <w:t xml:space="preserve">that </w:t>
      </w:r>
      <w:r w:rsidRPr="00835CB9">
        <w:t xml:space="preserve">may occur in milk and tissues of treated cattle. It is noted that an assessment of diazinon residues </w:t>
      </w:r>
      <w:r w:rsidR="00E531F0" w:rsidRPr="00835CB9">
        <w:t xml:space="preserve">that </w:t>
      </w:r>
      <w:r w:rsidRPr="00835CB9">
        <w:t xml:space="preserve">may result from this product will occur as part of the ongoing review of diazinon. Each ear tag weighs 15 grams and therefore presents an exposure of 1.5 g chlorpyrifos per tag. One tag per animal is permitted, though it is noted that </w:t>
      </w:r>
      <w:r w:rsidR="00F56A04">
        <w:t>2</w:t>
      </w:r>
      <w:r w:rsidR="00F56A04" w:rsidRPr="00835CB9">
        <w:t xml:space="preserve"> </w:t>
      </w:r>
      <w:r w:rsidRPr="00835CB9">
        <w:t xml:space="preserve">ear tags were administered in </w:t>
      </w:r>
      <w:r w:rsidR="00F56A04">
        <w:t>2</w:t>
      </w:r>
      <w:r w:rsidR="00F56A04" w:rsidRPr="00835CB9">
        <w:t xml:space="preserve"> </w:t>
      </w:r>
      <w:r w:rsidRPr="00835CB9">
        <w:t xml:space="preserve">Australian tissue residue trials (Tozer </w:t>
      </w:r>
      <w:r w:rsidR="009E3B26" w:rsidRPr="00835CB9">
        <w:t>1996a</w:t>
      </w:r>
      <w:r w:rsidRPr="00835CB9">
        <w:t xml:space="preserve">; Tozer </w:t>
      </w:r>
      <w:r w:rsidR="009E3B26" w:rsidRPr="00835CB9">
        <w:t xml:space="preserve">1996b) and </w:t>
      </w:r>
      <w:r w:rsidR="00F56A04">
        <w:t>2</w:t>
      </w:r>
      <w:r w:rsidR="00F56A04" w:rsidRPr="00835CB9">
        <w:t xml:space="preserve"> </w:t>
      </w:r>
      <w:r w:rsidR="009E3B26" w:rsidRPr="00835CB9">
        <w:t>Australian milk trials (Tozer 1996c; Tozer 1998)</w:t>
      </w:r>
      <w:r w:rsidRPr="00835CB9">
        <w:t>. The residues expected in cattle milk (including milk fat), offal, muscle and fat from this ear tag product are summarised below</w:t>
      </w:r>
      <w:r w:rsidR="00E531F0" w:rsidRPr="00835CB9">
        <w:t>.</w:t>
      </w:r>
    </w:p>
    <w:p w14:paraId="100F1181" w14:textId="5835B39F" w:rsidR="00506948" w:rsidRPr="00835CB9" w:rsidRDefault="00506948" w:rsidP="00835CB9">
      <w:pPr>
        <w:pStyle w:val="APVMAText"/>
      </w:pPr>
      <w:r w:rsidRPr="00835CB9">
        <w:t>Cattle milk and milk fat: The milk residue trials found that following a 2</w:t>
      </w:r>
      <w:r w:rsidR="0006603D">
        <w:t xml:space="preserve">× </w:t>
      </w:r>
      <w:r w:rsidRPr="00835CB9">
        <w:t>treatment (2 ear tags per animal), the highest level of residues in milk fat were &lt;0.02</w:t>
      </w:r>
      <w:r w:rsidR="00835CB9">
        <w:t>–</w:t>
      </w:r>
      <w:r w:rsidRPr="00835CB9">
        <w:t xml:space="preserve">0.046 mg/kg (mean = 0.027 mg/kg, day 1, pm). Given the </w:t>
      </w:r>
      <w:r w:rsidRPr="00835CB9">
        <w:lastRenderedPageBreak/>
        <w:t>treatment was at 2</w:t>
      </w:r>
      <w:r w:rsidR="0006603D">
        <w:t xml:space="preserve">× </w:t>
      </w:r>
      <w:r w:rsidRPr="00835CB9">
        <w:t>dose rate, if residues are scaled to the maximum dose rate of 1 ear tag per animal, then the mean and highest residue are 0.014 and 0.023 mg/kg. A MRL for cattle milk fat at 0.05 mg/kg is considered appropriate for this ear tag use. Residues in milk were &lt;0.02 mg/kg. It is considered that a MRL of *0.02 mg/kg is appropriate for cattle milk.</w:t>
      </w:r>
    </w:p>
    <w:p w14:paraId="2D1F4D51" w14:textId="40B15132" w:rsidR="00506948" w:rsidRPr="00835CB9" w:rsidRDefault="00506948" w:rsidP="00835CB9">
      <w:pPr>
        <w:pStyle w:val="APVMAText"/>
      </w:pPr>
      <w:r w:rsidRPr="00835CB9">
        <w:t>Cattle offal: In one Australian study following 2</w:t>
      </w:r>
      <w:r w:rsidR="0006603D">
        <w:t xml:space="preserve">× </w:t>
      </w:r>
      <w:r w:rsidRPr="00835CB9">
        <w:t xml:space="preserve">dose rate (2 ear tags), chlorpyrifos residues were &lt;LOQ (&lt;0.02 mg/kg) in kidney and liver. This data demonstrates that an MRL for ‘cattle, edible offal of’ of *0.02 mg/kg is appropriate for this ear tag use. </w:t>
      </w:r>
    </w:p>
    <w:p w14:paraId="24E5F2E5" w14:textId="0D31D359" w:rsidR="00506948" w:rsidRPr="00835CB9" w:rsidRDefault="00506948" w:rsidP="00835CB9">
      <w:pPr>
        <w:pStyle w:val="APVMAText"/>
      </w:pPr>
      <w:r w:rsidRPr="00835CB9">
        <w:t>Cattle muscle: In one Australian study following 2</w:t>
      </w:r>
      <w:r w:rsidR="0006603D">
        <w:t xml:space="preserve">× </w:t>
      </w:r>
      <w:r w:rsidRPr="00835CB9">
        <w:t>dose rate (2 ear tags), chlorpyrifos residues were &lt;LOQ (&lt;0.02 mg/kg) in neck muscle and rump muscle. This data demonstrates that an MRL for cattle muscle of *0.02 mg/kg is appropriate for this ear tag use.</w:t>
      </w:r>
    </w:p>
    <w:p w14:paraId="24A40632" w14:textId="0B4D9C0C" w:rsidR="00506948" w:rsidRPr="00835CB9" w:rsidRDefault="00506948" w:rsidP="00835CB9">
      <w:pPr>
        <w:pStyle w:val="APVMAText"/>
      </w:pPr>
      <w:r w:rsidRPr="00835CB9">
        <w:t xml:space="preserve">Cattle fat: The highest residue in the </w:t>
      </w:r>
      <w:r w:rsidR="00F56A04">
        <w:t>2</w:t>
      </w:r>
      <w:r w:rsidR="00F56A04" w:rsidRPr="00835CB9">
        <w:t xml:space="preserve"> </w:t>
      </w:r>
      <w:r w:rsidRPr="00835CB9">
        <w:t>non-GLP Australian trials in fat was 0.067 mg/kg following a 2</w:t>
      </w:r>
      <w:r w:rsidR="0006603D">
        <w:t>×</w:t>
      </w:r>
      <w:r w:rsidRPr="00835CB9">
        <w:t xml:space="preserve"> dose rate (2 tags per animal), or 0.0335 mg/kg when scaled for the proposed rate. It is recommended that a MRL of 0.05 mg/kg for cattle fat is appropriate for this ear tag use with a </w:t>
      </w:r>
      <w:r w:rsidR="00141854" w:rsidRPr="00835CB9">
        <w:t>0-day</w:t>
      </w:r>
      <w:r w:rsidRPr="00835CB9">
        <w:t xml:space="preserve"> meat withholding period. It is noted that in each of the </w:t>
      </w:r>
      <w:r w:rsidR="00F56A04">
        <w:t>2</w:t>
      </w:r>
      <w:r w:rsidR="00F56A04" w:rsidRPr="00835CB9">
        <w:t xml:space="preserve"> </w:t>
      </w:r>
      <w:r w:rsidRPr="00835CB9">
        <w:t>available tissue residue studies, chlorpyrifos residues fat peaked at 14 days after the administration of the cattle ear tag but residues were &lt;LOQ (&lt;0.01 mg/kg in one trial, &lt;0.02 mg/kg in the other) after 28</w:t>
      </w:r>
      <w:r w:rsidR="00835CB9">
        <w:t>–</w:t>
      </w:r>
      <w:r w:rsidRPr="00835CB9">
        <w:t>29 days.</w:t>
      </w:r>
    </w:p>
    <w:p w14:paraId="304A3322" w14:textId="6566E844" w:rsidR="004D6931" w:rsidRPr="00835CB9" w:rsidRDefault="004D6931" w:rsidP="00835CB9">
      <w:pPr>
        <w:pStyle w:val="Heading2"/>
      </w:pPr>
      <w:bookmarkStart w:id="116" w:name="_Toc152921623"/>
      <w:r w:rsidRPr="00835CB9">
        <w:t>Dietary exposure</w:t>
      </w:r>
      <w:bookmarkEnd w:id="116"/>
    </w:p>
    <w:p w14:paraId="008FB12F" w14:textId="77777777" w:rsidR="004D6931" w:rsidRDefault="004D6931" w:rsidP="00835CB9">
      <w:pPr>
        <w:pStyle w:val="APVMAText"/>
      </w:pPr>
      <w:r w:rsidRPr="00E324D0">
        <w:t>An updated dietary exposure assessment has been undertaken based on the residue</w:t>
      </w:r>
      <w:r>
        <w:t xml:space="preserve"> assessment</w:t>
      </w:r>
      <w:r w:rsidRPr="00E324D0">
        <w:t xml:space="preserve"> outcome</w:t>
      </w:r>
      <w:r>
        <w:t>s</w:t>
      </w:r>
      <w:r w:rsidRPr="00E324D0">
        <w:t xml:space="preserve">, the revised </w:t>
      </w:r>
      <w:r>
        <w:t>ADI</w:t>
      </w:r>
      <w:r w:rsidRPr="00E324D0">
        <w:t xml:space="preserve"> of 0.001 mg/kg bw/day and the revised </w:t>
      </w:r>
      <w:r>
        <w:t>ARfD</w:t>
      </w:r>
      <w:r w:rsidRPr="00E324D0">
        <w:t xml:space="preserve"> of 0.03 mg/kg bw/day.</w:t>
      </w:r>
    </w:p>
    <w:p w14:paraId="2D328F4C" w14:textId="1786FA0C" w:rsidR="00506948" w:rsidRDefault="00506948" w:rsidP="00835CB9">
      <w:pPr>
        <w:pStyle w:val="APVMAText"/>
      </w:pPr>
      <w:r w:rsidRPr="00710316">
        <w:t>The chronic and acute dietary exposure</w:t>
      </w:r>
      <w:r w:rsidR="00C726D3">
        <w:t>s</w:t>
      </w:r>
      <w:r w:rsidRPr="00710316">
        <w:t xml:space="preserve"> of chlorpyrifos </w:t>
      </w:r>
      <w:r w:rsidR="00C726D3" w:rsidRPr="00710316">
        <w:t>w</w:t>
      </w:r>
      <w:r w:rsidR="00C726D3">
        <w:t>ere</w:t>
      </w:r>
      <w:r w:rsidR="00C726D3" w:rsidRPr="00710316">
        <w:t xml:space="preserve"> </w:t>
      </w:r>
      <w:r w:rsidRPr="00710316">
        <w:t>acceptable for use patterns supported from a residues perspective (</w:t>
      </w:r>
      <w:r>
        <w:fldChar w:fldCharType="begin"/>
      </w:r>
      <w:r>
        <w:instrText xml:space="preserve"> REF _Ref148435523 \h </w:instrText>
      </w:r>
      <w:r w:rsidR="00835CB9">
        <w:instrText xml:space="preserve"> \* MERGEFORMAT </w:instrText>
      </w:r>
      <w:r>
        <w:fldChar w:fldCharType="separate"/>
      </w:r>
      <w:r w:rsidR="000F182B" w:rsidRPr="0062653F">
        <w:t xml:space="preserve">Table </w:t>
      </w:r>
      <w:r w:rsidR="000F182B">
        <w:rPr>
          <w:noProof/>
        </w:rPr>
        <w:t>18</w:t>
      </w:r>
      <w:r>
        <w:fldChar w:fldCharType="end"/>
      </w:r>
      <w:r>
        <w:t xml:space="preserve"> and </w:t>
      </w:r>
      <w:r>
        <w:fldChar w:fldCharType="begin"/>
      </w:r>
      <w:r>
        <w:instrText xml:space="preserve"> REF _Ref148435524 \h </w:instrText>
      </w:r>
      <w:r w:rsidR="00835CB9">
        <w:instrText xml:space="preserve"> \* MERGEFORMAT </w:instrText>
      </w:r>
      <w:r>
        <w:fldChar w:fldCharType="separate"/>
      </w:r>
      <w:r w:rsidR="000F182B" w:rsidRPr="0062653F">
        <w:t xml:space="preserve">Table </w:t>
      </w:r>
      <w:r w:rsidR="000F182B">
        <w:rPr>
          <w:noProof/>
        </w:rPr>
        <w:t>19</w:t>
      </w:r>
      <w:r>
        <w:fldChar w:fldCharType="end"/>
      </w:r>
      <w:r w:rsidRPr="00710316">
        <w:t>). Given that many uses are not supported by the APVMA review, the chronic and acute dietary exposure assessments have been revised to reflect the use patterns supported by the APVMA chemical review, namely use of chlorpyrifos impregnated banana bags and cattle ear tags.</w:t>
      </w:r>
    </w:p>
    <w:p w14:paraId="12C78E58" w14:textId="546ED942" w:rsidR="004D6931" w:rsidRPr="00835CB9" w:rsidRDefault="004D6931" w:rsidP="00835CB9">
      <w:pPr>
        <w:pStyle w:val="Heading3"/>
      </w:pPr>
      <w:bookmarkStart w:id="117" w:name="_Toc152921624"/>
      <w:r w:rsidRPr="00835CB9">
        <w:t>Chronic dietary exposure assessment</w:t>
      </w:r>
      <w:bookmarkEnd w:id="117"/>
    </w:p>
    <w:p w14:paraId="0B729171" w14:textId="07D8375C" w:rsidR="004D6931" w:rsidRPr="00835CB9" w:rsidRDefault="004D6931" w:rsidP="00835CB9">
      <w:pPr>
        <w:pStyle w:val="APVMAText"/>
      </w:pPr>
      <w:r w:rsidRPr="00835CB9">
        <w:t>The chronic dietary exposure to chlorpyrifos is estimated by the National Estimated Daily Intake (NEDI) calculation encompassing all registered/temporary uses of chlorpyrifos and the mean daily dietary consumption data derived from the 2011–2012 National Nutritional and Physical Activity Survey. The NEDI calculation is made in accordance with World Health Organization (WHO) Guidelines and is a conservative estimate of dietary exposure to chemical residues in food.</w:t>
      </w:r>
      <w:r w:rsidR="00506948" w:rsidRPr="00835CB9">
        <w:t xml:space="preserve"> Based on the Australian uses and associated MRLs expected to remain as an outcome of this review</w:t>
      </w:r>
      <w:r w:rsidR="00637609" w:rsidRPr="00835CB9">
        <w:t>,</w:t>
      </w:r>
      <w:r w:rsidR="00506948" w:rsidRPr="00835CB9">
        <w:t xml:space="preserve"> the NEDI for chlorpyrifos is equivalent to &lt;30 % of the ADI. It is concluded that the chronic dietary exposure of chlorpyrifos is acceptable.</w:t>
      </w:r>
    </w:p>
    <w:p w14:paraId="5A866FED" w14:textId="589C55D6" w:rsidR="004D6931" w:rsidRPr="00835CB9" w:rsidRDefault="004D6931" w:rsidP="00835CB9">
      <w:pPr>
        <w:pStyle w:val="Heading3"/>
      </w:pPr>
      <w:bookmarkStart w:id="118" w:name="_Toc152921625"/>
      <w:r w:rsidRPr="00835CB9">
        <w:t>Acute dietary exposure assessment</w:t>
      </w:r>
      <w:bookmarkEnd w:id="118"/>
    </w:p>
    <w:p w14:paraId="7E17805B" w14:textId="112CE429" w:rsidR="004D6931" w:rsidRPr="00E324D0" w:rsidRDefault="004D6931" w:rsidP="00835CB9">
      <w:pPr>
        <w:pStyle w:val="APVMAText"/>
      </w:pPr>
      <w:r w:rsidRPr="00E324D0">
        <w:t>The acute dietary exposure to chlorpyrifos is estimated by the National Estimated Short</w:t>
      </w:r>
      <w:r w:rsidR="00637609">
        <w:t>-</w:t>
      </w:r>
      <w:r w:rsidRPr="00E324D0">
        <w:t>Term Intake (NESTI) calculation. The NESTI calculations are made in accordance with the deterministic method used by the JMPR with 97.5</w:t>
      </w:r>
      <w:r w:rsidRPr="004D6931">
        <w:t>th</w:t>
      </w:r>
      <w:r w:rsidRPr="00E324D0">
        <w:rPr>
          <w:vertAlign w:val="superscript"/>
        </w:rPr>
        <w:t xml:space="preserve"> </w:t>
      </w:r>
      <w:r w:rsidRPr="00E324D0">
        <w:t xml:space="preserve">percentile food consumption data derived primarily from the 2011–2012 National </w:t>
      </w:r>
      <w:r w:rsidRPr="00E324D0">
        <w:lastRenderedPageBreak/>
        <w:t>Nutritional and Physical Activity Survey. NESTI calculations are conservative estimates of short-term exposure (24-hour period) to chemical residues in food.</w:t>
      </w:r>
      <w:r w:rsidR="00506948" w:rsidRPr="00506948">
        <w:t xml:space="preserve"> The maximum estimated acute dietary exposure for the uses supported by the APVMA review of chlorpyrifos was associated with cattle milk and was 5 </w:t>
      </w:r>
      <w:bookmarkStart w:id="119" w:name="_Hlk151112453"/>
      <w:r w:rsidR="00506948" w:rsidRPr="00506948">
        <w:t>%</w:t>
      </w:r>
      <w:bookmarkEnd w:id="119"/>
      <w:r w:rsidR="00506948" w:rsidRPr="00506948">
        <w:t xml:space="preserve"> of the ARfD for the 2–6 years age group of 2 % for the general population (2+ years).</w:t>
      </w:r>
    </w:p>
    <w:p w14:paraId="116E186B" w14:textId="43AC3F07" w:rsidR="004D6931" w:rsidRPr="00835CB9" w:rsidRDefault="004D6931" w:rsidP="00835CB9">
      <w:pPr>
        <w:pStyle w:val="Heading2"/>
      </w:pPr>
      <w:bookmarkStart w:id="120" w:name="_Toc152921626"/>
      <w:r w:rsidRPr="00835CB9">
        <w:t>Trade assessment</w:t>
      </w:r>
      <w:bookmarkEnd w:id="120"/>
    </w:p>
    <w:p w14:paraId="7D5877DD" w14:textId="44C0C8C8" w:rsidR="004D6931" w:rsidRDefault="004D6931" w:rsidP="00835CB9">
      <w:pPr>
        <w:pStyle w:val="APVMAText"/>
      </w:pPr>
      <w:r w:rsidRPr="00B2378C">
        <w:t xml:space="preserve">Commodities considered to be major export commodities are defined in the APVMA’s </w:t>
      </w:r>
      <w:hyperlink r:id="rId61" w:history="1">
        <w:r w:rsidRPr="004D6931">
          <w:rPr>
            <w:rStyle w:val="Hyperlink"/>
          </w:rPr>
          <w:t>Overseas trade (Part 5B) guidance</w:t>
        </w:r>
      </w:hyperlink>
      <w:r>
        <w:t>.</w:t>
      </w:r>
      <w:r w:rsidRPr="00B2378C">
        <w:t xml:space="preserve"> The presence of finite (measurable) residues of chlorpyrifos in major export commodities may pose a risk to Australian trade in situations where (i) no residue tolerance (import tolerance) is established in the importing country or (ii) where residues in Australian produce are likely to exceed a residue tolerance (import tolerance) established in the importing country.</w:t>
      </w:r>
    </w:p>
    <w:p w14:paraId="45FB5810" w14:textId="77777777" w:rsidR="004D6931" w:rsidRDefault="004D6931" w:rsidP="00835CB9">
      <w:pPr>
        <w:pStyle w:val="APVMAText"/>
      </w:pPr>
      <w:r w:rsidRPr="00B2378C">
        <w:t>Of the major export plant commodities, there are uses of chlorpyrifos in cereal grains, oilseeds</w:t>
      </w:r>
      <w:r>
        <w:t xml:space="preserve"> (canola and cotton),</w:t>
      </w:r>
      <w:r w:rsidRPr="00B2378C">
        <w:t xml:space="preserve"> pulses, citrus, grapes, pome fruit and stone fruit. Mammalian and poultry animal commodities which may be derived from livestock fed feeds produced from treated chlorpyrifos treated crops are also major export commodities.</w:t>
      </w:r>
      <w:r>
        <w:t xml:space="preserve"> S</w:t>
      </w:r>
      <w:r w:rsidRPr="00B2378C">
        <w:t xml:space="preserve">ugar is a major export commodity; </w:t>
      </w:r>
      <w:r>
        <w:t xml:space="preserve">however, </w:t>
      </w:r>
      <w:r w:rsidRPr="00B2378C">
        <w:t xml:space="preserve">finite residues are not expected to occur in sugar cane </w:t>
      </w:r>
      <w:r>
        <w:t>treated with chlorpyrifos and</w:t>
      </w:r>
      <w:r w:rsidRPr="00B2378C">
        <w:t xml:space="preserve"> the trade risk is therefore </w:t>
      </w:r>
      <w:r>
        <w:t xml:space="preserve">considered to be </w:t>
      </w:r>
      <w:r w:rsidRPr="00B2378C">
        <w:t>low</w:t>
      </w:r>
      <w:r>
        <w:t>.</w:t>
      </w:r>
    </w:p>
    <w:p w14:paraId="4A40C67A" w14:textId="3CD34715" w:rsidR="004D6931" w:rsidRPr="00835CB9" w:rsidRDefault="004D6931" w:rsidP="00835CB9">
      <w:pPr>
        <w:pStyle w:val="Heading3"/>
      </w:pPr>
      <w:bookmarkStart w:id="121" w:name="_Toc152921627"/>
      <w:r w:rsidRPr="00835CB9">
        <w:t>Trade risk assessment for plant commodities</w:t>
      </w:r>
      <w:bookmarkEnd w:id="121"/>
    </w:p>
    <w:p w14:paraId="7ADB9017" w14:textId="1E4EB70D" w:rsidR="004D6931" w:rsidRPr="00640294" w:rsidRDefault="004D6931" w:rsidP="00835CB9">
      <w:pPr>
        <w:pStyle w:val="APVMAText"/>
      </w:pPr>
      <w:r>
        <w:t>For ce</w:t>
      </w:r>
      <w:r w:rsidRPr="00B2378C">
        <w:t xml:space="preserve">real grains, </w:t>
      </w:r>
      <w:r>
        <w:t xml:space="preserve">sorghum, rice, </w:t>
      </w:r>
      <w:r w:rsidRPr="00B2378C">
        <w:t>oilseeds</w:t>
      </w:r>
      <w:r>
        <w:t xml:space="preserve"> (canola and cotton)</w:t>
      </w:r>
      <w:r w:rsidRPr="00B2378C">
        <w:t>, pulses, citrus, grapes, pome fruit and stone fruit</w:t>
      </w:r>
      <w:r>
        <w:t xml:space="preserve">, a comparison of the current and proposed Australian MRLs with Codex and international MRLs (current as of </w:t>
      </w:r>
      <w:r w:rsidR="00DE2002">
        <w:t>October </w:t>
      </w:r>
      <w:r>
        <w:t>2023) is detailed below in</w:t>
      </w:r>
      <w:r w:rsidR="00FA595E">
        <w:t xml:space="preserve"> </w:t>
      </w:r>
      <w:r w:rsidR="00FA595E">
        <w:fldChar w:fldCharType="begin"/>
      </w:r>
      <w:r w:rsidR="00FA595E">
        <w:instrText xml:space="preserve"> REF _Ref148435573 \h </w:instrText>
      </w:r>
      <w:r w:rsidR="00835CB9">
        <w:instrText xml:space="preserve"> \* MERGEFORMAT </w:instrText>
      </w:r>
      <w:r w:rsidR="00FA595E">
        <w:fldChar w:fldCharType="separate"/>
      </w:r>
      <w:r w:rsidR="000F182B" w:rsidRPr="0062653F">
        <w:t xml:space="preserve">Table </w:t>
      </w:r>
      <w:r w:rsidR="000F182B">
        <w:rPr>
          <w:noProof/>
        </w:rPr>
        <w:t>20</w:t>
      </w:r>
      <w:r w:rsidR="00FA595E">
        <w:fldChar w:fldCharType="end"/>
      </w:r>
      <w:r>
        <w:t>.</w:t>
      </w:r>
    </w:p>
    <w:p w14:paraId="7611E0A4" w14:textId="5F67880A" w:rsidR="004D6931" w:rsidRPr="00835CB9" w:rsidRDefault="004D6931" w:rsidP="00835CB9">
      <w:pPr>
        <w:pStyle w:val="Caption"/>
      </w:pPr>
      <w:bookmarkStart w:id="122" w:name="_Ref148435573"/>
      <w:bookmarkStart w:id="123" w:name="_Toc152921684"/>
      <w:r w:rsidRPr="00835CB9">
        <w:t xml:space="preserve">Table </w:t>
      </w:r>
      <w:r w:rsidR="00A502DE">
        <w:fldChar w:fldCharType="begin"/>
      </w:r>
      <w:r w:rsidR="00A502DE">
        <w:instrText xml:space="preserve"> SEQ Table \* ARABIC </w:instrText>
      </w:r>
      <w:r w:rsidR="00A502DE">
        <w:fldChar w:fldCharType="separate"/>
      </w:r>
      <w:r w:rsidR="000F182B" w:rsidRPr="00835CB9">
        <w:t>20</w:t>
      </w:r>
      <w:r w:rsidR="00A502DE">
        <w:fldChar w:fldCharType="end"/>
      </w:r>
      <w:bookmarkEnd w:id="122"/>
      <w:r w:rsidRPr="00835CB9">
        <w:t>:</w:t>
      </w:r>
      <w:r w:rsidRPr="00835CB9">
        <w:tab/>
        <w:t>Comparison of proposed Australian and current international chlorpyrifos MRLs for plant commodities</w:t>
      </w:r>
      <w:bookmarkEnd w:id="123"/>
    </w:p>
    <w:tbl>
      <w:tblPr>
        <w:tblW w:w="5001" w:type="pct"/>
        <w:tblLayout w:type="fixed"/>
        <w:tblLook w:val="0000" w:firstRow="0" w:lastRow="0" w:firstColumn="0" w:lastColumn="0" w:noHBand="0" w:noVBand="0"/>
      </w:tblPr>
      <w:tblGrid>
        <w:gridCol w:w="1221"/>
        <w:gridCol w:w="1275"/>
        <w:gridCol w:w="1275"/>
        <w:gridCol w:w="811"/>
        <w:gridCol w:w="756"/>
        <w:gridCol w:w="756"/>
        <w:gridCol w:w="1274"/>
        <w:gridCol w:w="993"/>
        <w:gridCol w:w="1279"/>
      </w:tblGrid>
      <w:tr w:rsidR="004D6931" w14:paraId="7C3E7E6F" w14:textId="7711C74B" w:rsidTr="00506948">
        <w:trPr>
          <w:cantSplit/>
          <w:tblHeader/>
        </w:trPr>
        <w:tc>
          <w:tcPr>
            <w:tcW w:w="1220" w:type="dxa"/>
            <w:vMerge w:val="restart"/>
            <w:tcBorders>
              <w:top w:val="single" w:sz="4" w:space="0" w:color="auto"/>
            </w:tcBorders>
            <w:shd w:val="clear" w:color="auto" w:fill="5C2946"/>
            <w:noWrap/>
            <w:vAlign w:val="center"/>
          </w:tcPr>
          <w:p w14:paraId="26E3E638" w14:textId="0BDBD43C" w:rsidR="004D6931" w:rsidRPr="00835CB9" w:rsidRDefault="004D6931" w:rsidP="00835CB9">
            <w:pPr>
              <w:pStyle w:val="TableHead"/>
            </w:pPr>
            <w:r w:rsidRPr="00835CB9">
              <w:t>Commodity</w:t>
            </w:r>
          </w:p>
        </w:tc>
        <w:tc>
          <w:tcPr>
            <w:tcW w:w="8419" w:type="dxa"/>
            <w:gridSpan w:val="8"/>
            <w:tcBorders>
              <w:top w:val="single" w:sz="4" w:space="0" w:color="auto"/>
              <w:bottom w:val="single" w:sz="4" w:space="0" w:color="auto"/>
            </w:tcBorders>
            <w:shd w:val="clear" w:color="auto" w:fill="5C2946"/>
            <w:vAlign w:val="center"/>
          </w:tcPr>
          <w:p w14:paraId="00176D1B" w14:textId="7A7CF11E" w:rsidR="004D6931" w:rsidRPr="00835CB9" w:rsidRDefault="004D6931" w:rsidP="00835CB9">
            <w:pPr>
              <w:pStyle w:val="TableHead"/>
            </w:pPr>
            <w:r w:rsidRPr="00835CB9">
              <w:t>Chlorpyrifos MRLs (mg/kg)</w:t>
            </w:r>
          </w:p>
        </w:tc>
      </w:tr>
      <w:tr w:rsidR="004D6931" w14:paraId="664E49C7" w14:textId="77777777" w:rsidTr="00506948">
        <w:trPr>
          <w:cantSplit/>
          <w:tblHeader/>
        </w:trPr>
        <w:tc>
          <w:tcPr>
            <w:tcW w:w="1220" w:type="dxa"/>
            <w:vMerge/>
            <w:tcBorders>
              <w:bottom w:val="single" w:sz="4" w:space="0" w:color="auto"/>
            </w:tcBorders>
            <w:shd w:val="clear" w:color="auto" w:fill="5C2946"/>
            <w:noWrap/>
            <w:vAlign w:val="center"/>
          </w:tcPr>
          <w:p w14:paraId="444D1021" w14:textId="77777777" w:rsidR="004D6931" w:rsidRPr="00835CB9" w:rsidRDefault="004D6931" w:rsidP="00835CB9">
            <w:pPr>
              <w:pStyle w:val="TableHead"/>
            </w:pPr>
          </w:p>
        </w:tc>
        <w:tc>
          <w:tcPr>
            <w:tcW w:w="1275" w:type="dxa"/>
            <w:tcBorders>
              <w:top w:val="single" w:sz="4" w:space="0" w:color="auto"/>
              <w:bottom w:val="single" w:sz="4" w:space="0" w:color="auto"/>
            </w:tcBorders>
            <w:shd w:val="clear" w:color="auto" w:fill="5C2946"/>
            <w:vAlign w:val="center"/>
          </w:tcPr>
          <w:p w14:paraId="5B709409" w14:textId="77CD07DC" w:rsidR="004D6931" w:rsidRPr="00835CB9" w:rsidRDefault="004D6931" w:rsidP="00835CB9">
            <w:pPr>
              <w:pStyle w:val="TableHead"/>
            </w:pPr>
            <w:r w:rsidRPr="00835CB9">
              <w:t>Australia (current)</w:t>
            </w:r>
          </w:p>
        </w:tc>
        <w:tc>
          <w:tcPr>
            <w:tcW w:w="1275" w:type="dxa"/>
            <w:tcBorders>
              <w:top w:val="single" w:sz="4" w:space="0" w:color="auto"/>
              <w:bottom w:val="single" w:sz="4" w:space="0" w:color="auto"/>
            </w:tcBorders>
            <w:shd w:val="clear" w:color="auto" w:fill="5C2946"/>
            <w:vAlign w:val="center"/>
          </w:tcPr>
          <w:p w14:paraId="08EBF324" w14:textId="0FB38321" w:rsidR="004D6931" w:rsidRPr="00835CB9" w:rsidRDefault="004D6931" w:rsidP="00835CB9">
            <w:pPr>
              <w:pStyle w:val="TableHead"/>
            </w:pPr>
            <w:r w:rsidRPr="00835CB9">
              <w:t>Australia (proposed)</w:t>
            </w:r>
            <w:r w:rsidRPr="00141854">
              <w:rPr>
                <w:vertAlign w:val="superscript"/>
              </w:rPr>
              <w:t>1</w:t>
            </w:r>
          </w:p>
        </w:tc>
        <w:tc>
          <w:tcPr>
            <w:tcW w:w="811" w:type="dxa"/>
            <w:tcBorders>
              <w:top w:val="single" w:sz="4" w:space="0" w:color="auto"/>
              <w:bottom w:val="single" w:sz="4" w:space="0" w:color="auto"/>
            </w:tcBorders>
            <w:shd w:val="clear" w:color="auto" w:fill="5C2946"/>
            <w:vAlign w:val="center"/>
          </w:tcPr>
          <w:p w14:paraId="5EDB65B2" w14:textId="74BA345E" w:rsidR="004D6931" w:rsidRPr="00835CB9" w:rsidRDefault="004D6931" w:rsidP="00835CB9">
            <w:pPr>
              <w:pStyle w:val="TableHead"/>
            </w:pPr>
            <w:r w:rsidRPr="00835CB9">
              <w:t>Codex</w:t>
            </w:r>
            <w:r w:rsidRPr="00141854">
              <w:rPr>
                <w:vertAlign w:val="superscript"/>
              </w:rPr>
              <w:t>2</w:t>
            </w:r>
          </w:p>
        </w:tc>
        <w:tc>
          <w:tcPr>
            <w:tcW w:w="756" w:type="dxa"/>
            <w:tcBorders>
              <w:top w:val="single" w:sz="4" w:space="0" w:color="auto"/>
              <w:bottom w:val="single" w:sz="4" w:space="0" w:color="auto"/>
            </w:tcBorders>
            <w:shd w:val="clear" w:color="auto" w:fill="5C2946"/>
            <w:vAlign w:val="center"/>
          </w:tcPr>
          <w:p w14:paraId="21D951A8" w14:textId="267800DF" w:rsidR="004D6931" w:rsidRPr="00835CB9" w:rsidRDefault="004D6931" w:rsidP="00835CB9">
            <w:pPr>
              <w:pStyle w:val="TableHead"/>
            </w:pPr>
            <w:r w:rsidRPr="00835CB9">
              <w:t>USA</w:t>
            </w:r>
            <w:r w:rsidRPr="00141854">
              <w:rPr>
                <w:vertAlign w:val="superscript"/>
              </w:rPr>
              <w:t>3</w:t>
            </w:r>
          </w:p>
        </w:tc>
        <w:tc>
          <w:tcPr>
            <w:tcW w:w="756" w:type="dxa"/>
            <w:tcBorders>
              <w:top w:val="single" w:sz="4" w:space="0" w:color="auto"/>
              <w:bottom w:val="single" w:sz="4" w:space="0" w:color="auto"/>
            </w:tcBorders>
            <w:shd w:val="clear" w:color="auto" w:fill="5C2946"/>
            <w:vAlign w:val="center"/>
          </w:tcPr>
          <w:p w14:paraId="291E5467" w14:textId="64C63544" w:rsidR="004D6931" w:rsidRPr="00835CB9" w:rsidRDefault="004D6931" w:rsidP="00835CB9">
            <w:pPr>
              <w:pStyle w:val="TableHead"/>
            </w:pPr>
            <w:r w:rsidRPr="00835CB9">
              <w:t>EU</w:t>
            </w:r>
            <w:r w:rsidRPr="00141854">
              <w:rPr>
                <w:vertAlign w:val="superscript"/>
              </w:rPr>
              <w:t>4</w:t>
            </w:r>
          </w:p>
        </w:tc>
        <w:tc>
          <w:tcPr>
            <w:tcW w:w="1274" w:type="dxa"/>
            <w:tcBorders>
              <w:top w:val="single" w:sz="4" w:space="0" w:color="auto"/>
              <w:bottom w:val="single" w:sz="4" w:space="0" w:color="auto"/>
            </w:tcBorders>
            <w:shd w:val="clear" w:color="auto" w:fill="5C2946"/>
            <w:vAlign w:val="center"/>
          </w:tcPr>
          <w:p w14:paraId="0B98BA01" w14:textId="22F64BC5" w:rsidR="004D6931" w:rsidRPr="00835CB9" w:rsidRDefault="004D6931" w:rsidP="00835CB9">
            <w:pPr>
              <w:pStyle w:val="TableHead"/>
            </w:pPr>
            <w:r w:rsidRPr="00835CB9">
              <w:t>Japan</w:t>
            </w:r>
            <w:r w:rsidRPr="00141854">
              <w:rPr>
                <w:vertAlign w:val="superscript"/>
              </w:rPr>
              <w:t>5</w:t>
            </w:r>
          </w:p>
        </w:tc>
        <w:tc>
          <w:tcPr>
            <w:tcW w:w="993" w:type="dxa"/>
            <w:tcBorders>
              <w:top w:val="single" w:sz="4" w:space="0" w:color="auto"/>
              <w:bottom w:val="single" w:sz="4" w:space="0" w:color="auto"/>
            </w:tcBorders>
            <w:shd w:val="clear" w:color="auto" w:fill="5C2946"/>
            <w:vAlign w:val="center"/>
          </w:tcPr>
          <w:p w14:paraId="7D246FE2" w14:textId="5DC584C7" w:rsidR="004D6931" w:rsidRPr="00835CB9" w:rsidRDefault="004D6931" w:rsidP="00835CB9">
            <w:pPr>
              <w:pStyle w:val="TableHead"/>
            </w:pPr>
            <w:r w:rsidRPr="00835CB9">
              <w:t>Korea</w:t>
            </w:r>
            <w:r w:rsidRPr="00141854">
              <w:rPr>
                <w:vertAlign w:val="superscript"/>
              </w:rPr>
              <w:t>6</w:t>
            </w:r>
          </w:p>
        </w:tc>
        <w:tc>
          <w:tcPr>
            <w:tcW w:w="1279" w:type="dxa"/>
            <w:tcBorders>
              <w:top w:val="single" w:sz="4" w:space="0" w:color="auto"/>
              <w:bottom w:val="single" w:sz="4" w:space="0" w:color="auto"/>
            </w:tcBorders>
            <w:shd w:val="clear" w:color="auto" w:fill="5C2946"/>
            <w:vAlign w:val="center"/>
          </w:tcPr>
          <w:p w14:paraId="79E521CA" w14:textId="7D83B9AE" w:rsidR="004D6931" w:rsidRPr="00835CB9" w:rsidRDefault="004D6931" w:rsidP="00835CB9">
            <w:pPr>
              <w:pStyle w:val="TableHead"/>
            </w:pPr>
            <w:r w:rsidRPr="00835CB9">
              <w:t>Taiwan</w:t>
            </w:r>
            <w:r w:rsidRPr="00141854">
              <w:rPr>
                <w:vertAlign w:val="superscript"/>
              </w:rPr>
              <w:t>7</w:t>
            </w:r>
          </w:p>
        </w:tc>
      </w:tr>
      <w:tr w:rsidR="004D6931" w14:paraId="363E723E" w14:textId="1DC144CE" w:rsidTr="00506948">
        <w:trPr>
          <w:cantSplit/>
          <w:trHeight w:val="450"/>
        </w:trPr>
        <w:tc>
          <w:tcPr>
            <w:tcW w:w="1220" w:type="dxa"/>
            <w:tcBorders>
              <w:top w:val="single" w:sz="4" w:space="0" w:color="auto"/>
              <w:bottom w:val="single" w:sz="4" w:space="0" w:color="auto"/>
            </w:tcBorders>
            <w:noWrap/>
          </w:tcPr>
          <w:p w14:paraId="1C52C5B5" w14:textId="519EF612" w:rsidR="004D6931" w:rsidRPr="00835CB9" w:rsidRDefault="004D6931" w:rsidP="00835CB9">
            <w:pPr>
              <w:pStyle w:val="TableText"/>
            </w:pPr>
            <w:r w:rsidRPr="00835CB9">
              <w:t>Cereal grains</w:t>
            </w:r>
          </w:p>
        </w:tc>
        <w:tc>
          <w:tcPr>
            <w:tcW w:w="1275" w:type="dxa"/>
            <w:tcBorders>
              <w:top w:val="single" w:sz="4" w:space="0" w:color="auto"/>
              <w:bottom w:val="single" w:sz="4" w:space="0" w:color="auto"/>
            </w:tcBorders>
          </w:tcPr>
          <w:p w14:paraId="2E776A86" w14:textId="5A52EF79" w:rsidR="004D6931" w:rsidRPr="00835CB9" w:rsidRDefault="004D6931" w:rsidP="00835CB9">
            <w:pPr>
              <w:pStyle w:val="TableText"/>
            </w:pPr>
            <w:r w:rsidRPr="00835CB9">
              <w:t>T0.1</w:t>
            </w:r>
          </w:p>
        </w:tc>
        <w:tc>
          <w:tcPr>
            <w:tcW w:w="1275" w:type="dxa"/>
            <w:tcBorders>
              <w:top w:val="single" w:sz="4" w:space="0" w:color="auto"/>
              <w:bottom w:val="single" w:sz="4" w:space="0" w:color="auto"/>
            </w:tcBorders>
          </w:tcPr>
          <w:p w14:paraId="7AEF1878" w14:textId="3AB9D41E" w:rsidR="004D6931" w:rsidRPr="00835CB9" w:rsidRDefault="004D6931" w:rsidP="00835CB9">
            <w:pPr>
              <w:pStyle w:val="TableText"/>
            </w:pPr>
            <w:r w:rsidRPr="00835CB9">
              <w:t>2</w:t>
            </w:r>
          </w:p>
        </w:tc>
        <w:tc>
          <w:tcPr>
            <w:tcW w:w="811" w:type="dxa"/>
            <w:tcBorders>
              <w:top w:val="single" w:sz="4" w:space="0" w:color="auto"/>
              <w:bottom w:val="single" w:sz="4" w:space="0" w:color="auto"/>
            </w:tcBorders>
          </w:tcPr>
          <w:p w14:paraId="7E4294D7" w14:textId="1E4319D1"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6CB42A59" w14:textId="32860A97"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7A2E9622" w14:textId="11ABE3FC" w:rsidR="004D6931" w:rsidRPr="00835CB9" w:rsidRDefault="004D6931" w:rsidP="00835CB9">
            <w:pPr>
              <w:pStyle w:val="TableText"/>
            </w:pPr>
            <w:r w:rsidRPr="00835CB9">
              <w:t>*0.01</w:t>
            </w:r>
          </w:p>
        </w:tc>
        <w:tc>
          <w:tcPr>
            <w:tcW w:w="1274" w:type="dxa"/>
            <w:tcBorders>
              <w:top w:val="single" w:sz="4" w:space="0" w:color="auto"/>
              <w:bottom w:val="single" w:sz="4" w:space="0" w:color="auto"/>
            </w:tcBorders>
          </w:tcPr>
          <w:p w14:paraId="3BD61381" w14:textId="0A55F286" w:rsidR="004D6931" w:rsidRPr="00835CB9" w:rsidRDefault="004D6931" w:rsidP="00835CB9">
            <w:pPr>
              <w:pStyle w:val="TableText"/>
            </w:pPr>
            <w:r w:rsidRPr="00835CB9">
              <w:t>0.5 (wheat and other cereal grains)</w:t>
            </w:r>
          </w:p>
        </w:tc>
        <w:tc>
          <w:tcPr>
            <w:tcW w:w="993" w:type="dxa"/>
            <w:tcBorders>
              <w:top w:val="single" w:sz="4" w:space="0" w:color="auto"/>
              <w:bottom w:val="single" w:sz="4" w:space="0" w:color="auto"/>
            </w:tcBorders>
          </w:tcPr>
          <w:p w14:paraId="1F6AC903" w14:textId="1E45A618" w:rsidR="004D6931" w:rsidRPr="00835CB9" w:rsidRDefault="004D6931" w:rsidP="00835CB9">
            <w:pPr>
              <w:pStyle w:val="TableText"/>
            </w:pPr>
            <w:r w:rsidRPr="00835CB9">
              <w:t>0.4 (wheat)</w:t>
            </w:r>
          </w:p>
        </w:tc>
        <w:tc>
          <w:tcPr>
            <w:tcW w:w="1279" w:type="dxa"/>
            <w:tcBorders>
              <w:top w:val="single" w:sz="4" w:space="0" w:color="auto"/>
              <w:bottom w:val="single" w:sz="4" w:space="0" w:color="auto"/>
            </w:tcBorders>
          </w:tcPr>
          <w:p w14:paraId="1A795BD2" w14:textId="7101AF06" w:rsidR="004D6931" w:rsidRPr="00835CB9" w:rsidRDefault="004D6931" w:rsidP="00835CB9">
            <w:pPr>
              <w:pStyle w:val="TableText"/>
            </w:pPr>
            <w:r w:rsidRPr="00835CB9">
              <w:t>*0.02 (cereal grains)</w:t>
            </w:r>
          </w:p>
        </w:tc>
      </w:tr>
      <w:tr w:rsidR="004D6931" w14:paraId="72C78ADC" w14:textId="3CC44541" w:rsidTr="00506948">
        <w:trPr>
          <w:cantSplit/>
          <w:trHeight w:val="450"/>
        </w:trPr>
        <w:tc>
          <w:tcPr>
            <w:tcW w:w="1220" w:type="dxa"/>
            <w:tcBorders>
              <w:top w:val="single" w:sz="4" w:space="0" w:color="auto"/>
              <w:bottom w:val="single" w:sz="4" w:space="0" w:color="auto"/>
            </w:tcBorders>
            <w:noWrap/>
          </w:tcPr>
          <w:p w14:paraId="14B18D04" w14:textId="68A45DE2" w:rsidR="004D6931" w:rsidRPr="00835CB9" w:rsidRDefault="004D6931" w:rsidP="00835CB9">
            <w:pPr>
              <w:pStyle w:val="TableText"/>
            </w:pPr>
            <w:r w:rsidRPr="00835CB9">
              <w:t>Sorghum</w:t>
            </w:r>
          </w:p>
        </w:tc>
        <w:tc>
          <w:tcPr>
            <w:tcW w:w="1275" w:type="dxa"/>
            <w:tcBorders>
              <w:top w:val="single" w:sz="4" w:space="0" w:color="auto"/>
              <w:bottom w:val="single" w:sz="4" w:space="0" w:color="auto"/>
            </w:tcBorders>
          </w:tcPr>
          <w:p w14:paraId="7A7B99C8" w14:textId="04B285BD" w:rsidR="004D6931" w:rsidRPr="00835CB9" w:rsidRDefault="004D6931" w:rsidP="00835CB9">
            <w:pPr>
              <w:pStyle w:val="TableText"/>
            </w:pPr>
            <w:r w:rsidRPr="00835CB9">
              <w:t>T3</w:t>
            </w:r>
          </w:p>
        </w:tc>
        <w:tc>
          <w:tcPr>
            <w:tcW w:w="1275" w:type="dxa"/>
            <w:tcBorders>
              <w:top w:val="single" w:sz="4" w:space="0" w:color="auto"/>
              <w:bottom w:val="single" w:sz="4" w:space="0" w:color="auto"/>
            </w:tcBorders>
          </w:tcPr>
          <w:p w14:paraId="02905A4E" w14:textId="4FC166F2" w:rsidR="004D6931" w:rsidRPr="00835CB9" w:rsidRDefault="004D6931" w:rsidP="00835CB9">
            <w:pPr>
              <w:pStyle w:val="TableText"/>
            </w:pPr>
            <w:r w:rsidRPr="00835CB9">
              <w:t>1</w:t>
            </w:r>
          </w:p>
        </w:tc>
        <w:tc>
          <w:tcPr>
            <w:tcW w:w="811" w:type="dxa"/>
            <w:tcBorders>
              <w:top w:val="single" w:sz="4" w:space="0" w:color="auto"/>
              <w:bottom w:val="single" w:sz="4" w:space="0" w:color="auto"/>
            </w:tcBorders>
          </w:tcPr>
          <w:p w14:paraId="6723ABA6" w14:textId="7B029194"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0B361C40" w14:textId="56EF2254"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5BFB89C0" w14:textId="1EC66212" w:rsidR="004D6931" w:rsidRPr="00835CB9" w:rsidRDefault="004D6931" w:rsidP="00835CB9">
            <w:pPr>
              <w:pStyle w:val="TableText"/>
            </w:pPr>
            <w:r w:rsidRPr="00835CB9">
              <w:t>*0.01</w:t>
            </w:r>
          </w:p>
        </w:tc>
        <w:tc>
          <w:tcPr>
            <w:tcW w:w="1274" w:type="dxa"/>
            <w:tcBorders>
              <w:top w:val="single" w:sz="4" w:space="0" w:color="auto"/>
              <w:bottom w:val="single" w:sz="4" w:space="0" w:color="auto"/>
            </w:tcBorders>
          </w:tcPr>
          <w:p w14:paraId="7201BDF7" w14:textId="3BAD0A21" w:rsidR="004D6931" w:rsidRPr="00835CB9" w:rsidRDefault="004D6931" w:rsidP="00835CB9">
            <w:pPr>
              <w:pStyle w:val="TableText"/>
            </w:pPr>
            <w:r w:rsidRPr="00835CB9">
              <w:t>0.5 (other cereal grains)</w:t>
            </w:r>
          </w:p>
        </w:tc>
        <w:tc>
          <w:tcPr>
            <w:tcW w:w="993" w:type="dxa"/>
            <w:tcBorders>
              <w:top w:val="single" w:sz="4" w:space="0" w:color="auto"/>
              <w:bottom w:val="single" w:sz="4" w:space="0" w:color="auto"/>
            </w:tcBorders>
          </w:tcPr>
          <w:p w14:paraId="5B6B241B" w14:textId="786A79AA" w:rsidR="004D6931" w:rsidRPr="00835CB9" w:rsidRDefault="004D6931" w:rsidP="00835CB9">
            <w:pPr>
              <w:pStyle w:val="TableText"/>
            </w:pPr>
            <w:r w:rsidRPr="00835CB9">
              <w:t xml:space="preserve">0.5 </w:t>
            </w:r>
          </w:p>
        </w:tc>
        <w:tc>
          <w:tcPr>
            <w:tcW w:w="1279" w:type="dxa"/>
            <w:tcBorders>
              <w:top w:val="single" w:sz="4" w:space="0" w:color="auto"/>
              <w:bottom w:val="single" w:sz="4" w:space="0" w:color="auto"/>
            </w:tcBorders>
          </w:tcPr>
          <w:p w14:paraId="50A1B0C5" w14:textId="27CA5B41" w:rsidR="004D6931" w:rsidRPr="00835CB9" w:rsidRDefault="004D6931" w:rsidP="00835CB9">
            <w:pPr>
              <w:pStyle w:val="TableText"/>
            </w:pPr>
            <w:r w:rsidRPr="00835CB9">
              <w:t>*0.02 (cereal grains)</w:t>
            </w:r>
          </w:p>
        </w:tc>
      </w:tr>
      <w:tr w:rsidR="004D6931" w14:paraId="51469683" w14:textId="66074D75" w:rsidTr="00506948">
        <w:trPr>
          <w:cantSplit/>
          <w:trHeight w:val="450"/>
        </w:trPr>
        <w:tc>
          <w:tcPr>
            <w:tcW w:w="1220" w:type="dxa"/>
            <w:tcBorders>
              <w:top w:val="single" w:sz="4" w:space="0" w:color="auto"/>
              <w:bottom w:val="single" w:sz="4" w:space="0" w:color="auto"/>
            </w:tcBorders>
            <w:noWrap/>
          </w:tcPr>
          <w:p w14:paraId="6C2707D7" w14:textId="191BA70E" w:rsidR="004D6931" w:rsidRPr="00835CB9" w:rsidRDefault="004D6931" w:rsidP="00835CB9">
            <w:pPr>
              <w:pStyle w:val="TableText"/>
            </w:pPr>
            <w:r w:rsidRPr="00835CB9">
              <w:t>Rice</w:t>
            </w:r>
          </w:p>
        </w:tc>
        <w:tc>
          <w:tcPr>
            <w:tcW w:w="1275" w:type="dxa"/>
            <w:tcBorders>
              <w:top w:val="single" w:sz="4" w:space="0" w:color="auto"/>
              <w:bottom w:val="single" w:sz="4" w:space="0" w:color="auto"/>
            </w:tcBorders>
          </w:tcPr>
          <w:p w14:paraId="2197A2A0" w14:textId="54E480C7" w:rsidR="004D6931" w:rsidRPr="00835CB9" w:rsidRDefault="004D6931" w:rsidP="00835CB9">
            <w:pPr>
              <w:pStyle w:val="TableText"/>
            </w:pPr>
            <w:r w:rsidRPr="00835CB9">
              <w:t>T0.1</w:t>
            </w:r>
          </w:p>
        </w:tc>
        <w:tc>
          <w:tcPr>
            <w:tcW w:w="1275" w:type="dxa"/>
            <w:tcBorders>
              <w:top w:val="single" w:sz="4" w:space="0" w:color="auto"/>
              <w:bottom w:val="single" w:sz="4" w:space="0" w:color="auto"/>
            </w:tcBorders>
          </w:tcPr>
          <w:p w14:paraId="4FECA26E" w14:textId="5D2D3113" w:rsidR="004D6931" w:rsidRPr="00835CB9" w:rsidRDefault="004D6931" w:rsidP="00835CB9">
            <w:pPr>
              <w:pStyle w:val="TableText"/>
            </w:pPr>
            <w:r w:rsidRPr="00835CB9">
              <w:t>0.5</w:t>
            </w:r>
          </w:p>
        </w:tc>
        <w:tc>
          <w:tcPr>
            <w:tcW w:w="811" w:type="dxa"/>
            <w:tcBorders>
              <w:top w:val="single" w:sz="4" w:space="0" w:color="auto"/>
              <w:bottom w:val="single" w:sz="4" w:space="0" w:color="auto"/>
            </w:tcBorders>
          </w:tcPr>
          <w:p w14:paraId="7B9C98D2" w14:textId="6682478E"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68878B28" w14:textId="2B3D81D9"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4C824F61" w14:textId="443C55A6" w:rsidR="004D6931" w:rsidRPr="00835CB9" w:rsidRDefault="004D6931" w:rsidP="00835CB9">
            <w:pPr>
              <w:pStyle w:val="TableText"/>
            </w:pPr>
            <w:r w:rsidRPr="00835CB9">
              <w:t>*0.01</w:t>
            </w:r>
          </w:p>
        </w:tc>
        <w:tc>
          <w:tcPr>
            <w:tcW w:w="1274" w:type="dxa"/>
            <w:tcBorders>
              <w:top w:val="single" w:sz="4" w:space="0" w:color="auto"/>
              <w:bottom w:val="single" w:sz="4" w:space="0" w:color="auto"/>
            </w:tcBorders>
          </w:tcPr>
          <w:p w14:paraId="338F6E5E" w14:textId="13EDA000" w:rsidR="004D6931" w:rsidRPr="00835CB9" w:rsidRDefault="004D6931" w:rsidP="00835CB9">
            <w:pPr>
              <w:pStyle w:val="TableText"/>
            </w:pPr>
            <w:r w:rsidRPr="00835CB9">
              <w:t>–</w:t>
            </w:r>
          </w:p>
        </w:tc>
        <w:tc>
          <w:tcPr>
            <w:tcW w:w="993" w:type="dxa"/>
            <w:tcBorders>
              <w:top w:val="single" w:sz="4" w:space="0" w:color="auto"/>
              <w:bottom w:val="single" w:sz="4" w:space="0" w:color="auto"/>
            </w:tcBorders>
          </w:tcPr>
          <w:p w14:paraId="2ED1E8CA" w14:textId="45292AB1" w:rsidR="004D6931" w:rsidRPr="00835CB9" w:rsidRDefault="004D6931" w:rsidP="00835CB9">
            <w:pPr>
              <w:pStyle w:val="TableText"/>
            </w:pPr>
            <w:r w:rsidRPr="00835CB9">
              <w:t>–</w:t>
            </w:r>
          </w:p>
        </w:tc>
        <w:tc>
          <w:tcPr>
            <w:tcW w:w="1279" w:type="dxa"/>
            <w:tcBorders>
              <w:top w:val="single" w:sz="4" w:space="0" w:color="auto"/>
              <w:bottom w:val="single" w:sz="4" w:space="0" w:color="auto"/>
            </w:tcBorders>
          </w:tcPr>
          <w:p w14:paraId="41335DD1" w14:textId="3A1B81C3" w:rsidR="004D6931" w:rsidRPr="00835CB9" w:rsidRDefault="004D6931" w:rsidP="00835CB9">
            <w:pPr>
              <w:pStyle w:val="TableText"/>
            </w:pPr>
            <w:r w:rsidRPr="00835CB9">
              <w:t>*0.02 (cereal grains)</w:t>
            </w:r>
          </w:p>
        </w:tc>
      </w:tr>
      <w:tr w:rsidR="004D6931" w14:paraId="1F02BA7C" w14:textId="77777777" w:rsidTr="00506948">
        <w:trPr>
          <w:cantSplit/>
          <w:trHeight w:val="450"/>
        </w:trPr>
        <w:tc>
          <w:tcPr>
            <w:tcW w:w="1220" w:type="dxa"/>
            <w:tcBorders>
              <w:top w:val="single" w:sz="4" w:space="0" w:color="auto"/>
              <w:bottom w:val="single" w:sz="4" w:space="0" w:color="auto"/>
            </w:tcBorders>
            <w:noWrap/>
          </w:tcPr>
          <w:p w14:paraId="0EB62793" w14:textId="46B8F80B" w:rsidR="004D6931" w:rsidRPr="00835CB9" w:rsidRDefault="004D6931" w:rsidP="00835CB9">
            <w:pPr>
              <w:pStyle w:val="TableText"/>
            </w:pPr>
            <w:r w:rsidRPr="00835CB9">
              <w:t>Oilseeds</w:t>
            </w:r>
          </w:p>
        </w:tc>
        <w:tc>
          <w:tcPr>
            <w:tcW w:w="1275" w:type="dxa"/>
            <w:tcBorders>
              <w:top w:val="single" w:sz="4" w:space="0" w:color="auto"/>
              <w:bottom w:val="single" w:sz="4" w:space="0" w:color="auto"/>
            </w:tcBorders>
          </w:tcPr>
          <w:p w14:paraId="4110A566" w14:textId="77777777" w:rsidR="004D6931" w:rsidRPr="00835CB9" w:rsidRDefault="004D6931" w:rsidP="00835CB9">
            <w:pPr>
              <w:pStyle w:val="TableText"/>
            </w:pPr>
            <w:r w:rsidRPr="00835CB9">
              <w:t>T0.01</w:t>
            </w:r>
          </w:p>
          <w:p w14:paraId="7D18ECD8" w14:textId="36A60702" w:rsidR="004D6931" w:rsidRPr="00835CB9" w:rsidRDefault="004D6931" w:rsidP="00835CB9">
            <w:pPr>
              <w:pStyle w:val="TableText"/>
            </w:pPr>
            <w:r w:rsidRPr="00835CB9">
              <w:t>(0.05 for cotton seed)</w:t>
            </w:r>
          </w:p>
        </w:tc>
        <w:tc>
          <w:tcPr>
            <w:tcW w:w="1275" w:type="dxa"/>
            <w:tcBorders>
              <w:top w:val="single" w:sz="4" w:space="0" w:color="auto"/>
              <w:bottom w:val="single" w:sz="4" w:space="0" w:color="auto"/>
            </w:tcBorders>
          </w:tcPr>
          <w:p w14:paraId="40430E62" w14:textId="1A67A01C" w:rsidR="004D6931" w:rsidRPr="00835CB9" w:rsidRDefault="004D6931" w:rsidP="00835CB9">
            <w:pPr>
              <w:pStyle w:val="TableText"/>
            </w:pPr>
            <w:r w:rsidRPr="00835CB9">
              <w:t>0.05</w:t>
            </w:r>
          </w:p>
        </w:tc>
        <w:tc>
          <w:tcPr>
            <w:tcW w:w="811" w:type="dxa"/>
            <w:tcBorders>
              <w:top w:val="single" w:sz="4" w:space="0" w:color="auto"/>
              <w:bottom w:val="single" w:sz="4" w:space="0" w:color="auto"/>
            </w:tcBorders>
          </w:tcPr>
          <w:p w14:paraId="678B9F70" w14:textId="311874B0"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727083B8" w14:textId="6E9B0547"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617A2998" w14:textId="02FAFC31" w:rsidR="004D6931" w:rsidRPr="00835CB9" w:rsidRDefault="004D6931" w:rsidP="00835CB9">
            <w:pPr>
              <w:pStyle w:val="TableText"/>
            </w:pPr>
            <w:r w:rsidRPr="00835CB9">
              <w:t>*0.01</w:t>
            </w:r>
          </w:p>
        </w:tc>
        <w:tc>
          <w:tcPr>
            <w:tcW w:w="1274" w:type="dxa"/>
            <w:tcBorders>
              <w:top w:val="single" w:sz="4" w:space="0" w:color="auto"/>
              <w:bottom w:val="single" w:sz="4" w:space="0" w:color="auto"/>
            </w:tcBorders>
          </w:tcPr>
          <w:p w14:paraId="269AA0E2" w14:textId="71A99819" w:rsidR="004D6931" w:rsidRPr="00835CB9" w:rsidRDefault="004D6931" w:rsidP="00835CB9">
            <w:pPr>
              <w:pStyle w:val="TableText"/>
            </w:pPr>
            <w:r w:rsidRPr="00835CB9">
              <w:t>0.3 (cotton seed)</w:t>
            </w:r>
          </w:p>
        </w:tc>
        <w:tc>
          <w:tcPr>
            <w:tcW w:w="993" w:type="dxa"/>
            <w:tcBorders>
              <w:top w:val="single" w:sz="4" w:space="0" w:color="auto"/>
              <w:bottom w:val="single" w:sz="4" w:space="0" w:color="auto"/>
            </w:tcBorders>
          </w:tcPr>
          <w:p w14:paraId="151AD0D3" w14:textId="75B1A270" w:rsidR="004D6931" w:rsidRPr="00835CB9" w:rsidRDefault="004D6931" w:rsidP="00835CB9">
            <w:pPr>
              <w:pStyle w:val="TableText"/>
            </w:pPr>
            <w:r w:rsidRPr="00835CB9">
              <w:t>–</w:t>
            </w:r>
          </w:p>
        </w:tc>
        <w:tc>
          <w:tcPr>
            <w:tcW w:w="1279" w:type="dxa"/>
            <w:tcBorders>
              <w:top w:val="single" w:sz="4" w:space="0" w:color="auto"/>
              <w:bottom w:val="single" w:sz="4" w:space="0" w:color="auto"/>
            </w:tcBorders>
          </w:tcPr>
          <w:p w14:paraId="40C9F682" w14:textId="46AB626C" w:rsidR="004D6931" w:rsidRPr="00835CB9" w:rsidRDefault="004D6931" w:rsidP="00835CB9">
            <w:pPr>
              <w:pStyle w:val="TableText"/>
            </w:pPr>
            <w:r w:rsidRPr="00835CB9">
              <w:t>0.5 (other cereals and crops)</w:t>
            </w:r>
          </w:p>
        </w:tc>
      </w:tr>
      <w:tr w:rsidR="004D6931" w14:paraId="7F69A7A4" w14:textId="77777777" w:rsidTr="00506948">
        <w:trPr>
          <w:cantSplit/>
          <w:trHeight w:val="450"/>
        </w:trPr>
        <w:tc>
          <w:tcPr>
            <w:tcW w:w="1220" w:type="dxa"/>
            <w:tcBorders>
              <w:top w:val="single" w:sz="4" w:space="0" w:color="auto"/>
              <w:bottom w:val="single" w:sz="4" w:space="0" w:color="auto"/>
            </w:tcBorders>
            <w:noWrap/>
          </w:tcPr>
          <w:p w14:paraId="089366A1" w14:textId="1351406F" w:rsidR="004D6931" w:rsidRPr="00835CB9" w:rsidRDefault="004D6931" w:rsidP="00835CB9">
            <w:pPr>
              <w:pStyle w:val="TableText"/>
            </w:pPr>
            <w:r w:rsidRPr="00835CB9">
              <w:lastRenderedPageBreak/>
              <w:t>Pulses</w:t>
            </w:r>
          </w:p>
        </w:tc>
        <w:tc>
          <w:tcPr>
            <w:tcW w:w="1275" w:type="dxa"/>
            <w:tcBorders>
              <w:top w:val="single" w:sz="4" w:space="0" w:color="auto"/>
              <w:bottom w:val="single" w:sz="4" w:space="0" w:color="auto"/>
            </w:tcBorders>
          </w:tcPr>
          <w:p w14:paraId="2F218D8F" w14:textId="77777777" w:rsidR="004D6931" w:rsidRPr="00835CB9" w:rsidRDefault="004D6931" w:rsidP="00835CB9">
            <w:pPr>
              <w:pStyle w:val="TableText"/>
            </w:pPr>
            <w:r w:rsidRPr="00835CB9">
              <w:t xml:space="preserve">T0.05 </w:t>
            </w:r>
          </w:p>
          <w:p w14:paraId="19D4E616" w14:textId="3540795F" w:rsidR="004D6931" w:rsidRPr="00835CB9" w:rsidRDefault="004D6931" w:rsidP="00835CB9">
            <w:pPr>
              <w:pStyle w:val="TableText"/>
            </w:pPr>
            <w:r w:rsidRPr="00835CB9">
              <w:t>(vegetables)</w:t>
            </w:r>
          </w:p>
        </w:tc>
        <w:tc>
          <w:tcPr>
            <w:tcW w:w="1275" w:type="dxa"/>
            <w:tcBorders>
              <w:top w:val="single" w:sz="4" w:space="0" w:color="auto"/>
              <w:bottom w:val="single" w:sz="4" w:space="0" w:color="auto"/>
            </w:tcBorders>
          </w:tcPr>
          <w:p w14:paraId="178BAB4B" w14:textId="057D03DD" w:rsidR="004D6931" w:rsidRPr="00835CB9" w:rsidRDefault="004D6931" w:rsidP="00835CB9">
            <w:pPr>
              <w:pStyle w:val="TableText"/>
            </w:pPr>
            <w:r w:rsidRPr="00835CB9">
              <w:t>0.1</w:t>
            </w:r>
          </w:p>
        </w:tc>
        <w:tc>
          <w:tcPr>
            <w:tcW w:w="811" w:type="dxa"/>
            <w:tcBorders>
              <w:top w:val="single" w:sz="4" w:space="0" w:color="auto"/>
              <w:bottom w:val="single" w:sz="4" w:space="0" w:color="auto"/>
            </w:tcBorders>
          </w:tcPr>
          <w:p w14:paraId="643712CB" w14:textId="0803258B"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2FD8D894" w14:textId="2A2D235F"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2CF96FA5" w14:textId="6BDB7014" w:rsidR="004D6931" w:rsidRPr="00835CB9" w:rsidRDefault="004D6931" w:rsidP="00835CB9">
            <w:pPr>
              <w:pStyle w:val="TableText"/>
            </w:pPr>
            <w:r w:rsidRPr="00835CB9">
              <w:t>*0.01</w:t>
            </w:r>
          </w:p>
        </w:tc>
        <w:tc>
          <w:tcPr>
            <w:tcW w:w="1274" w:type="dxa"/>
            <w:tcBorders>
              <w:top w:val="single" w:sz="4" w:space="0" w:color="auto"/>
              <w:bottom w:val="single" w:sz="4" w:space="0" w:color="auto"/>
            </w:tcBorders>
          </w:tcPr>
          <w:p w14:paraId="783CEA86" w14:textId="5C67A846" w:rsidR="004D6931" w:rsidRPr="00835CB9" w:rsidRDefault="004D6931" w:rsidP="00835CB9">
            <w:pPr>
              <w:pStyle w:val="TableText"/>
            </w:pPr>
            <w:r w:rsidRPr="00835CB9">
              <w:t>0.3 (beans, dried)</w:t>
            </w:r>
          </w:p>
        </w:tc>
        <w:tc>
          <w:tcPr>
            <w:tcW w:w="993" w:type="dxa"/>
            <w:tcBorders>
              <w:top w:val="single" w:sz="4" w:space="0" w:color="auto"/>
              <w:bottom w:val="single" w:sz="4" w:space="0" w:color="auto"/>
            </w:tcBorders>
          </w:tcPr>
          <w:p w14:paraId="53FE11DC" w14:textId="013B83E5" w:rsidR="004D6931" w:rsidRPr="00835CB9" w:rsidRDefault="004D6931" w:rsidP="00835CB9">
            <w:pPr>
              <w:pStyle w:val="TableText"/>
            </w:pPr>
            <w:r w:rsidRPr="00835CB9">
              <w:t>–</w:t>
            </w:r>
          </w:p>
        </w:tc>
        <w:tc>
          <w:tcPr>
            <w:tcW w:w="1279" w:type="dxa"/>
            <w:tcBorders>
              <w:top w:val="single" w:sz="4" w:space="0" w:color="auto"/>
              <w:bottom w:val="single" w:sz="4" w:space="0" w:color="auto"/>
            </w:tcBorders>
          </w:tcPr>
          <w:p w14:paraId="55001670" w14:textId="57EC1475" w:rsidR="004D6931" w:rsidRPr="00835CB9" w:rsidRDefault="004D6931" w:rsidP="00835CB9">
            <w:pPr>
              <w:pStyle w:val="TableText"/>
            </w:pPr>
            <w:r w:rsidRPr="00835CB9">
              <w:t>0.1 (mung bean and small red beans)</w:t>
            </w:r>
          </w:p>
        </w:tc>
      </w:tr>
      <w:tr w:rsidR="004D6931" w14:paraId="3999A277" w14:textId="77777777" w:rsidTr="00506948">
        <w:trPr>
          <w:cantSplit/>
          <w:trHeight w:val="450"/>
        </w:trPr>
        <w:tc>
          <w:tcPr>
            <w:tcW w:w="1220" w:type="dxa"/>
            <w:tcBorders>
              <w:top w:val="single" w:sz="4" w:space="0" w:color="auto"/>
              <w:bottom w:val="single" w:sz="4" w:space="0" w:color="auto"/>
            </w:tcBorders>
            <w:noWrap/>
          </w:tcPr>
          <w:p w14:paraId="59B5946E" w14:textId="55FA895F" w:rsidR="004D6931" w:rsidRPr="00835CB9" w:rsidRDefault="004D6931" w:rsidP="00835CB9">
            <w:pPr>
              <w:pStyle w:val="TableText"/>
            </w:pPr>
            <w:r w:rsidRPr="00835CB9">
              <w:t>Citrus fruits</w:t>
            </w:r>
          </w:p>
        </w:tc>
        <w:tc>
          <w:tcPr>
            <w:tcW w:w="1275" w:type="dxa"/>
            <w:tcBorders>
              <w:top w:val="single" w:sz="4" w:space="0" w:color="auto"/>
              <w:bottom w:val="single" w:sz="4" w:space="0" w:color="auto"/>
            </w:tcBorders>
          </w:tcPr>
          <w:p w14:paraId="260C2CFC" w14:textId="0774D656" w:rsidR="004D6931" w:rsidRPr="00835CB9" w:rsidRDefault="004D6931" w:rsidP="00835CB9">
            <w:pPr>
              <w:pStyle w:val="TableText"/>
            </w:pPr>
            <w:r w:rsidRPr="00835CB9">
              <w:t>T0.5</w:t>
            </w:r>
          </w:p>
        </w:tc>
        <w:tc>
          <w:tcPr>
            <w:tcW w:w="1275" w:type="dxa"/>
            <w:tcBorders>
              <w:top w:val="single" w:sz="4" w:space="0" w:color="auto"/>
              <w:bottom w:val="single" w:sz="4" w:space="0" w:color="auto"/>
            </w:tcBorders>
          </w:tcPr>
          <w:p w14:paraId="3C267E0A" w14:textId="284F4609" w:rsidR="004D6931" w:rsidRPr="00835CB9" w:rsidRDefault="004D6931" w:rsidP="00835CB9">
            <w:pPr>
              <w:pStyle w:val="TableText"/>
            </w:pPr>
            <w:r w:rsidRPr="00835CB9">
              <w:t>1</w:t>
            </w:r>
          </w:p>
        </w:tc>
        <w:tc>
          <w:tcPr>
            <w:tcW w:w="811" w:type="dxa"/>
            <w:tcBorders>
              <w:top w:val="single" w:sz="4" w:space="0" w:color="auto"/>
              <w:bottom w:val="single" w:sz="4" w:space="0" w:color="auto"/>
            </w:tcBorders>
          </w:tcPr>
          <w:p w14:paraId="2BBE0BD8" w14:textId="40D40FF3"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34D91883" w14:textId="725FAE8B"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078E3887" w14:textId="07243B75" w:rsidR="004D6931" w:rsidRPr="00835CB9" w:rsidRDefault="004D6931" w:rsidP="00835CB9">
            <w:pPr>
              <w:pStyle w:val="TableText"/>
            </w:pPr>
            <w:r w:rsidRPr="00835CB9">
              <w:t>*0.01</w:t>
            </w:r>
          </w:p>
        </w:tc>
        <w:tc>
          <w:tcPr>
            <w:tcW w:w="1274" w:type="dxa"/>
            <w:tcBorders>
              <w:top w:val="single" w:sz="4" w:space="0" w:color="auto"/>
              <w:bottom w:val="single" w:sz="4" w:space="0" w:color="auto"/>
            </w:tcBorders>
          </w:tcPr>
          <w:p w14:paraId="761B4BD6" w14:textId="14099C99" w:rsidR="004D6931" w:rsidRPr="00835CB9" w:rsidRDefault="004D6931" w:rsidP="00835CB9">
            <w:pPr>
              <w:pStyle w:val="TableText"/>
            </w:pPr>
            <w:r w:rsidRPr="00835CB9">
              <w:t>1</w:t>
            </w:r>
          </w:p>
        </w:tc>
        <w:tc>
          <w:tcPr>
            <w:tcW w:w="993" w:type="dxa"/>
            <w:tcBorders>
              <w:top w:val="single" w:sz="4" w:space="0" w:color="auto"/>
              <w:bottom w:val="single" w:sz="4" w:space="0" w:color="auto"/>
            </w:tcBorders>
          </w:tcPr>
          <w:p w14:paraId="103944CF" w14:textId="4FC949AF" w:rsidR="004D6931" w:rsidRPr="00835CB9" w:rsidRDefault="004D6931" w:rsidP="00835CB9">
            <w:pPr>
              <w:pStyle w:val="TableText"/>
            </w:pPr>
            <w:r w:rsidRPr="00835CB9">
              <w:t>1</w:t>
            </w:r>
          </w:p>
        </w:tc>
        <w:tc>
          <w:tcPr>
            <w:tcW w:w="1279" w:type="dxa"/>
            <w:tcBorders>
              <w:top w:val="single" w:sz="4" w:space="0" w:color="auto"/>
              <w:bottom w:val="single" w:sz="4" w:space="0" w:color="auto"/>
            </w:tcBorders>
          </w:tcPr>
          <w:p w14:paraId="00117A9E" w14:textId="781CAFF0" w:rsidR="004D6931" w:rsidRPr="00835CB9" w:rsidRDefault="004D6931" w:rsidP="00835CB9">
            <w:pPr>
              <w:pStyle w:val="TableText"/>
            </w:pPr>
            <w:r w:rsidRPr="00835CB9">
              <w:t>*0.01 (vegetables and fruits)</w:t>
            </w:r>
          </w:p>
        </w:tc>
      </w:tr>
      <w:tr w:rsidR="004D6931" w14:paraId="1F3285C2" w14:textId="77777777" w:rsidTr="00506948">
        <w:trPr>
          <w:cantSplit/>
          <w:trHeight w:val="450"/>
        </w:trPr>
        <w:tc>
          <w:tcPr>
            <w:tcW w:w="1220" w:type="dxa"/>
            <w:tcBorders>
              <w:top w:val="single" w:sz="4" w:space="0" w:color="auto"/>
              <w:bottom w:val="single" w:sz="4" w:space="0" w:color="auto"/>
            </w:tcBorders>
            <w:noWrap/>
          </w:tcPr>
          <w:p w14:paraId="6A05452A" w14:textId="70421D52" w:rsidR="004D6931" w:rsidRPr="00835CB9" w:rsidRDefault="004D6931" w:rsidP="00835CB9">
            <w:pPr>
              <w:pStyle w:val="TableText"/>
            </w:pPr>
            <w:r w:rsidRPr="00835CB9">
              <w:t>Grapes</w:t>
            </w:r>
          </w:p>
        </w:tc>
        <w:tc>
          <w:tcPr>
            <w:tcW w:w="1275" w:type="dxa"/>
            <w:tcBorders>
              <w:top w:val="single" w:sz="4" w:space="0" w:color="auto"/>
              <w:bottom w:val="single" w:sz="4" w:space="0" w:color="auto"/>
            </w:tcBorders>
          </w:tcPr>
          <w:p w14:paraId="673B3C17" w14:textId="336BB552" w:rsidR="004D6931" w:rsidRPr="00835CB9" w:rsidRDefault="004D6931" w:rsidP="00835CB9">
            <w:pPr>
              <w:pStyle w:val="TableText"/>
            </w:pPr>
            <w:r w:rsidRPr="00835CB9">
              <w:t>T1</w:t>
            </w:r>
          </w:p>
        </w:tc>
        <w:tc>
          <w:tcPr>
            <w:tcW w:w="1275" w:type="dxa"/>
            <w:tcBorders>
              <w:top w:val="single" w:sz="4" w:space="0" w:color="auto"/>
              <w:bottom w:val="single" w:sz="4" w:space="0" w:color="auto"/>
            </w:tcBorders>
          </w:tcPr>
          <w:p w14:paraId="667D2468" w14:textId="4617DF3C" w:rsidR="004D6931" w:rsidRPr="00835CB9" w:rsidRDefault="004D6931" w:rsidP="00835CB9">
            <w:pPr>
              <w:pStyle w:val="TableText"/>
            </w:pPr>
            <w:r w:rsidRPr="00835CB9">
              <w:t>1</w:t>
            </w:r>
          </w:p>
        </w:tc>
        <w:tc>
          <w:tcPr>
            <w:tcW w:w="811" w:type="dxa"/>
            <w:tcBorders>
              <w:top w:val="single" w:sz="4" w:space="0" w:color="auto"/>
              <w:bottom w:val="single" w:sz="4" w:space="0" w:color="auto"/>
            </w:tcBorders>
          </w:tcPr>
          <w:p w14:paraId="69EA92C1" w14:textId="6D487E71"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670CE24F" w14:textId="39E301A3"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7452D5A0" w14:textId="6E7EEC25" w:rsidR="004D6931" w:rsidRPr="00835CB9" w:rsidRDefault="004D6931" w:rsidP="00835CB9">
            <w:pPr>
              <w:pStyle w:val="TableText"/>
            </w:pPr>
            <w:r w:rsidRPr="00835CB9">
              <w:t>*0.01</w:t>
            </w:r>
          </w:p>
        </w:tc>
        <w:tc>
          <w:tcPr>
            <w:tcW w:w="1274" w:type="dxa"/>
            <w:tcBorders>
              <w:top w:val="single" w:sz="4" w:space="0" w:color="auto"/>
              <w:bottom w:val="single" w:sz="4" w:space="0" w:color="auto"/>
            </w:tcBorders>
          </w:tcPr>
          <w:p w14:paraId="28DA4EAB" w14:textId="16362A93" w:rsidR="004D6931" w:rsidRPr="00835CB9" w:rsidRDefault="004D6931" w:rsidP="00835CB9">
            <w:pPr>
              <w:pStyle w:val="TableText"/>
            </w:pPr>
            <w:r w:rsidRPr="00835CB9">
              <w:t>0.5</w:t>
            </w:r>
          </w:p>
        </w:tc>
        <w:tc>
          <w:tcPr>
            <w:tcW w:w="993" w:type="dxa"/>
            <w:tcBorders>
              <w:top w:val="single" w:sz="4" w:space="0" w:color="auto"/>
              <w:bottom w:val="single" w:sz="4" w:space="0" w:color="auto"/>
            </w:tcBorders>
          </w:tcPr>
          <w:p w14:paraId="5A08AD31" w14:textId="4808B6AF" w:rsidR="004D6931" w:rsidRPr="00835CB9" w:rsidRDefault="004D6931" w:rsidP="00835CB9">
            <w:pPr>
              <w:pStyle w:val="TableText"/>
            </w:pPr>
            <w:r w:rsidRPr="00835CB9">
              <w:t>–</w:t>
            </w:r>
          </w:p>
        </w:tc>
        <w:tc>
          <w:tcPr>
            <w:tcW w:w="1279" w:type="dxa"/>
            <w:tcBorders>
              <w:top w:val="single" w:sz="4" w:space="0" w:color="auto"/>
              <w:bottom w:val="single" w:sz="4" w:space="0" w:color="auto"/>
            </w:tcBorders>
          </w:tcPr>
          <w:p w14:paraId="19E91E0D" w14:textId="63BD00B7" w:rsidR="004D6931" w:rsidRPr="00835CB9" w:rsidRDefault="004D6931" w:rsidP="00835CB9">
            <w:pPr>
              <w:pStyle w:val="TableText"/>
            </w:pPr>
            <w:r w:rsidRPr="00835CB9">
              <w:t>*0.01 (vegetables and fruits)</w:t>
            </w:r>
          </w:p>
        </w:tc>
      </w:tr>
      <w:tr w:rsidR="004D6931" w14:paraId="2A59E4BC" w14:textId="77777777" w:rsidTr="00506948">
        <w:trPr>
          <w:cantSplit/>
          <w:trHeight w:val="450"/>
        </w:trPr>
        <w:tc>
          <w:tcPr>
            <w:tcW w:w="1220" w:type="dxa"/>
            <w:tcBorders>
              <w:top w:val="single" w:sz="4" w:space="0" w:color="auto"/>
              <w:bottom w:val="single" w:sz="4" w:space="0" w:color="auto"/>
            </w:tcBorders>
            <w:noWrap/>
          </w:tcPr>
          <w:p w14:paraId="0B603F87" w14:textId="55A8D830" w:rsidR="004D6931" w:rsidRPr="00835CB9" w:rsidRDefault="004D6931" w:rsidP="00835CB9">
            <w:pPr>
              <w:pStyle w:val="TableText"/>
            </w:pPr>
            <w:r w:rsidRPr="00835CB9">
              <w:t>Pome fruit</w:t>
            </w:r>
          </w:p>
        </w:tc>
        <w:tc>
          <w:tcPr>
            <w:tcW w:w="1275" w:type="dxa"/>
            <w:tcBorders>
              <w:top w:val="single" w:sz="4" w:space="0" w:color="auto"/>
              <w:bottom w:val="single" w:sz="4" w:space="0" w:color="auto"/>
            </w:tcBorders>
          </w:tcPr>
          <w:p w14:paraId="0671D532" w14:textId="497A85C0" w:rsidR="004D6931" w:rsidRPr="00835CB9" w:rsidRDefault="004D6931" w:rsidP="00835CB9">
            <w:pPr>
              <w:pStyle w:val="TableText"/>
            </w:pPr>
            <w:r w:rsidRPr="00835CB9">
              <w:t>T0.5</w:t>
            </w:r>
          </w:p>
        </w:tc>
        <w:tc>
          <w:tcPr>
            <w:tcW w:w="1275" w:type="dxa"/>
            <w:tcBorders>
              <w:top w:val="single" w:sz="4" w:space="0" w:color="auto"/>
              <w:bottom w:val="single" w:sz="4" w:space="0" w:color="auto"/>
            </w:tcBorders>
          </w:tcPr>
          <w:p w14:paraId="580C86A6" w14:textId="7C69E832" w:rsidR="004D6931" w:rsidRPr="00835CB9" w:rsidRDefault="004D6931" w:rsidP="00835CB9">
            <w:pPr>
              <w:pStyle w:val="TableText"/>
            </w:pPr>
            <w:r w:rsidRPr="00835CB9">
              <w:t>0.7</w:t>
            </w:r>
          </w:p>
        </w:tc>
        <w:tc>
          <w:tcPr>
            <w:tcW w:w="811" w:type="dxa"/>
            <w:tcBorders>
              <w:top w:val="single" w:sz="4" w:space="0" w:color="auto"/>
              <w:bottom w:val="single" w:sz="4" w:space="0" w:color="auto"/>
            </w:tcBorders>
          </w:tcPr>
          <w:p w14:paraId="739683F0" w14:textId="1B286907"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70509521" w14:textId="7BC2A058"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5E76186F" w14:textId="774C8F94" w:rsidR="004D6931" w:rsidRPr="00835CB9" w:rsidRDefault="004D6931" w:rsidP="00835CB9">
            <w:pPr>
              <w:pStyle w:val="TableText"/>
            </w:pPr>
            <w:r w:rsidRPr="00835CB9">
              <w:t>*0.01</w:t>
            </w:r>
          </w:p>
        </w:tc>
        <w:tc>
          <w:tcPr>
            <w:tcW w:w="1274" w:type="dxa"/>
            <w:tcBorders>
              <w:top w:val="single" w:sz="4" w:space="0" w:color="auto"/>
              <w:bottom w:val="single" w:sz="4" w:space="0" w:color="auto"/>
            </w:tcBorders>
          </w:tcPr>
          <w:p w14:paraId="4F2D1594" w14:textId="77777777" w:rsidR="004D6931" w:rsidRPr="00835CB9" w:rsidRDefault="004D6931" w:rsidP="00835CB9">
            <w:pPr>
              <w:pStyle w:val="TableText"/>
            </w:pPr>
            <w:r w:rsidRPr="00835CB9">
              <w:t>0.5 (apple)</w:t>
            </w:r>
          </w:p>
          <w:p w14:paraId="7394477E" w14:textId="0FA1AF80" w:rsidR="004D6931" w:rsidRPr="00835CB9" w:rsidRDefault="004D6931" w:rsidP="00835CB9">
            <w:pPr>
              <w:pStyle w:val="TableText"/>
            </w:pPr>
            <w:r w:rsidRPr="00835CB9">
              <w:t>0.3 (pear)</w:t>
            </w:r>
          </w:p>
        </w:tc>
        <w:tc>
          <w:tcPr>
            <w:tcW w:w="993" w:type="dxa"/>
            <w:tcBorders>
              <w:top w:val="single" w:sz="4" w:space="0" w:color="auto"/>
              <w:bottom w:val="single" w:sz="4" w:space="0" w:color="auto"/>
            </w:tcBorders>
          </w:tcPr>
          <w:p w14:paraId="1A879F91" w14:textId="48D68815" w:rsidR="004D6931" w:rsidRPr="00835CB9" w:rsidRDefault="004D6931" w:rsidP="00835CB9">
            <w:pPr>
              <w:pStyle w:val="TableText"/>
            </w:pPr>
            <w:r w:rsidRPr="00835CB9">
              <w:t>1</w:t>
            </w:r>
          </w:p>
        </w:tc>
        <w:tc>
          <w:tcPr>
            <w:tcW w:w="1279" w:type="dxa"/>
            <w:tcBorders>
              <w:top w:val="single" w:sz="4" w:space="0" w:color="auto"/>
              <w:bottom w:val="single" w:sz="4" w:space="0" w:color="auto"/>
            </w:tcBorders>
          </w:tcPr>
          <w:p w14:paraId="60013BA4" w14:textId="692F6B83" w:rsidR="004D6931" w:rsidRPr="00835CB9" w:rsidRDefault="004D6931" w:rsidP="00835CB9">
            <w:pPr>
              <w:pStyle w:val="TableText"/>
            </w:pPr>
            <w:r w:rsidRPr="00835CB9">
              <w:t>*0.01 (vegetables and fruits)</w:t>
            </w:r>
          </w:p>
        </w:tc>
      </w:tr>
      <w:tr w:rsidR="004D6931" w14:paraId="4BBF005E" w14:textId="77777777" w:rsidTr="00506948">
        <w:trPr>
          <w:cantSplit/>
          <w:trHeight w:val="450"/>
        </w:trPr>
        <w:tc>
          <w:tcPr>
            <w:tcW w:w="1220" w:type="dxa"/>
            <w:tcBorders>
              <w:top w:val="single" w:sz="4" w:space="0" w:color="auto"/>
              <w:bottom w:val="single" w:sz="4" w:space="0" w:color="auto"/>
            </w:tcBorders>
            <w:noWrap/>
          </w:tcPr>
          <w:p w14:paraId="7C606962" w14:textId="797DE9B1" w:rsidR="004D6931" w:rsidRPr="00835CB9" w:rsidRDefault="004D6931" w:rsidP="00835CB9">
            <w:pPr>
              <w:pStyle w:val="TableText"/>
            </w:pPr>
            <w:r w:rsidRPr="00835CB9">
              <w:t>Stone fruit</w:t>
            </w:r>
          </w:p>
        </w:tc>
        <w:tc>
          <w:tcPr>
            <w:tcW w:w="1275" w:type="dxa"/>
            <w:tcBorders>
              <w:top w:val="single" w:sz="4" w:space="0" w:color="auto"/>
              <w:bottom w:val="single" w:sz="4" w:space="0" w:color="auto"/>
            </w:tcBorders>
          </w:tcPr>
          <w:p w14:paraId="19B7D6D4" w14:textId="6E7B1971" w:rsidR="004D6931" w:rsidRPr="00835CB9" w:rsidRDefault="004D6931" w:rsidP="00835CB9">
            <w:pPr>
              <w:pStyle w:val="TableText"/>
            </w:pPr>
            <w:r w:rsidRPr="00835CB9">
              <w:t>T1</w:t>
            </w:r>
          </w:p>
        </w:tc>
        <w:tc>
          <w:tcPr>
            <w:tcW w:w="1275" w:type="dxa"/>
            <w:tcBorders>
              <w:top w:val="single" w:sz="4" w:space="0" w:color="auto"/>
              <w:bottom w:val="single" w:sz="4" w:space="0" w:color="auto"/>
            </w:tcBorders>
          </w:tcPr>
          <w:p w14:paraId="3CB9512B" w14:textId="038C04DB" w:rsidR="004D6931" w:rsidRPr="00835CB9" w:rsidRDefault="004D6931" w:rsidP="00835CB9">
            <w:pPr>
              <w:pStyle w:val="TableText"/>
            </w:pPr>
            <w:r w:rsidRPr="00835CB9">
              <w:t>1 (except peaches which are 0.05)</w:t>
            </w:r>
          </w:p>
        </w:tc>
        <w:tc>
          <w:tcPr>
            <w:tcW w:w="811" w:type="dxa"/>
            <w:tcBorders>
              <w:top w:val="single" w:sz="4" w:space="0" w:color="auto"/>
              <w:bottom w:val="single" w:sz="4" w:space="0" w:color="auto"/>
            </w:tcBorders>
          </w:tcPr>
          <w:p w14:paraId="2C6BA368" w14:textId="75196A68"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38689CE1" w14:textId="79CCB430" w:rsidR="004D6931" w:rsidRPr="00835CB9" w:rsidRDefault="004D6931" w:rsidP="00835CB9">
            <w:pPr>
              <w:pStyle w:val="TableText"/>
            </w:pPr>
            <w:r w:rsidRPr="00835CB9">
              <w:t>–</w:t>
            </w:r>
          </w:p>
        </w:tc>
        <w:tc>
          <w:tcPr>
            <w:tcW w:w="756" w:type="dxa"/>
            <w:tcBorders>
              <w:top w:val="single" w:sz="4" w:space="0" w:color="auto"/>
              <w:bottom w:val="single" w:sz="4" w:space="0" w:color="auto"/>
            </w:tcBorders>
          </w:tcPr>
          <w:p w14:paraId="20574440" w14:textId="61780461" w:rsidR="004D6931" w:rsidRPr="00835CB9" w:rsidRDefault="004D6931" w:rsidP="00835CB9">
            <w:pPr>
              <w:pStyle w:val="TableText"/>
            </w:pPr>
            <w:r w:rsidRPr="00835CB9">
              <w:t>*0.01</w:t>
            </w:r>
          </w:p>
        </w:tc>
        <w:tc>
          <w:tcPr>
            <w:tcW w:w="1274" w:type="dxa"/>
            <w:tcBorders>
              <w:top w:val="single" w:sz="4" w:space="0" w:color="auto"/>
              <w:bottom w:val="single" w:sz="4" w:space="0" w:color="auto"/>
            </w:tcBorders>
          </w:tcPr>
          <w:p w14:paraId="544CF9EB" w14:textId="77777777" w:rsidR="004D6931" w:rsidRPr="00835CB9" w:rsidRDefault="004D6931" w:rsidP="00835CB9">
            <w:pPr>
              <w:pStyle w:val="TableText"/>
            </w:pPr>
            <w:r w:rsidRPr="00835CB9">
              <w:t>1 (peach and nectarine)</w:t>
            </w:r>
          </w:p>
          <w:p w14:paraId="4EE1FCED" w14:textId="281C8FCD" w:rsidR="004D6931" w:rsidRPr="00835CB9" w:rsidRDefault="004D6931" w:rsidP="00835CB9">
            <w:pPr>
              <w:pStyle w:val="TableText"/>
            </w:pPr>
            <w:r w:rsidRPr="00835CB9">
              <w:t>0.5 (Japanese plum)</w:t>
            </w:r>
          </w:p>
        </w:tc>
        <w:tc>
          <w:tcPr>
            <w:tcW w:w="993" w:type="dxa"/>
            <w:tcBorders>
              <w:top w:val="single" w:sz="4" w:space="0" w:color="auto"/>
              <w:bottom w:val="single" w:sz="4" w:space="0" w:color="auto"/>
            </w:tcBorders>
          </w:tcPr>
          <w:p w14:paraId="6AC586BC" w14:textId="77777777" w:rsidR="004D6931" w:rsidRPr="00835CB9" w:rsidRDefault="004D6931" w:rsidP="00835CB9">
            <w:pPr>
              <w:pStyle w:val="TableText"/>
            </w:pPr>
            <w:r w:rsidRPr="00835CB9">
              <w:t>0.5 (peach)</w:t>
            </w:r>
          </w:p>
          <w:p w14:paraId="4EB0FA58" w14:textId="36CEBD47" w:rsidR="004D6931" w:rsidRPr="00835CB9" w:rsidRDefault="004D6931" w:rsidP="00835CB9">
            <w:pPr>
              <w:pStyle w:val="TableText"/>
            </w:pPr>
            <w:r w:rsidRPr="00835CB9">
              <w:t>0.2 (plum)</w:t>
            </w:r>
          </w:p>
        </w:tc>
        <w:tc>
          <w:tcPr>
            <w:tcW w:w="1279" w:type="dxa"/>
            <w:tcBorders>
              <w:top w:val="single" w:sz="4" w:space="0" w:color="auto"/>
              <w:bottom w:val="single" w:sz="4" w:space="0" w:color="auto"/>
            </w:tcBorders>
          </w:tcPr>
          <w:p w14:paraId="7680F189" w14:textId="344024AF" w:rsidR="004D6931" w:rsidRPr="00835CB9" w:rsidRDefault="004D6931" w:rsidP="00835CB9">
            <w:pPr>
              <w:pStyle w:val="TableText"/>
            </w:pPr>
            <w:r w:rsidRPr="00835CB9">
              <w:t>*0.01 (vegetables and fruits)</w:t>
            </w:r>
          </w:p>
        </w:tc>
      </w:tr>
    </w:tbl>
    <w:p w14:paraId="67C40B23" w14:textId="48E63652" w:rsidR="004D6931" w:rsidRPr="00835CB9" w:rsidRDefault="004D6931" w:rsidP="00835CB9">
      <w:pPr>
        <w:pStyle w:val="SourceTableNote"/>
      </w:pPr>
      <w:r w:rsidRPr="00141854">
        <w:t>1</w:t>
      </w:r>
      <w:r w:rsidRPr="00A902AE">
        <w:t xml:space="preserve"> </w:t>
      </w:r>
      <w:r w:rsidRPr="00835CB9">
        <w:t>The Australia (proposed) MRL is reflective of the residue assessment outcomes only.</w:t>
      </w:r>
      <w:r w:rsidR="0043433C" w:rsidRPr="00835CB9">
        <w:t xml:space="preserve"> The</w:t>
      </w:r>
      <w:r w:rsidRPr="00835CB9">
        <w:t xml:space="preserve"> </w:t>
      </w:r>
      <w:r w:rsidR="0043433C" w:rsidRPr="00835CB9">
        <w:t xml:space="preserve">Australian (proposed) MRLs reflective of the outcomes of all risk assessments, and corresponding amendments to Agricultural and Veterinary Chemicals (MRL Standard for Residues of Chemical Products) Instrument 2023, are in the </w:t>
      </w:r>
      <w:hyperlink w:anchor="_Recommendations" w:history="1">
        <w:r w:rsidR="0043433C" w:rsidRPr="00835CB9">
          <w:rPr>
            <w:rStyle w:val="Hyperlink"/>
          </w:rPr>
          <w:t>R</w:t>
        </w:r>
        <w:r w:rsidR="00C6557E" w:rsidRPr="00835CB9">
          <w:rPr>
            <w:rStyle w:val="Hyperlink"/>
          </w:rPr>
          <w:t>esidues and trade r</w:t>
        </w:r>
        <w:r w:rsidR="0043433C" w:rsidRPr="00835CB9">
          <w:rPr>
            <w:rStyle w:val="Hyperlink"/>
          </w:rPr>
          <w:t>ecommendations</w:t>
        </w:r>
      </w:hyperlink>
      <w:r w:rsidRPr="00835CB9">
        <w:t>.</w:t>
      </w:r>
    </w:p>
    <w:p w14:paraId="66EC2843" w14:textId="76DE7516" w:rsidR="004D6931" w:rsidRPr="00835CB9" w:rsidRDefault="004D6931" w:rsidP="00835CB9">
      <w:pPr>
        <w:pStyle w:val="SourceTableNote"/>
      </w:pPr>
      <w:r w:rsidRPr="00835CB9">
        <w:t xml:space="preserve">2 The Codex Committee on Pesticide Residues at its 53rd meeting in July 2022 agreed to revoke all Codex MRLs as a public health concern was expressed and it was unlikely that data to complete risk assessment would be available. Details on this decision can be found on the </w:t>
      </w:r>
      <w:hyperlink r:id="rId62" w:history="1">
        <w:r w:rsidRPr="00835CB9">
          <w:rPr>
            <w:rStyle w:val="Hyperlink"/>
          </w:rPr>
          <w:t>FAO website</w:t>
        </w:r>
      </w:hyperlink>
      <w:r w:rsidRPr="00835CB9">
        <w:t>.</w:t>
      </w:r>
    </w:p>
    <w:p w14:paraId="0CD1776C" w14:textId="374FE91E" w:rsidR="004D6931" w:rsidRPr="00835CB9" w:rsidRDefault="004D6931" w:rsidP="00835CB9">
      <w:pPr>
        <w:pStyle w:val="SourceTableNote"/>
      </w:pPr>
      <w:r w:rsidRPr="00835CB9">
        <w:t xml:space="preserve">3 All US tolerances for chlorpyrifos were revoked on 28 February 2022. Details on this decision can be found on the </w:t>
      </w:r>
      <w:hyperlink r:id="rId63" w:history="1">
        <w:r w:rsidRPr="00835CB9">
          <w:rPr>
            <w:rStyle w:val="Hyperlink"/>
          </w:rPr>
          <w:t>Code of Federal Regulations website</w:t>
        </w:r>
      </w:hyperlink>
      <w:r w:rsidRPr="00835CB9">
        <w:t>.</w:t>
      </w:r>
    </w:p>
    <w:p w14:paraId="5ADF1EFC" w14:textId="442CD128" w:rsidR="004D6931" w:rsidRPr="00835CB9" w:rsidRDefault="004D6931" w:rsidP="00835CB9">
      <w:pPr>
        <w:pStyle w:val="SourceTableNote"/>
      </w:pPr>
      <w:r w:rsidRPr="00835CB9">
        <w:t xml:space="preserve">4 Chlorpyrifos has not been approved in the European Union since 16/01/2020. MRLs established in the EU for chlorpyrifos can be found on the </w:t>
      </w:r>
      <w:hyperlink r:id="rId64" w:history="1">
        <w:r w:rsidRPr="00835CB9">
          <w:rPr>
            <w:rStyle w:val="Hyperlink"/>
          </w:rPr>
          <w:t>EU Pesticides Database</w:t>
        </w:r>
      </w:hyperlink>
      <w:r w:rsidRPr="00835CB9">
        <w:t>.</w:t>
      </w:r>
    </w:p>
    <w:p w14:paraId="3CB47E97" w14:textId="48081020" w:rsidR="004D6931" w:rsidRPr="00835CB9" w:rsidRDefault="004D6931" w:rsidP="00835CB9">
      <w:pPr>
        <w:pStyle w:val="SourceTableNote"/>
      </w:pPr>
      <w:r w:rsidRPr="00835CB9">
        <w:t xml:space="preserve">5 Japanese MRLs for Chlorpyrifos can be found on the </w:t>
      </w:r>
      <w:hyperlink r:id="rId65" w:history="1">
        <w:r w:rsidRPr="00835CB9">
          <w:rPr>
            <w:rStyle w:val="Hyperlink"/>
          </w:rPr>
          <w:t>Japan Food Chemistry Research Foundation website</w:t>
        </w:r>
      </w:hyperlink>
      <w:r w:rsidRPr="00835CB9">
        <w:t>.</w:t>
      </w:r>
    </w:p>
    <w:p w14:paraId="736946E9" w14:textId="0F251516" w:rsidR="004D6931" w:rsidRPr="00835CB9" w:rsidRDefault="004D6931" w:rsidP="00835CB9">
      <w:pPr>
        <w:pStyle w:val="SourceTableNote"/>
      </w:pPr>
      <w:r w:rsidRPr="00835CB9">
        <w:t xml:space="preserve">6 Republic of Korea MRLs for chlorpyrifos can be found </w:t>
      </w:r>
      <w:hyperlink r:id="rId66" w:history="1">
        <w:r w:rsidRPr="00835CB9">
          <w:rPr>
            <w:rStyle w:val="Hyperlink"/>
          </w:rPr>
          <w:t>Food Safety Korea website</w:t>
        </w:r>
      </w:hyperlink>
      <w:hyperlink r:id="rId67" w:history="1">
        <w:r w:rsidR="007100AA" w:rsidRPr="00835CB9">
          <w:rPr>
            <w:rStyle w:val="Hyperlink"/>
          </w:rPr>
          <w:t>https://www.foodsafetykorea.go.kr/foodcode/02_01_01.jsp?pesticide_code=P00131&amp;s_option=EN&amp;s_type=2</w:t>
        </w:r>
      </w:hyperlink>
      <w:r w:rsidRPr="00835CB9">
        <w:t>.</w:t>
      </w:r>
    </w:p>
    <w:p w14:paraId="28D2539B" w14:textId="3F48BEA0" w:rsidR="004D6931" w:rsidRPr="00835CB9" w:rsidRDefault="004D6931" w:rsidP="00835CB9">
      <w:pPr>
        <w:pStyle w:val="SourceTableNote"/>
      </w:pPr>
      <w:r w:rsidRPr="00835CB9">
        <w:t xml:space="preserve">7 Taiwanese MRLs for chlorpyrifos can be found on the </w:t>
      </w:r>
      <w:hyperlink r:id="rId68" w:history="1">
        <w:r w:rsidRPr="00835CB9">
          <w:rPr>
            <w:rStyle w:val="Hyperlink"/>
          </w:rPr>
          <w:t>Taiwan Ministry of Justice website</w:t>
        </w:r>
      </w:hyperlink>
      <w:r w:rsidRPr="00835CB9">
        <w:t>.</w:t>
      </w:r>
    </w:p>
    <w:p w14:paraId="71DBE19B" w14:textId="1E424132" w:rsidR="004D6931" w:rsidRPr="00835CB9" w:rsidRDefault="004D6931" w:rsidP="00835CB9">
      <w:pPr>
        <w:pStyle w:val="APVMAText"/>
      </w:pPr>
      <w:r w:rsidRPr="00835CB9">
        <w:t>For cereal grains, oilseeds (canola and cotton), pulses, citrus, grapes, pome fruit and stone fruit which are major export commodities, the currently approved uses of chlorpyrifos may result in residues above 0.01</w:t>
      </w:r>
      <w:r w:rsidR="00141854">
        <w:t> </w:t>
      </w:r>
      <w:r w:rsidRPr="00835CB9">
        <w:t xml:space="preserve">mg/kg which is the limit of quantification of the assessed analytical method and is the default MRL set of all commodities in the European Union. Given that Codex and the USA have revoked all MRLs for chlorpyrifos while the European Union have replaced previously established chlorpyrifos MRLs with a default value at *0.01 mg/kg, and that MRL appropriate coverage in Japan, Korea and Taiwan is lacking for most of the major export commodities, it is considered that there </w:t>
      </w:r>
      <w:r w:rsidR="00DE2002" w:rsidRPr="00835CB9">
        <w:t>may be</w:t>
      </w:r>
      <w:r w:rsidRPr="00835CB9">
        <w:t xml:space="preserve"> an undue risk to international trade </w:t>
      </w:r>
      <w:r w:rsidRPr="00835CB9">
        <w:lastRenderedPageBreak/>
        <w:t>associated with the current uses in cereal grains, canola, cotton, pulses, citrus, grapes, pome fruit and stone fruit with exception of applications made prior to crop emergence or the end of dormancy.</w:t>
      </w:r>
    </w:p>
    <w:p w14:paraId="71727C33" w14:textId="65D8C96D" w:rsidR="004D6931" w:rsidRPr="00835CB9" w:rsidRDefault="004D6931" w:rsidP="00835CB9">
      <w:pPr>
        <w:pStyle w:val="APVMAText"/>
      </w:pPr>
      <w:r w:rsidRPr="00835CB9">
        <w:t>For cereals, canola, cotton and pulses, available residues data found that median residues in grain were below the LOQ for post-harvest intervals of 100 days or more when applied at rates of 675 g ac/ha for cereals and oilseeds and 450 g ac/ha for pulses. Based on this information and given that pre-emergent applications of chlorpyrifos, a non-systemic insecticide, will be made prior to crop emergence, finite residues are not expected in exported grain. Therefore, the risk to trade associated with pre-emergent uses of chlorpyrifos on cereals, canola, cotton and pulses is considered to be low.</w:t>
      </w:r>
      <w:r w:rsidR="00DE2002" w:rsidRPr="00835CB9">
        <w:t xml:space="preserve"> </w:t>
      </w:r>
      <w:r w:rsidRPr="00835CB9">
        <w:t>For the application of chlorpyrifos during dormancy to grapes, pome fruit and stone fruit, finite residues are not expected in harvested fruit, and therefore the risk to trade for applications made during dormancy is considered to be low.</w:t>
      </w:r>
    </w:p>
    <w:p w14:paraId="6880F231" w14:textId="0239C5ED" w:rsidR="00DE2002" w:rsidRPr="00835CB9" w:rsidRDefault="00DE2002" w:rsidP="00835CB9">
      <w:pPr>
        <w:pStyle w:val="APVMAText"/>
      </w:pPr>
      <w:bookmarkStart w:id="124" w:name="_Hlk149568718"/>
      <w:r w:rsidRPr="00835CB9">
        <w:t xml:space="preserve">It is noted that the only use in plant commodities </w:t>
      </w:r>
      <w:r w:rsidR="00151D79" w:rsidRPr="00835CB9">
        <w:t xml:space="preserve">that </w:t>
      </w:r>
      <w:r w:rsidRPr="00835CB9">
        <w:t xml:space="preserve">is supported by the APVMA review of chlorpyrifos is the banana bag use. </w:t>
      </w:r>
      <w:bookmarkStart w:id="125" w:name="_Hlk149568270"/>
      <w:r w:rsidRPr="00835CB9">
        <w:t xml:space="preserve">Bananas are not considered to be a major export commodity and therefore the trade risk associated with the banana bag use is not considered to be undue and is acceptable. </w:t>
      </w:r>
      <w:bookmarkEnd w:id="124"/>
      <w:bookmarkEnd w:id="125"/>
    </w:p>
    <w:p w14:paraId="6BB07B85" w14:textId="6F6EA4FF" w:rsidR="007F058E" w:rsidRPr="00835CB9" w:rsidRDefault="004D6931" w:rsidP="00835CB9">
      <w:pPr>
        <w:pStyle w:val="Heading3"/>
      </w:pPr>
      <w:bookmarkStart w:id="126" w:name="_Toc152921628"/>
      <w:r w:rsidRPr="00835CB9">
        <w:t>Trade risk assessment for animal commodities</w:t>
      </w:r>
      <w:bookmarkEnd w:id="126"/>
    </w:p>
    <w:p w14:paraId="2730928A" w14:textId="143FC6C8" w:rsidR="004D6931" w:rsidRDefault="004D6931" w:rsidP="00835CB9">
      <w:pPr>
        <w:pStyle w:val="APVMAText"/>
        <w:rPr>
          <w:rFonts w:ascii="Franklin Gothic Medium" w:hAnsi="Franklin Gothic Medium"/>
          <w:color w:val="5C2946"/>
        </w:rPr>
      </w:pPr>
      <w:r>
        <w:t xml:space="preserve">For </w:t>
      </w:r>
      <w:r w:rsidR="00DE2002" w:rsidRPr="00710316">
        <w:t>human food commodities derived from mammalian livestock and poultry</w:t>
      </w:r>
      <w:r>
        <w:t xml:space="preserve">, a comparison of the current and proposed Australian MRL with Codex and international MRLs (current of </w:t>
      </w:r>
      <w:r w:rsidR="00DE2002">
        <w:t>October</w:t>
      </w:r>
      <w:r>
        <w:t xml:space="preserve"> 2023) is detailed below in </w:t>
      </w:r>
      <w:r w:rsidR="00FA595E">
        <w:fldChar w:fldCharType="begin"/>
      </w:r>
      <w:r w:rsidR="00FA595E">
        <w:instrText xml:space="preserve"> REF _Ref148435588 \h </w:instrText>
      </w:r>
      <w:r w:rsidR="00835CB9">
        <w:instrText xml:space="preserve"> \* MERGEFORMAT </w:instrText>
      </w:r>
      <w:r w:rsidR="00FA595E">
        <w:fldChar w:fldCharType="separate"/>
      </w:r>
      <w:r w:rsidR="000F182B" w:rsidRPr="0062653F">
        <w:t xml:space="preserve">Table </w:t>
      </w:r>
      <w:r w:rsidR="000F182B">
        <w:rPr>
          <w:noProof/>
        </w:rPr>
        <w:t>21</w:t>
      </w:r>
      <w:r w:rsidR="00FA595E">
        <w:fldChar w:fldCharType="end"/>
      </w:r>
      <w:r>
        <w:t>.</w:t>
      </w:r>
    </w:p>
    <w:p w14:paraId="14E01309" w14:textId="5FFD5070" w:rsidR="004D6931" w:rsidRPr="00835CB9" w:rsidRDefault="004D6931" w:rsidP="00835CB9">
      <w:pPr>
        <w:pStyle w:val="Caption"/>
      </w:pPr>
      <w:bookmarkStart w:id="127" w:name="_Ref148435588"/>
      <w:bookmarkStart w:id="128" w:name="_Toc152921685"/>
      <w:r w:rsidRPr="00835CB9">
        <w:t xml:space="preserve">Table </w:t>
      </w:r>
      <w:r w:rsidR="00A502DE">
        <w:fldChar w:fldCharType="begin"/>
      </w:r>
      <w:r w:rsidR="00A502DE">
        <w:instrText xml:space="preserve"> SEQ Table \* ARABIC </w:instrText>
      </w:r>
      <w:r w:rsidR="00A502DE">
        <w:fldChar w:fldCharType="separate"/>
      </w:r>
      <w:r w:rsidR="000F182B" w:rsidRPr="00835CB9">
        <w:t>21</w:t>
      </w:r>
      <w:r w:rsidR="00A502DE">
        <w:fldChar w:fldCharType="end"/>
      </w:r>
      <w:bookmarkEnd w:id="127"/>
      <w:r w:rsidRPr="00835CB9">
        <w:t>:</w:t>
      </w:r>
      <w:r w:rsidRPr="00835CB9">
        <w:tab/>
        <w:t>Comparison of proposed Australian and current international chlorpyrifos MRLs for animal commodities</w:t>
      </w:r>
      <w:bookmarkEnd w:id="128"/>
    </w:p>
    <w:tbl>
      <w:tblPr>
        <w:tblW w:w="5000" w:type="pct"/>
        <w:tblLayout w:type="fixed"/>
        <w:tblLook w:val="0000" w:firstRow="0" w:lastRow="0" w:firstColumn="0" w:lastColumn="0" w:noHBand="0" w:noVBand="0"/>
      </w:tblPr>
      <w:tblGrid>
        <w:gridCol w:w="1276"/>
        <w:gridCol w:w="1134"/>
        <w:gridCol w:w="1276"/>
        <w:gridCol w:w="850"/>
        <w:gridCol w:w="709"/>
        <w:gridCol w:w="851"/>
        <w:gridCol w:w="1275"/>
        <w:gridCol w:w="1276"/>
        <w:gridCol w:w="991"/>
      </w:tblGrid>
      <w:tr w:rsidR="004D6931" w14:paraId="6C1BDE4F" w14:textId="77777777" w:rsidTr="004D6931">
        <w:trPr>
          <w:cantSplit/>
          <w:tblHeader/>
        </w:trPr>
        <w:tc>
          <w:tcPr>
            <w:tcW w:w="1276" w:type="dxa"/>
            <w:vMerge w:val="restart"/>
            <w:tcBorders>
              <w:top w:val="single" w:sz="4" w:space="0" w:color="auto"/>
            </w:tcBorders>
            <w:shd w:val="clear" w:color="auto" w:fill="5C2946"/>
            <w:noWrap/>
            <w:vAlign w:val="center"/>
          </w:tcPr>
          <w:p w14:paraId="73470606" w14:textId="77777777" w:rsidR="004D6931" w:rsidRPr="00835CB9" w:rsidRDefault="004D6931" w:rsidP="00835CB9">
            <w:pPr>
              <w:pStyle w:val="TableHead"/>
            </w:pPr>
            <w:r w:rsidRPr="00835CB9">
              <w:t>Commodity</w:t>
            </w:r>
          </w:p>
        </w:tc>
        <w:tc>
          <w:tcPr>
            <w:tcW w:w="8362" w:type="dxa"/>
            <w:gridSpan w:val="8"/>
            <w:tcBorders>
              <w:top w:val="single" w:sz="4" w:space="0" w:color="auto"/>
              <w:bottom w:val="single" w:sz="4" w:space="0" w:color="auto"/>
            </w:tcBorders>
            <w:shd w:val="clear" w:color="auto" w:fill="5C2946"/>
          </w:tcPr>
          <w:p w14:paraId="06BF1882" w14:textId="77777777" w:rsidR="004D6931" w:rsidRPr="00835CB9" w:rsidRDefault="004D6931" w:rsidP="00835CB9">
            <w:pPr>
              <w:pStyle w:val="TableHead"/>
            </w:pPr>
            <w:r w:rsidRPr="00835CB9">
              <w:t>Chlorpyrifos MRLs (mg/kg)</w:t>
            </w:r>
          </w:p>
        </w:tc>
      </w:tr>
      <w:tr w:rsidR="004D6931" w14:paraId="6134A192" w14:textId="77777777" w:rsidTr="00141854">
        <w:trPr>
          <w:cantSplit/>
          <w:tblHeader/>
        </w:trPr>
        <w:tc>
          <w:tcPr>
            <w:tcW w:w="1276" w:type="dxa"/>
            <w:vMerge/>
            <w:tcBorders>
              <w:bottom w:val="single" w:sz="4" w:space="0" w:color="auto"/>
            </w:tcBorders>
            <w:shd w:val="clear" w:color="auto" w:fill="5C2946"/>
            <w:noWrap/>
            <w:vAlign w:val="center"/>
          </w:tcPr>
          <w:p w14:paraId="042C678D" w14:textId="77777777" w:rsidR="004D6931" w:rsidRPr="00835CB9" w:rsidRDefault="004D6931" w:rsidP="00835CB9">
            <w:pPr>
              <w:pStyle w:val="TableHead"/>
            </w:pPr>
          </w:p>
        </w:tc>
        <w:tc>
          <w:tcPr>
            <w:tcW w:w="1134" w:type="dxa"/>
            <w:tcBorders>
              <w:top w:val="single" w:sz="4" w:space="0" w:color="auto"/>
              <w:bottom w:val="single" w:sz="4" w:space="0" w:color="auto"/>
            </w:tcBorders>
            <w:shd w:val="clear" w:color="auto" w:fill="5C2946"/>
            <w:vAlign w:val="center"/>
          </w:tcPr>
          <w:p w14:paraId="368D4099" w14:textId="77777777" w:rsidR="004D6931" w:rsidRPr="00835CB9" w:rsidRDefault="004D6931" w:rsidP="00835CB9">
            <w:pPr>
              <w:pStyle w:val="TableHead"/>
            </w:pPr>
            <w:r w:rsidRPr="00835CB9">
              <w:t>Australia (current)</w:t>
            </w:r>
          </w:p>
        </w:tc>
        <w:tc>
          <w:tcPr>
            <w:tcW w:w="1276" w:type="dxa"/>
            <w:tcBorders>
              <w:top w:val="single" w:sz="4" w:space="0" w:color="auto"/>
              <w:bottom w:val="single" w:sz="4" w:space="0" w:color="auto"/>
            </w:tcBorders>
            <w:shd w:val="clear" w:color="auto" w:fill="5C2946"/>
            <w:vAlign w:val="center"/>
          </w:tcPr>
          <w:p w14:paraId="63F40625" w14:textId="77777777" w:rsidR="004D6931" w:rsidRPr="00835CB9" w:rsidRDefault="004D6931" w:rsidP="00835CB9">
            <w:pPr>
              <w:pStyle w:val="TableHead"/>
            </w:pPr>
            <w:r w:rsidRPr="00835CB9">
              <w:t>Australia (proposed)</w:t>
            </w:r>
            <w:r w:rsidRPr="00141854">
              <w:rPr>
                <w:vertAlign w:val="superscript"/>
              </w:rPr>
              <w:t>1</w:t>
            </w:r>
          </w:p>
        </w:tc>
        <w:tc>
          <w:tcPr>
            <w:tcW w:w="850" w:type="dxa"/>
            <w:tcBorders>
              <w:top w:val="single" w:sz="4" w:space="0" w:color="auto"/>
              <w:bottom w:val="single" w:sz="4" w:space="0" w:color="auto"/>
            </w:tcBorders>
            <w:shd w:val="clear" w:color="auto" w:fill="5C2946"/>
            <w:vAlign w:val="center"/>
          </w:tcPr>
          <w:p w14:paraId="239CAE1B" w14:textId="77777777" w:rsidR="004D6931" w:rsidRPr="00835CB9" w:rsidRDefault="004D6931" w:rsidP="00835CB9">
            <w:pPr>
              <w:pStyle w:val="TableHead"/>
            </w:pPr>
            <w:r w:rsidRPr="00835CB9">
              <w:t>Codex</w:t>
            </w:r>
            <w:r w:rsidRPr="00141854">
              <w:rPr>
                <w:vertAlign w:val="superscript"/>
              </w:rPr>
              <w:t>2</w:t>
            </w:r>
          </w:p>
        </w:tc>
        <w:tc>
          <w:tcPr>
            <w:tcW w:w="709" w:type="dxa"/>
            <w:tcBorders>
              <w:top w:val="single" w:sz="4" w:space="0" w:color="auto"/>
              <w:bottom w:val="single" w:sz="4" w:space="0" w:color="auto"/>
            </w:tcBorders>
            <w:shd w:val="clear" w:color="auto" w:fill="5C2946"/>
            <w:vAlign w:val="center"/>
          </w:tcPr>
          <w:p w14:paraId="4CD01487" w14:textId="77777777" w:rsidR="004D6931" w:rsidRPr="00835CB9" w:rsidRDefault="004D6931" w:rsidP="00835CB9">
            <w:pPr>
              <w:pStyle w:val="TableHead"/>
            </w:pPr>
            <w:r w:rsidRPr="00835CB9">
              <w:t>USA</w:t>
            </w:r>
            <w:r w:rsidRPr="00141854">
              <w:rPr>
                <w:vertAlign w:val="superscript"/>
              </w:rPr>
              <w:t>3</w:t>
            </w:r>
          </w:p>
        </w:tc>
        <w:tc>
          <w:tcPr>
            <w:tcW w:w="851" w:type="dxa"/>
            <w:tcBorders>
              <w:top w:val="single" w:sz="4" w:space="0" w:color="auto"/>
              <w:bottom w:val="single" w:sz="4" w:space="0" w:color="auto"/>
            </w:tcBorders>
            <w:shd w:val="clear" w:color="auto" w:fill="5C2946"/>
            <w:vAlign w:val="center"/>
          </w:tcPr>
          <w:p w14:paraId="65B06D43" w14:textId="77777777" w:rsidR="004D6931" w:rsidRPr="00835CB9" w:rsidRDefault="004D6931" w:rsidP="00835CB9">
            <w:pPr>
              <w:pStyle w:val="TableHead"/>
            </w:pPr>
            <w:r w:rsidRPr="00835CB9">
              <w:t>EU</w:t>
            </w:r>
            <w:r w:rsidRPr="00141854">
              <w:rPr>
                <w:vertAlign w:val="superscript"/>
              </w:rPr>
              <w:t>4</w:t>
            </w:r>
          </w:p>
        </w:tc>
        <w:tc>
          <w:tcPr>
            <w:tcW w:w="1275" w:type="dxa"/>
            <w:tcBorders>
              <w:top w:val="single" w:sz="4" w:space="0" w:color="auto"/>
              <w:bottom w:val="single" w:sz="4" w:space="0" w:color="auto"/>
            </w:tcBorders>
            <w:shd w:val="clear" w:color="auto" w:fill="5C2946"/>
            <w:vAlign w:val="center"/>
          </w:tcPr>
          <w:p w14:paraId="3C5C8499" w14:textId="77777777" w:rsidR="004D6931" w:rsidRPr="00835CB9" w:rsidRDefault="004D6931" w:rsidP="00835CB9">
            <w:pPr>
              <w:pStyle w:val="TableHead"/>
            </w:pPr>
            <w:r w:rsidRPr="00835CB9">
              <w:t>Japan</w:t>
            </w:r>
            <w:r w:rsidRPr="00141854">
              <w:rPr>
                <w:vertAlign w:val="superscript"/>
              </w:rPr>
              <w:t>5</w:t>
            </w:r>
          </w:p>
        </w:tc>
        <w:tc>
          <w:tcPr>
            <w:tcW w:w="1276" w:type="dxa"/>
            <w:tcBorders>
              <w:top w:val="single" w:sz="4" w:space="0" w:color="auto"/>
              <w:bottom w:val="single" w:sz="4" w:space="0" w:color="auto"/>
            </w:tcBorders>
            <w:shd w:val="clear" w:color="auto" w:fill="5C2946"/>
            <w:vAlign w:val="center"/>
          </w:tcPr>
          <w:p w14:paraId="4457B294" w14:textId="77777777" w:rsidR="004D6931" w:rsidRPr="00835CB9" w:rsidRDefault="004D6931" w:rsidP="00835CB9">
            <w:pPr>
              <w:pStyle w:val="TableHead"/>
            </w:pPr>
            <w:r w:rsidRPr="00835CB9">
              <w:t>Korea</w:t>
            </w:r>
            <w:r w:rsidRPr="00141854">
              <w:rPr>
                <w:vertAlign w:val="superscript"/>
              </w:rPr>
              <w:t>6</w:t>
            </w:r>
          </w:p>
        </w:tc>
        <w:tc>
          <w:tcPr>
            <w:tcW w:w="991" w:type="dxa"/>
            <w:tcBorders>
              <w:top w:val="single" w:sz="4" w:space="0" w:color="auto"/>
              <w:bottom w:val="single" w:sz="4" w:space="0" w:color="auto"/>
            </w:tcBorders>
            <w:shd w:val="clear" w:color="auto" w:fill="5C2946"/>
            <w:vAlign w:val="center"/>
          </w:tcPr>
          <w:p w14:paraId="736ABF2A" w14:textId="77777777" w:rsidR="004D6931" w:rsidRPr="00835CB9" w:rsidRDefault="004D6931" w:rsidP="00835CB9">
            <w:pPr>
              <w:pStyle w:val="TableHead"/>
            </w:pPr>
            <w:r w:rsidRPr="00835CB9">
              <w:t>Taiwan</w:t>
            </w:r>
            <w:r w:rsidRPr="00141854">
              <w:rPr>
                <w:vertAlign w:val="superscript"/>
              </w:rPr>
              <w:t>7</w:t>
            </w:r>
          </w:p>
        </w:tc>
      </w:tr>
      <w:tr w:rsidR="004D6931" w14:paraId="3DBFDDCA" w14:textId="77777777" w:rsidTr="00141854">
        <w:trPr>
          <w:cantSplit/>
          <w:trHeight w:val="450"/>
        </w:trPr>
        <w:tc>
          <w:tcPr>
            <w:tcW w:w="1276" w:type="dxa"/>
            <w:tcBorders>
              <w:top w:val="single" w:sz="4" w:space="0" w:color="auto"/>
              <w:bottom w:val="single" w:sz="4" w:space="0" w:color="auto"/>
            </w:tcBorders>
            <w:noWrap/>
          </w:tcPr>
          <w:p w14:paraId="3B274CDC" w14:textId="7DF2FE21" w:rsidR="004D6931" w:rsidRPr="00835CB9" w:rsidRDefault="004D6931" w:rsidP="00835CB9">
            <w:pPr>
              <w:pStyle w:val="TableText"/>
            </w:pPr>
            <w:r w:rsidRPr="00835CB9">
              <w:t>Mammalian meat [in the fat]</w:t>
            </w:r>
          </w:p>
        </w:tc>
        <w:tc>
          <w:tcPr>
            <w:tcW w:w="1134" w:type="dxa"/>
            <w:tcBorders>
              <w:top w:val="single" w:sz="4" w:space="0" w:color="auto"/>
              <w:bottom w:val="single" w:sz="4" w:space="0" w:color="auto"/>
            </w:tcBorders>
          </w:tcPr>
          <w:p w14:paraId="6DBC6032" w14:textId="6E0C3BC9" w:rsidR="004D6931" w:rsidRPr="00835CB9" w:rsidRDefault="004D6931" w:rsidP="00835CB9">
            <w:pPr>
              <w:pStyle w:val="TableText"/>
            </w:pPr>
            <w:r w:rsidRPr="00835CB9">
              <w:t>T0.5</w:t>
            </w:r>
          </w:p>
        </w:tc>
        <w:tc>
          <w:tcPr>
            <w:tcW w:w="1276" w:type="dxa"/>
            <w:tcBorders>
              <w:top w:val="single" w:sz="4" w:space="0" w:color="auto"/>
              <w:bottom w:val="single" w:sz="4" w:space="0" w:color="auto"/>
            </w:tcBorders>
          </w:tcPr>
          <w:p w14:paraId="6EC35AEB" w14:textId="665E7B57" w:rsidR="004D6931" w:rsidRPr="00835CB9" w:rsidRDefault="004D6931" w:rsidP="00835CB9">
            <w:pPr>
              <w:pStyle w:val="TableText"/>
            </w:pPr>
            <w:r w:rsidRPr="00835CB9">
              <w:t>2</w:t>
            </w:r>
          </w:p>
        </w:tc>
        <w:tc>
          <w:tcPr>
            <w:tcW w:w="850" w:type="dxa"/>
            <w:tcBorders>
              <w:top w:val="single" w:sz="4" w:space="0" w:color="auto"/>
              <w:bottom w:val="single" w:sz="4" w:space="0" w:color="auto"/>
            </w:tcBorders>
          </w:tcPr>
          <w:p w14:paraId="5783D3D8" w14:textId="2951E8A0" w:rsidR="004D6931" w:rsidRPr="00835CB9" w:rsidRDefault="004D6931" w:rsidP="00835CB9">
            <w:pPr>
              <w:pStyle w:val="TableText"/>
            </w:pPr>
            <w:r w:rsidRPr="00835CB9">
              <w:t>–</w:t>
            </w:r>
          </w:p>
        </w:tc>
        <w:tc>
          <w:tcPr>
            <w:tcW w:w="709" w:type="dxa"/>
            <w:tcBorders>
              <w:top w:val="single" w:sz="4" w:space="0" w:color="auto"/>
              <w:bottom w:val="single" w:sz="4" w:space="0" w:color="auto"/>
            </w:tcBorders>
          </w:tcPr>
          <w:p w14:paraId="7762E3A7" w14:textId="29370466" w:rsidR="004D6931" w:rsidRPr="00835CB9" w:rsidRDefault="004D6931" w:rsidP="00835CB9">
            <w:pPr>
              <w:pStyle w:val="TableText"/>
            </w:pPr>
            <w:r w:rsidRPr="00835CB9">
              <w:t>–</w:t>
            </w:r>
          </w:p>
        </w:tc>
        <w:tc>
          <w:tcPr>
            <w:tcW w:w="851" w:type="dxa"/>
            <w:tcBorders>
              <w:top w:val="single" w:sz="4" w:space="0" w:color="auto"/>
              <w:bottom w:val="single" w:sz="4" w:space="0" w:color="auto"/>
            </w:tcBorders>
          </w:tcPr>
          <w:p w14:paraId="27C463DF" w14:textId="49450182" w:rsidR="004D6931" w:rsidRPr="00835CB9" w:rsidRDefault="004D6931" w:rsidP="00835CB9">
            <w:pPr>
              <w:pStyle w:val="TableText"/>
            </w:pPr>
            <w:r w:rsidRPr="00835CB9">
              <w:t>*0.01</w:t>
            </w:r>
          </w:p>
        </w:tc>
        <w:tc>
          <w:tcPr>
            <w:tcW w:w="1275" w:type="dxa"/>
            <w:tcBorders>
              <w:top w:val="single" w:sz="4" w:space="0" w:color="auto"/>
              <w:bottom w:val="single" w:sz="4" w:space="0" w:color="auto"/>
            </w:tcBorders>
          </w:tcPr>
          <w:p w14:paraId="34383290" w14:textId="7757A972" w:rsidR="004D6931" w:rsidRPr="00835CB9" w:rsidRDefault="004D6931" w:rsidP="00835CB9">
            <w:pPr>
              <w:pStyle w:val="TableText"/>
            </w:pPr>
            <w:r w:rsidRPr="00835CB9">
              <w:t>0.05 (0.01 for pig muscle and fat)</w:t>
            </w:r>
          </w:p>
        </w:tc>
        <w:tc>
          <w:tcPr>
            <w:tcW w:w="1276" w:type="dxa"/>
            <w:tcBorders>
              <w:top w:val="single" w:sz="4" w:space="0" w:color="auto"/>
              <w:bottom w:val="single" w:sz="4" w:space="0" w:color="auto"/>
            </w:tcBorders>
          </w:tcPr>
          <w:p w14:paraId="790C76B8" w14:textId="77777777" w:rsidR="004D6931" w:rsidRPr="00835CB9" w:rsidRDefault="004D6931" w:rsidP="00835CB9">
            <w:pPr>
              <w:pStyle w:val="TableText"/>
            </w:pPr>
            <w:r w:rsidRPr="00835CB9">
              <w:t>1 (cattle and sheep)</w:t>
            </w:r>
          </w:p>
          <w:p w14:paraId="6AF87BE7" w14:textId="6E3357DE" w:rsidR="004D6931" w:rsidRPr="00835CB9" w:rsidRDefault="004D6931" w:rsidP="00835CB9">
            <w:pPr>
              <w:pStyle w:val="TableText"/>
            </w:pPr>
            <w:r w:rsidRPr="00835CB9">
              <w:t>0.02 (pig)</w:t>
            </w:r>
          </w:p>
        </w:tc>
        <w:tc>
          <w:tcPr>
            <w:tcW w:w="991" w:type="dxa"/>
            <w:tcBorders>
              <w:top w:val="single" w:sz="4" w:space="0" w:color="auto"/>
              <w:bottom w:val="single" w:sz="4" w:space="0" w:color="auto"/>
            </w:tcBorders>
          </w:tcPr>
          <w:p w14:paraId="59B63298" w14:textId="15AB371C" w:rsidR="004D6931" w:rsidRPr="00835CB9" w:rsidRDefault="004D6931" w:rsidP="00835CB9">
            <w:pPr>
              <w:pStyle w:val="TableText"/>
            </w:pPr>
            <w:r w:rsidRPr="00835CB9">
              <w:t>–</w:t>
            </w:r>
          </w:p>
        </w:tc>
      </w:tr>
      <w:tr w:rsidR="004D6931" w14:paraId="4CFC3D7B" w14:textId="77777777" w:rsidTr="00141854">
        <w:trPr>
          <w:cantSplit/>
          <w:trHeight w:val="450"/>
        </w:trPr>
        <w:tc>
          <w:tcPr>
            <w:tcW w:w="1276" w:type="dxa"/>
            <w:tcBorders>
              <w:top w:val="single" w:sz="4" w:space="0" w:color="auto"/>
              <w:bottom w:val="single" w:sz="4" w:space="0" w:color="auto"/>
            </w:tcBorders>
            <w:noWrap/>
          </w:tcPr>
          <w:p w14:paraId="401C22DB" w14:textId="03CF6430" w:rsidR="004D6931" w:rsidRPr="00835CB9" w:rsidRDefault="004D6931" w:rsidP="00835CB9">
            <w:pPr>
              <w:pStyle w:val="TableText"/>
            </w:pPr>
            <w:r w:rsidRPr="00835CB9">
              <w:t>Mammalian offal</w:t>
            </w:r>
          </w:p>
        </w:tc>
        <w:tc>
          <w:tcPr>
            <w:tcW w:w="1134" w:type="dxa"/>
            <w:tcBorders>
              <w:top w:val="single" w:sz="4" w:space="0" w:color="auto"/>
              <w:bottom w:val="single" w:sz="4" w:space="0" w:color="auto"/>
            </w:tcBorders>
          </w:tcPr>
          <w:p w14:paraId="127201BB" w14:textId="46434A5F" w:rsidR="004D6931" w:rsidRPr="00835CB9" w:rsidRDefault="004D6931" w:rsidP="00835CB9">
            <w:pPr>
              <w:pStyle w:val="TableText"/>
            </w:pPr>
            <w:r w:rsidRPr="00835CB9">
              <w:t>T0.1</w:t>
            </w:r>
          </w:p>
        </w:tc>
        <w:tc>
          <w:tcPr>
            <w:tcW w:w="1276" w:type="dxa"/>
            <w:tcBorders>
              <w:top w:val="single" w:sz="4" w:space="0" w:color="auto"/>
              <w:bottom w:val="single" w:sz="4" w:space="0" w:color="auto"/>
            </w:tcBorders>
          </w:tcPr>
          <w:p w14:paraId="3AB91210" w14:textId="1E88FC8D" w:rsidR="004D6931" w:rsidRPr="00835CB9" w:rsidRDefault="004D6931" w:rsidP="00835CB9">
            <w:pPr>
              <w:pStyle w:val="TableText"/>
            </w:pPr>
            <w:r w:rsidRPr="00835CB9">
              <w:t>0.02</w:t>
            </w:r>
          </w:p>
        </w:tc>
        <w:tc>
          <w:tcPr>
            <w:tcW w:w="850" w:type="dxa"/>
            <w:tcBorders>
              <w:top w:val="single" w:sz="4" w:space="0" w:color="auto"/>
              <w:bottom w:val="single" w:sz="4" w:space="0" w:color="auto"/>
            </w:tcBorders>
          </w:tcPr>
          <w:p w14:paraId="68F6D351" w14:textId="1DAFB64E" w:rsidR="004D6931" w:rsidRPr="00835CB9" w:rsidRDefault="004D6931" w:rsidP="00835CB9">
            <w:pPr>
              <w:pStyle w:val="TableText"/>
            </w:pPr>
            <w:r w:rsidRPr="00835CB9">
              <w:t>–</w:t>
            </w:r>
          </w:p>
        </w:tc>
        <w:tc>
          <w:tcPr>
            <w:tcW w:w="709" w:type="dxa"/>
            <w:tcBorders>
              <w:top w:val="single" w:sz="4" w:space="0" w:color="auto"/>
              <w:bottom w:val="single" w:sz="4" w:space="0" w:color="auto"/>
            </w:tcBorders>
          </w:tcPr>
          <w:p w14:paraId="6015ACA8" w14:textId="134A16DF" w:rsidR="004D6931" w:rsidRPr="00835CB9" w:rsidRDefault="004D6931" w:rsidP="00835CB9">
            <w:pPr>
              <w:pStyle w:val="TableText"/>
            </w:pPr>
            <w:r w:rsidRPr="00835CB9">
              <w:t>–</w:t>
            </w:r>
          </w:p>
        </w:tc>
        <w:tc>
          <w:tcPr>
            <w:tcW w:w="851" w:type="dxa"/>
            <w:tcBorders>
              <w:top w:val="single" w:sz="4" w:space="0" w:color="auto"/>
              <w:bottom w:val="single" w:sz="4" w:space="0" w:color="auto"/>
            </w:tcBorders>
          </w:tcPr>
          <w:p w14:paraId="3A8D87E4" w14:textId="13BFF0B7" w:rsidR="004D6931" w:rsidRPr="00835CB9" w:rsidRDefault="004D6931" w:rsidP="00835CB9">
            <w:pPr>
              <w:pStyle w:val="TableText"/>
            </w:pPr>
            <w:r w:rsidRPr="00835CB9">
              <w:t>*0.01</w:t>
            </w:r>
          </w:p>
        </w:tc>
        <w:tc>
          <w:tcPr>
            <w:tcW w:w="1275" w:type="dxa"/>
            <w:tcBorders>
              <w:top w:val="single" w:sz="4" w:space="0" w:color="auto"/>
              <w:bottom w:val="single" w:sz="4" w:space="0" w:color="auto"/>
            </w:tcBorders>
          </w:tcPr>
          <w:p w14:paraId="62A30E04" w14:textId="458262D7" w:rsidR="004D6931" w:rsidRPr="00835CB9" w:rsidRDefault="004D6931" w:rsidP="00835CB9">
            <w:pPr>
              <w:pStyle w:val="TableText"/>
            </w:pPr>
            <w:r w:rsidRPr="00835CB9">
              <w:t>0.01</w:t>
            </w:r>
          </w:p>
        </w:tc>
        <w:tc>
          <w:tcPr>
            <w:tcW w:w="1276" w:type="dxa"/>
            <w:tcBorders>
              <w:top w:val="single" w:sz="4" w:space="0" w:color="auto"/>
              <w:bottom w:val="single" w:sz="4" w:space="0" w:color="auto"/>
            </w:tcBorders>
          </w:tcPr>
          <w:p w14:paraId="245DA7A4" w14:textId="36169B16" w:rsidR="004D6931" w:rsidRPr="00835CB9" w:rsidRDefault="004D6931" w:rsidP="00835CB9">
            <w:pPr>
              <w:pStyle w:val="TableText"/>
            </w:pPr>
            <w:r w:rsidRPr="00835CB9">
              <w:t>0.01 (cattle, sheep and pig)</w:t>
            </w:r>
          </w:p>
        </w:tc>
        <w:tc>
          <w:tcPr>
            <w:tcW w:w="991" w:type="dxa"/>
            <w:tcBorders>
              <w:top w:val="single" w:sz="4" w:space="0" w:color="auto"/>
              <w:bottom w:val="single" w:sz="4" w:space="0" w:color="auto"/>
            </w:tcBorders>
          </w:tcPr>
          <w:p w14:paraId="37F4FF8B" w14:textId="5D5F3B07" w:rsidR="004D6931" w:rsidRPr="00835CB9" w:rsidRDefault="004D6931" w:rsidP="00835CB9">
            <w:pPr>
              <w:pStyle w:val="TableText"/>
            </w:pPr>
            <w:r w:rsidRPr="00835CB9">
              <w:t>–</w:t>
            </w:r>
          </w:p>
        </w:tc>
      </w:tr>
      <w:tr w:rsidR="004D6931" w14:paraId="4BEE839A" w14:textId="77777777" w:rsidTr="00141854">
        <w:trPr>
          <w:cantSplit/>
          <w:trHeight w:val="450"/>
        </w:trPr>
        <w:tc>
          <w:tcPr>
            <w:tcW w:w="1276" w:type="dxa"/>
            <w:tcBorders>
              <w:top w:val="single" w:sz="4" w:space="0" w:color="auto"/>
              <w:bottom w:val="single" w:sz="4" w:space="0" w:color="auto"/>
            </w:tcBorders>
            <w:noWrap/>
          </w:tcPr>
          <w:p w14:paraId="704CCAF0" w14:textId="183B890F" w:rsidR="004D6931" w:rsidRPr="00835CB9" w:rsidRDefault="004D6931" w:rsidP="00835CB9">
            <w:pPr>
              <w:pStyle w:val="TableText"/>
            </w:pPr>
            <w:r w:rsidRPr="00835CB9">
              <w:t>Milk [in the fat]</w:t>
            </w:r>
          </w:p>
        </w:tc>
        <w:tc>
          <w:tcPr>
            <w:tcW w:w="1134" w:type="dxa"/>
            <w:tcBorders>
              <w:top w:val="single" w:sz="4" w:space="0" w:color="auto"/>
              <w:bottom w:val="single" w:sz="4" w:space="0" w:color="auto"/>
            </w:tcBorders>
          </w:tcPr>
          <w:p w14:paraId="4D125DCF" w14:textId="3F05BD52" w:rsidR="004D6931" w:rsidRPr="00835CB9" w:rsidRDefault="004D6931" w:rsidP="00835CB9">
            <w:pPr>
              <w:pStyle w:val="TableText"/>
            </w:pPr>
            <w:r w:rsidRPr="00835CB9">
              <w:t>T0.2</w:t>
            </w:r>
          </w:p>
        </w:tc>
        <w:tc>
          <w:tcPr>
            <w:tcW w:w="1276" w:type="dxa"/>
            <w:tcBorders>
              <w:top w:val="single" w:sz="4" w:space="0" w:color="auto"/>
              <w:bottom w:val="single" w:sz="4" w:space="0" w:color="auto"/>
            </w:tcBorders>
          </w:tcPr>
          <w:p w14:paraId="54A5BB85" w14:textId="5A3CC775" w:rsidR="004D6931" w:rsidRPr="00835CB9" w:rsidRDefault="004D6931" w:rsidP="00835CB9">
            <w:pPr>
              <w:pStyle w:val="TableText"/>
            </w:pPr>
            <w:r w:rsidRPr="00835CB9">
              <w:t>0.5 (whole milk 0.02)</w:t>
            </w:r>
          </w:p>
        </w:tc>
        <w:tc>
          <w:tcPr>
            <w:tcW w:w="850" w:type="dxa"/>
            <w:tcBorders>
              <w:top w:val="single" w:sz="4" w:space="0" w:color="auto"/>
              <w:bottom w:val="single" w:sz="4" w:space="0" w:color="auto"/>
            </w:tcBorders>
          </w:tcPr>
          <w:p w14:paraId="7517B7AD" w14:textId="679D113C" w:rsidR="004D6931" w:rsidRPr="00835CB9" w:rsidRDefault="004D6931" w:rsidP="00835CB9">
            <w:pPr>
              <w:pStyle w:val="TableText"/>
            </w:pPr>
            <w:r w:rsidRPr="00835CB9">
              <w:t>–</w:t>
            </w:r>
          </w:p>
        </w:tc>
        <w:tc>
          <w:tcPr>
            <w:tcW w:w="709" w:type="dxa"/>
            <w:tcBorders>
              <w:top w:val="single" w:sz="4" w:space="0" w:color="auto"/>
              <w:bottom w:val="single" w:sz="4" w:space="0" w:color="auto"/>
            </w:tcBorders>
          </w:tcPr>
          <w:p w14:paraId="29EE6A4D" w14:textId="13C0C477" w:rsidR="004D6931" w:rsidRPr="00835CB9" w:rsidRDefault="004D6931" w:rsidP="00835CB9">
            <w:pPr>
              <w:pStyle w:val="TableText"/>
            </w:pPr>
            <w:r w:rsidRPr="00835CB9">
              <w:t>–</w:t>
            </w:r>
          </w:p>
        </w:tc>
        <w:tc>
          <w:tcPr>
            <w:tcW w:w="851" w:type="dxa"/>
            <w:tcBorders>
              <w:top w:val="single" w:sz="4" w:space="0" w:color="auto"/>
              <w:bottom w:val="single" w:sz="4" w:space="0" w:color="auto"/>
            </w:tcBorders>
          </w:tcPr>
          <w:p w14:paraId="3A70C897" w14:textId="6A5C64C0" w:rsidR="004D6931" w:rsidRPr="00835CB9" w:rsidRDefault="004D6931" w:rsidP="00835CB9">
            <w:pPr>
              <w:pStyle w:val="TableText"/>
            </w:pPr>
            <w:r w:rsidRPr="00835CB9">
              <w:t>*0.01</w:t>
            </w:r>
          </w:p>
        </w:tc>
        <w:tc>
          <w:tcPr>
            <w:tcW w:w="1275" w:type="dxa"/>
            <w:tcBorders>
              <w:top w:val="single" w:sz="4" w:space="0" w:color="auto"/>
              <w:bottom w:val="single" w:sz="4" w:space="0" w:color="auto"/>
            </w:tcBorders>
          </w:tcPr>
          <w:p w14:paraId="13CC20AD" w14:textId="759218AD" w:rsidR="004D6931" w:rsidRPr="00835CB9" w:rsidRDefault="004D6931" w:rsidP="00835CB9">
            <w:pPr>
              <w:pStyle w:val="TableText"/>
            </w:pPr>
            <w:r w:rsidRPr="00835CB9">
              <w:t>0.01</w:t>
            </w:r>
          </w:p>
        </w:tc>
        <w:tc>
          <w:tcPr>
            <w:tcW w:w="1276" w:type="dxa"/>
            <w:tcBorders>
              <w:top w:val="single" w:sz="4" w:space="0" w:color="auto"/>
              <w:bottom w:val="single" w:sz="4" w:space="0" w:color="auto"/>
            </w:tcBorders>
          </w:tcPr>
          <w:p w14:paraId="190E3BD5" w14:textId="00C99984" w:rsidR="004D6931" w:rsidRPr="00835CB9" w:rsidRDefault="004D6931" w:rsidP="00835CB9">
            <w:pPr>
              <w:pStyle w:val="TableText"/>
            </w:pPr>
            <w:r w:rsidRPr="00835CB9">
              <w:t>0.02</w:t>
            </w:r>
          </w:p>
        </w:tc>
        <w:tc>
          <w:tcPr>
            <w:tcW w:w="991" w:type="dxa"/>
            <w:tcBorders>
              <w:top w:val="single" w:sz="4" w:space="0" w:color="auto"/>
              <w:bottom w:val="single" w:sz="4" w:space="0" w:color="auto"/>
            </w:tcBorders>
          </w:tcPr>
          <w:p w14:paraId="521A0995" w14:textId="250D4657" w:rsidR="004D6931" w:rsidRPr="00835CB9" w:rsidRDefault="004D6931" w:rsidP="00835CB9">
            <w:pPr>
              <w:pStyle w:val="TableText"/>
            </w:pPr>
            <w:r w:rsidRPr="00835CB9">
              <w:t>–</w:t>
            </w:r>
          </w:p>
        </w:tc>
      </w:tr>
      <w:tr w:rsidR="004D6931" w14:paraId="11276D56" w14:textId="77777777" w:rsidTr="00141854">
        <w:trPr>
          <w:cantSplit/>
          <w:trHeight w:val="450"/>
        </w:trPr>
        <w:tc>
          <w:tcPr>
            <w:tcW w:w="1276" w:type="dxa"/>
            <w:tcBorders>
              <w:top w:val="single" w:sz="4" w:space="0" w:color="auto"/>
              <w:bottom w:val="single" w:sz="4" w:space="0" w:color="auto"/>
            </w:tcBorders>
            <w:noWrap/>
          </w:tcPr>
          <w:p w14:paraId="3F1FBA78" w14:textId="309A3125" w:rsidR="004D6931" w:rsidRPr="00835CB9" w:rsidRDefault="004D6931" w:rsidP="00835CB9">
            <w:pPr>
              <w:pStyle w:val="TableText"/>
            </w:pPr>
            <w:r w:rsidRPr="00835CB9">
              <w:t>Poultry meat [in the fat]</w:t>
            </w:r>
          </w:p>
        </w:tc>
        <w:tc>
          <w:tcPr>
            <w:tcW w:w="1134" w:type="dxa"/>
            <w:tcBorders>
              <w:top w:val="single" w:sz="4" w:space="0" w:color="auto"/>
              <w:bottom w:val="single" w:sz="4" w:space="0" w:color="auto"/>
            </w:tcBorders>
          </w:tcPr>
          <w:p w14:paraId="3F416CFA" w14:textId="265C150F" w:rsidR="004D6931" w:rsidRPr="00835CB9" w:rsidRDefault="004D6931" w:rsidP="00835CB9">
            <w:pPr>
              <w:pStyle w:val="TableText"/>
            </w:pPr>
            <w:r w:rsidRPr="00835CB9">
              <w:t>T0.1</w:t>
            </w:r>
          </w:p>
        </w:tc>
        <w:tc>
          <w:tcPr>
            <w:tcW w:w="1276" w:type="dxa"/>
            <w:tcBorders>
              <w:top w:val="single" w:sz="4" w:space="0" w:color="auto"/>
              <w:bottom w:val="single" w:sz="4" w:space="0" w:color="auto"/>
            </w:tcBorders>
          </w:tcPr>
          <w:p w14:paraId="4BFE956D" w14:textId="35A0B844" w:rsidR="004D6931" w:rsidRPr="00835CB9" w:rsidRDefault="004D6931" w:rsidP="00835CB9">
            <w:pPr>
              <w:pStyle w:val="TableText"/>
            </w:pPr>
            <w:r w:rsidRPr="00835CB9">
              <w:t>0.1</w:t>
            </w:r>
          </w:p>
        </w:tc>
        <w:tc>
          <w:tcPr>
            <w:tcW w:w="850" w:type="dxa"/>
            <w:tcBorders>
              <w:top w:val="single" w:sz="4" w:space="0" w:color="auto"/>
              <w:bottom w:val="single" w:sz="4" w:space="0" w:color="auto"/>
            </w:tcBorders>
          </w:tcPr>
          <w:p w14:paraId="00B751F0" w14:textId="344174D0" w:rsidR="004D6931" w:rsidRPr="00835CB9" w:rsidRDefault="004D6931" w:rsidP="00835CB9">
            <w:pPr>
              <w:pStyle w:val="TableText"/>
            </w:pPr>
            <w:r w:rsidRPr="00835CB9">
              <w:t>–</w:t>
            </w:r>
          </w:p>
        </w:tc>
        <w:tc>
          <w:tcPr>
            <w:tcW w:w="709" w:type="dxa"/>
            <w:tcBorders>
              <w:top w:val="single" w:sz="4" w:space="0" w:color="auto"/>
              <w:bottom w:val="single" w:sz="4" w:space="0" w:color="auto"/>
            </w:tcBorders>
          </w:tcPr>
          <w:p w14:paraId="13CF27C7" w14:textId="0F06E034" w:rsidR="004D6931" w:rsidRPr="00835CB9" w:rsidRDefault="004D6931" w:rsidP="00835CB9">
            <w:pPr>
              <w:pStyle w:val="TableText"/>
            </w:pPr>
            <w:r w:rsidRPr="00835CB9">
              <w:t>–</w:t>
            </w:r>
          </w:p>
        </w:tc>
        <w:tc>
          <w:tcPr>
            <w:tcW w:w="851" w:type="dxa"/>
            <w:tcBorders>
              <w:top w:val="single" w:sz="4" w:space="0" w:color="auto"/>
              <w:bottom w:val="single" w:sz="4" w:space="0" w:color="auto"/>
            </w:tcBorders>
          </w:tcPr>
          <w:p w14:paraId="0D35AAA1" w14:textId="1DCC39B9" w:rsidR="004D6931" w:rsidRPr="00835CB9" w:rsidRDefault="004D6931" w:rsidP="00835CB9">
            <w:pPr>
              <w:pStyle w:val="TableText"/>
            </w:pPr>
            <w:r w:rsidRPr="00835CB9">
              <w:t>*0.01</w:t>
            </w:r>
          </w:p>
        </w:tc>
        <w:tc>
          <w:tcPr>
            <w:tcW w:w="1275" w:type="dxa"/>
            <w:tcBorders>
              <w:top w:val="single" w:sz="4" w:space="0" w:color="auto"/>
              <w:bottom w:val="single" w:sz="4" w:space="0" w:color="auto"/>
            </w:tcBorders>
          </w:tcPr>
          <w:p w14:paraId="5EDF9D58" w14:textId="3ECF33E4" w:rsidR="004D6931" w:rsidRPr="00835CB9" w:rsidRDefault="004D6931" w:rsidP="00835CB9">
            <w:pPr>
              <w:pStyle w:val="TableText"/>
            </w:pPr>
            <w:r w:rsidRPr="00835CB9">
              <w:t>0.01</w:t>
            </w:r>
          </w:p>
        </w:tc>
        <w:tc>
          <w:tcPr>
            <w:tcW w:w="1276" w:type="dxa"/>
            <w:tcBorders>
              <w:top w:val="single" w:sz="4" w:space="0" w:color="auto"/>
              <w:bottom w:val="single" w:sz="4" w:space="0" w:color="auto"/>
            </w:tcBorders>
          </w:tcPr>
          <w:p w14:paraId="43A419AA" w14:textId="2E0688D2" w:rsidR="004D6931" w:rsidRPr="00835CB9" w:rsidRDefault="004D6931" w:rsidP="00835CB9">
            <w:pPr>
              <w:pStyle w:val="TableText"/>
            </w:pPr>
            <w:r w:rsidRPr="00835CB9">
              <w:t>0.01</w:t>
            </w:r>
          </w:p>
        </w:tc>
        <w:tc>
          <w:tcPr>
            <w:tcW w:w="991" w:type="dxa"/>
            <w:tcBorders>
              <w:top w:val="single" w:sz="4" w:space="0" w:color="auto"/>
              <w:bottom w:val="single" w:sz="4" w:space="0" w:color="auto"/>
            </w:tcBorders>
          </w:tcPr>
          <w:p w14:paraId="09796514" w14:textId="6815224F" w:rsidR="004D6931" w:rsidRPr="00835CB9" w:rsidRDefault="004D6931" w:rsidP="00835CB9">
            <w:pPr>
              <w:pStyle w:val="TableText"/>
            </w:pPr>
            <w:r w:rsidRPr="00835CB9">
              <w:t>–</w:t>
            </w:r>
          </w:p>
        </w:tc>
      </w:tr>
      <w:tr w:rsidR="004D6931" w14:paraId="6DE2655D" w14:textId="77777777" w:rsidTr="00141854">
        <w:trPr>
          <w:cantSplit/>
          <w:trHeight w:val="450"/>
        </w:trPr>
        <w:tc>
          <w:tcPr>
            <w:tcW w:w="1276" w:type="dxa"/>
            <w:tcBorders>
              <w:top w:val="single" w:sz="4" w:space="0" w:color="auto"/>
              <w:bottom w:val="single" w:sz="4" w:space="0" w:color="auto"/>
            </w:tcBorders>
            <w:noWrap/>
          </w:tcPr>
          <w:p w14:paraId="41468C03" w14:textId="215793F4" w:rsidR="004D6931" w:rsidRPr="00835CB9" w:rsidRDefault="004D6931" w:rsidP="00835CB9">
            <w:pPr>
              <w:pStyle w:val="TableText"/>
            </w:pPr>
            <w:r w:rsidRPr="00835CB9">
              <w:t>Poultry offal</w:t>
            </w:r>
          </w:p>
        </w:tc>
        <w:tc>
          <w:tcPr>
            <w:tcW w:w="1134" w:type="dxa"/>
            <w:tcBorders>
              <w:top w:val="single" w:sz="4" w:space="0" w:color="auto"/>
              <w:bottom w:val="single" w:sz="4" w:space="0" w:color="auto"/>
            </w:tcBorders>
          </w:tcPr>
          <w:p w14:paraId="4A7617EB" w14:textId="37D3B229" w:rsidR="004D6931" w:rsidRPr="00835CB9" w:rsidRDefault="004D6931" w:rsidP="00835CB9">
            <w:pPr>
              <w:pStyle w:val="TableText"/>
            </w:pPr>
            <w:r w:rsidRPr="00835CB9">
              <w:t>T0.1</w:t>
            </w:r>
          </w:p>
        </w:tc>
        <w:tc>
          <w:tcPr>
            <w:tcW w:w="1276" w:type="dxa"/>
            <w:tcBorders>
              <w:top w:val="single" w:sz="4" w:space="0" w:color="auto"/>
              <w:bottom w:val="single" w:sz="4" w:space="0" w:color="auto"/>
            </w:tcBorders>
          </w:tcPr>
          <w:p w14:paraId="2F80817E" w14:textId="4F66A36A" w:rsidR="004D6931" w:rsidRPr="00835CB9" w:rsidRDefault="004D6931" w:rsidP="00835CB9">
            <w:pPr>
              <w:pStyle w:val="TableText"/>
            </w:pPr>
            <w:r w:rsidRPr="00835CB9">
              <w:t>*0.01</w:t>
            </w:r>
          </w:p>
        </w:tc>
        <w:tc>
          <w:tcPr>
            <w:tcW w:w="850" w:type="dxa"/>
            <w:tcBorders>
              <w:top w:val="single" w:sz="4" w:space="0" w:color="auto"/>
              <w:bottom w:val="single" w:sz="4" w:space="0" w:color="auto"/>
            </w:tcBorders>
          </w:tcPr>
          <w:p w14:paraId="6FF4808F" w14:textId="65930C1C" w:rsidR="004D6931" w:rsidRPr="00835CB9" w:rsidRDefault="004D6931" w:rsidP="00835CB9">
            <w:pPr>
              <w:pStyle w:val="TableText"/>
            </w:pPr>
            <w:r w:rsidRPr="00835CB9">
              <w:t>–</w:t>
            </w:r>
          </w:p>
        </w:tc>
        <w:tc>
          <w:tcPr>
            <w:tcW w:w="709" w:type="dxa"/>
            <w:tcBorders>
              <w:top w:val="single" w:sz="4" w:space="0" w:color="auto"/>
              <w:bottom w:val="single" w:sz="4" w:space="0" w:color="auto"/>
            </w:tcBorders>
          </w:tcPr>
          <w:p w14:paraId="11F4DA39" w14:textId="7A5D20F5" w:rsidR="004D6931" w:rsidRPr="00835CB9" w:rsidRDefault="004D6931" w:rsidP="00835CB9">
            <w:pPr>
              <w:pStyle w:val="TableText"/>
            </w:pPr>
            <w:r w:rsidRPr="00835CB9">
              <w:t>–</w:t>
            </w:r>
          </w:p>
        </w:tc>
        <w:tc>
          <w:tcPr>
            <w:tcW w:w="851" w:type="dxa"/>
            <w:tcBorders>
              <w:top w:val="single" w:sz="4" w:space="0" w:color="auto"/>
              <w:bottom w:val="single" w:sz="4" w:space="0" w:color="auto"/>
            </w:tcBorders>
          </w:tcPr>
          <w:p w14:paraId="79648250" w14:textId="0FCB28E1" w:rsidR="004D6931" w:rsidRPr="00835CB9" w:rsidRDefault="004D6931" w:rsidP="00835CB9">
            <w:pPr>
              <w:pStyle w:val="TableText"/>
            </w:pPr>
            <w:r w:rsidRPr="00835CB9">
              <w:t>*0.01</w:t>
            </w:r>
          </w:p>
        </w:tc>
        <w:tc>
          <w:tcPr>
            <w:tcW w:w="1275" w:type="dxa"/>
            <w:tcBorders>
              <w:top w:val="single" w:sz="4" w:space="0" w:color="auto"/>
              <w:bottom w:val="single" w:sz="4" w:space="0" w:color="auto"/>
            </w:tcBorders>
          </w:tcPr>
          <w:p w14:paraId="1FE82D74" w14:textId="7FEBF90E" w:rsidR="004D6931" w:rsidRPr="00835CB9" w:rsidRDefault="004D6931" w:rsidP="00835CB9">
            <w:pPr>
              <w:pStyle w:val="TableText"/>
            </w:pPr>
            <w:r w:rsidRPr="00835CB9">
              <w:t>0.01</w:t>
            </w:r>
          </w:p>
        </w:tc>
        <w:tc>
          <w:tcPr>
            <w:tcW w:w="1276" w:type="dxa"/>
            <w:tcBorders>
              <w:top w:val="single" w:sz="4" w:space="0" w:color="auto"/>
              <w:bottom w:val="single" w:sz="4" w:space="0" w:color="auto"/>
            </w:tcBorders>
          </w:tcPr>
          <w:p w14:paraId="29246E52" w14:textId="1ABE8C91" w:rsidR="004D6931" w:rsidRPr="00835CB9" w:rsidRDefault="004D6931" w:rsidP="00835CB9">
            <w:pPr>
              <w:pStyle w:val="TableText"/>
            </w:pPr>
            <w:r w:rsidRPr="00835CB9">
              <w:t>0.01</w:t>
            </w:r>
          </w:p>
        </w:tc>
        <w:tc>
          <w:tcPr>
            <w:tcW w:w="991" w:type="dxa"/>
            <w:tcBorders>
              <w:top w:val="single" w:sz="4" w:space="0" w:color="auto"/>
              <w:bottom w:val="single" w:sz="4" w:space="0" w:color="auto"/>
            </w:tcBorders>
          </w:tcPr>
          <w:p w14:paraId="75A8F596" w14:textId="528B6C86" w:rsidR="004D6931" w:rsidRPr="00835CB9" w:rsidRDefault="004D6931" w:rsidP="00835CB9">
            <w:pPr>
              <w:pStyle w:val="TableText"/>
            </w:pPr>
            <w:r w:rsidRPr="00835CB9">
              <w:t>–</w:t>
            </w:r>
          </w:p>
        </w:tc>
      </w:tr>
      <w:tr w:rsidR="004D6931" w14:paraId="2BC158D0" w14:textId="77777777" w:rsidTr="00141854">
        <w:trPr>
          <w:cantSplit/>
          <w:trHeight w:val="450"/>
        </w:trPr>
        <w:tc>
          <w:tcPr>
            <w:tcW w:w="1276" w:type="dxa"/>
            <w:tcBorders>
              <w:top w:val="single" w:sz="4" w:space="0" w:color="auto"/>
              <w:bottom w:val="single" w:sz="4" w:space="0" w:color="auto"/>
            </w:tcBorders>
            <w:noWrap/>
          </w:tcPr>
          <w:p w14:paraId="2F888407" w14:textId="3378E8A6" w:rsidR="004D6931" w:rsidRPr="00835CB9" w:rsidRDefault="004D6931" w:rsidP="00835CB9">
            <w:pPr>
              <w:pStyle w:val="TableText"/>
            </w:pPr>
            <w:r w:rsidRPr="00835CB9">
              <w:t>Eggs</w:t>
            </w:r>
          </w:p>
        </w:tc>
        <w:tc>
          <w:tcPr>
            <w:tcW w:w="1134" w:type="dxa"/>
            <w:tcBorders>
              <w:top w:val="single" w:sz="4" w:space="0" w:color="auto"/>
              <w:bottom w:val="single" w:sz="4" w:space="0" w:color="auto"/>
            </w:tcBorders>
          </w:tcPr>
          <w:p w14:paraId="233DD238" w14:textId="4081EDEA" w:rsidR="004D6931" w:rsidRPr="00835CB9" w:rsidRDefault="004D6931" w:rsidP="00835CB9">
            <w:pPr>
              <w:pStyle w:val="TableText"/>
            </w:pPr>
            <w:r w:rsidRPr="00835CB9">
              <w:t>T*0.01</w:t>
            </w:r>
          </w:p>
        </w:tc>
        <w:tc>
          <w:tcPr>
            <w:tcW w:w="1276" w:type="dxa"/>
            <w:tcBorders>
              <w:top w:val="single" w:sz="4" w:space="0" w:color="auto"/>
              <w:bottom w:val="single" w:sz="4" w:space="0" w:color="auto"/>
            </w:tcBorders>
          </w:tcPr>
          <w:p w14:paraId="15B66CE0" w14:textId="5390FA08" w:rsidR="004D6931" w:rsidRPr="00835CB9" w:rsidRDefault="004D6931" w:rsidP="00835CB9">
            <w:pPr>
              <w:pStyle w:val="TableText"/>
            </w:pPr>
            <w:r w:rsidRPr="00835CB9">
              <w:t>*0.01</w:t>
            </w:r>
          </w:p>
        </w:tc>
        <w:tc>
          <w:tcPr>
            <w:tcW w:w="850" w:type="dxa"/>
            <w:tcBorders>
              <w:top w:val="single" w:sz="4" w:space="0" w:color="auto"/>
              <w:bottom w:val="single" w:sz="4" w:space="0" w:color="auto"/>
            </w:tcBorders>
          </w:tcPr>
          <w:p w14:paraId="127B83E3" w14:textId="3F9E6700" w:rsidR="004D6931" w:rsidRPr="00835CB9" w:rsidRDefault="004D6931" w:rsidP="00835CB9">
            <w:pPr>
              <w:pStyle w:val="TableText"/>
            </w:pPr>
            <w:r w:rsidRPr="00835CB9">
              <w:t>–</w:t>
            </w:r>
          </w:p>
        </w:tc>
        <w:tc>
          <w:tcPr>
            <w:tcW w:w="709" w:type="dxa"/>
            <w:tcBorders>
              <w:top w:val="single" w:sz="4" w:space="0" w:color="auto"/>
              <w:bottom w:val="single" w:sz="4" w:space="0" w:color="auto"/>
            </w:tcBorders>
          </w:tcPr>
          <w:p w14:paraId="277F67A2" w14:textId="1065A581" w:rsidR="004D6931" w:rsidRPr="00835CB9" w:rsidRDefault="004D6931" w:rsidP="00835CB9">
            <w:pPr>
              <w:pStyle w:val="TableText"/>
            </w:pPr>
            <w:r w:rsidRPr="00835CB9">
              <w:t>–</w:t>
            </w:r>
          </w:p>
        </w:tc>
        <w:tc>
          <w:tcPr>
            <w:tcW w:w="851" w:type="dxa"/>
            <w:tcBorders>
              <w:top w:val="single" w:sz="4" w:space="0" w:color="auto"/>
              <w:bottom w:val="single" w:sz="4" w:space="0" w:color="auto"/>
            </w:tcBorders>
          </w:tcPr>
          <w:p w14:paraId="5DB76A9C" w14:textId="6AD1CC6C" w:rsidR="004D6931" w:rsidRPr="00835CB9" w:rsidRDefault="004D6931" w:rsidP="00835CB9">
            <w:pPr>
              <w:pStyle w:val="TableText"/>
            </w:pPr>
            <w:r w:rsidRPr="00835CB9">
              <w:t>*0.01</w:t>
            </w:r>
          </w:p>
        </w:tc>
        <w:tc>
          <w:tcPr>
            <w:tcW w:w="1275" w:type="dxa"/>
            <w:tcBorders>
              <w:top w:val="single" w:sz="4" w:space="0" w:color="auto"/>
              <w:bottom w:val="single" w:sz="4" w:space="0" w:color="auto"/>
            </w:tcBorders>
          </w:tcPr>
          <w:p w14:paraId="6081C011" w14:textId="0D9C4C44" w:rsidR="004D6931" w:rsidRPr="00835CB9" w:rsidRDefault="004D6931" w:rsidP="00835CB9">
            <w:pPr>
              <w:pStyle w:val="TableText"/>
            </w:pPr>
            <w:r w:rsidRPr="00835CB9">
              <w:t>0.01</w:t>
            </w:r>
          </w:p>
        </w:tc>
        <w:tc>
          <w:tcPr>
            <w:tcW w:w="1276" w:type="dxa"/>
            <w:tcBorders>
              <w:top w:val="single" w:sz="4" w:space="0" w:color="auto"/>
              <w:bottom w:val="single" w:sz="4" w:space="0" w:color="auto"/>
            </w:tcBorders>
          </w:tcPr>
          <w:p w14:paraId="6CB24927" w14:textId="40267816" w:rsidR="004D6931" w:rsidRPr="00835CB9" w:rsidRDefault="004D6931" w:rsidP="00835CB9">
            <w:pPr>
              <w:pStyle w:val="TableText"/>
            </w:pPr>
            <w:r w:rsidRPr="00835CB9">
              <w:t>0.01</w:t>
            </w:r>
          </w:p>
        </w:tc>
        <w:tc>
          <w:tcPr>
            <w:tcW w:w="991" w:type="dxa"/>
            <w:tcBorders>
              <w:top w:val="single" w:sz="4" w:space="0" w:color="auto"/>
              <w:bottom w:val="single" w:sz="4" w:space="0" w:color="auto"/>
            </w:tcBorders>
          </w:tcPr>
          <w:p w14:paraId="0EAD5C79" w14:textId="778444FD" w:rsidR="004D6931" w:rsidRPr="00835CB9" w:rsidRDefault="00F959D3" w:rsidP="00835CB9">
            <w:pPr>
              <w:pStyle w:val="TableText"/>
            </w:pPr>
            <w:r w:rsidRPr="00835CB9">
              <w:t>–</w:t>
            </w:r>
          </w:p>
        </w:tc>
      </w:tr>
    </w:tbl>
    <w:p w14:paraId="4B98D432" w14:textId="6112AD74" w:rsidR="004D6931" w:rsidRPr="00835CB9" w:rsidRDefault="004D6931" w:rsidP="00835CB9">
      <w:pPr>
        <w:pStyle w:val="SourceTableNote"/>
      </w:pPr>
      <w:r w:rsidRPr="00835CB9">
        <w:t xml:space="preserve">1 The Australia (proposed) MRL is reflective of the residue assessment outcomes only. </w:t>
      </w:r>
      <w:r w:rsidR="0043433C" w:rsidRPr="00835CB9">
        <w:t xml:space="preserve">The Australian (proposed) MRLs reflective of the outcomes of all risk assessments, and corresponding amendments to Agricultural and Veterinary Chemicals (MRL Standard for Residues of Chemical Products) Instrument 2023, are in </w:t>
      </w:r>
      <w:r w:rsidR="00C6557E" w:rsidRPr="00835CB9">
        <w:t>the</w:t>
      </w:r>
      <w:r w:rsidR="0043433C" w:rsidRPr="00835CB9">
        <w:t xml:space="preserve"> </w:t>
      </w:r>
      <w:hyperlink w:anchor="_Recommendations" w:history="1">
        <w:r w:rsidR="0043433C" w:rsidRPr="00835CB9">
          <w:rPr>
            <w:rStyle w:val="Hyperlink"/>
          </w:rPr>
          <w:t>R</w:t>
        </w:r>
        <w:r w:rsidR="00C6557E" w:rsidRPr="00835CB9">
          <w:rPr>
            <w:rStyle w:val="Hyperlink"/>
          </w:rPr>
          <w:t>esidues and trade r</w:t>
        </w:r>
        <w:r w:rsidR="0043433C" w:rsidRPr="00835CB9">
          <w:rPr>
            <w:rStyle w:val="Hyperlink"/>
          </w:rPr>
          <w:t>ecommendations</w:t>
        </w:r>
      </w:hyperlink>
      <w:r w:rsidRPr="00835CB9">
        <w:t xml:space="preserve">. </w:t>
      </w:r>
    </w:p>
    <w:p w14:paraId="41116106" w14:textId="11982F51" w:rsidR="004D6931" w:rsidRPr="00835CB9" w:rsidRDefault="004D6931" w:rsidP="00835CB9">
      <w:pPr>
        <w:pStyle w:val="SourceTableNote"/>
      </w:pPr>
      <w:r w:rsidRPr="00835CB9">
        <w:lastRenderedPageBreak/>
        <w:t xml:space="preserve">2 The Codex Committee on Pesticide Residues at its 53rd meeting in July 2022 agreed to revoke all Codex MRLs as a public health concern was expressed and it was unlikely that data to complete risk assessment would be available. Details on this decision can be found on the </w:t>
      </w:r>
      <w:hyperlink r:id="rId69" w:history="1">
        <w:r w:rsidRPr="00835CB9">
          <w:rPr>
            <w:rStyle w:val="Hyperlink"/>
          </w:rPr>
          <w:t>FAO website</w:t>
        </w:r>
      </w:hyperlink>
      <w:r w:rsidRPr="00835CB9">
        <w:t>.</w:t>
      </w:r>
    </w:p>
    <w:p w14:paraId="52C3FB5F" w14:textId="6264EF58" w:rsidR="004D6931" w:rsidRPr="00835CB9" w:rsidRDefault="004D6931" w:rsidP="00835CB9">
      <w:pPr>
        <w:pStyle w:val="SourceTableNote"/>
      </w:pPr>
      <w:r w:rsidRPr="00835CB9">
        <w:t xml:space="preserve">3 All US tolerances for chlorpyrifos were revoked on 28 February 2022. Details on this decision can be found on the </w:t>
      </w:r>
      <w:hyperlink r:id="rId70" w:history="1">
        <w:r w:rsidRPr="00835CB9">
          <w:rPr>
            <w:rStyle w:val="Hyperlink"/>
          </w:rPr>
          <w:t>Code of Federal Regulations website</w:t>
        </w:r>
      </w:hyperlink>
      <w:r w:rsidRPr="00835CB9">
        <w:t>.</w:t>
      </w:r>
    </w:p>
    <w:p w14:paraId="438F3D55" w14:textId="67F47F82" w:rsidR="004D6931" w:rsidRPr="00835CB9" w:rsidRDefault="004D6931" w:rsidP="00835CB9">
      <w:pPr>
        <w:pStyle w:val="SourceTableNote"/>
      </w:pPr>
      <w:r w:rsidRPr="00835CB9">
        <w:t xml:space="preserve">4 Chlorpyrifos has not been approved in the European Union since 16/01/2020. MRLs established in the EU for chlorpyrifos can be found on the </w:t>
      </w:r>
      <w:hyperlink r:id="rId71" w:history="1">
        <w:r w:rsidRPr="00835CB9">
          <w:rPr>
            <w:rStyle w:val="Hyperlink"/>
          </w:rPr>
          <w:t>EU Pesticides Database</w:t>
        </w:r>
      </w:hyperlink>
      <w:r w:rsidRPr="00835CB9">
        <w:t>.</w:t>
      </w:r>
    </w:p>
    <w:p w14:paraId="6930CD34" w14:textId="254668EB" w:rsidR="004D6931" w:rsidRPr="00835CB9" w:rsidRDefault="004D6931" w:rsidP="00835CB9">
      <w:pPr>
        <w:pStyle w:val="SourceTableNote"/>
      </w:pPr>
      <w:r w:rsidRPr="00835CB9">
        <w:t xml:space="preserve">5 Japanese MRLs for Chlorpyrifos can be found on the </w:t>
      </w:r>
      <w:hyperlink r:id="rId72" w:history="1">
        <w:r w:rsidRPr="00835CB9">
          <w:rPr>
            <w:rStyle w:val="Hyperlink"/>
          </w:rPr>
          <w:t>Japan Food Chemistry Research Foundation website</w:t>
        </w:r>
      </w:hyperlink>
      <w:r w:rsidRPr="00835CB9">
        <w:t>.</w:t>
      </w:r>
    </w:p>
    <w:p w14:paraId="103D303D" w14:textId="6C53BB76" w:rsidR="004D6931" w:rsidRPr="00835CB9" w:rsidRDefault="004D6931" w:rsidP="00835CB9">
      <w:pPr>
        <w:pStyle w:val="SourceTableNote"/>
      </w:pPr>
      <w:r w:rsidRPr="00835CB9">
        <w:t xml:space="preserve">6 Republic of Korea MRLs for chlorpyrifos can be found </w:t>
      </w:r>
      <w:hyperlink r:id="rId73" w:history="1">
        <w:r w:rsidRPr="00835CB9">
          <w:rPr>
            <w:rStyle w:val="Hyperlink"/>
          </w:rPr>
          <w:t>Food Safety Korea</w:t>
        </w:r>
        <w:r w:rsidRPr="00835CB9">
          <w:rPr>
            <w:rStyle w:val="Hyperlink"/>
            <w:color w:val="1A1B1A" w:themeColor="text1" w:themeShade="80"/>
            <w:u w:val="none"/>
          </w:rPr>
          <w:t xml:space="preserve"> website</w:t>
        </w:r>
      </w:hyperlink>
      <w:hyperlink r:id="rId74" w:history="1">
        <w:r w:rsidR="007100AA" w:rsidRPr="00835CB9">
          <w:rPr>
            <w:rStyle w:val="Hyperlink"/>
          </w:rPr>
          <w:t>https://www.foodsafetykorea.go.kr/foodcode/02_01_01.jsp?pesticide_code=P00131&amp;s_option=EN&amp;s_type=2</w:t>
        </w:r>
      </w:hyperlink>
      <w:r w:rsidRPr="00835CB9">
        <w:t>.</w:t>
      </w:r>
    </w:p>
    <w:p w14:paraId="167060AA" w14:textId="62A93C26" w:rsidR="004D6931" w:rsidRPr="00835CB9" w:rsidRDefault="004D6931" w:rsidP="00835CB9">
      <w:pPr>
        <w:pStyle w:val="SourceTableNote"/>
      </w:pPr>
      <w:r w:rsidRPr="00835CB9">
        <w:t xml:space="preserve">7 Taiwanese MRLs for chlorpyrifos can be found on the </w:t>
      </w:r>
      <w:hyperlink r:id="rId75" w:history="1">
        <w:r w:rsidRPr="00835CB9">
          <w:rPr>
            <w:rStyle w:val="Hyperlink"/>
          </w:rPr>
          <w:t>Taiwan Ministry of Justice website</w:t>
        </w:r>
      </w:hyperlink>
      <w:r w:rsidRPr="00835CB9">
        <w:t>.</w:t>
      </w:r>
    </w:p>
    <w:p w14:paraId="2ABA6700" w14:textId="7D6ABE14" w:rsidR="004D6931" w:rsidRDefault="004D6931" w:rsidP="00835CB9">
      <w:pPr>
        <w:pStyle w:val="APVMAText"/>
      </w:pPr>
      <w:r w:rsidRPr="00835CB9">
        <w:t>The 2009 PRF report concluded that, to comply with the target MRL/tolerance of the most sensitive export destination for animal commodities (in this case, the EU’s 0.01 mg/kg MRL), it is necessary to set the time required on clean feed (Export Slaughter Intervals, ESIs) for different animal species. The ESIs in the 2009 PRF report that are applicable to each species are 56 days for grazing animals (e.g.</w:t>
      </w:r>
      <w:r w:rsidR="00151D79" w:rsidRPr="00835CB9">
        <w:t>,</w:t>
      </w:r>
      <w:r w:rsidRPr="00835CB9">
        <w:t xml:space="preserve"> cattle, sheep and goats) and 7 days for pigs.</w:t>
      </w:r>
      <w:r w:rsidR="00DE2002" w:rsidRPr="00835CB9">
        <w:t xml:space="preserve"> </w:t>
      </w:r>
      <w:r w:rsidRPr="00835CB9">
        <w:t xml:space="preserve">Given the ESI endpoint of 0.01 mg/kg was used in the 2009 PRF, and that 0.01 mg/kg is the limit of quantification for analytical methods in animal commodities, the previous ESI recommendations </w:t>
      </w:r>
      <w:r w:rsidR="00DE2002" w:rsidRPr="00835CB9">
        <w:t xml:space="preserve">in the 2009 PRF </w:t>
      </w:r>
      <w:r w:rsidRPr="00835CB9">
        <w:t>should mitigate the risk to trade for animal commodities</w:t>
      </w:r>
      <w:r w:rsidR="00DE2002" w:rsidRPr="00835CB9">
        <w:t xml:space="preserve"> following use as</w:t>
      </w:r>
      <w:r w:rsidR="00DE2002" w:rsidRPr="00710316">
        <w:t xml:space="preserve"> a pesticide on animal feeds</w:t>
      </w:r>
      <w:r w:rsidRPr="00F411EB">
        <w:t>.</w:t>
      </w:r>
      <w:r>
        <w:t xml:space="preserve"> </w:t>
      </w:r>
      <w:r w:rsidR="0040476E">
        <w:t xml:space="preserve">It is however noted that uses on animal feeds is not supported from a </w:t>
      </w:r>
      <w:r w:rsidR="0040476E" w:rsidRPr="00DE2002">
        <w:t>worker health and safety</w:t>
      </w:r>
      <w:r w:rsidR="0040476E">
        <w:t xml:space="preserve"> and</w:t>
      </w:r>
      <w:r w:rsidR="0040476E" w:rsidRPr="00DE2002">
        <w:t xml:space="preserve"> environment </w:t>
      </w:r>
      <w:r w:rsidR="0040476E">
        <w:t>perspective.</w:t>
      </w:r>
    </w:p>
    <w:p w14:paraId="796B018D" w14:textId="46648DDD" w:rsidR="00DE2002" w:rsidRPr="00710316" w:rsidRDefault="002B3A94" w:rsidP="00835CB9">
      <w:pPr>
        <w:pStyle w:val="APVMAText"/>
      </w:pPr>
      <w:bookmarkStart w:id="129" w:name="_Hlk149569107"/>
      <w:r>
        <w:t>C</w:t>
      </w:r>
      <w:r w:rsidR="006F14D7" w:rsidRPr="00DE2002">
        <w:t xml:space="preserve">attle ear tag use </w:t>
      </w:r>
      <w:r w:rsidR="00DE2002" w:rsidRPr="00DE2002">
        <w:t>is supported by worker health and safety</w:t>
      </w:r>
      <w:r w:rsidR="00DE2002">
        <w:t xml:space="preserve"> and</w:t>
      </w:r>
      <w:r w:rsidR="00DE2002" w:rsidRPr="00DE2002">
        <w:t xml:space="preserve"> environment </w:t>
      </w:r>
      <w:r w:rsidR="00DE2002">
        <w:t xml:space="preserve">assessments </w:t>
      </w:r>
      <w:r w:rsidR="00DE2002" w:rsidRPr="00DE2002">
        <w:t>of chlorpyrifos</w:t>
      </w:r>
      <w:r w:rsidR="00BD5A18">
        <w:t>.</w:t>
      </w:r>
      <w:r w:rsidR="00DE2002" w:rsidRPr="00DE2002">
        <w:t xml:space="preserve"> </w:t>
      </w:r>
      <w:r w:rsidR="00BD5A18">
        <w:t>T</w:t>
      </w:r>
      <w:r w:rsidR="006F14D7">
        <w:t>his use pattern would result in exposure to livestock</w:t>
      </w:r>
      <w:r w:rsidR="00DE2002">
        <w:t>.</w:t>
      </w:r>
      <w:r w:rsidR="00DE2002" w:rsidRPr="00DE2002">
        <w:t xml:space="preserve"> </w:t>
      </w:r>
      <w:r w:rsidR="00DE2002" w:rsidRPr="00710316">
        <w:t xml:space="preserve">Cattle commodities are major export commodities and finite residues in fat are expected to result from the proposed use with a 0-day withholding period. </w:t>
      </w:r>
      <w:bookmarkEnd w:id="129"/>
      <w:r w:rsidR="00DE2002" w:rsidRPr="00710316">
        <w:t xml:space="preserve">Given that Codex and the USA have revoked all MRLs for chlorpyrifos while the European Union have replaced </w:t>
      </w:r>
      <w:r w:rsidR="00DE2002" w:rsidRPr="00D71B08">
        <w:rPr>
          <w:color w:val="353735" w:themeColor="text1"/>
        </w:rPr>
        <w:t>previously established chlorpyrifos MRLs with a default value at *0.01 mg/kg, an Export Slaughter Interval (ESI) of 28 days after administration of the ear tag is recommended to ensure that residues are &lt;LOQ and prevent an undue risk to international trade. Therefore, the following ESI is recommended for Y-TEX Warrior Insecticidal Cattle Ear Tags (P51524):</w:t>
      </w:r>
    </w:p>
    <w:p w14:paraId="7D0CBC22" w14:textId="72658F1B" w:rsidR="00DE2002" w:rsidRPr="00835CB9" w:rsidRDefault="00DE2002" w:rsidP="00835CB9">
      <w:pPr>
        <w:pStyle w:val="Boxtext"/>
      </w:pPr>
      <w:r w:rsidRPr="00835CB9">
        <w:t>EXPORT SLAUGHTER INTERVAL (ESI): DO NOT administer this ear tag product less than 28 days before slaughter for export. Before using this product, confirm the current ESI from Landmark Operations Limited on 1800 448 892 or the APVMA website (apvma.gov.au/residues).</w:t>
      </w:r>
    </w:p>
    <w:p w14:paraId="2C05A467" w14:textId="3732103B" w:rsidR="007F058E" w:rsidRPr="00835CB9" w:rsidRDefault="004D6931" w:rsidP="00835CB9">
      <w:pPr>
        <w:pStyle w:val="Heading2"/>
      </w:pPr>
      <w:bookmarkStart w:id="130" w:name="_Recommendations"/>
      <w:bookmarkStart w:id="131" w:name="_Toc152921629"/>
      <w:bookmarkEnd w:id="130"/>
      <w:r w:rsidRPr="00835CB9">
        <w:t>R</w:t>
      </w:r>
      <w:r w:rsidR="00AE4074" w:rsidRPr="00835CB9">
        <w:t>esidues and trade r</w:t>
      </w:r>
      <w:r w:rsidRPr="00835CB9">
        <w:t>ecommendations</w:t>
      </w:r>
      <w:bookmarkEnd w:id="131"/>
    </w:p>
    <w:p w14:paraId="2A8C89F0" w14:textId="77777777" w:rsidR="00621325" w:rsidRPr="00710316" w:rsidRDefault="00621325" w:rsidP="00835CB9">
      <w:pPr>
        <w:pStyle w:val="APVMAText"/>
      </w:pPr>
      <w:r w:rsidRPr="00710316">
        <w:t>The following uses of chlorpyrifos on food crops are not supported based on potential risks identified in the residues assessment, including due to data gaps or acute dietary exposure concerns:</w:t>
      </w:r>
    </w:p>
    <w:p w14:paraId="6C949354" w14:textId="357FD7A8" w:rsidR="00621325" w:rsidRPr="00835CB9" w:rsidRDefault="00621325" w:rsidP="00835CB9">
      <w:pPr>
        <w:pStyle w:val="Bullet1"/>
      </w:pPr>
      <w:r w:rsidRPr="00835CB9">
        <w:t>Post-planting, foliar use on brassica vegetables (i.e. the control of butterflies, moths, caterpillars, aphids, budworm and corn earworms)</w:t>
      </w:r>
    </w:p>
    <w:p w14:paraId="1AE4E0E0" w14:textId="08B2CFE6" w:rsidR="00621325" w:rsidRPr="00835CB9" w:rsidRDefault="00621325" w:rsidP="00835CB9">
      <w:pPr>
        <w:pStyle w:val="Bullet1"/>
      </w:pPr>
      <w:r w:rsidRPr="00835CB9">
        <w:t>Post-planting, foliar use on root and tuber vegetables other than potato (i.e. the control of light brown apple moth, earwig, redlegged earth mite and blue oat mite, wingless grasshopper and/or vegetable weevil in beetroot, carrots, parsnip, radishes, sweet potato, swede and/or turnips)</w:t>
      </w:r>
    </w:p>
    <w:p w14:paraId="0F591A2F" w14:textId="1B5B30E5" w:rsidR="00621325" w:rsidRPr="00835CB9" w:rsidRDefault="00621325" w:rsidP="00835CB9">
      <w:pPr>
        <w:pStyle w:val="Bullet1"/>
      </w:pPr>
      <w:r w:rsidRPr="00835CB9">
        <w:lastRenderedPageBreak/>
        <w:t>Use on cucurbits other than cucumber</w:t>
      </w:r>
    </w:p>
    <w:p w14:paraId="684E25E8" w14:textId="77777777" w:rsidR="00621325" w:rsidRPr="00835CB9" w:rsidRDefault="00621325" w:rsidP="00835CB9">
      <w:pPr>
        <w:pStyle w:val="Bullet1"/>
      </w:pPr>
      <w:r w:rsidRPr="00835CB9">
        <w:t>Foliar use on peaches</w:t>
      </w:r>
    </w:p>
    <w:p w14:paraId="19113543" w14:textId="0F97A5D0" w:rsidR="00621325" w:rsidRPr="00835CB9" w:rsidRDefault="00621325" w:rsidP="00835CB9">
      <w:pPr>
        <w:pStyle w:val="Bullet1"/>
      </w:pPr>
      <w:r w:rsidRPr="00835CB9">
        <w:t>Use on pome fruit (apples and pears) at an application rate of 50 g ac/100</w:t>
      </w:r>
      <w:r w:rsidR="003A0C2E" w:rsidRPr="00835CB9">
        <w:t xml:space="preserve"> </w:t>
      </w:r>
      <w:r w:rsidRPr="00835CB9">
        <w:t>L</w:t>
      </w:r>
    </w:p>
    <w:p w14:paraId="4435081B" w14:textId="77777777" w:rsidR="00621325" w:rsidRPr="00835CB9" w:rsidRDefault="00621325" w:rsidP="00835CB9">
      <w:pPr>
        <w:pStyle w:val="Bullet1"/>
      </w:pPr>
      <w:r w:rsidRPr="00835CB9">
        <w:t>Use on chard (silver beet) for control of vegetable weevil at 400 g ac/ha</w:t>
      </w:r>
    </w:p>
    <w:p w14:paraId="4184D990" w14:textId="77777777" w:rsidR="00621325" w:rsidRPr="00835CB9" w:rsidRDefault="00621325" w:rsidP="00835CB9">
      <w:pPr>
        <w:pStyle w:val="Bullet1"/>
      </w:pPr>
      <w:r w:rsidRPr="00835CB9">
        <w:t>Use on cucumbers at an application rate that exceed 750 g ac/ha</w:t>
      </w:r>
    </w:p>
    <w:p w14:paraId="209B366A" w14:textId="77777777" w:rsidR="00621325" w:rsidRPr="00835CB9" w:rsidRDefault="00621325" w:rsidP="00835CB9">
      <w:pPr>
        <w:pStyle w:val="Bullet1"/>
      </w:pPr>
      <w:r w:rsidRPr="00835CB9">
        <w:t>Use on kiwifruit with edible peel</w:t>
      </w:r>
    </w:p>
    <w:p w14:paraId="7D8356D2" w14:textId="0882C893" w:rsidR="00621325" w:rsidRPr="00835CB9" w:rsidRDefault="00621325" w:rsidP="00835CB9">
      <w:pPr>
        <w:pStyle w:val="APVMAText"/>
      </w:pPr>
      <w:r w:rsidRPr="00835CB9">
        <w:t>The uses of chlorpyrifos on the major export commodities cereal grains, sorghum, rice, canola, cotton, pulses, citrus, grapes, pome fruit and stone fruit are not supported based on potential risks to international trade, with the exception of applications made to cereals, canola, cotton and pulses prior to crop emergence or applications made to grapes, pome fruit and stone fruit prior to the end of dormancy.</w:t>
      </w:r>
    </w:p>
    <w:p w14:paraId="32A6C015" w14:textId="2EED3E51" w:rsidR="00621325" w:rsidRPr="00835CB9" w:rsidRDefault="00621325" w:rsidP="00835CB9">
      <w:pPr>
        <w:pStyle w:val="APVMAText"/>
      </w:pPr>
      <w:r w:rsidRPr="00835CB9">
        <w:t>While a number of chlorpyrifos use patterns could be supported from a residues and trade perspective, the contemporary assessment of worker health and safety and environmental risks has not supported the use of chlorpyrifos in food</w:t>
      </w:r>
      <w:r w:rsidR="00125E5B" w:rsidRPr="00835CB9">
        <w:t>-</w:t>
      </w:r>
      <w:r w:rsidRPr="00835CB9">
        <w:t>producing situations with</w:t>
      </w:r>
      <w:r w:rsidR="00125E5B" w:rsidRPr="00835CB9">
        <w:t xml:space="preserve"> the</w:t>
      </w:r>
      <w:r w:rsidRPr="00835CB9">
        <w:t xml:space="preserve"> exception of the use of banana bags</w:t>
      </w:r>
      <w:r w:rsidR="00853B31" w:rsidRPr="00835CB9">
        <w:t>, a specific use on oilseeds (except canola and cotton) made prior to emergence at a maximum rate of 110 g ac/ha</w:t>
      </w:r>
      <w:r w:rsidR="00125E5B" w:rsidRPr="00835CB9">
        <w:t>,</w:t>
      </w:r>
      <w:r w:rsidRPr="00835CB9">
        <w:t xml:space="preserve"> and cattle ear tags.</w:t>
      </w:r>
    </w:p>
    <w:p w14:paraId="34DF189E" w14:textId="574CA1B4" w:rsidR="00853B31" w:rsidRDefault="00853B31" w:rsidP="00835CB9">
      <w:pPr>
        <w:pStyle w:val="APVMAText"/>
      </w:pPr>
      <w:r w:rsidRPr="00853B31">
        <w:t>The specific use on oilseeds (except canola and cotton) involving pre-emergent application at 110 g ac/ha cannot be supported from a Residues and Trade assessment due to a lack of residues data relevant to that use pattern.</w:t>
      </w:r>
    </w:p>
    <w:p w14:paraId="7849BFE7" w14:textId="01FE1113" w:rsidR="00621325" w:rsidRPr="00710316" w:rsidRDefault="00621325" w:rsidP="00835CB9">
      <w:pPr>
        <w:pStyle w:val="APVMAText"/>
      </w:pPr>
      <w:r w:rsidRPr="00710316">
        <w:t>The use</w:t>
      </w:r>
      <w:r w:rsidR="00125E5B">
        <w:t>s</w:t>
      </w:r>
      <w:r w:rsidRPr="00710316">
        <w:t xml:space="preserve"> of chlorpyrifos in </w:t>
      </w:r>
      <w:r>
        <w:t xml:space="preserve">banana bags and </w:t>
      </w:r>
      <w:r w:rsidRPr="00710316">
        <w:t xml:space="preserve">cattle ear tags </w:t>
      </w:r>
      <w:r>
        <w:t>are</w:t>
      </w:r>
      <w:r w:rsidRPr="00710316">
        <w:t xml:space="preserve"> supported from a residues and trade perspective, however the following Export Slaughter Interval should be added to the product label of the cattle ear tag product to prevent an undue risk to international trade:</w:t>
      </w:r>
    </w:p>
    <w:p w14:paraId="7A993C57" w14:textId="08F7C81A" w:rsidR="00621325" w:rsidRPr="00835CB9" w:rsidRDefault="00621325" w:rsidP="00835CB9">
      <w:pPr>
        <w:pStyle w:val="Boxtext"/>
      </w:pPr>
      <w:bookmarkStart w:id="132" w:name="_Hlk149556728"/>
      <w:r w:rsidRPr="00835CB9">
        <w:t>EXPORT SLAUGHTER INTERVAL (ESI): DO NOT administer this ear tag product less than 28 days before slaughter for export. Before using this product, confirm the current ESI from Landmark Operations Limited on 1800 448 892 or the APVMA website (apvma.gov.au/residues).</w:t>
      </w:r>
      <w:bookmarkEnd w:id="132"/>
    </w:p>
    <w:p w14:paraId="5C175628" w14:textId="121BCA05" w:rsidR="00A52ABC" w:rsidRPr="00835CB9" w:rsidRDefault="00A52ABC" w:rsidP="00835CB9">
      <w:pPr>
        <w:pStyle w:val="Heading3"/>
      </w:pPr>
      <w:bookmarkStart w:id="133" w:name="_Toc152921630"/>
      <w:r w:rsidRPr="00835CB9">
        <w:t>Amendments to the Agricultural and Veterinary Chemicals (MRL Standard for Residues of Chemical Products) Instrument 2023</w:t>
      </w:r>
      <w:bookmarkEnd w:id="133"/>
    </w:p>
    <w:p w14:paraId="02176E72" w14:textId="4A6D0BC7" w:rsidR="00A52ABC" w:rsidRPr="00835CB9" w:rsidRDefault="00B26B5D" w:rsidP="00835CB9">
      <w:pPr>
        <w:pStyle w:val="APVMAText"/>
        <w:rPr>
          <w:highlight w:val="yellow"/>
        </w:rPr>
      </w:pPr>
      <w:r w:rsidRPr="00835CB9">
        <w:fldChar w:fldCharType="begin"/>
      </w:r>
      <w:r w:rsidRPr="00835CB9">
        <w:instrText xml:space="preserve"> REF _Ref149658657 \h </w:instrText>
      </w:r>
      <w:r w:rsidR="00835CB9" w:rsidRPr="00835CB9">
        <w:instrText xml:space="preserve"> \* MERGEFORMAT </w:instrText>
      </w:r>
      <w:r w:rsidRPr="00835CB9">
        <w:fldChar w:fldCharType="separate"/>
      </w:r>
      <w:r w:rsidR="000F182B" w:rsidRPr="00835CB9">
        <w:t>Table 22</w:t>
      </w:r>
      <w:r w:rsidRPr="00835CB9">
        <w:fldChar w:fldCharType="end"/>
      </w:r>
      <w:r w:rsidRPr="00835CB9">
        <w:t xml:space="preserve"> and </w:t>
      </w:r>
      <w:r w:rsidRPr="00835CB9">
        <w:fldChar w:fldCharType="begin"/>
      </w:r>
      <w:r w:rsidRPr="00835CB9">
        <w:instrText xml:space="preserve"> REF _Ref149658658 \h </w:instrText>
      </w:r>
      <w:r w:rsidR="00835CB9" w:rsidRPr="00835CB9">
        <w:instrText xml:space="preserve"> \* MERGEFORMAT </w:instrText>
      </w:r>
      <w:r w:rsidRPr="00835CB9">
        <w:fldChar w:fldCharType="separate"/>
      </w:r>
      <w:r w:rsidR="000F182B" w:rsidRPr="00835CB9">
        <w:t>Table 23</w:t>
      </w:r>
      <w:r w:rsidRPr="00835CB9">
        <w:fldChar w:fldCharType="end"/>
      </w:r>
      <w:r w:rsidRPr="00835CB9">
        <w:t xml:space="preserve"> include the recommended MRL changes in the Agricultural and Veterinary Chemicals (MRL Standard for Residues of Chemical Products) Instrument 2023 which will be required as an outcome of the review of registered products. MRLs established for minor use permits and a corresponding entry in Table 5 of the MRL Standard for Residues of Chemical Products Instrument 2023 will be reconsidered separately, and additional amendments may be required after consideration of these permit uses. MRLs for registered uses not supported by the APVMA chemical review will be deleted after the completion of any phase out period. The MRL for bananas will be driven by the residues expected from the banana bag use while MRLs for cattle commodities (muscle, fat, offal, milk and milk fat) will be driven by the residues expected from the ear tag use.</w:t>
      </w:r>
    </w:p>
    <w:p w14:paraId="6158AA8C" w14:textId="2F9C244D" w:rsidR="00B26B5D" w:rsidRPr="00835CB9" w:rsidRDefault="00B26B5D" w:rsidP="00835CB9">
      <w:pPr>
        <w:pStyle w:val="Caption"/>
      </w:pPr>
      <w:bookmarkStart w:id="134" w:name="_Ref149658657"/>
      <w:bookmarkStart w:id="135" w:name="_Toc152921686"/>
      <w:r w:rsidRPr="00835CB9">
        <w:lastRenderedPageBreak/>
        <w:t xml:space="preserve">Table </w:t>
      </w:r>
      <w:r w:rsidR="00A502DE">
        <w:fldChar w:fldCharType="begin"/>
      </w:r>
      <w:r w:rsidR="00A502DE">
        <w:instrText xml:space="preserve"> SEQ Table \* ARABIC </w:instrText>
      </w:r>
      <w:r w:rsidR="00A502DE">
        <w:fldChar w:fldCharType="separate"/>
      </w:r>
      <w:r w:rsidR="000F182B" w:rsidRPr="00835CB9">
        <w:t>22</w:t>
      </w:r>
      <w:r w:rsidR="00A502DE">
        <w:fldChar w:fldCharType="end"/>
      </w:r>
      <w:bookmarkEnd w:id="134"/>
      <w:r w:rsidRPr="00835CB9">
        <w:t>:</w:t>
      </w:r>
      <w:r w:rsidRPr="00835CB9">
        <w:tab/>
        <w:t>Amendments to Table 1 of the Agricultural and Veterinary Chemicals (MRL Standard for Residues of Chemical Products) Instrument 2023</w:t>
      </w:r>
      <w:bookmarkEnd w:id="135"/>
    </w:p>
    <w:tbl>
      <w:tblPr>
        <w:tblW w:w="5015" w:type="pct"/>
        <w:tblBorders>
          <w:bottom w:val="dotted" w:sz="2" w:space="0" w:color="auto"/>
          <w:insideH w:val="dotted" w:sz="2" w:space="0" w:color="auto"/>
        </w:tblBorders>
        <w:tblLook w:val="01E0" w:firstRow="1" w:lastRow="1" w:firstColumn="1" w:lastColumn="1" w:noHBand="0" w:noVBand="0"/>
      </w:tblPr>
      <w:tblGrid>
        <w:gridCol w:w="897"/>
        <w:gridCol w:w="1379"/>
        <w:gridCol w:w="5009"/>
        <w:gridCol w:w="1222"/>
        <w:gridCol w:w="1160"/>
      </w:tblGrid>
      <w:tr w:rsidR="00B26B5D" w:rsidRPr="00710316" w14:paraId="0295AD85" w14:textId="77777777" w:rsidTr="001A0C2F">
        <w:trPr>
          <w:cantSplit/>
          <w:trHeight w:val="288"/>
          <w:tblHeader/>
        </w:trPr>
        <w:tc>
          <w:tcPr>
            <w:tcW w:w="1177" w:type="pct"/>
            <w:gridSpan w:val="2"/>
            <w:vMerge w:val="restart"/>
            <w:tcBorders>
              <w:top w:val="single" w:sz="4" w:space="0" w:color="auto"/>
            </w:tcBorders>
            <w:shd w:val="clear" w:color="auto" w:fill="53284F"/>
          </w:tcPr>
          <w:p w14:paraId="1A886B4A" w14:textId="77777777" w:rsidR="00B26B5D" w:rsidRPr="00710316" w:rsidRDefault="00B26B5D" w:rsidP="00835CB9">
            <w:pPr>
              <w:pStyle w:val="TableHead"/>
            </w:pPr>
            <w:r w:rsidRPr="00710316">
              <w:t>Code</w:t>
            </w:r>
          </w:p>
        </w:tc>
        <w:tc>
          <w:tcPr>
            <w:tcW w:w="2591" w:type="pct"/>
            <w:vMerge w:val="restart"/>
            <w:tcBorders>
              <w:top w:val="single" w:sz="4" w:space="0" w:color="auto"/>
            </w:tcBorders>
            <w:shd w:val="clear" w:color="auto" w:fill="53284F"/>
          </w:tcPr>
          <w:p w14:paraId="7E88ADED" w14:textId="77777777" w:rsidR="00B26B5D" w:rsidRPr="00710316" w:rsidRDefault="00B26B5D" w:rsidP="00835CB9">
            <w:pPr>
              <w:pStyle w:val="TableHead"/>
            </w:pPr>
            <w:r w:rsidRPr="00710316">
              <w:t>Commodity</w:t>
            </w:r>
          </w:p>
        </w:tc>
        <w:tc>
          <w:tcPr>
            <w:tcW w:w="1232" w:type="pct"/>
            <w:gridSpan w:val="2"/>
            <w:tcBorders>
              <w:top w:val="single" w:sz="4" w:space="0" w:color="auto"/>
              <w:bottom w:val="single" w:sz="4" w:space="0" w:color="auto"/>
            </w:tcBorders>
            <w:shd w:val="clear" w:color="auto" w:fill="53284F"/>
          </w:tcPr>
          <w:p w14:paraId="5C855834" w14:textId="77777777" w:rsidR="00B26B5D" w:rsidRPr="00710316" w:rsidRDefault="00B26B5D" w:rsidP="00835CB9">
            <w:pPr>
              <w:pStyle w:val="TableHead"/>
            </w:pPr>
            <w:r w:rsidRPr="00710316">
              <w:t>MRL (mg/kg)</w:t>
            </w:r>
          </w:p>
        </w:tc>
      </w:tr>
      <w:tr w:rsidR="00B26B5D" w:rsidRPr="00710316" w14:paraId="3AFCE99A" w14:textId="77777777" w:rsidTr="001A0C2F">
        <w:trPr>
          <w:cantSplit/>
          <w:trHeight w:val="345"/>
          <w:tblHeader/>
        </w:trPr>
        <w:tc>
          <w:tcPr>
            <w:tcW w:w="1177" w:type="pct"/>
            <w:gridSpan w:val="2"/>
            <w:vMerge/>
            <w:tcBorders>
              <w:bottom w:val="single" w:sz="4" w:space="0" w:color="auto"/>
            </w:tcBorders>
            <w:shd w:val="clear" w:color="auto" w:fill="53284F"/>
          </w:tcPr>
          <w:p w14:paraId="432E66A3" w14:textId="77777777" w:rsidR="00B26B5D" w:rsidRPr="00710316" w:rsidRDefault="00B26B5D" w:rsidP="00835CB9">
            <w:pPr>
              <w:pStyle w:val="TableHead"/>
            </w:pPr>
          </w:p>
        </w:tc>
        <w:tc>
          <w:tcPr>
            <w:tcW w:w="2591" w:type="pct"/>
            <w:vMerge/>
            <w:tcBorders>
              <w:bottom w:val="single" w:sz="4" w:space="0" w:color="auto"/>
            </w:tcBorders>
            <w:shd w:val="clear" w:color="auto" w:fill="53284F"/>
          </w:tcPr>
          <w:p w14:paraId="66245235" w14:textId="77777777" w:rsidR="00B26B5D" w:rsidRPr="00710316" w:rsidRDefault="00B26B5D" w:rsidP="00835CB9">
            <w:pPr>
              <w:pStyle w:val="TableHead"/>
            </w:pPr>
          </w:p>
        </w:tc>
        <w:tc>
          <w:tcPr>
            <w:tcW w:w="632" w:type="pct"/>
            <w:tcBorders>
              <w:top w:val="nil"/>
              <w:bottom w:val="single" w:sz="4" w:space="0" w:color="auto"/>
            </w:tcBorders>
            <w:shd w:val="clear" w:color="auto" w:fill="53284F"/>
          </w:tcPr>
          <w:p w14:paraId="1A72A7AE" w14:textId="77777777" w:rsidR="00B26B5D" w:rsidRPr="00710316" w:rsidRDefault="00B26B5D" w:rsidP="00835CB9">
            <w:pPr>
              <w:pStyle w:val="TableHead"/>
            </w:pPr>
            <w:r w:rsidRPr="00710316">
              <w:t>DELETE</w:t>
            </w:r>
          </w:p>
        </w:tc>
        <w:tc>
          <w:tcPr>
            <w:tcW w:w="600" w:type="pct"/>
            <w:tcBorders>
              <w:top w:val="nil"/>
              <w:bottom w:val="single" w:sz="4" w:space="0" w:color="auto"/>
            </w:tcBorders>
            <w:shd w:val="clear" w:color="auto" w:fill="53284F"/>
          </w:tcPr>
          <w:p w14:paraId="3B976B52" w14:textId="77777777" w:rsidR="00B26B5D" w:rsidRPr="00710316" w:rsidRDefault="00B26B5D" w:rsidP="00835CB9">
            <w:pPr>
              <w:pStyle w:val="TableHead"/>
            </w:pPr>
            <w:r w:rsidRPr="00710316">
              <w:t>ADD</w:t>
            </w:r>
          </w:p>
        </w:tc>
      </w:tr>
      <w:tr w:rsidR="00B26B5D" w:rsidRPr="00710316" w14:paraId="153D6662" w14:textId="77777777" w:rsidTr="001A0C2F">
        <w:trPr>
          <w:cantSplit/>
          <w:trHeight w:val="388"/>
        </w:trPr>
        <w:tc>
          <w:tcPr>
            <w:tcW w:w="464" w:type="pct"/>
            <w:tcBorders>
              <w:top w:val="single" w:sz="4" w:space="0" w:color="auto"/>
              <w:bottom w:val="single" w:sz="4" w:space="0" w:color="auto"/>
            </w:tcBorders>
          </w:tcPr>
          <w:p w14:paraId="139A975C" w14:textId="77777777" w:rsidR="00B26B5D" w:rsidRPr="00710316" w:rsidRDefault="00B26B5D" w:rsidP="00835CB9">
            <w:pPr>
              <w:pStyle w:val="TableText"/>
            </w:pPr>
            <w:r w:rsidRPr="00710316">
              <w:t xml:space="preserve">VS </w:t>
            </w:r>
          </w:p>
        </w:tc>
        <w:tc>
          <w:tcPr>
            <w:tcW w:w="713" w:type="pct"/>
            <w:tcBorders>
              <w:top w:val="single" w:sz="4" w:space="0" w:color="auto"/>
              <w:bottom w:val="single" w:sz="4" w:space="0" w:color="auto"/>
            </w:tcBorders>
          </w:tcPr>
          <w:p w14:paraId="2CAD52CE" w14:textId="77777777" w:rsidR="00B26B5D" w:rsidRPr="00710316" w:rsidRDefault="00B26B5D" w:rsidP="00835CB9">
            <w:pPr>
              <w:pStyle w:val="TableText"/>
            </w:pPr>
            <w:r w:rsidRPr="00710316">
              <w:t xml:space="preserve">0621 </w:t>
            </w:r>
          </w:p>
        </w:tc>
        <w:tc>
          <w:tcPr>
            <w:tcW w:w="2591" w:type="pct"/>
            <w:tcBorders>
              <w:top w:val="single" w:sz="4" w:space="0" w:color="auto"/>
              <w:bottom w:val="single" w:sz="4" w:space="0" w:color="auto"/>
            </w:tcBorders>
          </w:tcPr>
          <w:p w14:paraId="104E6D06" w14:textId="77777777" w:rsidR="00B26B5D" w:rsidRPr="00710316" w:rsidRDefault="00B26B5D" w:rsidP="00835CB9">
            <w:pPr>
              <w:pStyle w:val="TableText"/>
            </w:pPr>
            <w:r w:rsidRPr="00710316">
              <w:t xml:space="preserve">Asparagus </w:t>
            </w:r>
          </w:p>
        </w:tc>
        <w:tc>
          <w:tcPr>
            <w:tcW w:w="632" w:type="pct"/>
            <w:tcBorders>
              <w:top w:val="single" w:sz="4" w:space="0" w:color="auto"/>
              <w:bottom w:val="single" w:sz="4" w:space="0" w:color="auto"/>
            </w:tcBorders>
          </w:tcPr>
          <w:p w14:paraId="2BB93DE5" w14:textId="77777777" w:rsidR="00B26B5D" w:rsidRPr="00C2270C" w:rsidRDefault="00B26B5D" w:rsidP="001A0C2F">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 xml:space="preserve">T0.5 </w:t>
            </w:r>
          </w:p>
        </w:tc>
        <w:tc>
          <w:tcPr>
            <w:tcW w:w="600" w:type="pct"/>
            <w:tcBorders>
              <w:top w:val="single" w:sz="4" w:space="0" w:color="auto"/>
              <w:bottom w:val="single" w:sz="4" w:space="0" w:color="auto"/>
            </w:tcBorders>
          </w:tcPr>
          <w:p w14:paraId="7C88554D"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3A16E911" w14:textId="77777777" w:rsidTr="001A0C2F">
        <w:trPr>
          <w:cantSplit/>
          <w:trHeight w:val="374"/>
        </w:trPr>
        <w:tc>
          <w:tcPr>
            <w:tcW w:w="464" w:type="pct"/>
            <w:tcBorders>
              <w:top w:val="single" w:sz="4" w:space="0" w:color="auto"/>
              <w:bottom w:val="single" w:sz="4" w:space="0" w:color="auto"/>
            </w:tcBorders>
          </w:tcPr>
          <w:p w14:paraId="6F8D775E" w14:textId="77777777" w:rsidR="00B26B5D" w:rsidRPr="00710316" w:rsidRDefault="00B26B5D" w:rsidP="00835CB9">
            <w:pPr>
              <w:pStyle w:val="TableText"/>
            </w:pPr>
            <w:r w:rsidRPr="00710316">
              <w:t xml:space="preserve">FI </w:t>
            </w:r>
          </w:p>
        </w:tc>
        <w:tc>
          <w:tcPr>
            <w:tcW w:w="713" w:type="pct"/>
            <w:tcBorders>
              <w:top w:val="single" w:sz="4" w:space="0" w:color="auto"/>
              <w:bottom w:val="single" w:sz="4" w:space="0" w:color="auto"/>
            </w:tcBorders>
          </w:tcPr>
          <w:p w14:paraId="21295314" w14:textId="77777777" w:rsidR="00B26B5D" w:rsidRPr="00710316" w:rsidRDefault="00B26B5D" w:rsidP="00835CB9">
            <w:pPr>
              <w:pStyle w:val="TableText"/>
            </w:pPr>
            <w:r w:rsidRPr="00710316">
              <w:t xml:space="preserve">0326 </w:t>
            </w:r>
          </w:p>
        </w:tc>
        <w:tc>
          <w:tcPr>
            <w:tcW w:w="2591" w:type="pct"/>
            <w:tcBorders>
              <w:top w:val="single" w:sz="4" w:space="0" w:color="auto"/>
              <w:bottom w:val="single" w:sz="4" w:space="0" w:color="auto"/>
            </w:tcBorders>
          </w:tcPr>
          <w:p w14:paraId="4964D88B" w14:textId="77777777" w:rsidR="00B26B5D" w:rsidRPr="00710316" w:rsidRDefault="00B26B5D" w:rsidP="00835CB9">
            <w:pPr>
              <w:pStyle w:val="TableText"/>
            </w:pPr>
            <w:r w:rsidRPr="00710316">
              <w:t>Avocado</w:t>
            </w:r>
          </w:p>
        </w:tc>
        <w:tc>
          <w:tcPr>
            <w:tcW w:w="632" w:type="pct"/>
            <w:tcBorders>
              <w:top w:val="single" w:sz="4" w:space="0" w:color="auto"/>
              <w:bottom w:val="single" w:sz="4" w:space="0" w:color="auto"/>
            </w:tcBorders>
          </w:tcPr>
          <w:p w14:paraId="3CD421C4" w14:textId="77777777" w:rsidR="00B26B5D" w:rsidRPr="00C2270C" w:rsidRDefault="00B26B5D" w:rsidP="001A0C2F">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0.5</w:t>
            </w:r>
          </w:p>
        </w:tc>
        <w:tc>
          <w:tcPr>
            <w:tcW w:w="600" w:type="pct"/>
            <w:tcBorders>
              <w:top w:val="single" w:sz="4" w:space="0" w:color="auto"/>
              <w:bottom w:val="single" w:sz="4" w:space="0" w:color="auto"/>
            </w:tcBorders>
          </w:tcPr>
          <w:p w14:paraId="31202ACE"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1F92AED8" w14:textId="77777777" w:rsidTr="001A0C2F">
        <w:trPr>
          <w:cantSplit/>
          <w:trHeight w:val="374"/>
        </w:trPr>
        <w:tc>
          <w:tcPr>
            <w:tcW w:w="464" w:type="pct"/>
            <w:tcBorders>
              <w:top w:val="single" w:sz="4" w:space="0" w:color="auto"/>
              <w:bottom w:val="single" w:sz="4" w:space="0" w:color="auto"/>
            </w:tcBorders>
          </w:tcPr>
          <w:p w14:paraId="1BF80EEA" w14:textId="77777777" w:rsidR="00B26B5D" w:rsidRPr="00710316" w:rsidRDefault="00B26B5D" w:rsidP="00835CB9">
            <w:pPr>
              <w:pStyle w:val="TableText"/>
            </w:pPr>
            <w:r w:rsidRPr="00710316">
              <w:t xml:space="preserve">FI </w:t>
            </w:r>
          </w:p>
        </w:tc>
        <w:tc>
          <w:tcPr>
            <w:tcW w:w="713" w:type="pct"/>
            <w:tcBorders>
              <w:top w:val="single" w:sz="4" w:space="0" w:color="auto"/>
              <w:bottom w:val="single" w:sz="4" w:space="0" w:color="auto"/>
            </w:tcBorders>
          </w:tcPr>
          <w:p w14:paraId="1660E367" w14:textId="77777777" w:rsidR="00B26B5D" w:rsidRPr="00710316" w:rsidRDefault="00B26B5D" w:rsidP="00835CB9">
            <w:pPr>
              <w:pStyle w:val="TableText"/>
            </w:pPr>
            <w:r w:rsidRPr="00710316">
              <w:t xml:space="preserve">0327 </w:t>
            </w:r>
          </w:p>
        </w:tc>
        <w:tc>
          <w:tcPr>
            <w:tcW w:w="2591" w:type="pct"/>
            <w:tcBorders>
              <w:top w:val="single" w:sz="4" w:space="0" w:color="auto"/>
              <w:bottom w:val="single" w:sz="4" w:space="0" w:color="auto"/>
            </w:tcBorders>
          </w:tcPr>
          <w:p w14:paraId="1E00A955" w14:textId="77777777" w:rsidR="00B26B5D" w:rsidRPr="00710316" w:rsidRDefault="00B26B5D" w:rsidP="00835CB9">
            <w:pPr>
              <w:pStyle w:val="TableText"/>
            </w:pPr>
            <w:r w:rsidRPr="00710316">
              <w:t xml:space="preserve">Banana </w:t>
            </w:r>
          </w:p>
        </w:tc>
        <w:tc>
          <w:tcPr>
            <w:tcW w:w="632" w:type="pct"/>
            <w:tcBorders>
              <w:top w:val="single" w:sz="4" w:space="0" w:color="auto"/>
              <w:bottom w:val="single" w:sz="4" w:space="0" w:color="auto"/>
            </w:tcBorders>
          </w:tcPr>
          <w:p w14:paraId="1A6CDD3A" w14:textId="77777777" w:rsidR="00B26B5D" w:rsidRPr="00C2270C" w:rsidRDefault="00B26B5D" w:rsidP="001A0C2F">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 xml:space="preserve">T0.5 </w:t>
            </w:r>
          </w:p>
        </w:tc>
        <w:tc>
          <w:tcPr>
            <w:tcW w:w="600" w:type="pct"/>
            <w:tcBorders>
              <w:top w:val="single" w:sz="4" w:space="0" w:color="auto"/>
              <w:bottom w:val="single" w:sz="4" w:space="0" w:color="auto"/>
            </w:tcBorders>
          </w:tcPr>
          <w:p w14:paraId="5D6FA826" w14:textId="77777777" w:rsidR="00B26B5D" w:rsidRPr="00C2270C" w:rsidRDefault="00B26B5D" w:rsidP="001A0C2F">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0.2</w:t>
            </w:r>
          </w:p>
        </w:tc>
      </w:tr>
      <w:tr w:rsidR="00B26B5D" w:rsidRPr="00710316" w14:paraId="103EFB6E" w14:textId="77777777" w:rsidTr="001A0C2F">
        <w:trPr>
          <w:cantSplit/>
          <w:trHeight w:val="648"/>
        </w:trPr>
        <w:tc>
          <w:tcPr>
            <w:tcW w:w="464" w:type="pct"/>
            <w:tcBorders>
              <w:top w:val="single" w:sz="4" w:space="0" w:color="auto"/>
              <w:bottom w:val="single" w:sz="4" w:space="0" w:color="auto"/>
            </w:tcBorders>
          </w:tcPr>
          <w:p w14:paraId="594A63AB" w14:textId="77777777" w:rsidR="00B26B5D" w:rsidRPr="00710316" w:rsidRDefault="00B26B5D" w:rsidP="00835CB9">
            <w:pPr>
              <w:pStyle w:val="TableText"/>
            </w:pPr>
            <w:r w:rsidRPr="00710316">
              <w:t xml:space="preserve">VB </w:t>
            </w:r>
          </w:p>
        </w:tc>
        <w:tc>
          <w:tcPr>
            <w:tcW w:w="713" w:type="pct"/>
            <w:tcBorders>
              <w:top w:val="single" w:sz="4" w:space="0" w:color="auto"/>
              <w:bottom w:val="single" w:sz="4" w:space="0" w:color="auto"/>
            </w:tcBorders>
          </w:tcPr>
          <w:p w14:paraId="15DE70BD" w14:textId="77777777" w:rsidR="00B26B5D" w:rsidRPr="00710316" w:rsidRDefault="00B26B5D" w:rsidP="00835CB9">
            <w:pPr>
              <w:pStyle w:val="TableText"/>
            </w:pPr>
            <w:r w:rsidRPr="00710316">
              <w:t xml:space="preserve">0040 </w:t>
            </w:r>
          </w:p>
        </w:tc>
        <w:tc>
          <w:tcPr>
            <w:tcW w:w="2591" w:type="pct"/>
            <w:tcBorders>
              <w:top w:val="single" w:sz="4" w:space="0" w:color="auto"/>
              <w:bottom w:val="single" w:sz="4" w:space="0" w:color="auto"/>
            </w:tcBorders>
          </w:tcPr>
          <w:p w14:paraId="1197BF6E" w14:textId="77777777" w:rsidR="00B26B5D" w:rsidRPr="00710316" w:rsidRDefault="00B26B5D" w:rsidP="00835CB9">
            <w:pPr>
              <w:pStyle w:val="TableText"/>
            </w:pPr>
            <w:r w:rsidRPr="00710316">
              <w:t xml:space="preserve">Brassica (cole or cabbage) vegetables, Head cabbages, Flowerhead brassicas </w:t>
            </w:r>
          </w:p>
        </w:tc>
        <w:tc>
          <w:tcPr>
            <w:tcW w:w="632" w:type="pct"/>
            <w:tcBorders>
              <w:top w:val="single" w:sz="4" w:space="0" w:color="auto"/>
              <w:bottom w:val="single" w:sz="4" w:space="0" w:color="auto"/>
            </w:tcBorders>
          </w:tcPr>
          <w:p w14:paraId="05979E5B" w14:textId="77777777" w:rsidR="00B26B5D" w:rsidRPr="00C2270C" w:rsidRDefault="00B26B5D" w:rsidP="001A0C2F">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 xml:space="preserve">T0.5 </w:t>
            </w:r>
          </w:p>
        </w:tc>
        <w:tc>
          <w:tcPr>
            <w:tcW w:w="600" w:type="pct"/>
            <w:tcBorders>
              <w:top w:val="single" w:sz="4" w:space="0" w:color="auto"/>
              <w:bottom w:val="single" w:sz="4" w:space="0" w:color="auto"/>
            </w:tcBorders>
          </w:tcPr>
          <w:p w14:paraId="24A2AFCC"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708F16B7" w14:textId="77777777" w:rsidTr="001A0C2F">
        <w:trPr>
          <w:cantSplit/>
          <w:trHeight w:val="388"/>
        </w:trPr>
        <w:tc>
          <w:tcPr>
            <w:tcW w:w="464" w:type="pct"/>
            <w:tcBorders>
              <w:top w:val="single" w:sz="4" w:space="0" w:color="auto"/>
              <w:bottom w:val="single" w:sz="4" w:space="0" w:color="auto"/>
            </w:tcBorders>
          </w:tcPr>
          <w:p w14:paraId="5B406807" w14:textId="77777777" w:rsidR="00B26B5D" w:rsidRPr="00710316" w:rsidRDefault="00B26B5D" w:rsidP="00835CB9">
            <w:pPr>
              <w:pStyle w:val="TableText"/>
            </w:pPr>
            <w:r w:rsidRPr="00710316">
              <w:t xml:space="preserve">VR </w:t>
            </w:r>
          </w:p>
        </w:tc>
        <w:tc>
          <w:tcPr>
            <w:tcW w:w="713" w:type="pct"/>
            <w:tcBorders>
              <w:top w:val="single" w:sz="4" w:space="0" w:color="auto"/>
              <w:bottom w:val="single" w:sz="4" w:space="0" w:color="auto"/>
            </w:tcBorders>
          </w:tcPr>
          <w:p w14:paraId="50E3AFCE" w14:textId="77777777" w:rsidR="00B26B5D" w:rsidRPr="00710316" w:rsidRDefault="00B26B5D" w:rsidP="00835CB9">
            <w:pPr>
              <w:pStyle w:val="TableText"/>
            </w:pPr>
            <w:r w:rsidRPr="00710316">
              <w:t xml:space="preserve">0463 </w:t>
            </w:r>
          </w:p>
        </w:tc>
        <w:tc>
          <w:tcPr>
            <w:tcW w:w="2591" w:type="pct"/>
            <w:tcBorders>
              <w:top w:val="single" w:sz="4" w:space="0" w:color="auto"/>
              <w:bottom w:val="single" w:sz="4" w:space="0" w:color="auto"/>
            </w:tcBorders>
          </w:tcPr>
          <w:p w14:paraId="49DC54D1" w14:textId="77777777" w:rsidR="00B26B5D" w:rsidRPr="00710316" w:rsidRDefault="00B26B5D" w:rsidP="00835CB9">
            <w:pPr>
              <w:pStyle w:val="TableText"/>
            </w:pPr>
            <w:r w:rsidRPr="00710316">
              <w:t xml:space="preserve">Cassava </w:t>
            </w:r>
          </w:p>
        </w:tc>
        <w:tc>
          <w:tcPr>
            <w:tcW w:w="632" w:type="pct"/>
            <w:tcBorders>
              <w:top w:val="single" w:sz="4" w:space="0" w:color="auto"/>
              <w:bottom w:val="single" w:sz="4" w:space="0" w:color="auto"/>
            </w:tcBorders>
          </w:tcPr>
          <w:p w14:paraId="24AEADBE" w14:textId="77777777" w:rsidR="00B26B5D" w:rsidRPr="00C2270C" w:rsidRDefault="00B26B5D" w:rsidP="001A0C2F">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 xml:space="preserve">T*0.02 </w:t>
            </w:r>
          </w:p>
        </w:tc>
        <w:tc>
          <w:tcPr>
            <w:tcW w:w="600" w:type="pct"/>
            <w:tcBorders>
              <w:top w:val="single" w:sz="4" w:space="0" w:color="auto"/>
              <w:bottom w:val="single" w:sz="4" w:space="0" w:color="auto"/>
            </w:tcBorders>
          </w:tcPr>
          <w:p w14:paraId="5C4C275E"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302D4985" w14:textId="77777777" w:rsidTr="001A0C2F">
        <w:trPr>
          <w:cantSplit/>
          <w:trHeight w:val="388"/>
        </w:trPr>
        <w:tc>
          <w:tcPr>
            <w:tcW w:w="464" w:type="pct"/>
            <w:tcBorders>
              <w:top w:val="single" w:sz="4" w:space="0" w:color="auto"/>
              <w:bottom w:val="single" w:sz="4" w:space="0" w:color="auto"/>
            </w:tcBorders>
          </w:tcPr>
          <w:p w14:paraId="3C6754F4" w14:textId="77777777" w:rsidR="00B26B5D" w:rsidRPr="00710316" w:rsidRDefault="00B26B5D" w:rsidP="00835CB9">
            <w:pPr>
              <w:pStyle w:val="TableText"/>
            </w:pPr>
            <w:r w:rsidRPr="00710316">
              <w:t>MO</w:t>
            </w:r>
          </w:p>
        </w:tc>
        <w:tc>
          <w:tcPr>
            <w:tcW w:w="713" w:type="pct"/>
            <w:tcBorders>
              <w:top w:val="single" w:sz="4" w:space="0" w:color="auto"/>
              <w:bottom w:val="single" w:sz="4" w:space="0" w:color="auto"/>
            </w:tcBorders>
          </w:tcPr>
          <w:p w14:paraId="6332F2D3" w14:textId="77777777" w:rsidR="00B26B5D" w:rsidRPr="00710316" w:rsidRDefault="00B26B5D" w:rsidP="00835CB9">
            <w:pPr>
              <w:pStyle w:val="TableText"/>
            </w:pPr>
            <w:r w:rsidRPr="00710316">
              <w:t>0812</w:t>
            </w:r>
          </w:p>
        </w:tc>
        <w:tc>
          <w:tcPr>
            <w:tcW w:w="2591" w:type="pct"/>
            <w:tcBorders>
              <w:top w:val="single" w:sz="4" w:space="0" w:color="auto"/>
              <w:bottom w:val="single" w:sz="4" w:space="0" w:color="auto"/>
            </w:tcBorders>
          </w:tcPr>
          <w:p w14:paraId="349A6EDB" w14:textId="77777777" w:rsidR="00B26B5D" w:rsidRPr="00710316" w:rsidRDefault="00B26B5D" w:rsidP="00835CB9">
            <w:pPr>
              <w:pStyle w:val="TableText"/>
            </w:pPr>
            <w:r w:rsidRPr="00710316">
              <w:t>Cattle, edible offal of</w:t>
            </w:r>
          </w:p>
        </w:tc>
        <w:tc>
          <w:tcPr>
            <w:tcW w:w="632" w:type="pct"/>
            <w:tcBorders>
              <w:top w:val="single" w:sz="4" w:space="0" w:color="auto"/>
              <w:bottom w:val="single" w:sz="4" w:space="0" w:color="auto"/>
            </w:tcBorders>
          </w:tcPr>
          <w:p w14:paraId="239B981C" w14:textId="77777777" w:rsidR="00B26B5D" w:rsidRPr="00C2270C" w:rsidRDefault="00B26B5D" w:rsidP="001A0C2F">
            <w:pPr>
              <w:spacing w:before="60" w:after="60" w:line="280" w:lineRule="exact"/>
              <w:rPr>
                <w:rFonts w:cs="Arial"/>
                <w:color w:val="auto"/>
                <w:spacing w:val="6"/>
                <w:kern w:val="20"/>
                <w:sz w:val="17"/>
                <w:u w:color="000000"/>
              </w:rPr>
            </w:pPr>
          </w:p>
        </w:tc>
        <w:tc>
          <w:tcPr>
            <w:tcW w:w="600" w:type="pct"/>
            <w:tcBorders>
              <w:top w:val="single" w:sz="4" w:space="0" w:color="auto"/>
              <w:bottom w:val="single" w:sz="4" w:space="0" w:color="auto"/>
            </w:tcBorders>
          </w:tcPr>
          <w:p w14:paraId="232727C4" w14:textId="77777777" w:rsidR="00B26B5D" w:rsidRPr="00C2270C" w:rsidRDefault="00B26B5D" w:rsidP="001A0C2F">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*0.02</w:t>
            </w:r>
          </w:p>
        </w:tc>
      </w:tr>
      <w:tr w:rsidR="00B26B5D" w:rsidRPr="00710316" w14:paraId="4C9006A4" w14:textId="77777777" w:rsidTr="001A0C2F">
        <w:trPr>
          <w:cantSplit/>
          <w:trHeight w:val="388"/>
        </w:trPr>
        <w:tc>
          <w:tcPr>
            <w:tcW w:w="464" w:type="pct"/>
            <w:tcBorders>
              <w:top w:val="single" w:sz="4" w:space="0" w:color="auto"/>
              <w:bottom w:val="single" w:sz="4" w:space="0" w:color="auto"/>
            </w:tcBorders>
          </w:tcPr>
          <w:p w14:paraId="546A3973" w14:textId="77777777" w:rsidR="00B26B5D" w:rsidRPr="00710316" w:rsidRDefault="00B26B5D" w:rsidP="00835CB9">
            <w:pPr>
              <w:pStyle w:val="TableText"/>
            </w:pPr>
            <w:r w:rsidRPr="00710316">
              <w:t>MF</w:t>
            </w:r>
          </w:p>
        </w:tc>
        <w:tc>
          <w:tcPr>
            <w:tcW w:w="713" w:type="pct"/>
            <w:tcBorders>
              <w:top w:val="single" w:sz="4" w:space="0" w:color="auto"/>
              <w:bottom w:val="single" w:sz="4" w:space="0" w:color="auto"/>
            </w:tcBorders>
          </w:tcPr>
          <w:p w14:paraId="0A2ACB38" w14:textId="77777777" w:rsidR="00B26B5D" w:rsidRPr="00710316" w:rsidRDefault="00B26B5D" w:rsidP="00835CB9">
            <w:pPr>
              <w:pStyle w:val="TableText"/>
            </w:pPr>
            <w:r w:rsidRPr="00710316">
              <w:t>0812</w:t>
            </w:r>
          </w:p>
        </w:tc>
        <w:tc>
          <w:tcPr>
            <w:tcW w:w="2591" w:type="pct"/>
            <w:tcBorders>
              <w:top w:val="single" w:sz="4" w:space="0" w:color="auto"/>
              <w:bottom w:val="single" w:sz="4" w:space="0" w:color="auto"/>
            </w:tcBorders>
          </w:tcPr>
          <w:p w14:paraId="26C2E00A" w14:textId="77777777" w:rsidR="00B26B5D" w:rsidRPr="00710316" w:rsidRDefault="00B26B5D" w:rsidP="00835CB9">
            <w:pPr>
              <w:pStyle w:val="TableText"/>
            </w:pPr>
            <w:r w:rsidRPr="00710316">
              <w:t>Cattle fat</w:t>
            </w:r>
          </w:p>
        </w:tc>
        <w:tc>
          <w:tcPr>
            <w:tcW w:w="632" w:type="pct"/>
            <w:tcBorders>
              <w:top w:val="single" w:sz="4" w:space="0" w:color="auto"/>
              <w:bottom w:val="single" w:sz="4" w:space="0" w:color="auto"/>
            </w:tcBorders>
          </w:tcPr>
          <w:p w14:paraId="1D19980E" w14:textId="77777777" w:rsidR="00B26B5D" w:rsidRPr="00C2270C" w:rsidRDefault="00B26B5D" w:rsidP="001A0C2F">
            <w:pPr>
              <w:spacing w:before="60" w:after="60" w:line="280" w:lineRule="exact"/>
              <w:rPr>
                <w:rFonts w:cs="Arial"/>
                <w:color w:val="auto"/>
                <w:spacing w:val="6"/>
                <w:kern w:val="20"/>
                <w:sz w:val="17"/>
                <w:u w:color="000000"/>
              </w:rPr>
            </w:pPr>
          </w:p>
        </w:tc>
        <w:tc>
          <w:tcPr>
            <w:tcW w:w="600" w:type="pct"/>
            <w:tcBorders>
              <w:top w:val="single" w:sz="4" w:space="0" w:color="auto"/>
              <w:bottom w:val="single" w:sz="4" w:space="0" w:color="auto"/>
            </w:tcBorders>
          </w:tcPr>
          <w:p w14:paraId="79EB224E" w14:textId="77777777" w:rsidR="00B26B5D" w:rsidRPr="00C2270C" w:rsidRDefault="00B26B5D" w:rsidP="001A0C2F">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0.05</w:t>
            </w:r>
          </w:p>
        </w:tc>
      </w:tr>
      <w:tr w:rsidR="00B26B5D" w:rsidRPr="00710316" w14:paraId="569BD47D" w14:textId="77777777" w:rsidTr="001A0C2F">
        <w:trPr>
          <w:cantSplit/>
          <w:trHeight w:val="388"/>
        </w:trPr>
        <w:tc>
          <w:tcPr>
            <w:tcW w:w="464" w:type="pct"/>
            <w:tcBorders>
              <w:top w:val="single" w:sz="4" w:space="0" w:color="auto"/>
              <w:bottom w:val="single" w:sz="4" w:space="0" w:color="auto"/>
            </w:tcBorders>
          </w:tcPr>
          <w:p w14:paraId="4C5BA89B" w14:textId="77777777" w:rsidR="00B26B5D" w:rsidRPr="00710316" w:rsidRDefault="00B26B5D" w:rsidP="00835CB9">
            <w:pPr>
              <w:pStyle w:val="TableText"/>
            </w:pPr>
            <w:r w:rsidRPr="00710316">
              <w:t>ML</w:t>
            </w:r>
          </w:p>
        </w:tc>
        <w:tc>
          <w:tcPr>
            <w:tcW w:w="713" w:type="pct"/>
            <w:tcBorders>
              <w:top w:val="single" w:sz="4" w:space="0" w:color="auto"/>
              <w:bottom w:val="single" w:sz="4" w:space="0" w:color="auto"/>
            </w:tcBorders>
          </w:tcPr>
          <w:p w14:paraId="736012C7" w14:textId="77777777" w:rsidR="00B26B5D" w:rsidRPr="00710316" w:rsidRDefault="00B26B5D" w:rsidP="00835CB9">
            <w:pPr>
              <w:pStyle w:val="TableText"/>
            </w:pPr>
            <w:r w:rsidRPr="00710316">
              <w:t>0812</w:t>
            </w:r>
          </w:p>
        </w:tc>
        <w:tc>
          <w:tcPr>
            <w:tcW w:w="2591" w:type="pct"/>
            <w:tcBorders>
              <w:top w:val="single" w:sz="4" w:space="0" w:color="auto"/>
              <w:bottom w:val="single" w:sz="4" w:space="0" w:color="auto"/>
            </w:tcBorders>
          </w:tcPr>
          <w:p w14:paraId="47BD5FA4" w14:textId="77777777" w:rsidR="00B26B5D" w:rsidRPr="00710316" w:rsidRDefault="00B26B5D" w:rsidP="00835CB9">
            <w:pPr>
              <w:pStyle w:val="TableText"/>
            </w:pPr>
            <w:r w:rsidRPr="00710316">
              <w:t xml:space="preserve">Cattle milk </w:t>
            </w:r>
          </w:p>
        </w:tc>
        <w:tc>
          <w:tcPr>
            <w:tcW w:w="632" w:type="pct"/>
            <w:tcBorders>
              <w:top w:val="single" w:sz="4" w:space="0" w:color="auto"/>
              <w:bottom w:val="single" w:sz="4" w:space="0" w:color="auto"/>
            </w:tcBorders>
          </w:tcPr>
          <w:p w14:paraId="470B0074" w14:textId="77777777" w:rsidR="00B26B5D" w:rsidRPr="00C2270C" w:rsidRDefault="00B26B5D" w:rsidP="001A0C2F">
            <w:pPr>
              <w:spacing w:before="60" w:after="60" w:line="280" w:lineRule="exact"/>
              <w:rPr>
                <w:rFonts w:cs="Arial"/>
                <w:color w:val="auto"/>
                <w:spacing w:val="6"/>
                <w:kern w:val="20"/>
                <w:sz w:val="17"/>
                <w:u w:color="000000"/>
              </w:rPr>
            </w:pPr>
          </w:p>
        </w:tc>
        <w:tc>
          <w:tcPr>
            <w:tcW w:w="600" w:type="pct"/>
            <w:tcBorders>
              <w:top w:val="single" w:sz="4" w:space="0" w:color="auto"/>
              <w:bottom w:val="single" w:sz="4" w:space="0" w:color="auto"/>
            </w:tcBorders>
          </w:tcPr>
          <w:p w14:paraId="0C1D2EDF" w14:textId="77777777" w:rsidR="00B26B5D" w:rsidRPr="00C2270C" w:rsidRDefault="00B26B5D" w:rsidP="001A0C2F">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*0.02</w:t>
            </w:r>
          </w:p>
        </w:tc>
      </w:tr>
      <w:tr w:rsidR="00B26B5D" w:rsidRPr="00710316" w14:paraId="3EA15874" w14:textId="77777777" w:rsidTr="001A0C2F">
        <w:trPr>
          <w:cantSplit/>
          <w:trHeight w:val="388"/>
        </w:trPr>
        <w:tc>
          <w:tcPr>
            <w:tcW w:w="464" w:type="pct"/>
            <w:tcBorders>
              <w:top w:val="single" w:sz="4" w:space="0" w:color="auto"/>
              <w:bottom w:val="single" w:sz="4" w:space="0" w:color="auto"/>
            </w:tcBorders>
          </w:tcPr>
          <w:p w14:paraId="33339115" w14:textId="77777777" w:rsidR="00B26B5D" w:rsidRPr="00710316" w:rsidRDefault="00B26B5D" w:rsidP="00835CB9">
            <w:pPr>
              <w:pStyle w:val="TableText"/>
            </w:pPr>
            <w:r w:rsidRPr="00710316">
              <w:t>FM</w:t>
            </w:r>
          </w:p>
        </w:tc>
        <w:tc>
          <w:tcPr>
            <w:tcW w:w="713" w:type="pct"/>
            <w:tcBorders>
              <w:top w:val="single" w:sz="4" w:space="0" w:color="auto"/>
              <w:bottom w:val="single" w:sz="4" w:space="0" w:color="auto"/>
            </w:tcBorders>
          </w:tcPr>
          <w:p w14:paraId="5C51AC04" w14:textId="77777777" w:rsidR="00B26B5D" w:rsidRPr="00710316" w:rsidRDefault="00B26B5D" w:rsidP="00835CB9">
            <w:pPr>
              <w:pStyle w:val="TableText"/>
            </w:pPr>
            <w:r w:rsidRPr="00710316">
              <w:t>0812</w:t>
            </w:r>
          </w:p>
        </w:tc>
        <w:tc>
          <w:tcPr>
            <w:tcW w:w="2591" w:type="pct"/>
            <w:tcBorders>
              <w:top w:val="single" w:sz="4" w:space="0" w:color="auto"/>
              <w:bottom w:val="single" w:sz="4" w:space="0" w:color="auto"/>
            </w:tcBorders>
          </w:tcPr>
          <w:p w14:paraId="44410A0B" w14:textId="77777777" w:rsidR="00B26B5D" w:rsidRPr="00710316" w:rsidRDefault="00B26B5D" w:rsidP="00835CB9">
            <w:pPr>
              <w:pStyle w:val="TableText"/>
            </w:pPr>
            <w:r w:rsidRPr="00710316">
              <w:t>Cattle milk fat</w:t>
            </w:r>
          </w:p>
        </w:tc>
        <w:tc>
          <w:tcPr>
            <w:tcW w:w="632" w:type="pct"/>
            <w:tcBorders>
              <w:top w:val="single" w:sz="4" w:space="0" w:color="auto"/>
              <w:bottom w:val="single" w:sz="4" w:space="0" w:color="auto"/>
            </w:tcBorders>
          </w:tcPr>
          <w:p w14:paraId="0E2B13C1" w14:textId="77777777" w:rsidR="00B26B5D" w:rsidRPr="00C2270C" w:rsidRDefault="00B26B5D" w:rsidP="001A0C2F">
            <w:pPr>
              <w:spacing w:before="60" w:after="60" w:line="280" w:lineRule="exact"/>
              <w:rPr>
                <w:rFonts w:cs="Arial"/>
                <w:color w:val="auto"/>
                <w:spacing w:val="6"/>
                <w:kern w:val="20"/>
                <w:sz w:val="17"/>
                <w:u w:color="000000"/>
              </w:rPr>
            </w:pPr>
          </w:p>
        </w:tc>
        <w:tc>
          <w:tcPr>
            <w:tcW w:w="600" w:type="pct"/>
            <w:tcBorders>
              <w:top w:val="single" w:sz="4" w:space="0" w:color="auto"/>
              <w:bottom w:val="single" w:sz="4" w:space="0" w:color="auto"/>
            </w:tcBorders>
          </w:tcPr>
          <w:p w14:paraId="25A178BB" w14:textId="77777777" w:rsidR="00B26B5D" w:rsidRPr="00C2270C" w:rsidRDefault="00B26B5D" w:rsidP="001A0C2F">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0.05</w:t>
            </w:r>
          </w:p>
        </w:tc>
      </w:tr>
      <w:tr w:rsidR="00B26B5D" w:rsidRPr="00710316" w14:paraId="04E4DA06" w14:textId="77777777" w:rsidTr="001A0C2F">
        <w:trPr>
          <w:cantSplit/>
          <w:trHeight w:val="388"/>
        </w:trPr>
        <w:tc>
          <w:tcPr>
            <w:tcW w:w="464" w:type="pct"/>
            <w:tcBorders>
              <w:top w:val="single" w:sz="4" w:space="0" w:color="auto"/>
              <w:bottom w:val="single" w:sz="4" w:space="0" w:color="auto"/>
            </w:tcBorders>
          </w:tcPr>
          <w:p w14:paraId="4ECB2EA9" w14:textId="77777777" w:rsidR="00B26B5D" w:rsidRPr="00710316" w:rsidRDefault="00B26B5D" w:rsidP="00835CB9">
            <w:pPr>
              <w:pStyle w:val="TableText"/>
            </w:pPr>
          </w:p>
        </w:tc>
        <w:tc>
          <w:tcPr>
            <w:tcW w:w="713" w:type="pct"/>
            <w:tcBorders>
              <w:top w:val="single" w:sz="4" w:space="0" w:color="auto"/>
              <w:bottom w:val="single" w:sz="4" w:space="0" w:color="auto"/>
            </w:tcBorders>
          </w:tcPr>
          <w:p w14:paraId="63C9DF09" w14:textId="77777777" w:rsidR="00B26B5D" w:rsidRPr="00710316" w:rsidRDefault="00B26B5D" w:rsidP="00835CB9">
            <w:pPr>
              <w:pStyle w:val="TableText"/>
            </w:pPr>
          </w:p>
        </w:tc>
        <w:tc>
          <w:tcPr>
            <w:tcW w:w="2591" w:type="pct"/>
            <w:tcBorders>
              <w:top w:val="single" w:sz="4" w:space="0" w:color="auto"/>
              <w:bottom w:val="single" w:sz="4" w:space="0" w:color="auto"/>
            </w:tcBorders>
          </w:tcPr>
          <w:p w14:paraId="527E4DB6" w14:textId="77777777" w:rsidR="00B26B5D" w:rsidRPr="00710316" w:rsidRDefault="00B26B5D" w:rsidP="00835CB9">
            <w:pPr>
              <w:pStyle w:val="TableText"/>
            </w:pPr>
            <w:r w:rsidRPr="00710316">
              <w:t>Cattle muscle</w:t>
            </w:r>
          </w:p>
        </w:tc>
        <w:tc>
          <w:tcPr>
            <w:tcW w:w="632" w:type="pct"/>
            <w:tcBorders>
              <w:top w:val="single" w:sz="4" w:space="0" w:color="auto"/>
              <w:bottom w:val="single" w:sz="4" w:space="0" w:color="auto"/>
            </w:tcBorders>
          </w:tcPr>
          <w:p w14:paraId="5278191B" w14:textId="77777777" w:rsidR="00B26B5D" w:rsidRPr="00C2270C" w:rsidRDefault="00B26B5D" w:rsidP="00835CB9">
            <w:pPr>
              <w:pStyle w:val="TableText"/>
              <w:rPr>
                <w:color w:val="auto"/>
              </w:rPr>
            </w:pPr>
          </w:p>
        </w:tc>
        <w:tc>
          <w:tcPr>
            <w:tcW w:w="600" w:type="pct"/>
            <w:tcBorders>
              <w:top w:val="single" w:sz="4" w:space="0" w:color="auto"/>
              <w:bottom w:val="single" w:sz="4" w:space="0" w:color="auto"/>
            </w:tcBorders>
          </w:tcPr>
          <w:p w14:paraId="6468006A" w14:textId="6F5DCAC2" w:rsidR="00B26B5D" w:rsidRPr="00C2270C" w:rsidRDefault="00B26B5D" w:rsidP="001A0C2F">
            <w:pPr>
              <w:spacing w:before="60" w:after="60" w:line="280" w:lineRule="exact"/>
              <w:rPr>
                <w:rFonts w:cs="Arial"/>
                <w:color w:val="auto"/>
                <w:spacing w:val="6"/>
                <w:kern w:val="20"/>
                <w:sz w:val="17"/>
                <w:u w:color="000000"/>
              </w:rPr>
            </w:pPr>
            <w:r w:rsidRPr="00C2270C">
              <w:rPr>
                <w:rFonts w:cs="Arial"/>
                <w:color w:val="auto"/>
                <w:spacing w:val="6"/>
                <w:kern w:val="20"/>
                <w:sz w:val="17"/>
                <w:u w:color="000000"/>
              </w:rPr>
              <w:t>*0.0</w:t>
            </w:r>
            <w:r w:rsidR="00853B31" w:rsidRPr="00C2270C">
              <w:rPr>
                <w:rFonts w:cs="Arial"/>
                <w:color w:val="auto"/>
                <w:spacing w:val="6"/>
                <w:kern w:val="20"/>
                <w:sz w:val="17"/>
                <w:u w:color="000000"/>
              </w:rPr>
              <w:t>2</w:t>
            </w:r>
          </w:p>
        </w:tc>
      </w:tr>
      <w:tr w:rsidR="00B26B5D" w:rsidRPr="00710316" w14:paraId="2987FA41" w14:textId="77777777" w:rsidTr="001A0C2F">
        <w:trPr>
          <w:cantSplit/>
          <w:trHeight w:val="374"/>
        </w:trPr>
        <w:tc>
          <w:tcPr>
            <w:tcW w:w="464" w:type="pct"/>
            <w:tcBorders>
              <w:top w:val="single" w:sz="4" w:space="0" w:color="auto"/>
              <w:bottom w:val="single" w:sz="4" w:space="0" w:color="auto"/>
            </w:tcBorders>
          </w:tcPr>
          <w:p w14:paraId="5A8CC0CA" w14:textId="77777777" w:rsidR="00B26B5D" w:rsidRPr="00710316" w:rsidRDefault="00B26B5D" w:rsidP="00835CB9">
            <w:pPr>
              <w:pStyle w:val="TableText"/>
              <w:rPr>
                <w:color w:val="auto"/>
              </w:rPr>
            </w:pPr>
            <w:r w:rsidRPr="00710316">
              <w:rPr>
                <w:color w:val="auto"/>
              </w:rPr>
              <w:t xml:space="preserve">VS </w:t>
            </w:r>
          </w:p>
        </w:tc>
        <w:tc>
          <w:tcPr>
            <w:tcW w:w="713" w:type="pct"/>
            <w:tcBorders>
              <w:top w:val="single" w:sz="4" w:space="0" w:color="auto"/>
              <w:bottom w:val="single" w:sz="4" w:space="0" w:color="auto"/>
            </w:tcBorders>
          </w:tcPr>
          <w:p w14:paraId="64CCF074" w14:textId="77777777" w:rsidR="00B26B5D" w:rsidRPr="00710316" w:rsidRDefault="00B26B5D" w:rsidP="00835CB9">
            <w:pPr>
              <w:pStyle w:val="TableText"/>
              <w:rPr>
                <w:color w:val="auto"/>
              </w:rPr>
            </w:pPr>
            <w:r w:rsidRPr="00710316">
              <w:rPr>
                <w:color w:val="auto"/>
              </w:rPr>
              <w:t xml:space="preserve">0624 </w:t>
            </w:r>
          </w:p>
        </w:tc>
        <w:tc>
          <w:tcPr>
            <w:tcW w:w="2591" w:type="pct"/>
            <w:tcBorders>
              <w:top w:val="single" w:sz="4" w:space="0" w:color="auto"/>
              <w:bottom w:val="single" w:sz="4" w:space="0" w:color="auto"/>
            </w:tcBorders>
          </w:tcPr>
          <w:p w14:paraId="253181A3" w14:textId="77777777" w:rsidR="00B26B5D" w:rsidRPr="00710316" w:rsidRDefault="00B26B5D" w:rsidP="00835CB9">
            <w:pPr>
              <w:pStyle w:val="TableText"/>
              <w:rPr>
                <w:color w:val="auto"/>
              </w:rPr>
            </w:pPr>
            <w:r w:rsidRPr="00710316">
              <w:rPr>
                <w:color w:val="auto"/>
              </w:rPr>
              <w:t xml:space="preserve">Celery </w:t>
            </w:r>
          </w:p>
        </w:tc>
        <w:tc>
          <w:tcPr>
            <w:tcW w:w="632" w:type="pct"/>
            <w:tcBorders>
              <w:top w:val="single" w:sz="4" w:space="0" w:color="auto"/>
              <w:bottom w:val="single" w:sz="4" w:space="0" w:color="auto"/>
            </w:tcBorders>
          </w:tcPr>
          <w:p w14:paraId="7747087A" w14:textId="77777777" w:rsidR="00B26B5D" w:rsidRPr="00C2270C" w:rsidRDefault="00B26B5D" w:rsidP="00835CB9">
            <w:pPr>
              <w:pStyle w:val="TableText"/>
              <w:rPr>
                <w:color w:val="auto"/>
              </w:rPr>
            </w:pPr>
            <w:r w:rsidRPr="00C2270C">
              <w:rPr>
                <w:color w:val="auto"/>
              </w:rPr>
              <w:t xml:space="preserve">T5 </w:t>
            </w:r>
          </w:p>
        </w:tc>
        <w:tc>
          <w:tcPr>
            <w:tcW w:w="600" w:type="pct"/>
            <w:tcBorders>
              <w:top w:val="single" w:sz="4" w:space="0" w:color="auto"/>
              <w:bottom w:val="single" w:sz="4" w:space="0" w:color="auto"/>
            </w:tcBorders>
          </w:tcPr>
          <w:p w14:paraId="7B1D2E59"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6C17AED7" w14:textId="77777777" w:rsidTr="001A0C2F">
        <w:trPr>
          <w:cantSplit/>
          <w:trHeight w:val="374"/>
        </w:trPr>
        <w:tc>
          <w:tcPr>
            <w:tcW w:w="464" w:type="pct"/>
            <w:tcBorders>
              <w:top w:val="single" w:sz="4" w:space="0" w:color="auto"/>
              <w:bottom w:val="single" w:sz="4" w:space="0" w:color="auto"/>
            </w:tcBorders>
          </w:tcPr>
          <w:p w14:paraId="60985512" w14:textId="77777777" w:rsidR="00B26B5D" w:rsidRPr="00710316" w:rsidRDefault="00B26B5D" w:rsidP="00835CB9">
            <w:pPr>
              <w:pStyle w:val="TableText"/>
              <w:rPr>
                <w:color w:val="auto"/>
              </w:rPr>
            </w:pPr>
            <w:r w:rsidRPr="00710316">
              <w:rPr>
                <w:color w:val="auto"/>
              </w:rPr>
              <w:t xml:space="preserve">GC </w:t>
            </w:r>
          </w:p>
        </w:tc>
        <w:tc>
          <w:tcPr>
            <w:tcW w:w="713" w:type="pct"/>
            <w:tcBorders>
              <w:top w:val="single" w:sz="4" w:space="0" w:color="auto"/>
              <w:bottom w:val="single" w:sz="4" w:space="0" w:color="auto"/>
            </w:tcBorders>
          </w:tcPr>
          <w:p w14:paraId="4F047BFD" w14:textId="77777777" w:rsidR="00B26B5D" w:rsidRPr="00710316" w:rsidRDefault="00B26B5D" w:rsidP="00835CB9">
            <w:pPr>
              <w:pStyle w:val="TableText"/>
              <w:rPr>
                <w:color w:val="auto"/>
              </w:rPr>
            </w:pPr>
            <w:r w:rsidRPr="00710316">
              <w:rPr>
                <w:color w:val="auto"/>
              </w:rPr>
              <w:t xml:space="preserve">0080 </w:t>
            </w:r>
          </w:p>
        </w:tc>
        <w:tc>
          <w:tcPr>
            <w:tcW w:w="2591" w:type="pct"/>
            <w:tcBorders>
              <w:top w:val="single" w:sz="4" w:space="0" w:color="auto"/>
              <w:bottom w:val="single" w:sz="4" w:space="0" w:color="auto"/>
            </w:tcBorders>
          </w:tcPr>
          <w:p w14:paraId="7A157AB0" w14:textId="77777777" w:rsidR="00B26B5D" w:rsidRPr="00710316" w:rsidRDefault="00B26B5D" w:rsidP="00835CB9">
            <w:pPr>
              <w:pStyle w:val="TableText"/>
              <w:rPr>
                <w:color w:val="auto"/>
              </w:rPr>
            </w:pPr>
            <w:r w:rsidRPr="00710316">
              <w:rPr>
                <w:color w:val="auto"/>
              </w:rPr>
              <w:t>Cereal grains {except sorghum}</w:t>
            </w:r>
          </w:p>
        </w:tc>
        <w:tc>
          <w:tcPr>
            <w:tcW w:w="632" w:type="pct"/>
            <w:tcBorders>
              <w:top w:val="single" w:sz="4" w:space="0" w:color="auto"/>
              <w:bottom w:val="single" w:sz="4" w:space="0" w:color="auto"/>
            </w:tcBorders>
          </w:tcPr>
          <w:p w14:paraId="2510B3B7" w14:textId="77777777" w:rsidR="00B26B5D" w:rsidRPr="00C2270C" w:rsidRDefault="00B26B5D" w:rsidP="00835CB9">
            <w:pPr>
              <w:pStyle w:val="TableText"/>
              <w:rPr>
                <w:color w:val="auto"/>
              </w:rPr>
            </w:pPr>
            <w:r w:rsidRPr="00C2270C">
              <w:rPr>
                <w:color w:val="auto"/>
              </w:rPr>
              <w:t xml:space="preserve">T0.1 </w:t>
            </w:r>
          </w:p>
        </w:tc>
        <w:tc>
          <w:tcPr>
            <w:tcW w:w="600" w:type="pct"/>
            <w:tcBorders>
              <w:top w:val="single" w:sz="4" w:space="0" w:color="auto"/>
              <w:bottom w:val="single" w:sz="4" w:space="0" w:color="auto"/>
            </w:tcBorders>
          </w:tcPr>
          <w:p w14:paraId="0CCB3E0A"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249CDE31" w14:textId="77777777" w:rsidTr="001A0C2F">
        <w:trPr>
          <w:cantSplit/>
          <w:trHeight w:val="388"/>
        </w:trPr>
        <w:tc>
          <w:tcPr>
            <w:tcW w:w="464" w:type="pct"/>
            <w:tcBorders>
              <w:top w:val="single" w:sz="4" w:space="0" w:color="auto"/>
              <w:bottom w:val="single" w:sz="4" w:space="0" w:color="auto"/>
            </w:tcBorders>
          </w:tcPr>
          <w:p w14:paraId="639B6A8F" w14:textId="77777777" w:rsidR="00B26B5D" w:rsidRPr="00710316" w:rsidRDefault="00B26B5D" w:rsidP="00835CB9">
            <w:pPr>
              <w:pStyle w:val="TableText"/>
              <w:rPr>
                <w:color w:val="auto"/>
              </w:rPr>
            </w:pPr>
            <w:r w:rsidRPr="00710316">
              <w:rPr>
                <w:color w:val="auto"/>
              </w:rPr>
              <w:t xml:space="preserve">FC </w:t>
            </w:r>
          </w:p>
        </w:tc>
        <w:tc>
          <w:tcPr>
            <w:tcW w:w="713" w:type="pct"/>
            <w:tcBorders>
              <w:top w:val="single" w:sz="4" w:space="0" w:color="auto"/>
              <w:bottom w:val="single" w:sz="4" w:space="0" w:color="auto"/>
            </w:tcBorders>
          </w:tcPr>
          <w:p w14:paraId="5C53E4E9" w14:textId="77777777" w:rsidR="00B26B5D" w:rsidRPr="00710316" w:rsidRDefault="00B26B5D" w:rsidP="00835CB9">
            <w:pPr>
              <w:pStyle w:val="TableText"/>
              <w:rPr>
                <w:color w:val="auto"/>
              </w:rPr>
            </w:pPr>
            <w:r w:rsidRPr="00710316">
              <w:rPr>
                <w:color w:val="auto"/>
              </w:rPr>
              <w:t xml:space="preserve">0001 </w:t>
            </w:r>
          </w:p>
        </w:tc>
        <w:tc>
          <w:tcPr>
            <w:tcW w:w="2591" w:type="pct"/>
            <w:tcBorders>
              <w:top w:val="single" w:sz="4" w:space="0" w:color="auto"/>
              <w:bottom w:val="single" w:sz="4" w:space="0" w:color="auto"/>
            </w:tcBorders>
          </w:tcPr>
          <w:p w14:paraId="1981AD3E" w14:textId="77777777" w:rsidR="00B26B5D" w:rsidRPr="00710316" w:rsidRDefault="00B26B5D" w:rsidP="00835CB9">
            <w:pPr>
              <w:pStyle w:val="TableText"/>
              <w:rPr>
                <w:color w:val="auto"/>
              </w:rPr>
            </w:pPr>
            <w:r w:rsidRPr="00710316">
              <w:rPr>
                <w:color w:val="auto"/>
              </w:rPr>
              <w:t xml:space="preserve">Citrus fruits </w:t>
            </w:r>
          </w:p>
        </w:tc>
        <w:tc>
          <w:tcPr>
            <w:tcW w:w="632" w:type="pct"/>
            <w:tcBorders>
              <w:top w:val="single" w:sz="4" w:space="0" w:color="auto"/>
              <w:bottom w:val="single" w:sz="4" w:space="0" w:color="auto"/>
            </w:tcBorders>
          </w:tcPr>
          <w:p w14:paraId="1EDFDAE6" w14:textId="77777777" w:rsidR="00B26B5D" w:rsidRPr="00C2270C" w:rsidRDefault="00B26B5D" w:rsidP="00835CB9">
            <w:pPr>
              <w:pStyle w:val="TableText"/>
              <w:rPr>
                <w:color w:val="auto"/>
              </w:rPr>
            </w:pPr>
            <w:r w:rsidRPr="00C2270C">
              <w:rPr>
                <w:color w:val="auto"/>
              </w:rPr>
              <w:t xml:space="preserve">T0.5 </w:t>
            </w:r>
          </w:p>
        </w:tc>
        <w:tc>
          <w:tcPr>
            <w:tcW w:w="600" w:type="pct"/>
            <w:tcBorders>
              <w:top w:val="single" w:sz="4" w:space="0" w:color="auto"/>
              <w:bottom w:val="single" w:sz="4" w:space="0" w:color="auto"/>
            </w:tcBorders>
          </w:tcPr>
          <w:p w14:paraId="0CDD65F3"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6817A8E9" w14:textId="77777777" w:rsidTr="001A0C2F">
        <w:trPr>
          <w:cantSplit/>
          <w:trHeight w:val="374"/>
        </w:trPr>
        <w:tc>
          <w:tcPr>
            <w:tcW w:w="464" w:type="pct"/>
            <w:tcBorders>
              <w:top w:val="single" w:sz="4" w:space="0" w:color="auto"/>
              <w:bottom w:val="single" w:sz="4" w:space="0" w:color="auto"/>
            </w:tcBorders>
          </w:tcPr>
          <w:p w14:paraId="3104B925" w14:textId="77777777" w:rsidR="00B26B5D" w:rsidRPr="00710316" w:rsidRDefault="00B26B5D" w:rsidP="00835CB9">
            <w:pPr>
              <w:pStyle w:val="TableText"/>
              <w:rPr>
                <w:color w:val="auto"/>
              </w:rPr>
            </w:pPr>
            <w:r w:rsidRPr="00710316">
              <w:rPr>
                <w:color w:val="auto"/>
              </w:rPr>
              <w:t>SB</w:t>
            </w:r>
          </w:p>
        </w:tc>
        <w:tc>
          <w:tcPr>
            <w:tcW w:w="713" w:type="pct"/>
            <w:tcBorders>
              <w:top w:val="single" w:sz="4" w:space="0" w:color="auto"/>
              <w:bottom w:val="single" w:sz="4" w:space="0" w:color="auto"/>
            </w:tcBorders>
          </w:tcPr>
          <w:p w14:paraId="1D3F94E3" w14:textId="77777777" w:rsidR="00B26B5D" w:rsidRPr="00710316" w:rsidRDefault="00B26B5D" w:rsidP="00835CB9">
            <w:pPr>
              <w:pStyle w:val="TableText"/>
              <w:rPr>
                <w:color w:val="auto"/>
              </w:rPr>
            </w:pPr>
            <w:r w:rsidRPr="00710316">
              <w:rPr>
                <w:color w:val="auto"/>
              </w:rPr>
              <w:t>0716</w:t>
            </w:r>
          </w:p>
        </w:tc>
        <w:tc>
          <w:tcPr>
            <w:tcW w:w="2591" w:type="pct"/>
            <w:tcBorders>
              <w:top w:val="single" w:sz="4" w:space="0" w:color="auto"/>
              <w:bottom w:val="single" w:sz="4" w:space="0" w:color="auto"/>
            </w:tcBorders>
          </w:tcPr>
          <w:p w14:paraId="2B3F9724" w14:textId="77777777" w:rsidR="00B26B5D" w:rsidRPr="00710316" w:rsidRDefault="00B26B5D" w:rsidP="00835CB9">
            <w:pPr>
              <w:pStyle w:val="TableText"/>
              <w:rPr>
                <w:color w:val="auto"/>
              </w:rPr>
            </w:pPr>
            <w:r w:rsidRPr="00710316">
              <w:rPr>
                <w:color w:val="auto"/>
              </w:rPr>
              <w:t xml:space="preserve">Coffee Beans </w:t>
            </w:r>
          </w:p>
        </w:tc>
        <w:tc>
          <w:tcPr>
            <w:tcW w:w="632" w:type="pct"/>
            <w:tcBorders>
              <w:top w:val="single" w:sz="4" w:space="0" w:color="auto"/>
              <w:bottom w:val="single" w:sz="4" w:space="0" w:color="auto"/>
            </w:tcBorders>
          </w:tcPr>
          <w:p w14:paraId="41960F47" w14:textId="77777777" w:rsidR="00B26B5D" w:rsidRPr="00C2270C" w:rsidRDefault="00B26B5D" w:rsidP="00835CB9">
            <w:pPr>
              <w:pStyle w:val="TableText"/>
              <w:rPr>
                <w:color w:val="auto"/>
              </w:rPr>
            </w:pPr>
            <w:r w:rsidRPr="00C2270C">
              <w:rPr>
                <w:color w:val="auto"/>
              </w:rPr>
              <w:t>T0.5</w:t>
            </w:r>
          </w:p>
        </w:tc>
        <w:tc>
          <w:tcPr>
            <w:tcW w:w="600" w:type="pct"/>
            <w:tcBorders>
              <w:top w:val="single" w:sz="4" w:space="0" w:color="auto"/>
              <w:bottom w:val="single" w:sz="4" w:space="0" w:color="auto"/>
            </w:tcBorders>
          </w:tcPr>
          <w:p w14:paraId="34D4F069"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4AC73234" w14:textId="77777777" w:rsidTr="001A0C2F">
        <w:trPr>
          <w:cantSplit/>
          <w:trHeight w:val="374"/>
        </w:trPr>
        <w:tc>
          <w:tcPr>
            <w:tcW w:w="464" w:type="pct"/>
            <w:tcBorders>
              <w:top w:val="single" w:sz="4" w:space="0" w:color="auto"/>
              <w:bottom w:val="single" w:sz="4" w:space="0" w:color="auto"/>
            </w:tcBorders>
          </w:tcPr>
          <w:p w14:paraId="6EB7D865" w14:textId="77777777" w:rsidR="00B26B5D" w:rsidRPr="00710316" w:rsidRDefault="00B26B5D" w:rsidP="00835CB9">
            <w:pPr>
              <w:pStyle w:val="TableText"/>
              <w:rPr>
                <w:color w:val="auto"/>
              </w:rPr>
            </w:pPr>
            <w:r w:rsidRPr="00710316">
              <w:rPr>
                <w:color w:val="auto"/>
              </w:rPr>
              <w:t>SO</w:t>
            </w:r>
          </w:p>
        </w:tc>
        <w:tc>
          <w:tcPr>
            <w:tcW w:w="713" w:type="pct"/>
            <w:tcBorders>
              <w:top w:val="single" w:sz="4" w:space="0" w:color="auto"/>
              <w:bottom w:val="single" w:sz="4" w:space="0" w:color="auto"/>
            </w:tcBorders>
          </w:tcPr>
          <w:p w14:paraId="1DF58E29" w14:textId="77777777" w:rsidR="00B26B5D" w:rsidRPr="00710316" w:rsidRDefault="00B26B5D" w:rsidP="00835CB9">
            <w:pPr>
              <w:pStyle w:val="TableText"/>
              <w:rPr>
                <w:color w:val="auto"/>
              </w:rPr>
            </w:pPr>
            <w:r w:rsidRPr="00710316">
              <w:rPr>
                <w:color w:val="auto"/>
              </w:rPr>
              <w:t>0691</w:t>
            </w:r>
          </w:p>
        </w:tc>
        <w:tc>
          <w:tcPr>
            <w:tcW w:w="2591" w:type="pct"/>
            <w:tcBorders>
              <w:top w:val="single" w:sz="4" w:space="0" w:color="auto"/>
              <w:bottom w:val="single" w:sz="4" w:space="0" w:color="auto"/>
            </w:tcBorders>
          </w:tcPr>
          <w:p w14:paraId="705B6AEC" w14:textId="77777777" w:rsidR="00B26B5D" w:rsidRPr="00710316" w:rsidRDefault="00B26B5D" w:rsidP="00835CB9">
            <w:pPr>
              <w:pStyle w:val="TableText"/>
              <w:rPr>
                <w:color w:val="auto"/>
              </w:rPr>
            </w:pPr>
            <w:r w:rsidRPr="00710316">
              <w:rPr>
                <w:color w:val="auto"/>
              </w:rPr>
              <w:t>Cotton seed</w:t>
            </w:r>
          </w:p>
        </w:tc>
        <w:tc>
          <w:tcPr>
            <w:tcW w:w="632" w:type="pct"/>
            <w:tcBorders>
              <w:top w:val="single" w:sz="4" w:space="0" w:color="auto"/>
              <w:bottom w:val="single" w:sz="4" w:space="0" w:color="auto"/>
            </w:tcBorders>
          </w:tcPr>
          <w:p w14:paraId="7E21CA21" w14:textId="77777777" w:rsidR="00B26B5D" w:rsidRPr="00C2270C" w:rsidRDefault="00B26B5D" w:rsidP="00835CB9">
            <w:pPr>
              <w:pStyle w:val="TableText"/>
              <w:rPr>
                <w:color w:val="auto"/>
              </w:rPr>
            </w:pPr>
            <w:r w:rsidRPr="00C2270C">
              <w:rPr>
                <w:color w:val="auto"/>
              </w:rPr>
              <w:t>0.05</w:t>
            </w:r>
          </w:p>
        </w:tc>
        <w:tc>
          <w:tcPr>
            <w:tcW w:w="600" w:type="pct"/>
            <w:tcBorders>
              <w:top w:val="single" w:sz="4" w:space="0" w:color="auto"/>
              <w:bottom w:val="single" w:sz="4" w:space="0" w:color="auto"/>
            </w:tcBorders>
          </w:tcPr>
          <w:p w14:paraId="7154517E"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529CE641" w14:textId="77777777" w:rsidTr="001A0C2F">
        <w:trPr>
          <w:cantSplit/>
          <w:trHeight w:val="374"/>
        </w:trPr>
        <w:tc>
          <w:tcPr>
            <w:tcW w:w="464" w:type="pct"/>
            <w:tcBorders>
              <w:top w:val="single" w:sz="4" w:space="0" w:color="auto"/>
              <w:bottom w:val="single" w:sz="4" w:space="0" w:color="auto"/>
            </w:tcBorders>
          </w:tcPr>
          <w:p w14:paraId="56DDD03A" w14:textId="77777777" w:rsidR="00B26B5D" w:rsidRPr="00710316" w:rsidRDefault="00B26B5D" w:rsidP="00835CB9">
            <w:pPr>
              <w:pStyle w:val="TableText"/>
              <w:rPr>
                <w:color w:val="auto"/>
              </w:rPr>
            </w:pPr>
            <w:r w:rsidRPr="00710316">
              <w:rPr>
                <w:color w:val="auto"/>
              </w:rPr>
              <w:t>OC</w:t>
            </w:r>
          </w:p>
        </w:tc>
        <w:tc>
          <w:tcPr>
            <w:tcW w:w="713" w:type="pct"/>
            <w:tcBorders>
              <w:top w:val="single" w:sz="4" w:space="0" w:color="auto"/>
              <w:bottom w:val="single" w:sz="4" w:space="0" w:color="auto"/>
            </w:tcBorders>
          </w:tcPr>
          <w:p w14:paraId="168A2B06" w14:textId="77777777" w:rsidR="00B26B5D" w:rsidRPr="00710316" w:rsidRDefault="00B26B5D" w:rsidP="00835CB9">
            <w:pPr>
              <w:pStyle w:val="TableText"/>
              <w:rPr>
                <w:color w:val="auto"/>
              </w:rPr>
            </w:pPr>
            <w:r w:rsidRPr="00710316">
              <w:rPr>
                <w:color w:val="auto"/>
              </w:rPr>
              <w:t>0691</w:t>
            </w:r>
          </w:p>
        </w:tc>
        <w:tc>
          <w:tcPr>
            <w:tcW w:w="2591" w:type="pct"/>
            <w:tcBorders>
              <w:top w:val="single" w:sz="4" w:space="0" w:color="auto"/>
              <w:bottom w:val="single" w:sz="4" w:space="0" w:color="auto"/>
            </w:tcBorders>
          </w:tcPr>
          <w:p w14:paraId="4DA13283" w14:textId="77777777" w:rsidR="00B26B5D" w:rsidRPr="00710316" w:rsidRDefault="00B26B5D" w:rsidP="00835CB9">
            <w:pPr>
              <w:pStyle w:val="TableText"/>
              <w:rPr>
                <w:color w:val="auto"/>
              </w:rPr>
            </w:pPr>
            <w:r w:rsidRPr="00710316">
              <w:rPr>
                <w:color w:val="auto"/>
              </w:rPr>
              <w:t>Cotton seed oil, crude</w:t>
            </w:r>
          </w:p>
        </w:tc>
        <w:tc>
          <w:tcPr>
            <w:tcW w:w="632" w:type="pct"/>
            <w:tcBorders>
              <w:top w:val="single" w:sz="4" w:space="0" w:color="auto"/>
              <w:bottom w:val="single" w:sz="4" w:space="0" w:color="auto"/>
            </w:tcBorders>
          </w:tcPr>
          <w:p w14:paraId="3C1BA14F" w14:textId="77777777" w:rsidR="00B26B5D" w:rsidRPr="00C2270C" w:rsidRDefault="00B26B5D" w:rsidP="00835CB9">
            <w:pPr>
              <w:pStyle w:val="TableText"/>
              <w:rPr>
                <w:color w:val="auto"/>
              </w:rPr>
            </w:pPr>
            <w:r w:rsidRPr="00C2270C">
              <w:rPr>
                <w:color w:val="auto"/>
              </w:rPr>
              <w:t>0.2</w:t>
            </w:r>
          </w:p>
        </w:tc>
        <w:tc>
          <w:tcPr>
            <w:tcW w:w="600" w:type="pct"/>
            <w:tcBorders>
              <w:top w:val="single" w:sz="4" w:space="0" w:color="auto"/>
              <w:bottom w:val="single" w:sz="4" w:space="0" w:color="auto"/>
            </w:tcBorders>
          </w:tcPr>
          <w:p w14:paraId="0B0825C0"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284B3FBA" w14:textId="77777777" w:rsidTr="001A0C2F">
        <w:trPr>
          <w:cantSplit/>
          <w:trHeight w:val="374"/>
        </w:trPr>
        <w:tc>
          <w:tcPr>
            <w:tcW w:w="464" w:type="pct"/>
            <w:tcBorders>
              <w:top w:val="single" w:sz="4" w:space="0" w:color="auto"/>
              <w:bottom w:val="single" w:sz="4" w:space="0" w:color="auto"/>
            </w:tcBorders>
          </w:tcPr>
          <w:p w14:paraId="683A2B98" w14:textId="77777777" w:rsidR="00B26B5D" w:rsidRPr="00710316" w:rsidRDefault="00B26B5D" w:rsidP="00835CB9">
            <w:pPr>
              <w:pStyle w:val="TableText"/>
              <w:rPr>
                <w:color w:val="auto"/>
              </w:rPr>
            </w:pPr>
            <w:r w:rsidRPr="00710316">
              <w:rPr>
                <w:color w:val="auto"/>
              </w:rPr>
              <w:t xml:space="preserve">DF </w:t>
            </w:r>
          </w:p>
        </w:tc>
        <w:tc>
          <w:tcPr>
            <w:tcW w:w="713" w:type="pct"/>
            <w:tcBorders>
              <w:top w:val="single" w:sz="4" w:space="0" w:color="auto"/>
              <w:bottom w:val="single" w:sz="4" w:space="0" w:color="auto"/>
            </w:tcBorders>
          </w:tcPr>
          <w:p w14:paraId="1AA75A36" w14:textId="77777777" w:rsidR="00B26B5D" w:rsidRPr="00710316" w:rsidRDefault="00B26B5D" w:rsidP="00835CB9">
            <w:pPr>
              <w:pStyle w:val="TableText"/>
              <w:rPr>
                <w:color w:val="auto"/>
              </w:rPr>
            </w:pPr>
            <w:r w:rsidRPr="00710316">
              <w:rPr>
                <w:color w:val="auto"/>
              </w:rPr>
              <w:t xml:space="preserve">0167 </w:t>
            </w:r>
          </w:p>
        </w:tc>
        <w:tc>
          <w:tcPr>
            <w:tcW w:w="2591" w:type="pct"/>
            <w:tcBorders>
              <w:top w:val="single" w:sz="4" w:space="0" w:color="auto"/>
              <w:bottom w:val="single" w:sz="4" w:space="0" w:color="auto"/>
            </w:tcBorders>
          </w:tcPr>
          <w:p w14:paraId="213C83FD" w14:textId="77777777" w:rsidR="00B26B5D" w:rsidRPr="00710316" w:rsidRDefault="00B26B5D" w:rsidP="00835CB9">
            <w:pPr>
              <w:pStyle w:val="TableText"/>
              <w:rPr>
                <w:color w:val="auto"/>
              </w:rPr>
            </w:pPr>
            <w:r w:rsidRPr="00710316">
              <w:rPr>
                <w:color w:val="auto"/>
              </w:rPr>
              <w:t xml:space="preserve">Dried fruits </w:t>
            </w:r>
          </w:p>
        </w:tc>
        <w:tc>
          <w:tcPr>
            <w:tcW w:w="632" w:type="pct"/>
            <w:tcBorders>
              <w:top w:val="single" w:sz="4" w:space="0" w:color="auto"/>
              <w:bottom w:val="single" w:sz="4" w:space="0" w:color="auto"/>
            </w:tcBorders>
          </w:tcPr>
          <w:p w14:paraId="29A0477F" w14:textId="77777777" w:rsidR="00B26B5D" w:rsidRPr="00C2270C" w:rsidRDefault="00B26B5D" w:rsidP="00835CB9">
            <w:pPr>
              <w:pStyle w:val="TableText"/>
              <w:rPr>
                <w:color w:val="auto"/>
              </w:rPr>
            </w:pPr>
            <w:r w:rsidRPr="00C2270C">
              <w:rPr>
                <w:color w:val="auto"/>
              </w:rPr>
              <w:t xml:space="preserve">T2 </w:t>
            </w:r>
          </w:p>
        </w:tc>
        <w:tc>
          <w:tcPr>
            <w:tcW w:w="600" w:type="pct"/>
            <w:tcBorders>
              <w:top w:val="single" w:sz="4" w:space="0" w:color="auto"/>
              <w:bottom w:val="single" w:sz="4" w:space="0" w:color="auto"/>
            </w:tcBorders>
          </w:tcPr>
          <w:p w14:paraId="04E38AAA"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3FF32522" w14:textId="77777777" w:rsidTr="001A0C2F">
        <w:trPr>
          <w:cantSplit/>
          <w:trHeight w:val="388"/>
        </w:trPr>
        <w:tc>
          <w:tcPr>
            <w:tcW w:w="464" w:type="pct"/>
            <w:tcBorders>
              <w:top w:val="single" w:sz="4" w:space="0" w:color="auto"/>
              <w:bottom w:val="single" w:sz="4" w:space="0" w:color="auto"/>
            </w:tcBorders>
          </w:tcPr>
          <w:p w14:paraId="69D87D3D" w14:textId="77777777" w:rsidR="00B26B5D" w:rsidRPr="00710316" w:rsidRDefault="00B26B5D" w:rsidP="00835CB9">
            <w:pPr>
              <w:pStyle w:val="TableText"/>
              <w:rPr>
                <w:color w:val="auto"/>
              </w:rPr>
            </w:pPr>
            <w:r w:rsidRPr="00710316">
              <w:rPr>
                <w:color w:val="auto"/>
              </w:rPr>
              <w:t xml:space="preserve">MO </w:t>
            </w:r>
          </w:p>
        </w:tc>
        <w:tc>
          <w:tcPr>
            <w:tcW w:w="713" w:type="pct"/>
            <w:tcBorders>
              <w:top w:val="single" w:sz="4" w:space="0" w:color="auto"/>
              <w:bottom w:val="single" w:sz="4" w:space="0" w:color="auto"/>
            </w:tcBorders>
          </w:tcPr>
          <w:p w14:paraId="31496F9E" w14:textId="77777777" w:rsidR="00B26B5D" w:rsidRPr="00710316" w:rsidRDefault="00B26B5D" w:rsidP="00835CB9">
            <w:pPr>
              <w:pStyle w:val="TableText"/>
              <w:rPr>
                <w:color w:val="auto"/>
              </w:rPr>
            </w:pPr>
            <w:r w:rsidRPr="00710316">
              <w:rPr>
                <w:color w:val="auto"/>
              </w:rPr>
              <w:t xml:space="preserve">0105 </w:t>
            </w:r>
          </w:p>
        </w:tc>
        <w:tc>
          <w:tcPr>
            <w:tcW w:w="2591" w:type="pct"/>
            <w:tcBorders>
              <w:top w:val="single" w:sz="4" w:space="0" w:color="auto"/>
              <w:bottom w:val="single" w:sz="4" w:space="0" w:color="auto"/>
            </w:tcBorders>
          </w:tcPr>
          <w:p w14:paraId="694BCDCC" w14:textId="77777777" w:rsidR="00B26B5D" w:rsidRPr="00710316" w:rsidRDefault="00B26B5D" w:rsidP="00835CB9">
            <w:pPr>
              <w:pStyle w:val="TableText"/>
              <w:rPr>
                <w:color w:val="auto"/>
              </w:rPr>
            </w:pPr>
            <w:r w:rsidRPr="00710316">
              <w:rPr>
                <w:color w:val="auto"/>
              </w:rPr>
              <w:t xml:space="preserve">Edible offal (mammalian) </w:t>
            </w:r>
          </w:p>
        </w:tc>
        <w:tc>
          <w:tcPr>
            <w:tcW w:w="632" w:type="pct"/>
            <w:tcBorders>
              <w:top w:val="single" w:sz="4" w:space="0" w:color="auto"/>
              <w:bottom w:val="single" w:sz="4" w:space="0" w:color="auto"/>
            </w:tcBorders>
          </w:tcPr>
          <w:p w14:paraId="1C22FD4D" w14:textId="77777777" w:rsidR="00B26B5D" w:rsidRPr="00C2270C" w:rsidRDefault="00B26B5D" w:rsidP="00835CB9">
            <w:pPr>
              <w:pStyle w:val="TableText"/>
              <w:rPr>
                <w:color w:val="auto"/>
              </w:rPr>
            </w:pPr>
            <w:r w:rsidRPr="00C2270C">
              <w:rPr>
                <w:color w:val="auto"/>
              </w:rPr>
              <w:t xml:space="preserve">T0.1 </w:t>
            </w:r>
          </w:p>
        </w:tc>
        <w:tc>
          <w:tcPr>
            <w:tcW w:w="600" w:type="pct"/>
            <w:tcBorders>
              <w:top w:val="single" w:sz="4" w:space="0" w:color="auto"/>
              <w:bottom w:val="single" w:sz="4" w:space="0" w:color="auto"/>
            </w:tcBorders>
          </w:tcPr>
          <w:p w14:paraId="055C45EC"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72DAEF6E" w14:textId="77777777" w:rsidTr="001A0C2F">
        <w:trPr>
          <w:cantSplit/>
          <w:trHeight w:val="374"/>
        </w:trPr>
        <w:tc>
          <w:tcPr>
            <w:tcW w:w="464" w:type="pct"/>
            <w:tcBorders>
              <w:top w:val="single" w:sz="4" w:space="0" w:color="auto"/>
              <w:bottom w:val="single" w:sz="4" w:space="0" w:color="auto"/>
            </w:tcBorders>
          </w:tcPr>
          <w:p w14:paraId="6DE45E3E" w14:textId="77777777" w:rsidR="00B26B5D" w:rsidRPr="00710316" w:rsidRDefault="00B26B5D" w:rsidP="00835CB9">
            <w:pPr>
              <w:pStyle w:val="TableText"/>
              <w:rPr>
                <w:color w:val="auto"/>
              </w:rPr>
            </w:pPr>
            <w:r w:rsidRPr="00710316">
              <w:rPr>
                <w:color w:val="auto"/>
              </w:rPr>
              <w:t xml:space="preserve">PE </w:t>
            </w:r>
          </w:p>
        </w:tc>
        <w:tc>
          <w:tcPr>
            <w:tcW w:w="713" w:type="pct"/>
            <w:tcBorders>
              <w:top w:val="single" w:sz="4" w:space="0" w:color="auto"/>
              <w:bottom w:val="single" w:sz="4" w:space="0" w:color="auto"/>
            </w:tcBorders>
          </w:tcPr>
          <w:p w14:paraId="6D006901" w14:textId="77777777" w:rsidR="00B26B5D" w:rsidRPr="00710316" w:rsidRDefault="00B26B5D" w:rsidP="00835CB9">
            <w:pPr>
              <w:pStyle w:val="TableText"/>
              <w:rPr>
                <w:color w:val="auto"/>
              </w:rPr>
            </w:pPr>
            <w:r w:rsidRPr="00710316">
              <w:rPr>
                <w:color w:val="auto"/>
              </w:rPr>
              <w:t xml:space="preserve">0112 </w:t>
            </w:r>
          </w:p>
        </w:tc>
        <w:tc>
          <w:tcPr>
            <w:tcW w:w="2591" w:type="pct"/>
            <w:tcBorders>
              <w:top w:val="single" w:sz="4" w:space="0" w:color="auto"/>
              <w:bottom w:val="single" w:sz="4" w:space="0" w:color="auto"/>
            </w:tcBorders>
          </w:tcPr>
          <w:p w14:paraId="43C94E90" w14:textId="77777777" w:rsidR="00B26B5D" w:rsidRPr="00710316" w:rsidRDefault="00B26B5D" w:rsidP="00835CB9">
            <w:pPr>
              <w:pStyle w:val="TableText"/>
              <w:rPr>
                <w:color w:val="auto"/>
              </w:rPr>
            </w:pPr>
            <w:r w:rsidRPr="00710316">
              <w:rPr>
                <w:color w:val="auto"/>
              </w:rPr>
              <w:t xml:space="preserve">Eggs </w:t>
            </w:r>
          </w:p>
        </w:tc>
        <w:tc>
          <w:tcPr>
            <w:tcW w:w="632" w:type="pct"/>
            <w:tcBorders>
              <w:top w:val="single" w:sz="4" w:space="0" w:color="auto"/>
              <w:bottom w:val="single" w:sz="4" w:space="0" w:color="auto"/>
            </w:tcBorders>
          </w:tcPr>
          <w:p w14:paraId="1CD7C641" w14:textId="77777777" w:rsidR="00B26B5D" w:rsidRPr="00C2270C" w:rsidRDefault="00B26B5D" w:rsidP="00835CB9">
            <w:pPr>
              <w:pStyle w:val="TableText"/>
              <w:rPr>
                <w:color w:val="auto"/>
              </w:rPr>
            </w:pPr>
            <w:r w:rsidRPr="00C2270C">
              <w:rPr>
                <w:color w:val="auto"/>
              </w:rPr>
              <w:t xml:space="preserve">T*0.01 </w:t>
            </w:r>
          </w:p>
        </w:tc>
        <w:tc>
          <w:tcPr>
            <w:tcW w:w="600" w:type="pct"/>
            <w:tcBorders>
              <w:top w:val="single" w:sz="4" w:space="0" w:color="auto"/>
              <w:bottom w:val="single" w:sz="4" w:space="0" w:color="auto"/>
            </w:tcBorders>
          </w:tcPr>
          <w:p w14:paraId="1CDD5A39"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1082FF13" w14:textId="77777777" w:rsidTr="001A0C2F">
        <w:trPr>
          <w:cantSplit/>
          <w:trHeight w:val="388"/>
        </w:trPr>
        <w:tc>
          <w:tcPr>
            <w:tcW w:w="464" w:type="pct"/>
            <w:tcBorders>
              <w:top w:val="single" w:sz="4" w:space="0" w:color="auto"/>
              <w:bottom w:val="single" w:sz="4" w:space="0" w:color="auto"/>
            </w:tcBorders>
          </w:tcPr>
          <w:p w14:paraId="54204E0A" w14:textId="77777777" w:rsidR="00B26B5D" w:rsidRPr="00710316" w:rsidRDefault="00B26B5D" w:rsidP="00835CB9">
            <w:pPr>
              <w:pStyle w:val="TableText"/>
              <w:rPr>
                <w:color w:val="auto"/>
              </w:rPr>
            </w:pPr>
            <w:r w:rsidRPr="00710316">
              <w:rPr>
                <w:color w:val="auto"/>
              </w:rPr>
              <w:t>HS</w:t>
            </w:r>
          </w:p>
        </w:tc>
        <w:tc>
          <w:tcPr>
            <w:tcW w:w="713" w:type="pct"/>
            <w:tcBorders>
              <w:top w:val="single" w:sz="4" w:space="0" w:color="auto"/>
              <w:bottom w:val="single" w:sz="4" w:space="0" w:color="auto"/>
            </w:tcBorders>
          </w:tcPr>
          <w:p w14:paraId="765EB1DE" w14:textId="77777777" w:rsidR="00B26B5D" w:rsidRPr="00710316" w:rsidRDefault="00B26B5D" w:rsidP="00835CB9">
            <w:pPr>
              <w:pStyle w:val="TableText"/>
              <w:rPr>
                <w:color w:val="auto"/>
              </w:rPr>
            </w:pPr>
            <w:r w:rsidRPr="00710316">
              <w:rPr>
                <w:color w:val="auto"/>
              </w:rPr>
              <w:t>0784</w:t>
            </w:r>
          </w:p>
        </w:tc>
        <w:tc>
          <w:tcPr>
            <w:tcW w:w="2591" w:type="pct"/>
            <w:tcBorders>
              <w:top w:val="single" w:sz="4" w:space="0" w:color="auto"/>
              <w:bottom w:val="single" w:sz="4" w:space="0" w:color="auto"/>
            </w:tcBorders>
          </w:tcPr>
          <w:p w14:paraId="29DA827E" w14:textId="77777777" w:rsidR="00B26B5D" w:rsidRPr="00710316" w:rsidRDefault="00B26B5D" w:rsidP="00835CB9">
            <w:pPr>
              <w:pStyle w:val="TableText"/>
              <w:rPr>
                <w:color w:val="auto"/>
              </w:rPr>
            </w:pPr>
            <w:r w:rsidRPr="00710316">
              <w:rPr>
                <w:color w:val="auto"/>
              </w:rPr>
              <w:t>Ginger, root</w:t>
            </w:r>
          </w:p>
        </w:tc>
        <w:tc>
          <w:tcPr>
            <w:tcW w:w="632" w:type="pct"/>
            <w:tcBorders>
              <w:top w:val="single" w:sz="4" w:space="0" w:color="auto"/>
              <w:bottom w:val="single" w:sz="4" w:space="0" w:color="auto"/>
            </w:tcBorders>
          </w:tcPr>
          <w:p w14:paraId="3ECCE487" w14:textId="77777777" w:rsidR="00B26B5D" w:rsidRPr="00C2270C" w:rsidRDefault="00B26B5D" w:rsidP="00835CB9">
            <w:pPr>
              <w:pStyle w:val="TableText"/>
              <w:rPr>
                <w:color w:val="auto"/>
              </w:rPr>
            </w:pPr>
            <w:r w:rsidRPr="00C2270C">
              <w:rPr>
                <w:color w:val="auto"/>
              </w:rPr>
              <w:t>*0.02</w:t>
            </w:r>
          </w:p>
        </w:tc>
        <w:tc>
          <w:tcPr>
            <w:tcW w:w="600" w:type="pct"/>
            <w:tcBorders>
              <w:top w:val="single" w:sz="4" w:space="0" w:color="auto"/>
              <w:bottom w:val="single" w:sz="4" w:space="0" w:color="auto"/>
            </w:tcBorders>
          </w:tcPr>
          <w:p w14:paraId="5567F731" w14:textId="77777777" w:rsidR="00B26B5D" w:rsidRPr="00C2270C" w:rsidDel="00443397" w:rsidRDefault="00B26B5D" w:rsidP="001A0C2F">
            <w:pPr>
              <w:spacing w:before="60" w:after="60" w:line="280" w:lineRule="exact"/>
              <w:rPr>
                <w:rFonts w:cs="Arial"/>
                <w:color w:val="auto"/>
                <w:spacing w:val="6"/>
                <w:kern w:val="20"/>
                <w:sz w:val="17"/>
                <w:u w:color="000000"/>
              </w:rPr>
            </w:pPr>
          </w:p>
        </w:tc>
      </w:tr>
      <w:tr w:rsidR="00B26B5D" w:rsidRPr="00710316" w14:paraId="10060A43" w14:textId="77777777" w:rsidTr="001A0C2F">
        <w:trPr>
          <w:cantSplit/>
          <w:trHeight w:val="374"/>
        </w:trPr>
        <w:tc>
          <w:tcPr>
            <w:tcW w:w="464" w:type="pct"/>
            <w:tcBorders>
              <w:top w:val="single" w:sz="4" w:space="0" w:color="auto"/>
              <w:bottom w:val="single" w:sz="4" w:space="0" w:color="auto"/>
            </w:tcBorders>
          </w:tcPr>
          <w:p w14:paraId="0C804170" w14:textId="77777777" w:rsidR="00B26B5D" w:rsidRPr="00710316" w:rsidRDefault="00B26B5D" w:rsidP="00835CB9">
            <w:pPr>
              <w:pStyle w:val="TableText"/>
              <w:rPr>
                <w:color w:val="auto"/>
              </w:rPr>
            </w:pPr>
            <w:r w:rsidRPr="00710316">
              <w:rPr>
                <w:color w:val="auto"/>
              </w:rPr>
              <w:t xml:space="preserve">FB </w:t>
            </w:r>
          </w:p>
        </w:tc>
        <w:tc>
          <w:tcPr>
            <w:tcW w:w="713" w:type="pct"/>
            <w:tcBorders>
              <w:top w:val="single" w:sz="4" w:space="0" w:color="auto"/>
              <w:bottom w:val="single" w:sz="4" w:space="0" w:color="auto"/>
            </w:tcBorders>
          </w:tcPr>
          <w:p w14:paraId="2F5B2EBE" w14:textId="77777777" w:rsidR="00B26B5D" w:rsidRPr="00710316" w:rsidRDefault="00B26B5D" w:rsidP="00835CB9">
            <w:pPr>
              <w:pStyle w:val="TableText"/>
              <w:rPr>
                <w:color w:val="auto"/>
              </w:rPr>
            </w:pPr>
            <w:r w:rsidRPr="00710316">
              <w:rPr>
                <w:color w:val="auto"/>
              </w:rPr>
              <w:t xml:space="preserve">0269 </w:t>
            </w:r>
          </w:p>
        </w:tc>
        <w:tc>
          <w:tcPr>
            <w:tcW w:w="2591" w:type="pct"/>
            <w:tcBorders>
              <w:top w:val="single" w:sz="4" w:space="0" w:color="auto"/>
              <w:bottom w:val="single" w:sz="4" w:space="0" w:color="auto"/>
            </w:tcBorders>
          </w:tcPr>
          <w:p w14:paraId="581D0CAF" w14:textId="77777777" w:rsidR="00B26B5D" w:rsidRPr="00710316" w:rsidRDefault="00B26B5D" w:rsidP="00835CB9">
            <w:pPr>
              <w:pStyle w:val="TableText"/>
              <w:rPr>
                <w:color w:val="auto"/>
              </w:rPr>
            </w:pPr>
            <w:r w:rsidRPr="00710316">
              <w:rPr>
                <w:color w:val="auto"/>
              </w:rPr>
              <w:t xml:space="preserve">Grapes </w:t>
            </w:r>
          </w:p>
        </w:tc>
        <w:tc>
          <w:tcPr>
            <w:tcW w:w="632" w:type="pct"/>
            <w:tcBorders>
              <w:top w:val="single" w:sz="4" w:space="0" w:color="auto"/>
              <w:bottom w:val="single" w:sz="4" w:space="0" w:color="auto"/>
            </w:tcBorders>
          </w:tcPr>
          <w:p w14:paraId="6D7C715C" w14:textId="77777777" w:rsidR="00B26B5D" w:rsidRPr="00C2270C" w:rsidRDefault="00B26B5D" w:rsidP="00835CB9">
            <w:pPr>
              <w:pStyle w:val="TableText"/>
              <w:rPr>
                <w:color w:val="auto"/>
              </w:rPr>
            </w:pPr>
            <w:r w:rsidRPr="00C2270C">
              <w:rPr>
                <w:color w:val="auto"/>
              </w:rPr>
              <w:t xml:space="preserve">T1 </w:t>
            </w:r>
          </w:p>
        </w:tc>
        <w:tc>
          <w:tcPr>
            <w:tcW w:w="600" w:type="pct"/>
            <w:tcBorders>
              <w:top w:val="single" w:sz="4" w:space="0" w:color="auto"/>
              <w:bottom w:val="single" w:sz="4" w:space="0" w:color="auto"/>
            </w:tcBorders>
          </w:tcPr>
          <w:p w14:paraId="5A15C3D1"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52979CD5" w14:textId="77777777" w:rsidTr="001A0C2F">
        <w:trPr>
          <w:cantSplit/>
          <w:trHeight w:val="374"/>
        </w:trPr>
        <w:tc>
          <w:tcPr>
            <w:tcW w:w="464" w:type="pct"/>
            <w:tcBorders>
              <w:top w:val="single" w:sz="4" w:space="0" w:color="auto"/>
              <w:bottom w:val="single" w:sz="4" w:space="0" w:color="auto"/>
            </w:tcBorders>
          </w:tcPr>
          <w:p w14:paraId="52C45DF1" w14:textId="77777777" w:rsidR="00B26B5D" w:rsidRPr="00710316" w:rsidRDefault="00B26B5D" w:rsidP="00835CB9">
            <w:pPr>
              <w:pStyle w:val="TableText"/>
              <w:rPr>
                <w:color w:val="auto"/>
              </w:rPr>
            </w:pPr>
            <w:r w:rsidRPr="00710316">
              <w:rPr>
                <w:color w:val="auto"/>
              </w:rPr>
              <w:t>FI</w:t>
            </w:r>
          </w:p>
        </w:tc>
        <w:tc>
          <w:tcPr>
            <w:tcW w:w="713" w:type="pct"/>
            <w:tcBorders>
              <w:top w:val="single" w:sz="4" w:space="0" w:color="auto"/>
              <w:bottom w:val="single" w:sz="4" w:space="0" w:color="auto"/>
            </w:tcBorders>
          </w:tcPr>
          <w:p w14:paraId="5254C9D4" w14:textId="77777777" w:rsidR="00B26B5D" w:rsidRPr="00710316" w:rsidRDefault="00B26B5D" w:rsidP="00835CB9">
            <w:pPr>
              <w:pStyle w:val="TableText"/>
              <w:rPr>
                <w:color w:val="auto"/>
              </w:rPr>
            </w:pPr>
            <w:r w:rsidRPr="00710316">
              <w:rPr>
                <w:color w:val="auto"/>
              </w:rPr>
              <w:t>0341</w:t>
            </w:r>
          </w:p>
        </w:tc>
        <w:tc>
          <w:tcPr>
            <w:tcW w:w="2591" w:type="pct"/>
            <w:tcBorders>
              <w:top w:val="single" w:sz="4" w:space="0" w:color="auto"/>
              <w:bottom w:val="single" w:sz="4" w:space="0" w:color="auto"/>
            </w:tcBorders>
          </w:tcPr>
          <w:p w14:paraId="19CFBDB5" w14:textId="77777777" w:rsidR="00B26B5D" w:rsidRPr="00710316" w:rsidRDefault="00B26B5D" w:rsidP="00835CB9">
            <w:pPr>
              <w:pStyle w:val="TableText"/>
              <w:rPr>
                <w:color w:val="auto"/>
              </w:rPr>
            </w:pPr>
            <w:r w:rsidRPr="00710316">
              <w:rPr>
                <w:color w:val="auto"/>
              </w:rPr>
              <w:t>Kiwifruit</w:t>
            </w:r>
          </w:p>
        </w:tc>
        <w:tc>
          <w:tcPr>
            <w:tcW w:w="632" w:type="pct"/>
            <w:tcBorders>
              <w:top w:val="single" w:sz="4" w:space="0" w:color="auto"/>
              <w:bottom w:val="single" w:sz="4" w:space="0" w:color="auto"/>
            </w:tcBorders>
          </w:tcPr>
          <w:p w14:paraId="51AD8D9D" w14:textId="77777777" w:rsidR="00B26B5D" w:rsidRPr="00C2270C" w:rsidRDefault="00B26B5D" w:rsidP="00835CB9">
            <w:pPr>
              <w:pStyle w:val="TableText"/>
              <w:rPr>
                <w:color w:val="auto"/>
              </w:rPr>
            </w:pPr>
            <w:r w:rsidRPr="00C2270C">
              <w:rPr>
                <w:color w:val="auto"/>
              </w:rPr>
              <w:t>2</w:t>
            </w:r>
          </w:p>
        </w:tc>
        <w:tc>
          <w:tcPr>
            <w:tcW w:w="600" w:type="pct"/>
            <w:tcBorders>
              <w:top w:val="single" w:sz="4" w:space="0" w:color="auto"/>
              <w:bottom w:val="single" w:sz="4" w:space="0" w:color="auto"/>
            </w:tcBorders>
          </w:tcPr>
          <w:p w14:paraId="0A1E971B"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16AAEEA1" w14:textId="77777777" w:rsidTr="001A0C2F">
        <w:trPr>
          <w:cantSplit/>
          <w:trHeight w:val="388"/>
        </w:trPr>
        <w:tc>
          <w:tcPr>
            <w:tcW w:w="464" w:type="pct"/>
            <w:tcBorders>
              <w:top w:val="single" w:sz="4" w:space="0" w:color="auto"/>
              <w:bottom w:val="single" w:sz="4" w:space="0" w:color="auto"/>
            </w:tcBorders>
          </w:tcPr>
          <w:p w14:paraId="1D686FCC" w14:textId="77777777" w:rsidR="00B26B5D" w:rsidRPr="00710316" w:rsidRDefault="00B26B5D" w:rsidP="00835CB9">
            <w:pPr>
              <w:pStyle w:val="TableText"/>
              <w:rPr>
                <w:color w:val="auto"/>
              </w:rPr>
            </w:pPr>
            <w:r w:rsidRPr="00710316">
              <w:rPr>
                <w:color w:val="auto"/>
              </w:rPr>
              <w:t xml:space="preserve">VA </w:t>
            </w:r>
          </w:p>
        </w:tc>
        <w:tc>
          <w:tcPr>
            <w:tcW w:w="713" w:type="pct"/>
            <w:tcBorders>
              <w:top w:val="single" w:sz="4" w:space="0" w:color="auto"/>
              <w:bottom w:val="single" w:sz="4" w:space="0" w:color="auto"/>
            </w:tcBorders>
          </w:tcPr>
          <w:p w14:paraId="4A95A579" w14:textId="77777777" w:rsidR="00B26B5D" w:rsidRPr="00710316" w:rsidRDefault="00B26B5D" w:rsidP="00835CB9">
            <w:pPr>
              <w:pStyle w:val="TableText"/>
              <w:rPr>
                <w:color w:val="auto"/>
              </w:rPr>
            </w:pPr>
            <w:r w:rsidRPr="00710316">
              <w:rPr>
                <w:color w:val="auto"/>
              </w:rPr>
              <w:t xml:space="preserve">0384 </w:t>
            </w:r>
          </w:p>
        </w:tc>
        <w:tc>
          <w:tcPr>
            <w:tcW w:w="2591" w:type="pct"/>
            <w:tcBorders>
              <w:top w:val="single" w:sz="4" w:space="0" w:color="auto"/>
              <w:bottom w:val="single" w:sz="4" w:space="0" w:color="auto"/>
            </w:tcBorders>
          </w:tcPr>
          <w:p w14:paraId="69F9EDEB" w14:textId="77777777" w:rsidR="00B26B5D" w:rsidRPr="00710316" w:rsidRDefault="00B26B5D" w:rsidP="00835CB9">
            <w:pPr>
              <w:pStyle w:val="TableText"/>
              <w:rPr>
                <w:color w:val="auto"/>
              </w:rPr>
            </w:pPr>
            <w:r w:rsidRPr="00710316">
              <w:rPr>
                <w:color w:val="auto"/>
              </w:rPr>
              <w:t xml:space="preserve">Leek </w:t>
            </w:r>
          </w:p>
        </w:tc>
        <w:tc>
          <w:tcPr>
            <w:tcW w:w="632" w:type="pct"/>
            <w:tcBorders>
              <w:top w:val="single" w:sz="4" w:space="0" w:color="auto"/>
              <w:bottom w:val="single" w:sz="4" w:space="0" w:color="auto"/>
            </w:tcBorders>
          </w:tcPr>
          <w:p w14:paraId="34293DD8" w14:textId="77777777" w:rsidR="00B26B5D" w:rsidRPr="00C2270C" w:rsidRDefault="00B26B5D" w:rsidP="00835CB9">
            <w:pPr>
              <w:pStyle w:val="TableText"/>
              <w:rPr>
                <w:color w:val="auto"/>
              </w:rPr>
            </w:pPr>
            <w:r w:rsidRPr="00C2270C">
              <w:rPr>
                <w:color w:val="auto"/>
              </w:rPr>
              <w:t xml:space="preserve">T5 </w:t>
            </w:r>
          </w:p>
        </w:tc>
        <w:tc>
          <w:tcPr>
            <w:tcW w:w="600" w:type="pct"/>
            <w:tcBorders>
              <w:top w:val="single" w:sz="4" w:space="0" w:color="auto"/>
              <w:bottom w:val="single" w:sz="4" w:space="0" w:color="auto"/>
            </w:tcBorders>
          </w:tcPr>
          <w:p w14:paraId="2D364968"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1F8CF697" w14:textId="77777777" w:rsidTr="001A0C2F">
        <w:trPr>
          <w:cantSplit/>
          <w:trHeight w:val="374"/>
        </w:trPr>
        <w:tc>
          <w:tcPr>
            <w:tcW w:w="464" w:type="pct"/>
            <w:tcBorders>
              <w:top w:val="single" w:sz="4" w:space="0" w:color="auto"/>
              <w:bottom w:val="single" w:sz="4" w:space="0" w:color="auto"/>
            </w:tcBorders>
          </w:tcPr>
          <w:p w14:paraId="369153C8" w14:textId="77777777" w:rsidR="00B26B5D" w:rsidRPr="00710316" w:rsidRDefault="00B26B5D" w:rsidP="00835CB9">
            <w:pPr>
              <w:pStyle w:val="TableText"/>
              <w:rPr>
                <w:color w:val="auto"/>
              </w:rPr>
            </w:pPr>
            <w:r w:rsidRPr="00710316">
              <w:rPr>
                <w:color w:val="auto"/>
              </w:rPr>
              <w:t xml:space="preserve">FI </w:t>
            </w:r>
          </w:p>
        </w:tc>
        <w:tc>
          <w:tcPr>
            <w:tcW w:w="713" w:type="pct"/>
            <w:tcBorders>
              <w:top w:val="single" w:sz="4" w:space="0" w:color="auto"/>
              <w:bottom w:val="single" w:sz="4" w:space="0" w:color="auto"/>
            </w:tcBorders>
          </w:tcPr>
          <w:p w14:paraId="0047E977" w14:textId="77777777" w:rsidR="00B26B5D" w:rsidRPr="00710316" w:rsidRDefault="00B26B5D" w:rsidP="00835CB9">
            <w:pPr>
              <w:pStyle w:val="TableText"/>
              <w:rPr>
                <w:color w:val="auto"/>
              </w:rPr>
            </w:pPr>
            <w:r w:rsidRPr="00710316">
              <w:rPr>
                <w:color w:val="auto"/>
              </w:rPr>
              <w:t xml:space="preserve">0345 </w:t>
            </w:r>
          </w:p>
        </w:tc>
        <w:tc>
          <w:tcPr>
            <w:tcW w:w="2591" w:type="pct"/>
            <w:tcBorders>
              <w:top w:val="single" w:sz="4" w:space="0" w:color="auto"/>
              <w:bottom w:val="single" w:sz="4" w:space="0" w:color="auto"/>
            </w:tcBorders>
          </w:tcPr>
          <w:p w14:paraId="61D42A7C" w14:textId="77777777" w:rsidR="00B26B5D" w:rsidRPr="00710316" w:rsidRDefault="00B26B5D" w:rsidP="00835CB9">
            <w:pPr>
              <w:pStyle w:val="TableText"/>
              <w:rPr>
                <w:color w:val="auto"/>
              </w:rPr>
            </w:pPr>
            <w:r w:rsidRPr="00710316">
              <w:rPr>
                <w:color w:val="auto"/>
              </w:rPr>
              <w:t xml:space="preserve">Mango </w:t>
            </w:r>
          </w:p>
        </w:tc>
        <w:tc>
          <w:tcPr>
            <w:tcW w:w="632" w:type="pct"/>
            <w:tcBorders>
              <w:top w:val="single" w:sz="4" w:space="0" w:color="auto"/>
              <w:bottom w:val="single" w:sz="4" w:space="0" w:color="auto"/>
            </w:tcBorders>
          </w:tcPr>
          <w:p w14:paraId="236EAFFE" w14:textId="77777777" w:rsidR="00B26B5D" w:rsidRPr="00C2270C" w:rsidRDefault="00B26B5D" w:rsidP="00835CB9">
            <w:pPr>
              <w:pStyle w:val="TableText"/>
              <w:rPr>
                <w:color w:val="auto"/>
              </w:rPr>
            </w:pPr>
            <w:r w:rsidRPr="00C2270C">
              <w:rPr>
                <w:color w:val="auto"/>
              </w:rPr>
              <w:t xml:space="preserve">*0.05 </w:t>
            </w:r>
          </w:p>
        </w:tc>
        <w:tc>
          <w:tcPr>
            <w:tcW w:w="600" w:type="pct"/>
            <w:tcBorders>
              <w:top w:val="single" w:sz="4" w:space="0" w:color="auto"/>
              <w:bottom w:val="single" w:sz="4" w:space="0" w:color="auto"/>
            </w:tcBorders>
          </w:tcPr>
          <w:p w14:paraId="68625613"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4285C70D" w14:textId="77777777" w:rsidTr="001A0C2F">
        <w:trPr>
          <w:cantSplit/>
          <w:trHeight w:val="388"/>
        </w:trPr>
        <w:tc>
          <w:tcPr>
            <w:tcW w:w="464" w:type="pct"/>
            <w:tcBorders>
              <w:top w:val="single" w:sz="4" w:space="0" w:color="auto"/>
              <w:bottom w:val="single" w:sz="4" w:space="0" w:color="auto"/>
            </w:tcBorders>
          </w:tcPr>
          <w:p w14:paraId="7DDCB09B" w14:textId="77777777" w:rsidR="00B26B5D" w:rsidRPr="00710316" w:rsidRDefault="00B26B5D" w:rsidP="00835CB9">
            <w:pPr>
              <w:pStyle w:val="TableText"/>
              <w:rPr>
                <w:color w:val="auto"/>
              </w:rPr>
            </w:pPr>
            <w:r w:rsidRPr="00710316">
              <w:rPr>
                <w:color w:val="auto"/>
              </w:rPr>
              <w:lastRenderedPageBreak/>
              <w:t xml:space="preserve">MM </w:t>
            </w:r>
          </w:p>
        </w:tc>
        <w:tc>
          <w:tcPr>
            <w:tcW w:w="713" w:type="pct"/>
            <w:tcBorders>
              <w:top w:val="single" w:sz="4" w:space="0" w:color="auto"/>
              <w:bottom w:val="single" w:sz="4" w:space="0" w:color="auto"/>
            </w:tcBorders>
          </w:tcPr>
          <w:p w14:paraId="16701B87" w14:textId="77777777" w:rsidR="00B26B5D" w:rsidRPr="00710316" w:rsidRDefault="00B26B5D" w:rsidP="00835CB9">
            <w:pPr>
              <w:pStyle w:val="TableText"/>
              <w:rPr>
                <w:color w:val="auto"/>
              </w:rPr>
            </w:pPr>
            <w:r w:rsidRPr="00710316">
              <w:rPr>
                <w:color w:val="auto"/>
              </w:rPr>
              <w:t xml:space="preserve">0095 </w:t>
            </w:r>
          </w:p>
        </w:tc>
        <w:tc>
          <w:tcPr>
            <w:tcW w:w="2591" w:type="pct"/>
            <w:tcBorders>
              <w:top w:val="single" w:sz="4" w:space="0" w:color="auto"/>
              <w:bottom w:val="single" w:sz="4" w:space="0" w:color="auto"/>
            </w:tcBorders>
          </w:tcPr>
          <w:p w14:paraId="65DCCF33" w14:textId="77777777" w:rsidR="00B26B5D" w:rsidRPr="00710316" w:rsidRDefault="00B26B5D" w:rsidP="00835CB9">
            <w:pPr>
              <w:pStyle w:val="TableText"/>
              <w:rPr>
                <w:color w:val="auto"/>
              </w:rPr>
            </w:pPr>
            <w:r w:rsidRPr="00710316">
              <w:rPr>
                <w:color w:val="auto"/>
              </w:rPr>
              <w:t xml:space="preserve">Meat (mammalian)[in the fat] </w:t>
            </w:r>
          </w:p>
        </w:tc>
        <w:tc>
          <w:tcPr>
            <w:tcW w:w="632" w:type="pct"/>
            <w:tcBorders>
              <w:top w:val="single" w:sz="4" w:space="0" w:color="auto"/>
              <w:bottom w:val="single" w:sz="4" w:space="0" w:color="auto"/>
            </w:tcBorders>
          </w:tcPr>
          <w:p w14:paraId="6305CA77" w14:textId="77777777" w:rsidR="00B26B5D" w:rsidRPr="00C2270C" w:rsidRDefault="00B26B5D" w:rsidP="00835CB9">
            <w:pPr>
              <w:pStyle w:val="TableText"/>
              <w:rPr>
                <w:color w:val="auto"/>
              </w:rPr>
            </w:pPr>
            <w:r w:rsidRPr="00C2270C">
              <w:rPr>
                <w:color w:val="auto"/>
              </w:rPr>
              <w:t xml:space="preserve">T0.5 </w:t>
            </w:r>
          </w:p>
        </w:tc>
        <w:tc>
          <w:tcPr>
            <w:tcW w:w="600" w:type="pct"/>
            <w:tcBorders>
              <w:top w:val="single" w:sz="4" w:space="0" w:color="auto"/>
              <w:bottom w:val="single" w:sz="4" w:space="0" w:color="auto"/>
            </w:tcBorders>
          </w:tcPr>
          <w:p w14:paraId="7035297E"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6F8556D0" w14:textId="77777777" w:rsidTr="001A0C2F">
        <w:trPr>
          <w:cantSplit/>
          <w:trHeight w:val="388"/>
        </w:trPr>
        <w:tc>
          <w:tcPr>
            <w:tcW w:w="464" w:type="pct"/>
            <w:tcBorders>
              <w:top w:val="single" w:sz="4" w:space="0" w:color="auto"/>
              <w:bottom w:val="single" w:sz="4" w:space="0" w:color="auto"/>
            </w:tcBorders>
          </w:tcPr>
          <w:p w14:paraId="2132165D" w14:textId="77777777" w:rsidR="00B26B5D" w:rsidRPr="00710316" w:rsidRDefault="00B26B5D" w:rsidP="00835CB9">
            <w:pPr>
              <w:pStyle w:val="TableText"/>
              <w:rPr>
                <w:color w:val="auto"/>
              </w:rPr>
            </w:pPr>
            <w:r w:rsidRPr="00710316">
              <w:rPr>
                <w:color w:val="auto"/>
              </w:rPr>
              <w:t xml:space="preserve">ML </w:t>
            </w:r>
          </w:p>
        </w:tc>
        <w:tc>
          <w:tcPr>
            <w:tcW w:w="713" w:type="pct"/>
            <w:tcBorders>
              <w:top w:val="single" w:sz="4" w:space="0" w:color="auto"/>
              <w:bottom w:val="single" w:sz="4" w:space="0" w:color="auto"/>
            </w:tcBorders>
          </w:tcPr>
          <w:p w14:paraId="1990C30E" w14:textId="77777777" w:rsidR="00B26B5D" w:rsidRPr="00710316" w:rsidRDefault="00B26B5D" w:rsidP="00835CB9">
            <w:pPr>
              <w:pStyle w:val="TableText"/>
              <w:rPr>
                <w:color w:val="auto"/>
              </w:rPr>
            </w:pPr>
            <w:r w:rsidRPr="00710316">
              <w:rPr>
                <w:color w:val="auto"/>
              </w:rPr>
              <w:t xml:space="preserve">0106 </w:t>
            </w:r>
          </w:p>
        </w:tc>
        <w:tc>
          <w:tcPr>
            <w:tcW w:w="2591" w:type="pct"/>
            <w:tcBorders>
              <w:top w:val="single" w:sz="4" w:space="0" w:color="auto"/>
              <w:bottom w:val="single" w:sz="4" w:space="0" w:color="auto"/>
            </w:tcBorders>
          </w:tcPr>
          <w:p w14:paraId="6197BEAF" w14:textId="77777777" w:rsidR="00B26B5D" w:rsidRPr="00710316" w:rsidRDefault="00B26B5D" w:rsidP="00835CB9">
            <w:pPr>
              <w:pStyle w:val="TableText"/>
              <w:rPr>
                <w:color w:val="auto"/>
              </w:rPr>
            </w:pPr>
            <w:r w:rsidRPr="00710316">
              <w:rPr>
                <w:color w:val="auto"/>
              </w:rPr>
              <w:t xml:space="preserve">Milks [in the fat] </w:t>
            </w:r>
          </w:p>
        </w:tc>
        <w:tc>
          <w:tcPr>
            <w:tcW w:w="632" w:type="pct"/>
            <w:tcBorders>
              <w:top w:val="single" w:sz="4" w:space="0" w:color="auto"/>
              <w:bottom w:val="single" w:sz="4" w:space="0" w:color="auto"/>
            </w:tcBorders>
          </w:tcPr>
          <w:p w14:paraId="157B2E2C" w14:textId="77777777" w:rsidR="00B26B5D" w:rsidRPr="00C2270C" w:rsidRDefault="00B26B5D" w:rsidP="00835CB9">
            <w:pPr>
              <w:pStyle w:val="TableText"/>
              <w:rPr>
                <w:color w:val="auto"/>
              </w:rPr>
            </w:pPr>
            <w:r w:rsidRPr="00C2270C">
              <w:rPr>
                <w:color w:val="auto"/>
              </w:rPr>
              <w:t xml:space="preserve">T0.2 </w:t>
            </w:r>
          </w:p>
        </w:tc>
        <w:tc>
          <w:tcPr>
            <w:tcW w:w="600" w:type="pct"/>
            <w:tcBorders>
              <w:top w:val="single" w:sz="4" w:space="0" w:color="auto"/>
              <w:bottom w:val="single" w:sz="4" w:space="0" w:color="auto"/>
            </w:tcBorders>
          </w:tcPr>
          <w:p w14:paraId="31A7055C"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5CE6AD74" w14:textId="77777777" w:rsidTr="001A0C2F">
        <w:trPr>
          <w:cantSplit/>
          <w:trHeight w:val="388"/>
        </w:trPr>
        <w:tc>
          <w:tcPr>
            <w:tcW w:w="464" w:type="pct"/>
            <w:tcBorders>
              <w:top w:val="single" w:sz="4" w:space="0" w:color="auto"/>
              <w:bottom w:val="single" w:sz="4" w:space="0" w:color="auto"/>
            </w:tcBorders>
          </w:tcPr>
          <w:p w14:paraId="696052D6" w14:textId="77777777" w:rsidR="00B26B5D" w:rsidRPr="00710316" w:rsidRDefault="00B26B5D" w:rsidP="00835CB9">
            <w:pPr>
              <w:pStyle w:val="TableText"/>
              <w:rPr>
                <w:color w:val="auto"/>
              </w:rPr>
            </w:pPr>
            <w:r w:rsidRPr="00710316">
              <w:rPr>
                <w:color w:val="auto"/>
              </w:rPr>
              <w:t>SO</w:t>
            </w:r>
          </w:p>
        </w:tc>
        <w:tc>
          <w:tcPr>
            <w:tcW w:w="713" w:type="pct"/>
            <w:tcBorders>
              <w:top w:val="single" w:sz="4" w:space="0" w:color="auto"/>
              <w:bottom w:val="single" w:sz="4" w:space="0" w:color="auto"/>
            </w:tcBorders>
          </w:tcPr>
          <w:p w14:paraId="2F56BD86" w14:textId="77777777" w:rsidR="00B26B5D" w:rsidRPr="00710316" w:rsidRDefault="00B26B5D" w:rsidP="00835CB9">
            <w:pPr>
              <w:pStyle w:val="TableText"/>
              <w:rPr>
                <w:color w:val="auto"/>
              </w:rPr>
            </w:pPr>
            <w:r w:rsidRPr="00710316">
              <w:rPr>
                <w:color w:val="auto"/>
              </w:rPr>
              <w:t>0089</w:t>
            </w:r>
          </w:p>
        </w:tc>
        <w:tc>
          <w:tcPr>
            <w:tcW w:w="2591" w:type="pct"/>
            <w:tcBorders>
              <w:top w:val="single" w:sz="4" w:space="0" w:color="auto"/>
              <w:bottom w:val="single" w:sz="4" w:space="0" w:color="auto"/>
            </w:tcBorders>
          </w:tcPr>
          <w:p w14:paraId="2DB19918" w14:textId="77777777" w:rsidR="00B26B5D" w:rsidRPr="00710316" w:rsidRDefault="00B26B5D" w:rsidP="00835CB9">
            <w:pPr>
              <w:pStyle w:val="TableText"/>
              <w:rPr>
                <w:color w:val="auto"/>
              </w:rPr>
            </w:pPr>
            <w:r w:rsidRPr="00710316">
              <w:rPr>
                <w:color w:val="auto"/>
              </w:rPr>
              <w:t>Oilseed, except peanut</w:t>
            </w:r>
          </w:p>
        </w:tc>
        <w:tc>
          <w:tcPr>
            <w:tcW w:w="632" w:type="pct"/>
            <w:tcBorders>
              <w:top w:val="single" w:sz="4" w:space="0" w:color="auto"/>
              <w:bottom w:val="single" w:sz="4" w:space="0" w:color="auto"/>
            </w:tcBorders>
          </w:tcPr>
          <w:p w14:paraId="114AF847" w14:textId="77777777" w:rsidR="00B26B5D" w:rsidRPr="00C2270C" w:rsidRDefault="00B26B5D" w:rsidP="00835CB9">
            <w:pPr>
              <w:pStyle w:val="TableText"/>
              <w:rPr>
                <w:color w:val="auto"/>
              </w:rPr>
            </w:pPr>
            <w:r w:rsidRPr="00C2270C">
              <w:rPr>
                <w:color w:val="auto"/>
              </w:rPr>
              <w:t>T0.01</w:t>
            </w:r>
          </w:p>
        </w:tc>
        <w:tc>
          <w:tcPr>
            <w:tcW w:w="600" w:type="pct"/>
            <w:tcBorders>
              <w:top w:val="single" w:sz="4" w:space="0" w:color="auto"/>
              <w:bottom w:val="single" w:sz="4" w:space="0" w:color="auto"/>
            </w:tcBorders>
          </w:tcPr>
          <w:p w14:paraId="04236502"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244B0E9A" w14:textId="77777777" w:rsidTr="001A0C2F">
        <w:trPr>
          <w:cantSplit/>
          <w:trHeight w:val="374"/>
        </w:trPr>
        <w:tc>
          <w:tcPr>
            <w:tcW w:w="464" w:type="pct"/>
            <w:tcBorders>
              <w:top w:val="single" w:sz="4" w:space="0" w:color="auto"/>
              <w:bottom w:val="single" w:sz="4" w:space="0" w:color="auto"/>
            </w:tcBorders>
          </w:tcPr>
          <w:p w14:paraId="18993008" w14:textId="77777777" w:rsidR="00B26B5D" w:rsidRPr="00710316" w:rsidRDefault="00B26B5D" w:rsidP="00835CB9">
            <w:pPr>
              <w:pStyle w:val="TableText"/>
              <w:rPr>
                <w:color w:val="auto"/>
              </w:rPr>
            </w:pPr>
            <w:r w:rsidRPr="00710316">
              <w:rPr>
                <w:color w:val="auto"/>
              </w:rPr>
              <w:t xml:space="preserve">SO </w:t>
            </w:r>
          </w:p>
        </w:tc>
        <w:tc>
          <w:tcPr>
            <w:tcW w:w="713" w:type="pct"/>
            <w:tcBorders>
              <w:top w:val="single" w:sz="4" w:space="0" w:color="auto"/>
              <w:bottom w:val="single" w:sz="4" w:space="0" w:color="auto"/>
            </w:tcBorders>
          </w:tcPr>
          <w:p w14:paraId="47D4642B" w14:textId="77777777" w:rsidR="00B26B5D" w:rsidRPr="00710316" w:rsidRDefault="00B26B5D" w:rsidP="00835CB9">
            <w:pPr>
              <w:pStyle w:val="TableText"/>
              <w:rPr>
                <w:color w:val="auto"/>
              </w:rPr>
            </w:pPr>
            <w:r w:rsidRPr="00710316">
              <w:rPr>
                <w:color w:val="auto"/>
              </w:rPr>
              <w:t xml:space="preserve">0697 </w:t>
            </w:r>
          </w:p>
        </w:tc>
        <w:tc>
          <w:tcPr>
            <w:tcW w:w="2591" w:type="pct"/>
            <w:tcBorders>
              <w:top w:val="single" w:sz="4" w:space="0" w:color="auto"/>
              <w:bottom w:val="single" w:sz="4" w:space="0" w:color="auto"/>
            </w:tcBorders>
          </w:tcPr>
          <w:p w14:paraId="3A13A77A" w14:textId="77777777" w:rsidR="00B26B5D" w:rsidRPr="00710316" w:rsidRDefault="00B26B5D" w:rsidP="00835CB9">
            <w:pPr>
              <w:pStyle w:val="TableText"/>
              <w:rPr>
                <w:color w:val="auto"/>
              </w:rPr>
            </w:pPr>
            <w:r w:rsidRPr="00710316">
              <w:rPr>
                <w:color w:val="auto"/>
              </w:rPr>
              <w:t xml:space="preserve">Peanut </w:t>
            </w:r>
          </w:p>
        </w:tc>
        <w:tc>
          <w:tcPr>
            <w:tcW w:w="632" w:type="pct"/>
            <w:tcBorders>
              <w:top w:val="single" w:sz="4" w:space="0" w:color="auto"/>
              <w:bottom w:val="single" w:sz="4" w:space="0" w:color="auto"/>
            </w:tcBorders>
          </w:tcPr>
          <w:p w14:paraId="1F0CD5B4" w14:textId="77777777" w:rsidR="00B26B5D" w:rsidRPr="00C2270C" w:rsidRDefault="00B26B5D" w:rsidP="00835CB9">
            <w:pPr>
              <w:pStyle w:val="TableText"/>
              <w:rPr>
                <w:color w:val="auto"/>
              </w:rPr>
            </w:pPr>
            <w:r w:rsidRPr="00C2270C">
              <w:rPr>
                <w:color w:val="auto"/>
              </w:rPr>
              <w:t>T*0.01</w:t>
            </w:r>
          </w:p>
        </w:tc>
        <w:tc>
          <w:tcPr>
            <w:tcW w:w="600" w:type="pct"/>
            <w:tcBorders>
              <w:top w:val="single" w:sz="4" w:space="0" w:color="auto"/>
              <w:bottom w:val="single" w:sz="4" w:space="0" w:color="auto"/>
            </w:tcBorders>
          </w:tcPr>
          <w:p w14:paraId="4A6F20D3"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691E085D" w14:textId="77777777" w:rsidTr="001A0C2F">
        <w:trPr>
          <w:cantSplit/>
          <w:trHeight w:val="374"/>
        </w:trPr>
        <w:tc>
          <w:tcPr>
            <w:tcW w:w="464" w:type="pct"/>
            <w:tcBorders>
              <w:top w:val="single" w:sz="4" w:space="0" w:color="auto"/>
              <w:bottom w:val="single" w:sz="4" w:space="0" w:color="auto"/>
            </w:tcBorders>
          </w:tcPr>
          <w:p w14:paraId="6E7BFC84" w14:textId="77777777" w:rsidR="00B26B5D" w:rsidRPr="00710316" w:rsidRDefault="00B26B5D" w:rsidP="00835CB9">
            <w:pPr>
              <w:pStyle w:val="TableText"/>
              <w:rPr>
                <w:color w:val="auto"/>
              </w:rPr>
            </w:pPr>
            <w:r w:rsidRPr="00710316">
              <w:rPr>
                <w:color w:val="auto"/>
              </w:rPr>
              <w:t>FA</w:t>
            </w:r>
          </w:p>
        </w:tc>
        <w:tc>
          <w:tcPr>
            <w:tcW w:w="713" w:type="pct"/>
            <w:tcBorders>
              <w:top w:val="single" w:sz="4" w:space="0" w:color="auto"/>
              <w:bottom w:val="single" w:sz="4" w:space="0" w:color="auto"/>
            </w:tcBorders>
          </w:tcPr>
          <w:p w14:paraId="2593343D" w14:textId="77777777" w:rsidR="00B26B5D" w:rsidRPr="00710316" w:rsidRDefault="00B26B5D" w:rsidP="00835CB9">
            <w:pPr>
              <w:pStyle w:val="TableText"/>
              <w:rPr>
                <w:color w:val="auto"/>
              </w:rPr>
            </w:pPr>
            <w:r w:rsidRPr="00710316">
              <w:rPr>
                <w:color w:val="auto"/>
              </w:rPr>
              <w:t>0351</w:t>
            </w:r>
          </w:p>
        </w:tc>
        <w:tc>
          <w:tcPr>
            <w:tcW w:w="2591" w:type="pct"/>
            <w:tcBorders>
              <w:top w:val="single" w:sz="4" w:space="0" w:color="auto"/>
              <w:bottom w:val="single" w:sz="4" w:space="0" w:color="auto"/>
            </w:tcBorders>
          </w:tcPr>
          <w:p w14:paraId="1B47CB60" w14:textId="77777777" w:rsidR="00B26B5D" w:rsidRPr="00710316" w:rsidRDefault="00B26B5D" w:rsidP="00835CB9">
            <w:pPr>
              <w:pStyle w:val="TableText"/>
              <w:rPr>
                <w:color w:val="auto"/>
              </w:rPr>
            </w:pPr>
            <w:r w:rsidRPr="00710316">
              <w:rPr>
                <w:color w:val="auto"/>
              </w:rPr>
              <w:t>Passion fruit</w:t>
            </w:r>
          </w:p>
        </w:tc>
        <w:tc>
          <w:tcPr>
            <w:tcW w:w="632" w:type="pct"/>
            <w:tcBorders>
              <w:top w:val="single" w:sz="4" w:space="0" w:color="auto"/>
              <w:bottom w:val="single" w:sz="4" w:space="0" w:color="auto"/>
            </w:tcBorders>
          </w:tcPr>
          <w:p w14:paraId="2C51D2BB" w14:textId="77777777" w:rsidR="00B26B5D" w:rsidRPr="00C2270C" w:rsidRDefault="00B26B5D" w:rsidP="00835CB9">
            <w:pPr>
              <w:pStyle w:val="TableText"/>
              <w:rPr>
                <w:color w:val="auto"/>
              </w:rPr>
            </w:pPr>
            <w:r w:rsidRPr="00C2270C">
              <w:rPr>
                <w:color w:val="auto"/>
              </w:rPr>
              <w:t>*0.05</w:t>
            </w:r>
          </w:p>
        </w:tc>
        <w:tc>
          <w:tcPr>
            <w:tcW w:w="600" w:type="pct"/>
            <w:tcBorders>
              <w:top w:val="single" w:sz="4" w:space="0" w:color="auto"/>
              <w:bottom w:val="single" w:sz="4" w:space="0" w:color="auto"/>
            </w:tcBorders>
          </w:tcPr>
          <w:p w14:paraId="5A0E13E4"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172236D9" w14:textId="77777777" w:rsidTr="001A0C2F">
        <w:trPr>
          <w:cantSplit/>
          <w:trHeight w:val="388"/>
        </w:trPr>
        <w:tc>
          <w:tcPr>
            <w:tcW w:w="464" w:type="pct"/>
            <w:tcBorders>
              <w:top w:val="single" w:sz="4" w:space="0" w:color="auto"/>
              <w:bottom w:val="single" w:sz="4" w:space="0" w:color="auto"/>
            </w:tcBorders>
          </w:tcPr>
          <w:p w14:paraId="4033BF43" w14:textId="77777777" w:rsidR="00B26B5D" w:rsidRPr="00710316" w:rsidRDefault="00B26B5D" w:rsidP="00835CB9">
            <w:pPr>
              <w:pStyle w:val="TableText"/>
              <w:rPr>
                <w:color w:val="auto"/>
              </w:rPr>
            </w:pPr>
            <w:r w:rsidRPr="00710316">
              <w:rPr>
                <w:color w:val="auto"/>
              </w:rPr>
              <w:t xml:space="preserve">VO </w:t>
            </w:r>
          </w:p>
        </w:tc>
        <w:tc>
          <w:tcPr>
            <w:tcW w:w="713" w:type="pct"/>
            <w:tcBorders>
              <w:top w:val="single" w:sz="4" w:space="0" w:color="auto"/>
              <w:bottom w:val="single" w:sz="4" w:space="0" w:color="auto"/>
            </w:tcBorders>
          </w:tcPr>
          <w:p w14:paraId="1C3D4143" w14:textId="77777777" w:rsidR="00B26B5D" w:rsidRPr="00710316" w:rsidRDefault="00B26B5D" w:rsidP="00835CB9">
            <w:pPr>
              <w:pStyle w:val="TableText"/>
              <w:rPr>
                <w:color w:val="auto"/>
              </w:rPr>
            </w:pPr>
            <w:r w:rsidRPr="00710316">
              <w:rPr>
                <w:color w:val="auto"/>
              </w:rPr>
              <w:t xml:space="preserve">0445 </w:t>
            </w:r>
          </w:p>
        </w:tc>
        <w:tc>
          <w:tcPr>
            <w:tcW w:w="2591" w:type="pct"/>
            <w:tcBorders>
              <w:top w:val="single" w:sz="4" w:space="0" w:color="auto"/>
              <w:bottom w:val="single" w:sz="4" w:space="0" w:color="auto"/>
            </w:tcBorders>
          </w:tcPr>
          <w:p w14:paraId="74FD6B99" w14:textId="77777777" w:rsidR="00B26B5D" w:rsidRPr="00710316" w:rsidRDefault="00B26B5D" w:rsidP="00835CB9">
            <w:pPr>
              <w:pStyle w:val="TableText"/>
              <w:rPr>
                <w:color w:val="auto"/>
              </w:rPr>
            </w:pPr>
            <w:r w:rsidRPr="00710316">
              <w:rPr>
                <w:color w:val="auto"/>
              </w:rPr>
              <w:t>Peppers, sweet [capsicums]</w:t>
            </w:r>
          </w:p>
        </w:tc>
        <w:tc>
          <w:tcPr>
            <w:tcW w:w="632" w:type="pct"/>
            <w:tcBorders>
              <w:top w:val="single" w:sz="4" w:space="0" w:color="auto"/>
              <w:bottom w:val="single" w:sz="4" w:space="0" w:color="auto"/>
            </w:tcBorders>
          </w:tcPr>
          <w:p w14:paraId="3915B8A1" w14:textId="77777777" w:rsidR="00B26B5D" w:rsidRPr="00C2270C" w:rsidRDefault="00B26B5D" w:rsidP="00835CB9">
            <w:pPr>
              <w:pStyle w:val="TableText"/>
              <w:rPr>
                <w:color w:val="auto"/>
              </w:rPr>
            </w:pPr>
            <w:r w:rsidRPr="00C2270C">
              <w:rPr>
                <w:color w:val="auto"/>
              </w:rPr>
              <w:t xml:space="preserve">T1 </w:t>
            </w:r>
          </w:p>
        </w:tc>
        <w:tc>
          <w:tcPr>
            <w:tcW w:w="600" w:type="pct"/>
            <w:tcBorders>
              <w:top w:val="single" w:sz="4" w:space="0" w:color="auto"/>
              <w:bottom w:val="single" w:sz="4" w:space="0" w:color="auto"/>
            </w:tcBorders>
          </w:tcPr>
          <w:p w14:paraId="1158CFA2"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3EF2C8CE" w14:textId="77777777" w:rsidTr="001A0C2F">
        <w:trPr>
          <w:cantSplit/>
          <w:trHeight w:val="374"/>
        </w:trPr>
        <w:tc>
          <w:tcPr>
            <w:tcW w:w="464" w:type="pct"/>
            <w:tcBorders>
              <w:top w:val="single" w:sz="4" w:space="0" w:color="auto"/>
              <w:bottom w:val="single" w:sz="4" w:space="0" w:color="auto"/>
            </w:tcBorders>
          </w:tcPr>
          <w:p w14:paraId="169ED0C4" w14:textId="77777777" w:rsidR="00B26B5D" w:rsidRPr="00710316" w:rsidRDefault="00B26B5D" w:rsidP="00835CB9">
            <w:pPr>
              <w:pStyle w:val="TableText"/>
              <w:rPr>
                <w:color w:val="auto"/>
              </w:rPr>
            </w:pPr>
            <w:r w:rsidRPr="00710316">
              <w:rPr>
                <w:color w:val="auto"/>
              </w:rPr>
              <w:t xml:space="preserve">FI </w:t>
            </w:r>
          </w:p>
        </w:tc>
        <w:tc>
          <w:tcPr>
            <w:tcW w:w="713" w:type="pct"/>
            <w:tcBorders>
              <w:top w:val="single" w:sz="4" w:space="0" w:color="auto"/>
              <w:bottom w:val="single" w:sz="4" w:space="0" w:color="auto"/>
            </w:tcBorders>
          </w:tcPr>
          <w:p w14:paraId="65BBAFF0" w14:textId="77777777" w:rsidR="00B26B5D" w:rsidRPr="00710316" w:rsidRDefault="00B26B5D" w:rsidP="00835CB9">
            <w:pPr>
              <w:pStyle w:val="TableText"/>
              <w:rPr>
                <w:color w:val="auto"/>
              </w:rPr>
            </w:pPr>
            <w:r w:rsidRPr="00710316">
              <w:rPr>
                <w:color w:val="auto"/>
              </w:rPr>
              <w:t xml:space="preserve">0353 </w:t>
            </w:r>
          </w:p>
        </w:tc>
        <w:tc>
          <w:tcPr>
            <w:tcW w:w="2591" w:type="pct"/>
            <w:tcBorders>
              <w:top w:val="single" w:sz="4" w:space="0" w:color="auto"/>
              <w:bottom w:val="single" w:sz="4" w:space="0" w:color="auto"/>
            </w:tcBorders>
          </w:tcPr>
          <w:p w14:paraId="6C5987FD" w14:textId="77777777" w:rsidR="00B26B5D" w:rsidRPr="00710316" w:rsidRDefault="00B26B5D" w:rsidP="00835CB9">
            <w:pPr>
              <w:pStyle w:val="TableText"/>
              <w:rPr>
                <w:color w:val="auto"/>
              </w:rPr>
            </w:pPr>
            <w:r w:rsidRPr="00710316">
              <w:rPr>
                <w:color w:val="auto"/>
              </w:rPr>
              <w:t xml:space="preserve">Pineapple </w:t>
            </w:r>
          </w:p>
        </w:tc>
        <w:tc>
          <w:tcPr>
            <w:tcW w:w="632" w:type="pct"/>
            <w:tcBorders>
              <w:top w:val="single" w:sz="4" w:space="0" w:color="auto"/>
              <w:bottom w:val="single" w:sz="4" w:space="0" w:color="auto"/>
            </w:tcBorders>
          </w:tcPr>
          <w:p w14:paraId="41C2F423" w14:textId="77777777" w:rsidR="00B26B5D" w:rsidRPr="00C2270C" w:rsidRDefault="00B26B5D" w:rsidP="00835CB9">
            <w:pPr>
              <w:pStyle w:val="TableText"/>
              <w:rPr>
                <w:color w:val="auto"/>
              </w:rPr>
            </w:pPr>
            <w:r w:rsidRPr="00C2270C">
              <w:rPr>
                <w:color w:val="auto"/>
              </w:rPr>
              <w:t xml:space="preserve">T0.5 </w:t>
            </w:r>
          </w:p>
        </w:tc>
        <w:tc>
          <w:tcPr>
            <w:tcW w:w="600" w:type="pct"/>
            <w:tcBorders>
              <w:top w:val="single" w:sz="4" w:space="0" w:color="auto"/>
              <w:bottom w:val="single" w:sz="4" w:space="0" w:color="auto"/>
            </w:tcBorders>
          </w:tcPr>
          <w:p w14:paraId="6F1CCD09"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2B319463" w14:textId="77777777" w:rsidTr="001A0C2F">
        <w:trPr>
          <w:cantSplit/>
          <w:trHeight w:val="374"/>
        </w:trPr>
        <w:tc>
          <w:tcPr>
            <w:tcW w:w="464" w:type="pct"/>
            <w:tcBorders>
              <w:top w:val="single" w:sz="4" w:space="0" w:color="auto"/>
              <w:bottom w:val="single" w:sz="4" w:space="0" w:color="auto"/>
            </w:tcBorders>
          </w:tcPr>
          <w:p w14:paraId="030E6E77" w14:textId="77777777" w:rsidR="00B26B5D" w:rsidRPr="00710316" w:rsidRDefault="00B26B5D" w:rsidP="00835CB9">
            <w:pPr>
              <w:pStyle w:val="TableText"/>
              <w:rPr>
                <w:color w:val="auto"/>
              </w:rPr>
            </w:pPr>
            <w:r w:rsidRPr="00710316">
              <w:rPr>
                <w:color w:val="auto"/>
              </w:rPr>
              <w:t xml:space="preserve">FP </w:t>
            </w:r>
          </w:p>
        </w:tc>
        <w:tc>
          <w:tcPr>
            <w:tcW w:w="713" w:type="pct"/>
            <w:tcBorders>
              <w:top w:val="single" w:sz="4" w:space="0" w:color="auto"/>
              <w:bottom w:val="single" w:sz="4" w:space="0" w:color="auto"/>
            </w:tcBorders>
          </w:tcPr>
          <w:p w14:paraId="5BB086B9" w14:textId="77777777" w:rsidR="00B26B5D" w:rsidRPr="00710316" w:rsidRDefault="00B26B5D" w:rsidP="00835CB9">
            <w:pPr>
              <w:pStyle w:val="TableText"/>
              <w:rPr>
                <w:color w:val="auto"/>
              </w:rPr>
            </w:pPr>
            <w:r w:rsidRPr="00710316">
              <w:rPr>
                <w:color w:val="auto"/>
              </w:rPr>
              <w:t xml:space="preserve">0009 </w:t>
            </w:r>
          </w:p>
        </w:tc>
        <w:tc>
          <w:tcPr>
            <w:tcW w:w="2591" w:type="pct"/>
            <w:tcBorders>
              <w:top w:val="single" w:sz="4" w:space="0" w:color="auto"/>
              <w:bottom w:val="single" w:sz="4" w:space="0" w:color="auto"/>
            </w:tcBorders>
          </w:tcPr>
          <w:p w14:paraId="1E2D4998" w14:textId="77777777" w:rsidR="00B26B5D" w:rsidRPr="00710316" w:rsidRDefault="00B26B5D" w:rsidP="00835CB9">
            <w:pPr>
              <w:pStyle w:val="TableText"/>
              <w:rPr>
                <w:color w:val="auto"/>
              </w:rPr>
            </w:pPr>
            <w:r w:rsidRPr="00710316">
              <w:rPr>
                <w:color w:val="auto"/>
              </w:rPr>
              <w:t xml:space="preserve">Pome fruits </w:t>
            </w:r>
          </w:p>
        </w:tc>
        <w:tc>
          <w:tcPr>
            <w:tcW w:w="632" w:type="pct"/>
            <w:tcBorders>
              <w:top w:val="single" w:sz="4" w:space="0" w:color="auto"/>
              <w:bottom w:val="single" w:sz="4" w:space="0" w:color="auto"/>
            </w:tcBorders>
          </w:tcPr>
          <w:p w14:paraId="4A6D034A" w14:textId="77777777" w:rsidR="00B26B5D" w:rsidRPr="00C2270C" w:rsidRDefault="00B26B5D" w:rsidP="00835CB9">
            <w:pPr>
              <w:pStyle w:val="TableText"/>
              <w:rPr>
                <w:color w:val="auto"/>
              </w:rPr>
            </w:pPr>
            <w:r w:rsidRPr="00C2270C">
              <w:rPr>
                <w:color w:val="auto"/>
              </w:rPr>
              <w:t xml:space="preserve">T0.5 </w:t>
            </w:r>
          </w:p>
        </w:tc>
        <w:tc>
          <w:tcPr>
            <w:tcW w:w="600" w:type="pct"/>
            <w:tcBorders>
              <w:top w:val="single" w:sz="4" w:space="0" w:color="auto"/>
              <w:bottom w:val="single" w:sz="4" w:space="0" w:color="auto"/>
            </w:tcBorders>
          </w:tcPr>
          <w:p w14:paraId="53241B21"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152FAD73" w14:textId="77777777" w:rsidTr="001A0C2F">
        <w:trPr>
          <w:cantSplit/>
          <w:trHeight w:val="388"/>
        </w:trPr>
        <w:tc>
          <w:tcPr>
            <w:tcW w:w="464" w:type="pct"/>
            <w:tcBorders>
              <w:top w:val="single" w:sz="4" w:space="0" w:color="auto"/>
              <w:bottom w:val="single" w:sz="4" w:space="0" w:color="auto"/>
            </w:tcBorders>
          </w:tcPr>
          <w:p w14:paraId="281653D0" w14:textId="77777777" w:rsidR="00B26B5D" w:rsidRPr="00710316" w:rsidRDefault="00B26B5D" w:rsidP="00835CB9">
            <w:pPr>
              <w:pStyle w:val="TableText"/>
              <w:rPr>
                <w:color w:val="auto"/>
              </w:rPr>
            </w:pPr>
            <w:r w:rsidRPr="00710316">
              <w:rPr>
                <w:color w:val="auto"/>
              </w:rPr>
              <w:t>VR</w:t>
            </w:r>
          </w:p>
        </w:tc>
        <w:tc>
          <w:tcPr>
            <w:tcW w:w="713" w:type="pct"/>
            <w:tcBorders>
              <w:top w:val="single" w:sz="4" w:space="0" w:color="auto"/>
              <w:bottom w:val="single" w:sz="4" w:space="0" w:color="auto"/>
            </w:tcBorders>
          </w:tcPr>
          <w:p w14:paraId="7B9A0EBA" w14:textId="77777777" w:rsidR="00B26B5D" w:rsidRPr="00710316" w:rsidRDefault="00B26B5D" w:rsidP="00835CB9">
            <w:pPr>
              <w:pStyle w:val="TableText"/>
              <w:rPr>
                <w:color w:val="auto"/>
              </w:rPr>
            </w:pPr>
            <w:r w:rsidRPr="00710316">
              <w:rPr>
                <w:color w:val="auto"/>
              </w:rPr>
              <w:t>0589</w:t>
            </w:r>
          </w:p>
        </w:tc>
        <w:tc>
          <w:tcPr>
            <w:tcW w:w="2591" w:type="pct"/>
            <w:tcBorders>
              <w:top w:val="single" w:sz="4" w:space="0" w:color="auto"/>
              <w:bottom w:val="single" w:sz="4" w:space="0" w:color="auto"/>
            </w:tcBorders>
          </w:tcPr>
          <w:p w14:paraId="6033F04D" w14:textId="77777777" w:rsidR="00B26B5D" w:rsidRPr="00710316" w:rsidRDefault="00B26B5D" w:rsidP="00835CB9">
            <w:pPr>
              <w:pStyle w:val="TableText"/>
              <w:rPr>
                <w:color w:val="auto"/>
              </w:rPr>
            </w:pPr>
            <w:r w:rsidRPr="00710316">
              <w:rPr>
                <w:color w:val="auto"/>
              </w:rPr>
              <w:t>Potato</w:t>
            </w:r>
          </w:p>
        </w:tc>
        <w:tc>
          <w:tcPr>
            <w:tcW w:w="632" w:type="pct"/>
            <w:tcBorders>
              <w:top w:val="single" w:sz="4" w:space="0" w:color="auto"/>
              <w:bottom w:val="single" w:sz="4" w:space="0" w:color="auto"/>
            </w:tcBorders>
          </w:tcPr>
          <w:p w14:paraId="4396A831" w14:textId="77777777" w:rsidR="00B26B5D" w:rsidRPr="00C2270C" w:rsidRDefault="00B26B5D" w:rsidP="00835CB9">
            <w:pPr>
              <w:pStyle w:val="TableText"/>
              <w:rPr>
                <w:color w:val="auto"/>
              </w:rPr>
            </w:pPr>
            <w:r w:rsidRPr="00C2270C">
              <w:rPr>
                <w:color w:val="auto"/>
              </w:rPr>
              <w:t>0.05</w:t>
            </w:r>
          </w:p>
        </w:tc>
        <w:tc>
          <w:tcPr>
            <w:tcW w:w="600" w:type="pct"/>
            <w:tcBorders>
              <w:top w:val="single" w:sz="4" w:space="0" w:color="auto"/>
              <w:bottom w:val="single" w:sz="4" w:space="0" w:color="auto"/>
            </w:tcBorders>
          </w:tcPr>
          <w:p w14:paraId="05BF4110"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7279633E" w14:textId="77777777" w:rsidTr="001A0C2F">
        <w:trPr>
          <w:cantSplit/>
          <w:trHeight w:val="374"/>
        </w:trPr>
        <w:tc>
          <w:tcPr>
            <w:tcW w:w="464" w:type="pct"/>
            <w:tcBorders>
              <w:top w:val="single" w:sz="4" w:space="0" w:color="auto"/>
              <w:bottom w:val="single" w:sz="4" w:space="0" w:color="auto"/>
            </w:tcBorders>
          </w:tcPr>
          <w:p w14:paraId="611DD5D0" w14:textId="77777777" w:rsidR="00B26B5D" w:rsidRPr="00710316" w:rsidRDefault="00B26B5D" w:rsidP="00835CB9">
            <w:pPr>
              <w:pStyle w:val="TableText"/>
              <w:rPr>
                <w:color w:val="auto"/>
              </w:rPr>
            </w:pPr>
            <w:r w:rsidRPr="00710316">
              <w:rPr>
                <w:color w:val="auto"/>
              </w:rPr>
              <w:t xml:space="preserve">PO </w:t>
            </w:r>
          </w:p>
        </w:tc>
        <w:tc>
          <w:tcPr>
            <w:tcW w:w="713" w:type="pct"/>
            <w:tcBorders>
              <w:top w:val="single" w:sz="4" w:space="0" w:color="auto"/>
              <w:bottom w:val="single" w:sz="4" w:space="0" w:color="auto"/>
            </w:tcBorders>
          </w:tcPr>
          <w:p w14:paraId="50A07FE0" w14:textId="77777777" w:rsidR="00B26B5D" w:rsidRPr="00710316" w:rsidRDefault="00B26B5D" w:rsidP="00835CB9">
            <w:pPr>
              <w:pStyle w:val="TableText"/>
              <w:rPr>
                <w:color w:val="auto"/>
              </w:rPr>
            </w:pPr>
            <w:r w:rsidRPr="00710316">
              <w:rPr>
                <w:color w:val="auto"/>
              </w:rPr>
              <w:t xml:space="preserve">0111 </w:t>
            </w:r>
          </w:p>
        </w:tc>
        <w:tc>
          <w:tcPr>
            <w:tcW w:w="2591" w:type="pct"/>
            <w:tcBorders>
              <w:top w:val="single" w:sz="4" w:space="0" w:color="auto"/>
              <w:bottom w:val="single" w:sz="4" w:space="0" w:color="auto"/>
            </w:tcBorders>
          </w:tcPr>
          <w:p w14:paraId="3856A31F" w14:textId="77777777" w:rsidR="00B26B5D" w:rsidRPr="00710316" w:rsidRDefault="00B26B5D" w:rsidP="00835CB9">
            <w:pPr>
              <w:pStyle w:val="TableText"/>
              <w:rPr>
                <w:color w:val="auto"/>
              </w:rPr>
            </w:pPr>
            <w:r w:rsidRPr="00710316">
              <w:rPr>
                <w:color w:val="auto"/>
              </w:rPr>
              <w:t xml:space="preserve">Poultry, Edible offal of </w:t>
            </w:r>
          </w:p>
        </w:tc>
        <w:tc>
          <w:tcPr>
            <w:tcW w:w="632" w:type="pct"/>
            <w:tcBorders>
              <w:top w:val="single" w:sz="4" w:space="0" w:color="auto"/>
              <w:bottom w:val="single" w:sz="4" w:space="0" w:color="auto"/>
            </w:tcBorders>
          </w:tcPr>
          <w:p w14:paraId="6EBCA191" w14:textId="77777777" w:rsidR="00B26B5D" w:rsidRPr="00C2270C" w:rsidRDefault="00B26B5D" w:rsidP="00835CB9">
            <w:pPr>
              <w:pStyle w:val="TableText"/>
              <w:rPr>
                <w:color w:val="auto"/>
              </w:rPr>
            </w:pPr>
            <w:r w:rsidRPr="00C2270C">
              <w:rPr>
                <w:color w:val="auto"/>
              </w:rPr>
              <w:t xml:space="preserve">T0.1 </w:t>
            </w:r>
          </w:p>
        </w:tc>
        <w:tc>
          <w:tcPr>
            <w:tcW w:w="600" w:type="pct"/>
            <w:tcBorders>
              <w:top w:val="single" w:sz="4" w:space="0" w:color="auto"/>
              <w:bottom w:val="single" w:sz="4" w:space="0" w:color="auto"/>
            </w:tcBorders>
          </w:tcPr>
          <w:p w14:paraId="558F388D"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3B3CF4E9" w14:textId="77777777" w:rsidTr="001A0C2F">
        <w:trPr>
          <w:cantSplit/>
          <w:trHeight w:val="374"/>
        </w:trPr>
        <w:tc>
          <w:tcPr>
            <w:tcW w:w="464" w:type="pct"/>
            <w:tcBorders>
              <w:top w:val="single" w:sz="4" w:space="0" w:color="auto"/>
              <w:bottom w:val="single" w:sz="4" w:space="0" w:color="auto"/>
            </w:tcBorders>
          </w:tcPr>
          <w:p w14:paraId="35E1428D" w14:textId="77777777" w:rsidR="00B26B5D" w:rsidRPr="00710316" w:rsidRDefault="00B26B5D" w:rsidP="00835CB9">
            <w:pPr>
              <w:pStyle w:val="TableText"/>
              <w:rPr>
                <w:color w:val="auto"/>
              </w:rPr>
            </w:pPr>
            <w:r w:rsidRPr="00710316">
              <w:rPr>
                <w:color w:val="auto"/>
              </w:rPr>
              <w:t xml:space="preserve">PM </w:t>
            </w:r>
          </w:p>
        </w:tc>
        <w:tc>
          <w:tcPr>
            <w:tcW w:w="713" w:type="pct"/>
            <w:tcBorders>
              <w:top w:val="single" w:sz="4" w:space="0" w:color="auto"/>
              <w:bottom w:val="single" w:sz="4" w:space="0" w:color="auto"/>
            </w:tcBorders>
          </w:tcPr>
          <w:p w14:paraId="1DC2ECF9" w14:textId="77777777" w:rsidR="00B26B5D" w:rsidRPr="00710316" w:rsidRDefault="00B26B5D" w:rsidP="00835CB9">
            <w:pPr>
              <w:pStyle w:val="TableText"/>
              <w:rPr>
                <w:color w:val="auto"/>
              </w:rPr>
            </w:pPr>
            <w:r w:rsidRPr="00710316">
              <w:rPr>
                <w:color w:val="auto"/>
              </w:rPr>
              <w:t xml:space="preserve">0110 </w:t>
            </w:r>
          </w:p>
        </w:tc>
        <w:tc>
          <w:tcPr>
            <w:tcW w:w="2591" w:type="pct"/>
            <w:tcBorders>
              <w:top w:val="single" w:sz="4" w:space="0" w:color="auto"/>
              <w:bottom w:val="single" w:sz="4" w:space="0" w:color="auto"/>
            </w:tcBorders>
          </w:tcPr>
          <w:p w14:paraId="5A09C673" w14:textId="77777777" w:rsidR="00B26B5D" w:rsidRPr="00710316" w:rsidRDefault="00B26B5D" w:rsidP="00835CB9">
            <w:pPr>
              <w:pStyle w:val="TableText"/>
              <w:rPr>
                <w:color w:val="auto"/>
              </w:rPr>
            </w:pPr>
            <w:r w:rsidRPr="00710316">
              <w:rPr>
                <w:color w:val="auto"/>
              </w:rPr>
              <w:t xml:space="preserve">Poultry meat [in the fat] </w:t>
            </w:r>
          </w:p>
        </w:tc>
        <w:tc>
          <w:tcPr>
            <w:tcW w:w="632" w:type="pct"/>
            <w:tcBorders>
              <w:top w:val="single" w:sz="4" w:space="0" w:color="auto"/>
              <w:bottom w:val="single" w:sz="4" w:space="0" w:color="auto"/>
            </w:tcBorders>
          </w:tcPr>
          <w:p w14:paraId="440F1A3F" w14:textId="77777777" w:rsidR="00B26B5D" w:rsidRPr="00C2270C" w:rsidRDefault="00B26B5D" w:rsidP="00835CB9">
            <w:pPr>
              <w:pStyle w:val="TableText"/>
              <w:rPr>
                <w:color w:val="auto"/>
              </w:rPr>
            </w:pPr>
            <w:r w:rsidRPr="00C2270C">
              <w:rPr>
                <w:color w:val="auto"/>
              </w:rPr>
              <w:t xml:space="preserve">T0.1 </w:t>
            </w:r>
          </w:p>
        </w:tc>
        <w:tc>
          <w:tcPr>
            <w:tcW w:w="600" w:type="pct"/>
            <w:tcBorders>
              <w:top w:val="single" w:sz="4" w:space="0" w:color="auto"/>
              <w:bottom w:val="single" w:sz="4" w:space="0" w:color="auto"/>
            </w:tcBorders>
          </w:tcPr>
          <w:p w14:paraId="126EAF04"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080E71E4" w14:textId="77777777" w:rsidTr="001A0C2F">
        <w:trPr>
          <w:cantSplit/>
          <w:trHeight w:val="388"/>
        </w:trPr>
        <w:tc>
          <w:tcPr>
            <w:tcW w:w="464" w:type="pct"/>
            <w:tcBorders>
              <w:top w:val="single" w:sz="4" w:space="0" w:color="auto"/>
              <w:bottom w:val="single" w:sz="4" w:space="0" w:color="auto"/>
            </w:tcBorders>
          </w:tcPr>
          <w:p w14:paraId="2C8C5AEC" w14:textId="77777777" w:rsidR="00B26B5D" w:rsidRPr="00710316" w:rsidRDefault="00B26B5D" w:rsidP="00835CB9">
            <w:pPr>
              <w:pStyle w:val="TableText"/>
              <w:rPr>
                <w:color w:val="auto"/>
              </w:rPr>
            </w:pPr>
            <w:r w:rsidRPr="00710316">
              <w:rPr>
                <w:color w:val="auto"/>
              </w:rPr>
              <w:t xml:space="preserve">GC </w:t>
            </w:r>
          </w:p>
        </w:tc>
        <w:tc>
          <w:tcPr>
            <w:tcW w:w="713" w:type="pct"/>
            <w:tcBorders>
              <w:top w:val="single" w:sz="4" w:space="0" w:color="auto"/>
              <w:bottom w:val="single" w:sz="4" w:space="0" w:color="auto"/>
            </w:tcBorders>
          </w:tcPr>
          <w:p w14:paraId="1F88E621" w14:textId="77777777" w:rsidR="00B26B5D" w:rsidRPr="00710316" w:rsidRDefault="00B26B5D" w:rsidP="00835CB9">
            <w:pPr>
              <w:pStyle w:val="TableText"/>
              <w:rPr>
                <w:color w:val="auto"/>
              </w:rPr>
            </w:pPr>
            <w:r w:rsidRPr="00710316">
              <w:rPr>
                <w:color w:val="auto"/>
              </w:rPr>
              <w:t xml:space="preserve">0651 </w:t>
            </w:r>
          </w:p>
        </w:tc>
        <w:tc>
          <w:tcPr>
            <w:tcW w:w="2591" w:type="pct"/>
            <w:tcBorders>
              <w:top w:val="single" w:sz="4" w:space="0" w:color="auto"/>
              <w:bottom w:val="single" w:sz="4" w:space="0" w:color="auto"/>
            </w:tcBorders>
          </w:tcPr>
          <w:p w14:paraId="61F14405" w14:textId="77777777" w:rsidR="00B26B5D" w:rsidRPr="00710316" w:rsidRDefault="00B26B5D" w:rsidP="00835CB9">
            <w:pPr>
              <w:pStyle w:val="TableText"/>
              <w:rPr>
                <w:color w:val="auto"/>
              </w:rPr>
            </w:pPr>
            <w:r w:rsidRPr="00710316">
              <w:rPr>
                <w:color w:val="auto"/>
              </w:rPr>
              <w:t xml:space="preserve">Sorghum </w:t>
            </w:r>
          </w:p>
        </w:tc>
        <w:tc>
          <w:tcPr>
            <w:tcW w:w="632" w:type="pct"/>
            <w:tcBorders>
              <w:top w:val="single" w:sz="4" w:space="0" w:color="auto"/>
              <w:bottom w:val="single" w:sz="4" w:space="0" w:color="auto"/>
            </w:tcBorders>
          </w:tcPr>
          <w:p w14:paraId="7FCB7151" w14:textId="77777777" w:rsidR="00B26B5D" w:rsidRPr="00C2270C" w:rsidRDefault="00B26B5D" w:rsidP="00835CB9">
            <w:pPr>
              <w:pStyle w:val="TableText"/>
              <w:rPr>
                <w:color w:val="auto"/>
              </w:rPr>
            </w:pPr>
            <w:r w:rsidRPr="00C2270C">
              <w:rPr>
                <w:color w:val="auto"/>
              </w:rPr>
              <w:t xml:space="preserve">T3 </w:t>
            </w:r>
          </w:p>
        </w:tc>
        <w:tc>
          <w:tcPr>
            <w:tcW w:w="600" w:type="pct"/>
            <w:tcBorders>
              <w:top w:val="single" w:sz="4" w:space="0" w:color="auto"/>
              <w:bottom w:val="single" w:sz="4" w:space="0" w:color="auto"/>
            </w:tcBorders>
          </w:tcPr>
          <w:p w14:paraId="3AC73A25"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70B9234E" w14:textId="77777777" w:rsidTr="001A0C2F">
        <w:trPr>
          <w:cantSplit/>
          <w:trHeight w:val="374"/>
        </w:trPr>
        <w:tc>
          <w:tcPr>
            <w:tcW w:w="464" w:type="pct"/>
            <w:tcBorders>
              <w:top w:val="single" w:sz="4" w:space="0" w:color="auto"/>
              <w:bottom w:val="single" w:sz="4" w:space="0" w:color="auto"/>
            </w:tcBorders>
          </w:tcPr>
          <w:p w14:paraId="2D33E024" w14:textId="77777777" w:rsidR="00B26B5D" w:rsidRPr="00710316" w:rsidRDefault="00B26B5D" w:rsidP="00835CB9">
            <w:pPr>
              <w:pStyle w:val="TableText"/>
              <w:rPr>
                <w:color w:val="auto"/>
              </w:rPr>
            </w:pPr>
            <w:r w:rsidRPr="00710316">
              <w:rPr>
                <w:color w:val="auto"/>
              </w:rPr>
              <w:t xml:space="preserve">FS </w:t>
            </w:r>
          </w:p>
        </w:tc>
        <w:tc>
          <w:tcPr>
            <w:tcW w:w="713" w:type="pct"/>
            <w:tcBorders>
              <w:top w:val="single" w:sz="4" w:space="0" w:color="auto"/>
              <w:bottom w:val="single" w:sz="4" w:space="0" w:color="auto"/>
            </w:tcBorders>
          </w:tcPr>
          <w:p w14:paraId="3A2A9447" w14:textId="77777777" w:rsidR="00B26B5D" w:rsidRPr="00710316" w:rsidRDefault="00B26B5D" w:rsidP="00835CB9">
            <w:pPr>
              <w:pStyle w:val="TableText"/>
              <w:rPr>
                <w:color w:val="auto"/>
              </w:rPr>
            </w:pPr>
            <w:r w:rsidRPr="00710316">
              <w:rPr>
                <w:color w:val="auto"/>
              </w:rPr>
              <w:t xml:space="preserve">0012 </w:t>
            </w:r>
          </w:p>
        </w:tc>
        <w:tc>
          <w:tcPr>
            <w:tcW w:w="2591" w:type="pct"/>
            <w:tcBorders>
              <w:top w:val="single" w:sz="4" w:space="0" w:color="auto"/>
              <w:bottom w:val="single" w:sz="4" w:space="0" w:color="auto"/>
            </w:tcBorders>
          </w:tcPr>
          <w:p w14:paraId="0E874169" w14:textId="77777777" w:rsidR="00B26B5D" w:rsidRPr="00710316" w:rsidRDefault="00B26B5D" w:rsidP="00835CB9">
            <w:pPr>
              <w:pStyle w:val="TableText"/>
              <w:rPr>
                <w:color w:val="auto"/>
              </w:rPr>
            </w:pPr>
            <w:r w:rsidRPr="00710316">
              <w:rPr>
                <w:color w:val="auto"/>
              </w:rPr>
              <w:t>Stone fruits</w:t>
            </w:r>
          </w:p>
        </w:tc>
        <w:tc>
          <w:tcPr>
            <w:tcW w:w="632" w:type="pct"/>
            <w:tcBorders>
              <w:top w:val="single" w:sz="4" w:space="0" w:color="auto"/>
              <w:bottom w:val="single" w:sz="4" w:space="0" w:color="auto"/>
            </w:tcBorders>
          </w:tcPr>
          <w:p w14:paraId="75E515E9" w14:textId="77777777" w:rsidR="00B26B5D" w:rsidRPr="00C2270C" w:rsidRDefault="00B26B5D" w:rsidP="00835CB9">
            <w:pPr>
              <w:pStyle w:val="TableText"/>
              <w:rPr>
                <w:color w:val="auto"/>
              </w:rPr>
            </w:pPr>
            <w:r w:rsidRPr="00C2270C">
              <w:rPr>
                <w:color w:val="auto"/>
              </w:rPr>
              <w:t>T1</w:t>
            </w:r>
          </w:p>
        </w:tc>
        <w:tc>
          <w:tcPr>
            <w:tcW w:w="600" w:type="pct"/>
            <w:tcBorders>
              <w:top w:val="single" w:sz="4" w:space="0" w:color="auto"/>
              <w:bottom w:val="single" w:sz="4" w:space="0" w:color="auto"/>
            </w:tcBorders>
          </w:tcPr>
          <w:p w14:paraId="70867165"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0C34C5F0" w14:textId="77777777" w:rsidTr="001A0C2F">
        <w:trPr>
          <w:cantSplit/>
          <w:trHeight w:val="374"/>
        </w:trPr>
        <w:tc>
          <w:tcPr>
            <w:tcW w:w="464" w:type="pct"/>
            <w:tcBorders>
              <w:top w:val="single" w:sz="4" w:space="0" w:color="auto"/>
              <w:bottom w:val="single" w:sz="4" w:space="0" w:color="auto"/>
            </w:tcBorders>
          </w:tcPr>
          <w:p w14:paraId="098C4BAB" w14:textId="77777777" w:rsidR="00B26B5D" w:rsidRPr="00710316" w:rsidRDefault="00B26B5D" w:rsidP="00835CB9">
            <w:pPr>
              <w:pStyle w:val="TableText"/>
              <w:rPr>
                <w:color w:val="auto"/>
              </w:rPr>
            </w:pPr>
            <w:r w:rsidRPr="00710316">
              <w:rPr>
                <w:color w:val="auto"/>
              </w:rPr>
              <w:t>FB</w:t>
            </w:r>
          </w:p>
        </w:tc>
        <w:tc>
          <w:tcPr>
            <w:tcW w:w="713" w:type="pct"/>
            <w:tcBorders>
              <w:top w:val="single" w:sz="4" w:space="0" w:color="auto"/>
              <w:bottom w:val="single" w:sz="4" w:space="0" w:color="auto"/>
            </w:tcBorders>
          </w:tcPr>
          <w:p w14:paraId="663F9AFD" w14:textId="77777777" w:rsidR="00B26B5D" w:rsidRPr="00710316" w:rsidRDefault="00B26B5D" w:rsidP="00835CB9">
            <w:pPr>
              <w:pStyle w:val="TableText"/>
              <w:rPr>
                <w:color w:val="auto"/>
              </w:rPr>
            </w:pPr>
            <w:r w:rsidRPr="00710316">
              <w:rPr>
                <w:color w:val="auto"/>
              </w:rPr>
              <w:t>0275</w:t>
            </w:r>
          </w:p>
        </w:tc>
        <w:tc>
          <w:tcPr>
            <w:tcW w:w="2591" w:type="pct"/>
            <w:tcBorders>
              <w:top w:val="single" w:sz="4" w:space="0" w:color="auto"/>
              <w:bottom w:val="single" w:sz="4" w:space="0" w:color="auto"/>
            </w:tcBorders>
          </w:tcPr>
          <w:p w14:paraId="3129BAC5" w14:textId="77777777" w:rsidR="00B26B5D" w:rsidRPr="00710316" w:rsidRDefault="00B26B5D" w:rsidP="00835CB9">
            <w:pPr>
              <w:pStyle w:val="TableText"/>
              <w:rPr>
                <w:color w:val="auto"/>
              </w:rPr>
            </w:pPr>
            <w:r w:rsidRPr="00710316">
              <w:rPr>
                <w:color w:val="auto"/>
              </w:rPr>
              <w:t>Strawberry</w:t>
            </w:r>
          </w:p>
        </w:tc>
        <w:tc>
          <w:tcPr>
            <w:tcW w:w="632" w:type="pct"/>
            <w:tcBorders>
              <w:top w:val="single" w:sz="4" w:space="0" w:color="auto"/>
              <w:bottom w:val="single" w:sz="4" w:space="0" w:color="auto"/>
            </w:tcBorders>
          </w:tcPr>
          <w:p w14:paraId="28EEEFC2" w14:textId="77777777" w:rsidR="00B26B5D" w:rsidRPr="00C2270C" w:rsidRDefault="00B26B5D" w:rsidP="00835CB9">
            <w:pPr>
              <w:pStyle w:val="TableText"/>
              <w:rPr>
                <w:color w:val="auto"/>
              </w:rPr>
            </w:pPr>
            <w:r w:rsidRPr="00C2270C">
              <w:rPr>
                <w:color w:val="auto"/>
              </w:rPr>
              <w:t>0.05</w:t>
            </w:r>
          </w:p>
        </w:tc>
        <w:tc>
          <w:tcPr>
            <w:tcW w:w="600" w:type="pct"/>
            <w:tcBorders>
              <w:top w:val="single" w:sz="4" w:space="0" w:color="auto"/>
              <w:bottom w:val="single" w:sz="4" w:space="0" w:color="auto"/>
            </w:tcBorders>
          </w:tcPr>
          <w:p w14:paraId="7170B74C"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7D92DA2E" w14:textId="77777777" w:rsidTr="001A0C2F">
        <w:trPr>
          <w:cantSplit/>
          <w:trHeight w:val="374"/>
        </w:trPr>
        <w:tc>
          <w:tcPr>
            <w:tcW w:w="464" w:type="pct"/>
            <w:tcBorders>
              <w:top w:val="single" w:sz="4" w:space="0" w:color="auto"/>
              <w:bottom w:val="single" w:sz="4" w:space="0" w:color="auto"/>
            </w:tcBorders>
          </w:tcPr>
          <w:p w14:paraId="5F9A4E3E" w14:textId="77777777" w:rsidR="00B26B5D" w:rsidRPr="00710316" w:rsidRDefault="00B26B5D" w:rsidP="00835CB9">
            <w:pPr>
              <w:pStyle w:val="TableText"/>
              <w:rPr>
                <w:color w:val="auto"/>
              </w:rPr>
            </w:pPr>
            <w:r w:rsidRPr="00710316">
              <w:rPr>
                <w:color w:val="auto"/>
              </w:rPr>
              <w:t xml:space="preserve">GS </w:t>
            </w:r>
          </w:p>
        </w:tc>
        <w:tc>
          <w:tcPr>
            <w:tcW w:w="713" w:type="pct"/>
            <w:tcBorders>
              <w:top w:val="single" w:sz="4" w:space="0" w:color="auto"/>
              <w:bottom w:val="single" w:sz="4" w:space="0" w:color="auto"/>
            </w:tcBorders>
          </w:tcPr>
          <w:p w14:paraId="3DB89A5B" w14:textId="77777777" w:rsidR="00B26B5D" w:rsidRPr="00710316" w:rsidRDefault="00B26B5D" w:rsidP="00835CB9">
            <w:pPr>
              <w:pStyle w:val="TableText"/>
              <w:rPr>
                <w:color w:val="auto"/>
              </w:rPr>
            </w:pPr>
            <w:r w:rsidRPr="00710316">
              <w:rPr>
                <w:color w:val="auto"/>
              </w:rPr>
              <w:t xml:space="preserve">0659 </w:t>
            </w:r>
          </w:p>
        </w:tc>
        <w:tc>
          <w:tcPr>
            <w:tcW w:w="2591" w:type="pct"/>
            <w:tcBorders>
              <w:top w:val="single" w:sz="4" w:space="0" w:color="auto"/>
              <w:bottom w:val="single" w:sz="4" w:space="0" w:color="auto"/>
            </w:tcBorders>
          </w:tcPr>
          <w:p w14:paraId="6E067C3B" w14:textId="77777777" w:rsidR="00B26B5D" w:rsidRPr="00710316" w:rsidRDefault="00B26B5D" w:rsidP="00835CB9">
            <w:pPr>
              <w:pStyle w:val="TableText"/>
              <w:rPr>
                <w:color w:val="auto"/>
              </w:rPr>
            </w:pPr>
            <w:r w:rsidRPr="00710316">
              <w:rPr>
                <w:color w:val="auto"/>
              </w:rPr>
              <w:t xml:space="preserve">Sugar cane </w:t>
            </w:r>
          </w:p>
        </w:tc>
        <w:tc>
          <w:tcPr>
            <w:tcW w:w="632" w:type="pct"/>
            <w:tcBorders>
              <w:top w:val="single" w:sz="4" w:space="0" w:color="auto"/>
              <w:bottom w:val="single" w:sz="4" w:space="0" w:color="auto"/>
            </w:tcBorders>
          </w:tcPr>
          <w:p w14:paraId="09D8E836" w14:textId="77777777" w:rsidR="00B26B5D" w:rsidRPr="00C2270C" w:rsidRDefault="00B26B5D" w:rsidP="00835CB9">
            <w:pPr>
              <w:pStyle w:val="TableText"/>
              <w:rPr>
                <w:color w:val="auto"/>
              </w:rPr>
            </w:pPr>
            <w:r w:rsidRPr="00C2270C">
              <w:rPr>
                <w:color w:val="auto"/>
              </w:rPr>
              <w:t xml:space="preserve">T0.1 </w:t>
            </w:r>
          </w:p>
        </w:tc>
        <w:tc>
          <w:tcPr>
            <w:tcW w:w="600" w:type="pct"/>
            <w:tcBorders>
              <w:top w:val="single" w:sz="4" w:space="0" w:color="auto"/>
              <w:bottom w:val="single" w:sz="4" w:space="0" w:color="auto"/>
            </w:tcBorders>
          </w:tcPr>
          <w:p w14:paraId="61510DFF"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54F20EF9" w14:textId="77777777" w:rsidTr="001A0C2F">
        <w:trPr>
          <w:cantSplit/>
          <w:trHeight w:val="388"/>
        </w:trPr>
        <w:tc>
          <w:tcPr>
            <w:tcW w:w="464" w:type="pct"/>
            <w:tcBorders>
              <w:top w:val="single" w:sz="4" w:space="0" w:color="auto"/>
              <w:bottom w:val="single" w:sz="4" w:space="0" w:color="auto"/>
            </w:tcBorders>
          </w:tcPr>
          <w:p w14:paraId="05C92228" w14:textId="77777777" w:rsidR="00B26B5D" w:rsidRPr="00710316" w:rsidRDefault="00B26B5D" w:rsidP="00835CB9">
            <w:pPr>
              <w:pStyle w:val="TableText"/>
              <w:rPr>
                <w:color w:val="auto"/>
              </w:rPr>
            </w:pPr>
            <w:r w:rsidRPr="00710316">
              <w:rPr>
                <w:color w:val="auto"/>
              </w:rPr>
              <w:t xml:space="preserve">VR </w:t>
            </w:r>
          </w:p>
        </w:tc>
        <w:tc>
          <w:tcPr>
            <w:tcW w:w="713" w:type="pct"/>
            <w:tcBorders>
              <w:top w:val="single" w:sz="4" w:space="0" w:color="auto"/>
              <w:bottom w:val="single" w:sz="4" w:space="0" w:color="auto"/>
            </w:tcBorders>
          </w:tcPr>
          <w:p w14:paraId="10300D5C" w14:textId="77777777" w:rsidR="00B26B5D" w:rsidRPr="00710316" w:rsidRDefault="00B26B5D" w:rsidP="00835CB9">
            <w:pPr>
              <w:pStyle w:val="TableText"/>
              <w:rPr>
                <w:color w:val="auto"/>
              </w:rPr>
            </w:pPr>
            <w:r w:rsidRPr="00710316">
              <w:rPr>
                <w:color w:val="auto"/>
              </w:rPr>
              <w:t>0497</w:t>
            </w:r>
          </w:p>
        </w:tc>
        <w:tc>
          <w:tcPr>
            <w:tcW w:w="2591" w:type="pct"/>
            <w:tcBorders>
              <w:top w:val="single" w:sz="4" w:space="0" w:color="auto"/>
              <w:bottom w:val="single" w:sz="4" w:space="0" w:color="auto"/>
            </w:tcBorders>
          </w:tcPr>
          <w:p w14:paraId="1E7D3813" w14:textId="77777777" w:rsidR="00B26B5D" w:rsidRPr="00710316" w:rsidRDefault="00B26B5D" w:rsidP="00835CB9">
            <w:pPr>
              <w:pStyle w:val="TableText"/>
              <w:rPr>
                <w:color w:val="auto"/>
              </w:rPr>
            </w:pPr>
            <w:r w:rsidRPr="00710316">
              <w:rPr>
                <w:color w:val="auto"/>
              </w:rPr>
              <w:t>Swede</w:t>
            </w:r>
          </w:p>
        </w:tc>
        <w:tc>
          <w:tcPr>
            <w:tcW w:w="632" w:type="pct"/>
            <w:tcBorders>
              <w:top w:val="single" w:sz="4" w:space="0" w:color="auto"/>
              <w:bottom w:val="single" w:sz="4" w:space="0" w:color="auto"/>
            </w:tcBorders>
          </w:tcPr>
          <w:p w14:paraId="44DCE67A" w14:textId="77777777" w:rsidR="00B26B5D" w:rsidRPr="00C2270C" w:rsidRDefault="00B26B5D" w:rsidP="00835CB9">
            <w:pPr>
              <w:pStyle w:val="TableText"/>
              <w:rPr>
                <w:color w:val="auto"/>
              </w:rPr>
            </w:pPr>
            <w:r w:rsidRPr="00C2270C">
              <w:rPr>
                <w:color w:val="auto"/>
              </w:rPr>
              <w:t>T0.3</w:t>
            </w:r>
          </w:p>
        </w:tc>
        <w:tc>
          <w:tcPr>
            <w:tcW w:w="600" w:type="pct"/>
            <w:tcBorders>
              <w:top w:val="single" w:sz="4" w:space="0" w:color="auto"/>
              <w:bottom w:val="single" w:sz="4" w:space="0" w:color="auto"/>
            </w:tcBorders>
          </w:tcPr>
          <w:p w14:paraId="6982AB49"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6C8A5FC4" w14:textId="77777777" w:rsidTr="001A0C2F">
        <w:trPr>
          <w:cantSplit/>
          <w:trHeight w:val="374"/>
        </w:trPr>
        <w:tc>
          <w:tcPr>
            <w:tcW w:w="464" w:type="pct"/>
            <w:tcBorders>
              <w:top w:val="single" w:sz="4" w:space="0" w:color="auto"/>
              <w:bottom w:val="single" w:sz="4" w:space="0" w:color="auto"/>
            </w:tcBorders>
          </w:tcPr>
          <w:p w14:paraId="65353F2C" w14:textId="77777777" w:rsidR="00B26B5D" w:rsidRPr="00710316" w:rsidRDefault="00B26B5D" w:rsidP="00835CB9">
            <w:pPr>
              <w:pStyle w:val="TableText"/>
              <w:rPr>
                <w:color w:val="auto"/>
              </w:rPr>
            </w:pPr>
            <w:r w:rsidRPr="00710316">
              <w:rPr>
                <w:color w:val="auto"/>
              </w:rPr>
              <w:t xml:space="preserve">VR </w:t>
            </w:r>
          </w:p>
        </w:tc>
        <w:tc>
          <w:tcPr>
            <w:tcW w:w="713" w:type="pct"/>
            <w:tcBorders>
              <w:top w:val="single" w:sz="4" w:space="0" w:color="auto"/>
              <w:bottom w:val="single" w:sz="4" w:space="0" w:color="auto"/>
            </w:tcBorders>
          </w:tcPr>
          <w:p w14:paraId="46C55739" w14:textId="77777777" w:rsidR="00B26B5D" w:rsidRPr="00710316" w:rsidRDefault="00B26B5D" w:rsidP="00835CB9">
            <w:pPr>
              <w:pStyle w:val="TableText"/>
              <w:rPr>
                <w:color w:val="auto"/>
              </w:rPr>
            </w:pPr>
            <w:r w:rsidRPr="00710316">
              <w:rPr>
                <w:color w:val="auto"/>
              </w:rPr>
              <w:t xml:space="preserve">0508 </w:t>
            </w:r>
          </w:p>
        </w:tc>
        <w:tc>
          <w:tcPr>
            <w:tcW w:w="2591" w:type="pct"/>
            <w:tcBorders>
              <w:top w:val="single" w:sz="4" w:space="0" w:color="auto"/>
              <w:bottom w:val="single" w:sz="4" w:space="0" w:color="auto"/>
            </w:tcBorders>
          </w:tcPr>
          <w:p w14:paraId="1BAFF030" w14:textId="77777777" w:rsidR="00B26B5D" w:rsidRPr="00710316" w:rsidRDefault="00B26B5D" w:rsidP="00835CB9">
            <w:pPr>
              <w:pStyle w:val="TableText"/>
              <w:rPr>
                <w:color w:val="auto"/>
              </w:rPr>
            </w:pPr>
            <w:r w:rsidRPr="00710316">
              <w:rPr>
                <w:color w:val="auto"/>
              </w:rPr>
              <w:t xml:space="preserve">Sweet Potato </w:t>
            </w:r>
          </w:p>
        </w:tc>
        <w:tc>
          <w:tcPr>
            <w:tcW w:w="632" w:type="pct"/>
            <w:tcBorders>
              <w:top w:val="single" w:sz="4" w:space="0" w:color="auto"/>
              <w:bottom w:val="single" w:sz="4" w:space="0" w:color="auto"/>
            </w:tcBorders>
          </w:tcPr>
          <w:p w14:paraId="479E2A0B" w14:textId="77777777" w:rsidR="00B26B5D" w:rsidRPr="00C2270C" w:rsidRDefault="00B26B5D" w:rsidP="00835CB9">
            <w:pPr>
              <w:pStyle w:val="TableText"/>
              <w:rPr>
                <w:color w:val="auto"/>
              </w:rPr>
            </w:pPr>
            <w:r w:rsidRPr="00C2270C">
              <w:rPr>
                <w:color w:val="auto"/>
              </w:rPr>
              <w:t xml:space="preserve">T0.05 </w:t>
            </w:r>
          </w:p>
        </w:tc>
        <w:tc>
          <w:tcPr>
            <w:tcW w:w="600" w:type="pct"/>
            <w:tcBorders>
              <w:top w:val="single" w:sz="4" w:space="0" w:color="auto"/>
              <w:bottom w:val="single" w:sz="4" w:space="0" w:color="auto"/>
            </w:tcBorders>
          </w:tcPr>
          <w:p w14:paraId="19BFC236"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5C7EA59C" w14:textId="77777777" w:rsidTr="001A0C2F">
        <w:trPr>
          <w:cantSplit/>
          <w:trHeight w:val="374"/>
        </w:trPr>
        <w:tc>
          <w:tcPr>
            <w:tcW w:w="464" w:type="pct"/>
            <w:tcBorders>
              <w:top w:val="single" w:sz="4" w:space="0" w:color="auto"/>
              <w:bottom w:val="single" w:sz="4" w:space="0" w:color="auto"/>
            </w:tcBorders>
          </w:tcPr>
          <w:p w14:paraId="1388CD5B" w14:textId="77777777" w:rsidR="00B26B5D" w:rsidRPr="00710316" w:rsidRDefault="00B26B5D" w:rsidP="00835CB9">
            <w:pPr>
              <w:pStyle w:val="TableText"/>
              <w:rPr>
                <w:color w:val="auto"/>
              </w:rPr>
            </w:pPr>
            <w:r w:rsidRPr="00710316">
              <w:rPr>
                <w:color w:val="auto"/>
              </w:rPr>
              <w:t>VR</w:t>
            </w:r>
          </w:p>
        </w:tc>
        <w:tc>
          <w:tcPr>
            <w:tcW w:w="713" w:type="pct"/>
            <w:tcBorders>
              <w:top w:val="single" w:sz="4" w:space="0" w:color="auto"/>
              <w:bottom w:val="single" w:sz="4" w:space="0" w:color="auto"/>
            </w:tcBorders>
          </w:tcPr>
          <w:p w14:paraId="023AC5F3" w14:textId="77777777" w:rsidR="00B26B5D" w:rsidRPr="00710316" w:rsidRDefault="00B26B5D" w:rsidP="00835CB9">
            <w:pPr>
              <w:pStyle w:val="TableText"/>
              <w:rPr>
                <w:color w:val="auto"/>
              </w:rPr>
            </w:pPr>
            <w:r w:rsidRPr="00710316">
              <w:rPr>
                <w:color w:val="auto"/>
              </w:rPr>
              <w:t>0505</w:t>
            </w:r>
          </w:p>
        </w:tc>
        <w:tc>
          <w:tcPr>
            <w:tcW w:w="2591" w:type="pct"/>
            <w:tcBorders>
              <w:top w:val="single" w:sz="4" w:space="0" w:color="auto"/>
              <w:bottom w:val="single" w:sz="4" w:space="0" w:color="auto"/>
            </w:tcBorders>
          </w:tcPr>
          <w:p w14:paraId="23C89CFF" w14:textId="77777777" w:rsidR="00B26B5D" w:rsidRPr="00710316" w:rsidRDefault="00B26B5D" w:rsidP="00835CB9">
            <w:pPr>
              <w:pStyle w:val="TableText"/>
              <w:rPr>
                <w:color w:val="auto"/>
              </w:rPr>
            </w:pPr>
            <w:r w:rsidRPr="00710316">
              <w:rPr>
                <w:color w:val="auto"/>
              </w:rPr>
              <w:t>Taro</w:t>
            </w:r>
          </w:p>
        </w:tc>
        <w:tc>
          <w:tcPr>
            <w:tcW w:w="632" w:type="pct"/>
            <w:tcBorders>
              <w:top w:val="single" w:sz="4" w:space="0" w:color="auto"/>
              <w:bottom w:val="single" w:sz="4" w:space="0" w:color="auto"/>
            </w:tcBorders>
          </w:tcPr>
          <w:p w14:paraId="623BB270" w14:textId="77777777" w:rsidR="00B26B5D" w:rsidRPr="00C2270C" w:rsidRDefault="00B26B5D" w:rsidP="00835CB9">
            <w:pPr>
              <w:pStyle w:val="TableText"/>
              <w:rPr>
                <w:color w:val="auto"/>
              </w:rPr>
            </w:pPr>
            <w:r w:rsidRPr="00C2270C">
              <w:rPr>
                <w:color w:val="auto"/>
              </w:rPr>
              <w:t>0.05</w:t>
            </w:r>
          </w:p>
        </w:tc>
        <w:tc>
          <w:tcPr>
            <w:tcW w:w="600" w:type="pct"/>
            <w:tcBorders>
              <w:top w:val="single" w:sz="4" w:space="0" w:color="auto"/>
              <w:bottom w:val="single" w:sz="4" w:space="0" w:color="auto"/>
            </w:tcBorders>
          </w:tcPr>
          <w:p w14:paraId="27394E54" w14:textId="77777777" w:rsidR="00B26B5D" w:rsidRPr="00C2270C" w:rsidRDefault="00B26B5D" w:rsidP="001A0C2F">
            <w:pPr>
              <w:spacing w:before="60" w:after="60" w:line="280" w:lineRule="exact"/>
              <w:rPr>
                <w:rFonts w:cs="Arial"/>
                <w:color w:val="auto"/>
                <w:spacing w:val="6"/>
                <w:kern w:val="20"/>
                <w:sz w:val="17"/>
                <w:u w:color="000000"/>
              </w:rPr>
            </w:pPr>
          </w:p>
        </w:tc>
      </w:tr>
      <w:tr w:rsidR="00B26B5D" w:rsidRPr="00710316" w14:paraId="4B7061EA" w14:textId="77777777" w:rsidTr="001A0C2F">
        <w:trPr>
          <w:cantSplit/>
          <w:trHeight w:val="388"/>
        </w:trPr>
        <w:tc>
          <w:tcPr>
            <w:tcW w:w="464" w:type="pct"/>
            <w:tcBorders>
              <w:top w:val="single" w:sz="4" w:space="0" w:color="auto"/>
              <w:bottom w:val="single" w:sz="4" w:space="0" w:color="auto"/>
            </w:tcBorders>
          </w:tcPr>
          <w:p w14:paraId="01A43B40" w14:textId="77777777" w:rsidR="00B26B5D" w:rsidRPr="00710316" w:rsidRDefault="00B26B5D" w:rsidP="00835CB9">
            <w:pPr>
              <w:pStyle w:val="TableText"/>
              <w:rPr>
                <w:color w:val="auto"/>
              </w:rPr>
            </w:pPr>
            <w:r w:rsidRPr="00710316">
              <w:rPr>
                <w:color w:val="auto"/>
              </w:rPr>
              <w:t xml:space="preserve">VO </w:t>
            </w:r>
          </w:p>
        </w:tc>
        <w:tc>
          <w:tcPr>
            <w:tcW w:w="713" w:type="pct"/>
            <w:tcBorders>
              <w:top w:val="single" w:sz="4" w:space="0" w:color="auto"/>
              <w:bottom w:val="single" w:sz="4" w:space="0" w:color="auto"/>
            </w:tcBorders>
          </w:tcPr>
          <w:p w14:paraId="1481B71B" w14:textId="77777777" w:rsidR="00B26B5D" w:rsidRPr="00710316" w:rsidRDefault="00B26B5D" w:rsidP="00835CB9">
            <w:pPr>
              <w:pStyle w:val="TableText"/>
              <w:rPr>
                <w:color w:val="auto"/>
              </w:rPr>
            </w:pPr>
            <w:r w:rsidRPr="00710316">
              <w:rPr>
                <w:color w:val="auto"/>
              </w:rPr>
              <w:t xml:space="preserve">0448 </w:t>
            </w:r>
          </w:p>
        </w:tc>
        <w:tc>
          <w:tcPr>
            <w:tcW w:w="2591" w:type="pct"/>
            <w:tcBorders>
              <w:top w:val="single" w:sz="4" w:space="0" w:color="auto"/>
              <w:bottom w:val="single" w:sz="4" w:space="0" w:color="auto"/>
            </w:tcBorders>
          </w:tcPr>
          <w:p w14:paraId="4F5A4AC5" w14:textId="77777777" w:rsidR="00B26B5D" w:rsidRPr="00710316" w:rsidRDefault="00B26B5D" w:rsidP="00835CB9">
            <w:pPr>
              <w:pStyle w:val="TableText"/>
              <w:rPr>
                <w:color w:val="auto"/>
              </w:rPr>
            </w:pPr>
            <w:r w:rsidRPr="00710316">
              <w:rPr>
                <w:color w:val="auto"/>
              </w:rPr>
              <w:t xml:space="preserve">Tomato </w:t>
            </w:r>
          </w:p>
        </w:tc>
        <w:tc>
          <w:tcPr>
            <w:tcW w:w="632" w:type="pct"/>
            <w:tcBorders>
              <w:top w:val="single" w:sz="4" w:space="0" w:color="auto"/>
              <w:bottom w:val="single" w:sz="4" w:space="0" w:color="auto"/>
            </w:tcBorders>
          </w:tcPr>
          <w:p w14:paraId="55F3433D" w14:textId="77777777" w:rsidR="00B26B5D" w:rsidRPr="00C2270C" w:rsidRDefault="00B26B5D" w:rsidP="00835CB9">
            <w:pPr>
              <w:pStyle w:val="TableText"/>
              <w:rPr>
                <w:color w:val="auto"/>
              </w:rPr>
            </w:pPr>
            <w:r w:rsidRPr="00C2270C">
              <w:rPr>
                <w:color w:val="auto"/>
              </w:rPr>
              <w:t xml:space="preserve">T0.5 </w:t>
            </w:r>
          </w:p>
        </w:tc>
        <w:tc>
          <w:tcPr>
            <w:tcW w:w="600" w:type="pct"/>
            <w:tcBorders>
              <w:top w:val="single" w:sz="4" w:space="0" w:color="auto"/>
              <w:bottom w:val="single" w:sz="4" w:space="0" w:color="auto"/>
            </w:tcBorders>
          </w:tcPr>
          <w:p w14:paraId="7067713F" w14:textId="77777777" w:rsidR="00B26B5D" w:rsidRPr="00C2270C" w:rsidDel="007E1377" w:rsidRDefault="00B26B5D" w:rsidP="001A0C2F">
            <w:pPr>
              <w:spacing w:before="60" w:after="60" w:line="280" w:lineRule="exact"/>
              <w:rPr>
                <w:rFonts w:cs="Arial"/>
                <w:color w:val="auto"/>
                <w:spacing w:val="6"/>
                <w:kern w:val="20"/>
                <w:sz w:val="17"/>
                <w:u w:color="000000"/>
              </w:rPr>
            </w:pPr>
          </w:p>
        </w:tc>
      </w:tr>
      <w:tr w:rsidR="00B26B5D" w:rsidRPr="00710316" w14:paraId="48211152" w14:textId="77777777" w:rsidTr="001A0C2F">
        <w:trPr>
          <w:cantSplit/>
          <w:trHeight w:val="907"/>
        </w:trPr>
        <w:tc>
          <w:tcPr>
            <w:tcW w:w="464" w:type="pct"/>
            <w:tcBorders>
              <w:top w:val="single" w:sz="4" w:space="0" w:color="auto"/>
              <w:bottom w:val="single" w:sz="4" w:space="0" w:color="auto"/>
            </w:tcBorders>
          </w:tcPr>
          <w:p w14:paraId="31693ABB" w14:textId="77777777" w:rsidR="00B26B5D" w:rsidRPr="00710316" w:rsidRDefault="00B26B5D" w:rsidP="00835CB9">
            <w:pPr>
              <w:pStyle w:val="TableText"/>
              <w:rPr>
                <w:color w:val="auto"/>
              </w:rPr>
            </w:pPr>
          </w:p>
        </w:tc>
        <w:tc>
          <w:tcPr>
            <w:tcW w:w="713" w:type="pct"/>
            <w:tcBorders>
              <w:top w:val="single" w:sz="4" w:space="0" w:color="auto"/>
              <w:bottom w:val="single" w:sz="4" w:space="0" w:color="auto"/>
            </w:tcBorders>
          </w:tcPr>
          <w:p w14:paraId="2CFEE0EA" w14:textId="77777777" w:rsidR="00B26B5D" w:rsidRPr="00710316" w:rsidRDefault="00B26B5D" w:rsidP="00835CB9">
            <w:pPr>
              <w:pStyle w:val="TableText"/>
              <w:rPr>
                <w:color w:val="auto"/>
              </w:rPr>
            </w:pPr>
          </w:p>
        </w:tc>
        <w:tc>
          <w:tcPr>
            <w:tcW w:w="2591" w:type="pct"/>
            <w:tcBorders>
              <w:top w:val="single" w:sz="4" w:space="0" w:color="auto"/>
              <w:bottom w:val="single" w:sz="4" w:space="0" w:color="auto"/>
            </w:tcBorders>
          </w:tcPr>
          <w:p w14:paraId="490747B3" w14:textId="77777777" w:rsidR="00B26B5D" w:rsidRPr="00710316" w:rsidRDefault="00B26B5D" w:rsidP="00835CB9">
            <w:pPr>
              <w:pStyle w:val="TableText"/>
              <w:rPr>
                <w:color w:val="auto"/>
              </w:rPr>
            </w:pPr>
            <w:r w:rsidRPr="00710316">
              <w:rPr>
                <w:color w:val="auto"/>
              </w:rPr>
              <w:t xml:space="preserve">Vegetables [except asparagus; brassica vegetables; cassava; celery, leek; peppers, sweet [capsicums]; potato; swede; sweet potato; taro; tomato] </w:t>
            </w:r>
          </w:p>
        </w:tc>
        <w:tc>
          <w:tcPr>
            <w:tcW w:w="632" w:type="pct"/>
            <w:tcBorders>
              <w:top w:val="single" w:sz="4" w:space="0" w:color="auto"/>
              <w:bottom w:val="single" w:sz="4" w:space="0" w:color="auto"/>
            </w:tcBorders>
          </w:tcPr>
          <w:p w14:paraId="37567DF0" w14:textId="77777777" w:rsidR="00B26B5D" w:rsidRPr="00C2270C" w:rsidRDefault="00B26B5D" w:rsidP="00835CB9">
            <w:pPr>
              <w:pStyle w:val="TableText"/>
              <w:rPr>
                <w:color w:val="auto"/>
              </w:rPr>
            </w:pPr>
            <w:r w:rsidRPr="00C2270C">
              <w:rPr>
                <w:color w:val="auto"/>
              </w:rPr>
              <w:t xml:space="preserve">T*0.01 </w:t>
            </w:r>
          </w:p>
        </w:tc>
        <w:tc>
          <w:tcPr>
            <w:tcW w:w="600" w:type="pct"/>
            <w:tcBorders>
              <w:top w:val="single" w:sz="4" w:space="0" w:color="auto"/>
              <w:bottom w:val="single" w:sz="4" w:space="0" w:color="auto"/>
            </w:tcBorders>
          </w:tcPr>
          <w:p w14:paraId="0C2A26D9" w14:textId="77777777" w:rsidR="00B26B5D" w:rsidRPr="00C2270C" w:rsidRDefault="00B26B5D" w:rsidP="001A0C2F">
            <w:pPr>
              <w:spacing w:before="60" w:after="60" w:line="280" w:lineRule="exact"/>
              <w:rPr>
                <w:rFonts w:cs="Arial"/>
                <w:color w:val="auto"/>
                <w:spacing w:val="6"/>
                <w:kern w:val="20"/>
                <w:sz w:val="17"/>
                <w:u w:color="000000"/>
              </w:rPr>
            </w:pPr>
          </w:p>
        </w:tc>
      </w:tr>
    </w:tbl>
    <w:p w14:paraId="0DDFDCFE" w14:textId="77777777" w:rsidR="00C2270C" w:rsidRDefault="00C2270C" w:rsidP="00835CB9">
      <w:pPr>
        <w:pStyle w:val="Caption"/>
      </w:pPr>
      <w:bookmarkStart w:id="136" w:name="_Ref149658658"/>
    </w:p>
    <w:p w14:paraId="51E4BFA1" w14:textId="77777777" w:rsidR="00C2270C" w:rsidRDefault="00C2270C">
      <w:pPr>
        <w:spacing w:before="0" w:after="0" w:line="240" w:lineRule="auto"/>
        <w:rPr>
          <w:rFonts w:ascii="Franklin Gothic Medium" w:hAnsi="Franklin Gothic Medium"/>
          <w:color w:val="5C2946"/>
          <w:sz w:val="20"/>
        </w:rPr>
      </w:pPr>
      <w:r>
        <w:br w:type="page"/>
      </w:r>
    </w:p>
    <w:p w14:paraId="70ECC909" w14:textId="602DA376" w:rsidR="00B26B5D" w:rsidRPr="00835CB9" w:rsidRDefault="00B26B5D" w:rsidP="00835CB9">
      <w:pPr>
        <w:pStyle w:val="Caption"/>
      </w:pPr>
      <w:bookmarkStart w:id="137" w:name="_Toc152921687"/>
      <w:r w:rsidRPr="00835CB9">
        <w:lastRenderedPageBreak/>
        <w:t xml:space="preserve">Table </w:t>
      </w:r>
      <w:r w:rsidR="00A502DE">
        <w:fldChar w:fldCharType="begin"/>
      </w:r>
      <w:r w:rsidR="00A502DE">
        <w:instrText xml:space="preserve"> SEQ Table \* ARABIC </w:instrText>
      </w:r>
      <w:r w:rsidR="00A502DE">
        <w:fldChar w:fldCharType="separate"/>
      </w:r>
      <w:r w:rsidR="000F182B" w:rsidRPr="00835CB9">
        <w:t>23</w:t>
      </w:r>
      <w:r w:rsidR="00A502DE">
        <w:fldChar w:fldCharType="end"/>
      </w:r>
      <w:bookmarkEnd w:id="136"/>
      <w:r w:rsidRPr="00835CB9">
        <w:t>:</w:t>
      </w:r>
      <w:r w:rsidRPr="00835CB9">
        <w:tab/>
        <w:t>Amendments to Table 4 of the Agricultural and Veterinary Chemicals (MRL Standard for Residues of Chemical Products) Instrument 2023</w:t>
      </w:r>
      <w:bookmarkEnd w:id="137"/>
    </w:p>
    <w:tbl>
      <w:tblPr>
        <w:tblpPr w:leftFromText="180" w:rightFromText="180" w:vertAnchor="text" w:horzAnchor="margin" w:tblpY="162"/>
        <w:tblW w:w="5000" w:type="pct"/>
        <w:tblBorders>
          <w:bottom w:val="dotted" w:sz="2" w:space="0" w:color="auto"/>
          <w:insideH w:val="dotted" w:sz="2" w:space="0" w:color="auto"/>
        </w:tblBorders>
        <w:tblLook w:val="01E0" w:firstRow="1" w:lastRow="1" w:firstColumn="1" w:lastColumn="1" w:noHBand="0" w:noVBand="0"/>
      </w:tblPr>
      <w:tblGrid>
        <w:gridCol w:w="895"/>
        <w:gridCol w:w="1606"/>
        <w:gridCol w:w="4753"/>
        <w:gridCol w:w="1276"/>
        <w:gridCol w:w="1108"/>
      </w:tblGrid>
      <w:tr w:rsidR="00B26B5D" w:rsidRPr="00710316" w14:paraId="4B0CA481" w14:textId="77777777" w:rsidTr="001A0C2F">
        <w:trPr>
          <w:cantSplit/>
          <w:trHeight w:val="300"/>
          <w:tblHeader/>
        </w:trPr>
        <w:tc>
          <w:tcPr>
            <w:tcW w:w="1297" w:type="pct"/>
            <w:gridSpan w:val="2"/>
            <w:vMerge w:val="restart"/>
            <w:tcBorders>
              <w:top w:val="single" w:sz="4" w:space="0" w:color="auto"/>
            </w:tcBorders>
            <w:shd w:val="clear" w:color="auto" w:fill="53284F"/>
          </w:tcPr>
          <w:p w14:paraId="2CFE5177" w14:textId="77777777" w:rsidR="00B26B5D" w:rsidRPr="00710316" w:rsidRDefault="00B26B5D" w:rsidP="00835CB9">
            <w:pPr>
              <w:pStyle w:val="TableHead"/>
            </w:pPr>
            <w:bookmarkStart w:id="138" w:name="_Hlk149158433"/>
            <w:r w:rsidRPr="00710316">
              <w:t>Code</w:t>
            </w:r>
          </w:p>
        </w:tc>
        <w:tc>
          <w:tcPr>
            <w:tcW w:w="2466" w:type="pct"/>
            <w:vMerge w:val="restart"/>
            <w:tcBorders>
              <w:top w:val="single" w:sz="4" w:space="0" w:color="auto"/>
            </w:tcBorders>
            <w:shd w:val="clear" w:color="auto" w:fill="53284F"/>
          </w:tcPr>
          <w:p w14:paraId="338819AC" w14:textId="77777777" w:rsidR="00B26B5D" w:rsidRPr="00710316" w:rsidRDefault="00B26B5D" w:rsidP="00835CB9">
            <w:pPr>
              <w:pStyle w:val="TableHead"/>
            </w:pPr>
            <w:r w:rsidRPr="00710316">
              <w:t>Commodity</w:t>
            </w:r>
          </w:p>
        </w:tc>
        <w:tc>
          <w:tcPr>
            <w:tcW w:w="1237" w:type="pct"/>
            <w:gridSpan w:val="2"/>
            <w:tcBorders>
              <w:top w:val="single" w:sz="4" w:space="0" w:color="auto"/>
              <w:bottom w:val="single" w:sz="4" w:space="0" w:color="auto"/>
            </w:tcBorders>
            <w:shd w:val="clear" w:color="auto" w:fill="53284F"/>
          </w:tcPr>
          <w:p w14:paraId="074DB45A" w14:textId="77777777" w:rsidR="00B26B5D" w:rsidRPr="00710316" w:rsidRDefault="00B26B5D" w:rsidP="00835CB9">
            <w:pPr>
              <w:pStyle w:val="TableHead"/>
            </w:pPr>
            <w:r w:rsidRPr="00710316">
              <w:t>MRL (mg/kg)</w:t>
            </w:r>
          </w:p>
        </w:tc>
      </w:tr>
      <w:tr w:rsidR="00B26B5D" w:rsidRPr="00710316" w14:paraId="1DCE6B58" w14:textId="77777777" w:rsidTr="001A0C2F">
        <w:trPr>
          <w:cantSplit/>
          <w:trHeight w:val="360"/>
          <w:tblHeader/>
        </w:trPr>
        <w:tc>
          <w:tcPr>
            <w:tcW w:w="1297" w:type="pct"/>
            <w:gridSpan w:val="2"/>
            <w:vMerge/>
            <w:tcBorders>
              <w:bottom w:val="single" w:sz="4" w:space="0" w:color="auto"/>
            </w:tcBorders>
            <w:shd w:val="clear" w:color="auto" w:fill="53284F"/>
          </w:tcPr>
          <w:p w14:paraId="3F0FD177" w14:textId="77777777" w:rsidR="00B26B5D" w:rsidRPr="00710316" w:rsidRDefault="00B26B5D" w:rsidP="00835CB9">
            <w:pPr>
              <w:pStyle w:val="TableHead"/>
            </w:pPr>
          </w:p>
        </w:tc>
        <w:tc>
          <w:tcPr>
            <w:tcW w:w="2466" w:type="pct"/>
            <w:vMerge/>
            <w:tcBorders>
              <w:bottom w:val="single" w:sz="4" w:space="0" w:color="auto"/>
            </w:tcBorders>
            <w:shd w:val="clear" w:color="auto" w:fill="53284F"/>
          </w:tcPr>
          <w:p w14:paraId="5CE38B95" w14:textId="77777777" w:rsidR="00B26B5D" w:rsidRPr="00710316" w:rsidRDefault="00B26B5D" w:rsidP="00835CB9">
            <w:pPr>
              <w:pStyle w:val="TableHead"/>
            </w:pPr>
          </w:p>
        </w:tc>
        <w:tc>
          <w:tcPr>
            <w:tcW w:w="662" w:type="pct"/>
            <w:tcBorders>
              <w:top w:val="nil"/>
              <w:bottom w:val="single" w:sz="4" w:space="0" w:color="auto"/>
            </w:tcBorders>
            <w:shd w:val="clear" w:color="auto" w:fill="53284F"/>
          </w:tcPr>
          <w:p w14:paraId="206ECCAA" w14:textId="77777777" w:rsidR="00B26B5D" w:rsidRPr="00710316" w:rsidRDefault="00B26B5D" w:rsidP="00835CB9">
            <w:pPr>
              <w:pStyle w:val="TableHead"/>
            </w:pPr>
            <w:r w:rsidRPr="00710316">
              <w:t>DELETE</w:t>
            </w:r>
          </w:p>
        </w:tc>
        <w:tc>
          <w:tcPr>
            <w:tcW w:w="575" w:type="pct"/>
            <w:tcBorders>
              <w:top w:val="nil"/>
              <w:bottom w:val="single" w:sz="4" w:space="0" w:color="auto"/>
            </w:tcBorders>
            <w:shd w:val="clear" w:color="auto" w:fill="53284F"/>
          </w:tcPr>
          <w:p w14:paraId="55AE610F" w14:textId="77777777" w:rsidR="00B26B5D" w:rsidRPr="00710316" w:rsidRDefault="00B26B5D" w:rsidP="00835CB9">
            <w:pPr>
              <w:pStyle w:val="TableHead"/>
            </w:pPr>
            <w:r w:rsidRPr="00710316">
              <w:t>ADD</w:t>
            </w:r>
          </w:p>
        </w:tc>
      </w:tr>
      <w:bookmarkEnd w:id="138"/>
      <w:tr w:rsidR="00B26B5D" w:rsidRPr="00710316" w14:paraId="363CAA1C" w14:textId="77777777" w:rsidTr="001A0C2F">
        <w:trPr>
          <w:cantSplit/>
        </w:trPr>
        <w:tc>
          <w:tcPr>
            <w:tcW w:w="464" w:type="pct"/>
            <w:tcBorders>
              <w:top w:val="single" w:sz="4" w:space="0" w:color="auto"/>
              <w:bottom w:val="single" w:sz="4" w:space="0" w:color="auto"/>
            </w:tcBorders>
            <w:vAlign w:val="center"/>
          </w:tcPr>
          <w:p w14:paraId="4823F435" w14:textId="77777777" w:rsidR="00B26B5D" w:rsidRPr="00835CB9" w:rsidRDefault="00B26B5D" w:rsidP="00835CB9">
            <w:pPr>
              <w:pStyle w:val="TableText"/>
            </w:pPr>
            <w:r w:rsidRPr="00835CB9">
              <w:t>AM</w:t>
            </w:r>
          </w:p>
        </w:tc>
        <w:tc>
          <w:tcPr>
            <w:tcW w:w="833" w:type="pct"/>
            <w:tcBorders>
              <w:top w:val="single" w:sz="4" w:space="0" w:color="auto"/>
              <w:bottom w:val="single" w:sz="4" w:space="0" w:color="auto"/>
            </w:tcBorders>
            <w:vAlign w:val="center"/>
          </w:tcPr>
          <w:p w14:paraId="265C7D42" w14:textId="77777777" w:rsidR="00B26B5D" w:rsidRPr="00835CB9" w:rsidRDefault="00B26B5D" w:rsidP="00835CB9">
            <w:pPr>
              <w:pStyle w:val="TableText"/>
            </w:pPr>
            <w:r w:rsidRPr="00835CB9">
              <w:t>0691</w:t>
            </w:r>
          </w:p>
        </w:tc>
        <w:tc>
          <w:tcPr>
            <w:tcW w:w="2466" w:type="pct"/>
            <w:tcBorders>
              <w:top w:val="single" w:sz="4" w:space="0" w:color="auto"/>
              <w:bottom w:val="single" w:sz="4" w:space="0" w:color="auto"/>
            </w:tcBorders>
          </w:tcPr>
          <w:p w14:paraId="453E04F3" w14:textId="77777777" w:rsidR="00B26B5D" w:rsidRPr="00835CB9" w:rsidRDefault="00B26B5D" w:rsidP="00835CB9">
            <w:pPr>
              <w:pStyle w:val="TableText"/>
            </w:pPr>
            <w:r w:rsidRPr="00835CB9">
              <w:t>Cotton fodder, dry</w:t>
            </w:r>
          </w:p>
        </w:tc>
        <w:tc>
          <w:tcPr>
            <w:tcW w:w="662" w:type="pct"/>
            <w:tcBorders>
              <w:top w:val="single" w:sz="4" w:space="0" w:color="auto"/>
              <w:bottom w:val="single" w:sz="4" w:space="0" w:color="auto"/>
            </w:tcBorders>
          </w:tcPr>
          <w:p w14:paraId="7750AC0D" w14:textId="77777777" w:rsidR="00B26B5D" w:rsidRPr="00C2270C" w:rsidRDefault="00B26B5D" w:rsidP="00835CB9">
            <w:pPr>
              <w:pStyle w:val="TableText"/>
              <w:rPr>
                <w:color w:val="auto"/>
              </w:rPr>
            </w:pPr>
            <w:r w:rsidRPr="00C2270C">
              <w:rPr>
                <w:color w:val="auto"/>
              </w:rPr>
              <w:t>30</w:t>
            </w:r>
          </w:p>
        </w:tc>
        <w:tc>
          <w:tcPr>
            <w:tcW w:w="575" w:type="pct"/>
            <w:tcBorders>
              <w:top w:val="single" w:sz="4" w:space="0" w:color="auto"/>
              <w:bottom w:val="single" w:sz="4" w:space="0" w:color="auto"/>
            </w:tcBorders>
          </w:tcPr>
          <w:p w14:paraId="6CE55D64" w14:textId="77777777" w:rsidR="00B26B5D" w:rsidRPr="00835CB9" w:rsidRDefault="00B26B5D" w:rsidP="00835CB9">
            <w:pPr>
              <w:pStyle w:val="TableText"/>
              <w:rPr>
                <w:color w:val="00B050"/>
              </w:rPr>
            </w:pPr>
          </w:p>
        </w:tc>
      </w:tr>
      <w:tr w:rsidR="00B26B5D" w:rsidRPr="00710316" w14:paraId="28A45CE7" w14:textId="77777777" w:rsidTr="001A0C2F">
        <w:trPr>
          <w:cantSplit/>
        </w:trPr>
        <w:tc>
          <w:tcPr>
            <w:tcW w:w="464" w:type="pct"/>
            <w:tcBorders>
              <w:top w:val="single" w:sz="4" w:space="0" w:color="auto"/>
              <w:bottom w:val="single" w:sz="4" w:space="0" w:color="auto"/>
            </w:tcBorders>
          </w:tcPr>
          <w:p w14:paraId="5056B37C" w14:textId="77777777" w:rsidR="00B26B5D" w:rsidRPr="00835CB9" w:rsidRDefault="00B26B5D" w:rsidP="00835CB9">
            <w:pPr>
              <w:pStyle w:val="TableText"/>
            </w:pPr>
          </w:p>
        </w:tc>
        <w:tc>
          <w:tcPr>
            <w:tcW w:w="833" w:type="pct"/>
            <w:tcBorders>
              <w:top w:val="single" w:sz="4" w:space="0" w:color="auto"/>
              <w:bottom w:val="single" w:sz="4" w:space="0" w:color="auto"/>
            </w:tcBorders>
          </w:tcPr>
          <w:p w14:paraId="2930888B" w14:textId="77777777" w:rsidR="00B26B5D" w:rsidRPr="00835CB9" w:rsidRDefault="00B26B5D" w:rsidP="00835CB9">
            <w:pPr>
              <w:pStyle w:val="TableText"/>
            </w:pPr>
          </w:p>
        </w:tc>
        <w:tc>
          <w:tcPr>
            <w:tcW w:w="2466" w:type="pct"/>
            <w:tcBorders>
              <w:top w:val="single" w:sz="4" w:space="0" w:color="auto"/>
              <w:bottom w:val="single" w:sz="4" w:space="0" w:color="auto"/>
            </w:tcBorders>
          </w:tcPr>
          <w:p w14:paraId="45F316EF" w14:textId="77777777" w:rsidR="00B26B5D" w:rsidRPr="00835CB9" w:rsidRDefault="00B26B5D" w:rsidP="00835CB9">
            <w:pPr>
              <w:pStyle w:val="TableText"/>
            </w:pPr>
            <w:r w:rsidRPr="00835CB9">
              <w:t>Cotton meal and hulls</w:t>
            </w:r>
          </w:p>
        </w:tc>
        <w:tc>
          <w:tcPr>
            <w:tcW w:w="662" w:type="pct"/>
            <w:tcBorders>
              <w:top w:val="single" w:sz="4" w:space="0" w:color="auto"/>
              <w:bottom w:val="single" w:sz="4" w:space="0" w:color="auto"/>
            </w:tcBorders>
          </w:tcPr>
          <w:p w14:paraId="19C3B1E2" w14:textId="77777777" w:rsidR="00B26B5D" w:rsidRPr="00C2270C" w:rsidRDefault="00B26B5D" w:rsidP="00835CB9">
            <w:pPr>
              <w:pStyle w:val="TableText"/>
              <w:rPr>
                <w:color w:val="auto"/>
              </w:rPr>
            </w:pPr>
            <w:r w:rsidRPr="00C2270C">
              <w:rPr>
                <w:color w:val="auto"/>
              </w:rPr>
              <w:t>0.05</w:t>
            </w:r>
          </w:p>
        </w:tc>
        <w:tc>
          <w:tcPr>
            <w:tcW w:w="575" w:type="pct"/>
            <w:tcBorders>
              <w:top w:val="single" w:sz="4" w:space="0" w:color="auto"/>
              <w:bottom w:val="single" w:sz="4" w:space="0" w:color="auto"/>
            </w:tcBorders>
          </w:tcPr>
          <w:p w14:paraId="038BE387" w14:textId="77777777" w:rsidR="00B26B5D" w:rsidRPr="00835CB9" w:rsidRDefault="00B26B5D" w:rsidP="00835CB9">
            <w:pPr>
              <w:pStyle w:val="TableText"/>
              <w:rPr>
                <w:color w:val="00B050"/>
              </w:rPr>
            </w:pPr>
          </w:p>
        </w:tc>
      </w:tr>
      <w:tr w:rsidR="00B26B5D" w:rsidRPr="00710316" w14:paraId="146CFA3C" w14:textId="77777777" w:rsidTr="001A0C2F">
        <w:trPr>
          <w:cantSplit/>
        </w:trPr>
        <w:tc>
          <w:tcPr>
            <w:tcW w:w="464" w:type="pct"/>
            <w:tcBorders>
              <w:top w:val="single" w:sz="4" w:space="0" w:color="auto"/>
              <w:bottom w:val="single" w:sz="4" w:space="0" w:color="auto"/>
            </w:tcBorders>
          </w:tcPr>
          <w:p w14:paraId="448CDFDC" w14:textId="77777777" w:rsidR="00B26B5D" w:rsidRPr="00835CB9" w:rsidRDefault="00B26B5D" w:rsidP="00835CB9">
            <w:pPr>
              <w:pStyle w:val="TableText"/>
            </w:pPr>
          </w:p>
        </w:tc>
        <w:tc>
          <w:tcPr>
            <w:tcW w:w="833" w:type="pct"/>
            <w:tcBorders>
              <w:top w:val="single" w:sz="4" w:space="0" w:color="auto"/>
              <w:bottom w:val="single" w:sz="4" w:space="0" w:color="auto"/>
            </w:tcBorders>
          </w:tcPr>
          <w:p w14:paraId="6B74E1DF" w14:textId="77777777" w:rsidR="00B26B5D" w:rsidRPr="00835CB9" w:rsidRDefault="00B26B5D" w:rsidP="00835CB9">
            <w:pPr>
              <w:pStyle w:val="TableText"/>
            </w:pPr>
          </w:p>
        </w:tc>
        <w:tc>
          <w:tcPr>
            <w:tcW w:w="2466" w:type="pct"/>
            <w:tcBorders>
              <w:top w:val="single" w:sz="4" w:space="0" w:color="auto"/>
              <w:bottom w:val="single" w:sz="4" w:space="0" w:color="auto"/>
            </w:tcBorders>
          </w:tcPr>
          <w:p w14:paraId="7E0A17E0" w14:textId="77777777" w:rsidR="00B26B5D" w:rsidRPr="00835CB9" w:rsidRDefault="00B26B5D" w:rsidP="00835CB9">
            <w:pPr>
              <w:pStyle w:val="TableText"/>
            </w:pPr>
          </w:p>
        </w:tc>
        <w:tc>
          <w:tcPr>
            <w:tcW w:w="662" w:type="pct"/>
            <w:tcBorders>
              <w:top w:val="single" w:sz="4" w:space="0" w:color="auto"/>
              <w:bottom w:val="single" w:sz="4" w:space="0" w:color="auto"/>
            </w:tcBorders>
          </w:tcPr>
          <w:p w14:paraId="6442F3EB" w14:textId="77777777" w:rsidR="00B26B5D" w:rsidRPr="00C2270C" w:rsidRDefault="00B26B5D" w:rsidP="00835CB9">
            <w:pPr>
              <w:pStyle w:val="TableText"/>
              <w:rPr>
                <w:color w:val="auto"/>
              </w:rPr>
            </w:pPr>
          </w:p>
        </w:tc>
        <w:tc>
          <w:tcPr>
            <w:tcW w:w="575" w:type="pct"/>
            <w:tcBorders>
              <w:top w:val="single" w:sz="4" w:space="0" w:color="auto"/>
              <w:bottom w:val="single" w:sz="4" w:space="0" w:color="auto"/>
            </w:tcBorders>
          </w:tcPr>
          <w:p w14:paraId="77946ED6" w14:textId="77777777" w:rsidR="00B26B5D" w:rsidRPr="00835CB9" w:rsidRDefault="00B26B5D" w:rsidP="00835CB9">
            <w:pPr>
              <w:pStyle w:val="TableText"/>
              <w:rPr>
                <w:color w:val="00B050"/>
              </w:rPr>
            </w:pPr>
          </w:p>
        </w:tc>
      </w:tr>
      <w:tr w:rsidR="00B26B5D" w:rsidRPr="00710316" w14:paraId="3DD2129D" w14:textId="77777777" w:rsidTr="001A0C2F">
        <w:trPr>
          <w:cantSplit/>
        </w:trPr>
        <w:tc>
          <w:tcPr>
            <w:tcW w:w="464" w:type="pct"/>
            <w:tcBorders>
              <w:top w:val="single" w:sz="4" w:space="0" w:color="auto"/>
              <w:bottom w:val="single" w:sz="4" w:space="0" w:color="auto"/>
            </w:tcBorders>
          </w:tcPr>
          <w:p w14:paraId="33C89841" w14:textId="77777777" w:rsidR="00B26B5D" w:rsidRPr="00835CB9" w:rsidRDefault="00B26B5D" w:rsidP="00835CB9">
            <w:pPr>
              <w:pStyle w:val="TableText"/>
            </w:pPr>
            <w:r w:rsidRPr="00835CB9">
              <w:t>AL</w:t>
            </w:r>
          </w:p>
        </w:tc>
        <w:tc>
          <w:tcPr>
            <w:tcW w:w="833" w:type="pct"/>
            <w:tcBorders>
              <w:top w:val="single" w:sz="4" w:space="0" w:color="auto"/>
              <w:bottom w:val="single" w:sz="4" w:space="0" w:color="auto"/>
            </w:tcBorders>
          </w:tcPr>
          <w:p w14:paraId="3185C1E4" w14:textId="77777777" w:rsidR="00B26B5D" w:rsidRPr="00835CB9" w:rsidRDefault="00B26B5D" w:rsidP="00835CB9">
            <w:pPr>
              <w:pStyle w:val="TableText"/>
            </w:pPr>
            <w:r w:rsidRPr="00835CB9">
              <w:t>1270</w:t>
            </w:r>
          </w:p>
        </w:tc>
        <w:tc>
          <w:tcPr>
            <w:tcW w:w="2466" w:type="pct"/>
            <w:tcBorders>
              <w:top w:val="single" w:sz="4" w:space="0" w:color="auto"/>
              <w:bottom w:val="single" w:sz="4" w:space="0" w:color="auto"/>
            </w:tcBorders>
          </w:tcPr>
          <w:p w14:paraId="736C1E38" w14:textId="77777777" w:rsidR="00B26B5D" w:rsidRPr="00835CB9" w:rsidRDefault="00B26B5D" w:rsidP="00835CB9">
            <w:pPr>
              <w:pStyle w:val="TableText"/>
            </w:pPr>
            <w:r w:rsidRPr="00835CB9">
              <w:t>Peanut forage (green)</w:t>
            </w:r>
          </w:p>
        </w:tc>
        <w:tc>
          <w:tcPr>
            <w:tcW w:w="662" w:type="pct"/>
            <w:tcBorders>
              <w:top w:val="single" w:sz="4" w:space="0" w:color="auto"/>
              <w:bottom w:val="single" w:sz="4" w:space="0" w:color="auto"/>
            </w:tcBorders>
          </w:tcPr>
          <w:p w14:paraId="15D034BF" w14:textId="77777777" w:rsidR="00B26B5D" w:rsidRPr="00C2270C" w:rsidRDefault="00B26B5D" w:rsidP="00835CB9">
            <w:pPr>
              <w:pStyle w:val="TableText"/>
              <w:rPr>
                <w:color w:val="auto"/>
              </w:rPr>
            </w:pPr>
            <w:r w:rsidRPr="00C2270C">
              <w:rPr>
                <w:color w:val="auto"/>
              </w:rPr>
              <w:t>T10</w:t>
            </w:r>
          </w:p>
        </w:tc>
        <w:tc>
          <w:tcPr>
            <w:tcW w:w="575" w:type="pct"/>
            <w:tcBorders>
              <w:top w:val="single" w:sz="4" w:space="0" w:color="auto"/>
              <w:bottom w:val="single" w:sz="4" w:space="0" w:color="auto"/>
            </w:tcBorders>
          </w:tcPr>
          <w:p w14:paraId="6F84342A" w14:textId="77777777" w:rsidR="00B26B5D" w:rsidRPr="00835CB9" w:rsidRDefault="00B26B5D" w:rsidP="00835CB9">
            <w:pPr>
              <w:pStyle w:val="TableText"/>
              <w:rPr>
                <w:color w:val="00B050"/>
              </w:rPr>
            </w:pPr>
          </w:p>
        </w:tc>
      </w:tr>
      <w:tr w:rsidR="00B26B5D" w:rsidRPr="00710316" w14:paraId="11157F02" w14:textId="77777777" w:rsidTr="001A0C2F">
        <w:trPr>
          <w:cantSplit/>
        </w:trPr>
        <w:tc>
          <w:tcPr>
            <w:tcW w:w="464" w:type="pct"/>
            <w:tcBorders>
              <w:top w:val="single" w:sz="4" w:space="0" w:color="auto"/>
              <w:bottom w:val="single" w:sz="4" w:space="0" w:color="auto"/>
            </w:tcBorders>
          </w:tcPr>
          <w:p w14:paraId="3F20E57B" w14:textId="77777777" w:rsidR="00B26B5D" w:rsidRPr="00835CB9" w:rsidRDefault="00B26B5D" w:rsidP="00835CB9">
            <w:pPr>
              <w:pStyle w:val="TableText"/>
            </w:pPr>
          </w:p>
        </w:tc>
        <w:tc>
          <w:tcPr>
            <w:tcW w:w="833" w:type="pct"/>
            <w:tcBorders>
              <w:top w:val="single" w:sz="4" w:space="0" w:color="auto"/>
              <w:bottom w:val="single" w:sz="4" w:space="0" w:color="auto"/>
            </w:tcBorders>
          </w:tcPr>
          <w:p w14:paraId="6C106E5B" w14:textId="77777777" w:rsidR="00B26B5D" w:rsidRPr="00835CB9" w:rsidRDefault="00B26B5D" w:rsidP="00835CB9">
            <w:pPr>
              <w:pStyle w:val="TableText"/>
            </w:pPr>
          </w:p>
        </w:tc>
        <w:tc>
          <w:tcPr>
            <w:tcW w:w="2466" w:type="pct"/>
            <w:tcBorders>
              <w:top w:val="single" w:sz="4" w:space="0" w:color="auto"/>
              <w:bottom w:val="single" w:sz="4" w:space="0" w:color="auto"/>
            </w:tcBorders>
          </w:tcPr>
          <w:p w14:paraId="4D668E9F" w14:textId="77777777" w:rsidR="00B26B5D" w:rsidRPr="00835CB9" w:rsidRDefault="00B26B5D" w:rsidP="00835CB9">
            <w:pPr>
              <w:pStyle w:val="TableText"/>
            </w:pPr>
            <w:r w:rsidRPr="00835CB9">
              <w:t>Peanut hay</w:t>
            </w:r>
          </w:p>
        </w:tc>
        <w:tc>
          <w:tcPr>
            <w:tcW w:w="662" w:type="pct"/>
            <w:tcBorders>
              <w:top w:val="single" w:sz="4" w:space="0" w:color="auto"/>
              <w:bottom w:val="single" w:sz="4" w:space="0" w:color="auto"/>
            </w:tcBorders>
          </w:tcPr>
          <w:p w14:paraId="727A4373" w14:textId="77777777" w:rsidR="00B26B5D" w:rsidRPr="00C2270C" w:rsidRDefault="00B26B5D" w:rsidP="00835CB9">
            <w:pPr>
              <w:pStyle w:val="TableText"/>
              <w:rPr>
                <w:color w:val="auto"/>
              </w:rPr>
            </w:pPr>
            <w:r w:rsidRPr="00C2270C">
              <w:rPr>
                <w:color w:val="auto"/>
              </w:rPr>
              <w:t>T2</w:t>
            </w:r>
          </w:p>
        </w:tc>
        <w:tc>
          <w:tcPr>
            <w:tcW w:w="575" w:type="pct"/>
            <w:tcBorders>
              <w:top w:val="single" w:sz="4" w:space="0" w:color="auto"/>
              <w:bottom w:val="single" w:sz="4" w:space="0" w:color="auto"/>
            </w:tcBorders>
          </w:tcPr>
          <w:p w14:paraId="577A7CE0" w14:textId="77777777" w:rsidR="00B26B5D" w:rsidRPr="00835CB9" w:rsidRDefault="00B26B5D" w:rsidP="00835CB9">
            <w:pPr>
              <w:pStyle w:val="TableText"/>
              <w:rPr>
                <w:color w:val="00B050"/>
              </w:rPr>
            </w:pPr>
          </w:p>
        </w:tc>
      </w:tr>
    </w:tbl>
    <w:p w14:paraId="52A797CC" w14:textId="77777777" w:rsidR="00782788" w:rsidRDefault="00782788" w:rsidP="00FB721F">
      <w:pPr>
        <w:pStyle w:val="Heading2"/>
        <w:sectPr w:rsidR="00782788">
          <w:headerReference w:type="even" r:id="rId76"/>
          <w:headerReference w:type="default" r:id="rId77"/>
          <w:pgSz w:w="11906" w:h="16838" w:code="9"/>
          <w:pgMar w:top="2835" w:right="1134" w:bottom="1134" w:left="1134" w:header="1701" w:footer="680" w:gutter="0"/>
          <w:cols w:space="708"/>
          <w:docGrid w:linePitch="360"/>
        </w:sectPr>
      </w:pPr>
    </w:p>
    <w:p w14:paraId="5282C994" w14:textId="20DCD36C" w:rsidR="00782788" w:rsidRPr="00835CB9" w:rsidRDefault="00782788" w:rsidP="00835CB9">
      <w:pPr>
        <w:pStyle w:val="Heading1"/>
      </w:pPr>
      <w:bookmarkStart w:id="139" w:name="_Toc152921631"/>
      <w:r w:rsidRPr="00835CB9">
        <w:lastRenderedPageBreak/>
        <w:t>Environment</w:t>
      </w:r>
      <w:bookmarkEnd w:id="139"/>
    </w:p>
    <w:p w14:paraId="02352AEB" w14:textId="031B89D1" w:rsidR="00FB721F" w:rsidRPr="00835CB9" w:rsidRDefault="00FB721F" w:rsidP="00835CB9">
      <w:pPr>
        <w:pStyle w:val="Heading2"/>
      </w:pPr>
      <w:bookmarkStart w:id="140" w:name="_Toc152921632"/>
      <w:r w:rsidRPr="00835CB9">
        <w:t>Previous assessments</w:t>
      </w:r>
      <w:bookmarkEnd w:id="140"/>
    </w:p>
    <w:p w14:paraId="53C46290" w14:textId="62C83B8E" w:rsidR="00FB721F" w:rsidRPr="00835CB9" w:rsidRDefault="00FB721F" w:rsidP="00835CB9">
      <w:pPr>
        <w:pStyle w:val="APVMAText"/>
      </w:pPr>
      <w:bookmarkStart w:id="141" w:name="_Hlk122007640"/>
      <w:r w:rsidRPr="00835CB9">
        <w:t xml:space="preserve">In 2000, an </w:t>
      </w:r>
      <w:hyperlink r:id="rId78" w:history="1">
        <w:r w:rsidRPr="00835CB9">
          <w:rPr>
            <w:rStyle w:val="Hyperlink"/>
          </w:rPr>
          <w:t>interim environmental risk assessment</w:t>
        </w:r>
      </w:hyperlink>
      <w:r w:rsidRPr="00835CB9">
        <w:t xml:space="preserve"> for chlorpyrifos on the environmental fate and effects</w:t>
      </w:r>
      <w:bookmarkEnd w:id="141"/>
      <w:r w:rsidRPr="00835CB9">
        <w:t xml:space="preserve"> was published by the APVMA (2000c). </w:t>
      </w:r>
      <w:bookmarkStart w:id="142" w:name="_Hlk139474367"/>
      <w:r w:rsidRPr="00835CB9">
        <w:t>As an outcome, various risk management recommendations were implemented to reduce environmental risks including label warnings for environmental protection and establishment of buffer zones for various use patterns.</w:t>
      </w:r>
      <w:bookmarkEnd w:id="142"/>
    </w:p>
    <w:p w14:paraId="30061C89" w14:textId="23C8FE47" w:rsidR="00FB721F" w:rsidRPr="00835CB9" w:rsidRDefault="00FB721F" w:rsidP="00835CB9">
      <w:pPr>
        <w:pStyle w:val="APVMAText"/>
      </w:pPr>
      <w:r w:rsidRPr="00835CB9">
        <w:t xml:space="preserve">In 2019, a </w:t>
      </w:r>
      <w:hyperlink r:id="rId79" w:history="1">
        <w:r w:rsidRPr="00835CB9">
          <w:rPr>
            <w:rStyle w:val="Hyperlink"/>
          </w:rPr>
          <w:t>supplementary environment assessment report</w:t>
        </w:r>
      </w:hyperlink>
      <w:r w:rsidRPr="00835CB9">
        <w:t xml:space="preserve"> was published by the APVMA (2019c), which provided recommendations to address the environmental risks of home garden, domestic and certain agricultural uses. For spray applications, the assessment determined that single application rates above 850</w:t>
      </w:r>
      <w:r w:rsidR="00141854">
        <w:t> </w:t>
      </w:r>
      <w:r w:rsidRPr="00835CB9">
        <w:t>g ac/ha were not acceptable to birds and the possibility of avian mortality was likely under field conditions. Therefore, certain home garden/urban use products with usage rates &gt;850 g ac/ha were cancelled. The 850 g ac/ha threshold also applie</w:t>
      </w:r>
      <w:r w:rsidR="006F14D7" w:rsidRPr="00835CB9">
        <w:t>d</w:t>
      </w:r>
      <w:r w:rsidRPr="00835CB9">
        <w:t xml:space="preserve"> </w:t>
      </w:r>
      <w:r w:rsidR="002F1EAE" w:rsidRPr="00835CB9">
        <w:t>for the protection of birds</w:t>
      </w:r>
      <w:r w:rsidRPr="00835CB9">
        <w:t xml:space="preserve"> </w:t>
      </w:r>
      <w:r w:rsidR="007100AA" w:rsidRPr="00835CB9">
        <w:t>in agricultural situations</w:t>
      </w:r>
      <w:r w:rsidRPr="00835CB9">
        <w:t>.</w:t>
      </w:r>
    </w:p>
    <w:p w14:paraId="5EC4D84E" w14:textId="0DA426DF" w:rsidR="00FB721F" w:rsidRPr="00835CB9" w:rsidRDefault="00E24A13" w:rsidP="00835CB9">
      <w:pPr>
        <w:pStyle w:val="Heading2"/>
      </w:pPr>
      <w:bookmarkStart w:id="143" w:name="_Toc152921633"/>
      <w:r w:rsidRPr="00835CB9">
        <w:t>Current assessment</w:t>
      </w:r>
      <w:bookmarkEnd w:id="143"/>
    </w:p>
    <w:p w14:paraId="41F6BCF6" w14:textId="32C41732" w:rsidR="00FB721F" w:rsidRDefault="00E24A13" w:rsidP="00835CB9">
      <w:pPr>
        <w:pStyle w:val="APVMAText"/>
      </w:pPr>
      <w:r>
        <w:t>The current assessment considers the environmental risks of the remaining registered uses of chlorpyrifos</w:t>
      </w:r>
      <w:r w:rsidR="00430882">
        <w:t xml:space="preserve">; however, many </w:t>
      </w:r>
      <w:r w:rsidR="00430882" w:rsidRPr="00430882">
        <w:t xml:space="preserve">that </w:t>
      </w:r>
      <w:r w:rsidR="00430882">
        <w:t>are</w:t>
      </w:r>
      <w:r w:rsidR="00430882" w:rsidRPr="00430882">
        <w:t xml:space="preserve"> not supported based on human health or food safety grounds have not been reconsidered in </w:t>
      </w:r>
      <w:r w:rsidR="00430882">
        <w:t>the interest of efficiency</w:t>
      </w:r>
      <w:r w:rsidR="00430882" w:rsidRPr="00430882">
        <w:t>.</w:t>
      </w:r>
    </w:p>
    <w:p w14:paraId="5102B9A9" w14:textId="7537421A" w:rsidR="00F75FBD" w:rsidRDefault="00430882" w:rsidP="00835CB9">
      <w:pPr>
        <w:pStyle w:val="APVMAText"/>
      </w:pPr>
      <w:r>
        <w:t>Chlorpyrifos is primarily applied as a broadcast foliar spray to crops and other plants for control of various insect pests, but it can also</w:t>
      </w:r>
      <w:r w:rsidR="00BD5A18">
        <w:t xml:space="preserve"> be</w:t>
      </w:r>
      <w:r>
        <w:t xml:space="preserve"> applied as a dry granular formulation, seed treatment, or bait. It is also registered for control of mosquito larvae in polluted water impounds and as a termiticide.</w:t>
      </w:r>
    </w:p>
    <w:p w14:paraId="40E8FB42" w14:textId="04031C29" w:rsidR="00307B31" w:rsidRDefault="00F75FBD" w:rsidP="00835CB9">
      <w:pPr>
        <w:pStyle w:val="APVMAText"/>
      </w:pPr>
      <w:r w:rsidRPr="00F75FBD">
        <w:t xml:space="preserve">The environmental risk assessment scenarios considered in the current assessment are summarised in </w:t>
      </w:r>
      <w:r w:rsidR="005E3179">
        <w:fldChar w:fldCharType="begin"/>
      </w:r>
      <w:r w:rsidR="005E3179">
        <w:instrText xml:space="preserve"> REF _Ref149641914 \h </w:instrText>
      </w:r>
      <w:r w:rsidR="00835CB9">
        <w:instrText xml:space="preserve"> \* MERGEFORMAT </w:instrText>
      </w:r>
      <w:r w:rsidR="005E3179">
        <w:fldChar w:fldCharType="separate"/>
      </w:r>
      <w:r w:rsidR="000F182B">
        <w:t xml:space="preserve">Table </w:t>
      </w:r>
      <w:r w:rsidR="000F182B">
        <w:rPr>
          <w:noProof/>
        </w:rPr>
        <w:t>24</w:t>
      </w:r>
      <w:r w:rsidR="005E3179">
        <w:fldChar w:fldCharType="end"/>
      </w:r>
      <w:r w:rsidRPr="00F75FBD">
        <w:t xml:space="preserve">. Environmental risks were determined according to the methodology outlined in the </w:t>
      </w:r>
      <w:hyperlink r:id="rId80" w:history="1">
        <w:r w:rsidRPr="00141854">
          <w:rPr>
            <w:rStyle w:val="Hyperlink"/>
          </w:rPr>
          <w:t>APVMA Risk Assessment Manual – Environment</w:t>
        </w:r>
      </w:hyperlink>
      <w:r w:rsidRPr="00F75FBD">
        <w:t>.</w:t>
      </w:r>
    </w:p>
    <w:p w14:paraId="63970A94" w14:textId="29B0C2C3" w:rsidR="00430882" w:rsidRPr="00835CB9" w:rsidRDefault="00430882" w:rsidP="00835CB9">
      <w:pPr>
        <w:pStyle w:val="Caption"/>
      </w:pPr>
      <w:bookmarkStart w:id="144" w:name="_Ref149641914"/>
      <w:bookmarkStart w:id="145" w:name="_Toc152921688"/>
      <w:r w:rsidRPr="00835CB9">
        <w:t xml:space="preserve">Table </w:t>
      </w:r>
      <w:r w:rsidR="00A502DE">
        <w:fldChar w:fldCharType="begin"/>
      </w:r>
      <w:r w:rsidR="00A502DE">
        <w:instrText xml:space="preserve"> SEQ Table \* ARABIC </w:instrText>
      </w:r>
      <w:r w:rsidR="00A502DE">
        <w:fldChar w:fldCharType="separate"/>
      </w:r>
      <w:r w:rsidR="000F182B" w:rsidRPr="00835CB9">
        <w:t>24</w:t>
      </w:r>
      <w:r w:rsidR="00A502DE">
        <w:fldChar w:fldCharType="end"/>
      </w:r>
      <w:bookmarkEnd w:id="144"/>
      <w:r w:rsidR="005E3179" w:rsidRPr="00835CB9">
        <w:t>:</w:t>
      </w:r>
      <w:r w:rsidRPr="00835CB9">
        <w:tab/>
        <w:t>Environmental risk assessment scenarios</w:t>
      </w:r>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4"/>
        <w:gridCol w:w="3406"/>
        <w:gridCol w:w="4108"/>
      </w:tblGrid>
      <w:tr w:rsidR="00430882" w:rsidRPr="000B2FA7" w14:paraId="441A30F3" w14:textId="5E2B7BE9" w:rsidTr="00804F48">
        <w:trPr>
          <w:tblHeader/>
        </w:trPr>
        <w:tc>
          <w:tcPr>
            <w:tcW w:w="1102" w:type="pct"/>
            <w:tcBorders>
              <w:top w:val="single" w:sz="4" w:space="0" w:color="auto"/>
              <w:left w:val="nil"/>
              <w:bottom w:val="single" w:sz="4" w:space="0" w:color="auto"/>
              <w:right w:val="nil"/>
            </w:tcBorders>
            <w:shd w:val="clear" w:color="auto" w:fill="5C2946"/>
          </w:tcPr>
          <w:p w14:paraId="347DC781" w14:textId="6A84D9F6" w:rsidR="00430882" w:rsidRPr="00804F48" w:rsidRDefault="00430882" w:rsidP="00F606C3">
            <w:pPr>
              <w:pStyle w:val="TableHead"/>
            </w:pPr>
            <w:r w:rsidRPr="00804F48">
              <w:t>Category</w:t>
            </w:r>
          </w:p>
        </w:tc>
        <w:tc>
          <w:tcPr>
            <w:tcW w:w="1767" w:type="pct"/>
            <w:tcBorders>
              <w:top w:val="single" w:sz="4" w:space="0" w:color="auto"/>
              <w:left w:val="nil"/>
              <w:bottom w:val="single" w:sz="4" w:space="0" w:color="auto"/>
              <w:right w:val="nil"/>
            </w:tcBorders>
            <w:shd w:val="clear" w:color="auto" w:fill="5C2946"/>
          </w:tcPr>
          <w:p w14:paraId="585B5D61" w14:textId="77777777" w:rsidR="00430882" w:rsidRPr="00804F48" w:rsidRDefault="00430882" w:rsidP="00F606C3">
            <w:pPr>
              <w:pStyle w:val="TableHead"/>
            </w:pPr>
            <w:r w:rsidRPr="00804F48">
              <w:t>Situation</w:t>
            </w:r>
          </w:p>
        </w:tc>
        <w:tc>
          <w:tcPr>
            <w:tcW w:w="2131" w:type="pct"/>
            <w:tcBorders>
              <w:top w:val="single" w:sz="4" w:space="0" w:color="auto"/>
              <w:left w:val="nil"/>
              <w:bottom w:val="single" w:sz="4" w:space="0" w:color="auto"/>
              <w:right w:val="nil"/>
            </w:tcBorders>
            <w:shd w:val="clear" w:color="auto" w:fill="5C2946"/>
          </w:tcPr>
          <w:p w14:paraId="453D8D1C" w14:textId="7B1F61B6" w:rsidR="00430882" w:rsidRPr="00804F48" w:rsidRDefault="00430882" w:rsidP="00F606C3">
            <w:pPr>
              <w:pStyle w:val="TableHead"/>
            </w:pPr>
            <w:r w:rsidRPr="00804F48">
              <w:t>Risk assessment scenario</w:t>
            </w:r>
          </w:p>
        </w:tc>
      </w:tr>
      <w:tr w:rsidR="00430882" w:rsidRPr="000B2FA7" w14:paraId="37FC152C" w14:textId="655B417D" w:rsidTr="00804F48">
        <w:tc>
          <w:tcPr>
            <w:tcW w:w="1102" w:type="pct"/>
            <w:tcBorders>
              <w:top w:val="single" w:sz="4" w:space="0" w:color="auto"/>
              <w:left w:val="nil"/>
              <w:bottom w:val="single" w:sz="4" w:space="0" w:color="auto"/>
              <w:right w:val="nil"/>
            </w:tcBorders>
          </w:tcPr>
          <w:p w14:paraId="3BD4A488" w14:textId="529F4E40" w:rsidR="00430882" w:rsidRPr="00F606C3" w:rsidRDefault="00430882" w:rsidP="00F606C3">
            <w:pPr>
              <w:pStyle w:val="TableText"/>
            </w:pPr>
            <w:r w:rsidRPr="00F606C3">
              <w:t>Treated materials</w:t>
            </w:r>
          </w:p>
        </w:tc>
        <w:tc>
          <w:tcPr>
            <w:tcW w:w="1767" w:type="pct"/>
            <w:tcBorders>
              <w:top w:val="single" w:sz="4" w:space="0" w:color="auto"/>
              <w:left w:val="nil"/>
              <w:bottom w:val="single" w:sz="4" w:space="0" w:color="auto"/>
              <w:right w:val="nil"/>
            </w:tcBorders>
          </w:tcPr>
          <w:p w14:paraId="67B8CF78" w14:textId="04889F60" w:rsidR="00430882" w:rsidRPr="00F606C3" w:rsidRDefault="00430882" w:rsidP="00F606C3">
            <w:pPr>
              <w:pStyle w:val="TableText"/>
            </w:pPr>
            <w:r w:rsidRPr="00F606C3">
              <w:t>Ear tags, banana bags, hides/skins</w:t>
            </w:r>
          </w:p>
        </w:tc>
        <w:tc>
          <w:tcPr>
            <w:tcW w:w="2131" w:type="pct"/>
            <w:tcBorders>
              <w:top w:val="single" w:sz="4" w:space="0" w:color="auto"/>
              <w:left w:val="nil"/>
              <w:bottom w:val="single" w:sz="4" w:space="0" w:color="auto"/>
              <w:right w:val="nil"/>
            </w:tcBorders>
          </w:tcPr>
          <w:p w14:paraId="78EC3BD6" w14:textId="25F78E37" w:rsidR="00430882" w:rsidRPr="00F606C3" w:rsidRDefault="00430882" w:rsidP="00F606C3">
            <w:pPr>
              <w:pStyle w:val="TableText"/>
            </w:pPr>
            <w:r w:rsidRPr="00F606C3">
              <w:t>Negligible exposure of the environment</w:t>
            </w:r>
          </w:p>
        </w:tc>
      </w:tr>
      <w:tr w:rsidR="00430882" w:rsidRPr="000B2FA7" w14:paraId="2CDA603D" w14:textId="19C0825F" w:rsidTr="00430882">
        <w:tc>
          <w:tcPr>
            <w:tcW w:w="1102" w:type="pct"/>
            <w:tcBorders>
              <w:top w:val="single" w:sz="4" w:space="0" w:color="auto"/>
              <w:left w:val="nil"/>
              <w:bottom w:val="nil"/>
              <w:right w:val="nil"/>
            </w:tcBorders>
          </w:tcPr>
          <w:p w14:paraId="5CC50602" w14:textId="17ECBCDD" w:rsidR="00430882" w:rsidRPr="00F606C3" w:rsidRDefault="00430882" w:rsidP="00F606C3">
            <w:pPr>
              <w:pStyle w:val="TableText"/>
            </w:pPr>
            <w:r w:rsidRPr="00F606C3">
              <w:t xml:space="preserve">Field crops </w:t>
            </w:r>
            <w:r w:rsidR="00EF44A5">
              <w:t>and</w:t>
            </w:r>
            <w:r w:rsidR="00EF44A5" w:rsidRPr="00F606C3">
              <w:t xml:space="preserve"> </w:t>
            </w:r>
            <w:r w:rsidRPr="00F606C3">
              <w:t>pasture</w:t>
            </w:r>
          </w:p>
        </w:tc>
        <w:tc>
          <w:tcPr>
            <w:tcW w:w="1767" w:type="pct"/>
            <w:tcBorders>
              <w:top w:val="single" w:sz="4" w:space="0" w:color="auto"/>
              <w:left w:val="nil"/>
              <w:bottom w:val="nil"/>
              <w:right w:val="nil"/>
            </w:tcBorders>
          </w:tcPr>
          <w:p w14:paraId="0D847071" w14:textId="4E8C60AC" w:rsidR="00430882" w:rsidRPr="00F606C3" w:rsidRDefault="00430882" w:rsidP="00F606C3">
            <w:pPr>
              <w:pStyle w:val="TableText"/>
            </w:pPr>
            <w:r w:rsidRPr="00F606C3">
              <w:t>Pasture, lucerne, sugarcane, forage crops, oilseeds (excluding cotton and canola)</w:t>
            </w:r>
          </w:p>
        </w:tc>
        <w:tc>
          <w:tcPr>
            <w:tcW w:w="2131" w:type="pct"/>
            <w:tcBorders>
              <w:top w:val="single" w:sz="4" w:space="0" w:color="auto"/>
              <w:left w:val="nil"/>
              <w:bottom w:val="nil"/>
              <w:right w:val="nil"/>
            </w:tcBorders>
          </w:tcPr>
          <w:p w14:paraId="09563348" w14:textId="712F6D0B" w:rsidR="00430882" w:rsidRPr="00F606C3" w:rsidRDefault="00430882" w:rsidP="00BE4310">
            <w:pPr>
              <w:pStyle w:val="TableText"/>
            </w:pPr>
            <w:r w:rsidRPr="00F606C3">
              <w:t>2× 350 g ac/ha</w:t>
            </w:r>
            <w:r w:rsidR="00BE4310">
              <w:br/>
            </w:r>
            <w:r w:rsidRPr="00F606C3">
              <w:t>7-day retreatment interval</w:t>
            </w:r>
          </w:p>
        </w:tc>
      </w:tr>
      <w:tr w:rsidR="00430882" w:rsidRPr="000B2FA7" w14:paraId="7BBCA557" w14:textId="4AFA108C" w:rsidTr="00430882">
        <w:tc>
          <w:tcPr>
            <w:tcW w:w="1102" w:type="pct"/>
            <w:tcBorders>
              <w:top w:val="nil"/>
              <w:left w:val="nil"/>
              <w:bottom w:val="single" w:sz="4" w:space="0" w:color="auto"/>
              <w:right w:val="nil"/>
            </w:tcBorders>
          </w:tcPr>
          <w:p w14:paraId="50AADF0C" w14:textId="7A311D32" w:rsidR="00430882" w:rsidRPr="00F606C3" w:rsidRDefault="00430882" w:rsidP="00F606C3">
            <w:pPr>
              <w:pStyle w:val="TableText"/>
            </w:pPr>
          </w:p>
        </w:tc>
        <w:tc>
          <w:tcPr>
            <w:tcW w:w="1767" w:type="pct"/>
            <w:tcBorders>
              <w:top w:val="nil"/>
              <w:left w:val="nil"/>
              <w:bottom w:val="single" w:sz="4" w:space="0" w:color="auto"/>
              <w:right w:val="nil"/>
            </w:tcBorders>
          </w:tcPr>
          <w:p w14:paraId="463BB5DC" w14:textId="3475E7C1" w:rsidR="00430882" w:rsidRPr="00F606C3" w:rsidRDefault="00430882" w:rsidP="00F606C3">
            <w:pPr>
              <w:pStyle w:val="TableText"/>
            </w:pPr>
            <w:r w:rsidRPr="00F606C3">
              <w:t>Duboisia</w:t>
            </w:r>
          </w:p>
        </w:tc>
        <w:tc>
          <w:tcPr>
            <w:tcW w:w="2131" w:type="pct"/>
            <w:tcBorders>
              <w:top w:val="nil"/>
              <w:left w:val="nil"/>
              <w:bottom w:val="single" w:sz="4" w:space="0" w:color="auto"/>
              <w:right w:val="nil"/>
            </w:tcBorders>
          </w:tcPr>
          <w:p w14:paraId="765997F5" w14:textId="2A48B513" w:rsidR="00430882" w:rsidRPr="00F606C3" w:rsidRDefault="00430882" w:rsidP="00F606C3">
            <w:pPr>
              <w:pStyle w:val="TableText"/>
            </w:pPr>
            <w:r w:rsidRPr="00F606C3">
              <w:t>1× 450 g ac/ha</w:t>
            </w:r>
          </w:p>
        </w:tc>
      </w:tr>
      <w:tr w:rsidR="00430882" w:rsidRPr="000B2FA7" w14:paraId="6DFB9F78" w14:textId="77777777" w:rsidTr="00430882">
        <w:tc>
          <w:tcPr>
            <w:tcW w:w="1102" w:type="pct"/>
            <w:tcBorders>
              <w:top w:val="single" w:sz="4" w:space="0" w:color="auto"/>
              <w:left w:val="nil"/>
              <w:bottom w:val="nil"/>
              <w:right w:val="nil"/>
            </w:tcBorders>
          </w:tcPr>
          <w:p w14:paraId="7F412D2C" w14:textId="4C736810" w:rsidR="00430882" w:rsidRPr="00F606C3" w:rsidRDefault="00430882" w:rsidP="00F606C3">
            <w:pPr>
              <w:pStyle w:val="TableText"/>
            </w:pPr>
            <w:r w:rsidRPr="00F606C3">
              <w:t xml:space="preserve">Tree </w:t>
            </w:r>
            <w:r w:rsidR="00EF44A5">
              <w:t>and</w:t>
            </w:r>
            <w:r w:rsidRPr="00F606C3">
              <w:t xml:space="preserve"> vine crops</w:t>
            </w:r>
          </w:p>
        </w:tc>
        <w:tc>
          <w:tcPr>
            <w:tcW w:w="1767" w:type="pct"/>
            <w:tcBorders>
              <w:top w:val="single" w:sz="4" w:space="0" w:color="auto"/>
              <w:left w:val="nil"/>
              <w:bottom w:val="nil"/>
              <w:right w:val="nil"/>
            </w:tcBorders>
          </w:tcPr>
          <w:p w14:paraId="026EFC21" w14:textId="31F1E98C" w:rsidR="00430882" w:rsidRPr="00F606C3" w:rsidRDefault="00430882" w:rsidP="00F606C3">
            <w:pPr>
              <w:pStyle w:val="TableText"/>
            </w:pPr>
            <w:r w:rsidRPr="00F606C3">
              <w:t>Avocado (spot application)</w:t>
            </w:r>
          </w:p>
        </w:tc>
        <w:tc>
          <w:tcPr>
            <w:tcW w:w="2131" w:type="pct"/>
            <w:tcBorders>
              <w:top w:val="single" w:sz="4" w:space="0" w:color="auto"/>
              <w:left w:val="nil"/>
              <w:bottom w:val="nil"/>
              <w:right w:val="nil"/>
            </w:tcBorders>
          </w:tcPr>
          <w:p w14:paraId="76CB3D4D" w14:textId="01D738DD" w:rsidR="00430882" w:rsidRPr="00F606C3" w:rsidRDefault="00430882" w:rsidP="00BE4310">
            <w:pPr>
              <w:pStyle w:val="TableText"/>
            </w:pPr>
            <w:r w:rsidRPr="00F606C3">
              <w:t xml:space="preserve">1× 500 g ac/ha </w:t>
            </w:r>
            <w:r w:rsidR="00BE4310">
              <w:br/>
            </w:r>
            <w:r w:rsidRPr="00F606C3">
              <w:t>(25 g ac/100 L, 2000 L/ha)</w:t>
            </w:r>
          </w:p>
        </w:tc>
      </w:tr>
      <w:tr w:rsidR="00430882" w:rsidRPr="000B2FA7" w14:paraId="4A1CFD78" w14:textId="77777777" w:rsidTr="00430882">
        <w:tc>
          <w:tcPr>
            <w:tcW w:w="1102" w:type="pct"/>
            <w:tcBorders>
              <w:top w:val="nil"/>
              <w:left w:val="nil"/>
              <w:bottom w:val="nil"/>
              <w:right w:val="nil"/>
            </w:tcBorders>
          </w:tcPr>
          <w:p w14:paraId="34D10BD1" w14:textId="77777777" w:rsidR="00430882" w:rsidRPr="00835CB9" w:rsidRDefault="00430882" w:rsidP="00835CB9">
            <w:pPr>
              <w:pStyle w:val="TableText"/>
            </w:pPr>
          </w:p>
        </w:tc>
        <w:tc>
          <w:tcPr>
            <w:tcW w:w="1767" w:type="pct"/>
            <w:tcBorders>
              <w:top w:val="nil"/>
              <w:left w:val="nil"/>
              <w:bottom w:val="nil"/>
              <w:right w:val="nil"/>
            </w:tcBorders>
          </w:tcPr>
          <w:p w14:paraId="52BF3122" w14:textId="7CF33393" w:rsidR="00430882" w:rsidRPr="00835CB9" w:rsidRDefault="00430882" w:rsidP="00835CB9">
            <w:pPr>
              <w:pStyle w:val="TableText"/>
            </w:pPr>
            <w:r w:rsidRPr="00835CB9">
              <w:t>Grapevines, apple, pear, stone fruit, Macrocarpa hedges adjacent to orchards</w:t>
            </w:r>
          </w:p>
        </w:tc>
        <w:tc>
          <w:tcPr>
            <w:tcW w:w="2131" w:type="pct"/>
            <w:tcBorders>
              <w:top w:val="nil"/>
              <w:left w:val="nil"/>
              <w:bottom w:val="nil"/>
              <w:right w:val="nil"/>
            </w:tcBorders>
          </w:tcPr>
          <w:p w14:paraId="0BCCC7E3" w14:textId="6FC3A453" w:rsidR="00430882" w:rsidRPr="00835CB9" w:rsidRDefault="00430882" w:rsidP="00BE4310">
            <w:pPr>
              <w:pStyle w:val="TableText"/>
            </w:pPr>
            <w:r w:rsidRPr="00835CB9">
              <w:t xml:space="preserve">1× 250 g ac/ha </w:t>
            </w:r>
            <w:r w:rsidR="00BE4310">
              <w:br/>
            </w:r>
            <w:r w:rsidRPr="00835CB9">
              <w:t>(50 g ac/100 L, 500 L/ha)</w:t>
            </w:r>
          </w:p>
        </w:tc>
      </w:tr>
      <w:tr w:rsidR="00430882" w:rsidRPr="000B2FA7" w14:paraId="19AEA28B" w14:textId="77777777" w:rsidTr="00430882">
        <w:tc>
          <w:tcPr>
            <w:tcW w:w="1102" w:type="pct"/>
            <w:tcBorders>
              <w:top w:val="nil"/>
              <w:left w:val="nil"/>
              <w:bottom w:val="single" w:sz="4" w:space="0" w:color="auto"/>
              <w:right w:val="nil"/>
            </w:tcBorders>
          </w:tcPr>
          <w:p w14:paraId="7BE330B0" w14:textId="77777777" w:rsidR="00430882" w:rsidRPr="00835CB9" w:rsidRDefault="00430882" w:rsidP="00835CB9">
            <w:pPr>
              <w:pStyle w:val="TableText"/>
            </w:pPr>
          </w:p>
        </w:tc>
        <w:tc>
          <w:tcPr>
            <w:tcW w:w="1767" w:type="pct"/>
            <w:tcBorders>
              <w:top w:val="nil"/>
              <w:left w:val="nil"/>
              <w:bottom w:val="single" w:sz="4" w:space="0" w:color="auto"/>
              <w:right w:val="nil"/>
            </w:tcBorders>
          </w:tcPr>
          <w:p w14:paraId="55CFCF17" w14:textId="5B9E735B" w:rsidR="00430882" w:rsidRPr="00835CB9" w:rsidRDefault="00430882" w:rsidP="00835CB9">
            <w:pPr>
              <w:pStyle w:val="TableText"/>
            </w:pPr>
            <w:r w:rsidRPr="00835CB9">
              <w:t>Grapevine rootlings</w:t>
            </w:r>
          </w:p>
        </w:tc>
        <w:tc>
          <w:tcPr>
            <w:tcW w:w="2131" w:type="pct"/>
            <w:tcBorders>
              <w:top w:val="nil"/>
              <w:left w:val="nil"/>
              <w:bottom w:val="single" w:sz="4" w:space="0" w:color="auto"/>
              <w:right w:val="nil"/>
            </w:tcBorders>
          </w:tcPr>
          <w:p w14:paraId="204888A3" w14:textId="3A187B5D" w:rsidR="00430882" w:rsidRPr="00835CB9" w:rsidRDefault="00430882" w:rsidP="00BE4310">
            <w:pPr>
              <w:pStyle w:val="TableText"/>
            </w:pPr>
            <w:r w:rsidRPr="00835CB9">
              <w:t>Incorporated granules: 8000 g ac/ha</w:t>
            </w:r>
            <w:r w:rsidR="00BE4310">
              <w:br/>
            </w:r>
            <w:r w:rsidRPr="00835CB9">
              <w:t>(2 g ac/vine at 4000 vines/ha)</w:t>
            </w:r>
          </w:p>
        </w:tc>
      </w:tr>
      <w:tr w:rsidR="00430882" w:rsidRPr="000B2FA7" w14:paraId="64F9B6FA" w14:textId="77777777" w:rsidTr="00430882">
        <w:tc>
          <w:tcPr>
            <w:tcW w:w="1102" w:type="pct"/>
            <w:tcBorders>
              <w:top w:val="single" w:sz="4" w:space="0" w:color="auto"/>
              <w:left w:val="nil"/>
              <w:bottom w:val="nil"/>
              <w:right w:val="nil"/>
            </w:tcBorders>
          </w:tcPr>
          <w:p w14:paraId="4A98BF0F" w14:textId="4B7CCE00" w:rsidR="00430882" w:rsidRPr="00835CB9" w:rsidRDefault="00430882" w:rsidP="00835CB9">
            <w:pPr>
              <w:pStyle w:val="TableText"/>
            </w:pPr>
            <w:r w:rsidRPr="00835CB9">
              <w:t>Vegetable crops</w:t>
            </w:r>
          </w:p>
        </w:tc>
        <w:tc>
          <w:tcPr>
            <w:tcW w:w="1767" w:type="pct"/>
            <w:tcBorders>
              <w:top w:val="single" w:sz="4" w:space="0" w:color="auto"/>
              <w:left w:val="nil"/>
              <w:bottom w:val="nil"/>
              <w:right w:val="nil"/>
            </w:tcBorders>
          </w:tcPr>
          <w:p w14:paraId="60E685E1" w14:textId="3CE75F3D" w:rsidR="00430882" w:rsidRPr="00835CB9" w:rsidRDefault="00430882" w:rsidP="00835CB9">
            <w:pPr>
              <w:pStyle w:val="TableText"/>
            </w:pPr>
            <w:r w:rsidRPr="00835CB9">
              <w:t>Vegetables (band application)</w:t>
            </w:r>
          </w:p>
        </w:tc>
        <w:tc>
          <w:tcPr>
            <w:tcW w:w="2131" w:type="pct"/>
            <w:tcBorders>
              <w:top w:val="single" w:sz="4" w:space="0" w:color="auto"/>
              <w:left w:val="nil"/>
              <w:bottom w:val="nil"/>
              <w:right w:val="nil"/>
            </w:tcBorders>
          </w:tcPr>
          <w:p w14:paraId="06AAE401" w14:textId="1A4442E5" w:rsidR="00430882" w:rsidRPr="00835CB9" w:rsidRDefault="00430882" w:rsidP="00BE4310">
            <w:pPr>
              <w:pStyle w:val="TableText"/>
            </w:pPr>
            <w:r w:rsidRPr="00835CB9">
              <w:t>2× 400 g ac/ha</w:t>
            </w:r>
            <w:r w:rsidR="00BE4310">
              <w:br/>
            </w:r>
            <w:r w:rsidRPr="00835CB9">
              <w:t>7-day retreatment interval</w:t>
            </w:r>
          </w:p>
        </w:tc>
      </w:tr>
      <w:tr w:rsidR="00430882" w:rsidRPr="000B2FA7" w14:paraId="24546343" w14:textId="77777777" w:rsidTr="00430882">
        <w:tc>
          <w:tcPr>
            <w:tcW w:w="1102" w:type="pct"/>
            <w:tcBorders>
              <w:top w:val="nil"/>
              <w:left w:val="nil"/>
              <w:bottom w:val="nil"/>
              <w:right w:val="nil"/>
            </w:tcBorders>
          </w:tcPr>
          <w:p w14:paraId="4BFC69CC" w14:textId="77777777" w:rsidR="00430882" w:rsidRPr="00835CB9" w:rsidRDefault="00430882" w:rsidP="00835CB9">
            <w:pPr>
              <w:pStyle w:val="TableText"/>
            </w:pPr>
          </w:p>
        </w:tc>
        <w:tc>
          <w:tcPr>
            <w:tcW w:w="1767" w:type="pct"/>
            <w:tcBorders>
              <w:top w:val="nil"/>
              <w:left w:val="nil"/>
              <w:bottom w:val="nil"/>
              <w:right w:val="nil"/>
            </w:tcBorders>
          </w:tcPr>
          <w:p w14:paraId="2D738DCE" w14:textId="39DE0AEC" w:rsidR="00430882" w:rsidRPr="00835CB9" w:rsidRDefault="00430882" w:rsidP="00835CB9">
            <w:pPr>
              <w:pStyle w:val="TableText"/>
            </w:pPr>
            <w:r w:rsidRPr="00835CB9">
              <w:t>Vegetables (broadcast application)</w:t>
            </w:r>
          </w:p>
        </w:tc>
        <w:tc>
          <w:tcPr>
            <w:tcW w:w="2131" w:type="pct"/>
            <w:tcBorders>
              <w:top w:val="nil"/>
              <w:left w:val="nil"/>
              <w:bottom w:val="nil"/>
              <w:right w:val="nil"/>
            </w:tcBorders>
          </w:tcPr>
          <w:p w14:paraId="4513D162" w14:textId="4686695D" w:rsidR="00430882" w:rsidRPr="00835CB9" w:rsidRDefault="00430882" w:rsidP="00BE4310">
            <w:pPr>
              <w:pStyle w:val="TableText"/>
            </w:pPr>
            <w:r w:rsidRPr="00835CB9">
              <w:t>2× 350 g ac/ha</w:t>
            </w:r>
            <w:r w:rsidR="00BE4310">
              <w:br/>
            </w:r>
            <w:r w:rsidRPr="00835CB9">
              <w:t>7-day retreatment interval</w:t>
            </w:r>
          </w:p>
        </w:tc>
      </w:tr>
      <w:tr w:rsidR="00430882" w:rsidRPr="000B2FA7" w14:paraId="4013F376" w14:textId="77777777" w:rsidTr="00430882">
        <w:tc>
          <w:tcPr>
            <w:tcW w:w="1102" w:type="pct"/>
            <w:tcBorders>
              <w:top w:val="nil"/>
              <w:left w:val="nil"/>
              <w:bottom w:val="single" w:sz="4" w:space="0" w:color="auto"/>
              <w:right w:val="nil"/>
            </w:tcBorders>
          </w:tcPr>
          <w:p w14:paraId="0A7BCD40" w14:textId="77777777" w:rsidR="00430882" w:rsidRPr="00835CB9" w:rsidRDefault="00430882" w:rsidP="00835CB9">
            <w:pPr>
              <w:pStyle w:val="TableText"/>
            </w:pPr>
          </w:p>
        </w:tc>
        <w:tc>
          <w:tcPr>
            <w:tcW w:w="1767" w:type="pct"/>
            <w:tcBorders>
              <w:top w:val="nil"/>
              <w:left w:val="nil"/>
              <w:bottom w:val="single" w:sz="4" w:space="0" w:color="auto"/>
              <w:right w:val="nil"/>
            </w:tcBorders>
          </w:tcPr>
          <w:p w14:paraId="4A7DC825" w14:textId="586FDA32" w:rsidR="00430882" w:rsidRPr="00835CB9" w:rsidRDefault="00430882" w:rsidP="00835CB9">
            <w:pPr>
              <w:pStyle w:val="TableText"/>
            </w:pPr>
            <w:r w:rsidRPr="00835CB9">
              <w:t>Ginger</w:t>
            </w:r>
          </w:p>
        </w:tc>
        <w:tc>
          <w:tcPr>
            <w:tcW w:w="2131" w:type="pct"/>
            <w:tcBorders>
              <w:top w:val="nil"/>
              <w:left w:val="nil"/>
              <w:bottom w:val="single" w:sz="4" w:space="0" w:color="auto"/>
              <w:right w:val="nil"/>
            </w:tcBorders>
          </w:tcPr>
          <w:p w14:paraId="5674209C" w14:textId="56129252" w:rsidR="00430882" w:rsidRPr="00835CB9" w:rsidRDefault="00430882" w:rsidP="00835CB9">
            <w:pPr>
              <w:pStyle w:val="TableText"/>
            </w:pPr>
            <w:r w:rsidRPr="00835CB9">
              <w:t>1× 450 g ac/ha</w:t>
            </w:r>
          </w:p>
        </w:tc>
      </w:tr>
      <w:tr w:rsidR="00430882" w:rsidRPr="000B2FA7" w14:paraId="765D5799" w14:textId="77777777" w:rsidTr="00430882">
        <w:tc>
          <w:tcPr>
            <w:tcW w:w="1102" w:type="pct"/>
            <w:tcBorders>
              <w:top w:val="single" w:sz="4" w:space="0" w:color="auto"/>
              <w:left w:val="nil"/>
              <w:bottom w:val="nil"/>
              <w:right w:val="nil"/>
            </w:tcBorders>
          </w:tcPr>
          <w:p w14:paraId="399DF64B" w14:textId="2192DC30" w:rsidR="00430882" w:rsidRPr="00835CB9" w:rsidRDefault="00430882" w:rsidP="00835CB9">
            <w:pPr>
              <w:pStyle w:val="TableText"/>
            </w:pPr>
            <w:r w:rsidRPr="00835CB9">
              <w:t>Seed dressings</w:t>
            </w:r>
          </w:p>
        </w:tc>
        <w:tc>
          <w:tcPr>
            <w:tcW w:w="1767" w:type="pct"/>
            <w:tcBorders>
              <w:top w:val="single" w:sz="4" w:space="0" w:color="auto"/>
              <w:left w:val="nil"/>
              <w:bottom w:val="nil"/>
              <w:right w:val="nil"/>
            </w:tcBorders>
          </w:tcPr>
          <w:p w14:paraId="7BFE65CC" w14:textId="19CC7184" w:rsidR="00430882" w:rsidRPr="00835CB9" w:rsidRDefault="00430882" w:rsidP="00835CB9">
            <w:pPr>
              <w:pStyle w:val="TableText"/>
            </w:pPr>
            <w:r w:rsidRPr="00835CB9">
              <w:t>Vegetable seeds</w:t>
            </w:r>
          </w:p>
        </w:tc>
        <w:tc>
          <w:tcPr>
            <w:tcW w:w="2131" w:type="pct"/>
            <w:tcBorders>
              <w:top w:val="single" w:sz="4" w:space="0" w:color="auto"/>
              <w:left w:val="nil"/>
              <w:bottom w:val="nil"/>
              <w:right w:val="nil"/>
            </w:tcBorders>
          </w:tcPr>
          <w:p w14:paraId="6994390B" w14:textId="532B8F2C" w:rsidR="00430882" w:rsidRPr="00835CB9" w:rsidRDefault="00430882" w:rsidP="00835CB9">
            <w:pPr>
              <w:pStyle w:val="TableText"/>
            </w:pPr>
            <w:r w:rsidRPr="00835CB9">
              <w:t>25000 mg ac/kg seed</w:t>
            </w:r>
          </w:p>
        </w:tc>
      </w:tr>
      <w:tr w:rsidR="00430882" w:rsidRPr="000B2FA7" w14:paraId="5ABD7BBB" w14:textId="77777777" w:rsidTr="00430882">
        <w:tc>
          <w:tcPr>
            <w:tcW w:w="1102" w:type="pct"/>
            <w:tcBorders>
              <w:top w:val="nil"/>
              <w:left w:val="nil"/>
              <w:bottom w:val="nil"/>
              <w:right w:val="nil"/>
            </w:tcBorders>
          </w:tcPr>
          <w:p w14:paraId="740EA9DC" w14:textId="77777777" w:rsidR="00430882" w:rsidRPr="00835CB9" w:rsidRDefault="00430882" w:rsidP="00835CB9">
            <w:pPr>
              <w:pStyle w:val="TableText"/>
            </w:pPr>
          </w:p>
        </w:tc>
        <w:tc>
          <w:tcPr>
            <w:tcW w:w="1767" w:type="pct"/>
            <w:tcBorders>
              <w:top w:val="nil"/>
              <w:left w:val="nil"/>
              <w:bottom w:val="nil"/>
              <w:right w:val="nil"/>
            </w:tcBorders>
          </w:tcPr>
          <w:p w14:paraId="71975029" w14:textId="32408DCD" w:rsidR="00430882" w:rsidRPr="00835CB9" w:rsidRDefault="00430882" w:rsidP="00835CB9">
            <w:pPr>
              <w:pStyle w:val="TableText"/>
            </w:pPr>
            <w:r w:rsidRPr="00835CB9">
              <w:t>Cereal seeds</w:t>
            </w:r>
          </w:p>
        </w:tc>
        <w:tc>
          <w:tcPr>
            <w:tcW w:w="2131" w:type="pct"/>
            <w:tcBorders>
              <w:top w:val="nil"/>
              <w:left w:val="nil"/>
              <w:bottom w:val="nil"/>
              <w:right w:val="nil"/>
            </w:tcBorders>
          </w:tcPr>
          <w:p w14:paraId="54EB1CD2" w14:textId="718CB548" w:rsidR="00430882" w:rsidRPr="00835CB9" w:rsidRDefault="00430882" w:rsidP="00835CB9">
            <w:pPr>
              <w:pStyle w:val="TableText"/>
            </w:pPr>
            <w:r w:rsidRPr="00835CB9">
              <w:t>2000 mg ac/kg seed</w:t>
            </w:r>
          </w:p>
        </w:tc>
      </w:tr>
      <w:tr w:rsidR="00430882" w:rsidRPr="000B2FA7" w14:paraId="6139F393" w14:textId="77777777" w:rsidTr="00430882">
        <w:tc>
          <w:tcPr>
            <w:tcW w:w="1102" w:type="pct"/>
            <w:tcBorders>
              <w:top w:val="nil"/>
              <w:left w:val="nil"/>
              <w:bottom w:val="single" w:sz="4" w:space="0" w:color="auto"/>
              <w:right w:val="nil"/>
            </w:tcBorders>
          </w:tcPr>
          <w:p w14:paraId="6F5C2486" w14:textId="77777777" w:rsidR="00430882" w:rsidRPr="00835CB9" w:rsidRDefault="00430882" w:rsidP="00835CB9">
            <w:pPr>
              <w:pStyle w:val="TableText"/>
            </w:pPr>
          </w:p>
        </w:tc>
        <w:tc>
          <w:tcPr>
            <w:tcW w:w="1767" w:type="pct"/>
            <w:tcBorders>
              <w:top w:val="nil"/>
              <w:left w:val="nil"/>
              <w:bottom w:val="single" w:sz="4" w:space="0" w:color="auto"/>
              <w:right w:val="nil"/>
            </w:tcBorders>
          </w:tcPr>
          <w:p w14:paraId="3CF21793" w14:textId="0742392E" w:rsidR="00430882" w:rsidRPr="00835CB9" w:rsidRDefault="00430882" w:rsidP="00835CB9">
            <w:pPr>
              <w:pStyle w:val="TableText"/>
            </w:pPr>
            <w:r w:rsidRPr="00835CB9">
              <w:t>Oilseed seeds</w:t>
            </w:r>
          </w:p>
        </w:tc>
        <w:tc>
          <w:tcPr>
            <w:tcW w:w="2131" w:type="pct"/>
            <w:tcBorders>
              <w:top w:val="nil"/>
              <w:left w:val="nil"/>
              <w:bottom w:val="single" w:sz="4" w:space="0" w:color="auto"/>
              <w:right w:val="nil"/>
            </w:tcBorders>
          </w:tcPr>
          <w:p w14:paraId="2E7F35A6" w14:textId="129846F9" w:rsidR="00430882" w:rsidRPr="00835CB9" w:rsidRDefault="00430882" w:rsidP="00835CB9">
            <w:pPr>
              <w:pStyle w:val="TableText"/>
            </w:pPr>
            <w:r w:rsidRPr="00835CB9">
              <w:t>400 mg ac/kg seed</w:t>
            </w:r>
          </w:p>
        </w:tc>
      </w:tr>
      <w:tr w:rsidR="00430882" w:rsidRPr="000B2FA7" w14:paraId="3BF9C465" w14:textId="77777777" w:rsidTr="00430882">
        <w:tc>
          <w:tcPr>
            <w:tcW w:w="1102" w:type="pct"/>
            <w:tcBorders>
              <w:top w:val="single" w:sz="4" w:space="0" w:color="auto"/>
              <w:left w:val="nil"/>
              <w:bottom w:val="nil"/>
              <w:right w:val="nil"/>
            </w:tcBorders>
          </w:tcPr>
          <w:p w14:paraId="2D998F00" w14:textId="44AA0770" w:rsidR="00430882" w:rsidRPr="00835CB9" w:rsidRDefault="00430882" w:rsidP="00835CB9">
            <w:pPr>
              <w:pStyle w:val="TableText"/>
            </w:pPr>
            <w:r w:rsidRPr="00835CB9">
              <w:t>Insect baits</w:t>
            </w:r>
          </w:p>
        </w:tc>
        <w:tc>
          <w:tcPr>
            <w:tcW w:w="1767" w:type="pct"/>
            <w:tcBorders>
              <w:top w:val="single" w:sz="4" w:space="0" w:color="auto"/>
              <w:left w:val="nil"/>
              <w:bottom w:val="nil"/>
              <w:right w:val="nil"/>
            </w:tcBorders>
          </w:tcPr>
          <w:p w14:paraId="770FCD23" w14:textId="34671A2D" w:rsidR="00430882" w:rsidRPr="00835CB9" w:rsidRDefault="00430882" w:rsidP="00835CB9">
            <w:pPr>
              <w:pStyle w:val="TableText"/>
            </w:pPr>
            <w:r w:rsidRPr="00835CB9">
              <w:t>Maize, sorghum, soybeans, stone fruit, sunflower, turf</w:t>
            </w:r>
          </w:p>
        </w:tc>
        <w:tc>
          <w:tcPr>
            <w:tcW w:w="2131" w:type="pct"/>
            <w:tcBorders>
              <w:top w:val="single" w:sz="4" w:space="0" w:color="auto"/>
              <w:left w:val="nil"/>
              <w:bottom w:val="nil"/>
              <w:right w:val="nil"/>
            </w:tcBorders>
          </w:tcPr>
          <w:p w14:paraId="343DA543" w14:textId="726410C7" w:rsidR="00430882" w:rsidRPr="00835CB9" w:rsidRDefault="00430882" w:rsidP="00835CB9">
            <w:pPr>
              <w:pStyle w:val="TableText"/>
            </w:pPr>
            <w:r w:rsidRPr="00835CB9">
              <w:t>200 mg ac/kg grain bait</w:t>
            </w:r>
          </w:p>
        </w:tc>
      </w:tr>
      <w:tr w:rsidR="00430882" w:rsidRPr="000B2FA7" w14:paraId="4B84E317" w14:textId="77777777" w:rsidTr="00430882">
        <w:tc>
          <w:tcPr>
            <w:tcW w:w="1102" w:type="pct"/>
            <w:tcBorders>
              <w:top w:val="nil"/>
              <w:left w:val="nil"/>
              <w:bottom w:val="single" w:sz="4" w:space="0" w:color="auto"/>
              <w:right w:val="nil"/>
            </w:tcBorders>
          </w:tcPr>
          <w:p w14:paraId="45F0CC4A" w14:textId="77777777" w:rsidR="00430882" w:rsidRPr="00835CB9" w:rsidRDefault="00430882" w:rsidP="00835CB9">
            <w:pPr>
              <w:pStyle w:val="TableText"/>
            </w:pPr>
          </w:p>
        </w:tc>
        <w:tc>
          <w:tcPr>
            <w:tcW w:w="1767" w:type="pct"/>
            <w:tcBorders>
              <w:top w:val="nil"/>
              <w:left w:val="nil"/>
              <w:bottom w:val="single" w:sz="4" w:space="0" w:color="auto"/>
              <w:right w:val="nil"/>
            </w:tcBorders>
          </w:tcPr>
          <w:p w14:paraId="41DA035C" w14:textId="4408D64D" w:rsidR="00430882" w:rsidRPr="00835CB9" w:rsidRDefault="00430882" w:rsidP="00835CB9">
            <w:pPr>
              <w:pStyle w:val="TableText"/>
            </w:pPr>
            <w:r w:rsidRPr="00835CB9">
              <w:t>Strawberries, vegetables</w:t>
            </w:r>
          </w:p>
        </w:tc>
        <w:tc>
          <w:tcPr>
            <w:tcW w:w="2131" w:type="pct"/>
            <w:tcBorders>
              <w:top w:val="nil"/>
              <w:left w:val="nil"/>
              <w:bottom w:val="single" w:sz="4" w:space="0" w:color="auto"/>
              <w:right w:val="nil"/>
            </w:tcBorders>
          </w:tcPr>
          <w:p w14:paraId="63BFAE0C" w14:textId="221225DC" w:rsidR="00430882" w:rsidRPr="00835CB9" w:rsidRDefault="00430882" w:rsidP="00835CB9">
            <w:pPr>
              <w:pStyle w:val="TableText"/>
            </w:pPr>
            <w:r w:rsidRPr="00835CB9">
              <w:t>50 mg ac/kg grain bait</w:t>
            </w:r>
          </w:p>
        </w:tc>
      </w:tr>
      <w:tr w:rsidR="00430882" w:rsidRPr="000B2FA7" w14:paraId="55618A22" w14:textId="77777777" w:rsidTr="00430882">
        <w:tc>
          <w:tcPr>
            <w:tcW w:w="1102" w:type="pct"/>
            <w:tcBorders>
              <w:top w:val="single" w:sz="4" w:space="0" w:color="auto"/>
              <w:left w:val="nil"/>
              <w:bottom w:val="nil"/>
              <w:right w:val="nil"/>
            </w:tcBorders>
          </w:tcPr>
          <w:p w14:paraId="402E5186" w14:textId="1EA30D47" w:rsidR="00430882" w:rsidRPr="00835CB9" w:rsidRDefault="00430882" w:rsidP="00835CB9">
            <w:pPr>
              <w:pStyle w:val="TableText"/>
            </w:pPr>
            <w:r w:rsidRPr="00835CB9">
              <w:t>Ornamentals</w:t>
            </w:r>
          </w:p>
        </w:tc>
        <w:tc>
          <w:tcPr>
            <w:tcW w:w="1767" w:type="pct"/>
            <w:tcBorders>
              <w:top w:val="single" w:sz="4" w:space="0" w:color="auto"/>
              <w:left w:val="nil"/>
              <w:bottom w:val="nil"/>
              <w:right w:val="nil"/>
            </w:tcBorders>
          </w:tcPr>
          <w:p w14:paraId="4BFA6748" w14:textId="048F23ED" w:rsidR="00430882" w:rsidRPr="00835CB9" w:rsidRDefault="00430882" w:rsidP="00835CB9">
            <w:pPr>
              <w:pStyle w:val="TableText"/>
            </w:pPr>
            <w:r w:rsidRPr="00835CB9">
              <w:t>Tasmanian blue gum planting hole soil</w:t>
            </w:r>
          </w:p>
        </w:tc>
        <w:tc>
          <w:tcPr>
            <w:tcW w:w="2131" w:type="pct"/>
            <w:tcBorders>
              <w:top w:val="single" w:sz="4" w:space="0" w:color="auto"/>
              <w:left w:val="nil"/>
              <w:bottom w:val="nil"/>
              <w:right w:val="nil"/>
            </w:tcBorders>
          </w:tcPr>
          <w:p w14:paraId="60591AAF" w14:textId="2C2AC3DF" w:rsidR="00430882" w:rsidRPr="00835CB9" w:rsidRDefault="00430882" w:rsidP="00BE4310">
            <w:pPr>
              <w:pStyle w:val="TableText"/>
            </w:pPr>
            <w:r w:rsidRPr="00835CB9">
              <w:t>Planting out: 1500 g ac/ha</w:t>
            </w:r>
            <w:r w:rsidR="00BE4310">
              <w:br/>
            </w:r>
            <w:r w:rsidRPr="00835CB9">
              <w:t>(1.5 g ac/plant, 1000 plants/ha)</w:t>
            </w:r>
          </w:p>
        </w:tc>
      </w:tr>
      <w:tr w:rsidR="00430882" w:rsidRPr="000B2FA7" w14:paraId="03B7C485" w14:textId="77777777" w:rsidTr="00430882">
        <w:tc>
          <w:tcPr>
            <w:tcW w:w="1102" w:type="pct"/>
            <w:tcBorders>
              <w:top w:val="nil"/>
              <w:left w:val="nil"/>
              <w:bottom w:val="nil"/>
              <w:right w:val="nil"/>
            </w:tcBorders>
          </w:tcPr>
          <w:p w14:paraId="7FFB991D" w14:textId="77777777" w:rsidR="00430882" w:rsidRPr="00835CB9" w:rsidRDefault="00430882" w:rsidP="00835CB9">
            <w:pPr>
              <w:pStyle w:val="TableText"/>
            </w:pPr>
          </w:p>
        </w:tc>
        <w:tc>
          <w:tcPr>
            <w:tcW w:w="1767" w:type="pct"/>
            <w:tcBorders>
              <w:top w:val="nil"/>
              <w:left w:val="nil"/>
              <w:bottom w:val="nil"/>
              <w:right w:val="nil"/>
            </w:tcBorders>
          </w:tcPr>
          <w:p w14:paraId="722DD9A7" w14:textId="3BFADBB6" w:rsidR="00430882" w:rsidRPr="00835CB9" w:rsidRDefault="00430882" w:rsidP="00835CB9">
            <w:pPr>
              <w:pStyle w:val="TableText"/>
            </w:pPr>
            <w:r w:rsidRPr="00835CB9">
              <w:t>Potted ornamental soil</w:t>
            </w:r>
          </w:p>
        </w:tc>
        <w:tc>
          <w:tcPr>
            <w:tcW w:w="2131" w:type="pct"/>
            <w:tcBorders>
              <w:top w:val="nil"/>
              <w:left w:val="nil"/>
              <w:bottom w:val="nil"/>
              <w:right w:val="nil"/>
            </w:tcBorders>
          </w:tcPr>
          <w:p w14:paraId="6403E010" w14:textId="65A2DA5D" w:rsidR="00430882" w:rsidRPr="00835CB9" w:rsidRDefault="00430882" w:rsidP="00BE4310">
            <w:pPr>
              <w:pStyle w:val="TableText"/>
            </w:pPr>
            <w:r w:rsidRPr="00835CB9">
              <w:t>Planting out: 4000 g ac/ha</w:t>
            </w:r>
            <w:r w:rsidR="00BE4310">
              <w:br/>
            </w:r>
            <w:r w:rsidRPr="00835CB9">
              <w:t>(100 mg ac/kg soil, 4 kg soil/plant, 10000 plants/ha)</w:t>
            </w:r>
          </w:p>
        </w:tc>
      </w:tr>
      <w:tr w:rsidR="00430882" w:rsidRPr="000B2FA7" w14:paraId="386C6B1F" w14:textId="77777777" w:rsidTr="00430882">
        <w:tc>
          <w:tcPr>
            <w:tcW w:w="1102" w:type="pct"/>
            <w:tcBorders>
              <w:top w:val="nil"/>
              <w:left w:val="nil"/>
              <w:bottom w:val="nil"/>
              <w:right w:val="nil"/>
            </w:tcBorders>
          </w:tcPr>
          <w:p w14:paraId="4C1D9B8C" w14:textId="77777777" w:rsidR="00430882" w:rsidRPr="00835CB9" w:rsidRDefault="00430882" w:rsidP="00835CB9">
            <w:pPr>
              <w:pStyle w:val="TableText"/>
            </w:pPr>
          </w:p>
        </w:tc>
        <w:tc>
          <w:tcPr>
            <w:tcW w:w="1767" w:type="pct"/>
            <w:tcBorders>
              <w:top w:val="nil"/>
              <w:left w:val="nil"/>
              <w:bottom w:val="nil"/>
              <w:right w:val="nil"/>
            </w:tcBorders>
          </w:tcPr>
          <w:p w14:paraId="26E52546" w14:textId="32565A5B" w:rsidR="00430882" w:rsidRPr="00835CB9" w:rsidRDefault="00430882" w:rsidP="00835CB9">
            <w:pPr>
              <w:pStyle w:val="TableText"/>
            </w:pPr>
            <w:r w:rsidRPr="00835CB9">
              <w:t>Potted ornamentals (beetle larvae)</w:t>
            </w:r>
          </w:p>
        </w:tc>
        <w:tc>
          <w:tcPr>
            <w:tcW w:w="2131" w:type="pct"/>
            <w:tcBorders>
              <w:top w:val="nil"/>
              <w:left w:val="nil"/>
              <w:bottom w:val="nil"/>
              <w:right w:val="nil"/>
            </w:tcBorders>
          </w:tcPr>
          <w:p w14:paraId="3FD3B8FC" w14:textId="692B46AB" w:rsidR="00430882" w:rsidRPr="00835CB9" w:rsidRDefault="00430882" w:rsidP="00BE4310">
            <w:pPr>
              <w:pStyle w:val="TableText"/>
            </w:pPr>
            <w:r w:rsidRPr="00835CB9">
              <w:t>Soil drench: 4000 g ac/ha</w:t>
            </w:r>
            <w:r w:rsidR="00BE4310">
              <w:br/>
            </w:r>
            <w:r w:rsidRPr="00835CB9">
              <w:t>(20 g/100 L, 2 L/m</w:t>
            </w:r>
            <w:r w:rsidRPr="00835CB9">
              <w:rPr>
                <w:vertAlign w:val="superscript"/>
              </w:rPr>
              <w:t>2</w:t>
            </w:r>
            <w:r w:rsidRPr="00835CB9">
              <w:t>)</w:t>
            </w:r>
          </w:p>
        </w:tc>
      </w:tr>
      <w:tr w:rsidR="00430882" w:rsidRPr="000B2FA7" w14:paraId="0239BAFB" w14:textId="77777777" w:rsidTr="00430882">
        <w:tc>
          <w:tcPr>
            <w:tcW w:w="1102" w:type="pct"/>
            <w:tcBorders>
              <w:top w:val="nil"/>
              <w:left w:val="nil"/>
              <w:bottom w:val="single" w:sz="4" w:space="0" w:color="auto"/>
              <w:right w:val="nil"/>
            </w:tcBorders>
          </w:tcPr>
          <w:p w14:paraId="501F19D4" w14:textId="77777777" w:rsidR="00430882" w:rsidRPr="00835CB9" w:rsidRDefault="00430882" w:rsidP="00835CB9">
            <w:pPr>
              <w:pStyle w:val="TableText"/>
            </w:pPr>
          </w:p>
        </w:tc>
        <w:tc>
          <w:tcPr>
            <w:tcW w:w="1767" w:type="pct"/>
            <w:tcBorders>
              <w:top w:val="nil"/>
              <w:left w:val="nil"/>
              <w:bottom w:val="single" w:sz="4" w:space="0" w:color="auto"/>
              <w:right w:val="nil"/>
            </w:tcBorders>
          </w:tcPr>
          <w:p w14:paraId="542EB102" w14:textId="7BC6EF2B" w:rsidR="00430882" w:rsidRPr="00835CB9" w:rsidRDefault="00430882" w:rsidP="00835CB9">
            <w:pPr>
              <w:pStyle w:val="TableText"/>
            </w:pPr>
            <w:r w:rsidRPr="00835CB9">
              <w:t>Potted ornamentals (ant control)</w:t>
            </w:r>
          </w:p>
        </w:tc>
        <w:tc>
          <w:tcPr>
            <w:tcW w:w="2131" w:type="pct"/>
            <w:tcBorders>
              <w:top w:val="nil"/>
              <w:left w:val="nil"/>
              <w:bottom w:val="single" w:sz="4" w:space="0" w:color="auto"/>
              <w:right w:val="nil"/>
            </w:tcBorders>
          </w:tcPr>
          <w:p w14:paraId="1E496F26" w14:textId="17740E11" w:rsidR="00430882" w:rsidRPr="00835CB9" w:rsidRDefault="00430882" w:rsidP="00BE4310">
            <w:pPr>
              <w:pStyle w:val="TableText"/>
            </w:pPr>
            <w:r w:rsidRPr="00835CB9">
              <w:t>Surface spray: 5000 g ac/ha</w:t>
            </w:r>
            <w:r w:rsidR="00BE4310">
              <w:br/>
            </w:r>
            <w:r w:rsidRPr="00835CB9">
              <w:t>(125 g ac/25 L, 1000 L/ha)</w:t>
            </w:r>
          </w:p>
        </w:tc>
      </w:tr>
      <w:tr w:rsidR="00430882" w:rsidRPr="000B2FA7" w14:paraId="229E9813" w14:textId="77777777" w:rsidTr="00430882">
        <w:tc>
          <w:tcPr>
            <w:tcW w:w="1102" w:type="pct"/>
            <w:tcBorders>
              <w:top w:val="single" w:sz="4" w:space="0" w:color="auto"/>
              <w:left w:val="nil"/>
              <w:bottom w:val="nil"/>
              <w:right w:val="nil"/>
            </w:tcBorders>
          </w:tcPr>
          <w:p w14:paraId="51A13409" w14:textId="77DF7CAB" w:rsidR="00430882" w:rsidRPr="00835CB9" w:rsidRDefault="00430882" w:rsidP="00835CB9">
            <w:pPr>
              <w:pStyle w:val="TableText"/>
            </w:pPr>
            <w:r w:rsidRPr="00835CB9">
              <w:t>Crawling insect control</w:t>
            </w:r>
          </w:p>
        </w:tc>
        <w:tc>
          <w:tcPr>
            <w:tcW w:w="1767" w:type="pct"/>
            <w:tcBorders>
              <w:top w:val="single" w:sz="4" w:space="0" w:color="auto"/>
              <w:left w:val="nil"/>
              <w:bottom w:val="nil"/>
              <w:right w:val="nil"/>
            </w:tcBorders>
          </w:tcPr>
          <w:p w14:paraId="30560D5F" w14:textId="54CF9DF0" w:rsidR="00430882" w:rsidRPr="00835CB9" w:rsidRDefault="00430882" w:rsidP="00835CB9">
            <w:pPr>
              <w:pStyle w:val="TableText"/>
            </w:pPr>
            <w:r w:rsidRPr="00835CB9">
              <w:t>In and around buildings</w:t>
            </w:r>
          </w:p>
        </w:tc>
        <w:tc>
          <w:tcPr>
            <w:tcW w:w="2131" w:type="pct"/>
            <w:tcBorders>
              <w:top w:val="single" w:sz="4" w:space="0" w:color="auto"/>
              <w:left w:val="nil"/>
              <w:bottom w:val="nil"/>
              <w:right w:val="nil"/>
            </w:tcBorders>
          </w:tcPr>
          <w:p w14:paraId="704BAFA7" w14:textId="3BEAE81D" w:rsidR="00430882" w:rsidRPr="00835CB9" w:rsidRDefault="00430882" w:rsidP="00835CB9">
            <w:pPr>
              <w:pStyle w:val="TableText"/>
            </w:pPr>
            <w:r w:rsidRPr="00835CB9">
              <w:t>Surface spray: 5000 g ac/ha</w:t>
            </w:r>
          </w:p>
        </w:tc>
      </w:tr>
      <w:tr w:rsidR="00430882" w:rsidRPr="000B2FA7" w14:paraId="6DC5A090" w14:textId="77777777" w:rsidTr="00430882">
        <w:tc>
          <w:tcPr>
            <w:tcW w:w="1102" w:type="pct"/>
            <w:tcBorders>
              <w:top w:val="nil"/>
              <w:left w:val="nil"/>
              <w:bottom w:val="single" w:sz="4" w:space="0" w:color="auto"/>
              <w:right w:val="nil"/>
            </w:tcBorders>
          </w:tcPr>
          <w:p w14:paraId="534748C8" w14:textId="77777777" w:rsidR="00430882" w:rsidRPr="00835CB9" w:rsidRDefault="00430882" w:rsidP="00835CB9">
            <w:pPr>
              <w:pStyle w:val="TableText"/>
            </w:pPr>
          </w:p>
        </w:tc>
        <w:tc>
          <w:tcPr>
            <w:tcW w:w="1767" w:type="pct"/>
            <w:tcBorders>
              <w:top w:val="nil"/>
              <w:left w:val="nil"/>
              <w:bottom w:val="single" w:sz="4" w:space="0" w:color="auto"/>
              <w:right w:val="nil"/>
            </w:tcBorders>
          </w:tcPr>
          <w:p w14:paraId="70C013F8" w14:textId="51AD9CC3" w:rsidR="00430882" w:rsidRPr="00835CB9" w:rsidRDefault="00430882" w:rsidP="00835CB9">
            <w:pPr>
              <w:pStyle w:val="TableText"/>
            </w:pPr>
            <w:r w:rsidRPr="00835CB9">
              <w:t>Ant nests and trails</w:t>
            </w:r>
          </w:p>
        </w:tc>
        <w:tc>
          <w:tcPr>
            <w:tcW w:w="2131" w:type="pct"/>
            <w:tcBorders>
              <w:top w:val="nil"/>
              <w:left w:val="nil"/>
              <w:bottom w:val="single" w:sz="4" w:space="0" w:color="auto"/>
              <w:right w:val="nil"/>
            </w:tcBorders>
          </w:tcPr>
          <w:p w14:paraId="13CAFFD7" w14:textId="0C63C6C6" w:rsidR="00430882" w:rsidRPr="00835CB9" w:rsidRDefault="00430882" w:rsidP="00835CB9">
            <w:pPr>
              <w:pStyle w:val="TableText"/>
            </w:pPr>
            <w:r w:rsidRPr="00835CB9">
              <w:t>Surface granules: 1000 g ac/ha</w:t>
            </w:r>
          </w:p>
        </w:tc>
      </w:tr>
      <w:tr w:rsidR="00430882" w:rsidRPr="000B2FA7" w14:paraId="5909730A" w14:textId="77777777" w:rsidTr="00430882">
        <w:tc>
          <w:tcPr>
            <w:tcW w:w="1102" w:type="pct"/>
            <w:tcBorders>
              <w:top w:val="single" w:sz="4" w:space="0" w:color="auto"/>
              <w:left w:val="nil"/>
              <w:bottom w:val="nil"/>
              <w:right w:val="nil"/>
            </w:tcBorders>
          </w:tcPr>
          <w:p w14:paraId="38FBDF21" w14:textId="35C7A112" w:rsidR="00430882" w:rsidRPr="00835CB9" w:rsidRDefault="00430882" w:rsidP="00835CB9">
            <w:pPr>
              <w:pStyle w:val="TableText"/>
            </w:pPr>
            <w:r w:rsidRPr="00835CB9">
              <w:t>Mosquito control</w:t>
            </w:r>
          </w:p>
        </w:tc>
        <w:tc>
          <w:tcPr>
            <w:tcW w:w="1767" w:type="pct"/>
            <w:tcBorders>
              <w:top w:val="single" w:sz="4" w:space="0" w:color="auto"/>
              <w:left w:val="nil"/>
              <w:bottom w:val="nil"/>
              <w:right w:val="nil"/>
            </w:tcBorders>
          </w:tcPr>
          <w:p w14:paraId="31ABC2B1" w14:textId="036F0C46" w:rsidR="00430882" w:rsidRPr="00835CB9" w:rsidRDefault="00430882" w:rsidP="00835CB9">
            <w:pPr>
              <w:pStyle w:val="TableText"/>
            </w:pPr>
            <w:r w:rsidRPr="00835CB9">
              <w:t>Vegetation (mosquito adults)</w:t>
            </w:r>
          </w:p>
        </w:tc>
        <w:tc>
          <w:tcPr>
            <w:tcW w:w="2131" w:type="pct"/>
            <w:tcBorders>
              <w:top w:val="single" w:sz="4" w:space="0" w:color="auto"/>
              <w:left w:val="nil"/>
              <w:bottom w:val="nil"/>
              <w:right w:val="nil"/>
            </w:tcBorders>
          </w:tcPr>
          <w:p w14:paraId="2558C1A4" w14:textId="0C657E5C" w:rsidR="00430882" w:rsidRPr="00835CB9" w:rsidRDefault="00430882" w:rsidP="00BE4310">
            <w:pPr>
              <w:pStyle w:val="TableText"/>
            </w:pPr>
            <w:r w:rsidRPr="00835CB9">
              <w:t>4× 54 g ac/ha</w:t>
            </w:r>
            <w:r w:rsidR="00BE4310">
              <w:br/>
            </w:r>
            <w:r w:rsidRPr="00835CB9">
              <w:t>7-day retreatment interval</w:t>
            </w:r>
          </w:p>
        </w:tc>
      </w:tr>
      <w:tr w:rsidR="00430882" w:rsidRPr="000B2FA7" w14:paraId="6440A263" w14:textId="77777777" w:rsidTr="00430882">
        <w:tc>
          <w:tcPr>
            <w:tcW w:w="1102" w:type="pct"/>
            <w:tcBorders>
              <w:top w:val="nil"/>
              <w:left w:val="nil"/>
              <w:bottom w:val="single" w:sz="4" w:space="0" w:color="auto"/>
              <w:right w:val="nil"/>
            </w:tcBorders>
          </w:tcPr>
          <w:p w14:paraId="3437BAF8" w14:textId="77777777" w:rsidR="00430882" w:rsidRPr="00835CB9" w:rsidRDefault="00430882" w:rsidP="00835CB9">
            <w:pPr>
              <w:pStyle w:val="TableText"/>
            </w:pPr>
          </w:p>
        </w:tc>
        <w:tc>
          <w:tcPr>
            <w:tcW w:w="1767" w:type="pct"/>
            <w:tcBorders>
              <w:top w:val="nil"/>
              <w:left w:val="nil"/>
              <w:bottom w:val="single" w:sz="4" w:space="0" w:color="auto"/>
              <w:right w:val="nil"/>
            </w:tcBorders>
          </w:tcPr>
          <w:p w14:paraId="590C9E40" w14:textId="1EA2A7C7" w:rsidR="00430882" w:rsidRPr="00835CB9" w:rsidRDefault="00430882" w:rsidP="00835CB9">
            <w:pPr>
              <w:pStyle w:val="TableText"/>
            </w:pPr>
            <w:r w:rsidRPr="00835CB9">
              <w:t>Polluted water impoundments (mosquito larvae)</w:t>
            </w:r>
          </w:p>
        </w:tc>
        <w:tc>
          <w:tcPr>
            <w:tcW w:w="2131" w:type="pct"/>
            <w:tcBorders>
              <w:top w:val="nil"/>
              <w:left w:val="nil"/>
              <w:bottom w:val="single" w:sz="4" w:space="0" w:color="auto"/>
              <w:right w:val="nil"/>
            </w:tcBorders>
          </w:tcPr>
          <w:p w14:paraId="541FD524" w14:textId="610B41C7" w:rsidR="00430882" w:rsidRPr="00835CB9" w:rsidRDefault="00430882" w:rsidP="00835CB9">
            <w:pPr>
              <w:pStyle w:val="TableText"/>
            </w:pPr>
            <w:r w:rsidRPr="00835CB9">
              <w:t>105 µg ac/L</w:t>
            </w:r>
          </w:p>
        </w:tc>
      </w:tr>
      <w:tr w:rsidR="00430882" w:rsidRPr="000B2FA7" w14:paraId="426D8BB2" w14:textId="77777777" w:rsidTr="00430882">
        <w:tc>
          <w:tcPr>
            <w:tcW w:w="1102" w:type="pct"/>
            <w:tcBorders>
              <w:top w:val="single" w:sz="4" w:space="0" w:color="auto"/>
              <w:left w:val="nil"/>
              <w:bottom w:val="nil"/>
              <w:right w:val="nil"/>
            </w:tcBorders>
          </w:tcPr>
          <w:p w14:paraId="101FA699" w14:textId="12EE4A7E" w:rsidR="00430882" w:rsidRPr="00835CB9" w:rsidRDefault="00430882" w:rsidP="00835CB9">
            <w:pPr>
              <w:pStyle w:val="TableText"/>
            </w:pPr>
            <w:r w:rsidRPr="00835CB9">
              <w:t>Commercial turf</w:t>
            </w:r>
          </w:p>
        </w:tc>
        <w:tc>
          <w:tcPr>
            <w:tcW w:w="1767" w:type="pct"/>
            <w:tcBorders>
              <w:top w:val="single" w:sz="4" w:space="0" w:color="auto"/>
              <w:left w:val="nil"/>
              <w:bottom w:val="nil"/>
              <w:right w:val="nil"/>
            </w:tcBorders>
          </w:tcPr>
          <w:p w14:paraId="2946E77E" w14:textId="19137ADB" w:rsidR="00430882" w:rsidRPr="00835CB9" w:rsidRDefault="00430882" w:rsidP="00835CB9">
            <w:pPr>
              <w:pStyle w:val="TableText"/>
            </w:pPr>
            <w:r w:rsidRPr="00835CB9">
              <w:t xml:space="preserve">Spot spray to funnel ant mounds </w:t>
            </w:r>
          </w:p>
        </w:tc>
        <w:tc>
          <w:tcPr>
            <w:tcW w:w="2131" w:type="pct"/>
            <w:tcBorders>
              <w:top w:val="single" w:sz="4" w:space="0" w:color="auto"/>
              <w:left w:val="nil"/>
              <w:bottom w:val="nil"/>
              <w:right w:val="nil"/>
            </w:tcBorders>
          </w:tcPr>
          <w:p w14:paraId="202B912F" w14:textId="1B5CEEF0" w:rsidR="00430882" w:rsidRPr="00835CB9" w:rsidRDefault="00430882" w:rsidP="00835CB9">
            <w:pPr>
              <w:pStyle w:val="TableText"/>
            </w:pPr>
            <w:r w:rsidRPr="00835CB9">
              <w:t>Negligible exposure of the environment</w:t>
            </w:r>
          </w:p>
        </w:tc>
      </w:tr>
      <w:tr w:rsidR="00430882" w:rsidRPr="000B2FA7" w14:paraId="3CF2129D" w14:textId="77777777" w:rsidTr="00430882">
        <w:tc>
          <w:tcPr>
            <w:tcW w:w="1102" w:type="pct"/>
            <w:tcBorders>
              <w:top w:val="nil"/>
              <w:left w:val="nil"/>
              <w:bottom w:val="nil"/>
              <w:right w:val="nil"/>
            </w:tcBorders>
          </w:tcPr>
          <w:p w14:paraId="51B0DAC1" w14:textId="77777777" w:rsidR="00430882" w:rsidRPr="00835CB9" w:rsidRDefault="00430882" w:rsidP="00835CB9">
            <w:pPr>
              <w:pStyle w:val="TableText"/>
            </w:pPr>
          </w:p>
        </w:tc>
        <w:tc>
          <w:tcPr>
            <w:tcW w:w="1767" w:type="pct"/>
            <w:tcBorders>
              <w:top w:val="nil"/>
              <w:left w:val="nil"/>
              <w:bottom w:val="nil"/>
              <w:right w:val="nil"/>
            </w:tcBorders>
          </w:tcPr>
          <w:p w14:paraId="08C5037F" w14:textId="2DC0F298" w:rsidR="00430882" w:rsidRPr="00835CB9" w:rsidRDefault="00430882" w:rsidP="00835CB9">
            <w:pPr>
              <w:pStyle w:val="TableText"/>
            </w:pPr>
            <w:r w:rsidRPr="00835CB9">
              <w:t>Control of cockchafer, grub or corbie</w:t>
            </w:r>
          </w:p>
        </w:tc>
        <w:tc>
          <w:tcPr>
            <w:tcW w:w="2131" w:type="pct"/>
            <w:tcBorders>
              <w:top w:val="nil"/>
              <w:left w:val="nil"/>
              <w:bottom w:val="nil"/>
              <w:right w:val="nil"/>
            </w:tcBorders>
          </w:tcPr>
          <w:p w14:paraId="0923C966" w14:textId="5E2777BA" w:rsidR="00430882" w:rsidRPr="00835CB9" w:rsidRDefault="00430882" w:rsidP="00835CB9">
            <w:pPr>
              <w:pStyle w:val="TableText"/>
            </w:pPr>
            <w:r w:rsidRPr="00835CB9">
              <w:t>1× 450 g ac/ha</w:t>
            </w:r>
          </w:p>
        </w:tc>
      </w:tr>
      <w:tr w:rsidR="00430882" w:rsidRPr="000B2FA7" w14:paraId="0FCBF08E" w14:textId="77777777" w:rsidTr="00430882">
        <w:tc>
          <w:tcPr>
            <w:tcW w:w="1102" w:type="pct"/>
            <w:tcBorders>
              <w:top w:val="nil"/>
              <w:left w:val="nil"/>
              <w:bottom w:val="single" w:sz="4" w:space="0" w:color="auto"/>
              <w:right w:val="nil"/>
            </w:tcBorders>
          </w:tcPr>
          <w:p w14:paraId="0AD6D1BF" w14:textId="77777777" w:rsidR="00430882" w:rsidRPr="00835CB9" w:rsidRDefault="00430882" w:rsidP="00835CB9">
            <w:pPr>
              <w:pStyle w:val="TableText"/>
            </w:pPr>
          </w:p>
        </w:tc>
        <w:tc>
          <w:tcPr>
            <w:tcW w:w="1767" w:type="pct"/>
            <w:tcBorders>
              <w:top w:val="nil"/>
              <w:left w:val="nil"/>
              <w:bottom w:val="single" w:sz="4" w:space="0" w:color="auto"/>
              <w:right w:val="nil"/>
            </w:tcBorders>
          </w:tcPr>
          <w:p w14:paraId="6E394807" w14:textId="1DD828E4" w:rsidR="00430882" w:rsidRPr="00835CB9" w:rsidRDefault="00430882" w:rsidP="00835CB9">
            <w:pPr>
              <w:pStyle w:val="TableText"/>
            </w:pPr>
            <w:r w:rsidRPr="00835CB9">
              <w:t>Control of other insect pests</w:t>
            </w:r>
          </w:p>
        </w:tc>
        <w:tc>
          <w:tcPr>
            <w:tcW w:w="2131" w:type="pct"/>
            <w:tcBorders>
              <w:top w:val="nil"/>
              <w:left w:val="nil"/>
              <w:bottom w:val="single" w:sz="4" w:space="0" w:color="auto"/>
              <w:right w:val="nil"/>
            </w:tcBorders>
          </w:tcPr>
          <w:p w14:paraId="268D24DD" w14:textId="34517E42" w:rsidR="00430882" w:rsidRPr="00835CB9" w:rsidRDefault="00430882" w:rsidP="00BE4310">
            <w:pPr>
              <w:pStyle w:val="TableText"/>
            </w:pPr>
            <w:r w:rsidRPr="00835CB9">
              <w:t>2× 350 g ac/ha</w:t>
            </w:r>
            <w:r w:rsidR="00BE4310">
              <w:br/>
            </w:r>
            <w:r w:rsidRPr="00835CB9">
              <w:t>7-day retreatment interval</w:t>
            </w:r>
          </w:p>
        </w:tc>
      </w:tr>
      <w:tr w:rsidR="00430882" w:rsidRPr="000B2FA7" w14:paraId="3A5D87D4" w14:textId="77777777" w:rsidTr="00430882">
        <w:tc>
          <w:tcPr>
            <w:tcW w:w="1102" w:type="pct"/>
            <w:tcBorders>
              <w:top w:val="single" w:sz="4" w:space="0" w:color="auto"/>
              <w:left w:val="nil"/>
              <w:bottom w:val="nil"/>
              <w:right w:val="nil"/>
            </w:tcBorders>
          </w:tcPr>
          <w:p w14:paraId="4F41063A" w14:textId="3FF760E4" w:rsidR="00430882" w:rsidRPr="00835CB9" w:rsidRDefault="00430882" w:rsidP="00835CB9">
            <w:pPr>
              <w:pStyle w:val="TableText"/>
            </w:pPr>
            <w:r w:rsidRPr="00835CB9">
              <w:t>Termite management</w:t>
            </w:r>
          </w:p>
        </w:tc>
        <w:tc>
          <w:tcPr>
            <w:tcW w:w="1767" w:type="pct"/>
            <w:tcBorders>
              <w:top w:val="single" w:sz="4" w:space="0" w:color="auto"/>
              <w:left w:val="nil"/>
              <w:bottom w:val="nil"/>
              <w:right w:val="nil"/>
            </w:tcBorders>
          </w:tcPr>
          <w:p w14:paraId="0C98AFFF" w14:textId="1040BB30" w:rsidR="00430882" w:rsidRPr="00835CB9" w:rsidRDefault="00430882" w:rsidP="00835CB9">
            <w:pPr>
              <w:pStyle w:val="TableText"/>
            </w:pPr>
            <w:r w:rsidRPr="00835CB9">
              <w:t>External perimeter treatment (horizontal or vertical) around large buildings</w:t>
            </w:r>
          </w:p>
        </w:tc>
        <w:tc>
          <w:tcPr>
            <w:tcW w:w="2131" w:type="pct"/>
            <w:tcBorders>
              <w:top w:val="single" w:sz="4" w:space="0" w:color="auto"/>
              <w:left w:val="nil"/>
              <w:bottom w:val="nil"/>
              <w:right w:val="nil"/>
            </w:tcBorders>
          </w:tcPr>
          <w:p w14:paraId="58A483B4" w14:textId="1E59CD8C" w:rsidR="00430882" w:rsidRPr="00835CB9" w:rsidRDefault="00430882" w:rsidP="00835CB9">
            <w:pPr>
              <w:pStyle w:val="TableText"/>
            </w:pPr>
            <w:r w:rsidRPr="00835CB9">
              <w:t>1000 kg ac/ha</w:t>
            </w:r>
          </w:p>
        </w:tc>
      </w:tr>
      <w:tr w:rsidR="00430882" w:rsidRPr="000B2FA7" w14:paraId="127F5B24" w14:textId="77777777" w:rsidTr="00430882">
        <w:tc>
          <w:tcPr>
            <w:tcW w:w="1102" w:type="pct"/>
            <w:tcBorders>
              <w:top w:val="nil"/>
              <w:left w:val="nil"/>
              <w:bottom w:val="nil"/>
              <w:right w:val="nil"/>
            </w:tcBorders>
          </w:tcPr>
          <w:p w14:paraId="3AC5F45F" w14:textId="77777777" w:rsidR="00430882" w:rsidRPr="00835CB9" w:rsidRDefault="00430882" w:rsidP="00835CB9">
            <w:pPr>
              <w:pStyle w:val="TableText"/>
            </w:pPr>
          </w:p>
        </w:tc>
        <w:tc>
          <w:tcPr>
            <w:tcW w:w="1767" w:type="pct"/>
            <w:tcBorders>
              <w:top w:val="nil"/>
              <w:left w:val="nil"/>
              <w:bottom w:val="nil"/>
              <w:right w:val="nil"/>
            </w:tcBorders>
          </w:tcPr>
          <w:p w14:paraId="573CC597" w14:textId="3AD82DC6" w:rsidR="00430882" w:rsidRPr="00835CB9" w:rsidRDefault="00430882" w:rsidP="00835CB9">
            <w:pPr>
              <w:pStyle w:val="TableText"/>
            </w:pPr>
            <w:r w:rsidRPr="00835CB9">
              <w:t>New and existing poles</w:t>
            </w:r>
          </w:p>
        </w:tc>
        <w:tc>
          <w:tcPr>
            <w:tcW w:w="2131" w:type="pct"/>
            <w:tcBorders>
              <w:top w:val="nil"/>
              <w:left w:val="nil"/>
              <w:bottom w:val="nil"/>
              <w:right w:val="nil"/>
            </w:tcBorders>
          </w:tcPr>
          <w:p w14:paraId="51750CF8" w14:textId="1260D987" w:rsidR="00430882" w:rsidRPr="00835CB9" w:rsidRDefault="00430882" w:rsidP="00835CB9">
            <w:pPr>
              <w:pStyle w:val="TableText"/>
            </w:pPr>
            <w:r w:rsidRPr="00835CB9">
              <w:t>1000 kg ac/ha</w:t>
            </w:r>
          </w:p>
        </w:tc>
      </w:tr>
      <w:tr w:rsidR="00430882" w:rsidRPr="000B2FA7" w14:paraId="4B589B76" w14:textId="77777777" w:rsidTr="00430882">
        <w:tc>
          <w:tcPr>
            <w:tcW w:w="1102" w:type="pct"/>
            <w:tcBorders>
              <w:top w:val="nil"/>
              <w:left w:val="nil"/>
              <w:bottom w:val="nil"/>
              <w:right w:val="nil"/>
            </w:tcBorders>
          </w:tcPr>
          <w:p w14:paraId="06DA718D" w14:textId="77777777" w:rsidR="00430882" w:rsidRPr="00835CB9" w:rsidRDefault="00430882" w:rsidP="00835CB9">
            <w:pPr>
              <w:pStyle w:val="TableText"/>
            </w:pPr>
          </w:p>
        </w:tc>
        <w:tc>
          <w:tcPr>
            <w:tcW w:w="1767" w:type="pct"/>
            <w:tcBorders>
              <w:top w:val="nil"/>
              <w:left w:val="nil"/>
              <w:bottom w:val="nil"/>
              <w:right w:val="nil"/>
            </w:tcBorders>
          </w:tcPr>
          <w:p w14:paraId="0542DEEE" w14:textId="683CD799" w:rsidR="00430882" w:rsidRPr="00835CB9" w:rsidRDefault="00430882" w:rsidP="00835CB9">
            <w:pPr>
              <w:pStyle w:val="TableText"/>
            </w:pPr>
            <w:r w:rsidRPr="00835CB9">
              <w:t>Chemical barrier (horizontal or vertical) under structure</w:t>
            </w:r>
            <w:r w:rsidR="000776C2" w:rsidRPr="00835CB9">
              <w:t>, direct treatment of nest or colony</w:t>
            </w:r>
          </w:p>
        </w:tc>
        <w:tc>
          <w:tcPr>
            <w:tcW w:w="2131" w:type="pct"/>
            <w:tcBorders>
              <w:top w:val="nil"/>
              <w:left w:val="nil"/>
              <w:bottom w:val="nil"/>
              <w:right w:val="nil"/>
            </w:tcBorders>
          </w:tcPr>
          <w:p w14:paraId="716F067B" w14:textId="375E762F" w:rsidR="00430882" w:rsidRPr="00835CB9" w:rsidRDefault="00430882" w:rsidP="00835CB9">
            <w:pPr>
              <w:pStyle w:val="TableText"/>
            </w:pPr>
            <w:r w:rsidRPr="00835CB9">
              <w:t>Negligible exposure of the environment</w:t>
            </w:r>
          </w:p>
        </w:tc>
      </w:tr>
      <w:tr w:rsidR="00430882" w:rsidRPr="000B2FA7" w14:paraId="6FB0834C" w14:textId="77777777" w:rsidTr="00430882">
        <w:tc>
          <w:tcPr>
            <w:tcW w:w="1102" w:type="pct"/>
            <w:tcBorders>
              <w:top w:val="single" w:sz="4" w:space="0" w:color="auto"/>
              <w:left w:val="nil"/>
              <w:bottom w:val="nil"/>
              <w:right w:val="nil"/>
            </w:tcBorders>
          </w:tcPr>
          <w:p w14:paraId="3AB83E89" w14:textId="70B8F12E" w:rsidR="00430882" w:rsidRPr="00835CB9" w:rsidRDefault="00430882" w:rsidP="00835CB9">
            <w:pPr>
              <w:pStyle w:val="TableText"/>
            </w:pPr>
            <w:r w:rsidRPr="00835CB9">
              <w:t>Combination products containing bifenthrin</w:t>
            </w:r>
          </w:p>
        </w:tc>
        <w:tc>
          <w:tcPr>
            <w:tcW w:w="1767" w:type="pct"/>
            <w:tcBorders>
              <w:top w:val="single" w:sz="4" w:space="0" w:color="auto"/>
              <w:left w:val="nil"/>
              <w:bottom w:val="nil"/>
              <w:right w:val="nil"/>
            </w:tcBorders>
          </w:tcPr>
          <w:p w14:paraId="4943D267" w14:textId="00473005" w:rsidR="00430882" w:rsidRPr="00835CB9" w:rsidRDefault="00430882" w:rsidP="00835CB9">
            <w:pPr>
              <w:pStyle w:val="TableText"/>
            </w:pPr>
            <w:r w:rsidRPr="00835CB9">
              <w:t>Subterrannean clover, clover, lucerne</w:t>
            </w:r>
          </w:p>
        </w:tc>
        <w:tc>
          <w:tcPr>
            <w:tcW w:w="2131" w:type="pct"/>
            <w:tcBorders>
              <w:top w:val="single" w:sz="4" w:space="0" w:color="auto"/>
              <w:left w:val="nil"/>
              <w:bottom w:val="nil"/>
              <w:right w:val="nil"/>
            </w:tcBorders>
          </w:tcPr>
          <w:p w14:paraId="49EBA1F1" w14:textId="0D56B364" w:rsidR="00430882" w:rsidRPr="00835CB9" w:rsidRDefault="00430882" w:rsidP="00BE4310">
            <w:pPr>
              <w:pStyle w:val="TableText"/>
            </w:pPr>
            <w:r w:rsidRPr="00835CB9">
              <w:t>2× 400 g ac/ha</w:t>
            </w:r>
            <w:r w:rsidR="00BE4310">
              <w:br/>
            </w:r>
            <w:r w:rsidRPr="00835CB9">
              <w:t>7-day retreatment interval</w:t>
            </w:r>
          </w:p>
        </w:tc>
      </w:tr>
      <w:tr w:rsidR="00430882" w:rsidRPr="000B2FA7" w14:paraId="331112FA" w14:textId="77777777" w:rsidTr="00430882">
        <w:tc>
          <w:tcPr>
            <w:tcW w:w="1102" w:type="pct"/>
            <w:tcBorders>
              <w:top w:val="nil"/>
              <w:left w:val="nil"/>
              <w:bottom w:val="single" w:sz="4" w:space="0" w:color="auto"/>
              <w:right w:val="nil"/>
            </w:tcBorders>
          </w:tcPr>
          <w:p w14:paraId="7F08CAF2" w14:textId="77777777" w:rsidR="00430882" w:rsidRPr="00835CB9" w:rsidRDefault="00430882" w:rsidP="00835CB9">
            <w:pPr>
              <w:pStyle w:val="TableText"/>
            </w:pPr>
          </w:p>
        </w:tc>
        <w:tc>
          <w:tcPr>
            <w:tcW w:w="1767" w:type="pct"/>
            <w:tcBorders>
              <w:top w:val="nil"/>
              <w:left w:val="nil"/>
              <w:bottom w:val="single" w:sz="4" w:space="0" w:color="auto"/>
              <w:right w:val="nil"/>
            </w:tcBorders>
          </w:tcPr>
          <w:p w14:paraId="0F5E93D6" w14:textId="3111E29A" w:rsidR="00430882" w:rsidRPr="00835CB9" w:rsidRDefault="00430882" w:rsidP="00835CB9">
            <w:pPr>
              <w:pStyle w:val="TableText"/>
            </w:pPr>
            <w:r w:rsidRPr="00835CB9">
              <w:t>Field tomatoes</w:t>
            </w:r>
          </w:p>
        </w:tc>
        <w:tc>
          <w:tcPr>
            <w:tcW w:w="2131" w:type="pct"/>
            <w:tcBorders>
              <w:top w:val="nil"/>
              <w:left w:val="nil"/>
              <w:bottom w:val="single" w:sz="4" w:space="0" w:color="auto"/>
              <w:right w:val="nil"/>
            </w:tcBorders>
          </w:tcPr>
          <w:p w14:paraId="3A5A3E34" w14:textId="027DA1D4" w:rsidR="00430882" w:rsidRPr="00835CB9" w:rsidRDefault="00430882" w:rsidP="00BE4310">
            <w:pPr>
              <w:pStyle w:val="TableText"/>
            </w:pPr>
            <w:r w:rsidRPr="00835CB9">
              <w:t>2× 250 g ac/ha</w:t>
            </w:r>
            <w:r w:rsidR="00BE4310">
              <w:br/>
            </w:r>
            <w:r w:rsidRPr="00835CB9">
              <w:t>7-day retreatment interval</w:t>
            </w:r>
          </w:p>
        </w:tc>
      </w:tr>
    </w:tbl>
    <w:p w14:paraId="5CEEC8BC" w14:textId="5D4F9CC8" w:rsidR="00FB721F" w:rsidRPr="00835CB9" w:rsidRDefault="00F75DF2" w:rsidP="00835CB9">
      <w:pPr>
        <w:pStyle w:val="Heading2"/>
      </w:pPr>
      <w:bookmarkStart w:id="146" w:name="_Toc152921634"/>
      <w:r w:rsidRPr="00835CB9">
        <w:t>F</w:t>
      </w:r>
      <w:r w:rsidR="00430882" w:rsidRPr="00835CB9">
        <w:t>ate and behaviour</w:t>
      </w:r>
      <w:r w:rsidRPr="00835CB9">
        <w:t xml:space="preserve"> in the environment</w:t>
      </w:r>
      <w:bookmarkEnd w:id="146"/>
    </w:p>
    <w:p w14:paraId="72A7064B" w14:textId="6F32130F" w:rsidR="00FB721F" w:rsidRPr="00F606C3" w:rsidRDefault="00DF3CA7" w:rsidP="00F606C3">
      <w:pPr>
        <w:pStyle w:val="APVMAText"/>
      </w:pPr>
      <w:r w:rsidRPr="00F606C3">
        <w:t xml:space="preserve">The fate and behaviour of </w:t>
      </w:r>
      <w:r w:rsidR="0040476E" w:rsidRPr="00F606C3">
        <w:t>chlorpyrifos</w:t>
      </w:r>
      <w:r w:rsidRPr="00F606C3">
        <w:t xml:space="preserve"> in the environment have been described in the previous APVMA 2000c and 2019c assessments. A full listing of endpoints is provided in Appendix B.</w:t>
      </w:r>
    </w:p>
    <w:p w14:paraId="43EECFBB" w14:textId="31055D57" w:rsidR="00DF3CA7" w:rsidRPr="00F606C3" w:rsidRDefault="00DF3CA7" w:rsidP="00F606C3">
      <w:pPr>
        <w:pStyle w:val="APVMAText"/>
      </w:pPr>
      <w:bookmarkStart w:id="147" w:name="_Toc46842339"/>
      <w:bookmarkStart w:id="148" w:name="_Toc50644746"/>
      <w:bookmarkStart w:id="149" w:name="_Toc47688249"/>
      <w:r w:rsidRPr="00F606C3">
        <w:t>Chlorpyrifos is non-persistent in soil under field conditions (geomean DT</w:t>
      </w:r>
      <w:r w:rsidRPr="00141854">
        <w:rPr>
          <w:vertAlign w:val="subscript"/>
        </w:rPr>
        <w:t>50</w:t>
      </w:r>
      <w:r w:rsidRPr="00F606C3">
        <w:t xml:space="preserve"> 28 days) and is slightly mobile (geomean Kfoc 3572 mL/g). In aquatic systems, chlorpyrifos is moderately persistent (geomean DT</w:t>
      </w:r>
      <w:r w:rsidRPr="00141854">
        <w:rPr>
          <w:vertAlign w:val="subscript"/>
        </w:rPr>
        <w:t>50</w:t>
      </w:r>
      <w:r w:rsidRPr="00F606C3">
        <w:t xml:space="preserve"> 42</w:t>
      </w:r>
      <w:r w:rsidR="00141854">
        <w:t> </w:t>
      </w:r>
      <w:r w:rsidRPr="00F606C3">
        <w:t>days) with up to 54% partitioning to sediment. It is not expected to undergo long-range transport through the air based on rapid reaction with hydroxyl radicals.</w:t>
      </w:r>
    </w:p>
    <w:p w14:paraId="3BA42043" w14:textId="77777777" w:rsidR="00DF3CA7" w:rsidRPr="00F606C3" w:rsidRDefault="00DF3CA7" w:rsidP="00F606C3">
      <w:pPr>
        <w:pStyle w:val="APVMAText"/>
      </w:pPr>
      <w:r w:rsidRPr="00F606C3">
        <w:t xml:space="preserve">Lu et al. (2014) reports persistence and dissipation of chlorpyrifos in brassicas, lettuce, celery, asparagus lettuce (celtuce), eggplant and pepper. The application rate in the studies was 970 g ac/ha, and measured </w:t>
      </w:r>
      <w:bookmarkStart w:id="150" w:name="_Hlk151113392"/>
      <w:r w:rsidRPr="00F606C3">
        <w:t>DT</w:t>
      </w:r>
      <w:r w:rsidRPr="00141854">
        <w:rPr>
          <w:vertAlign w:val="subscript"/>
        </w:rPr>
        <w:t>50</w:t>
      </w:r>
      <w:bookmarkEnd w:id="150"/>
      <w:r w:rsidRPr="00F606C3">
        <w:t xml:space="preserve"> values were 5.8, 3.9, 5.4, 3.9, 2.6 and 3.0 days, respectively. The geometric mean of these half-lives is 4.0 days.</w:t>
      </w:r>
    </w:p>
    <w:p w14:paraId="22767053" w14:textId="77777777" w:rsidR="00DF3CA7" w:rsidRPr="00F606C3" w:rsidRDefault="00DF3CA7" w:rsidP="00F606C3">
      <w:pPr>
        <w:pStyle w:val="APVMAText"/>
      </w:pPr>
      <w:r w:rsidRPr="00F606C3">
        <w:t>Insect DT</w:t>
      </w:r>
      <w:r w:rsidRPr="00141854">
        <w:rPr>
          <w:vertAlign w:val="subscript"/>
        </w:rPr>
        <w:t>50</w:t>
      </w:r>
      <w:r w:rsidRPr="00F606C3">
        <w:t xml:space="preserve"> values were also determined for both ground-dwelling species (DT</w:t>
      </w:r>
      <w:r w:rsidRPr="00141854">
        <w:rPr>
          <w:vertAlign w:val="subscript"/>
        </w:rPr>
        <w:t>50</w:t>
      </w:r>
      <w:r w:rsidRPr="00F606C3">
        <w:t xml:space="preserve"> 4.0 days) and foliage-dwelling species (DT</w:t>
      </w:r>
      <w:r w:rsidRPr="00141854">
        <w:rPr>
          <w:vertAlign w:val="subscript"/>
        </w:rPr>
        <w:t>50</w:t>
      </w:r>
      <w:r w:rsidRPr="00F606C3">
        <w:t xml:space="preserve"> 3.1 days) based on residue data available from an avian field study where citrus was treated with 2400 g ac/ha. The geometric mean of these half-lives is 3.5 days.</w:t>
      </w:r>
    </w:p>
    <w:p w14:paraId="34BFECA8" w14:textId="67EE52AE" w:rsidR="00DF3CA7" w:rsidRPr="00F606C3" w:rsidRDefault="00DF3CA7" w:rsidP="00F606C3">
      <w:pPr>
        <w:pStyle w:val="APVMAText"/>
      </w:pPr>
      <w:r w:rsidRPr="00F606C3">
        <w:lastRenderedPageBreak/>
        <w:t xml:space="preserve">Regression analysis of the adsorption data indicate that sorption of chlorpyrifos increases as the organic carbon increased (Kd = 42 * %OC +25). There are measured data available for total organic carbon in agricultural soils around Australia and these are published by </w:t>
      </w:r>
      <w:hyperlink r:id="rId81" w:history="1">
        <w:r w:rsidRPr="00141854">
          <w:rPr>
            <w:rStyle w:val="Hyperlink"/>
          </w:rPr>
          <w:t>Soil Quality Pty Ltd</w:t>
        </w:r>
      </w:hyperlink>
      <w:r w:rsidRPr="00F606C3">
        <w:t>. While not all agricultural regions are represented, the data allow for a relatively good assessment of differences in organic carbon levels in different regions of States and some different agricultural uses (for example, dryland and horticulture). The fraction of contribution of different soil organic carbon levels in different regions has been assessed to determine appropriate levels for different cropping types in different parts of the country. These are applied broadly in the runoff assessment here to differentiate between levels of organic carbon that may be found between states in dryland cropping and horticulture. The results will have a strong influence on the runoff assessment. Based on that analysis, the organic carbon levels in the top 10 cm soil have been adopted for the different states, and the corresponding Kd values from the above relationship derived for use in the runoff assessment (</w:t>
      </w:r>
      <w:r w:rsidRPr="00F606C3">
        <w:fldChar w:fldCharType="begin"/>
      </w:r>
      <w:r w:rsidRPr="00F606C3">
        <w:instrText xml:space="preserve"> REF _Ref147216927 \h  \* MERGEFORMAT </w:instrText>
      </w:r>
      <w:r w:rsidRPr="00F606C3">
        <w:fldChar w:fldCharType="separate"/>
      </w:r>
      <w:r w:rsidR="000F182B" w:rsidRPr="00F606C3">
        <w:t>Table 26</w:t>
      </w:r>
      <w:r w:rsidRPr="00F606C3">
        <w:fldChar w:fldCharType="end"/>
      </w:r>
      <w:r w:rsidRPr="00F606C3">
        <w:t>).</w:t>
      </w:r>
    </w:p>
    <w:p w14:paraId="511F108E" w14:textId="337A92A2" w:rsidR="00C249CD" w:rsidRPr="00835CB9" w:rsidRDefault="00C249CD" w:rsidP="00835CB9">
      <w:pPr>
        <w:pStyle w:val="Caption"/>
      </w:pPr>
      <w:bookmarkStart w:id="151" w:name="_Ref149643280"/>
      <w:bookmarkStart w:id="152" w:name="_Toc152921689"/>
      <w:r w:rsidRPr="00835CB9">
        <w:t xml:space="preserve">Table </w:t>
      </w:r>
      <w:r w:rsidR="00A502DE">
        <w:fldChar w:fldCharType="begin"/>
      </w:r>
      <w:r w:rsidR="00A502DE">
        <w:instrText xml:space="preserve"> SEQ Table \* ARABIC </w:instrText>
      </w:r>
      <w:r w:rsidR="00A502DE">
        <w:fldChar w:fldCharType="separate"/>
      </w:r>
      <w:r w:rsidR="000F182B" w:rsidRPr="00835CB9">
        <w:t>25</w:t>
      </w:r>
      <w:r w:rsidR="00A502DE">
        <w:fldChar w:fldCharType="end"/>
      </w:r>
      <w:bookmarkEnd w:id="151"/>
      <w:r w:rsidRPr="00835CB9">
        <w:t>:</w:t>
      </w:r>
      <w:r w:rsidRPr="00835CB9">
        <w:tab/>
        <w:t>Key regulatory endpoints for exposure assessment</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0"/>
        <w:gridCol w:w="1951"/>
        <w:gridCol w:w="4867"/>
      </w:tblGrid>
      <w:tr w:rsidR="00DF3CA7" w:rsidRPr="00DF3CA7" w14:paraId="403667CF" w14:textId="77777777" w:rsidTr="00835CB9">
        <w:trPr>
          <w:cantSplit/>
          <w:tblHeader/>
        </w:trPr>
        <w:tc>
          <w:tcPr>
            <w:tcW w:w="0" w:type="auto"/>
            <w:tcBorders>
              <w:bottom w:val="single" w:sz="4" w:space="0" w:color="auto"/>
            </w:tcBorders>
            <w:shd w:val="clear" w:color="auto" w:fill="5C2946"/>
          </w:tcPr>
          <w:p w14:paraId="49ACBAC4" w14:textId="77777777" w:rsidR="00DF3CA7" w:rsidRPr="00DF3CA7" w:rsidRDefault="00DF3CA7" w:rsidP="00835CB9">
            <w:pPr>
              <w:pStyle w:val="TableHead"/>
              <w:rPr>
                <w:lang w:eastAsia="en-AU"/>
              </w:rPr>
            </w:pPr>
            <w:r w:rsidRPr="00DF3CA7">
              <w:rPr>
                <w:lang w:eastAsia="en-AU"/>
              </w:rPr>
              <w:t>Compartment</w:t>
            </w:r>
          </w:p>
        </w:tc>
        <w:tc>
          <w:tcPr>
            <w:tcW w:w="0" w:type="auto"/>
            <w:tcBorders>
              <w:bottom w:val="single" w:sz="4" w:space="0" w:color="auto"/>
            </w:tcBorders>
            <w:shd w:val="clear" w:color="auto" w:fill="5C2946"/>
          </w:tcPr>
          <w:p w14:paraId="0285C979" w14:textId="77777777" w:rsidR="00DF3CA7" w:rsidRPr="00DF3CA7" w:rsidRDefault="00DF3CA7" w:rsidP="00835CB9">
            <w:pPr>
              <w:pStyle w:val="TableHead"/>
              <w:rPr>
                <w:lang w:eastAsia="en-AU"/>
              </w:rPr>
            </w:pPr>
            <w:r w:rsidRPr="00DF3CA7">
              <w:rPr>
                <w:lang w:eastAsia="en-AU"/>
              </w:rPr>
              <w:t>Value</w:t>
            </w:r>
          </w:p>
        </w:tc>
        <w:tc>
          <w:tcPr>
            <w:tcW w:w="0" w:type="auto"/>
            <w:tcBorders>
              <w:bottom w:val="single" w:sz="4" w:space="0" w:color="auto"/>
            </w:tcBorders>
            <w:shd w:val="clear" w:color="auto" w:fill="5C2946"/>
          </w:tcPr>
          <w:p w14:paraId="618ED962" w14:textId="77777777" w:rsidR="00DF3CA7" w:rsidRPr="00DF3CA7" w:rsidRDefault="00DF3CA7" w:rsidP="00835CB9">
            <w:pPr>
              <w:pStyle w:val="TableHead"/>
              <w:rPr>
                <w:lang w:eastAsia="en-AU"/>
              </w:rPr>
            </w:pPr>
            <w:r w:rsidRPr="00DF3CA7">
              <w:rPr>
                <w:lang w:eastAsia="en-AU"/>
              </w:rPr>
              <w:t>Reference</w:t>
            </w:r>
          </w:p>
        </w:tc>
      </w:tr>
      <w:tr w:rsidR="00DF3CA7" w:rsidRPr="00DF3CA7" w14:paraId="3C644E67" w14:textId="77777777" w:rsidTr="009678F3">
        <w:trPr>
          <w:cantSplit/>
        </w:trPr>
        <w:tc>
          <w:tcPr>
            <w:tcW w:w="0" w:type="auto"/>
            <w:tcBorders>
              <w:left w:val="nil"/>
              <w:bottom w:val="single" w:sz="4" w:space="0" w:color="auto"/>
              <w:right w:val="nil"/>
            </w:tcBorders>
            <w:shd w:val="clear" w:color="auto" w:fill="auto"/>
          </w:tcPr>
          <w:p w14:paraId="02394D90" w14:textId="293F3287" w:rsidR="00DF3CA7" w:rsidRPr="00F606C3" w:rsidRDefault="00DF3CA7" w:rsidP="00F606C3">
            <w:pPr>
              <w:pStyle w:val="TableText"/>
            </w:pPr>
            <w:r w:rsidRPr="00F606C3">
              <w:t xml:space="preserve">Foliage </w:t>
            </w:r>
            <w:r w:rsidR="00EF44A5">
              <w:t>and</w:t>
            </w:r>
            <w:r w:rsidRPr="00F606C3">
              <w:t xml:space="preserve"> other dietary items</w:t>
            </w:r>
          </w:p>
        </w:tc>
        <w:tc>
          <w:tcPr>
            <w:tcW w:w="0" w:type="auto"/>
            <w:tcBorders>
              <w:left w:val="nil"/>
              <w:bottom w:val="single" w:sz="4" w:space="0" w:color="auto"/>
              <w:right w:val="nil"/>
            </w:tcBorders>
            <w:shd w:val="clear" w:color="auto" w:fill="auto"/>
          </w:tcPr>
          <w:p w14:paraId="6B614D39" w14:textId="77777777" w:rsidR="00DF3CA7" w:rsidRPr="00F606C3" w:rsidRDefault="00DF3CA7" w:rsidP="00F606C3">
            <w:pPr>
              <w:pStyle w:val="TableText"/>
            </w:pPr>
            <w:r w:rsidRPr="00F606C3">
              <w:t>DT</w:t>
            </w:r>
            <w:r w:rsidRPr="00141854">
              <w:rPr>
                <w:vertAlign w:val="subscript"/>
              </w:rPr>
              <w:t>50</w:t>
            </w:r>
            <w:r w:rsidRPr="00F606C3">
              <w:t xml:space="preserve"> 4.0 d</w:t>
            </w:r>
          </w:p>
        </w:tc>
        <w:tc>
          <w:tcPr>
            <w:tcW w:w="0" w:type="auto"/>
            <w:tcBorders>
              <w:left w:val="nil"/>
              <w:bottom w:val="single" w:sz="4" w:space="0" w:color="auto"/>
              <w:right w:val="nil"/>
            </w:tcBorders>
          </w:tcPr>
          <w:p w14:paraId="0EDC8198" w14:textId="77777777" w:rsidR="00DF3CA7" w:rsidRPr="00F606C3" w:rsidRDefault="00DF3CA7" w:rsidP="00F606C3">
            <w:pPr>
              <w:pStyle w:val="TableText"/>
            </w:pPr>
            <w:r w:rsidRPr="00F606C3">
              <w:t>Lu et al. 2014</w:t>
            </w:r>
          </w:p>
        </w:tc>
      </w:tr>
      <w:tr w:rsidR="00DF3CA7" w:rsidRPr="00DF3CA7" w14:paraId="16E31323" w14:textId="77777777" w:rsidTr="009678F3">
        <w:trPr>
          <w:cantSplit/>
        </w:trPr>
        <w:tc>
          <w:tcPr>
            <w:tcW w:w="0" w:type="auto"/>
            <w:tcBorders>
              <w:top w:val="single" w:sz="4" w:space="0" w:color="auto"/>
              <w:left w:val="nil"/>
              <w:bottom w:val="nil"/>
              <w:right w:val="nil"/>
            </w:tcBorders>
            <w:shd w:val="clear" w:color="auto" w:fill="auto"/>
          </w:tcPr>
          <w:p w14:paraId="6F20A95F" w14:textId="77777777" w:rsidR="00DF3CA7" w:rsidRPr="00F606C3" w:rsidRDefault="00DF3CA7" w:rsidP="00F606C3">
            <w:pPr>
              <w:pStyle w:val="TableText"/>
            </w:pPr>
            <w:r w:rsidRPr="00F606C3">
              <w:t>Insects</w:t>
            </w:r>
          </w:p>
        </w:tc>
        <w:tc>
          <w:tcPr>
            <w:tcW w:w="0" w:type="auto"/>
            <w:tcBorders>
              <w:left w:val="nil"/>
              <w:bottom w:val="nil"/>
              <w:right w:val="nil"/>
            </w:tcBorders>
            <w:shd w:val="clear" w:color="auto" w:fill="auto"/>
          </w:tcPr>
          <w:p w14:paraId="530E8730" w14:textId="77777777" w:rsidR="00DF3CA7" w:rsidRPr="00F606C3" w:rsidRDefault="00DF3CA7" w:rsidP="00F606C3">
            <w:pPr>
              <w:pStyle w:val="TableText"/>
            </w:pPr>
            <w:r w:rsidRPr="00F606C3">
              <w:t>DT</w:t>
            </w:r>
            <w:r w:rsidRPr="00141854">
              <w:rPr>
                <w:vertAlign w:val="subscript"/>
              </w:rPr>
              <w:t>50</w:t>
            </w:r>
            <w:r w:rsidRPr="00F606C3">
              <w:t xml:space="preserve"> 3.5 d</w:t>
            </w:r>
          </w:p>
        </w:tc>
        <w:tc>
          <w:tcPr>
            <w:tcW w:w="0" w:type="auto"/>
            <w:tcBorders>
              <w:left w:val="nil"/>
              <w:bottom w:val="nil"/>
              <w:right w:val="nil"/>
            </w:tcBorders>
          </w:tcPr>
          <w:p w14:paraId="6F652902" w14:textId="73536226" w:rsidR="00DF3CA7" w:rsidRPr="00F606C3" w:rsidRDefault="00DF3CA7" w:rsidP="00F606C3">
            <w:pPr>
              <w:pStyle w:val="TableText"/>
            </w:pPr>
            <w:r w:rsidRPr="00F606C3">
              <w:t>Wilkens et al. 2008</w:t>
            </w:r>
            <w:r w:rsidR="00D31078" w:rsidRPr="00F606C3">
              <w:t>a</w:t>
            </w:r>
          </w:p>
        </w:tc>
      </w:tr>
      <w:tr w:rsidR="00DF3CA7" w:rsidRPr="00DF3CA7" w14:paraId="196D0F59" w14:textId="77777777" w:rsidTr="009678F3">
        <w:trPr>
          <w:cantSplit/>
        </w:trPr>
        <w:tc>
          <w:tcPr>
            <w:tcW w:w="0" w:type="auto"/>
            <w:tcBorders>
              <w:top w:val="single" w:sz="4" w:space="0" w:color="auto"/>
              <w:left w:val="nil"/>
              <w:bottom w:val="nil"/>
              <w:right w:val="nil"/>
            </w:tcBorders>
            <w:shd w:val="clear" w:color="auto" w:fill="auto"/>
          </w:tcPr>
          <w:p w14:paraId="2061DE4A" w14:textId="77777777" w:rsidR="00DF3CA7" w:rsidRPr="00F606C3" w:rsidRDefault="00DF3CA7" w:rsidP="00F606C3">
            <w:pPr>
              <w:pStyle w:val="TableText"/>
            </w:pPr>
            <w:r w:rsidRPr="00F606C3">
              <w:t>Soil</w:t>
            </w:r>
          </w:p>
        </w:tc>
        <w:tc>
          <w:tcPr>
            <w:tcW w:w="0" w:type="auto"/>
            <w:tcBorders>
              <w:left w:val="nil"/>
              <w:bottom w:val="nil"/>
              <w:right w:val="nil"/>
            </w:tcBorders>
            <w:shd w:val="clear" w:color="auto" w:fill="auto"/>
          </w:tcPr>
          <w:p w14:paraId="659975AD" w14:textId="77777777" w:rsidR="00DF3CA7" w:rsidRPr="00F606C3" w:rsidRDefault="00DF3CA7" w:rsidP="00F606C3">
            <w:pPr>
              <w:pStyle w:val="TableText"/>
            </w:pPr>
            <w:r w:rsidRPr="00F606C3">
              <w:t>DT</w:t>
            </w:r>
            <w:r w:rsidRPr="00141854">
              <w:rPr>
                <w:vertAlign w:val="subscript"/>
              </w:rPr>
              <w:t>50</w:t>
            </w:r>
            <w:r w:rsidRPr="00F606C3">
              <w:t xml:space="preserve"> 28 d</w:t>
            </w:r>
          </w:p>
        </w:tc>
        <w:tc>
          <w:tcPr>
            <w:tcW w:w="0" w:type="auto"/>
            <w:tcBorders>
              <w:left w:val="nil"/>
              <w:bottom w:val="nil"/>
              <w:right w:val="nil"/>
            </w:tcBorders>
          </w:tcPr>
          <w:p w14:paraId="4B4461E9" w14:textId="77777777" w:rsidR="00DF3CA7" w:rsidRPr="00F606C3" w:rsidRDefault="00DF3CA7" w:rsidP="00F606C3">
            <w:pPr>
              <w:pStyle w:val="TableText"/>
            </w:pPr>
            <w:r w:rsidRPr="00F606C3">
              <w:t>Fontaine et al. 1987, Old 2002b, Old 2002c, Old 2002d</w:t>
            </w:r>
          </w:p>
        </w:tc>
      </w:tr>
      <w:tr w:rsidR="00DF3CA7" w:rsidRPr="00DF3CA7" w14:paraId="448E9E5D" w14:textId="77777777" w:rsidTr="009678F3">
        <w:trPr>
          <w:cantSplit/>
        </w:trPr>
        <w:tc>
          <w:tcPr>
            <w:tcW w:w="0" w:type="auto"/>
            <w:tcBorders>
              <w:top w:val="nil"/>
              <w:left w:val="nil"/>
              <w:bottom w:val="single" w:sz="4" w:space="0" w:color="auto"/>
              <w:right w:val="nil"/>
            </w:tcBorders>
            <w:shd w:val="clear" w:color="auto" w:fill="auto"/>
          </w:tcPr>
          <w:p w14:paraId="07F28BCC" w14:textId="77777777" w:rsidR="00DF3CA7" w:rsidRPr="00F606C3" w:rsidRDefault="00DF3CA7" w:rsidP="00F606C3">
            <w:pPr>
              <w:pStyle w:val="TableText"/>
            </w:pPr>
          </w:p>
        </w:tc>
        <w:tc>
          <w:tcPr>
            <w:tcW w:w="0" w:type="auto"/>
            <w:tcBorders>
              <w:top w:val="nil"/>
              <w:left w:val="nil"/>
              <w:bottom w:val="single" w:sz="4" w:space="0" w:color="auto"/>
              <w:right w:val="nil"/>
            </w:tcBorders>
            <w:shd w:val="clear" w:color="auto" w:fill="auto"/>
          </w:tcPr>
          <w:p w14:paraId="7EE9C901" w14:textId="77777777" w:rsidR="00DF3CA7" w:rsidRPr="00F606C3" w:rsidRDefault="00DF3CA7" w:rsidP="00F606C3">
            <w:pPr>
              <w:pStyle w:val="TableText"/>
            </w:pPr>
            <w:r w:rsidRPr="00F606C3">
              <w:t>1% OC: Kd 67 mL/g</w:t>
            </w:r>
          </w:p>
          <w:p w14:paraId="69D11888" w14:textId="77777777" w:rsidR="00DF3CA7" w:rsidRPr="00F606C3" w:rsidRDefault="00DF3CA7" w:rsidP="00F606C3">
            <w:pPr>
              <w:pStyle w:val="TableText"/>
            </w:pPr>
            <w:r w:rsidRPr="00F606C3">
              <w:t>2% OC: Kd 108 mL/g</w:t>
            </w:r>
          </w:p>
        </w:tc>
        <w:tc>
          <w:tcPr>
            <w:tcW w:w="0" w:type="auto"/>
            <w:tcBorders>
              <w:top w:val="nil"/>
              <w:left w:val="nil"/>
              <w:bottom w:val="single" w:sz="4" w:space="0" w:color="auto"/>
              <w:right w:val="nil"/>
            </w:tcBorders>
          </w:tcPr>
          <w:p w14:paraId="15A70C46" w14:textId="77777777" w:rsidR="00DF3CA7" w:rsidRPr="00F606C3" w:rsidRDefault="00DF3CA7" w:rsidP="00F606C3">
            <w:pPr>
              <w:pStyle w:val="TableText"/>
            </w:pPr>
            <w:r w:rsidRPr="00F606C3">
              <w:t>Damon &amp; Heim 2001</w:t>
            </w:r>
          </w:p>
        </w:tc>
      </w:tr>
      <w:tr w:rsidR="00DF3CA7" w:rsidRPr="00DF3CA7" w14:paraId="4CCAB528" w14:textId="77777777" w:rsidTr="009678F3">
        <w:trPr>
          <w:cantSplit/>
        </w:trPr>
        <w:tc>
          <w:tcPr>
            <w:tcW w:w="0" w:type="auto"/>
            <w:tcBorders>
              <w:top w:val="single" w:sz="4" w:space="0" w:color="auto"/>
              <w:left w:val="nil"/>
              <w:bottom w:val="single" w:sz="4" w:space="0" w:color="auto"/>
              <w:right w:val="nil"/>
            </w:tcBorders>
            <w:shd w:val="clear" w:color="auto" w:fill="auto"/>
          </w:tcPr>
          <w:p w14:paraId="2E5E33D2" w14:textId="77777777" w:rsidR="00DF3CA7" w:rsidRPr="00F606C3" w:rsidRDefault="00DF3CA7" w:rsidP="00F606C3">
            <w:pPr>
              <w:pStyle w:val="TableText"/>
            </w:pPr>
            <w:r w:rsidRPr="00F606C3">
              <w:t>Water</w:t>
            </w:r>
          </w:p>
        </w:tc>
        <w:tc>
          <w:tcPr>
            <w:tcW w:w="0" w:type="auto"/>
            <w:tcBorders>
              <w:top w:val="single" w:sz="4" w:space="0" w:color="auto"/>
              <w:left w:val="nil"/>
              <w:bottom w:val="single" w:sz="4" w:space="0" w:color="auto"/>
              <w:right w:val="nil"/>
            </w:tcBorders>
            <w:shd w:val="clear" w:color="auto" w:fill="auto"/>
          </w:tcPr>
          <w:p w14:paraId="6EF6D78D" w14:textId="77777777" w:rsidR="00DF3CA7" w:rsidRPr="00F606C3" w:rsidRDefault="00DF3CA7" w:rsidP="00F606C3">
            <w:pPr>
              <w:pStyle w:val="TableText"/>
            </w:pPr>
            <w:r w:rsidRPr="00F606C3">
              <w:t>DT</w:t>
            </w:r>
            <w:r w:rsidRPr="00141854">
              <w:rPr>
                <w:vertAlign w:val="subscript"/>
              </w:rPr>
              <w:t>50</w:t>
            </w:r>
            <w:r w:rsidRPr="00F606C3">
              <w:t xml:space="preserve"> 42 d</w:t>
            </w:r>
          </w:p>
        </w:tc>
        <w:tc>
          <w:tcPr>
            <w:tcW w:w="0" w:type="auto"/>
            <w:tcBorders>
              <w:top w:val="single" w:sz="4" w:space="0" w:color="auto"/>
              <w:left w:val="nil"/>
              <w:bottom w:val="single" w:sz="4" w:space="0" w:color="auto"/>
              <w:right w:val="nil"/>
            </w:tcBorders>
          </w:tcPr>
          <w:p w14:paraId="0EB83B61" w14:textId="77777777" w:rsidR="00DF3CA7" w:rsidRPr="00F606C3" w:rsidRDefault="00DF3CA7" w:rsidP="00F606C3">
            <w:pPr>
              <w:pStyle w:val="TableText"/>
            </w:pPr>
            <w:r w:rsidRPr="00F606C3">
              <w:t>Abu 2015b, Kang 2015</w:t>
            </w:r>
          </w:p>
        </w:tc>
      </w:tr>
      <w:tr w:rsidR="00DF3CA7" w:rsidRPr="00DF3CA7" w14:paraId="1A6B2099" w14:textId="77777777" w:rsidTr="009678F3">
        <w:trPr>
          <w:cantSplit/>
        </w:trPr>
        <w:tc>
          <w:tcPr>
            <w:tcW w:w="0" w:type="auto"/>
            <w:tcBorders>
              <w:top w:val="single" w:sz="4" w:space="0" w:color="auto"/>
              <w:left w:val="nil"/>
              <w:bottom w:val="nil"/>
              <w:right w:val="nil"/>
            </w:tcBorders>
            <w:shd w:val="clear" w:color="auto" w:fill="auto"/>
          </w:tcPr>
          <w:p w14:paraId="17948CDC" w14:textId="77777777" w:rsidR="00DF3CA7" w:rsidRPr="00F606C3" w:rsidRDefault="00DF3CA7" w:rsidP="00F606C3">
            <w:pPr>
              <w:pStyle w:val="TableText"/>
            </w:pPr>
            <w:r w:rsidRPr="00F606C3">
              <w:t>Sediment</w:t>
            </w:r>
          </w:p>
        </w:tc>
        <w:tc>
          <w:tcPr>
            <w:tcW w:w="0" w:type="auto"/>
            <w:tcBorders>
              <w:top w:val="single" w:sz="4" w:space="0" w:color="auto"/>
              <w:left w:val="nil"/>
              <w:bottom w:val="nil"/>
              <w:right w:val="nil"/>
            </w:tcBorders>
            <w:shd w:val="clear" w:color="auto" w:fill="auto"/>
          </w:tcPr>
          <w:p w14:paraId="38EC98C8" w14:textId="77777777" w:rsidR="00DF3CA7" w:rsidRPr="00F606C3" w:rsidRDefault="00DF3CA7" w:rsidP="00F606C3">
            <w:pPr>
              <w:pStyle w:val="TableText"/>
            </w:pPr>
            <w:r w:rsidRPr="00F606C3">
              <w:t>DT</w:t>
            </w:r>
            <w:r w:rsidRPr="00141854">
              <w:rPr>
                <w:vertAlign w:val="subscript"/>
              </w:rPr>
              <w:t>50</w:t>
            </w:r>
            <w:r w:rsidRPr="00F606C3">
              <w:t xml:space="preserve"> 42 d</w:t>
            </w:r>
          </w:p>
        </w:tc>
        <w:tc>
          <w:tcPr>
            <w:tcW w:w="0" w:type="auto"/>
            <w:tcBorders>
              <w:top w:val="single" w:sz="4" w:space="0" w:color="auto"/>
              <w:left w:val="nil"/>
              <w:bottom w:val="nil"/>
              <w:right w:val="nil"/>
            </w:tcBorders>
          </w:tcPr>
          <w:p w14:paraId="67AE07B9" w14:textId="77777777" w:rsidR="00DF3CA7" w:rsidRPr="00F606C3" w:rsidRDefault="00DF3CA7" w:rsidP="00F606C3">
            <w:pPr>
              <w:pStyle w:val="TableText"/>
            </w:pPr>
            <w:r w:rsidRPr="00F606C3">
              <w:t>Abu 2015b, Kang 2015</w:t>
            </w:r>
          </w:p>
        </w:tc>
      </w:tr>
      <w:tr w:rsidR="00DF3CA7" w:rsidRPr="00DF3CA7" w14:paraId="13BB4532" w14:textId="77777777" w:rsidTr="009678F3">
        <w:trPr>
          <w:cantSplit/>
          <w:trHeight w:val="13"/>
        </w:trPr>
        <w:tc>
          <w:tcPr>
            <w:tcW w:w="0" w:type="auto"/>
            <w:tcBorders>
              <w:top w:val="nil"/>
              <w:left w:val="nil"/>
              <w:bottom w:val="single" w:sz="4" w:space="0" w:color="auto"/>
              <w:right w:val="nil"/>
            </w:tcBorders>
            <w:shd w:val="clear" w:color="auto" w:fill="auto"/>
          </w:tcPr>
          <w:p w14:paraId="1ACE3FA3" w14:textId="77777777" w:rsidR="00DF3CA7" w:rsidRPr="00F606C3" w:rsidRDefault="00DF3CA7" w:rsidP="00F606C3">
            <w:pPr>
              <w:pStyle w:val="TableText"/>
            </w:pPr>
          </w:p>
        </w:tc>
        <w:tc>
          <w:tcPr>
            <w:tcW w:w="0" w:type="auto"/>
            <w:tcBorders>
              <w:top w:val="nil"/>
              <w:left w:val="nil"/>
              <w:right w:val="nil"/>
            </w:tcBorders>
            <w:shd w:val="clear" w:color="auto" w:fill="auto"/>
          </w:tcPr>
          <w:p w14:paraId="756C1093" w14:textId="77777777" w:rsidR="00DF3CA7" w:rsidRPr="00F606C3" w:rsidRDefault="00DF3CA7" w:rsidP="00F606C3">
            <w:pPr>
              <w:pStyle w:val="TableText"/>
            </w:pPr>
            <w:r w:rsidRPr="00F606C3">
              <w:t>5% OC: Kp 236 mL/g</w:t>
            </w:r>
          </w:p>
        </w:tc>
        <w:tc>
          <w:tcPr>
            <w:tcW w:w="0" w:type="auto"/>
            <w:tcBorders>
              <w:top w:val="nil"/>
              <w:left w:val="nil"/>
              <w:right w:val="nil"/>
            </w:tcBorders>
          </w:tcPr>
          <w:p w14:paraId="4DC4D8BA" w14:textId="77777777" w:rsidR="00DF3CA7" w:rsidRPr="00F606C3" w:rsidRDefault="00DF3CA7" w:rsidP="00F606C3">
            <w:pPr>
              <w:pStyle w:val="TableText"/>
            </w:pPr>
            <w:r w:rsidRPr="00F606C3">
              <w:t>Damon &amp; Heim 2001</w:t>
            </w:r>
          </w:p>
        </w:tc>
      </w:tr>
      <w:tr w:rsidR="00DF3CA7" w:rsidRPr="00DF3CA7" w14:paraId="1C86FDD6" w14:textId="77777777" w:rsidTr="009678F3">
        <w:trPr>
          <w:cantSplit/>
          <w:trHeight w:val="13"/>
        </w:trPr>
        <w:tc>
          <w:tcPr>
            <w:tcW w:w="0" w:type="auto"/>
            <w:tcBorders>
              <w:top w:val="single" w:sz="4" w:space="0" w:color="auto"/>
              <w:left w:val="nil"/>
              <w:bottom w:val="single" w:sz="4" w:space="0" w:color="auto"/>
              <w:right w:val="nil"/>
            </w:tcBorders>
            <w:shd w:val="clear" w:color="auto" w:fill="auto"/>
          </w:tcPr>
          <w:p w14:paraId="125A38AD" w14:textId="77777777" w:rsidR="00DF3CA7" w:rsidRPr="00F606C3" w:rsidRDefault="00DF3CA7" w:rsidP="00F606C3">
            <w:pPr>
              <w:pStyle w:val="TableText"/>
            </w:pPr>
            <w:r w:rsidRPr="00F606C3">
              <w:t>Air</w:t>
            </w:r>
          </w:p>
        </w:tc>
        <w:tc>
          <w:tcPr>
            <w:tcW w:w="0" w:type="auto"/>
            <w:tcBorders>
              <w:left w:val="nil"/>
              <w:right w:val="nil"/>
            </w:tcBorders>
            <w:shd w:val="clear" w:color="auto" w:fill="auto"/>
          </w:tcPr>
          <w:p w14:paraId="2A3D1074" w14:textId="77777777" w:rsidR="00DF3CA7" w:rsidRPr="00F606C3" w:rsidRDefault="00DF3CA7" w:rsidP="00F606C3">
            <w:pPr>
              <w:pStyle w:val="TableText"/>
            </w:pPr>
            <w:r w:rsidRPr="00F606C3">
              <w:t>DT</w:t>
            </w:r>
            <w:r w:rsidRPr="00141854">
              <w:rPr>
                <w:vertAlign w:val="subscript"/>
              </w:rPr>
              <w:t>50</w:t>
            </w:r>
            <w:r w:rsidRPr="00F606C3">
              <w:t xml:space="preserve"> 1.4 h</w:t>
            </w:r>
          </w:p>
        </w:tc>
        <w:tc>
          <w:tcPr>
            <w:tcW w:w="0" w:type="auto"/>
            <w:tcBorders>
              <w:left w:val="nil"/>
              <w:right w:val="nil"/>
            </w:tcBorders>
          </w:tcPr>
          <w:p w14:paraId="03ACF02F" w14:textId="77777777" w:rsidR="00DF3CA7" w:rsidRPr="00F606C3" w:rsidRDefault="00DF3CA7" w:rsidP="00F606C3">
            <w:pPr>
              <w:pStyle w:val="TableText"/>
            </w:pPr>
            <w:r w:rsidRPr="00F606C3">
              <w:t>Simon 2001</w:t>
            </w:r>
          </w:p>
        </w:tc>
      </w:tr>
    </w:tbl>
    <w:p w14:paraId="01C4CE84" w14:textId="559C963D" w:rsidR="00DF3CA7" w:rsidRPr="00F606C3" w:rsidRDefault="00DF3CA7" w:rsidP="00F606C3">
      <w:pPr>
        <w:pStyle w:val="Caption"/>
      </w:pPr>
      <w:bookmarkStart w:id="153" w:name="_Ref147216927"/>
      <w:bookmarkStart w:id="154" w:name="_Toc152921690"/>
      <w:bookmarkEnd w:id="147"/>
      <w:bookmarkEnd w:id="148"/>
      <w:bookmarkEnd w:id="149"/>
      <w:r w:rsidRPr="00F606C3">
        <w:t xml:space="preserve">Table </w:t>
      </w:r>
      <w:r w:rsidR="00A502DE">
        <w:fldChar w:fldCharType="begin"/>
      </w:r>
      <w:r w:rsidR="00A502DE">
        <w:instrText xml:space="preserve"> SEQ Table \* ARABIC </w:instrText>
      </w:r>
      <w:r w:rsidR="00A502DE">
        <w:fldChar w:fldCharType="separate"/>
      </w:r>
      <w:r w:rsidR="000F182B" w:rsidRPr="00F606C3">
        <w:t>26</w:t>
      </w:r>
      <w:r w:rsidR="00A502DE">
        <w:fldChar w:fldCharType="end"/>
      </w:r>
      <w:bookmarkEnd w:id="153"/>
      <w:r w:rsidR="005E3179" w:rsidRPr="00F606C3">
        <w:t>:</w:t>
      </w:r>
      <w:r w:rsidRPr="00F606C3">
        <w:tab/>
        <w:t>Summary of % organic carbon and corresponding Kd for runoff assessments</w:t>
      </w:r>
      <w:bookmarkEnd w:id="154"/>
    </w:p>
    <w:tbl>
      <w:tblPr>
        <w:tblW w:w="5000" w:type="pct"/>
        <w:tblBorders>
          <w:top w:val="single" w:sz="4" w:space="0" w:color="auto"/>
          <w:left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26"/>
        <w:gridCol w:w="1926"/>
        <w:gridCol w:w="1927"/>
        <w:gridCol w:w="1927"/>
        <w:gridCol w:w="1927"/>
      </w:tblGrid>
      <w:tr w:rsidR="00DF3CA7" w:rsidRPr="00DF3CA7" w14:paraId="033F02A0" w14:textId="77777777" w:rsidTr="00141854">
        <w:trPr>
          <w:tblHeader/>
        </w:trPr>
        <w:tc>
          <w:tcPr>
            <w:tcW w:w="1000" w:type="pct"/>
            <w:tcBorders>
              <w:bottom w:val="single" w:sz="4" w:space="0" w:color="auto"/>
            </w:tcBorders>
            <w:shd w:val="clear" w:color="auto" w:fill="5C2946"/>
          </w:tcPr>
          <w:p w14:paraId="76335446" w14:textId="77777777" w:rsidR="00DF3CA7" w:rsidRPr="00835CB9" w:rsidRDefault="00DF3CA7" w:rsidP="00835CB9">
            <w:pPr>
              <w:pStyle w:val="TableHead"/>
            </w:pPr>
            <w:r w:rsidRPr="00835CB9">
              <w:t>State</w:t>
            </w:r>
          </w:p>
        </w:tc>
        <w:tc>
          <w:tcPr>
            <w:tcW w:w="2000" w:type="pct"/>
            <w:gridSpan w:val="2"/>
            <w:tcBorders>
              <w:bottom w:val="single" w:sz="4" w:space="0" w:color="auto"/>
            </w:tcBorders>
            <w:shd w:val="clear" w:color="auto" w:fill="5C2946"/>
          </w:tcPr>
          <w:p w14:paraId="2A34F5B9" w14:textId="77777777" w:rsidR="00DF3CA7" w:rsidRPr="00835CB9" w:rsidRDefault="00DF3CA7" w:rsidP="00835CB9">
            <w:pPr>
              <w:pStyle w:val="TableHead"/>
            </w:pPr>
            <w:r w:rsidRPr="00835CB9">
              <w:t>Horticulture</w:t>
            </w:r>
          </w:p>
        </w:tc>
        <w:tc>
          <w:tcPr>
            <w:tcW w:w="2000" w:type="pct"/>
            <w:gridSpan w:val="2"/>
            <w:tcBorders>
              <w:bottom w:val="single" w:sz="4" w:space="0" w:color="auto"/>
            </w:tcBorders>
            <w:shd w:val="clear" w:color="auto" w:fill="5C2946"/>
          </w:tcPr>
          <w:p w14:paraId="4CC3812A" w14:textId="77777777" w:rsidR="00DF3CA7" w:rsidRPr="00835CB9" w:rsidRDefault="00DF3CA7" w:rsidP="00835CB9">
            <w:pPr>
              <w:pStyle w:val="TableHead"/>
            </w:pPr>
            <w:r w:rsidRPr="00835CB9">
              <w:t>Dryland</w:t>
            </w:r>
          </w:p>
        </w:tc>
      </w:tr>
      <w:tr w:rsidR="00DF3CA7" w:rsidRPr="00DF3CA7" w14:paraId="604DCFF2" w14:textId="77777777" w:rsidTr="00141854">
        <w:trPr>
          <w:tblHeader/>
        </w:trPr>
        <w:tc>
          <w:tcPr>
            <w:tcW w:w="1000" w:type="pct"/>
            <w:tcBorders>
              <w:top w:val="single" w:sz="4" w:space="0" w:color="auto"/>
              <w:bottom w:val="single" w:sz="4" w:space="0" w:color="auto"/>
            </w:tcBorders>
            <w:shd w:val="clear" w:color="auto" w:fill="5C2946"/>
          </w:tcPr>
          <w:p w14:paraId="235469DA" w14:textId="77777777" w:rsidR="00DF3CA7" w:rsidRPr="00835CB9" w:rsidRDefault="00DF3CA7" w:rsidP="00835CB9">
            <w:pPr>
              <w:pStyle w:val="TableHead"/>
            </w:pPr>
          </w:p>
        </w:tc>
        <w:tc>
          <w:tcPr>
            <w:tcW w:w="1000" w:type="pct"/>
            <w:tcBorders>
              <w:top w:val="single" w:sz="4" w:space="0" w:color="auto"/>
              <w:bottom w:val="single" w:sz="4" w:space="0" w:color="auto"/>
            </w:tcBorders>
            <w:shd w:val="clear" w:color="auto" w:fill="5C2946"/>
          </w:tcPr>
          <w:p w14:paraId="786D8CBD" w14:textId="77777777" w:rsidR="00DF3CA7" w:rsidRPr="00835CB9" w:rsidRDefault="00DF3CA7" w:rsidP="00835CB9">
            <w:pPr>
              <w:pStyle w:val="TableHead"/>
            </w:pPr>
            <w:r w:rsidRPr="00835CB9">
              <w:t>% organic carbon</w:t>
            </w:r>
          </w:p>
        </w:tc>
        <w:tc>
          <w:tcPr>
            <w:tcW w:w="1000" w:type="pct"/>
            <w:tcBorders>
              <w:top w:val="single" w:sz="4" w:space="0" w:color="auto"/>
              <w:bottom w:val="single" w:sz="4" w:space="0" w:color="auto"/>
            </w:tcBorders>
            <w:shd w:val="clear" w:color="auto" w:fill="5C2946"/>
          </w:tcPr>
          <w:p w14:paraId="1DBD1683" w14:textId="77777777" w:rsidR="00DF3CA7" w:rsidRPr="00835CB9" w:rsidRDefault="00DF3CA7" w:rsidP="00835CB9">
            <w:pPr>
              <w:pStyle w:val="TableHead"/>
            </w:pPr>
            <w:r w:rsidRPr="00835CB9">
              <w:t>Kd (mL/g)</w:t>
            </w:r>
          </w:p>
        </w:tc>
        <w:tc>
          <w:tcPr>
            <w:tcW w:w="1000" w:type="pct"/>
            <w:tcBorders>
              <w:top w:val="single" w:sz="4" w:space="0" w:color="auto"/>
              <w:bottom w:val="single" w:sz="4" w:space="0" w:color="auto"/>
            </w:tcBorders>
            <w:shd w:val="clear" w:color="auto" w:fill="5C2946"/>
          </w:tcPr>
          <w:p w14:paraId="7A157022" w14:textId="77777777" w:rsidR="00DF3CA7" w:rsidRPr="00835CB9" w:rsidRDefault="00DF3CA7" w:rsidP="00835CB9">
            <w:pPr>
              <w:pStyle w:val="TableHead"/>
            </w:pPr>
            <w:r w:rsidRPr="00835CB9">
              <w:t>% organic carbon</w:t>
            </w:r>
          </w:p>
        </w:tc>
        <w:tc>
          <w:tcPr>
            <w:tcW w:w="1000" w:type="pct"/>
            <w:tcBorders>
              <w:top w:val="single" w:sz="4" w:space="0" w:color="auto"/>
              <w:bottom w:val="single" w:sz="4" w:space="0" w:color="auto"/>
            </w:tcBorders>
            <w:shd w:val="clear" w:color="auto" w:fill="5C2946"/>
          </w:tcPr>
          <w:p w14:paraId="237BD2AC" w14:textId="77777777" w:rsidR="00DF3CA7" w:rsidRPr="00835CB9" w:rsidRDefault="00DF3CA7" w:rsidP="00835CB9">
            <w:pPr>
              <w:pStyle w:val="TableHead"/>
            </w:pPr>
            <w:r w:rsidRPr="00835CB9">
              <w:t>Kd (mL/g)</w:t>
            </w:r>
          </w:p>
        </w:tc>
      </w:tr>
      <w:tr w:rsidR="00DF3CA7" w:rsidRPr="00DF3CA7" w14:paraId="066923FC" w14:textId="77777777" w:rsidTr="00141854">
        <w:tc>
          <w:tcPr>
            <w:tcW w:w="1000" w:type="pct"/>
            <w:tcBorders>
              <w:left w:val="nil"/>
              <w:bottom w:val="single" w:sz="4" w:space="0" w:color="auto"/>
            </w:tcBorders>
          </w:tcPr>
          <w:p w14:paraId="242F7159" w14:textId="77777777" w:rsidR="00DF3CA7" w:rsidRPr="00DF3CA7" w:rsidRDefault="00DF3CA7" w:rsidP="00835CB9">
            <w:pPr>
              <w:pStyle w:val="TableText"/>
            </w:pPr>
            <w:r w:rsidRPr="00DF3CA7">
              <w:t>Western Australia</w:t>
            </w:r>
          </w:p>
        </w:tc>
        <w:tc>
          <w:tcPr>
            <w:tcW w:w="1000" w:type="pct"/>
            <w:tcBorders>
              <w:left w:val="nil"/>
              <w:bottom w:val="single" w:sz="4" w:space="0" w:color="auto"/>
            </w:tcBorders>
            <w:shd w:val="clear" w:color="auto" w:fill="auto"/>
          </w:tcPr>
          <w:p w14:paraId="4B1C3587" w14:textId="77777777" w:rsidR="00DF3CA7" w:rsidRPr="00DF3CA7" w:rsidRDefault="00DF3CA7" w:rsidP="00835CB9">
            <w:pPr>
              <w:pStyle w:val="TableText"/>
            </w:pPr>
            <w:r w:rsidRPr="00DF3CA7">
              <w:t>2.0</w:t>
            </w:r>
          </w:p>
        </w:tc>
        <w:tc>
          <w:tcPr>
            <w:tcW w:w="1000" w:type="pct"/>
            <w:tcBorders>
              <w:bottom w:val="single" w:sz="4" w:space="0" w:color="auto"/>
            </w:tcBorders>
          </w:tcPr>
          <w:p w14:paraId="143E5FDA" w14:textId="77777777" w:rsidR="00DF3CA7" w:rsidRPr="00DF3CA7" w:rsidRDefault="00DF3CA7" w:rsidP="00835CB9">
            <w:pPr>
              <w:pStyle w:val="TableText"/>
            </w:pPr>
            <w:r w:rsidRPr="00DF3CA7">
              <w:t>108</w:t>
            </w:r>
          </w:p>
        </w:tc>
        <w:tc>
          <w:tcPr>
            <w:tcW w:w="1000" w:type="pct"/>
            <w:tcBorders>
              <w:bottom w:val="single" w:sz="4" w:space="0" w:color="auto"/>
            </w:tcBorders>
            <w:shd w:val="clear" w:color="auto" w:fill="auto"/>
          </w:tcPr>
          <w:p w14:paraId="37EFDF93" w14:textId="77777777" w:rsidR="00DF3CA7" w:rsidRPr="00DF3CA7" w:rsidRDefault="00DF3CA7" w:rsidP="00835CB9">
            <w:pPr>
              <w:pStyle w:val="TableText"/>
            </w:pPr>
            <w:r w:rsidRPr="00DF3CA7">
              <w:t>1.0</w:t>
            </w:r>
          </w:p>
        </w:tc>
        <w:tc>
          <w:tcPr>
            <w:tcW w:w="1000" w:type="pct"/>
            <w:tcBorders>
              <w:bottom w:val="single" w:sz="4" w:space="0" w:color="auto"/>
            </w:tcBorders>
          </w:tcPr>
          <w:p w14:paraId="0860D8C8" w14:textId="77777777" w:rsidR="00DF3CA7" w:rsidRPr="00DF3CA7" w:rsidRDefault="00DF3CA7" w:rsidP="00835CB9">
            <w:pPr>
              <w:pStyle w:val="TableText"/>
            </w:pPr>
            <w:r w:rsidRPr="00DF3CA7">
              <w:t>67</w:t>
            </w:r>
          </w:p>
        </w:tc>
      </w:tr>
      <w:tr w:rsidR="00DF3CA7" w:rsidRPr="00DF3CA7" w14:paraId="20F68F21" w14:textId="77777777" w:rsidTr="00141854">
        <w:tc>
          <w:tcPr>
            <w:tcW w:w="1000" w:type="pct"/>
            <w:tcBorders>
              <w:top w:val="single" w:sz="4" w:space="0" w:color="auto"/>
              <w:left w:val="nil"/>
              <w:bottom w:val="single" w:sz="4" w:space="0" w:color="auto"/>
            </w:tcBorders>
          </w:tcPr>
          <w:p w14:paraId="0A963E49" w14:textId="77777777" w:rsidR="00DF3CA7" w:rsidRPr="00F606C3" w:rsidRDefault="00DF3CA7" w:rsidP="00F606C3">
            <w:pPr>
              <w:pStyle w:val="TableText"/>
            </w:pPr>
            <w:r w:rsidRPr="00F606C3">
              <w:t>South Australia</w:t>
            </w:r>
          </w:p>
        </w:tc>
        <w:tc>
          <w:tcPr>
            <w:tcW w:w="1000" w:type="pct"/>
            <w:tcBorders>
              <w:top w:val="single" w:sz="4" w:space="0" w:color="auto"/>
              <w:left w:val="nil"/>
              <w:bottom w:val="single" w:sz="4" w:space="0" w:color="auto"/>
            </w:tcBorders>
            <w:shd w:val="clear" w:color="auto" w:fill="auto"/>
          </w:tcPr>
          <w:p w14:paraId="40E031CA" w14:textId="77777777" w:rsidR="00DF3CA7" w:rsidRPr="00F606C3" w:rsidRDefault="00DF3CA7" w:rsidP="00F606C3">
            <w:pPr>
              <w:pStyle w:val="TableText"/>
            </w:pPr>
            <w:r w:rsidRPr="00F606C3">
              <w:t>1.5</w:t>
            </w:r>
          </w:p>
        </w:tc>
        <w:tc>
          <w:tcPr>
            <w:tcW w:w="1000" w:type="pct"/>
            <w:tcBorders>
              <w:top w:val="single" w:sz="4" w:space="0" w:color="auto"/>
              <w:bottom w:val="single" w:sz="4" w:space="0" w:color="auto"/>
            </w:tcBorders>
          </w:tcPr>
          <w:p w14:paraId="73E2DFDB" w14:textId="77777777" w:rsidR="00DF3CA7" w:rsidRPr="00F606C3" w:rsidRDefault="00DF3CA7" w:rsidP="00F606C3">
            <w:pPr>
              <w:pStyle w:val="TableText"/>
            </w:pPr>
            <w:r w:rsidRPr="00F606C3">
              <w:t>88</w:t>
            </w:r>
          </w:p>
        </w:tc>
        <w:tc>
          <w:tcPr>
            <w:tcW w:w="1000" w:type="pct"/>
            <w:tcBorders>
              <w:top w:val="single" w:sz="4" w:space="0" w:color="auto"/>
              <w:bottom w:val="single" w:sz="4" w:space="0" w:color="auto"/>
            </w:tcBorders>
            <w:shd w:val="clear" w:color="auto" w:fill="auto"/>
          </w:tcPr>
          <w:p w14:paraId="61B2CDB7" w14:textId="77777777" w:rsidR="00DF3CA7" w:rsidRPr="00F606C3" w:rsidRDefault="00DF3CA7" w:rsidP="00F606C3">
            <w:pPr>
              <w:pStyle w:val="TableText"/>
            </w:pPr>
            <w:r w:rsidRPr="00F606C3">
              <w:t>1.3</w:t>
            </w:r>
          </w:p>
        </w:tc>
        <w:tc>
          <w:tcPr>
            <w:tcW w:w="1000" w:type="pct"/>
            <w:tcBorders>
              <w:top w:val="single" w:sz="4" w:space="0" w:color="auto"/>
              <w:bottom w:val="single" w:sz="4" w:space="0" w:color="auto"/>
            </w:tcBorders>
          </w:tcPr>
          <w:p w14:paraId="238ADABF" w14:textId="77777777" w:rsidR="00DF3CA7" w:rsidRPr="00F606C3" w:rsidRDefault="00DF3CA7" w:rsidP="00F606C3">
            <w:pPr>
              <w:pStyle w:val="TableText"/>
            </w:pPr>
            <w:r w:rsidRPr="00F606C3">
              <w:t>77</w:t>
            </w:r>
          </w:p>
        </w:tc>
      </w:tr>
      <w:tr w:rsidR="00DF3CA7" w:rsidRPr="00DF3CA7" w14:paraId="30C566FD" w14:textId="77777777" w:rsidTr="00141854">
        <w:tc>
          <w:tcPr>
            <w:tcW w:w="1000" w:type="pct"/>
            <w:tcBorders>
              <w:top w:val="single" w:sz="4" w:space="0" w:color="auto"/>
              <w:left w:val="nil"/>
              <w:bottom w:val="single" w:sz="4" w:space="0" w:color="auto"/>
            </w:tcBorders>
          </w:tcPr>
          <w:p w14:paraId="2DDDB23E" w14:textId="77777777" w:rsidR="00DF3CA7" w:rsidRPr="00F606C3" w:rsidRDefault="00DF3CA7" w:rsidP="00F606C3">
            <w:pPr>
              <w:pStyle w:val="TableText"/>
            </w:pPr>
            <w:r w:rsidRPr="00F606C3">
              <w:t>Victoria</w:t>
            </w:r>
          </w:p>
        </w:tc>
        <w:tc>
          <w:tcPr>
            <w:tcW w:w="1000" w:type="pct"/>
            <w:tcBorders>
              <w:top w:val="single" w:sz="4" w:space="0" w:color="auto"/>
              <w:left w:val="nil"/>
              <w:bottom w:val="single" w:sz="4" w:space="0" w:color="auto"/>
            </w:tcBorders>
            <w:shd w:val="clear" w:color="auto" w:fill="auto"/>
          </w:tcPr>
          <w:p w14:paraId="2D0BB26A" w14:textId="77777777" w:rsidR="00DF3CA7" w:rsidRPr="00F606C3" w:rsidRDefault="00DF3CA7" w:rsidP="00F606C3">
            <w:pPr>
              <w:pStyle w:val="TableText"/>
            </w:pPr>
            <w:r w:rsidRPr="00F606C3">
              <w:t>2.0</w:t>
            </w:r>
          </w:p>
        </w:tc>
        <w:tc>
          <w:tcPr>
            <w:tcW w:w="1000" w:type="pct"/>
            <w:tcBorders>
              <w:top w:val="single" w:sz="4" w:space="0" w:color="auto"/>
              <w:bottom w:val="single" w:sz="4" w:space="0" w:color="auto"/>
            </w:tcBorders>
          </w:tcPr>
          <w:p w14:paraId="34C867B2" w14:textId="77777777" w:rsidR="00DF3CA7" w:rsidRPr="00F606C3" w:rsidRDefault="00DF3CA7" w:rsidP="00F606C3">
            <w:pPr>
              <w:pStyle w:val="TableText"/>
            </w:pPr>
            <w:r w:rsidRPr="00F606C3">
              <w:t>108</w:t>
            </w:r>
          </w:p>
        </w:tc>
        <w:tc>
          <w:tcPr>
            <w:tcW w:w="1000" w:type="pct"/>
            <w:tcBorders>
              <w:top w:val="single" w:sz="4" w:space="0" w:color="auto"/>
              <w:bottom w:val="single" w:sz="4" w:space="0" w:color="auto"/>
            </w:tcBorders>
            <w:shd w:val="clear" w:color="auto" w:fill="auto"/>
          </w:tcPr>
          <w:p w14:paraId="073EF3AE" w14:textId="77777777" w:rsidR="00DF3CA7" w:rsidRPr="00F606C3" w:rsidRDefault="00DF3CA7" w:rsidP="00F606C3">
            <w:pPr>
              <w:pStyle w:val="TableText"/>
            </w:pPr>
            <w:r w:rsidRPr="00F606C3">
              <w:t>1.0</w:t>
            </w:r>
          </w:p>
        </w:tc>
        <w:tc>
          <w:tcPr>
            <w:tcW w:w="1000" w:type="pct"/>
            <w:tcBorders>
              <w:top w:val="single" w:sz="4" w:space="0" w:color="auto"/>
              <w:bottom w:val="single" w:sz="4" w:space="0" w:color="auto"/>
            </w:tcBorders>
          </w:tcPr>
          <w:p w14:paraId="15170FCA" w14:textId="77777777" w:rsidR="00DF3CA7" w:rsidRPr="00F606C3" w:rsidRDefault="00DF3CA7" w:rsidP="00F606C3">
            <w:pPr>
              <w:pStyle w:val="TableText"/>
            </w:pPr>
            <w:r w:rsidRPr="00F606C3">
              <w:t>67</w:t>
            </w:r>
          </w:p>
        </w:tc>
      </w:tr>
      <w:tr w:rsidR="00DF3CA7" w:rsidRPr="00DF3CA7" w14:paraId="6FC486B0" w14:textId="77777777" w:rsidTr="00141854">
        <w:tc>
          <w:tcPr>
            <w:tcW w:w="1000" w:type="pct"/>
            <w:tcBorders>
              <w:top w:val="single" w:sz="4" w:space="0" w:color="auto"/>
              <w:left w:val="nil"/>
              <w:bottom w:val="single" w:sz="4" w:space="0" w:color="auto"/>
            </w:tcBorders>
          </w:tcPr>
          <w:p w14:paraId="200CD101" w14:textId="77777777" w:rsidR="00DF3CA7" w:rsidRPr="00F606C3" w:rsidRDefault="00DF3CA7" w:rsidP="00F606C3">
            <w:pPr>
              <w:pStyle w:val="TableText"/>
            </w:pPr>
            <w:r w:rsidRPr="00F606C3">
              <w:lastRenderedPageBreak/>
              <w:t>Tasmania</w:t>
            </w:r>
          </w:p>
        </w:tc>
        <w:tc>
          <w:tcPr>
            <w:tcW w:w="1000" w:type="pct"/>
            <w:tcBorders>
              <w:top w:val="single" w:sz="4" w:space="0" w:color="auto"/>
              <w:left w:val="nil"/>
              <w:bottom w:val="single" w:sz="4" w:space="0" w:color="auto"/>
            </w:tcBorders>
            <w:shd w:val="clear" w:color="auto" w:fill="auto"/>
          </w:tcPr>
          <w:p w14:paraId="26BAC5B8" w14:textId="77777777" w:rsidR="00DF3CA7" w:rsidRPr="00F606C3" w:rsidRDefault="00DF3CA7" w:rsidP="00F606C3">
            <w:pPr>
              <w:pStyle w:val="TableText"/>
            </w:pPr>
            <w:r w:rsidRPr="00F606C3">
              <w:t>4.0</w:t>
            </w:r>
          </w:p>
        </w:tc>
        <w:tc>
          <w:tcPr>
            <w:tcW w:w="1000" w:type="pct"/>
            <w:tcBorders>
              <w:top w:val="single" w:sz="4" w:space="0" w:color="auto"/>
              <w:bottom w:val="single" w:sz="4" w:space="0" w:color="auto"/>
            </w:tcBorders>
          </w:tcPr>
          <w:p w14:paraId="663FD9B7" w14:textId="77777777" w:rsidR="00DF3CA7" w:rsidRPr="00F606C3" w:rsidRDefault="00DF3CA7" w:rsidP="00F606C3">
            <w:pPr>
              <w:pStyle w:val="TableText"/>
            </w:pPr>
            <w:r w:rsidRPr="00F606C3">
              <w:t>194</w:t>
            </w:r>
          </w:p>
        </w:tc>
        <w:tc>
          <w:tcPr>
            <w:tcW w:w="1000" w:type="pct"/>
            <w:tcBorders>
              <w:top w:val="single" w:sz="4" w:space="0" w:color="auto"/>
              <w:bottom w:val="single" w:sz="4" w:space="0" w:color="auto"/>
            </w:tcBorders>
            <w:shd w:val="clear" w:color="auto" w:fill="auto"/>
          </w:tcPr>
          <w:p w14:paraId="3A903253" w14:textId="77777777" w:rsidR="00DF3CA7" w:rsidRPr="00F606C3" w:rsidRDefault="00DF3CA7" w:rsidP="00F606C3">
            <w:pPr>
              <w:pStyle w:val="TableText"/>
            </w:pPr>
            <w:r w:rsidRPr="00F606C3">
              <w:t>4.0</w:t>
            </w:r>
          </w:p>
        </w:tc>
        <w:tc>
          <w:tcPr>
            <w:tcW w:w="1000" w:type="pct"/>
            <w:tcBorders>
              <w:top w:val="single" w:sz="4" w:space="0" w:color="auto"/>
              <w:bottom w:val="single" w:sz="4" w:space="0" w:color="auto"/>
            </w:tcBorders>
          </w:tcPr>
          <w:p w14:paraId="48E762C2" w14:textId="77777777" w:rsidR="00DF3CA7" w:rsidRPr="00F606C3" w:rsidRDefault="00DF3CA7" w:rsidP="00F606C3">
            <w:pPr>
              <w:pStyle w:val="TableText"/>
            </w:pPr>
            <w:r w:rsidRPr="00F606C3">
              <w:t>194</w:t>
            </w:r>
          </w:p>
        </w:tc>
      </w:tr>
      <w:tr w:rsidR="00DF3CA7" w:rsidRPr="00DF3CA7" w14:paraId="05438E4D" w14:textId="77777777" w:rsidTr="00141854">
        <w:tc>
          <w:tcPr>
            <w:tcW w:w="1000" w:type="pct"/>
            <w:tcBorders>
              <w:top w:val="single" w:sz="4" w:space="0" w:color="auto"/>
              <w:left w:val="nil"/>
              <w:bottom w:val="single" w:sz="4" w:space="0" w:color="auto"/>
            </w:tcBorders>
          </w:tcPr>
          <w:p w14:paraId="61700273" w14:textId="77777777" w:rsidR="00DF3CA7" w:rsidRPr="00F606C3" w:rsidRDefault="00DF3CA7" w:rsidP="00F606C3">
            <w:pPr>
              <w:pStyle w:val="TableText"/>
            </w:pPr>
            <w:r w:rsidRPr="00F606C3">
              <w:t>New South Wales</w:t>
            </w:r>
          </w:p>
        </w:tc>
        <w:tc>
          <w:tcPr>
            <w:tcW w:w="1000" w:type="pct"/>
            <w:tcBorders>
              <w:top w:val="single" w:sz="4" w:space="0" w:color="auto"/>
              <w:left w:val="nil"/>
              <w:bottom w:val="single" w:sz="4" w:space="0" w:color="auto"/>
            </w:tcBorders>
            <w:shd w:val="clear" w:color="auto" w:fill="auto"/>
          </w:tcPr>
          <w:p w14:paraId="211AE100" w14:textId="77777777" w:rsidR="00DF3CA7" w:rsidRPr="00F606C3" w:rsidRDefault="00DF3CA7" w:rsidP="00F606C3">
            <w:pPr>
              <w:pStyle w:val="TableText"/>
            </w:pPr>
            <w:r w:rsidRPr="00F606C3">
              <w:t>2.0</w:t>
            </w:r>
          </w:p>
        </w:tc>
        <w:tc>
          <w:tcPr>
            <w:tcW w:w="1000" w:type="pct"/>
            <w:tcBorders>
              <w:top w:val="single" w:sz="4" w:space="0" w:color="auto"/>
              <w:bottom w:val="single" w:sz="4" w:space="0" w:color="auto"/>
            </w:tcBorders>
          </w:tcPr>
          <w:p w14:paraId="1F369412" w14:textId="77777777" w:rsidR="00DF3CA7" w:rsidRPr="00F606C3" w:rsidRDefault="00DF3CA7" w:rsidP="00F606C3">
            <w:pPr>
              <w:pStyle w:val="TableText"/>
            </w:pPr>
            <w:r w:rsidRPr="00F606C3">
              <w:t>108</w:t>
            </w:r>
          </w:p>
        </w:tc>
        <w:tc>
          <w:tcPr>
            <w:tcW w:w="1000" w:type="pct"/>
            <w:tcBorders>
              <w:top w:val="single" w:sz="4" w:space="0" w:color="auto"/>
              <w:bottom w:val="single" w:sz="4" w:space="0" w:color="auto"/>
            </w:tcBorders>
            <w:shd w:val="clear" w:color="auto" w:fill="auto"/>
          </w:tcPr>
          <w:p w14:paraId="0BDB2C91" w14:textId="77777777" w:rsidR="00DF3CA7" w:rsidRPr="00F606C3" w:rsidRDefault="00DF3CA7" w:rsidP="00F606C3">
            <w:pPr>
              <w:pStyle w:val="TableText"/>
            </w:pPr>
            <w:r w:rsidRPr="00F606C3">
              <w:t>1.5</w:t>
            </w:r>
          </w:p>
        </w:tc>
        <w:tc>
          <w:tcPr>
            <w:tcW w:w="1000" w:type="pct"/>
            <w:tcBorders>
              <w:top w:val="single" w:sz="4" w:space="0" w:color="auto"/>
              <w:bottom w:val="single" w:sz="4" w:space="0" w:color="auto"/>
            </w:tcBorders>
          </w:tcPr>
          <w:p w14:paraId="724968BA" w14:textId="77777777" w:rsidR="00DF3CA7" w:rsidRPr="00F606C3" w:rsidRDefault="00DF3CA7" w:rsidP="00F606C3">
            <w:pPr>
              <w:pStyle w:val="TableText"/>
            </w:pPr>
            <w:r w:rsidRPr="00F606C3">
              <w:t>88</w:t>
            </w:r>
          </w:p>
        </w:tc>
      </w:tr>
      <w:tr w:rsidR="00DF3CA7" w:rsidRPr="00DF3CA7" w14:paraId="6C7F816F" w14:textId="77777777" w:rsidTr="00141854">
        <w:tc>
          <w:tcPr>
            <w:tcW w:w="1000" w:type="pct"/>
            <w:tcBorders>
              <w:top w:val="single" w:sz="4" w:space="0" w:color="auto"/>
              <w:left w:val="nil"/>
              <w:bottom w:val="single" w:sz="4" w:space="0" w:color="auto"/>
            </w:tcBorders>
          </w:tcPr>
          <w:p w14:paraId="0BB6D4A7" w14:textId="77777777" w:rsidR="00DF3CA7" w:rsidRPr="00F606C3" w:rsidRDefault="00DF3CA7" w:rsidP="00F606C3">
            <w:pPr>
              <w:pStyle w:val="TableText"/>
            </w:pPr>
            <w:r w:rsidRPr="00F606C3">
              <w:t>Queensland</w:t>
            </w:r>
          </w:p>
        </w:tc>
        <w:tc>
          <w:tcPr>
            <w:tcW w:w="1000" w:type="pct"/>
            <w:tcBorders>
              <w:top w:val="single" w:sz="4" w:space="0" w:color="auto"/>
              <w:left w:val="nil"/>
              <w:bottom w:val="single" w:sz="4" w:space="0" w:color="auto"/>
            </w:tcBorders>
            <w:shd w:val="clear" w:color="auto" w:fill="auto"/>
          </w:tcPr>
          <w:p w14:paraId="0008B262" w14:textId="77777777" w:rsidR="00DF3CA7" w:rsidRPr="00F606C3" w:rsidRDefault="00DF3CA7" w:rsidP="00F606C3">
            <w:pPr>
              <w:pStyle w:val="TableText"/>
            </w:pPr>
            <w:r w:rsidRPr="00F606C3">
              <w:t>2.0</w:t>
            </w:r>
          </w:p>
        </w:tc>
        <w:tc>
          <w:tcPr>
            <w:tcW w:w="1000" w:type="pct"/>
            <w:tcBorders>
              <w:top w:val="single" w:sz="4" w:space="0" w:color="auto"/>
              <w:bottom w:val="single" w:sz="4" w:space="0" w:color="auto"/>
            </w:tcBorders>
          </w:tcPr>
          <w:p w14:paraId="68B0176A" w14:textId="77777777" w:rsidR="00DF3CA7" w:rsidRPr="00F606C3" w:rsidRDefault="00DF3CA7" w:rsidP="00F606C3">
            <w:pPr>
              <w:pStyle w:val="TableText"/>
            </w:pPr>
            <w:r w:rsidRPr="00F606C3">
              <w:t>108</w:t>
            </w:r>
          </w:p>
        </w:tc>
        <w:tc>
          <w:tcPr>
            <w:tcW w:w="1000" w:type="pct"/>
            <w:tcBorders>
              <w:top w:val="single" w:sz="4" w:space="0" w:color="auto"/>
              <w:bottom w:val="single" w:sz="4" w:space="0" w:color="auto"/>
            </w:tcBorders>
            <w:shd w:val="clear" w:color="auto" w:fill="auto"/>
          </w:tcPr>
          <w:p w14:paraId="467F3818" w14:textId="77777777" w:rsidR="00DF3CA7" w:rsidRPr="00F606C3" w:rsidRDefault="00DF3CA7" w:rsidP="00F606C3">
            <w:pPr>
              <w:pStyle w:val="TableText"/>
            </w:pPr>
            <w:r w:rsidRPr="00F606C3">
              <w:t>1.0</w:t>
            </w:r>
          </w:p>
        </w:tc>
        <w:tc>
          <w:tcPr>
            <w:tcW w:w="1000" w:type="pct"/>
            <w:tcBorders>
              <w:top w:val="single" w:sz="4" w:space="0" w:color="auto"/>
              <w:bottom w:val="single" w:sz="4" w:space="0" w:color="auto"/>
            </w:tcBorders>
          </w:tcPr>
          <w:p w14:paraId="1997B821" w14:textId="77777777" w:rsidR="00DF3CA7" w:rsidRPr="00F606C3" w:rsidRDefault="00DF3CA7" w:rsidP="00F606C3">
            <w:pPr>
              <w:pStyle w:val="TableText"/>
            </w:pPr>
            <w:r w:rsidRPr="00F606C3">
              <w:t>67</w:t>
            </w:r>
          </w:p>
        </w:tc>
      </w:tr>
    </w:tbl>
    <w:p w14:paraId="0A990AD1" w14:textId="74A8A32F" w:rsidR="00FB721F" w:rsidRPr="00835CB9" w:rsidRDefault="00430882" w:rsidP="00835CB9">
      <w:pPr>
        <w:pStyle w:val="Heading2"/>
      </w:pPr>
      <w:bookmarkStart w:id="155" w:name="_Toc152921635"/>
      <w:r w:rsidRPr="00835CB9">
        <w:t>Effects on non-target species</w:t>
      </w:r>
      <w:bookmarkEnd w:id="155"/>
    </w:p>
    <w:p w14:paraId="3E96E2FE" w14:textId="6F121AA9" w:rsidR="00FB721F" w:rsidRPr="00835CB9" w:rsidRDefault="00DF3CA7" w:rsidP="00835CB9">
      <w:pPr>
        <w:pStyle w:val="APVMAText"/>
      </w:pPr>
      <w:r w:rsidRPr="00835CB9">
        <w:t xml:space="preserve">The effects of </w:t>
      </w:r>
      <w:r w:rsidR="0040476E" w:rsidRPr="00835CB9">
        <w:t>chlorpyrifos</w:t>
      </w:r>
      <w:r w:rsidRPr="00835CB9">
        <w:t xml:space="preserve"> on non-target species have been described in the previous APVMA 2000c and 2019c assessments. A full listing of endpoints is provided in Appendix B.</w:t>
      </w:r>
    </w:p>
    <w:p w14:paraId="0627ED7B" w14:textId="77777777" w:rsidR="00654414" w:rsidRPr="00835CB9" w:rsidRDefault="00654414" w:rsidP="00835CB9">
      <w:pPr>
        <w:pStyle w:val="APVMAText"/>
      </w:pPr>
      <w:r w:rsidRPr="00835CB9">
        <w:t>Chlorpyrifos has high toxicity to mammals (LD</w:t>
      </w:r>
      <w:r w:rsidRPr="00141854">
        <w:rPr>
          <w:vertAlign w:val="subscript"/>
        </w:rPr>
        <w:t>50</w:t>
      </w:r>
      <w:r w:rsidRPr="00835CB9">
        <w:t xml:space="preserve"> 97 mg ac/kg bw/d, </w:t>
      </w:r>
      <w:r w:rsidRPr="00141854">
        <w:rPr>
          <w:i/>
          <w:iCs/>
        </w:rPr>
        <w:t>Rattus norvegicus</w:t>
      </w:r>
      <w:r w:rsidRPr="00835CB9">
        <w:t>) and birds (geomean LD</w:t>
      </w:r>
      <w:r w:rsidRPr="00141854">
        <w:rPr>
          <w:vertAlign w:val="subscript"/>
        </w:rPr>
        <w:t>50</w:t>
      </w:r>
      <w:r w:rsidRPr="00835CB9">
        <w:t xml:space="preserve"> 32 mg ac/kg bw/d, 14 species). Therefore, the following hazard statement is advised for chlorpyrifos product labels (followed by an appropriate risk management statement).</w:t>
      </w:r>
      <w:r w:rsidRPr="00835CB9">
        <w:rPr>
          <w:vertAlign w:val="superscript"/>
        </w:rPr>
        <w:footnoteReference w:id="5"/>
      </w:r>
    </w:p>
    <w:p w14:paraId="44CE3949" w14:textId="77777777" w:rsidR="00654414" w:rsidRPr="00835CB9" w:rsidRDefault="00654414" w:rsidP="00835CB9">
      <w:pPr>
        <w:pStyle w:val="Boxtext"/>
      </w:pPr>
      <w:r w:rsidRPr="00835CB9">
        <w:t>Toxic to birds and wild mammals.</w:t>
      </w:r>
    </w:p>
    <w:p w14:paraId="367888CD" w14:textId="77777777" w:rsidR="00654414" w:rsidRPr="00654414" w:rsidRDefault="00654414" w:rsidP="00835CB9">
      <w:pPr>
        <w:pStyle w:val="APVMAText"/>
      </w:pPr>
      <w:r w:rsidRPr="00654414">
        <w:t>The major metabolites TMP, TCP, and DCP have low toxicity to mammals; TCP has low toxicity to birds.</w:t>
      </w:r>
    </w:p>
    <w:p w14:paraId="09FD2AED" w14:textId="4924EDCC" w:rsidR="00DF3CA7" w:rsidRPr="00654414" w:rsidRDefault="00654414" w:rsidP="00835CB9">
      <w:pPr>
        <w:pStyle w:val="APVMAText"/>
      </w:pPr>
      <w:r w:rsidRPr="00654414">
        <w:t xml:space="preserve">Following long-term dietary exposure to chlorpyrifos, neonatal effects were observed in mammals at doses at low as 5.0 mg ac/kg bw/d (NOEL 1.0 mg ac/kg bw/d, </w:t>
      </w:r>
      <w:r w:rsidRPr="00654414">
        <w:rPr>
          <w:i/>
          <w:iCs/>
        </w:rPr>
        <w:t>Rattus norvegicus</w:t>
      </w:r>
      <w:r w:rsidRPr="00654414">
        <w:t xml:space="preserve">), and significant impairment of avian reproductive success was observed at concentrations as low as 125 ppm (NOEL 2.9 mg ac/kg bw/d, </w:t>
      </w:r>
      <w:r w:rsidRPr="00654414">
        <w:rPr>
          <w:i/>
          <w:iCs/>
        </w:rPr>
        <w:t>Anas platyrhynchos</w:t>
      </w:r>
      <w:r w:rsidRPr="00654414">
        <w:t>).</w:t>
      </w:r>
    </w:p>
    <w:p w14:paraId="32B61FF7" w14:textId="77777777" w:rsidR="00654414" w:rsidRDefault="00654414" w:rsidP="00835CB9">
      <w:pPr>
        <w:pStyle w:val="APVMAText"/>
      </w:pPr>
      <w:r w:rsidRPr="00654414">
        <w:t>Chlorpyrifos has high toxicity to fish (lowest LC</w:t>
      </w:r>
      <w:r w:rsidRPr="00654414">
        <w:rPr>
          <w:vertAlign w:val="subscript"/>
        </w:rPr>
        <w:t>50</w:t>
      </w:r>
      <w:r w:rsidRPr="00654414">
        <w:t xml:space="preserve"> 0.010 mg ac/L, </w:t>
      </w:r>
      <w:r w:rsidRPr="00654414">
        <w:rPr>
          <w:i/>
          <w:iCs/>
        </w:rPr>
        <w:t>Leuciscus idus</w:t>
      </w:r>
      <w:r w:rsidRPr="00654414">
        <w:t>), aquatic invertebrates (lowest LC</w:t>
      </w:r>
      <w:r w:rsidRPr="00654414">
        <w:rPr>
          <w:vertAlign w:val="subscript"/>
        </w:rPr>
        <w:t>50</w:t>
      </w:r>
      <w:r w:rsidRPr="00654414">
        <w:t xml:space="preserve"> 0.000045 mg ac/L, </w:t>
      </w:r>
      <w:r w:rsidRPr="00654414">
        <w:rPr>
          <w:i/>
          <w:iCs/>
        </w:rPr>
        <w:t>Mysidopsis bahia</w:t>
      </w:r>
      <w:r w:rsidRPr="00654414">
        <w:t>), and moderate toxicity to algae (lowest E</w:t>
      </w:r>
      <w:r w:rsidRPr="00654414">
        <w:rPr>
          <w:vertAlign w:val="subscript"/>
        </w:rPr>
        <w:t>r</w:t>
      </w:r>
      <w:r w:rsidRPr="00654414">
        <w:t>C</w:t>
      </w:r>
      <w:r w:rsidRPr="00654414">
        <w:rPr>
          <w:vertAlign w:val="subscript"/>
        </w:rPr>
        <w:t>50</w:t>
      </w:r>
      <w:r w:rsidRPr="00654414">
        <w:t xml:space="preserve"> 1.0 mg ac/L, </w:t>
      </w:r>
      <w:r w:rsidRPr="00654414">
        <w:rPr>
          <w:i/>
          <w:iCs/>
        </w:rPr>
        <w:t>Pseudokirchneriella subcapitata</w:t>
      </w:r>
      <w:r w:rsidRPr="00654414">
        <w:t>). Therefore, the following protection statement is advised for chlorpyrifos product labels.</w:t>
      </w:r>
    </w:p>
    <w:p w14:paraId="77BDDEE3" w14:textId="0AB889FE" w:rsidR="00A4054C" w:rsidRPr="00835CB9" w:rsidRDefault="00A4054C" w:rsidP="00A4054C">
      <w:pPr>
        <w:pStyle w:val="Boxtext"/>
      </w:pPr>
      <w:r w:rsidRPr="00A4054C">
        <w:t>Very toxic to aquatic life. DO NOT contaminate wetlands or watercourses with this product or used containers.</w:t>
      </w:r>
    </w:p>
    <w:p w14:paraId="461B1ED0" w14:textId="77777777" w:rsidR="00654414" w:rsidRPr="00D228E4" w:rsidRDefault="00654414" w:rsidP="00D228E4">
      <w:pPr>
        <w:pStyle w:val="APVMAText"/>
      </w:pPr>
      <w:r w:rsidRPr="00D228E4">
        <w:t>The major metabolites TMP, TCP and DCP are less toxic than the parent substance to aquatic species.</w:t>
      </w:r>
    </w:p>
    <w:p w14:paraId="1979DCCB" w14:textId="1AEFAFAD" w:rsidR="00654414" w:rsidRPr="00D228E4" w:rsidRDefault="00654414" w:rsidP="00D228E4">
      <w:pPr>
        <w:pStyle w:val="APVMAText"/>
      </w:pPr>
      <w:r w:rsidRPr="00654414">
        <w:t xml:space="preserve">Following long-term exposure to chlorpyrifos, increased mortality was observed in fish in the early life stages at concentrations as low as 0.00078 mg ac/L (lowest NOEC 0.00038 mg ac/L, </w:t>
      </w:r>
      <w:r w:rsidRPr="00654414">
        <w:rPr>
          <w:i/>
          <w:iCs/>
        </w:rPr>
        <w:t>Menidia peninsulae</w:t>
      </w:r>
      <w:r w:rsidRPr="00654414">
        <w:t xml:space="preserve">), and reduced growth and survival of aquatic invertebrates was observed at concentrations as low as 0.000010 mg ac/L (lowest NOEC 0.0000046 mg ac/L, </w:t>
      </w:r>
      <w:r w:rsidRPr="00654414">
        <w:rPr>
          <w:i/>
          <w:iCs/>
        </w:rPr>
        <w:t>Mysidopsis bahia</w:t>
      </w:r>
      <w:r w:rsidRPr="00D228E4">
        <w:t>).</w:t>
      </w:r>
    </w:p>
    <w:p w14:paraId="7318194E" w14:textId="60BAA3B7" w:rsidR="00654414" w:rsidRPr="00D228E4" w:rsidRDefault="00654414" w:rsidP="00D228E4">
      <w:pPr>
        <w:pStyle w:val="APVMAText"/>
      </w:pPr>
      <w:r w:rsidRPr="00D228E4">
        <w:lastRenderedPageBreak/>
        <w:t>As described by APVMA (2019c) and based on higher tier (microcosm/mesocosm) data, the consistent finding was a NOEC value of 0.10 µg ac/L for the most sensitive aquatic species. This value was set as the RAL for protection of aquatic species for both runoff and spray drift assessments.</w:t>
      </w:r>
    </w:p>
    <w:p w14:paraId="7E8FC310" w14:textId="5E04D617" w:rsidR="00654414" w:rsidRPr="00D228E4" w:rsidRDefault="00654414" w:rsidP="00D228E4">
      <w:pPr>
        <w:pStyle w:val="APVMAText"/>
      </w:pPr>
      <w:r w:rsidRPr="00D228E4">
        <w:t>Available data show concern for bioconcentration of chlorpyrifos in aquatic species with BCF values of 1</w:t>
      </w:r>
      <w:r w:rsidR="00141854">
        <w:t>,</w:t>
      </w:r>
      <w:r w:rsidRPr="00D228E4">
        <w:t>374 in fish (Murphy &amp; Luteske 1986) and 430</w:t>
      </w:r>
      <w:r w:rsidR="0006603D">
        <w:t>–</w:t>
      </w:r>
      <w:r w:rsidRPr="00D228E4">
        <w:t>680 in bivalves (Hansen et al. 1992, Thacker et al. 1992).</w:t>
      </w:r>
    </w:p>
    <w:p w14:paraId="6AA7640C" w14:textId="5B945B3F" w:rsidR="00654414" w:rsidRPr="00D228E4" w:rsidRDefault="00654414" w:rsidP="00D228E4">
      <w:pPr>
        <w:pStyle w:val="APVMAText"/>
      </w:pPr>
      <w:r w:rsidRPr="00D228E4">
        <w:t>Three studies on aquatic vertebrates are available to assessment the potential for endocrine disruption (Coady et al. 2012, 2015; Currie et al. 2011); however, it was not possible to discern whether adverse effects were observed due to endocrine disruption or other mode of action.</w:t>
      </w:r>
    </w:p>
    <w:p w14:paraId="0E90C91B" w14:textId="77777777" w:rsidR="00654414" w:rsidRPr="00D228E4" w:rsidRDefault="00654414" w:rsidP="00D228E4">
      <w:pPr>
        <w:pStyle w:val="APVMAText"/>
      </w:pPr>
      <w:r w:rsidRPr="00D228E4">
        <w:t>Chlorpyrifos has high toxicity to adult bees by contact exposure (geomean LD</w:t>
      </w:r>
      <w:r w:rsidRPr="00D228E4">
        <w:rPr>
          <w:vertAlign w:val="subscript"/>
        </w:rPr>
        <w:t>50</w:t>
      </w:r>
      <w:r w:rsidRPr="00D228E4">
        <w:t xml:space="preserve"> 0.075 µg ac/bee, </w:t>
      </w:r>
      <w:r w:rsidRPr="00D228E4">
        <w:rPr>
          <w:i/>
          <w:iCs/>
        </w:rPr>
        <w:t>Apis mellifera</w:t>
      </w:r>
      <w:r w:rsidRPr="00D228E4">
        <w:t>) and oral exposure (geomean LD</w:t>
      </w:r>
      <w:r w:rsidRPr="00D228E4">
        <w:rPr>
          <w:vertAlign w:val="subscript"/>
        </w:rPr>
        <w:t>50</w:t>
      </w:r>
      <w:r w:rsidRPr="00D228E4">
        <w:t xml:space="preserve"> 0.21 µg ac/bee, </w:t>
      </w:r>
      <w:r w:rsidRPr="00D228E4">
        <w:rPr>
          <w:i/>
          <w:iCs/>
        </w:rPr>
        <w:t>Apis mellifera</w:t>
      </w:r>
      <w:r w:rsidRPr="00D228E4">
        <w:t>), and high toxicity to bee larvae (LD</w:t>
      </w:r>
      <w:r w:rsidRPr="00D228E4">
        <w:rPr>
          <w:vertAlign w:val="subscript"/>
        </w:rPr>
        <w:t>50</w:t>
      </w:r>
      <w:r w:rsidRPr="00D228E4">
        <w:t xml:space="preserve"> 0.021 µg ac/bee, </w:t>
      </w:r>
      <w:r w:rsidRPr="00D228E4">
        <w:rPr>
          <w:i/>
          <w:iCs/>
        </w:rPr>
        <w:t>Apis mellifera</w:t>
      </w:r>
      <w:r w:rsidRPr="00D228E4">
        <w:t xml:space="preserve">). A representative EC formulation is approximately equivalent in toxicity to the technical substance. Tunnel tests in flowering </w:t>
      </w:r>
      <w:r w:rsidRPr="00D228E4">
        <w:rPr>
          <w:i/>
          <w:iCs/>
        </w:rPr>
        <w:t>Phacelia tanaetafolia</w:t>
      </w:r>
      <w:r w:rsidRPr="00D228E4">
        <w:t xml:space="preserve"> at an application rate of 1000 g ac/ha indicate residues impact the foraging activity of bees for at least 14 days after application. The following hazard statement is advised for chlorpyrifos product labels (followed by an appropriate risk management statement).</w:t>
      </w:r>
      <w:r w:rsidRPr="00D228E4">
        <w:rPr>
          <w:vertAlign w:val="superscript"/>
        </w:rPr>
        <w:footnoteReference w:id="6"/>
      </w:r>
    </w:p>
    <w:p w14:paraId="637FBA04" w14:textId="77777777" w:rsidR="00654414" w:rsidRPr="00654414" w:rsidRDefault="00654414" w:rsidP="00835CB9">
      <w:pPr>
        <w:pStyle w:val="Boxtext"/>
      </w:pPr>
      <w:r w:rsidRPr="00654414">
        <w:t>Highly toxic to bees.</w:t>
      </w:r>
    </w:p>
    <w:p w14:paraId="506483B0" w14:textId="0F7DC4BC" w:rsidR="00DF3CA7" w:rsidRDefault="00654414" w:rsidP="00835CB9">
      <w:pPr>
        <w:pStyle w:val="APVMAText"/>
      </w:pPr>
      <w:r w:rsidRPr="00654414">
        <w:t>For the spray drift assessment</w:t>
      </w:r>
      <w:r>
        <w:t xml:space="preserve"> for the protection of pollinators</w:t>
      </w:r>
      <w:r w:rsidRPr="00654414">
        <w:t>, the RAL is 12 g ac/ha based on the geomean contact LD</w:t>
      </w:r>
      <w:r w:rsidRPr="00654414">
        <w:rPr>
          <w:vertAlign w:val="subscript"/>
        </w:rPr>
        <w:t>50</w:t>
      </w:r>
      <w:r w:rsidRPr="00654414">
        <w:t xml:space="preserve"> 0.075 µg ac/bee and a conversion factor of LOC 0.4/ExpE 2.4 ×1000 as per </w:t>
      </w:r>
      <w:r w:rsidR="00EF44A5">
        <w:t xml:space="preserve">the </w:t>
      </w:r>
      <w:hyperlink r:id="rId82" w:history="1">
        <w:r w:rsidRPr="00141854">
          <w:rPr>
            <w:rStyle w:val="Hyperlink"/>
          </w:rPr>
          <w:t>APVMA’s Spray drift risk assessment manual</w:t>
        </w:r>
      </w:hyperlink>
      <w:r w:rsidRPr="00654414">
        <w:t xml:space="preserve"> (SDRAM).</w:t>
      </w:r>
    </w:p>
    <w:p w14:paraId="70A38245" w14:textId="77777777" w:rsidR="00654414" w:rsidRPr="00654414" w:rsidRDefault="00654414" w:rsidP="00835CB9">
      <w:pPr>
        <w:pStyle w:val="APVMAText"/>
      </w:pPr>
      <w:r w:rsidRPr="00654414">
        <w:t xml:space="preserve">There are no contemporary laboratory data on the toxicity of chlorpyrifos to predatory and parasitic arthropods. Available extended laboratory data on a representative EC formulation show complete mortality of the ladybird beetle </w:t>
      </w:r>
      <w:r w:rsidRPr="00654414">
        <w:rPr>
          <w:i/>
          <w:iCs/>
        </w:rPr>
        <w:t>Coccinella septempunctata</w:t>
      </w:r>
      <w:r w:rsidRPr="00654414">
        <w:t xml:space="preserve"> at rates as low as 180 g ac/ha (Thomas &amp; Phadke 1991), and complete inhibition of parasitisation capacity of rove beetle </w:t>
      </w:r>
      <w:r w:rsidRPr="00654414">
        <w:rPr>
          <w:i/>
          <w:iCs/>
        </w:rPr>
        <w:t>Aleochara bilineata</w:t>
      </w:r>
      <w:r w:rsidRPr="00654414">
        <w:t xml:space="preserve"> at 960 g ac/ha (Moreth 1992). Field studies at 960 g ac/ha in pome fruit and 720 g ac/ha in grassland demonstrate a high initial toxicity to arthropod populations, but most species recovered within 23 days in pome fruit and within one year in grassland. Based on the available data, chlorpyrifos products are not considered to be compatible with integrated pest management programs utilising beneficial arthropods. Therefore, the following protection statement is advised for chlorpyrifos agricultural product labels.</w:t>
      </w:r>
      <w:r w:rsidRPr="00654414">
        <w:rPr>
          <w:vertAlign w:val="superscript"/>
        </w:rPr>
        <w:footnoteReference w:id="7"/>
      </w:r>
    </w:p>
    <w:p w14:paraId="4BC984C1" w14:textId="77777777" w:rsidR="00654414" w:rsidRPr="00654414" w:rsidRDefault="00654414" w:rsidP="00835CB9">
      <w:pPr>
        <w:pStyle w:val="Boxtext"/>
        <w:rPr>
          <w:sz w:val="20"/>
        </w:rPr>
      </w:pPr>
      <w:r w:rsidRPr="00654414">
        <w:t>Toxic to beneficial arthropods. Not compatible with integrated pest management (IPM) programs utilising beneficial arthropods. Minimise spray drift to reduce harmful effects on beneficial arthropods in non-crop areas.</w:t>
      </w:r>
    </w:p>
    <w:p w14:paraId="65B2C7FF" w14:textId="099DAC09" w:rsidR="00654414" w:rsidRPr="00D228E4" w:rsidRDefault="00654414" w:rsidP="00D228E4">
      <w:pPr>
        <w:pStyle w:val="APVMAText"/>
      </w:pPr>
      <w:r w:rsidRPr="00D228E4">
        <w:rPr>
          <w:rStyle w:val="APVMATextChar"/>
        </w:rPr>
        <w:t>Chlorpyrifos and a representative EC formulation are moderately toxic to soil macro-organisms such as earthworms (geomean LC</w:t>
      </w:r>
      <w:r w:rsidRPr="00D228E4">
        <w:rPr>
          <w:rStyle w:val="APVMATextChar"/>
          <w:vertAlign w:val="subscript"/>
        </w:rPr>
        <w:t>50corr</w:t>
      </w:r>
      <w:r w:rsidRPr="00D228E4">
        <w:rPr>
          <w:rStyle w:val="APVMATextChar"/>
        </w:rPr>
        <w:t xml:space="preserve"> 130 and 76 mg ac/kg dry soil, respectively). Following long-term exposure, reduced reproduction was observed at</w:t>
      </w:r>
      <w:r w:rsidRPr="00D228E4">
        <w:t xml:space="preserve"> concentrations as low as 27 mg ac/kg dry soil (NOEC</w:t>
      </w:r>
      <w:r w:rsidRPr="00D228E4">
        <w:rPr>
          <w:vertAlign w:val="subscript"/>
        </w:rPr>
        <w:t>corr</w:t>
      </w:r>
      <w:r w:rsidRPr="00D228E4">
        <w:t xml:space="preserve"> 6.4 mg ac/kg </w:t>
      </w:r>
      <w:r w:rsidRPr="00D228E4">
        <w:lastRenderedPageBreak/>
        <w:t>dry soil). Chlorpyrifos does not affect soil processes such as nitrogen transformation at exaggerated soil concentrations (lowest NOEC 6.4 mg ac/kg dry soil). Although the minor soil metabolites TMP and DCP are more toxic than the parent substance to soil macro-organisms, they are formed in small quantities and the assessment of chlorpyrifos is considered to address their risks.</w:t>
      </w:r>
    </w:p>
    <w:p w14:paraId="3F42B27A" w14:textId="7B247FA1" w:rsidR="005E3179" w:rsidRPr="00D228E4" w:rsidRDefault="00654414" w:rsidP="00D228E4">
      <w:pPr>
        <w:pStyle w:val="APVMAText"/>
      </w:pPr>
      <w:r w:rsidRPr="00D228E4">
        <w:t xml:space="preserve">The toxicity of </w:t>
      </w:r>
      <w:r w:rsidR="00F56A04">
        <w:t>4</w:t>
      </w:r>
      <w:r w:rsidR="00F56A04" w:rsidRPr="00D228E4">
        <w:t xml:space="preserve"> </w:t>
      </w:r>
      <w:r w:rsidRPr="00D228E4">
        <w:t>major chlorpyrifos formulation to non-target terrestrial plants has been tested following pre-emergent and post-emergent exposure. All ER</w:t>
      </w:r>
      <w:r w:rsidRPr="00D228E4">
        <w:rPr>
          <w:vertAlign w:val="subscript"/>
        </w:rPr>
        <w:t>25</w:t>
      </w:r>
      <w:r w:rsidRPr="00D228E4">
        <w:t xml:space="preserve"> values are &gt;2</w:t>
      </w:r>
      <w:r w:rsidR="00141854">
        <w:t>,</w:t>
      </w:r>
      <w:r w:rsidRPr="00D228E4">
        <w:t>400 g ac/ha.</w:t>
      </w:r>
    </w:p>
    <w:p w14:paraId="74E3880E" w14:textId="3F8C7DAF" w:rsidR="00654414" w:rsidRPr="00D228E4" w:rsidRDefault="005E3179" w:rsidP="00D228E4">
      <w:pPr>
        <w:pStyle w:val="APVMAText"/>
      </w:pPr>
      <w:r w:rsidRPr="00D228E4">
        <w:t xml:space="preserve">Based on the available data, the regulatory acceptable levels for the environmental risk assessment are summarised in </w:t>
      </w:r>
      <w:r w:rsidRPr="00D228E4">
        <w:fldChar w:fldCharType="begin"/>
      </w:r>
      <w:r w:rsidRPr="00D228E4">
        <w:instrText xml:space="preserve"> REF _Ref149642137 \h  \* MERGEFORMAT </w:instrText>
      </w:r>
      <w:r w:rsidRPr="00D228E4">
        <w:fldChar w:fldCharType="separate"/>
      </w:r>
      <w:r w:rsidR="000F182B" w:rsidRPr="00D228E4">
        <w:t>Table 27</w:t>
      </w:r>
      <w:r w:rsidRPr="00D228E4">
        <w:fldChar w:fldCharType="end"/>
      </w:r>
      <w:r w:rsidRPr="00D228E4">
        <w:t>.</w:t>
      </w:r>
    </w:p>
    <w:p w14:paraId="4CD3004B" w14:textId="50C658E1" w:rsidR="005E3179" w:rsidRPr="00835CB9" w:rsidRDefault="005E3179" w:rsidP="00835CB9">
      <w:pPr>
        <w:pStyle w:val="Caption"/>
      </w:pPr>
      <w:bookmarkStart w:id="156" w:name="_Ref149642137"/>
      <w:bookmarkStart w:id="157" w:name="_Toc152921691"/>
      <w:r w:rsidRPr="00835CB9">
        <w:t xml:space="preserve">Table </w:t>
      </w:r>
      <w:r w:rsidR="00A502DE">
        <w:fldChar w:fldCharType="begin"/>
      </w:r>
      <w:r w:rsidR="00A502DE">
        <w:instrText xml:space="preserve"> SEQ Table \* ARABIC </w:instrText>
      </w:r>
      <w:r w:rsidR="00A502DE">
        <w:fldChar w:fldCharType="separate"/>
      </w:r>
      <w:r w:rsidR="000F182B" w:rsidRPr="00835CB9">
        <w:t>27</w:t>
      </w:r>
      <w:r w:rsidR="00A502DE">
        <w:fldChar w:fldCharType="end"/>
      </w:r>
      <w:bookmarkEnd w:id="156"/>
      <w:r w:rsidRPr="00835CB9">
        <w:t>:</w:t>
      </w:r>
      <w:r w:rsidRPr="00835CB9">
        <w:tab/>
        <w:t>Regulatory acceptable levels for non-target species</w:t>
      </w:r>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89"/>
        <w:gridCol w:w="1278"/>
        <w:gridCol w:w="2128"/>
        <w:gridCol w:w="426"/>
        <w:gridCol w:w="1559"/>
        <w:gridCol w:w="3258"/>
      </w:tblGrid>
      <w:tr w:rsidR="00DF3CA7" w:rsidRPr="00DF3CA7" w14:paraId="1C2DDA79" w14:textId="77777777" w:rsidTr="00141854">
        <w:trPr>
          <w:cantSplit/>
          <w:tblHeader/>
        </w:trPr>
        <w:tc>
          <w:tcPr>
            <w:tcW w:w="513" w:type="pct"/>
            <w:tcBorders>
              <w:top w:val="single" w:sz="4" w:space="0" w:color="auto"/>
              <w:left w:val="nil"/>
              <w:bottom w:val="single" w:sz="4" w:space="0" w:color="auto"/>
              <w:right w:val="nil"/>
            </w:tcBorders>
            <w:shd w:val="clear" w:color="auto" w:fill="5C2946"/>
          </w:tcPr>
          <w:p w14:paraId="5D485F88" w14:textId="77777777" w:rsidR="00DF3CA7" w:rsidRPr="00804F48" w:rsidRDefault="00DF3CA7" w:rsidP="00835CB9">
            <w:pPr>
              <w:pStyle w:val="TableHead"/>
              <w:rPr>
                <w:lang w:eastAsia="en-AU"/>
              </w:rPr>
            </w:pPr>
            <w:r w:rsidRPr="00804F48">
              <w:rPr>
                <w:lang w:eastAsia="en-AU"/>
              </w:rPr>
              <w:t>Group</w:t>
            </w:r>
          </w:p>
        </w:tc>
        <w:tc>
          <w:tcPr>
            <w:tcW w:w="663" w:type="pct"/>
            <w:tcBorders>
              <w:top w:val="single" w:sz="4" w:space="0" w:color="auto"/>
              <w:left w:val="nil"/>
              <w:bottom w:val="single" w:sz="4" w:space="0" w:color="auto"/>
              <w:right w:val="nil"/>
            </w:tcBorders>
            <w:shd w:val="clear" w:color="auto" w:fill="5C2946"/>
          </w:tcPr>
          <w:p w14:paraId="3C85BED8" w14:textId="77777777" w:rsidR="00DF3CA7" w:rsidRPr="00804F48" w:rsidRDefault="00DF3CA7" w:rsidP="00835CB9">
            <w:pPr>
              <w:pStyle w:val="TableHead"/>
              <w:rPr>
                <w:lang w:eastAsia="en-AU"/>
              </w:rPr>
            </w:pPr>
            <w:r w:rsidRPr="00804F48">
              <w:rPr>
                <w:lang w:eastAsia="en-AU"/>
              </w:rPr>
              <w:t>Exposure</w:t>
            </w:r>
          </w:p>
        </w:tc>
        <w:tc>
          <w:tcPr>
            <w:tcW w:w="1104" w:type="pct"/>
            <w:tcBorders>
              <w:top w:val="single" w:sz="4" w:space="0" w:color="auto"/>
              <w:left w:val="nil"/>
              <w:bottom w:val="single" w:sz="4" w:space="0" w:color="auto"/>
              <w:right w:val="nil"/>
            </w:tcBorders>
            <w:shd w:val="clear" w:color="auto" w:fill="5C2946"/>
          </w:tcPr>
          <w:p w14:paraId="71F74785" w14:textId="77777777" w:rsidR="00DF3CA7" w:rsidRPr="00804F48" w:rsidRDefault="00DF3CA7" w:rsidP="00835CB9">
            <w:pPr>
              <w:pStyle w:val="TableHead"/>
              <w:rPr>
                <w:lang w:eastAsia="en-AU"/>
              </w:rPr>
            </w:pPr>
            <w:r w:rsidRPr="00804F48">
              <w:rPr>
                <w:lang w:eastAsia="en-AU"/>
              </w:rPr>
              <w:t>Endpoint</w:t>
            </w:r>
          </w:p>
        </w:tc>
        <w:tc>
          <w:tcPr>
            <w:tcW w:w="221" w:type="pct"/>
            <w:tcBorders>
              <w:top w:val="single" w:sz="4" w:space="0" w:color="auto"/>
              <w:left w:val="nil"/>
              <w:bottom w:val="single" w:sz="4" w:space="0" w:color="auto"/>
              <w:right w:val="nil"/>
            </w:tcBorders>
            <w:shd w:val="clear" w:color="auto" w:fill="5C2946"/>
          </w:tcPr>
          <w:p w14:paraId="367FBE77" w14:textId="77777777" w:rsidR="00DF3CA7" w:rsidRPr="00804F48" w:rsidRDefault="00DF3CA7" w:rsidP="00835CB9">
            <w:pPr>
              <w:pStyle w:val="TableHead"/>
              <w:rPr>
                <w:lang w:eastAsia="en-AU"/>
              </w:rPr>
            </w:pPr>
            <w:r w:rsidRPr="00804F48">
              <w:rPr>
                <w:lang w:eastAsia="en-AU"/>
              </w:rPr>
              <w:t>AF</w:t>
            </w:r>
          </w:p>
        </w:tc>
        <w:tc>
          <w:tcPr>
            <w:tcW w:w="809" w:type="pct"/>
            <w:tcBorders>
              <w:top w:val="single" w:sz="4" w:space="0" w:color="auto"/>
              <w:left w:val="nil"/>
              <w:bottom w:val="single" w:sz="4" w:space="0" w:color="auto"/>
              <w:right w:val="nil"/>
            </w:tcBorders>
            <w:shd w:val="clear" w:color="auto" w:fill="5C2946"/>
          </w:tcPr>
          <w:p w14:paraId="5DBAAC87" w14:textId="77777777" w:rsidR="00DF3CA7" w:rsidRPr="00804F48" w:rsidRDefault="00DF3CA7" w:rsidP="00835CB9">
            <w:pPr>
              <w:pStyle w:val="TableHead"/>
              <w:rPr>
                <w:lang w:eastAsia="en-AU"/>
              </w:rPr>
            </w:pPr>
            <w:r w:rsidRPr="00804F48">
              <w:rPr>
                <w:lang w:eastAsia="en-AU"/>
              </w:rPr>
              <w:t>RAL</w:t>
            </w:r>
          </w:p>
        </w:tc>
        <w:tc>
          <w:tcPr>
            <w:tcW w:w="1690" w:type="pct"/>
            <w:tcBorders>
              <w:top w:val="single" w:sz="4" w:space="0" w:color="auto"/>
              <w:left w:val="nil"/>
              <w:bottom w:val="single" w:sz="4" w:space="0" w:color="auto"/>
              <w:right w:val="nil"/>
            </w:tcBorders>
            <w:shd w:val="clear" w:color="auto" w:fill="5C2946"/>
          </w:tcPr>
          <w:p w14:paraId="5D7993F4" w14:textId="77777777" w:rsidR="00DF3CA7" w:rsidRPr="00804F48" w:rsidRDefault="00DF3CA7" w:rsidP="00835CB9">
            <w:pPr>
              <w:pStyle w:val="TableHead"/>
              <w:rPr>
                <w:lang w:eastAsia="en-AU"/>
              </w:rPr>
            </w:pPr>
            <w:r w:rsidRPr="00804F48">
              <w:rPr>
                <w:lang w:eastAsia="en-AU"/>
              </w:rPr>
              <w:t>Reference</w:t>
            </w:r>
          </w:p>
        </w:tc>
      </w:tr>
      <w:tr w:rsidR="00DF3CA7" w:rsidRPr="00DF3CA7" w14:paraId="6D306044" w14:textId="77777777" w:rsidTr="00141854">
        <w:trPr>
          <w:cantSplit/>
        </w:trPr>
        <w:tc>
          <w:tcPr>
            <w:tcW w:w="513" w:type="pct"/>
            <w:vMerge w:val="restart"/>
            <w:tcBorders>
              <w:top w:val="single" w:sz="4" w:space="0" w:color="auto"/>
              <w:left w:val="nil"/>
              <w:right w:val="nil"/>
            </w:tcBorders>
            <w:shd w:val="clear" w:color="auto" w:fill="auto"/>
          </w:tcPr>
          <w:p w14:paraId="26231DD7" w14:textId="77777777" w:rsidR="00DF3CA7" w:rsidRPr="00DF3CA7" w:rsidRDefault="00DF3CA7" w:rsidP="00835CB9">
            <w:pPr>
              <w:pStyle w:val="TableText"/>
              <w:rPr>
                <w:lang w:eastAsia="en-AU"/>
              </w:rPr>
            </w:pPr>
            <w:r w:rsidRPr="00DF3CA7">
              <w:rPr>
                <w:lang w:eastAsia="en-AU"/>
              </w:rPr>
              <w:t>Mammals</w:t>
            </w:r>
          </w:p>
        </w:tc>
        <w:tc>
          <w:tcPr>
            <w:tcW w:w="663" w:type="pct"/>
            <w:tcBorders>
              <w:top w:val="single" w:sz="4" w:space="0" w:color="auto"/>
              <w:left w:val="nil"/>
              <w:bottom w:val="single" w:sz="4" w:space="0" w:color="auto"/>
              <w:right w:val="nil"/>
            </w:tcBorders>
            <w:shd w:val="clear" w:color="auto" w:fill="auto"/>
          </w:tcPr>
          <w:p w14:paraId="2C3C7854" w14:textId="77777777" w:rsidR="00DF3CA7" w:rsidRPr="00DF3CA7" w:rsidRDefault="00DF3CA7" w:rsidP="00835CB9">
            <w:pPr>
              <w:pStyle w:val="TableText"/>
              <w:rPr>
                <w:lang w:eastAsia="en-AU"/>
              </w:rPr>
            </w:pPr>
            <w:r w:rsidRPr="00DF3CA7">
              <w:rPr>
                <w:lang w:eastAsia="en-AU"/>
              </w:rPr>
              <w:t>Acute</w:t>
            </w:r>
          </w:p>
        </w:tc>
        <w:tc>
          <w:tcPr>
            <w:tcW w:w="1104" w:type="pct"/>
            <w:tcBorders>
              <w:top w:val="single" w:sz="4" w:space="0" w:color="auto"/>
              <w:left w:val="nil"/>
              <w:bottom w:val="single" w:sz="4" w:space="0" w:color="auto"/>
              <w:right w:val="nil"/>
            </w:tcBorders>
          </w:tcPr>
          <w:p w14:paraId="26E10356" w14:textId="77777777" w:rsidR="00DF3CA7" w:rsidRPr="00DF3CA7" w:rsidRDefault="00DF3CA7" w:rsidP="00835CB9">
            <w:pPr>
              <w:pStyle w:val="TableText"/>
              <w:rPr>
                <w:lang w:eastAsia="en-AU"/>
              </w:rPr>
            </w:pPr>
            <w:r w:rsidRPr="00DF3CA7">
              <w:rPr>
                <w:lang w:eastAsia="en-AU"/>
              </w:rPr>
              <w:t>LD</w:t>
            </w:r>
            <w:r w:rsidRPr="00DF3CA7">
              <w:rPr>
                <w:vertAlign w:val="subscript"/>
                <w:lang w:eastAsia="en-AU"/>
              </w:rPr>
              <w:t>50</w:t>
            </w:r>
            <w:r w:rsidRPr="00DF3CA7">
              <w:rPr>
                <w:lang w:eastAsia="en-AU"/>
              </w:rPr>
              <w:t xml:space="preserve"> 97 mg ac/kg bw</w:t>
            </w:r>
          </w:p>
        </w:tc>
        <w:tc>
          <w:tcPr>
            <w:tcW w:w="221" w:type="pct"/>
            <w:tcBorders>
              <w:top w:val="single" w:sz="4" w:space="0" w:color="auto"/>
              <w:left w:val="nil"/>
              <w:bottom w:val="single" w:sz="4" w:space="0" w:color="auto"/>
              <w:right w:val="nil"/>
            </w:tcBorders>
          </w:tcPr>
          <w:p w14:paraId="2149C566" w14:textId="77777777" w:rsidR="00DF3CA7" w:rsidRPr="00DF3CA7" w:rsidRDefault="00DF3CA7" w:rsidP="00835CB9">
            <w:pPr>
              <w:pStyle w:val="TableText"/>
              <w:rPr>
                <w:lang w:eastAsia="en-AU"/>
              </w:rPr>
            </w:pPr>
            <w:r w:rsidRPr="00DF3CA7">
              <w:rPr>
                <w:lang w:eastAsia="en-AU"/>
              </w:rPr>
              <w:t>10</w:t>
            </w:r>
          </w:p>
        </w:tc>
        <w:tc>
          <w:tcPr>
            <w:tcW w:w="809" w:type="pct"/>
            <w:tcBorders>
              <w:top w:val="single" w:sz="4" w:space="0" w:color="auto"/>
              <w:left w:val="nil"/>
              <w:bottom w:val="single" w:sz="4" w:space="0" w:color="auto"/>
              <w:right w:val="nil"/>
            </w:tcBorders>
            <w:shd w:val="clear" w:color="auto" w:fill="auto"/>
          </w:tcPr>
          <w:p w14:paraId="262694A7" w14:textId="77777777" w:rsidR="00DF3CA7" w:rsidRPr="00DF3CA7" w:rsidRDefault="00DF3CA7" w:rsidP="00835CB9">
            <w:pPr>
              <w:pStyle w:val="TableText"/>
              <w:rPr>
                <w:lang w:eastAsia="en-AU"/>
              </w:rPr>
            </w:pPr>
            <w:r w:rsidRPr="00DF3CA7">
              <w:rPr>
                <w:lang w:eastAsia="en-AU"/>
              </w:rPr>
              <w:t>9.7 mg ac/kg bw</w:t>
            </w:r>
          </w:p>
        </w:tc>
        <w:tc>
          <w:tcPr>
            <w:tcW w:w="1690" w:type="pct"/>
            <w:tcBorders>
              <w:top w:val="single" w:sz="4" w:space="0" w:color="auto"/>
              <w:left w:val="nil"/>
              <w:bottom w:val="single" w:sz="4" w:space="0" w:color="auto"/>
              <w:right w:val="nil"/>
            </w:tcBorders>
          </w:tcPr>
          <w:p w14:paraId="31217FCB" w14:textId="77777777" w:rsidR="00DF3CA7" w:rsidRPr="00DF3CA7" w:rsidRDefault="00DF3CA7" w:rsidP="00835CB9">
            <w:pPr>
              <w:pStyle w:val="TableText"/>
              <w:rPr>
                <w:lang w:eastAsia="en-AU"/>
              </w:rPr>
            </w:pPr>
            <w:r w:rsidRPr="00DF3CA7">
              <w:t>Henck &amp; Kociba 1980</w:t>
            </w:r>
          </w:p>
        </w:tc>
      </w:tr>
      <w:tr w:rsidR="00DF3CA7" w:rsidRPr="00DF3CA7" w14:paraId="56B67BB9" w14:textId="77777777" w:rsidTr="00141854">
        <w:trPr>
          <w:cantSplit/>
        </w:trPr>
        <w:tc>
          <w:tcPr>
            <w:tcW w:w="513" w:type="pct"/>
            <w:vMerge/>
            <w:tcBorders>
              <w:left w:val="nil"/>
              <w:bottom w:val="single" w:sz="4" w:space="0" w:color="auto"/>
              <w:right w:val="nil"/>
            </w:tcBorders>
            <w:shd w:val="clear" w:color="auto" w:fill="auto"/>
          </w:tcPr>
          <w:p w14:paraId="73EA0284" w14:textId="77777777" w:rsidR="00DF3CA7" w:rsidRPr="00DF3CA7" w:rsidRDefault="00DF3CA7" w:rsidP="00835CB9">
            <w:pPr>
              <w:pStyle w:val="TableText"/>
              <w:rPr>
                <w:lang w:eastAsia="en-AU"/>
              </w:rPr>
            </w:pPr>
          </w:p>
        </w:tc>
        <w:tc>
          <w:tcPr>
            <w:tcW w:w="663" w:type="pct"/>
            <w:tcBorders>
              <w:top w:val="single" w:sz="4" w:space="0" w:color="auto"/>
              <w:left w:val="nil"/>
              <w:bottom w:val="single" w:sz="4" w:space="0" w:color="auto"/>
              <w:right w:val="nil"/>
            </w:tcBorders>
            <w:shd w:val="clear" w:color="auto" w:fill="auto"/>
          </w:tcPr>
          <w:p w14:paraId="736F7EDB" w14:textId="77777777" w:rsidR="00DF3CA7" w:rsidRPr="00DF3CA7" w:rsidRDefault="00DF3CA7" w:rsidP="00835CB9">
            <w:pPr>
              <w:pStyle w:val="TableText"/>
              <w:rPr>
                <w:lang w:eastAsia="en-AU"/>
              </w:rPr>
            </w:pPr>
            <w:r w:rsidRPr="00DF3CA7">
              <w:rPr>
                <w:lang w:eastAsia="en-AU"/>
              </w:rPr>
              <w:t>Chronic</w:t>
            </w:r>
          </w:p>
        </w:tc>
        <w:tc>
          <w:tcPr>
            <w:tcW w:w="1104" w:type="pct"/>
            <w:tcBorders>
              <w:top w:val="single" w:sz="4" w:space="0" w:color="auto"/>
              <w:left w:val="nil"/>
              <w:bottom w:val="single" w:sz="4" w:space="0" w:color="auto"/>
              <w:right w:val="nil"/>
            </w:tcBorders>
          </w:tcPr>
          <w:p w14:paraId="17628FF9" w14:textId="77777777" w:rsidR="00DF3CA7" w:rsidRPr="00DF3CA7" w:rsidRDefault="00DF3CA7" w:rsidP="00835CB9">
            <w:pPr>
              <w:pStyle w:val="TableText"/>
              <w:rPr>
                <w:lang w:eastAsia="en-AU"/>
              </w:rPr>
            </w:pPr>
            <w:r w:rsidRPr="00DF3CA7">
              <w:rPr>
                <w:lang w:eastAsia="en-AU"/>
              </w:rPr>
              <w:t>NOEL 1.0 mg ac/kg bw/d</w:t>
            </w:r>
          </w:p>
        </w:tc>
        <w:tc>
          <w:tcPr>
            <w:tcW w:w="221" w:type="pct"/>
            <w:tcBorders>
              <w:top w:val="single" w:sz="4" w:space="0" w:color="auto"/>
              <w:left w:val="nil"/>
              <w:bottom w:val="single" w:sz="4" w:space="0" w:color="auto"/>
              <w:right w:val="nil"/>
            </w:tcBorders>
          </w:tcPr>
          <w:p w14:paraId="3B39F30A" w14:textId="77777777" w:rsidR="00DF3CA7" w:rsidRPr="00DF3CA7" w:rsidRDefault="00DF3CA7" w:rsidP="00835CB9">
            <w:pPr>
              <w:pStyle w:val="TableText"/>
              <w:rPr>
                <w:lang w:eastAsia="en-AU"/>
              </w:rPr>
            </w:pPr>
            <w:r w:rsidRPr="00DF3CA7">
              <w:rPr>
                <w:lang w:eastAsia="en-AU"/>
              </w:rPr>
              <w:t>1</w:t>
            </w:r>
          </w:p>
        </w:tc>
        <w:tc>
          <w:tcPr>
            <w:tcW w:w="809" w:type="pct"/>
            <w:tcBorders>
              <w:top w:val="single" w:sz="4" w:space="0" w:color="auto"/>
              <w:left w:val="nil"/>
              <w:bottom w:val="single" w:sz="4" w:space="0" w:color="auto"/>
              <w:right w:val="nil"/>
            </w:tcBorders>
            <w:shd w:val="clear" w:color="auto" w:fill="auto"/>
          </w:tcPr>
          <w:p w14:paraId="392D8739" w14:textId="77777777" w:rsidR="00DF3CA7" w:rsidRPr="00DF3CA7" w:rsidRDefault="00DF3CA7" w:rsidP="00835CB9">
            <w:pPr>
              <w:pStyle w:val="TableText"/>
              <w:rPr>
                <w:lang w:eastAsia="en-AU"/>
              </w:rPr>
            </w:pPr>
            <w:r w:rsidRPr="00DF3CA7">
              <w:rPr>
                <w:lang w:eastAsia="en-AU"/>
              </w:rPr>
              <w:t>1.0 mg ac/kg bw/d</w:t>
            </w:r>
          </w:p>
        </w:tc>
        <w:tc>
          <w:tcPr>
            <w:tcW w:w="1690" w:type="pct"/>
            <w:tcBorders>
              <w:top w:val="single" w:sz="4" w:space="0" w:color="auto"/>
              <w:left w:val="nil"/>
              <w:bottom w:val="single" w:sz="4" w:space="0" w:color="auto"/>
              <w:right w:val="nil"/>
            </w:tcBorders>
          </w:tcPr>
          <w:p w14:paraId="22A95F37" w14:textId="77777777" w:rsidR="00DF3CA7" w:rsidRPr="00DF3CA7" w:rsidRDefault="00DF3CA7" w:rsidP="00835CB9">
            <w:pPr>
              <w:pStyle w:val="TableText"/>
              <w:rPr>
                <w:lang w:eastAsia="en-AU"/>
              </w:rPr>
            </w:pPr>
            <w:r w:rsidRPr="00DF3CA7">
              <w:t>Breslin et al. 1991</w:t>
            </w:r>
          </w:p>
        </w:tc>
      </w:tr>
      <w:tr w:rsidR="00DF3CA7" w:rsidRPr="00DF3CA7" w14:paraId="2D485BB2" w14:textId="77777777" w:rsidTr="00141854">
        <w:trPr>
          <w:cantSplit/>
        </w:trPr>
        <w:tc>
          <w:tcPr>
            <w:tcW w:w="513" w:type="pct"/>
            <w:vMerge w:val="restart"/>
            <w:tcBorders>
              <w:top w:val="single" w:sz="4" w:space="0" w:color="auto"/>
              <w:left w:val="nil"/>
              <w:bottom w:val="single" w:sz="4" w:space="0" w:color="auto"/>
              <w:right w:val="nil"/>
            </w:tcBorders>
            <w:shd w:val="clear" w:color="auto" w:fill="auto"/>
          </w:tcPr>
          <w:p w14:paraId="31B551A2" w14:textId="77777777" w:rsidR="00DF3CA7" w:rsidRPr="00DF3CA7" w:rsidRDefault="00DF3CA7" w:rsidP="00835CB9">
            <w:pPr>
              <w:pStyle w:val="TableText"/>
              <w:rPr>
                <w:lang w:eastAsia="en-AU"/>
              </w:rPr>
            </w:pPr>
            <w:r w:rsidRPr="00DF3CA7">
              <w:rPr>
                <w:lang w:eastAsia="en-AU"/>
              </w:rPr>
              <w:t>Birds</w:t>
            </w:r>
          </w:p>
        </w:tc>
        <w:tc>
          <w:tcPr>
            <w:tcW w:w="663" w:type="pct"/>
            <w:tcBorders>
              <w:left w:val="nil"/>
              <w:bottom w:val="single" w:sz="4" w:space="0" w:color="auto"/>
              <w:right w:val="nil"/>
            </w:tcBorders>
            <w:shd w:val="clear" w:color="auto" w:fill="auto"/>
          </w:tcPr>
          <w:p w14:paraId="14097D22" w14:textId="77777777" w:rsidR="00DF3CA7" w:rsidRPr="00DF3CA7" w:rsidRDefault="00DF3CA7" w:rsidP="00835CB9">
            <w:pPr>
              <w:pStyle w:val="TableText"/>
              <w:rPr>
                <w:lang w:eastAsia="en-AU"/>
              </w:rPr>
            </w:pPr>
            <w:r w:rsidRPr="00DF3CA7">
              <w:rPr>
                <w:lang w:eastAsia="en-AU"/>
              </w:rPr>
              <w:t>Acute</w:t>
            </w:r>
          </w:p>
        </w:tc>
        <w:tc>
          <w:tcPr>
            <w:tcW w:w="1104" w:type="pct"/>
            <w:tcBorders>
              <w:left w:val="nil"/>
              <w:bottom w:val="single" w:sz="4" w:space="0" w:color="auto"/>
              <w:right w:val="nil"/>
            </w:tcBorders>
          </w:tcPr>
          <w:p w14:paraId="4B124D8E" w14:textId="77777777" w:rsidR="00DF3CA7" w:rsidRPr="00DF3CA7" w:rsidRDefault="00DF3CA7" w:rsidP="00835CB9">
            <w:pPr>
              <w:pStyle w:val="TableText"/>
              <w:rPr>
                <w:lang w:eastAsia="en-AU"/>
              </w:rPr>
            </w:pPr>
            <w:r w:rsidRPr="00DF3CA7">
              <w:t>LD</w:t>
            </w:r>
            <w:r w:rsidRPr="00DF3CA7">
              <w:rPr>
                <w:vertAlign w:val="subscript"/>
              </w:rPr>
              <w:t>50</w:t>
            </w:r>
            <w:r w:rsidRPr="00DF3CA7">
              <w:t xml:space="preserve"> 32 mg ac/kg bw</w:t>
            </w:r>
          </w:p>
        </w:tc>
        <w:tc>
          <w:tcPr>
            <w:tcW w:w="221" w:type="pct"/>
            <w:tcBorders>
              <w:left w:val="nil"/>
              <w:bottom w:val="single" w:sz="4" w:space="0" w:color="auto"/>
              <w:right w:val="nil"/>
            </w:tcBorders>
          </w:tcPr>
          <w:p w14:paraId="18361003" w14:textId="77777777" w:rsidR="00DF3CA7" w:rsidRPr="00DF3CA7" w:rsidRDefault="00DF3CA7" w:rsidP="00835CB9">
            <w:pPr>
              <w:pStyle w:val="TableText"/>
              <w:rPr>
                <w:lang w:eastAsia="en-AU"/>
              </w:rPr>
            </w:pPr>
            <w:r w:rsidRPr="00DF3CA7">
              <w:t>10</w:t>
            </w:r>
          </w:p>
        </w:tc>
        <w:tc>
          <w:tcPr>
            <w:tcW w:w="809" w:type="pct"/>
            <w:tcBorders>
              <w:left w:val="nil"/>
              <w:bottom w:val="single" w:sz="4" w:space="0" w:color="auto"/>
              <w:right w:val="nil"/>
            </w:tcBorders>
            <w:shd w:val="clear" w:color="auto" w:fill="auto"/>
          </w:tcPr>
          <w:p w14:paraId="6D110B3E" w14:textId="77777777" w:rsidR="00DF3CA7" w:rsidRPr="00DF3CA7" w:rsidRDefault="00DF3CA7" w:rsidP="00835CB9">
            <w:pPr>
              <w:pStyle w:val="TableText"/>
              <w:rPr>
                <w:lang w:eastAsia="en-AU"/>
              </w:rPr>
            </w:pPr>
            <w:r w:rsidRPr="00DF3CA7">
              <w:t>3.2 mg ac/kg bw</w:t>
            </w:r>
          </w:p>
        </w:tc>
        <w:tc>
          <w:tcPr>
            <w:tcW w:w="1690" w:type="pct"/>
            <w:tcBorders>
              <w:left w:val="nil"/>
              <w:bottom w:val="single" w:sz="4" w:space="0" w:color="auto"/>
              <w:right w:val="nil"/>
            </w:tcBorders>
          </w:tcPr>
          <w:p w14:paraId="41E946A7" w14:textId="77777777" w:rsidR="00DF3CA7" w:rsidRPr="00DF3CA7" w:rsidRDefault="00DF3CA7" w:rsidP="00835CB9">
            <w:pPr>
              <w:pStyle w:val="TableText"/>
            </w:pPr>
            <w:r w:rsidRPr="00DF3CA7">
              <w:t>Bull &amp; Cameron 2013, Gallagher et al. 1996, Hudson et al. 1972, 1984, Lloyd et al. 1989a, 1989b, Miyazaki &amp; Hodgson 1972, Rodgers 1996, Schafer &amp; Brunton 1971, 1979, Sharma 2008a, Sherman et al. 1967, Smith 1987, Stevenson 1963, Yogeesh 2014</w:t>
            </w:r>
          </w:p>
        </w:tc>
      </w:tr>
      <w:tr w:rsidR="00DF3CA7" w:rsidRPr="00DF3CA7" w14:paraId="0EE55E48" w14:textId="77777777" w:rsidTr="00141854">
        <w:trPr>
          <w:cantSplit/>
        </w:trPr>
        <w:tc>
          <w:tcPr>
            <w:tcW w:w="513" w:type="pct"/>
            <w:vMerge/>
            <w:tcBorders>
              <w:top w:val="nil"/>
              <w:left w:val="nil"/>
              <w:bottom w:val="single" w:sz="4" w:space="0" w:color="auto"/>
              <w:right w:val="nil"/>
            </w:tcBorders>
            <w:shd w:val="clear" w:color="auto" w:fill="auto"/>
          </w:tcPr>
          <w:p w14:paraId="4BF28C23" w14:textId="77777777" w:rsidR="00DF3CA7" w:rsidRPr="00DF3CA7" w:rsidRDefault="00DF3CA7" w:rsidP="00835CB9">
            <w:pPr>
              <w:pStyle w:val="TableText"/>
              <w:rPr>
                <w:lang w:eastAsia="en-AU"/>
              </w:rPr>
            </w:pPr>
          </w:p>
        </w:tc>
        <w:tc>
          <w:tcPr>
            <w:tcW w:w="663" w:type="pct"/>
            <w:tcBorders>
              <w:top w:val="single" w:sz="4" w:space="0" w:color="auto"/>
              <w:left w:val="nil"/>
              <w:right w:val="nil"/>
            </w:tcBorders>
            <w:shd w:val="clear" w:color="auto" w:fill="auto"/>
          </w:tcPr>
          <w:p w14:paraId="32F6F7B4" w14:textId="77777777" w:rsidR="00DF3CA7" w:rsidRPr="00DF3CA7" w:rsidRDefault="00DF3CA7" w:rsidP="00835CB9">
            <w:pPr>
              <w:pStyle w:val="TableText"/>
              <w:rPr>
                <w:lang w:eastAsia="en-AU"/>
              </w:rPr>
            </w:pPr>
            <w:r w:rsidRPr="00DF3CA7">
              <w:rPr>
                <w:lang w:eastAsia="en-AU"/>
              </w:rPr>
              <w:t>Chronic</w:t>
            </w:r>
          </w:p>
        </w:tc>
        <w:tc>
          <w:tcPr>
            <w:tcW w:w="1104" w:type="pct"/>
            <w:tcBorders>
              <w:top w:val="single" w:sz="4" w:space="0" w:color="auto"/>
              <w:left w:val="nil"/>
              <w:right w:val="nil"/>
            </w:tcBorders>
          </w:tcPr>
          <w:p w14:paraId="478977D3" w14:textId="77777777" w:rsidR="00DF3CA7" w:rsidRPr="00DF3CA7" w:rsidRDefault="00DF3CA7" w:rsidP="00835CB9">
            <w:pPr>
              <w:pStyle w:val="TableText"/>
              <w:rPr>
                <w:lang w:eastAsia="en-AU"/>
              </w:rPr>
            </w:pPr>
            <w:r w:rsidRPr="00DF3CA7">
              <w:t>NOEL 2.9 mg ac/kg bw/d</w:t>
            </w:r>
          </w:p>
        </w:tc>
        <w:tc>
          <w:tcPr>
            <w:tcW w:w="221" w:type="pct"/>
            <w:tcBorders>
              <w:top w:val="single" w:sz="4" w:space="0" w:color="auto"/>
              <w:left w:val="nil"/>
              <w:right w:val="nil"/>
            </w:tcBorders>
          </w:tcPr>
          <w:p w14:paraId="7FC6C5C5" w14:textId="77777777" w:rsidR="00DF3CA7" w:rsidRPr="00DF3CA7" w:rsidRDefault="00DF3CA7" w:rsidP="00835CB9">
            <w:pPr>
              <w:pStyle w:val="TableText"/>
              <w:rPr>
                <w:lang w:eastAsia="en-AU"/>
              </w:rPr>
            </w:pPr>
            <w:r w:rsidRPr="00DF3CA7">
              <w:t>1</w:t>
            </w:r>
          </w:p>
        </w:tc>
        <w:tc>
          <w:tcPr>
            <w:tcW w:w="809" w:type="pct"/>
            <w:tcBorders>
              <w:top w:val="single" w:sz="4" w:space="0" w:color="auto"/>
              <w:left w:val="nil"/>
              <w:right w:val="nil"/>
            </w:tcBorders>
            <w:shd w:val="clear" w:color="auto" w:fill="auto"/>
          </w:tcPr>
          <w:p w14:paraId="079E1AE5" w14:textId="77777777" w:rsidR="00DF3CA7" w:rsidRPr="00DF3CA7" w:rsidRDefault="00DF3CA7" w:rsidP="00835CB9">
            <w:pPr>
              <w:pStyle w:val="TableText"/>
              <w:rPr>
                <w:lang w:eastAsia="en-AU"/>
              </w:rPr>
            </w:pPr>
            <w:r w:rsidRPr="00DF3CA7">
              <w:t>2.9 mg ac/kg bw/d</w:t>
            </w:r>
          </w:p>
        </w:tc>
        <w:tc>
          <w:tcPr>
            <w:tcW w:w="1690" w:type="pct"/>
            <w:tcBorders>
              <w:top w:val="single" w:sz="4" w:space="0" w:color="auto"/>
              <w:left w:val="nil"/>
              <w:right w:val="nil"/>
            </w:tcBorders>
          </w:tcPr>
          <w:p w14:paraId="577A6E46" w14:textId="77777777" w:rsidR="00DF3CA7" w:rsidRPr="00DF3CA7" w:rsidRDefault="00DF3CA7" w:rsidP="00835CB9">
            <w:pPr>
              <w:pStyle w:val="TableText"/>
            </w:pPr>
            <w:r w:rsidRPr="00DF3CA7">
              <w:t>Lloyd et al. 1990</w:t>
            </w:r>
          </w:p>
        </w:tc>
      </w:tr>
      <w:tr w:rsidR="00DF3CA7" w:rsidRPr="00DF3CA7" w14:paraId="13FE249D" w14:textId="77777777" w:rsidTr="00141854">
        <w:trPr>
          <w:cantSplit/>
        </w:trPr>
        <w:tc>
          <w:tcPr>
            <w:tcW w:w="513" w:type="pct"/>
            <w:tcBorders>
              <w:top w:val="single" w:sz="4" w:space="0" w:color="auto"/>
              <w:left w:val="nil"/>
              <w:bottom w:val="nil"/>
              <w:right w:val="nil"/>
            </w:tcBorders>
            <w:shd w:val="clear" w:color="auto" w:fill="auto"/>
          </w:tcPr>
          <w:p w14:paraId="105EA462" w14:textId="77777777" w:rsidR="00DF3CA7" w:rsidRPr="00DF3CA7" w:rsidRDefault="00DF3CA7" w:rsidP="00835CB9">
            <w:pPr>
              <w:pStyle w:val="TableText"/>
              <w:rPr>
                <w:lang w:eastAsia="en-AU"/>
              </w:rPr>
            </w:pPr>
            <w:r w:rsidRPr="00DF3CA7">
              <w:rPr>
                <w:lang w:eastAsia="en-AU"/>
              </w:rPr>
              <w:t>Aquatic species</w:t>
            </w:r>
          </w:p>
        </w:tc>
        <w:tc>
          <w:tcPr>
            <w:tcW w:w="663" w:type="pct"/>
            <w:tcBorders>
              <w:left w:val="nil"/>
              <w:bottom w:val="single" w:sz="4" w:space="0" w:color="auto"/>
              <w:right w:val="nil"/>
            </w:tcBorders>
            <w:shd w:val="clear" w:color="auto" w:fill="auto"/>
          </w:tcPr>
          <w:p w14:paraId="19D50E3C" w14:textId="77777777" w:rsidR="00DF3CA7" w:rsidRPr="00DF3CA7" w:rsidRDefault="00DF3CA7" w:rsidP="00835CB9">
            <w:pPr>
              <w:pStyle w:val="TableText"/>
              <w:rPr>
                <w:lang w:eastAsia="en-AU"/>
              </w:rPr>
            </w:pPr>
            <w:r w:rsidRPr="00DF3CA7">
              <w:rPr>
                <w:lang w:eastAsia="en-AU"/>
              </w:rPr>
              <w:t>Acute/chronic</w:t>
            </w:r>
          </w:p>
        </w:tc>
        <w:tc>
          <w:tcPr>
            <w:tcW w:w="1104" w:type="pct"/>
            <w:tcBorders>
              <w:left w:val="nil"/>
              <w:bottom w:val="single" w:sz="4" w:space="0" w:color="auto"/>
              <w:right w:val="nil"/>
            </w:tcBorders>
          </w:tcPr>
          <w:p w14:paraId="1D8FC3FA" w14:textId="77777777" w:rsidR="00DF3CA7" w:rsidRPr="00DF3CA7" w:rsidRDefault="00DF3CA7" w:rsidP="00835CB9">
            <w:pPr>
              <w:pStyle w:val="TableText"/>
            </w:pPr>
            <w:r w:rsidRPr="00DF3CA7">
              <w:t>NOEC 0.00010 mg ac/L</w:t>
            </w:r>
          </w:p>
        </w:tc>
        <w:tc>
          <w:tcPr>
            <w:tcW w:w="221" w:type="pct"/>
            <w:tcBorders>
              <w:left w:val="nil"/>
              <w:bottom w:val="single" w:sz="4" w:space="0" w:color="auto"/>
              <w:right w:val="nil"/>
            </w:tcBorders>
          </w:tcPr>
          <w:p w14:paraId="2F5E1FCB" w14:textId="77777777" w:rsidR="00DF3CA7" w:rsidRPr="00DF3CA7" w:rsidRDefault="00DF3CA7" w:rsidP="00835CB9">
            <w:pPr>
              <w:pStyle w:val="TableText"/>
            </w:pPr>
            <w:r w:rsidRPr="00DF3CA7">
              <w:t>1</w:t>
            </w:r>
          </w:p>
        </w:tc>
        <w:tc>
          <w:tcPr>
            <w:tcW w:w="809" w:type="pct"/>
            <w:tcBorders>
              <w:left w:val="nil"/>
              <w:bottom w:val="single" w:sz="4" w:space="0" w:color="auto"/>
              <w:right w:val="nil"/>
            </w:tcBorders>
            <w:shd w:val="clear" w:color="auto" w:fill="auto"/>
          </w:tcPr>
          <w:p w14:paraId="48F67DA5" w14:textId="77777777" w:rsidR="00DF3CA7" w:rsidRPr="00DF3CA7" w:rsidRDefault="00DF3CA7" w:rsidP="00835CB9">
            <w:pPr>
              <w:pStyle w:val="TableText"/>
            </w:pPr>
            <w:r w:rsidRPr="00DF3CA7">
              <w:t>0.00010 mg ac/L</w:t>
            </w:r>
          </w:p>
        </w:tc>
        <w:tc>
          <w:tcPr>
            <w:tcW w:w="1690" w:type="pct"/>
            <w:tcBorders>
              <w:left w:val="nil"/>
              <w:bottom w:val="single" w:sz="4" w:space="0" w:color="auto"/>
              <w:right w:val="nil"/>
            </w:tcBorders>
          </w:tcPr>
          <w:p w14:paraId="333F070C" w14:textId="77777777" w:rsidR="00DF3CA7" w:rsidRPr="00DF3CA7" w:rsidRDefault="00DF3CA7" w:rsidP="00835CB9">
            <w:pPr>
              <w:pStyle w:val="TableText"/>
            </w:pPr>
            <w:r w:rsidRPr="00DF3CA7">
              <w:t>Daam 2008, Giddings 1993, 2011, López-Mancisidor 2015, López-Mancisidor et al. 2008, van den Brink et al. 1996, van Wijngaarden et al. 2005</w:t>
            </w:r>
          </w:p>
        </w:tc>
      </w:tr>
      <w:tr w:rsidR="00DF3CA7" w:rsidRPr="00DF3CA7" w14:paraId="712F7895" w14:textId="77777777" w:rsidTr="00141854">
        <w:trPr>
          <w:cantSplit/>
        </w:trPr>
        <w:tc>
          <w:tcPr>
            <w:tcW w:w="513" w:type="pct"/>
            <w:tcBorders>
              <w:top w:val="single" w:sz="4" w:space="0" w:color="auto"/>
              <w:left w:val="nil"/>
              <w:bottom w:val="nil"/>
              <w:right w:val="nil"/>
            </w:tcBorders>
            <w:shd w:val="clear" w:color="auto" w:fill="auto"/>
          </w:tcPr>
          <w:p w14:paraId="17CF58EE" w14:textId="77777777" w:rsidR="00DF3CA7" w:rsidRPr="00DF3CA7" w:rsidRDefault="00DF3CA7" w:rsidP="00835CB9">
            <w:pPr>
              <w:pStyle w:val="TableText"/>
              <w:rPr>
                <w:lang w:eastAsia="en-AU"/>
              </w:rPr>
            </w:pPr>
            <w:r w:rsidRPr="00DF3CA7">
              <w:t>Adult bees</w:t>
            </w:r>
          </w:p>
        </w:tc>
        <w:tc>
          <w:tcPr>
            <w:tcW w:w="663" w:type="pct"/>
            <w:tcBorders>
              <w:left w:val="nil"/>
              <w:bottom w:val="single" w:sz="4" w:space="0" w:color="auto"/>
              <w:right w:val="nil"/>
            </w:tcBorders>
            <w:shd w:val="clear" w:color="auto" w:fill="auto"/>
          </w:tcPr>
          <w:p w14:paraId="0893574A" w14:textId="77777777" w:rsidR="00DF3CA7" w:rsidRPr="00DF3CA7" w:rsidRDefault="00DF3CA7" w:rsidP="00835CB9">
            <w:pPr>
              <w:pStyle w:val="TableText"/>
              <w:rPr>
                <w:lang w:eastAsia="en-AU"/>
              </w:rPr>
            </w:pPr>
            <w:r w:rsidRPr="00DF3CA7">
              <w:t>Acute contact</w:t>
            </w:r>
          </w:p>
        </w:tc>
        <w:tc>
          <w:tcPr>
            <w:tcW w:w="1104" w:type="pct"/>
            <w:tcBorders>
              <w:left w:val="nil"/>
              <w:bottom w:val="single" w:sz="4" w:space="0" w:color="auto"/>
              <w:right w:val="nil"/>
            </w:tcBorders>
          </w:tcPr>
          <w:p w14:paraId="17886789" w14:textId="77777777" w:rsidR="00DF3CA7" w:rsidRPr="00DF3CA7" w:rsidRDefault="00DF3CA7" w:rsidP="00835CB9">
            <w:pPr>
              <w:pStyle w:val="TableText"/>
            </w:pPr>
            <w:r w:rsidRPr="00DF3CA7">
              <w:t>LD</w:t>
            </w:r>
            <w:r w:rsidRPr="00DF3CA7">
              <w:rPr>
                <w:vertAlign w:val="subscript"/>
              </w:rPr>
              <w:t>50</w:t>
            </w:r>
            <w:r w:rsidRPr="00DF3CA7">
              <w:t xml:space="preserve"> 0.075 µg ac/bee</w:t>
            </w:r>
          </w:p>
        </w:tc>
        <w:tc>
          <w:tcPr>
            <w:tcW w:w="221" w:type="pct"/>
            <w:tcBorders>
              <w:left w:val="nil"/>
              <w:bottom w:val="single" w:sz="4" w:space="0" w:color="auto"/>
              <w:right w:val="nil"/>
            </w:tcBorders>
          </w:tcPr>
          <w:p w14:paraId="66F8A857" w14:textId="77777777" w:rsidR="00DF3CA7" w:rsidRPr="00DF3CA7" w:rsidRDefault="00DF3CA7" w:rsidP="00835CB9">
            <w:pPr>
              <w:pStyle w:val="TableText"/>
            </w:pPr>
            <w:r w:rsidRPr="00DF3CA7">
              <w:t>2.5</w:t>
            </w:r>
          </w:p>
        </w:tc>
        <w:tc>
          <w:tcPr>
            <w:tcW w:w="809" w:type="pct"/>
            <w:tcBorders>
              <w:left w:val="nil"/>
              <w:bottom w:val="single" w:sz="4" w:space="0" w:color="auto"/>
              <w:right w:val="nil"/>
            </w:tcBorders>
            <w:shd w:val="clear" w:color="auto" w:fill="auto"/>
          </w:tcPr>
          <w:p w14:paraId="6C5F0CEF" w14:textId="77777777" w:rsidR="00DF3CA7" w:rsidRPr="00DF3CA7" w:rsidRDefault="00DF3CA7" w:rsidP="00835CB9">
            <w:pPr>
              <w:pStyle w:val="TableText"/>
            </w:pPr>
            <w:r w:rsidRPr="00DF3CA7">
              <w:t>0.030 µg ac/bee</w:t>
            </w:r>
          </w:p>
        </w:tc>
        <w:tc>
          <w:tcPr>
            <w:tcW w:w="1690" w:type="pct"/>
            <w:tcBorders>
              <w:left w:val="nil"/>
              <w:bottom w:val="single" w:sz="4" w:space="0" w:color="auto"/>
              <w:right w:val="nil"/>
            </w:tcBorders>
          </w:tcPr>
          <w:p w14:paraId="15802C48" w14:textId="77777777" w:rsidR="00DF3CA7" w:rsidRPr="00DF3CA7" w:rsidRDefault="00DF3CA7" w:rsidP="00835CB9">
            <w:pPr>
              <w:pStyle w:val="TableText"/>
            </w:pPr>
            <w:r w:rsidRPr="00DF3CA7">
              <w:t>Bell 1994, Suresh 2015</w:t>
            </w:r>
          </w:p>
        </w:tc>
      </w:tr>
      <w:tr w:rsidR="00DF3CA7" w:rsidRPr="00DF3CA7" w14:paraId="7182B0C5" w14:textId="77777777" w:rsidTr="00141854">
        <w:trPr>
          <w:cantSplit/>
        </w:trPr>
        <w:tc>
          <w:tcPr>
            <w:tcW w:w="513" w:type="pct"/>
            <w:tcBorders>
              <w:top w:val="nil"/>
              <w:left w:val="nil"/>
              <w:bottom w:val="single" w:sz="4" w:space="0" w:color="auto"/>
              <w:right w:val="nil"/>
            </w:tcBorders>
            <w:shd w:val="clear" w:color="auto" w:fill="auto"/>
          </w:tcPr>
          <w:p w14:paraId="4531CF55" w14:textId="77777777" w:rsidR="00DF3CA7" w:rsidRPr="00DF3CA7" w:rsidRDefault="00DF3CA7" w:rsidP="00835CB9">
            <w:pPr>
              <w:pStyle w:val="TableText"/>
            </w:pPr>
          </w:p>
        </w:tc>
        <w:tc>
          <w:tcPr>
            <w:tcW w:w="663" w:type="pct"/>
            <w:tcBorders>
              <w:top w:val="single" w:sz="4" w:space="0" w:color="auto"/>
              <w:left w:val="nil"/>
              <w:bottom w:val="single" w:sz="4" w:space="0" w:color="auto"/>
              <w:right w:val="nil"/>
            </w:tcBorders>
            <w:shd w:val="clear" w:color="auto" w:fill="auto"/>
          </w:tcPr>
          <w:p w14:paraId="22EBDC9A" w14:textId="77777777" w:rsidR="00DF3CA7" w:rsidRPr="00DF3CA7" w:rsidRDefault="00DF3CA7" w:rsidP="00835CB9">
            <w:pPr>
              <w:pStyle w:val="TableText"/>
            </w:pPr>
            <w:r w:rsidRPr="00DF3CA7">
              <w:t>Acute oral</w:t>
            </w:r>
          </w:p>
        </w:tc>
        <w:tc>
          <w:tcPr>
            <w:tcW w:w="1104" w:type="pct"/>
            <w:tcBorders>
              <w:top w:val="single" w:sz="4" w:space="0" w:color="auto"/>
              <w:left w:val="nil"/>
              <w:right w:val="nil"/>
            </w:tcBorders>
          </w:tcPr>
          <w:p w14:paraId="4D7AC8ED" w14:textId="77777777" w:rsidR="00DF3CA7" w:rsidRPr="00DF3CA7" w:rsidRDefault="00DF3CA7" w:rsidP="00835CB9">
            <w:pPr>
              <w:pStyle w:val="TableText"/>
            </w:pPr>
            <w:r w:rsidRPr="00DF3CA7">
              <w:t>LD</w:t>
            </w:r>
            <w:r w:rsidRPr="00DF3CA7">
              <w:rPr>
                <w:vertAlign w:val="subscript"/>
              </w:rPr>
              <w:t>50</w:t>
            </w:r>
            <w:r w:rsidRPr="00DF3CA7">
              <w:t xml:space="preserve"> 0.21 µg ac/bee</w:t>
            </w:r>
          </w:p>
        </w:tc>
        <w:tc>
          <w:tcPr>
            <w:tcW w:w="221" w:type="pct"/>
            <w:tcBorders>
              <w:top w:val="single" w:sz="4" w:space="0" w:color="auto"/>
              <w:left w:val="nil"/>
              <w:right w:val="nil"/>
            </w:tcBorders>
          </w:tcPr>
          <w:p w14:paraId="7A7B02C9" w14:textId="77777777" w:rsidR="00DF3CA7" w:rsidRPr="00DF3CA7" w:rsidRDefault="00DF3CA7" w:rsidP="00835CB9">
            <w:pPr>
              <w:pStyle w:val="TableText"/>
            </w:pPr>
            <w:r w:rsidRPr="00DF3CA7">
              <w:t>2.5</w:t>
            </w:r>
          </w:p>
        </w:tc>
        <w:tc>
          <w:tcPr>
            <w:tcW w:w="809" w:type="pct"/>
            <w:tcBorders>
              <w:top w:val="single" w:sz="4" w:space="0" w:color="auto"/>
              <w:left w:val="nil"/>
              <w:right w:val="nil"/>
            </w:tcBorders>
            <w:shd w:val="clear" w:color="auto" w:fill="auto"/>
          </w:tcPr>
          <w:p w14:paraId="5C26DF4A" w14:textId="77777777" w:rsidR="00DF3CA7" w:rsidRPr="00DF3CA7" w:rsidRDefault="00DF3CA7" w:rsidP="00835CB9">
            <w:pPr>
              <w:pStyle w:val="TableText"/>
            </w:pPr>
            <w:r w:rsidRPr="00DF3CA7">
              <w:t>0.084 µg ac/bee</w:t>
            </w:r>
          </w:p>
        </w:tc>
        <w:tc>
          <w:tcPr>
            <w:tcW w:w="1690" w:type="pct"/>
            <w:tcBorders>
              <w:top w:val="single" w:sz="4" w:space="0" w:color="auto"/>
              <w:left w:val="nil"/>
              <w:right w:val="nil"/>
            </w:tcBorders>
          </w:tcPr>
          <w:p w14:paraId="5A5106E7" w14:textId="77777777" w:rsidR="00DF3CA7" w:rsidRPr="00DF3CA7" w:rsidRDefault="00DF3CA7" w:rsidP="00835CB9">
            <w:pPr>
              <w:pStyle w:val="TableText"/>
            </w:pPr>
            <w:r w:rsidRPr="00DF3CA7">
              <w:t>Bell 1994, Sharma 2008b, Suresh 2015</w:t>
            </w:r>
          </w:p>
        </w:tc>
      </w:tr>
      <w:tr w:rsidR="00DF3CA7" w:rsidRPr="00DF3CA7" w14:paraId="503532EC" w14:textId="77777777" w:rsidTr="00141854">
        <w:trPr>
          <w:cantSplit/>
        </w:trPr>
        <w:tc>
          <w:tcPr>
            <w:tcW w:w="513" w:type="pct"/>
            <w:tcBorders>
              <w:top w:val="single" w:sz="4" w:space="0" w:color="auto"/>
              <w:left w:val="nil"/>
              <w:bottom w:val="single" w:sz="4" w:space="0" w:color="auto"/>
              <w:right w:val="nil"/>
            </w:tcBorders>
            <w:shd w:val="clear" w:color="auto" w:fill="auto"/>
          </w:tcPr>
          <w:p w14:paraId="3DC46223" w14:textId="77777777" w:rsidR="00DF3CA7" w:rsidRPr="00DF3CA7" w:rsidRDefault="00DF3CA7" w:rsidP="00835CB9">
            <w:pPr>
              <w:pStyle w:val="TableText"/>
            </w:pPr>
            <w:r w:rsidRPr="00DF3CA7">
              <w:t>Bee larvae</w:t>
            </w:r>
          </w:p>
        </w:tc>
        <w:tc>
          <w:tcPr>
            <w:tcW w:w="663" w:type="pct"/>
            <w:tcBorders>
              <w:left w:val="nil"/>
              <w:bottom w:val="single" w:sz="4" w:space="0" w:color="auto"/>
              <w:right w:val="nil"/>
            </w:tcBorders>
            <w:shd w:val="clear" w:color="auto" w:fill="auto"/>
          </w:tcPr>
          <w:p w14:paraId="31F5BA33" w14:textId="77777777" w:rsidR="00DF3CA7" w:rsidRPr="00DF3CA7" w:rsidRDefault="00DF3CA7" w:rsidP="00835CB9">
            <w:pPr>
              <w:pStyle w:val="TableText"/>
            </w:pPr>
            <w:r w:rsidRPr="00DF3CA7">
              <w:t>Acute oral</w:t>
            </w:r>
          </w:p>
        </w:tc>
        <w:tc>
          <w:tcPr>
            <w:tcW w:w="1104" w:type="pct"/>
            <w:tcBorders>
              <w:left w:val="nil"/>
              <w:bottom w:val="single" w:sz="4" w:space="0" w:color="auto"/>
              <w:right w:val="nil"/>
            </w:tcBorders>
          </w:tcPr>
          <w:p w14:paraId="3AF4F611" w14:textId="77777777" w:rsidR="00DF3CA7" w:rsidRPr="00DF3CA7" w:rsidRDefault="00DF3CA7" w:rsidP="00835CB9">
            <w:pPr>
              <w:pStyle w:val="TableText"/>
            </w:pPr>
            <w:r w:rsidRPr="00DF3CA7">
              <w:t>LD</w:t>
            </w:r>
            <w:r w:rsidRPr="00DF3CA7">
              <w:rPr>
                <w:vertAlign w:val="subscript"/>
              </w:rPr>
              <w:t>50</w:t>
            </w:r>
            <w:r w:rsidRPr="00DF3CA7">
              <w:t xml:space="preserve"> 0.021 µg ac/bee</w:t>
            </w:r>
          </w:p>
        </w:tc>
        <w:tc>
          <w:tcPr>
            <w:tcW w:w="221" w:type="pct"/>
            <w:tcBorders>
              <w:left w:val="nil"/>
              <w:bottom w:val="single" w:sz="4" w:space="0" w:color="auto"/>
              <w:right w:val="nil"/>
            </w:tcBorders>
          </w:tcPr>
          <w:p w14:paraId="6290C536" w14:textId="77777777" w:rsidR="00DF3CA7" w:rsidRPr="00DF3CA7" w:rsidRDefault="00DF3CA7" w:rsidP="00835CB9">
            <w:pPr>
              <w:pStyle w:val="TableText"/>
            </w:pPr>
            <w:r w:rsidRPr="00DF3CA7">
              <w:t>2.5</w:t>
            </w:r>
          </w:p>
        </w:tc>
        <w:tc>
          <w:tcPr>
            <w:tcW w:w="809" w:type="pct"/>
            <w:tcBorders>
              <w:left w:val="nil"/>
              <w:bottom w:val="single" w:sz="4" w:space="0" w:color="auto"/>
              <w:right w:val="nil"/>
            </w:tcBorders>
            <w:shd w:val="clear" w:color="auto" w:fill="auto"/>
          </w:tcPr>
          <w:p w14:paraId="66EA9D0E" w14:textId="77777777" w:rsidR="00DF3CA7" w:rsidRPr="00DF3CA7" w:rsidRDefault="00DF3CA7" w:rsidP="00835CB9">
            <w:pPr>
              <w:pStyle w:val="TableText"/>
            </w:pPr>
            <w:r w:rsidRPr="00DF3CA7">
              <w:t>0.0084 µg ac/bee</w:t>
            </w:r>
          </w:p>
        </w:tc>
        <w:tc>
          <w:tcPr>
            <w:tcW w:w="1690" w:type="pct"/>
            <w:tcBorders>
              <w:left w:val="nil"/>
              <w:bottom w:val="single" w:sz="4" w:space="0" w:color="auto"/>
              <w:right w:val="nil"/>
            </w:tcBorders>
          </w:tcPr>
          <w:p w14:paraId="51980644" w14:textId="77777777" w:rsidR="00DF3CA7" w:rsidRPr="00DF3CA7" w:rsidRDefault="00DF3CA7" w:rsidP="00835CB9">
            <w:pPr>
              <w:pStyle w:val="TableText"/>
            </w:pPr>
            <w:r w:rsidRPr="00DF3CA7">
              <w:t>Odemer 2015</w:t>
            </w:r>
          </w:p>
        </w:tc>
      </w:tr>
      <w:tr w:rsidR="00DF3CA7" w:rsidRPr="00DF3CA7" w14:paraId="65ABEC72" w14:textId="77777777" w:rsidTr="00141854">
        <w:trPr>
          <w:cantSplit/>
        </w:trPr>
        <w:tc>
          <w:tcPr>
            <w:tcW w:w="513" w:type="pct"/>
            <w:vMerge w:val="restart"/>
            <w:tcBorders>
              <w:top w:val="single" w:sz="4" w:space="0" w:color="auto"/>
              <w:left w:val="nil"/>
              <w:right w:val="nil"/>
            </w:tcBorders>
            <w:shd w:val="clear" w:color="auto" w:fill="auto"/>
          </w:tcPr>
          <w:p w14:paraId="23EF67DF" w14:textId="77777777" w:rsidR="00DF3CA7" w:rsidRPr="00DF3CA7" w:rsidRDefault="00DF3CA7" w:rsidP="00835CB9">
            <w:pPr>
              <w:pStyle w:val="TableText"/>
            </w:pPr>
            <w:r w:rsidRPr="00DF3CA7">
              <w:t>Soil macro-organisms</w:t>
            </w:r>
          </w:p>
        </w:tc>
        <w:tc>
          <w:tcPr>
            <w:tcW w:w="663" w:type="pct"/>
            <w:tcBorders>
              <w:top w:val="single" w:sz="4" w:space="0" w:color="auto"/>
              <w:left w:val="nil"/>
              <w:bottom w:val="single" w:sz="4" w:space="0" w:color="auto"/>
              <w:right w:val="nil"/>
            </w:tcBorders>
            <w:shd w:val="clear" w:color="auto" w:fill="auto"/>
          </w:tcPr>
          <w:p w14:paraId="32708B36" w14:textId="77777777" w:rsidR="00DF3CA7" w:rsidRPr="00DF3CA7" w:rsidRDefault="00DF3CA7" w:rsidP="00835CB9">
            <w:pPr>
              <w:pStyle w:val="TableText"/>
            </w:pPr>
            <w:r w:rsidRPr="00DF3CA7">
              <w:t>Acute</w:t>
            </w:r>
          </w:p>
        </w:tc>
        <w:tc>
          <w:tcPr>
            <w:tcW w:w="1104" w:type="pct"/>
            <w:tcBorders>
              <w:left w:val="nil"/>
              <w:bottom w:val="single" w:sz="4" w:space="0" w:color="auto"/>
              <w:right w:val="nil"/>
            </w:tcBorders>
          </w:tcPr>
          <w:p w14:paraId="22996F1C" w14:textId="77777777" w:rsidR="00DF3CA7" w:rsidRPr="00DF3CA7" w:rsidRDefault="00DF3CA7" w:rsidP="00835CB9">
            <w:pPr>
              <w:pStyle w:val="TableText"/>
            </w:pPr>
            <w:r w:rsidRPr="00DF3CA7">
              <w:t>LC</w:t>
            </w:r>
            <w:r w:rsidRPr="00DF3CA7">
              <w:rPr>
                <w:vertAlign w:val="subscript"/>
              </w:rPr>
              <w:t>50corr</w:t>
            </w:r>
            <w:r w:rsidRPr="00DF3CA7">
              <w:t xml:space="preserve"> 76 mg ac/kg ds</w:t>
            </w:r>
          </w:p>
        </w:tc>
        <w:tc>
          <w:tcPr>
            <w:tcW w:w="221" w:type="pct"/>
            <w:tcBorders>
              <w:left w:val="nil"/>
              <w:bottom w:val="single" w:sz="4" w:space="0" w:color="auto"/>
              <w:right w:val="nil"/>
            </w:tcBorders>
          </w:tcPr>
          <w:p w14:paraId="73484C80" w14:textId="77777777" w:rsidR="00DF3CA7" w:rsidRPr="00DF3CA7" w:rsidRDefault="00DF3CA7" w:rsidP="00835CB9">
            <w:pPr>
              <w:pStyle w:val="TableText"/>
            </w:pPr>
            <w:r w:rsidRPr="00DF3CA7">
              <w:t>10</w:t>
            </w:r>
          </w:p>
        </w:tc>
        <w:tc>
          <w:tcPr>
            <w:tcW w:w="809" w:type="pct"/>
            <w:tcBorders>
              <w:left w:val="nil"/>
              <w:bottom w:val="single" w:sz="4" w:space="0" w:color="auto"/>
              <w:right w:val="nil"/>
            </w:tcBorders>
            <w:shd w:val="clear" w:color="auto" w:fill="auto"/>
          </w:tcPr>
          <w:p w14:paraId="37ABC7B5" w14:textId="77777777" w:rsidR="00DF3CA7" w:rsidRPr="00DF3CA7" w:rsidRDefault="00DF3CA7" w:rsidP="00835CB9">
            <w:pPr>
              <w:pStyle w:val="TableText"/>
            </w:pPr>
            <w:r w:rsidRPr="00DF3CA7">
              <w:t>7.6 mg ac/kg ds</w:t>
            </w:r>
          </w:p>
        </w:tc>
        <w:tc>
          <w:tcPr>
            <w:tcW w:w="1690" w:type="pct"/>
            <w:tcBorders>
              <w:left w:val="nil"/>
              <w:bottom w:val="single" w:sz="4" w:space="0" w:color="auto"/>
              <w:right w:val="nil"/>
            </w:tcBorders>
          </w:tcPr>
          <w:p w14:paraId="5419324F" w14:textId="77777777" w:rsidR="00DF3CA7" w:rsidRPr="00DF3CA7" w:rsidRDefault="00DF3CA7" w:rsidP="00835CB9">
            <w:pPr>
              <w:pStyle w:val="TableText"/>
            </w:pPr>
            <w:r w:rsidRPr="00DF3CA7">
              <w:t>Johnson 1993, Candolfi 1995</w:t>
            </w:r>
          </w:p>
        </w:tc>
      </w:tr>
      <w:tr w:rsidR="00DF3CA7" w:rsidRPr="00DF3CA7" w14:paraId="2C1F0138" w14:textId="77777777" w:rsidTr="00141854">
        <w:trPr>
          <w:cantSplit/>
        </w:trPr>
        <w:tc>
          <w:tcPr>
            <w:tcW w:w="513" w:type="pct"/>
            <w:vMerge/>
            <w:tcBorders>
              <w:left w:val="nil"/>
              <w:bottom w:val="single" w:sz="4" w:space="0" w:color="auto"/>
              <w:right w:val="nil"/>
            </w:tcBorders>
            <w:shd w:val="clear" w:color="auto" w:fill="auto"/>
          </w:tcPr>
          <w:p w14:paraId="0F9AB2E6" w14:textId="77777777" w:rsidR="00DF3CA7" w:rsidRPr="00DF3CA7" w:rsidRDefault="00DF3CA7" w:rsidP="00835CB9">
            <w:pPr>
              <w:pStyle w:val="TableText"/>
            </w:pPr>
          </w:p>
        </w:tc>
        <w:tc>
          <w:tcPr>
            <w:tcW w:w="663" w:type="pct"/>
            <w:tcBorders>
              <w:top w:val="single" w:sz="4" w:space="0" w:color="auto"/>
              <w:left w:val="nil"/>
              <w:right w:val="nil"/>
            </w:tcBorders>
            <w:shd w:val="clear" w:color="auto" w:fill="auto"/>
          </w:tcPr>
          <w:p w14:paraId="3CCDE118" w14:textId="77777777" w:rsidR="00DF3CA7" w:rsidRPr="00DF3CA7" w:rsidRDefault="00DF3CA7" w:rsidP="00835CB9">
            <w:pPr>
              <w:pStyle w:val="TableText"/>
            </w:pPr>
            <w:r w:rsidRPr="00DF3CA7">
              <w:t>Chronic</w:t>
            </w:r>
          </w:p>
        </w:tc>
        <w:tc>
          <w:tcPr>
            <w:tcW w:w="1104" w:type="pct"/>
            <w:tcBorders>
              <w:top w:val="single" w:sz="4" w:space="0" w:color="auto"/>
              <w:left w:val="nil"/>
              <w:right w:val="nil"/>
            </w:tcBorders>
          </w:tcPr>
          <w:p w14:paraId="414130C2" w14:textId="77777777" w:rsidR="00DF3CA7" w:rsidRPr="00DF3CA7" w:rsidRDefault="00DF3CA7" w:rsidP="00835CB9">
            <w:pPr>
              <w:pStyle w:val="TableText"/>
            </w:pPr>
            <w:r w:rsidRPr="00DF3CA7">
              <w:t>NOEC</w:t>
            </w:r>
            <w:r w:rsidRPr="00DF3CA7">
              <w:rPr>
                <w:vertAlign w:val="subscript"/>
              </w:rPr>
              <w:t>corr</w:t>
            </w:r>
            <w:r w:rsidRPr="00DF3CA7">
              <w:t xml:space="preserve"> 6.4 mg ac/kg ds</w:t>
            </w:r>
          </w:p>
        </w:tc>
        <w:tc>
          <w:tcPr>
            <w:tcW w:w="221" w:type="pct"/>
            <w:tcBorders>
              <w:top w:val="single" w:sz="4" w:space="0" w:color="auto"/>
              <w:left w:val="nil"/>
              <w:right w:val="nil"/>
            </w:tcBorders>
          </w:tcPr>
          <w:p w14:paraId="7CF8508C" w14:textId="77777777" w:rsidR="00DF3CA7" w:rsidRPr="00DF3CA7" w:rsidRDefault="00DF3CA7" w:rsidP="00835CB9">
            <w:pPr>
              <w:pStyle w:val="TableText"/>
            </w:pPr>
            <w:r w:rsidRPr="00DF3CA7">
              <w:t>1</w:t>
            </w:r>
          </w:p>
        </w:tc>
        <w:tc>
          <w:tcPr>
            <w:tcW w:w="809" w:type="pct"/>
            <w:tcBorders>
              <w:top w:val="single" w:sz="4" w:space="0" w:color="auto"/>
              <w:left w:val="nil"/>
              <w:right w:val="nil"/>
            </w:tcBorders>
            <w:shd w:val="clear" w:color="auto" w:fill="auto"/>
          </w:tcPr>
          <w:p w14:paraId="5D371566" w14:textId="77777777" w:rsidR="00DF3CA7" w:rsidRPr="00DF3CA7" w:rsidRDefault="00DF3CA7" w:rsidP="00835CB9">
            <w:pPr>
              <w:pStyle w:val="TableText"/>
            </w:pPr>
            <w:r w:rsidRPr="00DF3CA7">
              <w:t>6.4 mg ac/kg ds</w:t>
            </w:r>
          </w:p>
        </w:tc>
        <w:tc>
          <w:tcPr>
            <w:tcW w:w="1690" w:type="pct"/>
            <w:tcBorders>
              <w:top w:val="single" w:sz="4" w:space="0" w:color="auto"/>
              <w:left w:val="nil"/>
              <w:right w:val="nil"/>
            </w:tcBorders>
          </w:tcPr>
          <w:p w14:paraId="253CE4B7" w14:textId="77777777" w:rsidR="00DF3CA7" w:rsidRPr="00DF3CA7" w:rsidRDefault="00DF3CA7" w:rsidP="00835CB9">
            <w:pPr>
              <w:pStyle w:val="TableText"/>
            </w:pPr>
            <w:r w:rsidRPr="00DF3CA7">
              <w:t>Hayward 2002</w:t>
            </w:r>
          </w:p>
        </w:tc>
      </w:tr>
      <w:tr w:rsidR="00DF3CA7" w:rsidRPr="00DF3CA7" w14:paraId="23195AE5" w14:textId="77777777" w:rsidTr="00141854">
        <w:trPr>
          <w:cantSplit/>
        </w:trPr>
        <w:tc>
          <w:tcPr>
            <w:tcW w:w="513" w:type="pct"/>
            <w:tcBorders>
              <w:top w:val="single" w:sz="4" w:space="0" w:color="auto"/>
              <w:left w:val="nil"/>
              <w:bottom w:val="single" w:sz="4" w:space="0" w:color="auto"/>
              <w:right w:val="nil"/>
            </w:tcBorders>
            <w:shd w:val="clear" w:color="auto" w:fill="auto"/>
          </w:tcPr>
          <w:p w14:paraId="3C7E98C9" w14:textId="77777777" w:rsidR="00DF3CA7" w:rsidRPr="00DF3CA7" w:rsidRDefault="00DF3CA7" w:rsidP="00835CB9">
            <w:pPr>
              <w:pStyle w:val="TableText"/>
            </w:pPr>
            <w:r w:rsidRPr="00DF3CA7">
              <w:lastRenderedPageBreak/>
              <w:t>Soil micro-organisms</w:t>
            </w:r>
          </w:p>
        </w:tc>
        <w:tc>
          <w:tcPr>
            <w:tcW w:w="663" w:type="pct"/>
            <w:tcBorders>
              <w:left w:val="nil"/>
              <w:bottom w:val="single" w:sz="4" w:space="0" w:color="auto"/>
              <w:right w:val="nil"/>
            </w:tcBorders>
            <w:shd w:val="clear" w:color="auto" w:fill="auto"/>
          </w:tcPr>
          <w:p w14:paraId="5FB82FE2" w14:textId="77777777" w:rsidR="00DF3CA7" w:rsidRPr="00DF3CA7" w:rsidRDefault="00DF3CA7" w:rsidP="00835CB9">
            <w:pPr>
              <w:pStyle w:val="TableText"/>
            </w:pPr>
            <w:r w:rsidRPr="00DF3CA7">
              <w:t>Chronic</w:t>
            </w:r>
          </w:p>
        </w:tc>
        <w:tc>
          <w:tcPr>
            <w:tcW w:w="1104" w:type="pct"/>
            <w:tcBorders>
              <w:left w:val="nil"/>
              <w:bottom w:val="single" w:sz="4" w:space="0" w:color="auto"/>
              <w:right w:val="nil"/>
            </w:tcBorders>
          </w:tcPr>
          <w:p w14:paraId="3811DB47" w14:textId="77777777" w:rsidR="00DF3CA7" w:rsidRPr="00DF3CA7" w:rsidRDefault="00DF3CA7" w:rsidP="00835CB9">
            <w:pPr>
              <w:pStyle w:val="TableText"/>
            </w:pPr>
            <w:r w:rsidRPr="00DF3CA7">
              <w:t>NOEC 6.4 mg ac/kg ds</w:t>
            </w:r>
          </w:p>
        </w:tc>
        <w:tc>
          <w:tcPr>
            <w:tcW w:w="221" w:type="pct"/>
            <w:tcBorders>
              <w:left w:val="nil"/>
              <w:bottom w:val="single" w:sz="4" w:space="0" w:color="auto"/>
              <w:right w:val="nil"/>
            </w:tcBorders>
          </w:tcPr>
          <w:p w14:paraId="2015F508" w14:textId="77777777" w:rsidR="00DF3CA7" w:rsidRPr="00DF3CA7" w:rsidRDefault="00DF3CA7" w:rsidP="00835CB9">
            <w:pPr>
              <w:pStyle w:val="TableText"/>
            </w:pPr>
            <w:r w:rsidRPr="00DF3CA7">
              <w:t>1</w:t>
            </w:r>
          </w:p>
        </w:tc>
        <w:tc>
          <w:tcPr>
            <w:tcW w:w="809" w:type="pct"/>
            <w:tcBorders>
              <w:left w:val="nil"/>
              <w:bottom w:val="single" w:sz="4" w:space="0" w:color="auto"/>
              <w:right w:val="nil"/>
            </w:tcBorders>
            <w:shd w:val="clear" w:color="auto" w:fill="auto"/>
          </w:tcPr>
          <w:p w14:paraId="0565FD44" w14:textId="77777777" w:rsidR="00DF3CA7" w:rsidRPr="00DF3CA7" w:rsidRDefault="00DF3CA7" w:rsidP="00835CB9">
            <w:pPr>
              <w:pStyle w:val="TableText"/>
            </w:pPr>
            <w:r w:rsidRPr="00DF3CA7">
              <w:t>6.4 mg ac/kg ds</w:t>
            </w:r>
          </w:p>
        </w:tc>
        <w:tc>
          <w:tcPr>
            <w:tcW w:w="1690" w:type="pct"/>
            <w:tcBorders>
              <w:left w:val="nil"/>
              <w:bottom w:val="single" w:sz="4" w:space="0" w:color="auto"/>
              <w:right w:val="nil"/>
            </w:tcBorders>
          </w:tcPr>
          <w:p w14:paraId="34B1C683" w14:textId="77777777" w:rsidR="00DF3CA7" w:rsidRPr="00DF3CA7" w:rsidRDefault="00DF3CA7" w:rsidP="00835CB9">
            <w:pPr>
              <w:pStyle w:val="TableText"/>
            </w:pPr>
            <w:r w:rsidRPr="00DF3CA7">
              <w:t>Baloch &amp; Hund 1990, Baloch &amp; Todt 1990</w:t>
            </w:r>
          </w:p>
        </w:tc>
      </w:tr>
      <w:tr w:rsidR="00DF3CA7" w:rsidRPr="00DF3CA7" w14:paraId="73F4243C" w14:textId="77777777" w:rsidTr="00141854">
        <w:trPr>
          <w:cantSplit/>
        </w:trPr>
        <w:tc>
          <w:tcPr>
            <w:tcW w:w="513" w:type="pct"/>
            <w:vMerge w:val="restart"/>
            <w:tcBorders>
              <w:top w:val="single" w:sz="4" w:space="0" w:color="auto"/>
              <w:left w:val="nil"/>
              <w:right w:val="nil"/>
            </w:tcBorders>
            <w:shd w:val="clear" w:color="auto" w:fill="auto"/>
          </w:tcPr>
          <w:p w14:paraId="1EC0CBB9" w14:textId="77777777" w:rsidR="00DF3CA7" w:rsidRPr="00DF3CA7" w:rsidRDefault="00DF3CA7" w:rsidP="00835CB9">
            <w:pPr>
              <w:pStyle w:val="TableText"/>
            </w:pPr>
            <w:r w:rsidRPr="00DF3CA7">
              <w:t>Terrestrial plants</w:t>
            </w:r>
          </w:p>
        </w:tc>
        <w:tc>
          <w:tcPr>
            <w:tcW w:w="663" w:type="pct"/>
            <w:tcBorders>
              <w:left w:val="nil"/>
              <w:bottom w:val="single" w:sz="4" w:space="0" w:color="auto"/>
              <w:right w:val="nil"/>
            </w:tcBorders>
            <w:shd w:val="clear" w:color="auto" w:fill="auto"/>
          </w:tcPr>
          <w:p w14:paraId="65544B73" w14:textId="77777777" w:rsidR="00DF3CA7" w:rsidRPr="00DF3CA7" w:rsidRDefault="00DF3CA7" w:rsidP="00835CB9">
            <w:pPr>
              <w:pStyle w:val="TableText"/>
            </w:pPr>
            <w:r w:rsidRPr="00DF3CA7">
              <w:t>Pre-emergent</w:t>
            </w:r>
          </w:p>
        </w:tc>
        <w:tc>
          <w:tcPr>
            <w:tcW w:w="1104" w:type="pct"/>
            <w:tcBorders>
              <w:left w:val="nil"/>
              <w:bottom w:val="single" w:sz="4" w:space="0" w:color="auto"/>
              <w:right w:val="nil"/>
            </w:tcBorders>
          </w:tcPr>
          <w:p w14:paraId="6DDF7369" w14:textId="77777777" w:rsidR="00DF3CA7" w:rsidRPr="00DF3CA7" w:rsidRDefault="00DF3CA7" w:rsidP="00835CB9">
            <w:pPr>
              <w:pStyle w:val="TableText"/>
            </w:pPr>
            <w:r w:rsidRPr="00DF3CA7">
              <w:t>ER</w:t>
            </w:r>
            <w:r w:rsidRPr="00DF3CA7">
              <w:rPr>
                <w:vertAlign w:val="subscript"/>
              </w:rPr>
              <w:t>25</w:t>
            </w:r>
            <w:r w:rsidRPr="00DF3CA7">
              <w:t xml:space="preserve"> &gt;2400 g ac/ha</w:t>
            </w:r>
          </w:p>
        </w:tc>
        <w:tc>
          <w:tcPr>
            <w:tcW w:w="221" w:type="pct"/>
            <w:tcBorders>
              <w:left w:val="nil"/>
              <w:bottom w:val="single" w:sz="4" w:space="0" w:color="auto"/>
              <w:right w:val="nil"/>
            </w:tcBorders>
          </w:tcPr>
          <w:p w14:paraId="305B6DEB" w14:textId="77777777" w:rsidR="00DF3CA7" w:rsidRPr="00DF3CA7" w:rsidRDefault="00DF3CA7" w:rsidP="00835CB9">
            <w:pPr>
              <w:pStyle w:val="TableText"/>
            </w:pPr>
            <w:r w:rsidRPr="00DF3CA7">
              <w:t>2</w:t>
            </w:r>
          </w:p>
        </w:tc>
        <w:tc>
          <w:tcPr>
            <w:tcW w:w="809" w:type="pct"/>
            <w:tcBorders>
              <w:left w:val="nil"/>
              <w:bottom w:val="single" w:sz="4" w:space="0" w:color="auto"/>
              <w:right w:val="nil"/>
            </w:tcBorders>
            <w:shd w:val="clear" w:color="auto" w:fill="auto"/>
          </w:tcPr>
          <w:p w14:paraId="3E94A411" w14:textId="77777777" w:rsidR="00DF3CA7" w:rsidRPr="00DF3CA7" w:rsidRDefault="00DF3CA7" w:rsidP="00835CB9">
            <w:pPr>
              <w:pStyle w:val="TableText"/>
            </w:pPr>
            <w:r w:rsidRPr="00DF3CA7">
              <w:t>1200 g ac/ha</w:t>
            </w:r>
          </w:p>
        </w:tc>
        <w:tc>
          <w:tcPr>
            <w:tcW w:w="1690" w:type="pct"/>
            <w:tcBorders>
              <w:left w:val="nil"/>
              <w:bottom w:val="single" w:sz="4" w:space="0" w:color="auto"/>
              <w:right w:val="nil"/>
            </w:tcBorders>
          </w:tcPr>
          <w:p w14:paraId="6766F5E4" w14:textId="77777777" w:rsidR="00DF3CA7" w:rsidRPr="00DF3CA7" w:rsidRDefault="00DF3CA7" w:rsidP="00835CB9">
            <w:pPr>
              <w:pStyle w:val="TableText"/>
            </w:pPr>
            <w:r w:rsidRPr="00DF3CA7">
              <w:t>Paterson &amp; Toft 2007a</w:t>
            </w:r>
          </w:p>
        </w:tc>
      </w:tr>
      <w:tr w:rsidR="00DF3CA7" w:rsidRPr="00DF3CA7" w14:paraId="1BA03F1D" w14:textId="77777777" w:rsidTr="00141854">
        <w:trPr>
          <w:cantSplit/>
        </w:trPr>
        <w:tc>
          <w:tcPr>
            <w:tcW w:w="513" w:type="pct"/>
            <w:vMerge/>
            <w:tcBorders>
              <w:left w:val="nil"/>
              <w:bottom w:val="single" w:sz="4" w:space="0" w:color="auto"/>
              <w:right w:val="nil"/>
            </w:tcBorders>
            <w:shd w:val="clear" w:color="auto" w:fill="auto"/>
          </w:tcPr>
          <w:p w14:paraId="781F0E06" w14:textId="77777777" w:rsidR="00DF3CA7" w:rsidRPr="00DF3CA7" w:rsidRDefault="00DF3CA7" w:rsidP="00835CB9">
            <w:pPr>
              <w:pStyle w:val="TableText"/>
            </w:pPr>
          </w:p>
        </w:tc>
        <w:tc>
          <w:tcPr>
            <w:tcW w:w="663" w:type="pct"/>
            <w:tcBorders>
              <w:top w:val="single" w:sz="4" w:space="0" w:color="auto"/>
              <w:left w:val="nil"/>
              <w:right w:val="nil"/>
            </w:tcBorders>
            <w:shd w:val="clear" w:color="auto" w:fill="auto"/>
          </w:tcPr>
          <w:p w14:paraId="5A6A02AD" w14:textId="77777777" w:rsidR="00DF3CA7" w:rsidRPr="00DF3CA7" w:rsidRDefault="00DF3CA7" w:rsidP="00835CB9">
            <w:pPr>
              <w:pStyle w:val="TableText"/>
            </w:pPr>
            <w:r w:rsidRPr="00DF3CA7">
              <w:t>Post-emergent</w:t>
            </w:r>
          </w:p>
        </w:tc>
        <w:tc>
          <w:tcPr>
            <w:tcW w:w="1104" w:type="pct"/>
            <w:tcBorders>
              <w:top w:val="single" w:sz="4" w:space="0" w:color="auto"/>
              <w:left w:val="nil"/>
              <w:right w:val="nil"/>
            </w:tcBorders>
          </w:tcPr>
          <w:p w14:paraId="2FF5827C" w14:textId="77777777" w:rsidR="00DF3CA7" w:rsidRPr="00DF3CA7" w:rsidRDefault="00DF3CA7" w:rsidP="00835CB9">
            <w:pPr>
              <w:pStyle w:val="TableText"/>
            </w:pPr>
            <w:r w:rsidRPr="00DF3CA7">
              <w:t>ER</w:t>
            </w:r>
            <w:r w:rsidRPr="00DF3CA7">
              <w:rPr>
                <w:vertAlign w:val="subscript"/>
              </w:rPr>
              <w:t>25</w:t>
            </w:r>
            <w:r w:rsidRPr="00DF3CA7">
              <w:t xml:space="preserve"> &gt;2400 g ac/ha</w:t>
            </w:r>
          </w:p>
        </w:tc>
        <w:tc>
          <w:tcPr>
            <w:tcW w:w="221" w:type="pct"/>
            <w:tcBorders>
              <w:top w:val="single" w:sz="4" w:space="0" w:color="auto"/>
              <w:left w:val="nil"/>
              <w:right w:val="nil"/>
            </w:tcBorders>
          </w:tcPr>
          <w:p w14:paraId="789BAE81" w14:textId="77777777" w:rsidR="00DF3CA7" w:rsidRPr="00DF3CA7" w:rsidRDefault="00DF3CA7" w:rsidP="00835CB9">
            <w:pPr>
              <w:pStyle w:val="TableText"/>
            </w:pPr>
            <w:r w:rsidRPr="00DF3CA7">
              <w:t>2</w:t>
            </w:r>
          </w:p>
        </w:tc>
        <w:tc>
          <w:tcPr>
            <w:tcW w:w="809" w:type="pct"/>
            <w:tcBorders>
              <w:top w:val="single" w:sz="4" w:space="0" w:color="auto"/>
              <w:left w:val="nil"/>
              <w:right w:val="nil"/>
            </w:tcBorders>
            <w:shd w:val="clear" w:color="auto" w:fill="auto"/>
          </w:tcPr>
          <w:p w14:paraId="07827471" w14:textId="77777777" w:rsidR="00DF3CA7" w:rsidRPr="00DF3CA7" w:rsidRDefault="00DF3CA7" w:rsidP="00835CB9">
            <w:pPr>
              <w:pStyle w:val="TableText"/>
            </w:pPr>
            <w:r w:rsidRPr="00DF3CA7">
              <w:t>1200 g ac/ha</w:t>
            </w:r>
          </w:p>
        </w:tc>
        <w:tc>
          <w:tcPr>
            <w:tcW w:w="1690" w:type="pct"/>
            <w:tcBorders>
              <w:top w:val="single" w:sz="4" w:space="0" w:color="auto"/>
              <w:left w:val="nil"/>
              <w:right w:val="nil"/>
            </w:tcBorders>
          </w:tcPr>
          <w:p w14:paraId="32B9C3FB" w14:textId="77777777" w:rsidR="00DF3CA7" w:rsidRPr="00DF3CA7" w:rsidRDefault="00DF3CA7" w:rsidP="00835CB9">
            <w:pPr>
              <w:pStyle w:val="TableText"/>
            </w:pPr>
            <w:r w:rsidRPr="00DF3CA7">
              <w:t>Paterson &amp; Toft 2007b</w:t>
            </w:r>
          </w:p>
        </w:tc>
      </w:tr>
    </w:tbl>
    <w:p w14:paraId="46B5C149" w14:textId="17B7FA2A" w:rsidR="00FB721F" w:rsidRPr="00835CB9" w:rsidRDefault="00430882" w:rsidP="00835CB9">
      <w:pPr>
        <w:pStyle w:val="Heading2"/>
      </w:pPr>
      <w:bookmarkStart w:id="158" w:name="_Toc152921636"/>
      <w:r w:rsidRPr="00835CB9">
        <w:t>Risks to non-target species</w:t>
      </w:r>
      <w:bookmarkEnd w:id="158"/>
    </w:p>
    <w:p w14:paraId="2FB47F9B" w14:textId="0672C56C" w:rsidR="000776C2" w:rsidRPr="00835CB9" w:rsidRDefault="000776C2" w:rsidP="00835CB9">
      <w:pPr>
        <w:pStyle w:val="Heading3"/>
      </w:pPr>
      <w:bookmarkStart w:id="159" w:name="_Toc152921637"/>
      <w:r w:rsidRPr="00835CB9">
        <w:t>Terrestrial vertebrates</w:t>
      </w:r>
      <w:bookmarkEnd w:id="159"/>
    </w:p>
    <w:p w14:paraId="78EBA459" w14:textId="50187EEF" w:rsidR="000776C2" w:rsidRDefault="000776C2" w:rsidP="00835CB9">
      <w:pPr>
        <w:pStyle w:val="APVMAText"/>
      </w:pPr>
      <w:r>
        <w:t>I</w:t>
      </w:r>
      <w:r w:rsidRPr="000776C2">
        <w:t>n the supplementary environment assessment report published in 2019, acute exposure of birds represented the highest risk to terrestrial vertebrates, and any mitigation measures in this area were considered protective of chronic exposure and native mammals (acute and chronic).</w:t>
      </w:r>
      <w:r>
        <w:t xml:space="preserve"> A</w:t>
      </w:r>
      <w:r w:rsidRPr="000776C2">
        <w:t>n upper application rate of 850 g ac/ha was supported for protection of birds following direct dietary exposure of potentially oversprayed food items.</w:t>
      </w:r>
    </w:p>
    <w:p w14:paraId="16E38DA1" w14:textId="12A3A6BF" w:rsidR="000776C2" w:rsidRPr="000776C2" w:rsidRDefault="000776C2" w:rsidP="00835CB9">
      <w:pPr>
        <w:pStyle w:val="APVMAText"/>
      </w:pPr>
      <w:r w:rsidRPr="000776C2">
        <w:t xml:space="preserve">In light of new assessment methodology practiced since the previous assessment was published, risks to terrestrial vertebrates have been reconsidered. The assessment determined that acute risks to birds are still significantly higher than long term risks to birds. Therefore, the previous approach of applying an acute risk index to determine the maximum allowable rate for avian exposure is still accepted. However, the risks to mammals from long-term exposure have been determined to be significantly higher than previously assessed. The summary of outcomes for the wild mammal assessments are reported in Appendix </w:t>
      </w:r>
      <w:r>
        <w:t>C</w:t>
      </w:r>
      <w:r w:rsidRPr="000776C2">
        <w:t xml:space="preserve">. </w:t>
      </w:r>
      <w:r w:rsidR="002F1EAE" w:rsidRPr="00950795">
        <w:t>No outcomes were identified as acceptable for long-term risk to mammals from these field uses</w:t>
      </w:r>
      <w:r w:rsidR="002F1EAE">
        <w:t xml:space="preserve"> with the exception of oilseeds. Oilseeds were supported up to a seasonal rate of 110 g ac/ha which overlaps the registered rate for control of redlegged earth mite and blue oat mite.</w:t>
      </w:r>
    </w:p>
    <w:p w14:paraId="32BD28D7" w14:textId="068031B5" w:rsidR="000776C2" w:rsidRDefault="000776C2" w:rsidP="00835CB9">
      <w:pPr>
        <w:pStyle w:val="APVMAText"/>
      </w:pPr>
      <w:r w:rsidRPr="000776C2">
        <w:t>Application rates for potted ornamentals, termite protection and for crawling insect control are considerably higher; however, direct dietary exposure of contaminated food items is considered negligible following spot application or application in protected environments. Therefore, direct dietary exposure risks to terrestrial vertebrates are acceptable for these use patterns.</w:t>
      </w:r>
      <w:r>
        <w:t xml:space="preserve"> For the granular products to be sprinkled lightly around ant nests and trails, the following restraints are required.</w:t>
      </w:r>
    </w:p>
    <w:p w14:paraId="32000E98" w14:textId="328EDB3D" w:rsidR="000776C2" w:rsidRPr="000776C2" w:rsidRDefault="000776C2" w:rsidP="00835CB9">
      <w:pPr>
        <w:pStyle w:val="Boxtext"/>
        <w:rPr>
          <w:sz w:val="19"/>
          <w:szCs w:val="19"/>
        </w:rPr>
      </w:pPr>
      <w:r w:rsidRPr="000776C2">
        <w:t>DO NOT use in areas easily accessible to birds and wild mammals. To protect birds and wild mammals, remove spillages.</w:t>
      </w:r>
    </w:p>
    <w:p w14:paraId="1DD4814C" w14:textId="53DB8890" w:rsidR="000776C2" w:rsidRPr="000776C2" w:rsidRDefault="000776C2" w:rsidP="00835CB9">
      <w:pPr>
        <w:pStyle w:val="APVMAText"/>
      </w:pPr>
      <w:r w:rsidRPr="000776C2">
        <w:t>One product (50416) is applied as granules for use in grapevine rootlings. The granular acute assessment for birds ingesting granules with or as grit follows EFSA (2009) and is reported in</w:t>
      </w:r>
      <w:r w:rsidR="00A25146">
        <w:t xml:space="preserve"> </w:t>
      </w:r>
      <w:r w:rsidR="00A25146" w:rsidRPr="00A25146">
        <w:fldChar w:fldCharType="begin"/>
      </w:r>
      <w:r w:rsidR="00A25146" w:rsidRPr="00A25146">
        <w:instrText xml:space="preserve"> REF _Ref149666431 \h </w:instrText>
      </w:r>
      <w:r w:rsidR="00A25146">
        <w:instrText xml:space="preserve"> \* MERGEFORMAT </w:instrText>
      </w:r>
      <w:r w:rsidR="00A25146" w:rsidRPr="00A25146">
        <w:fldChar w:fldCharType="separate"/>
      </w:r>
      <w:r w:rsidR="000F182B" w:rsidRPr="000F182B">
        <w:t>Table 29</w:t>
      </w:r>
      <w:r w:rsidR="00A25146" w:rsidRPr="00A25146">
        <w:fldChar w:fldCharType="end"/>
      </w:r>
      <w:r w:rsidRPr="00A25146">
        <w:t>. The</w:t>
      </w:r>
      <w:r w:rsidRPr="000776C2">
        <w:t xml:space="preserve"> risk is unacceptable and while it is a screening level assessment, no further refinement can be undertaken with the available data. The incorporation by using a hand rake or like implement is not applicable for reducing exposure because the incorporation depth is only 2</w:t>
      </w:r>
      <w:r w:rsidR="00835CB9">
        <w:t>–</w:t>
      </w:r>
      <w:r w:rsidRPr="000776C2">
        <w:t xml:space="preserve">4 cm and there is no information on incorporation efficiency. Up to 99% incorporation efficiency would be required for exposure to be reduced to acceptable </w:t>
      </w:r>
      <w:r w:rsidRPr="000776C2">
        <w:lastRenderedPageBreak/>
        <w:t>levels. This is not considered likely. For example, even with drilling seeds, Northern Zone (2021) reports incorporation efficiencies of around 90% for standard and precision drilling of wheat and canola, respectively in headland areas and these would be expected to be more efficient than shallow incorporation using a hand rake.</w:t>
      </w:r>
    </w:p>
    <w:p w14:paraId="7C70F521" w14:textId="11B8A57B" w:rsidR="000776C2" w:rsidRDefault="000776C2" w:rsidP="00835CB9">
      <w:pPr>
        <w:pStyle w:val="APVMAText"/>
      </w:pPr>
      <w:r w:rsidRPr="000776C2">
        <w:t xml:space="preserve">The same product (50416) is registered for use in ornamental nursery plants and Tasmanian blue gum for use when planting from containers to the field. However, in both cases, direct dietary exposure of birds and mammals is likely to be low as application is by thorough mixing with the container media prior to planting, or by mixing with the soil in the planting hole at the transplanting operation. </w:t>
      </w:r>
      <w:r>
        <w:t xml:space="preserve">The following restraint is required for this </w:t>
      </w:r>
      <w:r w:rsidR="005E3D28">
        <w:t>product</w:t>
      </w:r>
      <w:r>
        <w:t>.</w:t>
      </w:r>
    </w:p>
    <w:p w14:paraId="2FDB1B6B" w14:textId="36126DCC" w:rsidR="000776C2" w:rsidRPr="000776C2" w:rsidRDefault="000776C2" w:rsidP="00835CB9">
      <w:pPr>
        <w:pStyle w:val="Boxtext"/>
        <w:rPr>
          <w:sz w:val="19"/>
          <w:szCs w:val="19"/>
        </w:rPr>
      </w:pPr>
      <w:r w:rsidRPr="000776C2">
        <w:t>To protect birds and wild mammals, the product must be entirely incorporated into the soil. Remove spillages.</w:t>
      </w:r>
    </w:p>
    <w:p w14:paraId="1478FFDB" w14:textId="741A3893" w:rsidR="000776C2" w:rsidRPr="00835CB9" w:rsidRDefault="000776C2" w:rsidP="00835CB9">
      <w:pPr>
        <w:pStyle w:val="APVMAText"/>
      </w:pPr>
      <w:r w:rsidRPr="00835CB9">
        <w:t xml:space="preserve">For seed dressings and insect baits, the screening level assessments assume that birds feed entirely on readily available, freshly treated seeds or grain baits. An additional assessment assumes that small omnivorous birds consume newly emerged crop shoots from treated seeds. Acceptable risks could not be concluded at the </w:t>
      </w:r>
      <w:bookmarkStart w:id="160" w:name="_Hlk144301053"/>
      <w:r w:rsidRPr="00835CB9">
        <w:t xml:space="preserve">lowest treatment rates </w:t>
      </w:r>
      <w:bookmarkEnd w:id="160"/>
      <w:r w:rsidRPr="00835CB9">
        <w:t>of 400 mg ac/kg seed (</w:t>
      </w:r>
      <w:r w:rsidRPr="00835CB9">
        <w:fldChar w:fldCharType="begin"/>
      </w:r>
      <w:r w:rsidRPr="00835CB9">
        <w:instrText xml:space="preserve"> REF _Ref148362537 \h  \* MERGEFORMAT </w:instrText>
      </w:r>
      <w:r w:rsidRPr="00835CB9">
        <w:fldChar w:fldCharType="separate"/>
      </w:r>
      <w:r w:rsidR="000F182B" w:rsidRPr="00835CB9">
        <w:t>Table 30</w:t>
      </w:r>
      <w:r w:rsidRPr="00835CB9">
        <w:fldChar w:fldCharType="end"/>
      </w:r>
      <w:r w:rsidRPr="00835CB9">
        <w:t>) or 50 mg ac/kg bait (</w:t>
      </w:r>
      <w:r w:rsidRPr="00835CB9">
        <w:fldChar w:fldCharType="begin"/>
      </w:r>
      <w:r w:rsidRPr="00835CB9">
        <w:instrText xml:space="preserve"> REF _Ref148362545 \h  \* MERGEFORMAT </w:instrText>
      </w:r>
      <w:r w:rsidRPr="00835CB9">
        <w:fldChar w:fldCharType="separate"/>
      </w:r>
      <w:r w:rsidR="000F182B" w:rsidRPr="00835CB9">
        <w:t>Table 31</w:t>
      </w:r>
      <w:r w:rsidRPr="00835CB9">
        <w:fldChar w:fldCharType="end"/>
      </w:r>
      <w:r w:rsidRPr="00835CB9">
        <w:t>). There are no field studies available to address avian risks in these use situations. There are a number of factors that can be considered to refine the assessments; however, it is noted that these uses are not supported from a worker safety perspective. Therefore, the avian risk assessment for seed dressings and insect baits have not been refined any further.</w:t>
      </w:r>
    </w:p>
    <w:p w14:paraId="00FC3A9F" w14:textId="7746DF83" w:rsidR="000776C2" w:rsidRPr="00835CB9" w:rsidRDefault="000776C2" w:rsidP="00835CB9">
      <w:pPr>
        <w:pStyle w:val="APVMAText"/>
      </w:pPr>
      <w:r w:rsidRPr="00835CB9">
        <w:t xml:space="preserve">The log Pow 4.9 for chlorpyrifos indicates a potential for bioaccumulation. As bioaccumulation processes are often slow, a chronic assessment is appropriate. The food chain assessment for fish-eating species assumes that the RAL for aquatic species is not exceeded on the basis that only use situations with acceptable risks to aquatic species will be approved. Provided water concentrations do not exceed the aquatic RAL, any accumulated residues in fish will not reach levels harmful to predators. The food chain assessment for earthworm-eating species is not specific to the actual cropping situation, rather it depends on the application rates, frequency and timing. There are a range of application practices considered for field uses of chlorpyrifos. An iterative approach to the bioaccumulation assessment has been performed. A maximum seasonal soil exposure rate of 76 g ac/ha was determined to be acceptable to earthworm-eating species. </w:t>
      </w:r>
      <w:r w:rsidR="002F1EAE" w:rsidRPr="00835CB9">
        <w:t>After considering treatment areas are relatively small, ornamental uses (including Tasmanian blue gum planting soil) and adult mosquito control were determined to be acceptable to earthworm-eating mammals. Use in oilseeds is also supported at a maximum seasonal rate of 110 g ac/ha. Seasonal catchment exposure rates for these uses were 76 g ac/ha and below (see Appendix B for details).</w:t>
      </w:r>
    </w:p>
    <w:p w14:paraId="676192DE" w14:textId="4ED2240D" w:rsidR="000776C2" w:rsidRPr="00835CB9" w:rsidRDefault="000776C2" w:rsidP="00835CB9">
      <w:pPr>
        <w:pStyle w:val="APVMAText"/>
      </w:pPr>
      <w:r w:rsidRPr="00835CB9">
        <w:t>These findings are consistent with the assessment by the Persistent Organic Pollutants Review Committee (POPRC) for chlorpyrifos showing that chlorpyrifos has been found in biota at different trophic levels in remote regions, in apex predators and in human breast milk, which is a concern for offspring. It was considered there was sufficient evidence that chlorpyrifos meets the Stockholm Convention criterion on bioaccumulation (Appendix E).</w:t>
      </w:r>
    </w:p>
    <w:p w14:paraId="254C35D4" w14:textId="5AC7DC36" w:rsidR="000776C2" w:rsidRPr="00835CB9" w:rsidRDefault="000776C2" w:rsidP="00835CB9">
      <w:pPr>
        <w:pStyle w:val="Caption"/>
      </w:pPr>
      <w:bookmarkStart w:id="161" w:name="_Toc152921692"/>
      <w:r w:rsidRPr="00835CB9">
        <w:lastRenderedPageBreak/>
        <w:t xml:space="preserve">Table </w:t>
      </w:r>
      <w:r w:rsidR="00A502DE">
        <w:fldChar w:fldCharType="begin"/>
      </w:r>
      <w:r w:rsidR="00A502DE">
        <w:instrText xml:space="preserve"> SEQ Table \* ARABIC </w:instrText>
      </w:r>
      <w:r w:rsidR="00A502DE">
        <w:fldChar w:fldCharType="separate"/>
      </w:r>
      <w:r w:rsidR="000F182B" w:rsidRPr="00835CB9">
        <w:t>28</w:t>
      </w:r>
      <w:r w:rsidR="00A502DE">
        <w:fldChar w:fldCharType="end"/>
      </w:r>
      <w:r w:rsidR="00C249CD" w:rsidRPr="00835CB9">
        <w:t>:</w:t>
      </w:r>
      <w:r w:rsidRPr="00835CB9">
        <w:tab/>
        <w:t>Chlorpyrifos – Summary of risk assessment outcomes for long-term effects on wild mammals</w:t>
      </w:r>
      <w:bookmarkEnd w:id="1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22"/>
        <w:gridCol w:w="972"/>
        <w:gridCol w:w="772"/>
        <w:gridCol w:w="741"/>
        <w:gridCol w:w="1683"/>
        <w:gridCol w:w="1683"/>
        <w:gridCol w:w="1265"/>
      </w:tblGrid>
      <w:tr w:rsidR="002F1EAE" w:rsidRPr="000776C2" w14:paraId="32C8E124" w14:textId="314E1E2B" w:rsidTr="00141854">
        <w:trPr>
          <w:tblHeader/>
        </w:trPr>
        <w:tc>
          <w:tcPr>
            <w:tcW w:w="1309" w:type="pct"/>
            <w:tcBorders>
              <w:top w:val="single" w:sz="4" w:space="0" w:color="auto"/>
              <w:left w:val="nil"/>
              <w:bottom w:val="single" w:sz="4" w:space="0" w:color="auto"/>
              <w:right w:val="nil"/>
            </w:tcBorders>
            <w:shd w:val="clear" w:color="auto" w:fill="5C2946"/>
          </w:tcPr>
          <w:p w14:paraId="77B9C986" w14:textId="77777777" w:rsidR="002F1EAE" w:rsidRPr="00835CB9" w:rsidRDefault="002F1EAE" w:rsidP="00835CB9">
            <w:pPr>
              <w:pStyle w:val="TableHead"/>
            </w:pPr>
            <w:r w:rsidRPr="00835CB9">
              <w:t>Situation</w:t>
            </w:r>
          </w:p>
        </w:tc>
        <w:tc>
          <w:tcPr>
            <w:tcW w:w="504" w:type="pct"/>
            <w:tcBorders>
              <w:top w:val="single" w:sz="4" w:space="0" w:color="auto"/>
              <w:left w:val="nil"/>
              <w:bottom w:val="single" w:sz="4" w:space="0" w:color="auto"/>
              <w:right w:val="nil"/>
            </w:tcBorders>
            <w:shd w:val="clear" w:color="auto" w:fill="5C2946"/>
          </w:tcPr>
          <w:p w14:paraId="2D750CC5" w14:textId="77777777" w:rsidR="002F1EAE" w:rsidRPr="00835CB9" w:rsidRDefault="002F1EAE" w:rsidP="00835CB9">
            <w:pPr>
              <w:pStyle w:val="TableHead"/>
            </w:pPr>
            <w:r w:rsidRPr="00835CB9">
              <w:t xml:space="preserve">Rate </w:t>
            </w:r>
          </w:p>
          <w:p w14:paraId="7E77BB67" w14:textId="77777777" w:rsidR="002F1EAE" w:rsidRPr="00835CB9" w:rsidRDefault="002F1EAE" w:rsidP="00835CB9">
            <w:pPr>
              <w:pStyle w:val="TableHead"/>
            </w:pPr>
            <w:r w:rsidRPr="00835CB9">
              <w:t>(g ac/ha)</w:t>
            </w:r>
          </w:p>
        </w:tc>
        <w:tc>
          <w:tcPr>
            <w:tcW w:w="400" w:type="pct"/>
            <w:tcBorders>
              <w:top w:val="single" w:sz="4" w:space="0" w:color="auto"/>
              <w:left w:val="nil"/>
              <w:bottom w:val="single" w:sz="4" w:space="0" w:color="auto"/>
              <w:right w:val="nil"/>
            </w:tcBorders>
            <w:shd w:val="clear" w:color="auto" w:fill="5C2946"/>
          </w:tcPr>
          <w:p w14:paraId="525D5674" w14:textId="77777777" w:rsidR="002F1EAE" w:rsidRPr="00835CB9" w:rsidRDefault="002F1EAE" w:rsidP="00835CB9">
            <w:pPr>
              <w:pStyle w:val="TableHead"/>
            </w:pPr>
            <w:r w:rsidRPr="00835CB9">
              <w:t>Number</w:t>
            </w:r>
          </w:p>
        </w:tc>
        <w:tc>
          <w:tcPr>
            <w:tcW w:w="384" w:type="pct"/>
            <w:tcBorders>
              <w:top w:val="single" w:sz="4" w:space="0" w:color="auto"/>
              <w:left w:val="nil"/>
              <w:bottom w:val="single" w:sz="4" w:space="0" w:color="auto"/>
              <w:right w:val="nil"/>
            </w:tcBorders>
            <w:shd w:val="clear" w:color="auto" w:fill="5C2946"/>
          </w:tcPr>
          <w:p w14:paraId="61CA79AE" w14:textId="77777777" w:rsidR="002F1EAE" w:rsidRPr="00835CB9" w:rsidRDefault="002F1EAE" w:rsidP="00835CB9">
            <w:pPr>
              <w:pStyle w:val="TableHead"/>
            </w:pPr>
            <w:r w:rsidRPr="00835CB9">
              <w:t xml:space="preserve">Interval </w:t>
            </w:r>
          </w:p>
          <w:p w14:paraId="2FAAE460" w14:textId="77777777" w:rsidR="002F1EAE" w:rsidRPr="00835CB9" w:rsidRDefault="002F1EAE" w:rsidP="00835CB9">
            <w:pPr>
              <w:pStyle w:val="TableHead"/>
            </w:pPr>
            <w:r w:rsidRPr="00835CB9">
              <w:t>(d)</w:t>
            </w:r>
          </w:p>
        </w:tc>
        <w:tc>
          <w:tcPr>
            <w:tcW w:w="873" w:type="pct"/>
            <w:tcBorders>
              <w:top w:val="single" w:sz="4" w:space="0" w:color="auto"/>
              <w:left w:val="nil"/>
              <w:bottom w:val="single" w:sz="4" w:space="0" w:color="auto"/>
              <w:right w:val="nil"/>
            </w:tcBorders>
            <w:shd w:val="clear" w:color="auto" w:fill="5C2946"/>
          </w:tcPr>
          <w:p w14:paraId="4A07FA63" w14:textId="77777777" w:rsidR="002F1EAE" w:rsidRPr="00835CB9" w:rsidRDefault="002F1EAE" w:rsidP="00835CB9">
            <w:pPr>
              <w:pStyle w:val="TableHead"/>
            </w:pPr>
            <w:r w:rsidRPr="00835CB9">
              <w:t>Direct dietary</w:t>
            </w:r>
          </w:p>
          <w:p w14:paraId="2F1D74B1" w14:textId="77777777" w:rsidR="002F1EAE" w:rsidRPr="00835CB9" w:rsidRDefault="002F1EAE" w:rsidP="00835CB9">
            <w:pPr>
              <w:pStyle w:val="TableHead"/>
            </w:pPr>
            <w:r w:rsidRPr="00835CB9">
              <w:t>assessment</w:t>
            </w:r>
          </w:p>
        </w:tc>
        <w:tc>
          <w:tcPr>
            <w:tcW w:w="873" w:type="pct"/>
            <w:tcBorders>
              <w:top w:val="single" w:sz="4" w:space="0" w:color="auto"/>
              <w:left w:val="nil"/>
              <w:bottom w:val="single" w:sz="4" w:space="0" w:color="auto"/>
              <w:right w:val="nil"/>
            </w:tcBorders>
            <w:shd w:val="clear" w:color="auto" w:fill="5C2946"/>
          </w:tcPr>
          <w:p w14:paraId="18128424" w14:textId="77777777" w:rsidR="002F1EAE" w:rsidRPr="00835CB9" w:rsidRDefault="002F1EAE" w:rsidP="00835CB9">
            <w:pPr>
              <w:pStyle w:val="TableHead"/>
            </w:pPr>
            <w:r w:rsidRPr="00835CB9">
              <w:t>Food chain</w:t>
            </w:r>
          </w:p>
          <w:p w14:paraId="19642AC1" w14:textId="77777777" w:rsidR="002F1EAE" w:rsidRPr="00835CB9" w:rsidRDefault="002F1EAE" w:rsidP="00835CB9">
            <w:pPr>
              <w:pStyle w:val="TableHead"/>
            </w:pPr>
            <w:r w:rsidRPr="00835CB9">
              <w:t>assessment</w:t>
            </w:r>
          </w:p>
        </w:tc>
        <w:tc>
          <w:tcPr>
            <w:tcW w:w="656" w:type="pct"/>
            <w:tcBorders>
              <w:top w:val="single" w:sz="4" w:space="0" w:color="auto"/>
              <w:left w:val="nil"/>
              <w:bottom w:val="single" w:sz="4" w:space="0" w:color="auto"/>
              <w:right w:val="nil"/>
            </w:tcBorders>
            <w:shd w:val="clear" w:color="auto" w:fill="5C2946"/>
          </w:tcPr>
          <w:p w14:paraId="5C5FAFC2" w14:textId="77777777" w:rsidR="002F1EAE" w:rsidRPr="00835CB9" w:rsidRDefault="002F1EAE" w:rsidP="00835CB9">
            <w:pPr>
              <w:pStyle w:val="TableHead"/>
            </w:pPr>
            <w:r w:rsidRPr="00835CB9">
              <w:t>Max seasonal</w:t>
            </w:r>
          </w:p>
          <w:p w14:paraId="1CE82506" w14:textId="06A1FD77" w:rsidR="002F1EAE" w:rsidRPr="00835CB9" w:rsidRDefault="002F1EAE" w:rsidP="00835CB9">
            <w:pPr>
              <w:pStyle w:val="TableHead"/>
            </w:pPr>
            <w:r w:rsidRPr="00835CB9">
              <w:t>rate supported</w:t>
            </w:r>
          </w:p>
        </w:tc>
      </w:tr>
      <w:tr w:rsidR="002F1EAE" w:rsidRPr="000776C2" w14:paraId="3A2A3A41" w14:textId="10E12303" w:rsidTr="00141854">
        <w:tc>
          <w:tcPr>
            <w:tcW w:w="1309" w:type="pct"/>
            <w:tcBorders>
              <w:top w:val="single" w:sz="4" w:space="0" w:color="auto"/>
              <w:left w:val="nil"/>
              <w:bottom w:val="single" w:sz="4" w:space="0" w:color="auto"/>
              <w:right w:val="nil"/>
            </w:tcBorders>
          </w:tcPr>
          <w:p w14:paraId="5F71F04D" w14:textId="77D10538" w:rsidR="002F1EAE" w:rsidRPr="000776C2" w:rsidRDefault="002F1EAE" w:rsidP="00835CB9">
            <w:pPr>
              <w:pStyle w:val="TableText"/>
            </w:pPr>
            <w:r w:rsidRPr="000776C2">
              <w:t>Pasture, lucerne, sugarcane, forage crops</w:t>
            </w:r>
          </w:p>
        </w:tc>
        <w:tc>
          <w:tcPr>
            <w:tcW w:w="504" w:type="pct"/>
            <w:tcBorders>
              <w:top w:val="single" w:sz="4" w:space="0" w:color="auto"/>
              <w:left w:val="nil"/>
              <w:bottom w:val="single" w:sz="4" w:space="0" w:color="auto"/>
              <w:right w:val="nil"/>
            </w:tcBorders>
          </w:tcPr>
          <w:p w14:paraId="311CAC17" w14:textId="77777777" w:rsidR="002F1EAE" w:rsidRPr="000776C2" w:rsidRDefault="002F1EAE" w:rsidP="00835CB9">
            <w:pPr>
              <w:pStyle w:val="TableText"/>
            </w:pPr>
            <w:r w:rsidRPr="000776C2">
              <w:t>350</w:t>
            </w:r>
          </w:p>
        </w:tc>
        <w:tc>
          <w:tcPr>
            <w:tcW w:w="400" w:type="pct"/>
            <w:tcBorders>
              <w:top w:val="single" w:sz="4" w:space="0" w:color="auto"/>
              <w:left w:val="nil"/>
              <w:bottom w:val="single" w:sz="4" w:space="0" w:color="auto"/>
              <w:right w:val="nil"/>
            </w:tcBorders>
          </w:tcPr>
          <w:p w14:paraId="3402BA55" w14:textId="77777777" w:rsidR="002F1EAE" w:rsidRPr="000776C2" w:rsidRDefault="002F1EAE" w:rsidP="00835CB9">
            <w:pPr>
              <w:pStyle w:val="TableText"/>
            </w:pPr>
            <w:r w:rsidRPr="000776C2">
              <w:t>2</w:t>
            </w:r>
          </w:p>
        </w:tc>
        <w:tc>
          <w:tcPr>
            <w:tcW w:w="384" w:type="pct"/>
            <w:tcBorders>
              <w:top w:val="single" w:sz="4" w:space="0" w:color="auto"/>
              <w:left w:val="nil"/>
              <w:bottom w:val="single" w:sz="4" w:space="0" w:color="auto"/>
              <w:right w:val="nil"/>
            </w:tcBorders>
          </w:tcPr>
          <w:p w14:paraId="67B32FC2" w14:textId="77777777" w:rsidR="002F1EAE" w:rsidRPr="000776C2" w:rsidRDefault="002F1EAE" w:rsidP="00835CB9">
            <w:pPr>
              <w:pStyle w:val="TableText"/>
            </w:pPr>
            <w:r w:rsidRPr="000776C2">
              <w:t>7</w:t>
            </w:r>
          </w:p>
        </w:tc>
        <w:tc>
          <w:tcPr>
            <w:tcW w:w="873" w:type="pct"/>
            <w:tcBorders>
              <w:top w:val="single" w:sz="4" w:space="0" w:color="auto"/>
              <w:left w:val="nil"/>
              <w:bottom w:val="single" w:sz="4" w:space="0" w:color="auto"/>
              <w:right w:val="nil"/>
            </w:tcBorders>
            <w:shd w:val="clear" w:color="auto" w:fill="auto"/>
          </w:tcPr>
          <w:p w14:paraId="603C205B" w14:textId="77777777" w:rsidR="002F1EAE" w:rsidRPr="000776C2" w:rsidRDefault="002F1EAE" w:rsidP="00835CB9">
            <w:pPr>
              <w:pStyle w:val="TableText"/>
            </w:pPr>
            <w:r w:rsidRPr="000776C2">
              <w:rPr>
                <w:b/>
                <w:bCs/>
              </w:rPr>
              <w:t>Not supported</w:t>
            </w:r>
          </w:p>
        </w:tc>
        <w:tc>
          <w:tcPr>
            <w:tcW w:w="873" w:type="pct"/>
            <w:tcBorders>
              <w:top w:val="single" w:sz="4" w:space="0" w:color="auto"/>
              <w:left w:val="nil"/>
              <w:bottom w:val="single" w:sz="4" w:space="0" w:color="auto"/>
              <w:right w:val="nil"/>
            </w:tcBorders>
            <w:shd w:val="clear" w:color="auto" w:fill="auto"/>
          </w:tcPr>
          <w:p w14:paraId="7DB23F10" w14:textId="77777777" w:rsidR="002F1EAE" w:rsidRPr="000776C2" w:rsidRDefault="002F1EAE" w:rsidP="00835CB9">
            <w:pPr>
              <w:pStyle w:val="TableText"/>
            </w:pPr>
            <w:r w:rsidRPr="000776C2">
              <w:rPr>
                <w:b/>
                <w:bCs/>
              </w:rPr>
              <w:t>Not supported</w:t>
            </w:r>
          </w:p>
        </w:tc>
        <w:tc>
          <w:tcPr>
            <w:tcW w:w="656" w:type="pct"/>
            <w:tcBorders>
              <w:top w:val="single" w:sz="4" w:space="0" w:color="auto"/>
              <w:left w:val="nil"/>
              <w:bottom w:val="single" w:sz="4" w:space="0" w:color="auto"/>
              <w:right w:val="nil"/>
            </w:tcBorders>
          </w:tcPr>
          <w:p w14:paraId="2808D6AD" w14:textId="182E79CA" w:rsidR="002F1EAE" w:rsidRPr="00E055B6" w:rsidRDefault="002F1EAE" w:rsidP="00835CB9">
            <w:pPr>
              <w:pStyle w:val="TableText"/>
            </w:pPr>
            <w:r w:rsidRPr="00E055B6">
              <w:t>28 g ac/ha</w:t>
            </w:r>
          </w:p>
        </w:tc>
      </w:tr>
      <w:tr w:rsidR="00E055B6" w:rsidRPr="000776C2" w14:paraId="190963D0" w14:textId="77777777" w:rsidTr="00141854">
        <w:tc>
          <w:tcPr>
            <w:tcW w:w="1309" w:type="pct"/>
            <w:tcBorders>
              <w:top w:val="single" w:sz="4" w:space="0" w:color="auto"/>
              <w:left w:val="nil"/>
              <w:bottom w:val="single" w:sz="4" w:space="0" w:color="auto"/>
              <w:right w:val="nil"/>
            </w:tcBorders>
          </w:tcPr>
          <w:p w14:paraId="531D4990" w14:textId="67D291A6" w:rsidR="00E055B6" w:rsidRPr="000776C2" w:rsidRDefault="00E055B6" w:rsidP="00835CB9">
            <w:pPr>
              <w:pStyle w:val="TableText"/>
            </w:pPr>
            <w:r>
              <w:t>O</w:t>
            </w:r>
            <w:r w:rsidRPr="000776C2">
              <w:t>ilseeds (excluding cotton and canola)</w:t>
            </w:r>
          </w:p>
        </w:tc>
        <w:tc>
          <w:tcPr>
            <w:tcW w:w="504" w:type="pct"/>
            <w:tcBorders>
              <w:top w:val="single" w:sz="4" w:space="0" w:color="auto"/>
              <w:left w:val="nil"/>
              <w:bottom w:val="single" w:sz="4" w:space="0" w:color="auto"/>
              <w:right w:val="nil"/>
            </w:tcBorders>
          </w:tcPr>
          <w:p w14:paraId="259C0BBB" w14:textId="1D1DADE6" w:rsidR="00E055B6" w:rsidRPr="000776C2" w:rsidRDefault="00E055B6" w:rsidP="00835CB9">
            <w:pPr>
              <w:pStyle w:val="TableText"/>
            </w:pPr>
            <w:r w:rsidRPr="000776C2">
              <w:t>350</w:t>
            </w:r>
          </w:p>
        </w:tc>
        <w:tc>
          <w:tcPr>
            <w:tcW w:w="400" w:type="pct"/>
            <w:tcBorders>
              <w:top w:val="single" w:sz="4" w:space="0" w:color="auto"/>
              <w:left w:val="nil"/>
              <w:bottom w:val="single" w:sz="4" w:space="0" w:color="auto"/>
              <w:right w:val="nil"/>
            </w:tcBorders>
          </w:tcPr>
          <w:p w14:paraId="6E7AC66B" w14:textId="16A51B69" w:rsidR="00E055B6" w:rsidRPr="000776C2" w:rsidRDefault="00E055B6" w:rsidP="00835CB9">
            <w:pPr>
              <w:pStyle w:val="TableText"/>
            </w:pPr>
            <w:r w:rsidRPr="000776C2">
              <w:t>2</w:t>
            </w:r>
          </w:p>
        </w:tc>
        <w:tc>
          <w:tcPr>
            <w:tcW w:w="384" w:type="pct"/>
            <w:tcBorders>
              <w:top w:val="single" w:sz="4" w:space="0" w:color="auto"/>
              <w:left w:val="nil"/>
              <w:bottom w:val="single" w:sz="4" w:space="0" w:color="auto"/>
              <w:right w:val="nil"/>
            </w:tcBorders>
          </w:tcPr>
          <w:p w14:paraId="771AEDA1" w14:textId="5719503A" w:rsidR="00E055B6" w:rsidRPr="000776C2" w:rsidRDefault="00E055B6" w:rsidP="00835CB9">
            <w:pPr>
              <w:pStyle w:val="TableText"/>
            </w:pPr>
            <w:r w:rsidRPr="000776C2">
              <w:t>7</w:t>
            </w:r>
          </w:p>
        </w:tc>
        <w:tc>
          <w:tcPr>
            <w:tcW w:w="873" w:type="pct"/>
            <w:tcBorders>
              <w:top w:val="single" w:sz="4" w:space="0" w:color="auto"/>
              <w:left w:val="nil"/>
              <w:bottom w:val="single" w:sz="4" w:space="0" w:color="auto"/>
              <w:right w:val="nil"/>
            </w:tcBorders>
            <w:shd w:val="clear" w:color="auto" w:fill="auto"/>
          </w:tcPr>
          <w:p w14:paraId="5F1B35F1" w14:textId="0127AD0C" w:rsidR="00E055B6" w:rsidRPr="000776C2" w:rsidRDefault="00E055B6" w:rsidP="00835CB9">
            <w:pPr>
              <w:pStyle w:val="TableText"/>
              <w:rPr>
                <w:b/>
                <w:bCs/>
              </w:rPr>
            </w:pPr>
            <w:r w:rsidRPr="000776C2">
              <w:rPr>
                <w:b/>
                <w:bCs/>
              </w:rPr>
              <w:t>Not supported</w:t>
            </w:r>
          </w:p>
        </w:tc>
        <w:tc>
          <w:tcPr>
            <w:tcW w:w="873" w:type="pct"/>
            <w:tcBorders>
              <w:top w:val="single" w:sz="4" w:space="0" w:color="auto"/>
              <w:left w:val="nil"/>
              <w:bottom w:val="single" w:sz="4" w:space="0" w:color="auto"/>
              <w:right w:val="nil"/>
            </w:tcBorders>
            <w:shd w:val="clear" w:color="auto" w:fill="auto"/>
          </w:tcPr>
          <w:p w14:paraId="31F15384" w14:textId="6A264F04" w:rsidR="00E055B6" w:rsidRPr="000776C2" w:rsidRDefault="00E055B6" w:rsidP="00835CB9">
            <w:pPr>
              <w:pStyle w:val="TableText"/>
              <w:rPr>
                <w:b/>
                <w:bCs/>
              </w:rPr>
            </w:pPr>
            <w:r w:rsidRPr="000776C2">
              <w:rPr>
                <w:b/>
                <w:bCs/>
              </w:rPr>
              <w:t>Not supported</w:t>
            </w:r>
          </w:p>
        </w:tc>
        <w:tc>
          <w:tcPr>
            <w:tcW w:w="656" w:type="pct"/>
            <w:tcBorders>
              <w:top w:val="single" w:sz="4" w:space="0" w:color="auto"/>
              <w:left w:val="nil"/>
              <w:bottom w:val="single" w:sz="4" w:space="0" w:color="auto"/>
              <w:right w:val="nil"/>
            </w:tcBorders>
          </w:tcPr>
          <w:p w14:paraId="121DB730" w14:textId="38769951" w:rsidR="00E055B6" w:rsidRPr="00E055B6" w:rsidRDefault="00E055B6" w:rsidP="00835CB9">
            <w:pPr>
              <w:pStyle w:val="TableText"/>
            </w:pPr>
            <w:r w:rsidRPr="00E055B6">
              <w:t>110 g ac/ha</w:t>
            </w:r>
          </w:p>
        </w:tc>
      </w:tr>
      <w:tr w:rsidR="00E055B6" w:rsidRPr="000776C2" w14:paraId="7DA5C436" w14:textId="7620613E" w:rsidTr="00141854">
        <w:tc>
          <w:tcPr>
            <w:tcW w:w="1309" w:type="pct"/>
            <w:tcBorders>
              <w:top w:val="single" w:sz="4" w:space="0" w:color="auto"/>
              <w:left w:val="nil"/>
              <w:bottom w:val="single" w:sz="4" w:space="0" w:color="auto"/>
              <w:right w:val="nil"/>
            </w:tcBorders>
          </w:tcPr>
          <w:p w14:paraId="0109A9C2" w14:textId="5A7F27F2" w:rsidR="00E055B6" w:rsidRPr="000776C2" w:rsidRDefault="00E055B6" w:rsidP="00835CB9">
            <w:pPr>
              <w:pStyle w:val="TableText"/>
            </w:pPr>
            <w:r w:rsidRPr="000776C2">
              <w:t>Duboisia</w:t>
            </w:r>
          </w:p>
        </w:tc>
        <w:tc>
          <w:tcPr>
            <w:tcW w:w="504" w:type="pct"/>
            <w:tcBorders>
              <w:top w:val="single" w:sz="4" w:space="0" w:color="auto"/>
              <w:left w:val="nil"/>
              <w:bottom w:val="single" w:sz="4" w:space="0" w:color="auto"/>
              <w:right w:val="nil"/>
            </w:tcBorders>
          </w:tcPr>
          <w:p w14:paraId="6AC2184B" w14:textId="77777777" w:rsidR="00E055B6" w:rsidRPr="000776C2" w:rsidRDefault="00E055B6" w:rsidP="00835CB9">
            <w:pPr>
              <w:pStyle w:val="TableText"/>
            </w:pPr>
            <w:r w:rsidRPr="000776C2">
              <w:t>450</w:t>
            </w:r>
          </w:p>
        </w:tc>
        <w:tc>
          <w:tcPr>
            <w:tcW w:w="400" w:type="pct"/>
            <w:tcBorders>
              <w:top w:val="single" w:sz="4" w:space="0" w:color="auto"/>
              <w:left w:val="nil"/>
              <w:bottom w:val="single" w:sz="4" w:space="0" w:color="auto"/>
              <w:right w:val="nil"/>
            </w:tcBorders>
          </w:tcPr>
          <w:p w14:paraId="332AE484" w14:textId="77777777" w:rsidR="00E055B6" w:rsidRPr="000776C2" w:rsidRDefault="00E055B6" w:rsidP="00835CB9">
            <w:pPr>
              <w:pStyle w:val="TableText"/>
            </w:pPr>
            <w:r w:rsidRPr="000776C2">
              <w:t>1</w:t>
            </w:r>
          </w:p>
        </w:tc>
        <w:tc>
          <w:tcPr>
            <w:tcW w:w="384" w:type="pct"/>
            <w:tcBorders>
              <w:top w:val="single" w:sz="4" w:space="0" w:color="auto"/>
              <w:left w:val="nil"/>
              <w:bottom w:val="single" w:sz="4" w:space="0" w:color="auto"/>
              <w:right w:val="nil"/>
            </w:tcBorders>
          </w:tcPr>
          <w:p w14:paraId="0F8D7725" w14:textId="7507AF56"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41207C17" w14:textId="77777777" w:rsidR="00E055B6" w:rsidRPr="000776C2" w:rsidRDefault="00E055B6" w:rsidP="00835CB9">
            <w:pPr>
              <w:pStyle w:val="TableText"/>
              <w:rPr>
                <w:b/>
                <w:bCs/>
              </w:rPr>
            </w:pPr>
            <w:r w:rsidRPr="000776C2">
              <w:rPr>
                <w:b/>
                <w:bCs/>
              </w:rPr>
              <w:t>Not supported</w:t>
            </w:r>
          </w:p>
        </w:tc>
        <w:tc>
          <w:tcPr>
            <w:tcW w:w="873" w:type="pct"/>
            <w:tcBorders>
              <w:top w:val="single" w:sz="4" w:space="0" w:color="auto"/>
              <w:left w:val="nil"/>
              <w:bottom w:val="single" w:sz="4" w:space="0" w:color="auto"/>
              <w:right w:val="nil"/>
            </w:tcBorders>
            <w:shd w:val="clear" w:color="auto" w:fill="auto"/>
          </w:tcPr>
          <w:p w14:paraId="16455A4C" w14:textId="77777777" w:rsidR="00E055B6" w:rsidRPr="000776C2" w:rsidRDefault="00E055B6" w:rsidP="00835CB9">
            <w:pPr>
              <w:pStyle w:val="TableText"/>
              <w:rPr>
                <w:b/>
                <w:bCs/>
              </w:rPr>
            </w:pPr>
            <w:r w:rsidRPr="000776C2">
              <w:rPr>
                <w:b/>
                <w:bCs/>
              </w:rPr>
              <w:t>Not supported</w:t>
            </w:r>
          </w:p>
        </w:tc>
        <w:tc>
          <w:tcPr>
            <w:tcW w:w="656" w:type="pct"/>
            <w:tcBorders>
              <w:top w:val="single" w:sz="4" w:space="0" w:color="auto"/>
              <w:left w:val="nil"/>
              <w:bottom w:val="single" w:sz="4" w:space="0" w:color="auto"/>
              <w:right w:val="nil"/>
            </w:tcBorders>
          </w:tcPr>
          <w:p w14:paraId="533F82C8" w14:textId="38E477D1" w:rsidR="00E055B6" w:rsidRPr="00E055B6" w:rsidRDefault="00E055B6" w:rsidP="00835CB9">
            <w:pPr>
              <w:pStyle w:val="TableText"/>
            </w:pPr>
            <w:r>
              <w:t>28 g ac/ha</w:t>
            </w:r>
          </w:p>
        </w:tc>
      </w:tr>
      <w:tr w:rsidR="00E055B6" w:rsidRPr="000776C2" w14:paraId="70015F1F" w14:textId="77777777" w:rsidTr="00141854">
        <w:tc>
          <w:tcPr>
            <w:tcW w:w="1309" w:type="pct"/>
            <w:tcBorders>
              <w:top w:val="single" w:sz="4" w:space="0" w:color="auto"/>
              <w:left w:val="nil"/>
              <w:bottom w:val="single" w:sz="4" w:space="0" w:color="auto"/>
              <w:right w:val="nil"/>
            </w:tcBorders>
          </w:tcPr>
          <w:p w14:paraId="323BD01D" w14:textId="10BE71DE" w:rsidR="00E055B6" w:rsidRPr="000776C2" w:rsidRDefault="00E055B6" w:rsidP="00835CB9">
            <w:pPr>
              <w:pStyle w:val="TableText"/>
            </w:pPr>
            <w:r>
              <w:t>G</w:t>
            </w:r>
            <w:r w:rsidRPr="000776C2">
              <w:t>inger</w:t>
            </w:r>
          </w:p>
        </w:tc>
        <w:tc>
          <w:tcPr>
            <w:tcW w:w="504" w:type="pct"/>
            <w:tcBorders>
              <w:top w:val="single" w:sz="4" w:space="0" w:color="auto"/>
              <w:left w:val="nil"/>
              <w:bottom w:val="single" w:sz="4" w:space="0" w:color="auto"/>
              <w:right w:val="nil"/>
            </w:tcBorders>
          </w:tcPr>
          <w:p w14:paraId="3BABC61F" w14:textId="2B34F3FA" w:rsidR="00E055B6" w:rsidRPr="000776C2" w:rsidRDefault="00E055B6" w:rsidP="00835CB9">
            <w:pPr>
              <w:pStyle w:val="TableText"/>
            </w:pPr>
            <w:r w:rsidRPr="000776C2">
              <w:t>450</w:t>
            </w:r>
          </w:p>
        </w:tc>
        <w:tc>
          <w:tcPr>
            <w:tcW w:w="400" w:type="pct"/>
            <w:tcBorders>
              <w:top w:val="single" w:sz="4" w:space="0" w:color="auto"/>
              <w:left w:val="nil"/>
              <w:bottom w:val="single" w:sz="4" w:space="0" w:color="auto"/>
              <w:right w:val="nil"/>
            </w:tcBorders>
          </w:tcPr>
          <w:p w14:paraId="47DC6815" w14:textId="298093C4" w:rsidR="00E055B6" w:rsidRPr="000776C2" w:rsidRDefault="00E055B6" w:rsidP="00835CB9">
            <w:pPr>
              <w:pStyle w:val="TableText"/>
            </w:pPr>
            <w:r w:rsidRPr="000776C2">
              <w:t>1</w:t>
            </w:r>
          </w:p>
        </w:tc>
        <w:tc>
          <w:tcPr>
            <w:tcW w:w="384" w:type="pct"/>
            <w:tcBorders>
              <w:top w:val="single" w:sz="4" w:space="0" w:color="auto"/>
              <w:left w:val="nil"/>
              <w:bottom w:val="single" w:sz="4" w:space="0" w:color="auto"/>
              <w:right w:val="nil"/>
            </w:tcBorders>
          </w:tcPr>
          <w:p w14:paraId="6D91B8C8" w14:textId="6CB4B6AD"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0A6AB19E" w14:textId="698CE340" w:rsidR="00E055B6" w:rsidRPr="00BC371A" w:rsidRDefault="00E055B6" w:rsidP="00835CB9">
            <w:pPr>
              <w:pStyle w:val="TableText"/>
              <w:rPr>
                <w:b/>
                <w:bCs/>
              </w:rPr>
            </w:pPr>
            <w:r w:rsidRPr="000776C2">
              <w:rPr>
                <w:b/>
                <w:bCs/>
              </w:rPr>
              <w:t>Not supported</w:t>
            </w:r>
          </w:p>
        </w:tc>
        <w:tc>
          <w:tcPr>
            <w:tcW w:w="873" w:type="pct"/>
            <w:tcBorders>
              <w:top w:val="single" w:sz="4" w:space="0" w:color="auto"/>
              <w:left w:val="nil"/>
              <w:bottom w:val="single" w:sz="4" w:space="0" w:color="auto"/>
              <w:right w:val="nil"/>
            </w:tcBorders>
            <w:shd w:val="clear" w:color="auto" w:fill="auto"/>
          </w:tcPr>
          <w:p w14:paraId="3A2CAFAC" w14:textId="5CF6EF5B" w:rsidR="00E055B6" w:rsidRPr="000776C2" w:rsidRDefault="00E055B6" w:rsidP="00835CB9">
            <w:pPr>
              <w:pStyle w:val="TableText"/>
              <w:rPr>
                <w:b/>
                <w:bCs/>
              </w:rPr>
            </w:pPr>
            <w:r w:rsidRPr="000776C2">
              <w:rPr>
                <w:b/>
                <w:bCs/>
              </w:rPr>
              <w:t>Not supported</w:t>
            </w:r>
          </w:p>
        </w:tc>
        <w:tc>
          <w:tcPr>
            <w:tcW w:w="656" w:type="pct"/>
            <w:tcBorders>
              <w:top w:val="single" w:sz="4" w:space="0" w:color="auto"/>
              <w:left w:val="nil"/>
              <w:bottom w:val="single" w:sz="4" w:space="0" w:color="auto"/>
              <w:right w:val="nil"/>
            </w:tcBorders>
          </w:tcPr>
          <w:p w14:paraId="5F5C38F1" w14:textId="556A5DAF" w:rsidR="00E055B6" w:rsidRDefault="00E055B6" w:rsidP="00835CB9">
            <w:pPr>
              <w:pStyle w:val="TableText"/>
            </w:pPr>
            <w:r>
              <w:t>92 g ac/ha</w:t>
            </w:r>
          </w:p>
        </w:tc>
      </w:tr>
      <w:tr w:rsidR="00E055B6" w:rsidRPr="000776C2" w14:paraId="1C02D11E" w14:textId="468904DA" w:rsidTr="00141854">
        <w:tc>
          <w:tcPr>
            <w:tcW w:w="1309" w:type="pct"/>
            <w:tcBorders>
              <w:top w:val="single" w:sz="4" w:space="0" w:color="auto"/>
              <w:left w:val="nil"/>
              <w:bottom w:val="single" w:sz="4" w:space="0" w:color="auto"/>
              <w:right w:val="nil"/>
            </w:tcBorders>
          </w:tcPr>
          <w:p w14:paraId="5B654B12" w14:textId="6B28E7BE" w:rsidR="00E055B6" w:rsidRPr="000776C2" w:rsidRDefault="00E055B6" w:rsidP="00835CB9">
            <w:pPr>
              <w:pStyle w:val="TableText"/>
            </w:pPr>
            <w:r>
              <w:t>Spot application in avocado</w:t>
            </w:r>
          </w:p>
        </w:tc>
        <w:tc>
          <w:tcPr>
            <w:tcW w:w="504" w:type="pct"/>
            <w:tcBorders>
              <w:top w:val="single" w:sz="4" w:space="0" w:color="auto"/>
              <w:left w:val="nil"/>
              <w:bottom w:val="single" w:sz="4" w:space="0" w:color="auto"/>
              <w:right w:val="nil"/>
            </w:tcBorders>
          </w:tcPr>
          <w:p w14:paraId="57FDCA54" w14:textId="77777777" w:rsidR="00E055B6" w:rsidRPr="000776C2" w:rsidRDefault="00E055B6" w:rsidP="00835CB9">
            <w:pPr>
              <w:pStyle w:val="TableText"/>
              <w:rPr>
                <w:vertAlign w:val="superscript"/>
              </w:rPr>
            </w:pPr>
            <w:r w:rsidRPr="000776C2">
              <w:t>250</w:t>
            </w:r>
          </w:p>
        </w:tc>
        <w:tc>
          <w:tcPr>
            <w:tcW w:w="400" w:type="pct"/>
            <w:tcBorders>
              <w:top w:val="single" w:sz="4" w:space="0" w:color="auto"/>
              <w:left w:val="nil"/>
              <w:bottom w:val="single" w:sz="4" w:space="0" w:color="auto"/>
              <w:right w:val="nil"/>
            </w:tcBorders>
          </w:tcPr>
          <w:p w14:paraId="3E47DBB9" w14:textId="77777777" w:rsidR="00E055B6" w:rsidRPr="000776C2" w:rsidRDefault="00E055B6" w:rsidP="00835CB9">
            <w:pPr>
              <w:pStyle w:val="TableText"/>
            </w:pPr>
            <w:r w:rsidRPr="000776C2">
              <w:t>1</w:t>
            </w:r>
          </w:p>
        </w:tc>
        <w:tc>
          <w:tcPr>
            <w:tcW w:w="384" w:type="pct"/>
            <w:tcBorders>
              <w:top w:val="single" w:sz="4" w:space="0" w:color="auto"/>
              <w:left w:val="nil"/>
              <w:bottom w:val="single" w:sz="4" w:space="0" w:color="auto"/>
              <w:right w:val="nil"/>
            </w:tcBorders>
          </w:tcPr>
          <w:p w14:paraId="65C50E90" w14:textId="48AE1C94"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53CC99A8" w14:textId="77777777" w:rsidR="00E055B6" w:rsidRPr="00BC371A" w:rsidRDefault="00E055B6" w:rsidP="00835CB9">
            <w:pPr>
              <w:pStyle w:val="TableText"/>
              <w:rPr>
                <w:b/>
                <w:bCs/>
              </w:rPr>
            </w:pPr>
            <w:r w:rsidRPr="00BC371A">
              <w:rPr>
                <w:b/>
                <w:bCs/>
              </w:rPr>
              <w:t>Not supported</w:t>
            </w:r>
          </w:p>
        </w:tc>
        <w:tc>
          <w:tcPr>
            <w:tcW w:w="873" w:type="pct"/>
            <w:tcBorders>
              <w:top w:val="single" w:sz="4" w:space="0" w:color="auto"/>
              <w:left w:val="nil"/>
              <w:bottom w:val="single" w:sz="4" w:space="0" w:color="auto"/>
              <w:right w:val="nil"/>
            </w:tcBorders>
            <w:shd w:val="clear" w:color="auto" w:fill="auto"/>
          </w:tcPr>
          <w:p w14:paraId="6B2F98B9" w14:textId="77777777" w:rsidR="00E055B6" w:rsidRPr="000776C2" w:rsidRDefault="00E055B6" w:rsidP="00835CB9">
            <w:pPr>
              <w:pStyle w:val="TableText"/>
              <w:rPr>
                <w:b/>
                <w:bCs/>
              </w:rPr>
            </w:pPr>
            <w:r w:rsidRPr="000776C2">
              <w:rPr>
                <w:b/>
                <w:bCs/>
              </w:rPr>
              <w:t>Not supported</w:t>
            </w:r>
          </w:p>
        </w:tc>
        <w:tc>
          <w:tcPr>
            <w:tcW w:w="656" w:type="pct"/>
            <w:tcBorders>
              <w:top w:val="single" w:sz="4" w:space="0" w:color="auto"/>
              <w:left w:val="nil"/>
              <w:bottom w:val="single" w:sz="4" w:space="0" w:color="auto"/>
              <w:right w:val="nil"/>
            </w:tcBorders>
          </w:tcPr>
          <w:p w14:paraId="118C0301" w14:textId="6C98E1BB" w:rsidR="00E055B6" w:rsidRPr="00E055B6" w:rsidRDefault="00E055B6" w:rsidP="00835CB9">
            <w:pPr>
              <w:pStyle w:val="TableText"/>
            </w:pPr>
            <w:r>
              <w:t>69 g ac/ha</w:t>
            </w:r>
          </w:p>
        </w:tc>
      </w:tr>
      <w:tr w:rsidR="00E055B6" w:rsidRPr="000776C2" w14:paraId="7EFC9675" w14:textId="77777777" w:rsidTr="00141854">
        <w:tc>
          <w:tcPr>
            <w:tcW w:w="1309" w:type="pct"/>
            <w:tcBorders>
              <w:top w:val="single" w:sz="4" w:space="0" w:color="auto"/>
              <w:left w:val="nil"/>
              <w:bottom w:val="single" w:sz="4" w:space="0" w:color="auto"/>
              <w:right w:val="nil"/>
            </w:tcBorders>
          </w:tcPr>
          <w:p w14:paraId="64B74C9C" w14:textId="24034D8C" w:rsidR="00E055B6" w:rsidRPr="000776C2" w:rsidRDefault="00E055B6" w:rsidP="00835CB9">
            <w:pPr>
              <w:pStyle w:val="TableText"/>
            </w:pPr>
            <w:r>
              <w:t>Other t</w:t>
            </w:r>
            <w:r w:rsidRPr="000776C2">
              <w:t>ree and vine crops</w:t>
            </w:r>
          </w:p>
        </w:tc>
        <w:tc>
          <w:tcPr>
            <w:tcW w:w="504" w:type="pct"/>
            <w:tcBorders>
              <w:top w:val="single" w:sz="4" w:space="0" w:color="auto"/>
              <w:left w:val="nil"/>
              <w:bottom w:val="single" w:sz="4" w:space="0" w:color="auto"/>
              <w:right w:val="nil"/>
            </w:tcBorders>
          </w:tcPr>
          <w:p w14:paraId="6702DBFB" w14:textId="3960E6E1" w:rsidR="00E055B6" w:rsidRPr="000776C2" w:rsidRDefault="00E055B6" w:rsidP="00835CB9">
            <w:pPr>
              <w:pStyle w:val="TableText"/>
            </w:pPr>
            <w:r w:rsidRPr="000776C2">
              <w:t>250</w:t>
            </w:r>
          </w:p>
        </w:tc>
        <w:tc>
          <w:tcPr>
            <w:tcW w:w="400" w:type="pct"/>
            <w:tcBorders>
              <w:top w:val="single" w:sz="4" w:space="0" w:color="auto"/>
              <w:left w:val="nil"/>
              <w:bottom w:val="single" w:sz="4" w:space="0" w:color="auto"/>
              <w:right w:val="nil"/>
            </w:tcBorders>
          </w:tcPr>
          <w:p w14:paraId="73BE07D1" w14:textId="55861E01" w:rsidR="00E055B6" w:rsidRPr="000776C2" w:rsidRDefault="00E055B6" w:rsidP="00835CB9">
            <w:pPr>
              <w:pStyle w:val="TableText"/>
            </w:pPr>
            <w:r w:rsidRPr="000776C2">
              <w:t>1</w:t>
            </w:r>
          </w:p>
        </w:tc>
        <w:tc>
          <w:tcPr>
            <w:tcW w:w="384" w:type="pct"/>
            <w:tcBorders>
              <w:top w:val="single" w:sz="4" w:space="0" w:color="auto"/>
              <w:left w:val="nil"/>
              <w:bottom w:val="single" w:sz="4" w:space="0" w:color="auto"/>
              <w:right w:val="nil"/>
            </w:tcBorders>
          </w:tcPr>
          <w:p w14:paraId="5C3EE2BF" w14:textId="27B52516"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738DA31C" w14:textId="6918EC5F" w:rsidR="00E055B6" w:rsidRPr="00BC371A" w:rsidRDefault="00E055B6" w:rsidP="00835CB9">
            <w:pPr>
              <w:pStyle w:val="TableText"/>
              <w:rPr>
                <w:b/>
                <w:bCs/>
              </w:rPr>
            </w:pPr>
            <w:r w:rsidRPr="00BC371A">
              <w:rPr>
                <w:b/>
                <w:bCs/>
              </w:rPr>
              <w:t>Not supported</w:t>
            </w:r>
          </w:p>
        </w:tc>
        <w:tc>
          <w:tcPr>
            <w:tcW w:w="873" w:type="pct"/>
            <w:tcBorders>
              <w:top w:val="single" w:sz="4" w:space="0" w:color="auto"/>
              <w:left w:val="nil"/>
              <w:bottom w:val="single" w:sz="4" w:space="0" w:color="auto"/>
              <w:right w:val="nil"/>
            </w:tcBorders>
            <w:shd w:val="clear" w:color="auto" w:fill="auto"/>
          </w:tcPr>
          <w:p w14:paraId="1BB74E54" w14:textId="7C30E53B" w:rsidR="00E055B6" w:rsidRPr="000776C2" w:rsidRDefault="00E055B6" w:rsidP="00835CB9">
            <w:pPr>
              <w:pStyle w:val="TableText"/>
              <w:rPr>
                <w:b/>
                <w:bCs/>
              </w:rPr>
            </w:pPr>
            <w:r w:rsidRPr="000776C2">
              <w:rPr>
                <w:b/>
                <w:bCs/>
              </w:rPr>
              <w:t>Not supported</w:t>
            </w:r>
          </w:p>
        </w:tc>
        <w:tc>
          <w:tcPr>
            <w:tcW w:w="656" w:type="pct"/>
            <w:tcBorders>
              <w:top w:val="single" w:sz="4" w:space="0" w:color="auto"/>
              <w:left w:val="nil"/>
              <w:bottom w:val="single" w:sz="4" w:space="0" w:color="auto"/>
              <w:right w:val="nil"/>
            </w:tcBorders>
          </w:tcPr>
          <w:p w14:paraId="6244A862" w14:textId="13F71F2D" w:rsidR="00E055B6" w:rsidRDefault="00E055B6" w:rsidP="00835CB9">
            <w:pPr>
              <w:pStyle w:val="TableText"/>
            </w:pPr>
            <w:r>
              <w:t>28 g ac/ha</w:t>
            </w:r>
          </w:p>
        </w:tc>
      </w:tr>
      <w:tr w:rsidR="00E055B6" w:rsidRPr="000776C2" w14:paraId="65705B68" w14:textId="435BEEBE" w:rsidTr="00141854">
        <w:tc>
          <w:tcPr>
            <w:tcW w:w="1309" w:type="pct"/>
            <w:tcBorders>
              <w:top w:val="single" w:sz="4" w:space="0" w:color="auto"/>
              <w:left w:val="nil"/>
              <w:bottom w:val="single" w:sz="4" w:space="0" w:color="auto"/>
              <w:right w:val="nil"/>
            </w:tcBorders>
          </w:tcPr>
          <w:p w14:paraId="331D328F" w14:textId="77777777" w:rsidR="00E055B6" w:rsidRPr="000776C2" w:rsidRDefault="00E055B6" w:rsidP="00835CB9">
            <w:pPr>
              <w:pStyle w:val="TableText"/>
            </w:pPr>
            <w:r w:rsidRPr="000776C2">
              <w:t>Macrocarpa hedges around orchards</w:t>
            </w:r>
          </w:p>
        </w:tc>
        <w:tc>
          <w:tcPr>
            <w:tcW w:w="504" w:type="pct"/>
            <w:tcBorders>
              <w:top w:val="single" w:sz="4" w:space="0" w:color="auto"/>
              <w:left w:val="nil"/>
              <w:bottom w:val="single" w:sz="4" w:space="0" w:color="auto"/>
              <w:right w:val="nil"/>
            </w:tcBorders>
          </w:tcPr>
          <w:p w14:paraId="02295672" w14:textId="77777777" w:rsidR="00E055B6" w:rsidRPr="000776C2" w:rsidRDefault="00E055B6" w:rsidP="00835CB9">
            <w:pPr>
              <w:pStyle w:val="TableText"/>
            </w:pPr>
            <w:r w:rsidRPr="000776C2">
              <w:t>250</w:t>
            </w:r>
          </w:p>
        </w:tc>
        <w:tc>
          <w:tcPr>
            <w:tcW w:w="400" w:type="pct"/>
            <w:tcBorders>
              <w:top w:val="single" w:sz="4" w:space="0" w:color="auto"/>
              <w:left w:val="nil"/>
              <w:bottom w:val="single" w:sz="4" w:space="0" w:color="auto"/>
              <w:right w:val="nil"/>
            </w:tcBorders>
          </w:tcPr>
          <w:p w14:paraId="06E5F343" w14:textId="77777777" w:rsidR="00E055B6" w:rsidRPr="000776C2" w:rsidRDefault="00E055B6" w:rsidP="00835CB9">
            <w:pPr>
              <w:pStyle w:val="TableText"/>
            </w:pPr>
            <w:r w:rsidRPr="000776C2">
              <w:t>1</w:t>
            </w:r>
          </w:p>
        </w:tc>
        <w:tc>
          <w:tcPr>
            <w:tcW w:w="384" w:type="pct"/>
            <w:tcBorders>
              <w:top w:val="single" w:sz="4" w:space="0" w:color="auto"/>
              <w:left w:val="nil"/>
              <w:bottom w:val="single" w:sz="4" w:space="0" w:color="auto"/>
              <w:right w:val="nil"/>
            </w:tcBorders>
          </w:tcPr>
          <w:p w14:paraId="3EB20C63" w14:textId="5A3B793D"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4F920187" w14:textId="77777777" w:rsidR="00E055B6" w:rsidRPr="00BC371A" w:rsidRDefault="00E055B6" w:rsidP="00835CB9">
            <w:pPr>
              <w:pStyle w:val="TableText"/>
              <w:rPr>
                <w:b/>
                <w:bCs/>
              </w:rPr>
            </w:pPr>
            <w:r w:rsidRPr="00BC371A">
              <w:rPr>
                <w:b/>
                <w:bCs/>
              </w:rPr>
              <w:t>Not supported</w:t>
            </w:r>
          </w:p>
        </w:tc>
        <w:tc>
          <w:tcPr>
            <w:tcW w:w="873" w:type="pct"/>
            <w:tcBorders>
              <w:top w:val="single" w:sz="4" w:space="0" w:color="auto"/>
              <w:left w:val="nil"/>
              <w:bottom w:val="single" w:sz="4" w:space="0" w:color="auto"/>
              <w:right w:val="nil"/>
            </w:tcBorders>
            <w:shd w:val="clear" w:color="auto" w:fill="auto"/>
          </w:tcPr>
          <w:p w14:paraId="2F518537" w14:textId="77777777" w:rsidR="00E055B6" w:rsidRPr="000776C2" w:rsidRDefault="00E055B6" w:rsidP="00835CB9">
            <w:pPr>
              <w:pStyle w:val="TableText"/>
            </w:pPr>
            <w:r w:rsidRPr="000776C2">
              <w:rPr>
                <w:b/>
                <w:bCs/>
              </w:rPr>
              <w:t>Not supported</w:t>
            </w:r>
          </w:p>
        </w:tc>
        <w:tc>
          <w:tcPr>
            <w:tcW w:w="656" w:type="pct"/>
            <w:tcBorders>
              <w:top w:val="single" w:sz="4" w:space="0" w:color="auto"/>
              <w:left w:val="nil"/>
              <w:bottom w:val="single" w:sz="4" w:space="0" w:color="auto"/>
              <w:right w:val="nil"/>
            </w:tcBorders>
          </w:tcPr>
          <w:p w14:paraId="38E2BD66" w14:textId="0A73B6A0" w:rsidR="00E055B6" w:rsidRPr="00E055B6" w:rsidRDefault="00E055B6" w:rsidP="00835CB9">
            <w:pPr>
              <w:pStyle w:val="TableText"/>
            </w:pPr>
            <w:r>
              <w:t>28 g ac/ha</w:t>
            </w:r>
          </w:p>
        </w:tc>
      </w:tr>
      <w:tr w:rsidR="00E055B6" w:rsidRPr="000776C2" w14:paraId="6B8BAB65" w14:textId="6D88CBBE" w:rsidTr="00141854">
        <w:tc>
          <w:tcPr>
            <w:tcW w:w="1309" w:type="pct"/>
            <w:tcBorders>
              <w:top w:val="single" w:sz="4" w:space="0" w:color="auto"/>
              <w:left w:val="nil"/>
              <w:bottom w:val="single" w:sz="4" w:space="0" w:color="auto"/>
              <w:right w:val="nil"/>
            </w:tcBorders>
          </w:tcPr>
          <w:p w14:paraId="226F891D" w14:textId="77777777" w:rsidR="00E055B6" w:rsidRPr="000776C2" w:rsidRDefault="00E055B6" w:rsidP="00835CB9">
            <w:pPr>
              <w:pStyle w:val="TableText"/>
            </w:pPr>
            <w:r w:rsidRPr="000776C2">
              <w:t>Grapevine rootlings</w:t>
            </w:r>
          </w:p>
        </w:tc>
        <w:tc>
          <w:tcPr>
            <w:tcW w:w="504" w:type="pct"/>
            <w:tcBorders>
              <w:top w:val="single" w:sz="4" w:space="0" w:color="auto"/>
              <w:left w:val="nil"/>
              <w:bottom w:val="single" w:sz="4" w:space="0" w:color="auto"/>
              <w:right w:val="nil"/>
            </w:tcBorders>
          </w:tcPr>
          <w:p w14:paraId="2BEBD954" w14:textId="77777777" w:rsidR="00E055B6" w:rsidRPr="000776C2" w:rsidRDefault="00E055B6" w:rsidP="00835CB9">
            <w:pPr>
              <w:pStyle w:val="TableText"/>
            </w:pPr>
            <w:r w:rsidRPr="000776C2">
              <w:t>8000</w:t>
            </w:r>
          </w:p>
        </w:tc>
        <w:tc>
          <w:tcPr>
            <w:tcW w:w="400" w:type="pct"/>
            <w:tcBorders>
              <w:top w:val="single" w:sz="4" w:space="0" w:color="auto"/>
              <w:left w:val="nil"/>
              <w:bottom w:val="single" w:sz="4" w:space="0" w:color="auto"/>
              <w:right w:val="nil"/>
            </w:tcBorders>
          </w:tcPr>
          <w:p w14:paraId="11FD4369" w14:textId="77777777" w:rsidR="00E055B6" w:rsidRPr="000776C2" w:rsidRDefault="00E055B6" w:rsidP="00835CB9">
            <w:pPr>
              <w:pStyle w:val="TableText"/>
            </w:pPr>
            <w:r w:rsidRPr="000776C2">
              <w:t>1</w:t>
            </w:r>
          </w:p>
        </w:tc>
        <w:tc>
          <w:tcPr>
            <w:tcW w:w="384" w:type="pct"/>
            <w:tcBorders>
              <w:top w:val="single" w:sz="4" w:space="0" w:color="auto"/>
              <w:left w:val="nil"/>
              <w:bottom w:val="single" w:sz="4" w:space="0" w:color="auto"/>
              <w:right w:val="nil"/>
            </w:tcBorders>
          </w:tcPr>
          <w:p w14:paraId="3C0FC918" w14:textId="408DF899"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44A26F2A" w14:textId="77777777" w:rsidR="00E055B6" w:rsidRPr="00BC371A" w:rsidRDefault="00E055B6" w:rsidP="00835CB9">
            <w:pPr>
              <w:pStyle w:val="TableText"/>
              <w:rPr>
                <w:b/>
                <w:bCs/>
              </w:rPr>
            </w:pPr>
            <w:r w:rsidRPr="00BC371A">
              <w:rPr>
                <w:b/>
                <w:bCs/>
              </w:rPr>
              <w:t>Not supported</w:t>
            </w:r>
          </w:p>
        </w:tc>
        <w:tc>
          <w:tcPr>
            <w:tcW w:w="873" w:type="pct"/>
            <w:tcBorders>
              <w:top w:val="single" w:sz="4" w:space="0" w:color="auto"/>
              <w:left w:val="nil"/>
              <w:bottom w:val="single" w:sz="4" w:space="0" w:color="auto"/>
              <w:right w:val="nil"/>
            </w:tcBorders>
            <w:shd w:val="clear" w:color="auto" w:fill="auto"/>
          </w:tcPr>
          <w:p w14:paraId="268F891C" w14:textId="77777777" w:rsidR="00E055B6" w:rsidRPr="000776C2" w:rsidRDefault="00E055B6" w:rsidP="00835CB9">
            <w:pPr>
              <w:pStyle w:val="TableText"/>
            </w:pPr>
            <w:r w:rsidRPr="000776C2">
              <w:rPr>
                <w:b/>
                <w:bCs/>
              </w:rPr>
              <w:t>Not supported</w:t>
            </w:r>
          </w:p>
        </w:tc>
        <w:tc>
          <w:tcPr>
            <w:tcW w:w="656" w:type="pct"/>
            <w:tcBorders>
              <w:top w:val="single" w:sz="4" w:space="0" w:color="auto"/>
              <w:left w:val="nil"/>
              <w:bottom w:val="single" w:sz="4" w:space="0" w:color="auto"/>
              <w:right w:val="nil"/>
            </w:tcBorders>
          </w:tcPr>
          <w:p w14:paraId="33FD221F" w14:textId="1431D139" w:rsidR="00E055B6" w:rsidRPr="00E055B6" w:rsidRDefault="00E055B6" w:rsidP="00835CB9">
            <w:pPr>
              <w:pStyle w:val="TableText"/>
            </w:pPr>
            <w:r>
              <w:t>n/a</w:t>
            </w:r>
          </w:p>
        </w:tc>
      </w:tr>
      <w:tr w:rsidR="00E055B6" w:rsidRPr="000776C2" w14:paraId="1DAB2855" w14:textId="1112E0E5" w:rsidTr="00141854">
        <w:tc>
          <w:tcPr>
            <w:tcW w:w="1309" w:type="pct"/>
            <w:tcBorders>
              <w:top w:val="single" w:sz="4" w:space="0" w:color="auto"/>
              <w:left w:val="nil"/>
              <w:bottom w:val="single" w:sz="4" w:space="0" w:color="auto"/>
              <w:right w:val="nil"/>
            </w:tcBorders>
          </w:tcPr>
          <w:p w14:paraId="683B32AE" w14:textId="77777777" w:rsidR="00E055B6" w:rsidRPr="000776C2" w:rsidRDefault="00E055B6" w:rsidP="00835CB9">
            <w:pPr>
              <w:pStyle w:val="TableText"/>
            </w:pPr>
            <w:r w:rsidRPr="000776C2">
              <w:t>Band application in vegetables</w:t>
            </w:r>
          </w:p>
        </w:tc>
        <w:tc>
          <w:tcPr>
            <w:tcW w:w="504" w:type="pct"/>
            <w:tcBorders>
              <w:top w:val="single" w:sz="4" w:space="0" w:color="auto"/>
              <w:left w:val="nil"/>
              <w:bottom w:val="single" w:sz="4" w:space="0" w:color="auto"/>
              <w:right w:val="nil"/>
            </w:tcBorders>
          </w:tcPr>
          <w:p w14:paraId="42143A1E" w14:textId="77777777" w:rsidR="00E055B6" w:rsidRPr="000776C2" w:rsidRDefault="00E055B6" w:rsidP="00835CB9">
            <w:pPr>
              <w:pStyle w:val="TableText"/>
            </w:pPr>
            <w:r w:rsidRPr="000776C2">
              <w:t>400</w:t>
            </w:r>
          </w:p>
        </w:tc>
        <w:tc>
          <w:tcPr>
            <w:tcW w:w="400" w:type="pct"/>
            <w:tcBorders>
              <w:top w:val="single" w:sz="4" w:space="0" w:color="auto"/>
              <w:left w:val="nil"/>
              <w:bottom w:val="single" w:sz="4" w:space="0" w:color="auto"/>
              <w:right w:val="nil"/>
            </w:tcBorders>
          </w:tcPr>
          <w:p w14:paraId="1D0662DF" w14:textId="77777777" w:rsidR="00E055B6" w:rsidRPr="000776C2" w:rsidRDefault="00E055B6" w:rsidP="00835CB9">
            <w:pPr>
              <w:pStyle w:val="TableText"/>
            </w:pPr>
            <w:r w:rsidRPr="000776C2">
              <w:t>2</w:t>
            </w:r>
          </w:p>
        </w:tc>
        <w:tc>
          <w:tcPr>
            <w:tcW w:w="384" w:type="pct"/>
            <w:tcBorders>
              <w:top w:val="single" w:sz="4" w:space="0" w:color="auto"/>
              <w:left w:val="nil"/>
              <w:bottom w:val="single" w:sz="4" w:space="0" w:color="auto"/>
              <w:right w:val="nil"/>
            </w:tcBorders>
          </w:tcPr>
          <w:p w14:paraId="190BD3EA" w14:textId="77777777" w:rsidR="00E055B6" w:rsidRPr="000776C2" w:rsidRDefault="00E055B6" w:rsidP="00835CB9">
            <w:pPr>
              <w:pStyle w:val="TableText"/>
            </w:pPr>
            <w:r w:rsidRPr="000776C2">
              <w:t>7</w:t>
            </w:r>
          </w:p>
        </w:tc>
        <w:tc>
          <w:tcPr>
            <w:tcW w:w="873" w:type="pct"/>
            <w:tcBorders>
              <w:top w:val="single" w:sz="4" w:space="0" w:color="auto"/>
              <w:left w:val="nil"/>
              <w:bottom w:val="single" w:sz="4" w:space="0" w:color="auto"/>
              <w:right w:val="nil"/>
            </w:tcBorders>
            <w:shd w:val="clear" w:color="auto" w:fill="auto"/>
          </w:tcPr>
          <w:p w14:paraId="75CD75BF" w14:textId="77777777" w:rsidR="00E055B6" w:rsidRPr="000776C2" w:rsidRDefault="00E055B6" w:rsidP="00835CB9">
            <w:pPr>
              <w:pStyle w:val="TableText"/>
              <w:rPr>
                <w:b/>
                <w:bCs/>
              </w:rPr>
            </w:pPr>
            <w:r w:rsidRPr="000776C2">
              <w:rPr>
                <w:b/>
                <w:bCs/>
              </w:rPr>
              <w:t>Not supported</w:t>
            </w:r>
          </w:p>
        </w:tc>
        <w:tc>
          <w:tcPr>
            <w:tcW w:w="873" w:type="pct"/>
            <w:tcBorders>
              <w:top w:val="single" w:sz="4" w:space="0" w:color="auto"/>
              <w:left w:val="nil"/>
              <w:bottom w:val="single" w:sz="4" w:space="0" w:color="auto"/>
              <w:right w:val="nil"/>
            </w:tcBorders>
            <w:shd w:val="clear" w:color="auto" w:fill="auto"/>
          </w:tcPr>
          <w:p w14:paraId="662B1400" w14:textId="77777777" w:rsidR="00E055B6" w:rsidRPr="000776C2" w:rsidRDefault="00E055B6" w:rsidP="00835CB9">
            <w:pPr>
              <w:pStyle w:val="TableText"/>
            </w:pPr>
            <w:r w:rsidRPr="000776C2">
              <w:rPr>
                <w:b/>
                <w:bCs/>
              </w:rPr>
              <w:t>Not supported</w:t>
            </w:r>
          </w:p>
        </w:tc>
        <w:tc>
          <w:tcPr>
            <w:tcW w:w="656" w:type="pct"/>
            <w:tcBorders>
              <w:top w:val="single" w:sz="4" w:space="0" w:color="auto"/>
              <w:left w:val="nil"/>
              <w:bottom w:val="single" w:sz="4" w:space="0" w:color="auto"/>
              <w:right w:val="nil"/>
            </w:tcBorders>
          </w:tcPr>
          <w:p w14:paraId="1C4A7EAB" w14:textId="345680B6" w:rsidR="00E055B6" w:rsidRPr="00E055B6" w:rsidRDefault="00E055B6" w:rsidP="00835CB9">
            <w:pPr>
              <w:pStyle w:val="TableText"/>
            </w:pPr>
            <w:r>
              <w:t>55 g ac/ha</w:t>
            </w:r>
          </w:p>
        </w:tc>
      </w:tr>
      <w:tr w:rsidR="00E055B6" w:rsidRPr="000776C2" w14:paraId="7E418A59" w14:textId="70EA38EA" w:rsidTr="00141854">
        <w:tc>
          <w:tcPr>
            <w:tcW w:w="1309" w:type="pct"/>
            <w:tcBorders>
              <w:top w:val="single" w:sz="4" w:space="0" w:color="auto"/>
              <w:left w:val="nil"/>
              <w:bottom w:val="single" w:sz="4" w:space="0" w:color="auto"/>
              <w:right w:val="nil"/>
            </w:tcBorders>
          </w:tcPr>
          <w:p w14:paraId="4A3700AC" w14:textId="77777777" w:rsidR="00E055B6" w:rsidRPr="000776C2" w:rsidRDefault="00E055B6" w:rsidP="00835CB9">
            <w:pPr>
              <w:pStyle w:val="TableText"/>
            </w:pPr>
            <w:r w:rsidRPr="000776C2">
              <w:t>Broadcast application in vegetables</w:t>
            </w:r>
          </w:p>
        </w:tc>
        <w:tc>
          <w:tcPr>
            <w:tcW w:w="504" w:type="pct"/>
            <w:tcBorders>
              <w:top w:val="single" w:sz="4" w:space="0" w:color="auto"/>
              <w:left w:val="nil"/>
              <w:bottom w:val="single" w:sz="4" w:space="0" w:color="auto"/>
              <w:right w:val="nil"/>
            </w:tcBorders>
          </w:tcPr>
          <w:p w14:paraId="3B219E60" w14:textId="77777777" w:rsidR="00E055B6" w:rsidRPr="000776C2" w:rsidRDefault="00E055B6" w:rsidP="00835CB9">
            <w:pPr>
              <w:pStyle w:val="TableText"/>
            </w:pPr>
            <w:r w:rsidRPr="000776C2">
              <w:t>350</w:t>
            </w:r>
          </w:p>
        </w:tc>
        <w:tc>
          <w:tcPr>
            <w:tcW w:w="400" w:type="pct"/>
            <w:tcBorders>
              <w:top w:val="single" w:sz="4" w:space="0" w:color="auto"/>
              <w:left w:val="nil"/>
              <w:bottom w:val="single" w:sz="4" w:space="0" w:color="auto"/>
              <w:right w:val="nil"/>
            </w:tcBorders>
          </w:tcPr>
          <w:p w14:paraId="13C5A531" w14:textId="77777777" w:rsidR="00E055B6" w:rsidRPr="000776C2" w:rsidRDefault="00E055B6" w:rsidP="00835CB9">
            <w:pPr>
              <w:pStyle w:val="TableText"/>
            </w:pPr>
            <w:r w:rsidRPr="000776C2">
              <w:t>2</w:t>
            </w:r>
          </w:p>
        </w:tc>
        <w:tc>
          <w:tcPr>
            <w:tcW w:w="384" w:type="pct"/>
            <w:tcBorders>
              <w:top w:val="single" w:sz="4" w:space="0" w:color="auto"/>
              <w:left w:val="nil"/>
              <w:bottom w:val="single" w:sz="4" w:space="0" w:color="auto"/>
              <w:right w:val="nil"/>
            </w:tcBorders>
          </w:tcPr>
          <w:p w14:paraId="205EF3E3" w14:textId="77777777" w:rsidR="00E055B6" w:rsidRPr="000776C2" w:rsidRDefault="00E055B6" w:rsidP="00835CB9">
            <w:pPr>
              <w:pStyle w:val="TableText"/>
            </w:pPr>
            <w:r w:rsidRPr="000776C2">
              <w:t>7</w:t>
            </w:r>
          </w:p>
        </w:tc>
        <w:tc>
          <w:tcPr>
            <w:tcW w:w="873" w:type="pct"/>
            <w:tcBorders>
              <w:top w:val="single" w:sz="4" w:space="0" w:color="auto"/>
              <w:left w:val="nil"/>
              <w:bottom w:val="single" w:sz="4" w:space="0" w:color="auto"/>
              <w:right w:val="nil"/>
            </w:tcBorders>
            <w:shd w:val="clear" w:color="auto" w:fill="auto"/>
          </w:tcPr>
          <w:p w14:paraId="75BF0FF2" w14:textId="77777777" w:rsidR="00E055B6" w:rsidRPr="000776C2" w:rsidRDefault="00E055B6" w:rsidP="00835CB9">
            <w:pPr>
              <w:pStyle w:val="TableText"/>
              <w:rPr>
                <w:b/>
                <w:bCs/>
              </w:rPr>
            </w:pPr>
            <w:r w:rsidRPr="000776C2">
              <w:rPr>
                <w:b/>
                <w:bCs/>
              </w:rPr>
              <w:t>Not supported</w:t>
            </w:r>
          </w:p>
        </w:tc>
        <w:tc>
          <w:tcPr>
            <w:tcW w:w="873" w:type="pct"/>
            <w:tcBorders>
              <w:top w:val="single" w:sz="4" w:space="0" w:color="auto"/>
              <w:left w:val="nil"/>
              <w:bottom w:val="single" w:sz="4" w:space="0" w:color="auto"/>
              <w:right w:val="nil"/>
            </w:tcBorders>
            <w:shd w:val="clear" w:color="auto" w:fill="auto"/>
          </w:tcPr>
          <w:p w14:paraId="3DD3B7DE" w14:textId="77777777" w:rsidR="00E055B6" w:rsidRPr="000776C2" w:rsidRDefault="00E055B6" w:rsidP="00835CB9">
            <w:pPr>
              <w:pStyle w:val="TableText"/>
            </w:pPr>
            <w:r w:rsidRPr="000776C2">
              <w:rPr>
                <w:b/>
                <w:bCs/>
              </w:rPr>
              <w:t>Not supported</w:t>
            </w:r>
          </w:p>
        </w:tc>
        <w:tc>
          <w:tcPr>
            <w:tcW w:w="656" w:type="pct"/>
            <w:tcBorders>
              <w:top w:val="single" w:sz="4" w:space="0" w:color="auto"/>
              <w:left w:val="nil"/>
              <w:bottom w:val="single" w:sz="4" w:space="0" w:color="auto"/>
              <w:right w:val="nil"/>
            </w:tcBorders>
          </w:tcPr>
          <w:p w14:paraId="64965E32" w14:textId="4004A16D" w:rsidR="00E055B6" w:rsidRPr="00E055B6" w:rsidRDefault="00E055B6" w:rsidP="00835CB9">
            <w:pPr>
              <w:pStyle w:val="TableText"/>
            </w:pPr>
            <w:r>
              <w:t>28 g ac/ha</w:t>
            </w:r>
          </w:p>
        </w:tc>
      </w:tr>
      <w:tr w:rsidR="00E055B6" w:rsidRPr="000776C2" w14:paraId="7CD0E531" w14:textId="77A8814C" w:rsidTr="00141854">
        <w:tc>
          <w:tcPr>
            <w:tcW w:w="1309" w:type="pct"/>
            <w:tcBorders>
              <w:top w:val="single" w:sz="4" w:space="0" w:color="auto"/>
              <w:left w:val="nil"/>
              <w:bottom w:val="single" w:sz="4" w:space="0" w:color="auto"/>
              <w:right w:val="nil"/>
            </w:tcBorders>
          </w:tcPr>
          <w:p w14:paraId="33657C35" w14:textId="77777777" w:rsidR="00E055B6" w:rsidRPr="000776C2" w:rsidRDefault="00E055B6" w:rsidP="00835CB9">
            <w:pPr>
              <w:pStyle w:val="TableText"/>
            </w:pPr>
            <w:r w:rsidRPr="000776C2">
              <w:t>Tasmanian blue gum planting hole soil</w:t>
            </w:r>
          </w:p>
        </w:tc>
        <w:tc>
          <w:tcPr>
            <w:tcW w:w="504" w:type="pct"/>
            <w:tcBorders>
              <w:top w:val="single" w:sz="4" w:space="0" w:color="auto"/>
              <w:left w:val="nil"/>
              <w:bottom w:val="single" w:sz="4" w:space="0" w:color="auto"/>
              <w:right w:val="nil"/>
            </w:tcBorders>
          </w:tcPr>
          <w:p w14:paraId="575ACB1A" w14:textId="77777777" w:rsidR="00E055B6" w:rsidRPr="000776C2" w:rsidRDefault="00E055B6" w:rsidP="00835CB9">
            <w:pPr>
              <w:pStyle w:val="TableText"/>
            </w:pPr>
            <w:r w:rsidRPr="000776C2">
              <w:t>1500</w:t>
            </w:r>
          </w:p>
        </w:tc>
        <w:tc>
          <w:tcPr>
            <w:tcW w:w="400" w:type="pct"/>
            <w:tcBorders>
              <w:top w:val="single" w:sz="4" w:space="0" w:color="auto"/>
              <w:left w:val="nil"/>
              <w:bottom w:val="single" w:sz="4" w:space="0" w:color="auto"/>
              <w:right w:val="nil"/>
            </w:tcBorders>
          </w:tcPr>
          <w:p w14:paraId="512E9A15" w14:textId="77777777" w:rsidR="00E055B6" w:rsidRPr="000776C2" w:rsidRDefault="00E055B6" w:rsidP="00835CB9">
            <w:pPr>
              <w:pStyle w:val="TableText"/>
            </w:pPr>
            <w:r w:rsidRPr="000776C2">
              <w:t>1</w:t>
            </w:r>
          </w:p>
        </w:tc>
        <w:tc>
          <w:tcPr>
            <w:tcW w:w="384" w:type="pct"/>
            <w:tcBorders>
              <w:top w:val="single" w:sz="4" w:space="0" w:color="auto"/>
              <w:left w:val="nil"/>
              <w:bottom w:val="single" w:sz="4" w:space="0" w:color="auto"/>
              <w:right w:val="nil"/>
            </w:tcBorders>
          </w:tcPr>
          <w:p w14:paraId="03D9F837" w14:textId="5035ACE3"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5C140EA0" w14:textId="77777777" w:rsidR="00E055B6" w:rsidRPr="000776C2" w:rsidRDefault="00E055B6" w:rsidP="00835CB9">
            <w:pPr>
              <w:pStyle w:val="TableText"/>
            </w:pPr>
            <w:r w:rsidRPr="000776C2">
              <w:t>Negligible exposure</w:t>
            </w:r>
          </w:p>
        </w:tc>
        <w:tc>
          <w:tcPr>
            <w:tcW w:w="873" w:type="pct"/>
            <w:tcBorders>
              <w:top w:val="single" w:sz="4" w:space="0" w:color="auto"/>
              <w:left w:val="nil"/>
              <w:bottom w:val="single" w:sz="4" w:space="0" w:color="auto"/>
              <w:right w:val="nil"/>
            </w:tcBorders>
            <w:shd w:val="clear" w:color="auto" w:fill="auto"/>
          </w:tcPr>
          <w:p w14:paraId="0881F642" w14:textId="77777777" w:rsidR="00E055B6" w:rsidRPr="000776C2" w:rsidRDefault="00E055B6" w:rsidP="00835CB9">
            <w:pPr>
              <w:pStyle w:val="TableText"/>
            </w:pPr>
            <w:r w:rsidRPr="000776C2">
              <w:t>Acceptable risk</w:t>
            </w:r>
          </w:p>
        </w:tc>
        <w:tc>
          <w:tcPr>
            <w:tcW w:w="656" w:type="pct"/>
            <w:tcBorders>
              <w:top w:val="single" w:sz="4" w:space="0" w:color="auto"/>
              <w:left w:val="nil"/>
              <w:bottom w:val="single" w:sz="4" w:space="0" w:color="auto"/>
              <w:right w:val="nil"/>
            </w:tcBorders>
          </w:tcPr>
          <w:p w14:paraId="16753859" w14:textId="011CC428" w:rsidR="00E055B6" w:rsidRPr="00E055B6" w:rsidRDefault="00E055B6" w:rsidP="00835CB9">
            <w:pPr>
              <w:pStyle w:val="TableText"/>
            </w:pPr>
            <w:r>
              <w:t>n/a</w:t>
            </w:r>
          </w:p>
        </w:tc>
      </w:tr>
      <w:tr w:rsidR="00E055B6" w:rsidRPr="000776C2" w14:paraId="0F90A1E3" w14:textId="29FF6C00" w:rsidTr="00141854">
        <w:tc>
          <w:tcPr>
            <w:tcW w:w="1309" w:type="pct"/>
            <w:tcBorders>
              <w:top w:val="single" w:sz="4" w:space="0" w:color="auto"/>
              <w:left w:val="nil"/>
              <w:bottom w:val="single" w:sz="4" w:space="0" w:color="auto"/>
              <w:right w:val="nil"/>
            </w:tcBorders>
          </w:tcPr>
          <w:p w14:paraId="74F570E0" w14:textId="77777777" w:rsidR="00E055B6" w:rsidRPr="000776C2" w:rsidRDefault="00E055B6" w:rsidP="00835CB9">
            <w:pPr>
              <w:pStyle w:val="TableText"/>
            </w:pPr>
            <w:r w:rsidRPr="000776C2">
              <w:t xml:space="preserve">Potted ornamentals </w:t>
            </w:r>
          </w:p>
        </w:tc>
        <w:tc>
          <w:tcPr>
            <w:tcW w:w="504" w:type="pct"/>
            <w:tcBorders>
              <w:top w:val="single" w:sz="4" w:space="0" w:color="auto"/>
              <w:left w:val="nil"/>
              <w:bottom w:val="single" w:sz="4" w:space="0" w:color="auto"/>
              <w:right w:val="nil"/>
            </w:tcBorders>
          </w:tcPr>
          <w:p w14:paraId="06F826C2" w14:textId="77777777" w:rsidR="00E055B6" w:rsidRPr="000776C2" w:rsidRDefault="00E055B6" w:rsidP="00835CB9">
            <w:pPr>
              <w:pStyle w:val="TableText"/>
            </w:pPr>
            <w:r w:rsidRPr="000776C2">
              <w:t>5000</w:t>
            </w:r>
          </w:p>
        </w:tc>
        <w:tc>
          <w:tcPr>
            <w:tcW w:w="400" w:type="pct"/>
            <w:tcBorders>
              <w:top w:val="single" w:sz="4" w:space="0" w:color="auto"/>
              <w:left w:val="nil"/>
              <w:bottom w:val="single" w:sz="4" w:space="0" w:color="auto"/>
              <w:right w:val="nil"/>
            </w:tcBorders>
          </w:tcPr>
          <w:p w14:paraId="78F38ACF" w14:textId="77777777" w:rsidR="00E055B6" w:rsidRPr="000776C2" w:rsidRDefault="00E055B6" w:rsidP="00835CB9">
            <w:pPr>
              <w:pStyle w:val="TableText"/>
            </w:pPr>
            <w:r w:rsidRPr="000776C2">
              <w:t>1</w:t>
            </w:r>
          </w:p>
        </w:tc>
        <w:tc>
          <w:tcPr>
            <w:tcW w:w="384" w:type="pct"/>
            <w:tcBorders>
              <w:top w:val="single" w:sz="4" w:space="0" w:color="auto"/>
              <w:left w:val="nil"/>
              <w:bottom w:val="single" w:sz="4" w:space="0" w:color="auto"/>
              <w:right w:val="nil"/>
            </w:tcBorders>
          </w:tcPr>
          <w:p w14:paraId="32211917" w14:textId="5D6FBCCD"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3ACC64CB" w14:textId="77777777" w:rsidR="00E055B6" w:rsidRPr="000776C2" w:rsidRDefault="00E055B6" w:rsidP="00835CB9">
            <w:pPr>
              <w:pStyle w:val="TableText"/>
              <w:rPr>
                <w:b/>
                <w:bCs/>
              </w:rPr>
            </w:pPr>
            <w:r w:rsidRPr="000776C2">
              <w:t>Negligible exposure</w:t>
            </w:r>
          </w:p>
        </w:tc>
        <w:tc>
          <w:tcPr>
            <w:tcW w:w="873" w:type="pct"/>
            <w:tcBorders>
              <w:top w:val="single" w:sz="4" w:space="0" w:color="auto"/>
              <w:left w:val="nil"/>
              <w:bottom w:val="single" w:sz="4" w:space="0" w:color="auto"/>
              <w:right w:val="nil"/>
            </w:tcBorders>
            <w:shd w:val="clear" w:color="auto" w:fill="auto"/>
          </w:tcPr>
          <w:p w14:paraId="4E4386A1" w14:textId="77777777" w:rsidR="00E055B6" w:rsidRPr="000776C2" w:rsidRDefault="00E055B6" w:rsidP="00835CB9">
            <w:pPr>
              <w:pStyle w:val="TableText"/>
            </w:pPr>
            <w:r w:rsidRPr="000776C2">
              <w:t>Acceptable risk</w:t>
            </w:r>
          </w:p>
        </w:tc>
        <w:tc>
          <w:tcPr>
            <w:tcW w:w="656" w:type="pct"/>
            <w:tcBorders>
              <w:top w:val="single" w:sz="4" w:space="0" w:color="auto"/>
              <w:left w:val="nil"/>
              <w:bottom w:val="single" w:sz="4" w:space="0" w:color="auto"/>
              <w:right w:val="nil"/>
            </w:tcBorders>
          </w:tcPr>
          <w:p w14:paraId="46DF0248" w14:textId="3BA26D34" w:rsidR="00E055B6" w:rsidRPr="00E055B6" w:rsidRDefault="00E055B6" w:rsidP="00835CB9">
            <w:pPr>
              <w:pStyle w:val="TableText"/>
            </w:pPr>
            <w:r>
              <w:t>n/a</w:t>
            </w:r>
          </w:p>
        </w:tc>
      </w:tr>
      <w:tr w:rsidR="00E055B6" w:rsidRPr="000776C2" w14:paraId="2B7BD0FC" w14:textId="74676C87" w:rsidTr="00141854">
        <w:tc>
          <w:tcPr>
            <w:tcW w:w="1309" w:type="pct"/>
            <w:tcBorders>
              <w:top w:val="single" w:sz="4" w:space="0" w:color="auto"/>
              <w:left w:val="nil"/>
              <w:bottom w:val="single" w:sz="4" w:space="0" w:color="auto"/>
              <w:right w:val="nil"/>
            </w:tcBorders>
          </w:tcPr>
          <w:p w14:paraId="3A9F3B4F" w14:textId="77777777" w:rsidR="00E055B6" w:rsidRPr="000776C2" w:rsidRDefault="00E055B6" w:rsidP="00835CB9">
            <w:pPr>
              <w:pStyle w:val="TableText"/>
            </w:pPr>
            <w:r w:rsidRPr="000776C2">
              <w:t>Crawling insect control</w:t>
            </w:r>
          </w:p>
        </w:tc>
        <w:tc>
          <w:tcPr>
            <w:tcW w:w="504" w:type="pct"/>
            <w:tcBorders>
              <w:top w:val="single" w:sz="4" w:space="0" w:color="auto"/>
              <w:left w:val="nil"/>
              <w:bottom w:val="single" w:sz="4" w:space="0" w:color="auto"/>
              <w:right w:val="nil"/>
            </w:tcBorders>
          </w:tcPr>
          <w:p w14:paraId="09B3283C" w14:textId="77777777" w:rsidR="00E055B6" w:rsidRPr="000776C2" w:rsidRDefault="00E055B6" w:rsidP="00835CB9">
            <w:pPr>
              <w:pStyle w:val="TableText"/>
            </w:pPr>
            <w:r w:rsidRPr="000776C2">
              <w:t>5000</w:t>
            </w:r>
          </w:p>
        </w:tc>
        <w:tc>
          <w:tcPr>
            <w:tcW w:w="400" w:type="pct"/>
            <w:tcBorders>
              <w:top w:val="single" w:sz="4" w:space="0" w:color="auto"/>
              <w:left w:val="nil"/>
              <w:bottom w:val="single" w:sz="4" w:space="0" w:color="auto"/>
              <w:right w:val="nil"/>
            </w:tcBorders>
          </w:tcPr>
          <w:p w14:paraId="391B33CE" w14:textId="77777777" w:rsidR="00E055B6" w:rsidRPr="000776C2" w:rsidRDefault="00E055B6" w:rsidP="00835CB9">
            <w:pPr>
              <w:pStyle w:val="TableText"/>
            </w:pPr>
            <w:r w:rsidRPr="000776C2">
              <w:t>1</w:t>
            </w:r>
          </w:p>
        </w:tc>
        <w:tc>
          <w:tcPr>
            <w:tcW w:w="384" w:type="pct"/>
            <w:tcBorders>
              <w:top w:val="single" w:sz="4" w:space="0" w:color="auto"/>
              <w:left w:val="nil"/>
              <w:bottom w:val="single" w:sz="4" w:space="0" w:color="auto"/>
              <w:right w:val="nil"/>
            </w:tcBorders>
          </w:tcPr>
          <w:p w14:paraId="639F2D8A" w14:textId="11CEA157"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6CA300D0" w14:textId="77777777" w:rsidR="00E055B6" w:rsidRPr="000776C2" w:rsidRDefault="00E055B6" w:rsidP="00835CB9">
            <w:pPr>
              <w:pStyle w:val="TableText"/>
            </w:pPr>
            <w:r w:rsidRPr="000776C2">
              <w:t>Negligible exposure</w:t>
            </w:r>
          </w:p>
        </w:tc>
        <w:tc>
          <w:tcPr>
            <w:tcW w:w="873" w:type="pct"/>
            <w:tcBorders>
              <w:top w:val="single" w:sz="4" w:space="0" w:color="auto"/>
              <w:left w:val="nil"/>
              <w:bottom w:val="single" w:sz="4" w:space="0" w:color="auto"/>
              <w:right w:val="nil"/>
            </w:tcBorders>
            <w:shd w:val="clear" w:color="auto" w:fill="auto"/>
          </w:tcPr>
          <w:p w14:paraId="44632B2A" w14:textId="77777777" w:rsidR="00E055B6" w:rsidRPr="000776C2" w:rsidRDefault="00E055B6" w:rsidP="00835CB9">
            <w:pPr>
              <w:pStyle w:val="TableText"/>
            </w:pPr>
            <w:r w:rsidRPr="000776C2">
              <w:t>Negligible exposure</w:t>
            </w:r>
          </w:p>
        </w:tc>
        <w:tc>
          <w:tcPr>
            <w:tcW w:w="656" w:type="pct"/>
            <w:tcBorders>
              <w:top w:val="single" w:sz="4" w:space="0" w:color="auto"/>
              <w:left w:val="nil"/>
              <w:bottom w:val="single" w:sz="4" w:space="0" w:color="auto"/>
              <w:right w:val="nil"/>
            </w:tcBorders>
          </w:tcPr>
          <w:p w14:paraId="3EBB7838" w14:textId="38F7C95B" w:rsidR="00E055B6" w:rsidRPr="00E055B6" w:rsidRDefault="00E055B6" w:rsidP="00835CB9">
            <w:pPr>
              <w:pStyle w:val="TableText"/>
            </w:pPr>
            <w:r>
              <w:t>n/a</w:t>
            </w:r>
          </w:p>
        </w:tc>
      </w:tr>
      <w:tr w:rsidR="00E055B6" w:rsidRPr="000776C2" w14:paraId="18A3293C" w14:textId="38FFDBE1" w:rsidTr="00141854">
        <w:tc>
          <w:tcPr>
            <w:tcW w:w="1309" w:type="pct"/>
            <w:tcBorders>
              <w:top w:val="single" w:sz="4" w:space="0" w:color="auto"/>
              <w:left w:val="nil"/>
              <w:bottom w:val="single" w:sz="4" w:space="0" w:color="auto"/>
              <w:right w:val="nil"/>
            </w:tcBorders>
          </w:tcPr>
          <w:p w14:paraId="480D2E82" w14:textId="77777777" w:rsidR="00E055B6" w:rsidRPr="000776C2" w:rsidRDefault="00E055B6" w:rsidP="00835CB9">
            <w:pPr>
              <w:pStyle w:val="TableText"/>
            </w:pPr>
            <w:r w:rsidRPr="000776C2">
              <w:t>Control of adult mosquitos in vegetation</w:t>
            </w:r>
          </w:p>
        </w:tc>
        <w:tc>
          <w:tcPr>
            <w:tcW w:w="504" w:type="pct"/>
            <w:tcBorders>
              <w:top w:val="single" w:sz="4" w:space="0" w:color="auto"/>
              <w:left w:val="nil"/>
              <w:bottom w:val="single" w:sz="4" w:space="0" w:color="auto"/>
              <w:right w:val="nil"/>
            </w:tcBorders>
          </w:tcPr>
          <w:p w14:paraId="3CBE1EB3" w14:textId="77777777" w:rsidR="00E055B6" w:rsidRPr="000776C2" w:rsidRDefault="00E055B6" w:rsidP="00835CB9">
            <w:pPr>
              <w:pStyle w:val="TableText"/>
            </w:pPr>
            <w:r w:rsidRPr="000776C2">
              <w:t>54</w:t>
            </w:r>
          </w:p>
        </w:tc>
        <w:tc>
          <w:tcPr>
            <w:tcW w:w="400" w:type="pct"/>
            <w:tcBorders>
              <w:top w:val="single" w:sz="4" w:space="0" w:color="auto"/>
              <w:left w:val="nil"/>
              <w:bottom w:val="single" w:sz="4" w:space="0" w:color="auto"/>
              <w:right w:val="nil"/>
            </w:tcBorders>
          </w:tcPr>
          <w:p w14:paraId="64AC7AF6" w14:textId="77777777" w:rsidR="00E055B6" w:rsidRPr="000776C2" w:rsidRDefault="00E055B6" w:rsidP="00835CB9">
            <w:pPr>
              <w:pStyle w:val="TableText"/>
            </w:pPr>
            <w:r w:rsidRPr="000776C2">
              <w:t>4</w:t>
            </w:r>
          </w:p>
        </w:tc>
        <w:tc>
          <w:tcPr>
            <w:tcW w:w="384" w:type="pct"/>
            <w:tcBorders>
              <w:top w:val="single" w:sz="4" w:space="0" w:color="auto"/>
              <w:left w:val="nil"/>
              <w:bottom w:val="single" w:sz="4" w:space="0" w:color="auto"/>
              <w:right w:val="nil"/>
            </w:tcBorders>
          </w:tcPr>
          <w:p w14:paraId="47F62993" w14:textId="77777777" w:rsidR="00E055B6" w:rsidRPr="000776C2" w:rsidRDefault="00E055B6" w:rsidP="00835CB9">
            <w:pPr>
              <w:pStyle w:val="TableText"/>
            </w:pPr>
            <w:r w:rsidRPr="000776C2">
              <w:t>7</w:t>
            </w:r>
          </w:p>
        </w:tc>
        <w:tc>
          <w:tcPr>
            <w:tcW w:w="873" w:type="pct"/>
            <w:tcBorders>
              <w:top w:val="single" w:sz="4" w:space="0" w:color="auto"/>
              <w:left w:val="nil"/>
              <w:bottom w:val="single" w:sz="4" w:space="0" w:color="auto"/>
              <w:right w:val="nil"/>
            </w:tcBorders>
            <w:shd w:val="clear" w:color="auto" w:fill="auto"/>
          </w:tcPr>
          <w:p w14:paraId="49A5D00F" w14:textId="77777777" w:rsidR="00E055B6" w:rsidRPr="000776C2" w:rsidRDefault="00E055B6" w:rsidP="00835CB9">
            <w:pPr>
              <w:pStyle w:val="TableText"/>
              <w:rPr>
                <w:b/>
                <w:bCs/>
              </w:rPr>
            </w:pPr>
            <w:r w:rsidRPr="000776C2">
              <w:rPr>
                <w:b/>
                <w:bCs/>
              </w:rPr>
              <w:t>Not supported</w:t>
            </w:r>
          </w:p>
        </w:tc>
        <w:tc>
          <w:tcPr>
            <w:tcW w:w="873" w:type="pct"/>
            <w:tcBorders>
              <w:top w:val="single" w:sz="4" w:space="0" w:color="auto"/>
              <w:left w:val="nil"/>
              <w:bottom w:val="single" w:sz="4" w:space="0" w:color="auto"/>
              <w:right w:val="nil"/>
            </w:tcBorders>
            <w:shd w:val="clear" w:color="auto" w:fill="auto"/>
          </w:tcPr>
          <w:p w14:paraId="792B9940" w14:textId="77777777" w:rsidR="00E055B6" w:rsidRPr="000776C2" w:rsidRDefault="00E055B6" w:rsidP="00835CB9">
            <w:pPr>
              <w:pStyle w:val="TableText"/>
            </w:pPr>
            <w:r w:rsidRPr="000776C2">
              <w:t>Acceptable risk</w:t>
            </w:r>
          </w:p>
        </w:tc>
        <w:tc>
          <w:tcPr>
            <w:tcW w:w="656" w:type="pct"/>
            <w:tcBorders>
              <w:top w:val="single" w:sz="4" w:space="0" w:color="auto"/>
              <w:left w:val="nil"/>
              <w:bottom w:val="single" w:sz="4" w:space="0" w:color="auto"/>
              <w:right w:val="nil"/>
            </w:tcBorders>
          </w:tcPr>
          <w:p w14:paraId="4AA310EB" w14:textId="002056E6" w:rsidR="00E055B6" w:rsidRPr="00E055B6" w:rsidRDefault="00E055B6" w:rsidP="00835CB9">
            <w:pPr>
              <w:pStyle w:val="TableText"/>
            </w:pPr>
            <w:r>
              <w:t>28 g ac/ha</w:t>
            </w:r>
          </w:p>
        </w:tc>
      </w:tr>
      <w:tr w:rsidR="00E055B6" w:rsidRPr="000776C2" w14:paraId="6C6B7319" w14:textId="6CCCDA77" w:rsidTr="00141854">
        <w:tc>
          <w:tcPr>
            <w:tcW w:w="1309" w:type="pct"/>
            <w:tcBorders>
              <w:top w:val="single" w:sz="4" w:space="0" w:color="auto"/>
              <w:left w:val="nil"/>
              <w:bottom w:val="single" w:sz="4" w:space="0" w:color="auto"/>
              <w:right w:val="nil"/>
            </w:tcBorders>
          </w:tcPr>
          <w:p w14:paraId="46719560" w14:textId="77777777" w:rsidR="00E055B6" w:rsidRPr="000776C2" w:rsidRDefault="00E055B6" w:rsidP="00835CB9">
            <w:pPr>
              <w:pStyle w:val="TableText"/>
            </w:pPr>
            <w:r w:rsidRPr="000776C2">
              <w:t>Control of cockchafer, grub or corbie in turf</w:t>
            </w:r>
          </w:p>
        </w:tc>
        <w:tc>
          <w:tcPr>
            <w:tcW w:w="504" w:type="pct"/>
            <w:tcBorders>
              <w:top w:val="single" w:sz="4" w:space="0" w:color="auto"/>
              <w:left w:val="nil"/>
              <w:bottom w:val="single" w:sz="4" w:space="0" w:color="auto"/>
              <w:right w:val="nil"/>
            </w:tcBorders>
          </w:tcPr>
          <w:p w14:paraId="0E7C4EA8" w14:textId="77777777" w:rsidR="00E055B6" w:rsidRPr="000776C2" w:rsidRDefault="00E055B6" w:rsidP="00835CB9">
            <w:pPr>
              <w:pStyle w:val="TableText"/>
            </w:pPr>
            <w:r w:rsidRPr="000776C2">
              <w:t>450</w:t>
            </w:r>
          </w:p>
        </w:tc>
        <w:tc>
          <w:tcPr>
            <w:tcW w:w="400" w:type="pct"/>
            <w:tcBorders>
              <w:top w:val="single" w:sz="4" w:space="0" w:color="auto"/>
              <w:left w:val="nil"/>
              <w:bottom w:val="single" w:sz="4" w:space="0" w:color="auto"/>
              <w:right w:val="nil"/>
            </w:tcBorders>
          </w:tcPr>
          <w:p w14:paraId="51E24125" w14:textId="77777777" w:rsidR="00E055B6" w:rsidRPr="000776C2" w:rsidRDefault="00E055B6" w:rsidP="00835CB9">
            <w:pPr>
              <w:pStyle w:val="TableText"/>
            </w:pPr>
            <w:r w:rsidRPr="000776C2">
              <w:t>1</w:t>
            </w:r>
          </w:p>
        </w:tc>
        <w:tc>
          <w:tcPr>
            <w:tcW w:w="384" w:type="pct"/>
            <w:tcBorders>
              <w:top w:val="single" w:sz="4" w:space="0" w:color="auto"/>
              <w:left w:val="nil"/>
              <w:bottom w:val="single" w:sz="4" w:space="0" w:color="auto"/>
              <w:right w:val="nil"/>
            </w:tcBorders>
          </w:tcPr>
          <w:p w14:paraId="6FEA1888" w14:textId="6BD91193"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02BC0F6C" w14:textId="77777777" w:rsidR="00E055B6" w:rsidRPr="000776C2" w:rsidRDefault="00E055B6" w:rsidP="00835CB9">
            <w:pPr>
              <w:pStyle w:val="TableText"/>
              <w:rPr>
                <w:b/>
                <w:bCs/>
              </w:rPr>
            </w:pPr>
            <w:r w:rsidRPr="000776C2">
              <w:rPr>
                <w:b/>
                <w:bCs/>
              </w:rPr>
              <w:t>Not supported</w:t>
            </w:r>
          </w:p>
        </w:tc>
        <w:tc>
          <w:tcPr>
            <w:tcW w:w="873" w:type="pct"/>
            <w:tcBorders>
              <w:top w:val="single" w:sz="4" w:space="0" w:color="auto"/>
              <w:left w:val="nil"/>
              <w:bottom w:val="single" w:sz="4" w:space="0" w:color="auto"/>
              <w:right w:val="nil"/>
            </w:tcBorders>
            <w:shd w:val="clear" w:color="auto" w:fill="auto"/>
          </w:tcPr>
          <w:p w14:paraId="03A85903" w14:textId="77777777" w:rsidR="00E055B6" w:rsidRPr="000776C2" w:rsidRDefault="00E055B6" w:rsidP="00835CB9">
            <w:pPr>
              <w:pStyle w:val="TableText"/>
            </w:pPr>
            <w:r w:rsidRPr="000776C2">
              <w:rPr>
                <w:b/>
                <w:bCs/>
              </w:rPr>
              <w:t>Not supported</w:t>
            </w:r>
          </w:p>
        </w:tc>
        <w:tc>
          <w:tcPr>
            <w:tcW w:w="656" w:type="pct"/>
            <w:tcBorders>
              <w:top w:val="single" w:sz="4" w:space="0" w:color="auto"/>
              <w:left w:val="nil"/>
              <w:bottom w:val="single" w:sz="4" w:space="0" w:color="auto"/>
              <w:right w:val="nil"/>
            </w:tcBorders>
          </w:tcPr>
          <w:p w14:paraId="09E5F1EF" w14:textId="5EA97869" w:rsidR="00E055B6" w:rsidRPr="00E055B6" w:rsidRDefault="00E055B6" w:rsidP="00835CB9">
            <w:pPr>
              <w:pStyle w:val="TableText"/>
            </w:pPr>
            <w:r>
              <w:t>28 g ac/ha</w:t>
            </w:r>
          </w:p>
        </w:tc>
      </w:tr>
      <w:tr w:rsidR="00E055B6" w:rsidRPr="000776C2" w14:paraId="303E967B" w14:textId="557F041D" w:rsidTr="00141854">
        <w:tc>
          <w:tcPr>
            <w:tcW w:w="1309" w:type="pct"/>
            <w:tcBorders>
              <w:top w:val="single" w:sz="4" w:space="0" w:color="auto"/>
              <w:left w:val="nil"/>
              <w:bottom w:val="single" w:sz="4" w:space="0" w:color="auto"/>
              <w:right w:val="nil"/>
            </w:tcBorders>
          </w:tcPr>
          <w:p w14:paraId="712B80F4" w14:textId="77777777" w:rsidR="00E055B6" w:rsidRPr="000776C2" w:rsidRDefault="00E055B6" w:rsidP="00835CB9">
            <w:pPr>
              <w:pStyle w:val="TableText"/>
            </w:pPr>
            <w:r w:rsidRPr="000776C2">
              <w:lastRenderedPageBreak/>
              <w:t>Control of other insect pests in turf</w:t>
            </w:r>
          </w:p>
        </w:tc>
        <w:tc>
          <w:tcPr>
            <w:tcW w:w="504" w:type="pct"/>
            <w:tcBorders>
              <w:top w:val="single" w:sz="4" w:space="0" w:color="auto"/>
              <w:left w:val="nil"/>
              <w:bottom w:val="single" w:sz="4" w:space="0" w:color="auto"/>
              <w:right w:val="nil"/>
            </w:tcBorders>
          </w:tcPr>
          <w:p w14:paraId="2CFEFD83" w14:textId="77777777" w:rsidR="00E055B6" w:rsidRPr="000776C2" w:rsidRDefault="00E055B6" w:rsidP="00835CB9">
            <w:pPr>
              <w:pStyle w:val="TableText"/>
            </w:pPr>
            <w:r w:rsidRPr="000776C2">
              <w:t>350</w:t>
            </w:r>
          </w:p>
        </w:tc>
        <w:tc>
          <w:tcPr>
            <w:tcW w:w="400" w:type="pct"/>
            <w:tcBorders>
              <w:top w:val="single" w:sz="4" w:space="0" w:color="auto"/>
              <w:left w:val="nil"/>
              <w:bottom w:val="single" w:sz="4" w:space="0" w:color="auto"/>
              <w:right w:val="nil"/>
            </w:tcBorders>
          </w:tcPr>
          <w:p w14:paraId="4D506195" w14:textId="77777777" w:rsidR="00E055B6" w:rsidRPr="000776C2" w:rsidRDefault="00E055B6" w:rsidP="00835CB9">
            <w:pPr>
              <w:pStyle w:val="TableText"/>
            </w:pPr>
            <w:r w:rsidRPr="000776C2">
              <w:t>2</w:t>
            </w:r>
          </w:p>
        </w:tc>
        <w:tc>
          <w:tcPr>
            <w:tcW w:w="384" w:type="pct"/>
            <w:tcBorders>
              <w:top w:val="single" w:sz="4" w:space="0" w:color="auto"/>
              <w:left w:val="nil"/>
              <w:bottom w:val="single" w:sz="4" w:space="0" w:color="auto"/>
              <w:right w:val="nil"/>
            </w:tcBorders>
          </w:tcPr>
          <w:p w14:paraId="1FBC668D" w14:textId="4719B91C"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19B6E566" w14:textId="77777777" w:rsidR="00E055B6" w:rsidRPr="000776C2" w:rsidRDefault="00E055B6" w:rsidP="00835CB9">
            <w:pPr>
              <w:pStyle w:val="TableText"/>
              <w:rPr>
                <w:b/>
                <w:bCs/>
              </w:rPr>
            </w:pPr>
            <w:r w:rsidRPr="000776C2">
              <w:rPr>
                <w:b/>
                <w:bCs/>
              </w:rPr>
              <w:t>Not supported</w:t>
            </w:r>
          </w:p>
        </w:tc>
        <w:tc>
          <w:tcPr>
            <w:tcW w:w="873" w:type="pct"/>
            <w:tcBorders>
              <w:top w:val="single" w:sz="4" w:space="0" w:color="auto"/>
              <w:left w:val="nil"/>
              <w:bottom w:val="single" w:sz="4" w:space="0" w:color="auto"/>
              <w:right w:val="nil"/>
            </w:tcBorders>
            <w:shd w:val="clear" w:color="auto" w:fill="auto"/>
          </w:tcPr>
          <w:p w14:paraId="188B3A0C" w14:textId="77777777" w:rsidR="00E055B6" w:rsidRPr="000776C2" w:rsidRDefault="00E055B6" w:rsidP="00835CB9">
            <w:pPr>
              <w:pStyle w:val="TableText"/>
            </w:pPr>
            <w:r w:rsidRPr="000776C2">
              <w:rPr>
                <w:b/>
                <w:bCs/>
              </w:rPr>
              <w:t>Not supported</w:t>
            </w:r>
          </w:p>
        </w:tc>
        <w:tc>
          <w:tcPr>
            <w:tcW w:w="656" w:type="pct"/>
            <w:tcBorders>
              <w:top w:val="single" w:sz="4" w:space="0" w:color="auto"/>
              <w:left w:val="nil"/>
              <w:bottom w:val="single" w:sz="4" w:space="0" w:color="auto"/>
              <w:right w:val="nil"/>
            </w:tcBorders>
          </w:tcPr>
          <w:p w14:paraId="04CD9F69" w14:textId="447C08BC" w:rsidR="00E055B6" w:rsidRPr="00E055B6" w:rsidRDefault="00E055B6" w:rsidP="00835CB9">
            <w:pPr>
              <w:pStyle w:val="TableText"/>
            </w:pPr>
            <w:r>
              <w:t>28 g ac/ha</w:t>
            </w:r>
          </w:p>
        </w:tc>
      </w:tr>
      <w:tr w:rsidR="00E055B6" w:rsidRPr="000776C2" w14:paraId="037FF208" w14:textId="5F692E93" w:rsidTr="00141854">
        <w:tc>
          <w:tcPr>
            <w:tcW w:w="1309" w:type="pct"/>
            <w:tcBorders>
              <w:top w:val="single" w:sz="4" w:space="0" w:color="auto"/>
              <w:left w:val="nil"/>
              <w:bottom w:val="single" w:sz="4" w:space="0" w:color="auto"/>
              <w:right w:val="nil"/>
            </w:tcBorders>
          </w:tcPr>
          <w:p w14:paraId="6C1FC865" w14:textId="77777777" w:rsidR="00E055B6" w:rsidRPr="000776C2" w:rsidRDefault="00E055B6" w:rsidP="00835CB9">
            <w:pPr>
              <w:pStyle w:val="TableText"/>
              <w:rPr>
                <w:vertAlign w:val="superscript"/>
              </w:rPr>
            </w:pPr>
            <w:r w:rsidRPr="000776C2">
              <w:t>Termite protection</w:t>
            </w:r>
          </w:p>
        </w:tc>
        <w:tc>
          <w:tcPr>
            <w:tcW w:w="504" w:type="pct"/>
            <w:tcBorders>
              <w:top w:val="single" w:sz="4" w:space="0" w:color="auto"/>
              <w:left w:val="nil"/>
              <w:bottom w:val="single" w:sz="4" w:space="0" w:color="auto"/>
              <w:right w:val="nil"/>
            </w:tcBorders>
          </w:tcPr>
          <w:p w14:paraId="1A57B11F" w14:textId="77777777" w:rsidR="00E055B6" w:rsidRPr="000776C2" w:rsidRDefault="00E055B6" w:rsidP="00835CB9">
            <w:pPr>
              <w:pStyle w:val="TableText"/>
            </w:pPr>
            <w:r w:rsidRPr="000776C2">
              <w:t>100000</w:t>
            </w:r>
          </w:p>
        </w:tc>
        <w:tc>
          <w:tcPr>
            <w:tcW w:w="400" w:type="pct"/>
            <w:tcBorders>
              <w:top w:val="single" w:sz="4" w:space="0" w:color="auto"/>
              <w:left w:val="nil"/>
              <w:bottom w:val="single" w:sz="4" w:space="0" w:color="auto"/>
              <w:right w:val="nil"/>
            </w:tcBorders>
          </w:tcPr>
          <w:p w14:paraId="3132B16D" w14:textId="77777777" w:rsidR="00E055B6" w:rsidRPr="000776C2" w:rsidRDefault="00E055B6" w:rsidP="00835CB9">
            <w:pPr>
              <w:pStyle w:val="TableText"/>
            </w:pPr>
            <w:r w:rsidRPr="000776C2">
              <w:t>1</w:t>
            </w:r>
          </w:p>
        </w:tc>
        <w:tc>
          <w:tcPr>
            <w:tcW w:w="384" w:type="pct"/>
            <w:tcBorders>
              <w:top w:val="single" w:sz="4" w:space="0" w:color="auto"/>
              <w:left w:val="nil"/>
              <w:bottom w:val="single" w:sz="4" w:space="0" w:color="auto"/>
              <w:right w:val="nil"/>
            </w:tcBorders>
          </w:tcPr>
          <w:p w14:paraId="00CD8129" w14:textId="4E04E1CA" w:rsidR="00E055B6" w:rsidRPr="000776C2" w:rsidRDefault="00835CB9" w:rsidP="00835CB9">
            <w:pPr>
              <w:pStyle w:val="TableText"/>
            </w:pPr>
            <w:r>
              <w:t>–</w:t>
            </w:r>
          </w:p>
        </w:tc>
        <w:tc>
          <w:tcPr>
            <w:tcW w:w="873" w:type="pct"/>
            <w:tcBorders>
              <w:top w:val="single" w:sz="4" w:space="0" w:color="auto"/>
              <w:left w:val="nil"/>
              <w:bottom w:val="single" w:sz="4" w:space="0" w:color="auto"/>
              <w:right w:val="nil"/>
            </w:tcBorders>
            <w:shd w:val="clear" w:color="auto" w:fill="auto"/>
          </w:tcPr>
          <w:p w14:paraId="66E0BE36" w14:textId="77777777" w:rsidR="00E055B6" w:rsidRPr="000776C2" w:rsidRDefault="00E055B6" w:rsidP="00835CB9">
            <w:pPr>
              <w:pStyle w:val="TableText"/>
              <w:rPr>
                <w:b/>
                <w:bCs/>
              </w:rPr>
            </w:pPr>
            <w:r w:rsidRPr="000776C2">
              <w:t>Negligible exposure</w:t>
            </w:r>
          </w:p>
        </w:tc>
        <w:tc>
          <w:tcPr>
            <w:tcW w:w="873" w:type="pct"/>
            <w:tcBorders>
              <w:top w:val="single" w:sz="4" w:space="0" w:color="auto"/>
              <w:left w:val="nil"/>
              <w:bottom w:val="single" w:sz="4" w:space="0" w:color="auto"/>
              <w:right w:val="nil"/>
            </w:tcBorders>
            <w:shd w:val="clear" w:color="auto" w:fill="auto"/>
          </w:tcPr>
          <w:p w14:paraId="56EDFFEC" w14:textId="77777777" w:rsidR="00E055B6" w:rsidRPr="000776C2" w:rsidRDefault="00E055B6" w:rsidP="00835CB9">
            <w:pPr>
              <w:pStyle w:val="TableText"/>
            </w:pPr>
            <w:r w:rsidRPr="000776C2">
              <w:t>Negligible exposure</w:t>
            </w:r>
          </w:p>
        </w:tc>
        <w:tc>
          <w:tcPr>
            <w:tcW w:w="656" w:type="pct"/>
            <w:tcBorders>
              <w:top w:val="single" w:sz="4" w:space="0" w:color="auto"/>
              <w:left w:val="nil"/>
              <w:bottom w:val="single" w:sz="4" w:space="0" w:color="auto"/>
              <w:right w:val="nil"/>
            </w:tcBorders>
          </w:tcPr>
          <w:p w14:paraId="612C966A" w14:textId="1AAF98EF" w:rsidR="00E055B6" w:rsidRPr="00E055B6" w:rsidRDefault="00E055B6" w:rsidP="00835CB9">
            <w:pPr>
              <w:pStyle w:val="TableText"/>
            </w:pPr>
            <w:r>
              <w:t>n/a</w:t>
            </w:r>
          </w:p>
        </w:tc>
      </w:tr>
      <w:tr w:rsidR="00E055B6" w:rsidRPr="000776C2" w14:paraId="328DC545" w14:textId="0693589F" w:rsidTr="00141854">
        <w:tc>
          <w:tcPr>
            <w:tcW w:w="1309" w:type="pct"/>
            <w:tcBorders>
              <w:top w:val="single" w:sz="4" w:space="0" w:color="auto"/>
              <w:left w:val="nil"/>
              <w:bottom w:val="single" w:sz="4" w:space="0" w:color="auto"/>
              <w:right w:val="nil"/>
            </w:tcBorders>
          </w:tcPr>
          <w:p w14:paraId="5E74C298" w14:textId="77777777" w:rsidR="00E055B6" w:rsidRPr="000776C2" w:rsidRDefault="00E055B6" w:rsidP="00835CB9">
            <w:pPr>
              <w:pStyle w:val="TableText"/>
              <w:rPr>
                <w:vertAlign w:val="superscript"/>
              </w:rPr>
            </w:pPr>
            <w:r w:rsidRPr="000776C2">
              <w:t>Subterrannean clover, clover, lucerne</w:t>
            </w:r>
          </w:p>
        </w:tc>
        <w:tc>
          <w:tcPr>
            <w:tcW w:w="504" w:type="pct"/>
            <w:tcBorders>
              <w:top w:val="single" w:sz="4" w:space="0" w:color="auto"/>
              <w:left w:val="nil"/>
              <w:bottom w:val="single" w:sz="4" w:space="0" w:color="auto"/>
              <w:right w:val="nil"/>
            </w:tcBorders>
          </w:tcPr>
          <w:p w14:paraId="405A2912" w14:textId="77777777" w:rsidR="00E055B6" w:rsidRPr="000776C2" w:rsidRDefault="00E055B6" w:rsidP="00835CB9">
            <w:pPr>
              <w:pStyle w:val="TableText"/>
            </w:pPr>
            <w:r w:rsidRPr="000776C2">
              <w:t>400</w:t>
            </w:r>
          </w:p>
        </w:tc>
        <w:tc>
          <w:tcPr>
            <w:tcW w:w="400" w:type="pct"/>
            <w:tcBorders>
              <w:top w:val="single" w:sz="4" w:space="0" w:color="auto"/>
              <w:left w:val="nil"/>
              <w:bottom w:val="single" w:sz="4" w:space="0" w:color="auto"/>
              <w:right w:val="nil"/>
            </w:tcBorders>
          </w:tcPr>
          <w:p w14:paraId="5DE667F0" w14:textId="77777777" w:rsidR="00E055B6" w:rsidRPr="000776C2" w:rsidRDefault="00E055B6" w:rsidP="00835CB9">
            <w:pPr>
              <w:pStyle w:val="TableText"/>
            </w:pPr>
            <w:r w:rsidRPr="000776C2">
              <w:t>2</w:t>
            </w:r>
          </w:p>
        </w:tc>
        <w:tc>
          <w:tcPr>
            <w:tcW w:w="384" w:type="pct"/>
            <w:tcBorders>
              <w:top w:val="single" w:sz="4" w:space="0" w:color="auto"/>
              <w:left w:val="nil"/>
              <w:bottom w:val="single" w:sz="4" w:space="0" w:color="auto"/>
              <w:right w:val="nil"/>
            </w:tcBorders>
          </w:tcPr>
          <w:p w14:paraId="6B2E3834" w14:textId="77777777" w:rsidR="00E055B6" w:rsidRPr="000776C2" w:rsidRDefault="00E055B6" w:rsidP="00835CB9">
            <w:pPr>
              <w:pStyle w:val="TableText"/>
            </w:pPr>
            <w:r w:rsidRPr="000776C2">
              <w:t>7</w:t>
            </w:r>
          </w:p>
        </w:tc>
        <w:tc>
          <w:tcPr>
            <w:tcW w:w="873" w:type="pct"/>
            <w:tcBorders>
              <w:top w:val="single" w:sz="4" w:space="0" w:color="auto"/>
              <w:left w:val="nil"/>
              <w:bottom w:val="single" w:sz="4" w:space="0" w:color="auto"/>
              <w:right w:val="nil"/>
            </w:tcBorders>
            <w:shd w:val="clear" w:color="auto" w:fill="auto"/>
          </w:tcPr>
          <w:p w14:paraId="672F10CF" w14:textId="77777777" w:rsidR="00E055B6" w:rsidRPr="000776C2" w:rsidRDefault="00E055B6" w:rsidP="00835CB9">
            <w:pPr>
              <w:pStyle w:val="TableText"/>
              <w:rPr>
                <w:b/>
                <w:bCs/>
              </w:rPr>
            </w:pPr>
            <w:r w:rsidRPr="000776C2">
              <w:rPr>
                <w:b/>
                <w:bCs/>
              </w:rPr>
              <w:t>Not supported</w:t>
            </w:r>
          </w:p>
        </w:tc>
        <w:tc>
          <w:tcPr>
            <w:tcW w:w="873" w:type="pct"/>
            <w:tcBorders>
              <w:top w:val="single" w:sz="4" w:space="0" w:color="auto"/>
              <w:left w:val="nil"/>
              <w:bottom w:val="single" w:sz="4" w:space="0" w:color="auto"/>
              <w:right w:val="nil"/>
            </w:tcBorders>
            <w:shd w:val="clear" w:color="auto" w:fill="auto"/>
          </w:tcPr>
          <w:p w14:paraId="13A4C106" w14:textId="77777777" w:rsidR="00E055B6" w:rsidRPr="000776C2" w:rsidRDefault="00E055B6" w:rsidP="00835CB9">
            <w:pPr>
              <w:pStyle w:val="TableText"/>
            </w:pPr>
            <w:r w:rsidRPr="000776C2">
              <w:rPr>
                <w:b/>
                <w:bCs/>
              </w:rPr>
              <w:t>Not supported</w:t>
            </w:r>
          </w:p>
        </w:tc>
        <w:tc>
          <w:tcPr>
            <w:tcW w:w="656" w:type="pct"/>
            <w:tcBorders>
              <w:top w:val="single" w:sz="4" w:space="0" w:color="auto"/>
              <w:left w:val="nil"/>
              <w:bottom w:val="single" w:sz="4" w:space="0" w:color="auto"/>
              <w:right w:val="nil"/>
            </w:tcBorders>
          </w:tcPr>
          <w:p w14:paraId="5DBB85C1" w14:textId="2DDC2905" w:rsidR="00E055B6" w:rsidRPr="00E055B6" w:rsidRDefault="00E055B6" w:rsidP="00835CB9">
            <w:pPr>
              <w:pStyle w:val="TableText"/>
            </w:pPr>
            <w:r>
              <w:t>28 g ac/ha</w:t>
            </w:r>
          </w:p>
        </w:tc>
      </w:tr>
      <w:tr w:rsidR="00E055B6" w:rsidRPr="000776C2" w14:paraId="006B8CFA" w14:textId="7E072D94" w:rsidTr="00141854">
        <w:tc>
          <w:tcPr>
            <w:tcW w:w="1309" w:type="pct"/>
            <w:tcBorders>
              <w:top w:val="single" w:sz="4" w:space="0" w:color="auto"/>
              <w:left w:val="nil"/>
              <w:right w:val="nil"/>
            </w:tcBorders>
          </w:tcPr>
          <w:p w14:paraId="03D5A37D" w14:textId="77777777" w:rsidR="00E055B6" w:rsidRPr="000776C2" w:rsidRDefault="00E055B6" w:rsidP="00835CB9">
            <w:pPr>
              <w:pStyle w:val="TableText"/>
              <w:rPr>
                <w:vertAlign w:val="superscript"/>
              </w:rPr>
            </w:pPr>
            <w:r w:rsidRPr="000776C2">
              <w:t>Field tomatoes</w:t>
            </w:r>
          </w:p>
        </w:tc>
        <w:tc>
          <w:tcPr>
            <w:tcW w:w="504" w:type="pct"/>
            <w:tcBorders>
              <w:top w:val="single" w:sz="4" w:space="0" w:color="auto"/>
              <w:left w:val="nil"/>
              <w:right w:val="nil"/>
            </w:tcBorders>
          </w:tcPr>
          <w:p w14:paraId="35EDA776" w14:textId="77777777" w:rsidR="00E055B6" w:rsidRPr="000776C2" w:rsidRDefault="00E055B6" w:rsidP="00835CB9">
            <w:pPr>
              <w:pStyle w:val="TableText"/>
            </w:pPr>
            <w:r w:rsidRPr="000776C2">
              <w:t>250</w:t>
            </w:r>
          </w:p>
        </w:tc>
        <w:tc>
          <w:tcPr>
            <w:tcW w:w="400" w:type="pct"/>
            <w:tcBorders>
              <w:top w:val="single" w:sz="4" w:space="0" w:color="auto"/>
              <w:left w:val="nil"/>
              <w:right w:val="nil"/>
            </w:tcBorders>
          </w:tcPr>
          <w:p w14:paraId="793E246B" w14:textId="77777777" w:rsidR="00E055B6" w:rsidRPr="000776C2" w:rsidRDefault="00E055B6" w:rsidP="00835CB9">
            <w:pPr>
              <w:pStyle w:val="TableText"/>
            </w:pPr>
            <w:r w:rsidRPr="000776C2">
              <w:t>2</w:t>
            </w:r>
          </w:p>
        </w:tc>
        <w:tc>
          <w:tcPr>
            <w:tcW w:w="384" w:type="pct"/>
            <w:tcBorders>
              <w:top w:val="single" w:sz="4" w:space="0" w:color="auto"/>
              <w:left w:val="nil"/>
              <w:right w:val="nil"/>
            </w:tcBorders>
          </w:tcPr>
          <w:p w14:paraId="600812CE" w14:textId="77777777" w:rsidR="00E055B6" w:rsidRPr="000776C2" w:rsidRDefault="00E055B6" w:rsidP="00835CB9">
            <w:pPr>
              <w:pStyle w:val="TableText"/>
            </w:pPr>
            <w:r w:rsidRPr="000776C2">
              <w:t>7</w:t>
            </w:r>
          </w:p>
        </w:tc>
        <w:tc>
          <w:tcPr>
            <w:tcW w:w="873" w:type="pct"/>
            <w:tcBorders>
              <w:top w:val="single" w:sz="4" w:space="0" w:color="auto"/>
              <w:left w:val="nil"/>
              <w:right w:val="nil"/>
            </w:tcBorders>
            <w:shd w:val="clear" w:color="auto" w:fill="auto"/>
          </w:tcPr>
          <w:p w14:paraId="30C66571" w14:textId="77777777" w:rsidR="00E055B6" w:rsidRPr="000776C2" w:rsidRDefault="00E055B6" w:rsidP="00835CB9">
            <w:pPr>
              <w:pStyle w:val="TableText"/>
              <w:rPr>
                <w:b/>
                <w:bCs/>
              </w:rPr>
            </w:pPr>
            <w:r w:rsidRPr="000776C2">
              <w:rPr>
                <w:b/>
                <w:bCs/>
              </w:rPr>
              <w:t>Not supported</w:t>
            </w:r>
          </w:p>
        </w:tc>
        <w:tc>
          <w:tcPr>
            <w:tcW w:w="873" w:type="pct"/>
            <w:tcBorders>
              <w:top w:val="single" w:sz="4" w:space="0" w:color="auto"/>
              <w:left w:val="nil"/>
              <w:right w:val="nil"/>
            </w:tcBorders>
            <w:shd w:val="clear" w:color="auto" w:fill="auto"/>
          </w:tcPr>
          <w:p w14:paraId="462E7C83" w14:textId="77777777" w:rsidR="00E055B6" w:rsidRPr="000776C2" w:rsidRDefault="00E055B6" w:rsidP="00835CB9">
            <w:pPr>
              <w:pStyle w:val="TableText"/>
            </w:pPr>
            <w:r w:rsidRPr="000776C2">
              <w:rPr>
                <w:b/>
                <w:bCs/>
              </w:rPr>
              <w:t>Not supported</w:t>
            </w:r>
          </w:p>
        </w:tc>
        <w:tc>
          <w:tcPr>
            <w:tcW w:w="656" w:type="pct"/>
            <w:tcBorders>
              <w:top w:val="single" w:sz="4" w:space="0" w:color="auto"/>
              <w:left w:val="nil"/>
              <w:right w:val="nil"/>
            </w:tcBorders>
          </w:tcPr>
          <w:p w14:paraId="746C7941" w14:textId="2EB913D7" w:rsidR="00E055B6" w:rsidRPr="00E055B6" w:rsidRDefault="00E055B6" w:rsidP="00835CB9">
            <w:pPr>
              <w:pStyle w:val="TableText"/>
            </w:pPr>
            <w:r>
              <w:t>28 g ac/ha</w:t>
            </w:r>
          </w:p>
        </w:tc>
      </w:tr>
    </w:tbl>
    <w:p w14:paraId="61FB7D88" w14:textId="2D208980" w:rsidR="00A25146" w:rsidRPr="00835CB9" w:rsidRDefault="00E055B6" w:rsidP="00835CB9">
      <w:pPr>
        <w:pStyle w:val="SourceTableNote"/>
      </w:pPr>
      <w:bookmarkStart w:id="162" w:name="_Ref147396158"/>
      <w:bookmarkStart w:id="163" w:name="_Hlk144480137"/>
      <w:r w:rsidRPr="00835CB9">
        <w:t>Maximum seasonal supported rate considers both dietary exposure scenario (see Appendix A) and food chain assessment scenario (seasonal catchment exposure rates from Table B1 in Appendix B were compared to maximum acceptable of 76 g ac/ha).</w:t>
      </w:r>
    </w:p>
    <w:p w14:paraId="1EAAB427" w14:textId="29789E1D" w:rsidR="000776C2" w:rsidRPr="00835CB9" w:rsidRDefault="000776C2" w:rsidP="00835CB9">
      <w:pPr>
        <w:pStyle w:val="Caption"/>
      </w:pPr>
      <w:bookmarkStart w:id="164" w:name="_Ref149666431"/>
      <w:bookmarkStart w:id="165" w:name="_Toc152921693"/>
      <w:r w:rsidRPr="00835CB9">
        <w:t xml:space="preserve">Table </w:t>
      </w:r>
      <w:r w:rsidR="00A502DE">
        <w:fldChar w:fldCharType="begin"/>
      </w:r>
      <w:r w:rsidR="00A502DE">
        <w:instrText xml:space="preserve"> SEQ Table \* ARABIC </w:instrText>
      </w:r>
      <w:r w:rsidR="00A502DE">
        <w:fldChar w:fldCharType="separate"/>
      </w:r>
      <w:r w:rsidR="000F182B" w:rsidRPr="00835CB9">
        <w:t>29</w:t>
      </w:r>
      <w:r w:rsidR="00A502DE">
        <w:fldChar w:fldCharType="end"/>
      </w:r>
      <w:bookmarkEnd w:id="162"/>
      <w:bookmarkEnd w:id="164"/>
      <w:r w:rsidR="00C249CD" w:rsidRPr="00835CB9">
        <w:t>:</w:t>
      </w:r>
      <w:r w:rsidRPr="00835CB9">
        <w:tab/>
        <w:t>Screening level assessment of acute risks to birds ingesting granules with/as grit</w:t>
      </w:r>
      <w:bookmarkStart w:id="166" w:name="_Hlk140265717"/>
      <w:r w:rsidRPr="00835CB9">
        <w:t xml:space="preserve"> (grapevine rootlings)</w:t>
      </w:r>
      <w:bookmarkEnd w:id="1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33"/>
        <w:gridCol w:w="2366"/>
        <w:gridCol w:w="2700"/>
        <w:gridCol w:w="2139"/>
      </w:tblGrid>
      <w:tr w:rsidR="000776C2" w:rsidRPr="000776C2" w14:paraId="251E1C71" w14:textId="77777777" w:rsidTr="00141854">
        <w:trPr>
          <w:tblHeader/>
        </w:trPr>
        <w:tc>
          <w:tcPr>
            <w:tcW w:w="4794" w:type="dxa"/>
            <w:gridSpan w:val="2"/>
            <w:tcBorders>
              <w:top w:val="single" w:sz="4" w:space="0" w:color="auto"/>
              <w:left w:val="nil"/>
              <w:bottom w:val="single" w:sz="4" w:space="0" w:color="auto"/>
              <w:right w:val="nil"/>
            </w:tcBorders>
            <w:shd w:val="clear" w:color="auto" w:fill="5C2946"/>
          </w:tcPr>
          <w:p w14:paraId="15CE0B38" w14:textId="77777777" w:rsidR="000776C2" w:rsidRPr="00835CB9" w:rsidRDefault="000776C2" w:rsidP="00835CB9">
            <w:pPr>
              <w:pStyle w:val="TableHead"/>
            </w:pPr>
            <w:r w:rsidRPr="00835CB9">
              <w:t>Parameter</w:t>
            </w:r>
          </w:p>
        </w:tc>
        <w:tc>
          <w:tcPr>
            <w:tcW w:w="2697" w:type="dxa"/>
            <w:tcBorders>
              <w:top w:val="single" w:sz="4" w:space="0" w:color="auto"/>
              <w:left w:val="nil"/>
              <w:bottom w:val="single" w:sz="4" w:space="0" w:color="auto"/>
              <w:right w:val="nil"/>
            </w:tcBorders>
            <w:shd w:val="clear" w:color="auto" w:fill="5C2946"/>
          </w:tcPr>
          <w:p w14:paraId="1C912F06" w14:textId="77777777" w:rsidR="000776C2" w:rsidRPr="00835CB9" w:rsidRDefault="000776C2" w:rsidP="00835CB9">
            <w:pPr>
              <w:pStyle w:val="TableHead"/>
            </w:pPr>
            <w:r w:rsidRPr="00835CB9">
              <w:t>Small bird</w:t>
            </w:r>
          </w:p>
        </w:tc>
        <w:tc>
          <w:tcPr>
            <w:tcW w:w="2137" w:type="dxa"/>
            <w:tcBorders>
              <w:top w:val="single" w:sz="4" w:space="0" w:color="auto"/>
              <w:left w:val="nil"/>
              <w:bottom w:val="single" w:sz="4" w:space="0" w:color="auto"/>
              <w:right w:val="nil"/>
            </w:tcBorders>
            <w:shd w:val="clear" w:color="auto" w:fill="5C2946"/>
          </w:tcPr>
          <w:p w14:paraId="08C5BE31" w14:textId="77777777" w:rsidR="000776C2" w:rsidRPr="00835CB9" w:rsidRDefault="000776C2" w:rsidP="00835CB9">
            <w:pPr>
              <w:pStyle w:val="TableHead"/>
            </w:pPr>
            <w:r w:rsidRPr="00835CB9">
              <w:t>Large bird</w:t>
            </w:r>
          </w:p>
        </w:tc>
      </w:tr>
      <w:tr w:rsidR="000776C2" w:rsidRPr="000776C2" w14:paraId="37A908CC" w14:textId="77777777" w:rsidTr="00141854">
        <w:tc>
          <w:tcPr>
            <w:tcW w:w="2430" w:type="dxa"/>
            <w:tcBorders>
              <w:top w:val="single" w:sz="4" w:space="0" w:color="auto"/>
              <w:left w:val="nil"/>
              <w:bottom w:val="single" w:sz="4" w:space="0" w:color="auto"/>
              <w:right w:val="nil"/>
            </w:tcBorders>
          </w:tcPr>
          <w:p w14:paraId="0F35EF33" w14:textId="77777777" w:rsidR="000776C2" w:rsidRPr="00835CB9" w:rsidRDefault="000776C2" w:rsidP="00835CB9">
            <w:pPr>
              <w:pStyle w:val="TableText"/>
            </w:pPr>
            <w:r w:rsidRPr="00835CB9">
              <w:t>Application rate</w:t>
            </w:r>
          </w:p>
        </w:tc>
        <w:tc>
          <w:tcPr>
            <w:tcW w:w="2364" w:type="dxa"/>
            <w:tcBorders>
              <w:top w:val="single" w:sz="4" w:space="0" w:color="auto"/>
              <w:left w:val="nil"/>
              <w:bottom w:val="single" w:sz="4" w:space="0" w:color="auto"/>
              <w:right w:val="nil"/>
            </w:tcBorders>
          </w:tcPr>
          <w:p w14:paraId="23262A55" w14:textId="77777777" w:rsidR="000776C2" w:rsidRPr="00835CB9" w:rsidRDefault="000776C2" w:rsidP="00835CB9">
            <w:pPr>
              <w:pStyle w:val="TableText"/>
            </w:pPr>
            <w:r w:rsidRPr="00835CB9">
              <w:t>(kg granules/ha)</w:t>
            </w:r>
          </w:p>
        </w:tc>
        <w:tc>
          <w:tcPr>
            <w:tcW w:w="2697" w:type="dxa"/>
            <w:tcBorders>
              <w:top w:val="single" w:sz="4" w:space="0" w:color="auto"/>
              <w:left w:val="nil"/>
              <w:bottom w:val="single" w:sz="4" w:space="0" w:color="auto"/>
              <w:right w:val="nil"/>
            </w:tcBorders>
          </w:tcPr>
          <w:p w14:paraId="0A32B834" w14:textId="77777777" w:rsidR="000776C2" w:rsidRPr="00835CB9" w:rsidRDefault="000776C2" w:rsidP="00835CB9">
            <w:pPr>
              <w:pStyle w:val="TableText"/>
            </w:pPr>
            <w:r w:rsidRPr="00835CB9">
              <w:t>80</w:t>
            </w:r>
          </w:p>
        </w:tc>
        <w:tc>
          <w:tcPr>
            <w:tcW w:w="2137" w:type="dxa"/>
            <w:tcBorders>
              <w:top w:val="single" w:sz="4" w:space="0" w:color="auto"/>
              <w:left w:val="nil"/>
              <w:bottom w:val="single" w:sz="4" w:space="0" w:color="auto"/>
              <w:right w:val="nil"/>
            </w:tcBorders>
          </w:tcPr>
          <w:p w14:paraId="56D154A4" w14:textId="77777777" w:rsidR="000776C2" w:rsidRPr="00835CB9" w:rsidRDefault="000776C2" w:rsidP="00835CB9">
            <w:pPr>
              <w:pStyle w:val="TableText"/>
            </w:pPr>
            <w:r w:rsidRPr="00835CB9">
              <w:t>80</w:t>
            </w:r>
          </w:p>
        </w:tc>
      </w:tr>
      <w:tr w:rsidR="000776C2" w:rsidRPr="000776C2" w14:paraId="746993F2" w14:textId="77777777" w:rsidTr="00141854">
        <w:tc>
          <w:tcPr>
            <w:tcW w:w="2430" w:type="dxa"/>
            <w:tcBorders>
              <w:top w:val="single" w:sz="4" w:space="0" w:color="auto"/>
              <w:left w:val="nil"/>
              <w:bottom w:val="single" w:sz="4" w:space="0" w:color="auto"/>
              <w:right w:val="nil"/>
            </w:tcBorders>
          </w:tcPr>
          <w:p w14:paraId="6AC33F31" w14:textId="77777777" w:rsidR="000776C2" w:rsidRPr="00835CB9" w:rsidRDefault="000776C2" w:rsidP="00835CB9">
            <w:pPr>
              <w:pStyle w:val="TableText"/>
            </w:pPr>
            <w:r w:rsidRPr="00835CB9">
              <w:t>Active constituent content</w:t>
            </w:r>
          </w:p>
        </w:tc>
        <w:tc>
          <w:tcPr>
            <w:tcW w:w="2364" w:type="dxa"/>
            <w:tcBorders>
              <w:top w:val="single" w:sz="4" w:space="0" w:color="auto"/>
              <w:left w:val="nil"/>
              <w:bottom w:val="single" w:sz="4" w:space="0" w:color="auto"/>
              <w:right w:val="nil"/>
            </w:tcBorders>
          </w:tcPr>
          <w:p w14:paraId="5F5C26C5" w14:textId="77777777" w:rsidR="000776C2" w:rsidRPr="00835CB9" w:rsidRDefault="000776C2" w:rsidP="00835CB9">
            <w:pPr>
              <w:pStyle w:val="TableText"/>
            </w:pPr>
            <w:r w:rsidRPr="00835CB9">
              <w:t>(mg ac/kg granules)</w:t>
            </w:r>
          </w:p>
        </w:tc>
        <w:tc>
          <w:tcPr>
            <w:tcW w:w="2697" w:type="dxa"/>
            <w:tcBorders>
              <w:top w:val="single" w:sz="4" w:space="0" w:color="auto"/>
              <w:left w:val="nil"/>
              <w:bottom w:val="single" w:sz="4" w:space="0" w:color="auto"/>
              <w:right w:val="nil"/>
            </w:tcBorders>
          </w:tcPr>
          <w:p w14:paraId="6D4849F3" w14:textId="77777777" w:rsidR="000776C2" w:rsidRPr="00835CB9" w:rsidRDefault="000776C2" w:rsidP="00835CB9">
            <w:pPr>
              <w:pStyle w:val="TableText"/>
            </w:pPr>
            <w:r w:rsidRPr="00835CB9">
              <w:t>100,000</w:t>
            </w:r>
          </w:p>
        </w:tc>
        <w:tc>
          <w:tcPr>
            <w:tcW w:w="2137" w:type="dxa"/>
            <w:tcBorders>
              <w:top w:val="single" w:sz="4" w:space="0" w:color="auto"/>
              <w:left w:val="nil"/>
              <w:bottom w:val="single" w:sz="4" w:space="0" w:color="auto"/>
              <w:right w:val="nil"/>
            </w:tcBorders>
          </w:tcPr>
          <w:p w14:paraId="0949EF2F" w14:textId="77777777" w:rsidR="000776C2" w:rsidRPr="00835CB9" w:rsidRDefault="000776C2" w:rsidP="00835CB9">
            <w:pPr>
              <w:pStyle w:val="TableText"/>
            </w:pPr>
            <w:r w:rsidRPr="00835CB9">
              <w:t>100,000</w:t>
            </w:r>
          </w:p>
        </w:tc>
      </w:tr>
      <w:tr w:rsidR="000776C2" w:rsidRPr="000776C2" w14:paraId="78323DF3" w14:textId="77777777" w:rsidTr="00141854">
        <w:tc>
          <w:tcPr>
            <w:tcW w:w="2430" w:type="dxa"/>
            <w:tcBorders>
              <w:top w:val="single" w:sz="4" w:space="0" w:color="auto"/>
              <w:left w:val="nil"/>
              <w:bottom w:val="single" w:sz="4" w:space="0" w:color="auto"/>
              <w:right w:val="nil"/>
            </w:tcBorders>
          </w:tcPr>
          <w:p w14:paraId="115D9BC2" w14:textId="77777777" w:rsidR="000776C2" w:rsidRPr="00835CB9" w:rsidRDefault="000776C2" w:rsidP="00835CB9">
            <w:pPr>
              <w:pStyle w:val="TableText"/>
            </w:pPr>
            <w:r w:rsidRPr="00835CB9">
              <w:t>Granular density</w:t>
            </w:r>
          </w:p>
        </w:tc>
        <w:tc>
          <w:tcPr>
            <w:tcW w:w="2364" w:type="dxa"/>
            <w:tcBorders>
              <w:top w:val="single" w:sz="4" w:space="0" w:color="auto"/>
              <w:left w:val="nil"/>
              <w:bottom w:val="single" w:sz="4" w:space="0" w:color="auto"/>
              <w:right w:val="nil"/>
            </w:tcBorders>
          </w:tcPr>
          <w:p w14:paraId="4F2D2A3B" w14:textId="77777777" w:rsidR="000776C2" w:rsidRPr="00835CB9" w:rsidRDefault="000776C2" w:rsidP="00835CB9">
            <w:pPr>
              <w:pStyle w:val="TableText"/>
            </w:pPr>
            <w:r w:rsidRPr="00835CB9">
              <w:t>(granules/kg)</w:t>
            </w:r>
          </w:p>
        </w:tc>
        <w:tc>
          <w:tcPr>
            <w:tcW w:w="2697" w:type="dxa"/>
            <w:tcBorders>
              <w:top w:val="single" w:sz="4" w:space="0" w:color="auto"/>
              <w:left w:val="nil"/>
              <w:bottom w:val="single" w:sz="4" w:space="0" w:color="auto"/>
              <w:right w:val="nil"/>
            </w:tcBorders>
          </w:tcPr>
          <w:p w14:paraId="12BA0196" w14:textId="77777777" w:rsidR="000776C2" w:rsidRPr="00835CB9" w:rsidRDefault="000776C2" w:rsidP="00835CB9">
            <w:pPr>
              <w:pStyle w:val="TableText"/>
            </w:pPr>
            <w:r w:rsidRPr="00835CB9">
              <w:t>1,500,000</w:t>
            </w:r>
          </w:p>
        </w:tc>
        <w:tc>
          <w:tcPr>
            <w:tcW w:w="2137" w:type="dxa"/>
            <w:tcBorders>
              <w:top w:val="single" w:sz="4" w:space="0" w:color="auto"/>
              <w:left w:val="nil"/>
              <w:bottom w:val="single" w:sz="4" w:space="0" w:color="auto"/>
              <w:right w:val="nil"/>
            </w:tcBorders>
          </w:tcPr>
          <w:p w14:paraId="04DB9D67" w14:textId="77777777" w:rsidR="000776C2" w:rsidRPr="00835CB9" w:rsidRDefault="000776C2" w:rsidP="00835CB9">
            <w:pPr>
              <w:pStyle w:val="TableText"/>
            </w:pPr>
            <w:r w:rsidRPr="00835CB9">
              <w:t>1,500,000</w:t>
            </w:r>
          </w:p>
        </w:tc>
      </w:tr>
      <w:tr w:rsidR="000776C2" w:rsidRPr="000776C2" w14:paraId="224210AA" w14:textId="77777777" w:rsidTr="00141854">
        <w:tc>
          <w:tcPr>
            <w:tcW w:w="2430" w:type="dxa"/>
            <w:tcBorders>
              <w:top w:val="single" w:sz="4" w:space="0" w:color="auto"/>
              <w:left w:val="nil"/>
              <w:bottom w:val="single" w:sz="4" w:space="0" w:color="auto"/>
              <w:right w:val="nil"/>
            </w:tcBorders>
          </w:tcPr>
          <w:p w14:paraId="3A7F82B2" w14:textId="77777777" w:rsidR="000776C2" w:rsidRPr="00835CB9" w:rsidRDefault="000776C2" w:rsidP="00835CB9">
            <w:pPr>
              <w:pStyle w:val="TableText"/>
            </w:pPr>
            <w:r w:rsidRPr="00835CB9">
              <w:t>Gloading</w:t>
            </w:r>
          </w:p>
        </w:tc>
        <w:tc>
          <w:tcPr>
            <w:tcW w:w="2364" w:type="dxa"/>
            <w:tcBorders>
              <w:top w:val="single" w:sz="4" w:space="0" w:color="auto"/>
              <w:left w:val="nil"/>
              <w:bottom w:val="single" w:sz="4" w:space="0" w:color="auto"/>
              <w:right w:val="nil"/>
            </w:tcBorders>
          </w:tcPr>
          <w:p w14:paraId="48C5C466" w14:textId="77777777" w:rsidR="000776C2" w:rsidRPr="00835CB9" w:rsidRDefault="000776C2" w:rsidP="00835CB9">
            <w:pPr>
              <w:pStyle w:val="TableText"/>
            </w:pPr>
            <w:r w:rsidRPr="00835CB9">
              <w:t>(mg ac/granule)</w:t>
            </w:r>
          </w:p>
        </w:tc>
        <w:tc>
          <w:tcPr>
            <w:tcW w:w="2697" w:type="dxa"/>
            <w:tcBorders>
              <w:top w:val="single" w:sz="4" w:space="0" w:color="auto"/>
              <w:left w:val="nil"/>
              <w:bottom w:val="single" w:sz="4" w:space="0" w:color="auto"/>
              <w:right w:val="nil"/>
            </w:tcBorders>
          </w:tcPr>
          <w:p w14:paraId="660C5FCF" w14:textId="77777777" w:rsidR="000776C2" w:rsidRPr="00835CB9" w:rsidRDefault="000776C2" w:rsidP="00835CB9">
            <w:pPr>
              <w:pStyle w:val="TableText"/>
            </w:pPr>
            <w:r w:rsidRPr="00835CB9">
              <w:t>0.067</w:t>
            </w:r>
          </w:p>
        </w:tc>
        <w:tc>
          <w:tcPr>
            <w:tcW w:w="2137" w:type="dxa"/>
            <w:tcBorders>
              <w:top w:val="single" w:sz="4" w:space="0" w:color="auto"/>
              <w:left w:val="nil"/>
              <w:bottom w:val="single" w:sz="4" w:space="0" w:color="auto"/>
              <w:right w:val="nil"/>
            </w:tcBorders>
          </w:tcPr>
          <w:p w14:paraId="03C4717A" w14:textId="77777777" w:rsidR="000776C2" w:rsidRPr="00835CB9" w:rsidRDefault="000776C2" w:rsidP="00835CB9">
            <w:pPr>
              <w:pStyle w:val="TableText"/>
            </w:pPr>
            <w:r w:rsidRPr="00835CB9">
              <w:t>0.067</w:t>
            </w:r>
          </w:p>
        </w:tc>
      </w:tr>
      <w:tr w:rsidR="000776C2" w:rsidRPr="000776C2" w14:paraId="0B8D5B0B" w14:textId="77777777" w:rsidTr="00141854">
        <w:tc>
          <w:tcPr>
            <w:tcW w:w="2430" w:type="dxa"/>
            <w:tcBorders>
              <w:top w:val="single" w:sz="4" w:space="0" w:color="auto"/>
              <w:left w:val="nil"/>
              <w:bottom w:val="single" w:sz="4" w:space="0" w:color="auto"/>
              <w:right w:val="nil"/>
            </w:tcBorders>
          </w:tcPr>
          <w:p w14:paraId="5B861E33" w14:textId="77777777" w:rsidR="000776C2" w:rsidRPr="00835CB9" w:rsidRDefault="000776C2" w:rsidP="00835CB9">
            <w:pPr>
              <w:pStyle w:val="TableText"/>
            </w:pPr>
            <w:r w:rsidRPr="00835CB9">
              <w:t>Gsurface</w:t>
            </w:r>
          </w:p>
        </w:tc>
        <w:tc>
          <w:tcPr>
            <w:tcW w:w="2364" w:type="dxa"/>
            <w:tcBorders>
              <w:top w:val="single" w:sz="4" w:space="0" w:color="auto"/>
              <w:left w:val="nil"/>
              <w:bottom w:val="single" w:sz="4" w:space="0" w:color="auto"/>
              <w:right w:val="nil"/>
            </w:tcBorders>
          </w:tcPr>
          <w:p w14:paraId="43417F91" w14:textId="77777777" w:rsidR="000776C2" w:rsidRPr="00835CB9" w:rsidRDefault="000776C2" w:rsidP="00835CB9">
            <w:pPr>
              <w:pStyle w:val="TableText"/>
            </w:pPr>
            <w:r w:rsidRPr="00835CB9">
              <w:t>(granules/m2)</w:t>
            </w:r>
          </w:p>
        </w:tc>
        <w:tc>
          <w:tcPr>
            <w:tcW w:w="2697" w:type="dxa"/>
            <w:tcBorders>
              <w:top w:val="single" w:sz="4" w:space="0" w:color="auto"/>
              <w:left w:val="nil"/>
              <w:bottom w:val="single" w:sz="4" w:space="0" w:color="auto"/>
              <w:right w:val="nil"/>
            </w:tcBorders>
          </w:tcPr>
          <w:p w14:paraId="42C7ACE0" w14:textId="77777777" w:rsidR="000776C2" w:rsidRPr="00835CB9" w:rsidRDefault="000776C2" w:rsidP="00835CB9">
            <w:pPr>
              <w:pStyle w:val="TableText"/>
            </w:pPr>
            <w:r w:rsidRPr="00835CB9">
              <w:t>12,000</w:t>
            </w:r>
          </w:p>
        </w:tc>
        <w:tc>
          <w:tcPr>
            <w:tcW w:w="2137" w:type="dxa"/>
            <w:tcBorders>
              <w:top w:val="single" w:sz="4" w:space="0" w:color="auto"/>
              <w:left w:val="nil"/>
              <w:bottom w:val="single" w:sz="4" w:space="0" w:color="auto"/>
              <w:right w:val="nil"/>
            </w:tcBorders>
          </w:tcPr>
          <w:p w14:paraId="013FE6FE" w14:textId="77777777" w:rsidR="000776C2" w:rsidRPr="00835CB9" w:rsidRDefault="000776C2" w:rsidP="00835CB9">
            <w:pPr>
              <w:pStyle w:val="TableText"/>
            </w:pPr>
            <w:r w:rsidRPr="00835CB9">
              <w:t>12,000</w:t>
            </w:r>
          </w:p>
        </w:tc>
      </w:tr>
      <w:tr w:rsidR="000776C2" w:rsidRPr="000776C2" w14:paraId="2AA7584D" w14:textId="77777777" w:rsidTr="00141854">
        <w:tc>
          <w:tcPr>
            <w:tcW w:w="2430" w:type="dxa"/>
            <w:tcBorders>
              <w:top w:val="single" w:sz="4" w:space="0" w:color="auto"/>
              <w:left w:val="nil"/>
              <w:bottom w:val="single" w:sz="4" w:space="0" w:color="auto"/>
              <w:right w:val="nil"/>
            </w:tcBorders>
          </w:tcPr>
          <w:p w14:paraId="48EA7463" w14:textId="77777777" w:rsidR="000776C2" w:rsidRPr="00835CB9" w:rsidRDefault="000776C2" w:rsidP="00835CB9">
            <w:pPr>
              <w:pStyle w:val="TableText"/>
            </w:pPr>
            <w:r w:rsidRPr="00835CB9">
              <w:t>SPsurface</w:t>
            </w:r>
          </w:p>
        </w:tc>
        <w:tc>
          <w:tcPr>
            <w:tcW w:w="2364" w:type="dxa"/>
            <w:tcBorders>
              <w:top w:val="single" w:sz="4" w:space="0" w:color="auto"/>
              <w:left w:val="nil"/>
              <w:bottom w:val="single" w:sz="4" w:space="0" w:color="auto"/>
              <w:right w:val="nil"/>
            </w:tcBorders>
          </w:tcPr>
          <w:p w14:paraId="657FD291" w14:textId="77777777" w:rsidR="000776C2" w:rsidRPr="00835CB9" w:rsidRDefault="000776C2" w:rsidP="00835CB9">
            <w:pPr>
              <w:pStyle w:val="TableText"/>
            </w:pPr>
            <w:r w:rsidRPr="00835CB9">
              <w:t>(no. soil particles/m2)</w:t>
            </w:r>
          </w:p>
        </w:tc>
        <w:tc>
          <w:tcPr>
            <w:tcW w:w="2697" w:type="dxa"/>
            <w:tcBorders>
              <w:top w:val="single" w:sz="4" w:space="0" w:color="auto"/>
              <w:left w:val="nil"/>
              <w:bottom w:val="single" w:sz="4" w:space="0" w:color="auto"/>
              <w:right w:val="nil"/>
            </w:tcBorders>
          </w:tcPr>
          <w:p w14:paraId="73BDE9AD" w14:textId="77777777" w:rsidR="000776C2" w:rsidRPr="00835CB9" w:rsidRDefault="000776C2" w:rsidP="00835CB9">
            <w:pPr>
              <w:pStyle w:val="TableText"/>
            </w:pPr>
            <w:r w:rsidRPr="00835CB9">
              <w:t>15,200</w:t>
            </w:r>
          </w:p>
        </w:tc>
        <w:tc>
          <w:tcPr>
            <w:tcW w:w="2137" w:type="dxa"/>
            <w:tcBorders>
              <w:top w:val="single" w:sz="4" w:space="0" w:color="auto"/>
              <w:left w:val="nil"/>
              <w:bottom w:val="single" w:sz="4" w:space="0" w:color="auto"/>
              <w:right w:val="nil"/>
            </w:tcBorders>
          </w:tcPr>
          <w:p w14:paraId="57BA8C5B" w14:textId="77777777" w:rsidR="000776C2" w:rsidRPr="00835CB9" w:rsidRDefault="000776C2" w:rsidP="00835CB9">
            <w:pPr>
              <w:pStyle w:val="TableText"/>
            </w:pPr>
            <w:r w:rsidRPr="00835CB9">
              <w:t>71</w:t>
            </w:r>
          </w:p>
        </w:tc>
      </w:tr>
      <w:tr w:rsidR="000776C2" w:rsidRPr="000776C2" w14:paraId="3CFA7C93" w14:textId="77777777" w:rsidTr="00141854">
        <w:tc>
          <w:tcPr>
            <w:tcW w:w="2430" w:type="dxa"/>
            <w:tcBorders>
              <w:top w:val="single" w:sz="4" w:space="0" w:color="auto"/>
              <w:left w:val="nil"/>
              <w:bottom w:val="single" w:sz="4" w:space="0" w:color="auto"/>
              <w:right w:val="nil"/>
            </w:tcBorders>
          </w:tcPr>
          <w:p w14:paraId="70F34242" w14:textId="77777777" w:rsidR="000776C2" w:rsidRPr="00835CB9" w:rsidRDefault="000776C2" w:rsidP="00835CB9">
            <w:pPr>
              <w:pStyle w:val="TableText"/>
            </w:pPr>
            <w:r w:rsidRPr="00835CB9">
              <w:t>DGritI</w:t>
            </w:r>
          </w:p>
        </w:tc>
        <w:tc>
          <w:tcPr>
            <w:tcW w:w="2364" w:type="dxa"/>
            <w:tcBorders>
              <w:top w:val="single" w:sz="4" w:space="0" w:color="auto"/>
              <w:left w:val="nil"/>
              <w:bottom w:val="single" w:sz="4" w:space="0" w:color="auto"/>
              <w:right w:val="nil"/>
            </w:tcBorders>
          </w:tcPr>
          <w:p w14:paraId="3F41D856" w14:textId="77777777" w:rsidR="000776C2" w:rsidRPr="00835CB9" w:rsidRDefault="000776C2" w:rsidP="00835CB9">
            <w:pPr>
              <w:pStyle w:val="TableText"/>
            </w:pPr>
            <w:r w:rsidRPr="00835CB9">
              <w:t>(grit/kg bw/d)</w:t>
            </w:r>
          </w:p>
        </w:tc>
        <w:tc>
          <w:tcPr>
            <w:tcW w:w="2697" w:type="dxa"/>
            <w:tcBorders>
              <w:top w:val="single" w:sz="4" w:space="0" w:color="auto"/>
              <w:left w:val="nil"/>
              <w:bottom w:val="single" w:sz="4" w:space="0" w:color="auto"/>
              <w:right w:val="nil"/>
            </w:tcBorders>
          </w:tcPr>
          <w:p w14:paraId="5C15268B" w14:textId="77777777" w:rsidR="000776C2" w:rsidRPr="00835CB9" w:rsidRDefault="000776C2" w:rsidP="00835CB9">
            <w:pPr>
              <w:pStyle w:val="TableText"/>
            </w:pPr>
            <w:r w:rsidRPr="00835CB9">
              <w:t>651</w:t>
            </w:r>
          </w:p>
        </w:tc>
        <w:tc>
          <w:tcPr>
            <w:tcW w:w="2137" w:type="dxa"/>
            <w:tcBorders>
              <w:top w:val="single" w:sz="4" w:space="0" w:color="auto"/>
              <w:left w:val="nil"/>
              <w:bottom w:val="single" w:sz="4" w:space="0" w:color="auto"/>
              <w:right w:val="nil"/>
            </w:tcBorders>
          </w:tcPr>
          <w:p w14:paraId="32749164" w14:textId="7D31D6AF" w:rsidR="000776C2" w:rsidRPr="00835CB9" w:rsidRDefault="000776C2" w:rsidP="00835CB9">
            <w:pPr>
              <w:pStyle w:val="TableText"/>
            </w:pPr>
            <w:r w:rsidRPr="00835CB9">
              <w:t>2</w:t>
            </w:r>
            <w:r w:rsidR="00141854">
              <w:t>,</w:t>
            </w:r>
            <w:r w:rsidRPr="00835CB9">
              <w:t>453</w:t>
            </w:r>
          </w:p>
        </w:tc>
      </w:tr>
      <w:tr w:rsidR="000776C2" w:rsidRPr="000776C2" w14:paraId="66F741CE" w14:textId="77777777" w:rsidTr="00141854">
        <w:tc>
          <w:tcPr>
            <w:tcW w:w="2430" w:type="dxa"/>
            <w:tcBorders>
              <w:top w:val="single" w:sz="4" w:space="0" w:color="auto"/>
              <w:left w:val="nil"/>
              <w:bottom w:val="single" w:sz="4" w:space="0" w:color="auto"/>
              <w:right w:val="nil"/>
            </w:tcBorders>
          </w:tcPr>
          <w:p w14:paraId="7089E5AC" w14:textId="77777777" w:rsidR="000776C2" w:rsidRPr="00835CB9" w:rsidRDefault="000776C2" w:rsidP="00835CB9">
            <w:pPr>
              <w:pStyle w:val="TableText"/>
            </w:pPr>
            <w:r w:rsidRPr="00835CB9">
              <w:t>DgritD</w:t>
            </w:r>
          </w:p>
        </w:tc>
        <w:tc>
          <w:tcPr>
            <w:tcW w:w="2364" w:type="dxa"/>
            <w:tcBorders>
              <w:top w:val="single" w:sz="4" w:space="0" w:color="auto"/>
              <w:left w:val="nil"/>
              <w:bottom w:val="single" w:sz="4" w:space="0" w:color="auto"/>
              <w:right w:val="nil"/>
            </w:tcBorders>
          </w:tcPr>
          <w:p w14:paraId="753CE241" w14:textId="77777777" w:rsidR="000776C2" w:rsidRPr="00835CB9" w:rsidRDefault="000776C2" w:rsidP="00835CB9">
            <w:pPr>
              <w:pStyle w:val="TableText"/>
            </w:pPr>
            <w:r w:rsidRPr="00835CB9">
              <w:t>(mg ac/kg bw/d)</w:t>
            </w:r>
          </w:p>
        </w:tc>
        <w:tc>
          <w:tcPr>
            <w:tcW w:w="2697" w:type="dxa"/>
            <w:tcBorders>
              <w:top w:val="single" w:sz="4" w:space="0" w:color="auto"/>
              <w:left w:val="nil"/>
              <w:bottom w:val="single" w:sz="4" w:space="0" w:color="auto"/>
              <w:right w:val="nil"/>
            </w:tcBorders>
          </w:tcPr>
          <w:p w14:paraId="3BC0D1AC" w14:textId="77777777" w:rsidR="000776C2" w:rsidRPr="00835CB9" w:rsidRDefault="000776C2" w:rsidP="00835CB9">
            <w:pPr>
              <w:pStyle w:val="TableText"/>
            </w:pPr>
            <w:r w:rsidRPr="00835CB9">
              <w:t>19</w:t>
            </w:r>
          </w:p>
        </w:tc>
        <w:tc>
          <w:tcPr>
            <w:tcW w:w="2137" w:type="dxa"/>
            <w:tcBorders>
              <w:top w:val="single" w:sz="4" w:space="0" w:color="auto"/>
              <w:left w:val="nil"/>
              <w:bottom w:val="single" w:sz="4" w:space="0" w:color="auto"/>
              <w:right w:val="nil"/>
            </w:tcBorders>
          </w:tcPr>
          <w:p w14:paraId="6F388946" w14:textId="77777777" w:rsidR="000776C2" w:rsidRPr="00835CB9" w:rsidRDefault="000776C2" w:rsidP="00835CB9">
            <w:pPr>
              <w:pStyle w:val="TableText"/>
            </w:pPr>
            <w:r w:rsidRPr="00835CB9">
              <w:t>163</w:t>
            </w:r>
          </w:p>
        </w:tc>
      </w:tr>
      <w:tr w:rsidR="000776C2" w:rsidRPr="000776C2" w14:paraId="14EABD03" w14:textId="77777777" w:rsidTr="00141854">
        <w:tc>
          <w:tcPr>
            <w:tcW w:w="2430" w:type="dxa"/>
            <w:tcBorders>
              <w:top w:val="single" w:sz="4" w:space="0" w:color="auto"/>
              <w:left w:val="nil"/>
              <w:bottom w:val="single" w:sz="4" w:space="0" w:color="auto"/>
              <w:right w:val="nil"/>
            </w:tcBorders>
          </w:tcPr>
          <w:p w14:paraId="36A473F2" w14:textId="77777777" w:rsidR="000776C2" w:rsidRPr="00835CB9" w:rsidRDefault="000776C2" w:rsidP="00835CB9">
            <w:pPr>
              <w:pStyle w:val="TableText"/>
            </w:pPr>
            <w:r w:rsidRPr="00835CB9">
              <w:t>RAL</w:t>
            </w:r>
          </w:p>
        </w:tc>
        <w:tc>
          <w:tcPr>
            <w:tcW w:w="2364" w:type="dxa"/>
            <w:tcBorders>
              <w:top w:val="single" w:sz="4" w:space="0" w:color="auto"/>
              <w:left w:val="nil"/>
              <w:bottom w:val="single" w:sz="4" w:space="0" w:color="auto"/>
              <w:right w:val="nil"/>
            </w:tcBorders>
          </w:tcPr>
          <w:p w14:paraId="5E00EB45" w14:textId="77777777" w:rsidR="000776C2" w:rsidRPr="00835CB9" w:rsidRDefault="000776C2" w:rsidP="00835CB9">
            <w:pPr>
              <w:pStyle w:val="TableText"/>
            </w:pPr>
            <w:r w:rsidRPr="00835CB9">
              <w:t>(mg ac/kg bw/d)</w:t>
            </w:r>
          </w:p>
        </w:tc>
        <w:tc>
          <w:tcPr>
            <w:tcW w:w="2697" w:type="dxa"/>
            <w:tcBorders>
              <w:top w:val="single" w:sz="4" w:space="0" w:color="auto"/>
              <w:left w:val="nil"/>
              <w:bottom w:val="single" w:sz="4" w:space="0" w:color="auto"/>
              <w:right w:val="nil"/>
            </w:tcBorders>
          </w:tcPr>
          <w:p w14:paraId="644EA688" w14:textId="77777777" w:rsidR="000776C2" w:rsidRPr="00835CB9" w:rsidRDefault="000776C2" w:rsidP="00835CB9">
            <w:pPr>
              <w:pStyle w:val="TableText"/>
            </w:pPr>
            <w:r w:rsidRPr="00835CB9">
              <w:t>3.2</w:t>
            </w:r>
          </w:p>
        </w:tc>
        <w:tc>
          <w:tcPr>
            <w:tcW w:w="2137" w:type="dxa"/>
            <w:tcBorders>
              <w:top w:val="single" w:sz="4" w:space="0" w:color="auto"/>
              <w:left w:val="nil"/>
              <w:bottom w:val="single" w:sz="4" w:space="0" w:color="auto"/>
              <w:right w:val="nil"/>
            </w:tcBorders>
          </w:tcPr>
          <w:p w14:paraId="3857A1E6" w14:textId="77777777" w:rsidR="000776C2" w:rsidRPr="00835CB9" w:rsidRDefault="000776C2" w:rsidP="00835CB9">
            <w:pPr>
              <w:pStyle w:val="TableText"/>
            </w:pPr>
            <w:r w:rsidRPr="00835CB9">
              <w:t>3.2</w:t>
            </w:r>
          </w:p>
        </w:tc>
      </w:tr>
      <w:tr w:rsidR="000776C2" w:rsidRPr="000776C2" w14:paraId="7B489236" w14:textId="77777777" w:rsidTr="00141854">
        <w:tc>
          <w:tcPr>
            <w:tcW w:w="2430" w:type="dxa"/>
            <w:tcBorders>
              <w:top w:val="single" w:sz="4" w:space="0" w:color="auto"/>
              <w:left w:val="nil"/>
              <w:bottom w:val="single" w:sz="4" w:space="0" w:color="auto"/>
              <w:right w:val="nil"/>
            </w:tcBorders>
          </w:tcPr>
          <w:p w14:paraId="0C61E85F" w14:textId="77777777" w:rsidR="000776C2" w:rsidRPr="00835CB9" w:rsidRDefault="000776C2" w:rsidP="00835CB9">
            <w:pPr>
              <w:pStyle w:val="TableText"/>
            </w:pPr>
            <w:r w:rsidRPr="00835CB9">
              <w:t>RQ</w:t>
            </w:r>
          </w:p>
        </w:tc>
        <w:tc>
          <w:tcPr>
            <w:tcW w:w="2364" w:type="dxa"/>
            <w:tcBorders>
              <w:top w:val="single" w:sz="4" w:space="0" w:color="auto"/>
              <w:left w:val="nil"/>
              <w:bottom w:val="single" w:sz="4" w:space="0" w:color="auto"/>
              <w:right w:val="nil"/>
            </w:tcBorders>
          </w:tcPr>
          <w:p w14:paraId="231C348B" w14:textId="77777777" w:rsidR="000776C2" w:rsidRPr="00835CB9" w:rsidRDefault="000776C2" w:rsidP="00835CB9">
            <w:pPr>
              <w:pStyle w:val="TableText"/>
            </w:pPr>
            <w:r w:rsidRPr="00835CB9">
              <w:t>(unitless)</w:t>
            </w:r>
          </w:p>
        </w:tc>
        <w:tc>
          <w:tcPr>
            <w:tcW w:w="2697" w:type="dxa"/>
            <w:tcBorders>
              <w:top w:val="single" w:sz="4" w:space="0" w:color="auto"/>
              <w:left w:val="nil"/>
              <w:bottom w:val="single" w:sz="4" w:space="0" w:color="auto"/>
              <w:right w:val="nil"/>
            </w:tcBorders>
            <w:shd w:val="clear" w:color="auto" w:fill="auto"/>
          </w:tcPr>
          <w:p w14:paraId="0C187C89" w14:textId="77777777" w:rsidR="000776C2" w:rsidRPr="00835CB9" w:rsidRDefault="000776C2" w:rsidP="00835CB9">
            <w:pPr>
              <w:pStyle w:val="TableText"/>
            </w:pPr>
            <w:r w:rsidRPr="00835CB9">
              <w:t>6.0</w:t>
            </w:r>
          </w:p>
        </w:tc>
        <w:tc>
          <w:tcPr>
            <w:tcW w:w="2137" w:type="dxa"/>
            <w:tcBorders>
              <w:top w:val="single" w:sz="4" w:space="0" w:color="auto"/>
              <w:left w:val="nil"/>
              <w:bottom w:val="single" w:sz="4" w:space="0" w:color="auto"/>
              <w:right w:val="nil"/>
            </w:tcBorders>
            <w:shd w:val="clear" w:color="auto" w:fill="auto"/>
          </w:tcPr>
          <w:p w14:paraId="226E448D" w14:textId="77777777" w:rsidR="000776C2" w:rsidRPr="00835CB9" w:rsidRDefault="000776C2" w:rsidP="00835CB9">
            <w:pPr>
              <w:pStyle w:val="TableText"/>
            </w:pPr>
            <w:r w:rsidRPr="00835CB9">
              <w:t>51</w:t>
            </w:r>
          </w:p>
        </w:tc>
      </w:tr>
    </w:tbl>
    <w:bookmarkEnd w:id="166"/>
    <w:p w14:paraId="2A1E1C47" w14:textId="704E7FFF" w:rsidR="000776C2" w:rsidRPr="00835CB9" w:rsidRDefault="000776C2" w:rsidP="00835CB9">
      <w:pPr>
        <w:pStyle w:val="SourceTableNote"/>
      </w:pPr>
      <w:r w:rsidRPr="00835CB9">
        <w:t>Assessment method according to EFSA (2009)</w:t>
      </w:r>
    </w:p>
    <w:p w14:paraId="602F909B" w14:textId="13378862" w:rsidR="000776C2" w:rsidRPr="00835CB9" w:rsidRDefault="000776C2" w:rsidP="00835CB9">
      <w:pPr>
        <w:pStyle w:val="SourceTableNote"/>
      </w:pPr>
      <w:r w:rsidRPr="00835CB9">
        <w:t>Application rate based on 20 g/vine for product no. 50416 and assumes 4000 vines/ha</w:t>
      </w:r>
    </w:p>
    <w:p w14:paraId="1BCB68B9" w14:textId="0D98B01B" w:rsidR="000776C2" w:rsidRPr="00835CB9" w:rsidRDefault="000776C2" w:rsidP="00835CB9">
      <w:pPr>
        <w:pStyle w:val="SourceTableNote"/>
      </w:pPr>
      <w:r w:rsidRPr="00835CB9">
        <w:t>Gloading = active constituent content (mg acs/kg granules)/granular density (granules/kg)</w:t>
      </w:r>
    </w:p>
    <w:p w14:paraId="657D2F96" w14:textId="77777777" w:rsidR="000776C2" w:rsidRPr="00835CB9" w:rsidRDefault="000776C2" w:rsidP="00835CB9">
      <w:pPr>
        <w:pStyle w:val="SourceTableNote"/>
      </w:pPr>
      <w:r w:rsidRPr="00835CB9">
        <w:lastRenderedPageBreak/>
        <w:t>Gsurface = number of granules on soil surface per m2 = application rate (kg granules/ha) * granular density (granules/kg) /10000</w:t>
      </w:r>
    </w:p>
    <w:p w14:paraId="0E97780B" w14:textId="77777777" w:rsidR="000776C2" w:rsidRPr="00835CB9" w:rsidRDefault="000776C2" w:rsidP="00835CB9">
      <w:pPr>
        <w:pStyle w:val="SourceTableNote"/>
      </w:pPr>
      <w:r w:rsidRPr="00835CB9">
        <w:t>SPsurface = number of soil particles from EFSA (2009)</w:t>
      </w:r>
    </w:p>
    <w:p w14:paraId="63E4FCB6" w14:textId="77777777" w:rsidR="000776C2" w:rsidRPr="00835CB9" w:rsidRDefault="000776C2" w:rsidP="00835CB9">
      <w:pPr>
        <w:pStyle w:val="SourceTableNote"/>
      </w:pPr>
      <w:r w:rsidRPr="00835CB9">
        <w:t>DgritI = daily grit intake from EFSA (2009)</w:t>
      </w:r>
    </w:p>
    <w:p w14:paraId="62BFAD3A" w14:textId="404FC5C0" w:rsidR="000776C2" w:rsidRPr="00835CB9" w:rsidRDefault="000776C2" w:rsidP="00835CB9">
      <w:pPr>
        <w:pStyle w:val="SourceTableNote"/>
      </w:pPr>
      <w:r w:rsidRPr="00835CB9">
        <w:t xml:space="preserve">RAL = regulatory acceptable level (from </w:t>
      </w:r>
      <w:r w:rsidR="00C249CD" w:rsidRPr="00835CB9">
        <w:fldChar w:fldCharType="begin"/>
      </w:r>
      <w:r w:rsidR="00C249CD" w:rsidRPr="00835CB9">
        <w:instrText xml:space="preserve"> REF _Ref149642137 \h </w:instrText>
      </w:r>
      <w:r w:rsidR="00835CB9" w:rsidRPr="00835CB9">
        <w:instrText xml:space="preserve"> \* MERGEFORMAT </w:instrText>
      </w:r>
      <w:r w:rsidR="00C249CD" w:rsidRPr="00835CB9">
        <w:fldChar w:fldCharType="separate"/>
      </w:r>
      <w:r w:rsidR="000F182B" w:rsidRPr="00835CB9">
        <w:t>Table 27</w:t>
      </w:r>
      <w:r w:rsidR="00C249CD" w:rsidRPr="00835CB9">
        <w:fldChar w:fldCharType="end"/>
      </w:r>
      <w:r w:rsidRPr="00835CB9">
        <w:t>)</w:t>
      </w:r>
    </w:p>
    <w:p w14:paraId="6E65857A" w14:textId="24DED624" w:rsidR="000776C2" w:rsidRPr="00835CB9" w:rsidRDefault="000776C2" w:rsidP="00835CB9">
      <w:pPr>
        <w:pStyle w:val="SourceTableNote"/>
      </w:pPr>
      <w:r w:rsidRPr="00835CB9">
        <w:t>DgritD = daily grit dose (mg ac/kg bw/d) = DgritI * (Gsurface/(</w:t>
      </w:r>
      <w:bookmarkStart w:id="167" w:name="_Hlk151113888"/>
      <w:r w:rsidRPr="00835CB9">
        <w:t>SPsurface</w:t>
      </w:r>
      <w:bookmarkEnd w:id="167"/>
      <w:r w:rsidRPr="00835CB9">
        <w:t xml:space="preserve"> + Gsurface)) * Gloading</w:t>
      </w:r>
    </w:p>
    <w:p w14:paraId="47BE7961" w14:textId="059E0266" w:rsidR="000776C2" w:rsidRPr="00835CB9" w:rsidRDefault="000776C2" w:rsidP="00835CB9">
      <w:pPr>
        <w:pStyle w:val="SourceTableNote"/>
      </w:pPr>
      <w:r w:rsidRPr="00835CB9">
        <w:t>RQ = risk quotient = DgritD/RAL, where acceptable RQ ≤1</w:t>
      </w:r>
    </w:p>
    <w:p w14:paraId="714352FB" w14:textId="13C19EE6" w:rsidR="000776C2" w:rsidRPr="00835CB9" w:rsidRDefault="000776C2" w:rsidP="00835CB9">
      <w:pPr>
        <w:pStyle w:val="Caption"/>
      </w:pPr>
      <w:bookmarkStart w:id="168" w:name="_Ref148362537"/>
      <w:bookmarkStart w:id="169" w:name="_Toc152921694"/>
      <w:r w:rsidRPr="00835CB9">
        <w:t xml:space="preserve">Table </w:t>
      </w:r>
      <w:r w:rsidR="00A502DE">
        <w:fldChar w:fldCharType="begin"/>
      </w:r>
      <w:r w:rsidR="00A502DE">
        <w:instrText xml:space="preserve"> SEQ Table \* ARABIC </w:instrText>
      </w:r>
      <w:r w:rsidR="00A502DE">
        <w:fldChar w:fldCharType="separate"/>
      </w:r>
      <w:r w:rsidR="000F182B" w:rsidRPr="00835CB9">
        <w:t>30</w:t>
      </w:r>
      <w:r w:rsidR="00A502DE">
        <w:fldChar w:fldCharType="end"/>
      </w:r>
      <w:bookmarkEnd w:id="168"/>
      <w:r w:rsidR="00C249CD" w:rsidRPr="00835CB9">
        <w:t>:</w:t>
      </w:r>
      <w:r w:rsidRPr="00835CB9">
        <w:tab/>
        <w:t>Screening level assessment of acute risks of seed treatments to birds at lowest treatment rate of 400 mg ac/kg seed</w:t>
      </w:r>
      <w:bookmarkEnd w:id="169"/>
    </w:p>
    <w:tbl>
      <w:tblPr>
        <w:tblW w:w="5000" w:type="pct"/>
        <w:tblCellMar>
          <w:top w:w="57" w:type="dxa"/>
          <w:left w:w="57" w:type="dxa"/>
          <w:bottom w:w="57" w:type="dxa"/>
          <w:right w:w="57" w:type="dxa"/>
        </w:tblCellMar>
        <w:tblLook w:val="0000" w:firstRow="0" w:lastRow="0" w:firstColumn="0" w:lastColumn="0" w:noHBand="0" w:noVBand="0"/>
      </w:tblPr>
      <w:tblGrid>
        <w:gridCol w:w="1701"/>
        <w:gridCol w:w="1701"/>
        <w:gridCol w:w="901"/>
        <w:gridCol w:w="1617"/>
        <w:gridCol w:w="1617"/>
        <w:gridCol w:w="1617"/>
        <w:gridCol w:w="484"/>
      </w:tblGrid>
      <w:tr w:rsidR="000776C2" w:rsidRPr="000776C2" w14:paraId="53E54B6C" w14:textId="77777777" w:rsidTr="00BC371A">
        <w:trPr>
          <w:cantSplit/>
          <w:tblHeader/>
        </w:trPr>
        <w:tc>
          <w:tcPr>
            <w:tcW w:w="1701" w:type="dxa"/>
            <w:tcBorders>
              <w:top w:val="single" w:sz="4" w:space="0" w:color="auto"/>
              <w:bottom w:val="single" w:sz="4" w:space="0" w:color="auto"/>
            </w:tcBorders>
            <w:shd w:val="clear" w:color="auto" w:fill="5C2946"/>
          </w:tcPr>
          <w:p w14:paraId="3ED351BB" w14:textId="77777777" w:rsidR="000776C2" w:rsidRPr="00804F48" w:rsidRDefault="000776C2" w:rsidP="00835CB9">
            <w:pPr>
              <w:pStyle w:val="TableHead"/>
            </w:pPr>
            <w:r w:rsidRPr="00804F48">
              <w:t>Food item</w:t>
            </w:r>
          </w:p>
        </w:tc>
        <w:tc>
          <w:tcPr>
            <w:tcW w:w="1701" w:type="dxa"/>
            <w:tcBorders>
              <w:top w:val="single" w:sz="4" w:space="0" w:color="auto"/>
              <w:bottom w:val="single" w:sz="4" w:space="0" w:color="auto"/>
            </w:tcBorders>
            <w:shd w:val="clear" w:color="auto" w:fill="5C2946"/>
          </w:tcPr>
          <w:p w14:paraId="4BF35829" w14:textId="77777777" w:rsidR="000776C2" w:rsidRPr="00804F48" w:rsidRDefault="000776C2" w:rsidP="00835CB9">
            <w:pPr>
              <w:pStyle w:val="TableHead"/>
            </w:pPr>
            <w:r w:rsidRPr="00804F48">
              <w:t>Indicator species</w:t>
            </w:r>
          </w:p>
        </w:tc>
        <w:tc>
          <w:tcPr>
            <w:tcW w:w="901" w:type="dxa"/>
            <w:tcBorders>
              <w:top w:val="single" w:sz="4" w:space="0" w:color="auto"/>
              <w:bottom w:val="single" w:sz="4" w:space="0" w:color="auto"/>
            </w:tcBorders>
            <w:shd w:val="clear" w:color="auto" w:fill="5C2946"/>
          </w:tcPr>
          <w:p w14:paraId="518A05F1" w14:textId="77777777" w:rsidR="000776C2" w:rsidRPr="00804F48" w:rsidRDefault="000776C2" w:rsidP="00835CB9">
            <w:pPr>
              <w:pStyle w:val="TableHead"/>
            </w:pPr>
            <w:r w:rsidRPr="00804F48">
              <w:t>Shortcut</w:t>
            </w:r>
          </w:p>
          <w:p w14:paraId="3712E1B7" w14:textId="77777777" w:rsidR="000776C2" w:rsidRPr="00804F48" w:rsidRDefault="000776C2" w:rsidP="00835CB9">
            <w:pPr>
              <w:pStyle w:val="TableHead"/>
            </w:pPr>
            <w:r w:rsidRPr="00804F48">
              <w:t>value</w:t>
            </w:r>
          </w:p>
        </w:tc>
        <w:tc>
          <w:tcPr>
            <w:tcW w:w="1617" w:type="dxa"/>
            <w:tcBorders>
              <w:top w:val="single" w:sz="4" w:space="0" w:color="auto"/>
              <w:bottom w:val="single" w:sz="4" w:space="0" w:color="auto"/>
            </w:tcBorders>
            <w:shd w:val="clear" w:color="auto" w:fill="5C2946"/>
          </w:tcPr>
          <w:p w14:paraId="6A6A0A49" w14:textId="77777777" w:rsidR="000776C2" w:rsidRPr="00804F48" w:rsidRDefault="000776C2" w:rsidP="00835CB9">
            <w:pPr>
              <w:pStyle w:val="TableHead"/>
            </w:pPr>
            <w:r w:rsidRPr="00804F48">
              <w:t>NAR</w:t>
            </w:r>
            <w:r w:rsidRPr="00804F48">
              <w:br/>
              <w:t>(mg ac/kg seed)</w:t>
            </w:r>
          </w:p>
        </w:tc>
        <w:tc>
          <w:tcPr>
            <w:tcW w:w="1617" w:type="dxa"/>
            <w:tcBorders>
              <w:top w:val="single" w:sz="4" w:space="0" w:color="auto"/>
              <w:bottom w:val="single" w:sz="4" w:space="0" w:color="auto"/>
            </w:tcBorders>
            <w:shd w:val="clear" w:color="auto" w:fill="5C2946"/>
          </w:tcPr>
          <w:p w14:paraId="01198670" w14:textId="77777777" w:rsidR="000776C2" w:rsidRPr="00804F48" w:rsidRDefault="000776C2" w:rsidP="00835CB9">
            <w:pPr>
              <w:pStyle w:val="TableHead"/>
            </w:pPr>
            <w:r w:rsidRPr="00804F48">
              <w:t>DDD</w:t>
            </w:r>
            <w:r w:rsidRPr="00804F48">
              <w:br/>
              <w:t>(mg ac/kg bw)</w:t>
            </w:r>
          </w:p>
        </w:tc>
        <w:tc>
          <w:tcPr>
            <w:tcW w:w="1617" w:type="dxa"/>
            <w:tcBorders>
              <w:top w:val="single" w:sz="4" w:space="0" w:color="auto"/>
              <w:bottom w:val="single" w:sz="4" w:space="0" w:color="auto"/>
            </w:tcBorders>
            <w:shd w:val="clear" w:color="auto" w:fill="5C2946"/>
          </w:tcPr>
          <w:p w14:paraId="4B472A17" w14:textId="77777777" w:rsidR="000776C2" w:rsidRPr="00804F48" w:rsidRDefault="000776C2" w:rsidP="00835CB9">
            <w:pPr>
              <w:pStyle w:val="TableHead"/>
            </w:pPr>
            <w:r w:rsidRPr="00804F48">
              <w:t>RAL</w:t>
            </w:r>
            <w:r w:rsidRPr="00804F48">
              <w:br/>
              <w:t>(mg ac/kg bw)</w:t>
            </w:r>
          </w:p>
        </w:tc>
        <w:tc>
          <w:tcPr>
            <w:tcW w:w="0" w:type="auto"/>
            <w:tcBorders>
              <w:top w:val="single" w:sz="4" w:space="0" w:color="auto"/>
              <w:bottom w:val="single" w:sz="4" w:space="0" w:color="auto"/>
            </w:tcBorders>
            <w:shd w:val="clear" w:color="auto" w:fill="5C2946"/>
          </w:tcPr>
          <w:p w14:paraId="04267F10" w14:textId="77777777" w:rsidR="000776C2" w:rsidRPr="00804F48" w:rsidRDefault="000776C2" w:rsidP="00835CB9">
            <w:pPr>
              <w:pStyle w:val="TableHead"/>
            </w:pPr>
            <w:r w:rsidRPr="00804F48">
              <w:t>RQ</w:t>
            </w:r>
          </w:p>
        </w:tc>
      </w:tr>
      <w:tr w:rsidR="000776C2" w:rsidRPr="000776C2" w14:paraId="411B7220" w14:textId="77777777" w:rsidTr="00BC371A">
        <w:trPr>
          <w:cantSplit/>
          <w:trHeight w:val="450"/>
        </w:trPr>
        <w:tc>
          <w:tcPr>
            <w:tcW w:w="1701" w:type="dxa"/>
            <w:tcBorders>
              <w:top w:val="single" w:sz="4" w:space="0" w:color="auto"/>
              <w:bottom w:val="single" w:sz="4" w:space="0" w:color="auto"/>
            </w:tcBorders>
          </w:tcPr>
          <w:p w14:paraId="1E8B5A6F" w14:textId="77777777" w:rsidR="000776C2" w:rsidRPr="000776C2" w:rsidRDefault="000776C2" w:rsidP="00835CB9">
            <w:pPr>
              <w:pStyle w:val="TableText"/>
            </w:pPr>
            <w:r w:rsidRPr="000776C2">
              <w:t>Treated seed</w:t>
            </w:r>
          </w:p>
        </w:tc>
        <w:tc>
          <w:tcPr>
            <w:tcW w:w="1701" w:type="dxa"/>
            <w:tcBorders>
              <w:top w:val="single" w:sz="4" w:space="0" w:color="auto"/>
              <w:bottom w:val="single" w:sz="4" w:space="0" w:color="auto"/>
            </w:tcBorders>
          </w:tcPr>
          <w:p w14:paraId="631912E3" w14:textId="77777777" w:rsidR="000776C2" w:rsidRPr="000776C2" w:rsidRDefault="000776C2" w:rsidP="00835CB9">
            <w:pPr>
              <w:pStyle w:val="TableText"/>
            </w:pPr>
            <w:r w:rsidRPr="000776C2">
              <w:t>Small granivorous bird</w:t>
            </w:r>
          </w:p>
        </w:tc>
        <w:tc>
          <w:tcPr>
            <w:tcW w:w="901" w:type="dxa"/>
            <w:tcBorders>
              <w:top w:val="single" w:sz="4" w:space="0" w:color="auto"/>
              <w:bottom w:val="single" w:sz="4" w:space="0" w:color="auto"/>
            </w:tcBorders>
          </w:tcPr>
          <w:p w14:paraId="53F68201" w14:textId="77777777" w:rsidR="000776C2" w:rsidRPr="000776C2" w:rsidRDefault="000776C2" w:rsidP="00835CB9">
            <w:pPr>
              <w:pStyle w:val="TableText"/>
            </w:pPr>
            <w:r w:rsidRPr="000776C2">
              <w:t>0.30</w:t>
            </w:r>
          </w:p>
        </w:tc>
        <w:tc>
          <w:tcPr>
            <w:tcW w:w="1617" w:type="dxa"/>
            <w:tcBorders>
              <w:top w:val="single" w:sz="4" w:space="0" w:color="auto"/>
              <w:bottom w:val="single" w:sz="4" w:space="0" w:color="auto"/>
            </w:tcBorders>
          </w:tcPr>
          <w:p w14:paraId="32E63DA6" w14:textId="77777777" w:rsidR="000776C2" w:rsidRPr="000776C2" w:rsidRDefault="000776C2" w:rsidP="00835CB9">
            <w:pPr>
              <w:pStyle w:val="TableText"/>
            </w:pPr>
            <w:r w:rsidRPr="000776C2">
              <w:t>400</w:t>
            </w:r>
          </w:p>
        </w:tc>
        <w:tc>
          <w:tcPr>
            <w:tcW w:w="1617" w:type="dxa"/>
            <w:tcBorders>
              <w:top w:val="single" w:sz="4" w:space="0" w:color="auto"/>
              <w:bottom w:val="single" w:sz="4" w:space="0" w:color="auto"/>
            </w:tcBorders>
          </w:tcPr>
          <w:p w14:paraId="45D7E89D" w14:textId="77777777" w:rsidR="000776C2" w:rsidRPr="000776C2" w:rsidRDefault="000776C2" w:rsidP="00835CB9">
            <w:pPr>
              <w:pStyle w:val="TableText"/>
            </w:pPr>
            <w:r w:rsidRPr="000776C2">
              <w:t>120</w:t>
            </w:r>
          </w:p>
        </w:tc>
        <w:tc>
          <w:tcPr>
            <w:tcW w:w="1617" w:type="dxa"/>
            <w:tcBorders>
              <w:top w:val="single" w:sz="4" w:space="0" w:color="auto"/>
              <w:bottom w:val="single" w:sz="4" w:space="0" w:color="auto"/>
            </w:tcBorders>
          </w:tcPr>
          <w:p w14:paraId="0703AAAD" w14:textId="77777777" w:rsidR="000776C2" w:rsidRPr="000776C2" w:rsidRDefault="000776C2" w:rsidP="00835CB9">
            <w:pPr>
              <w:pStyle w:val="TableText"/>
            </w:pPr>
            <w:r w:rsidRPr="000776C2">
              <w:t>3.2</w:t>
            </w:r>
          </w:p>
        </w:tc>
        <w:tc>
          <w:tcPr>
            <w:tcW w:w="0" w:type="auto"/>
            <w:tcBorders>
              <w:top w:val="single" w:sz="4" w:space="0" w:color="auto"/>
              <w:bottom w:val="single" w:sz="4" w:space="0" w:color="auto"/>
            </w:tcBorders>
            <w:shd w:val="clear" w:color="auto" w:fill="auto"/>
          </w:tcPr>
          <w:p w14:paraId="32B767F2" w14:textId="77777777" w:rsidR="000776C2" w:rsidRPr="000776C2" w:rsidRDefault="000776C2" w:rsidP="00835CB9">
            <w:pPr>
              <w:pStyle w:val="TableText"/>
              <w:rPr>
                <w:b/>
                <w:bCs/>
                <w:color w:val="auto"/>
              </w:rPr>
            </w:pPr>
            <w:r w:rsidRPr="000776C2">
              <w:rPr>
                <w:b/>
                <w:bCs/>
                <w:color w:val="auto"/>
              </w:rPr>
              <w:t>38</w:t>
            </w:r>
          </w:p>
        </w:tc>
      </w:tr>
      <w:tr w:rsidR="000776C2" w:rsidRPr="000776C2" w14:paraId="58CE85CC" w14:textId="77777777" w:rsidTr="00BC371A">
        <w:trPr>
          <w:cantSplit/>
          <w:trHeight w:val="450"/>
        </w:trPr>
        <w:tc>
          <w:tcPr>
            <w:tcW w:w="1701" w:type="dxa"/>
            <w:tcBorders>
              <w:top w:val="single" w:sz="4" w:space="0" w:color="auto"/>
              <w:bottom w:val="single" w:sz="4" w:space="0" w:color="auto"/>
            </w:tcBorders>
          </w:tcPr>
          <w:p w14:paraId="54F60CD7" w14:textId="77777777" w:rsidR="000776C2" w:rsidRPr="000776C2" w:rsidRDefault="000776C2" w:rsidP="00835CB9">
            <w:pPr>
              <w:pStyle w:val="TableText"/>
            </w:pPr>
            <w:r w:rsidRPr="000776C2">
              <w:t>Newly emerged shoots</w:t>
            </w:r>
          </w:p>
        </w:tc>
        <w:tc>
          <w:tcPr>
            <w:tcW w:w="1701" w:type="dxa"/>
            <w:tcBorders>
              <w:top w:val="single" w:sz="4" w:space="0" w:color="auto"/>
              <w:bottom w:val="single" w:sz="4" w:space="0" w:color="auto"/>
            </w:tcBorders>
          </w:tcPr>
          <w:p w14:paraId="7E577E6D" w14:textId="77777777" w:rsidR="000776C2" w:rsidRPr="000776C2" w:rsidRDefault="000776C2" w:rsidP="00835CB9">
            <w:pPr>
              <w:pStyle w:val="TableText"/>
            </w:pPr>
            <w:r w:rsidRPr="000776C2">
              <w:t>Small omnivorous bird</w:t>
            </w:r>
          </w:p>
        </w:tc>
        <w:tc>
          <w:tcPr>
            <w:tcW w:w="901" w:type="dxa"/>
            <w:tcBorders>
              <w:top w:val="single" w:sz="4" w:space="0" w:color="auto"/>
              <w:bottom w:val="single" w:sz="4" w:space="0" w:color="auto"/>
            </w:tcBorders>
          </w:tcPr>
          <w:p w14:paraId="7D9A1221" w14:textId="77777777" w:rsidR="000776C2" w:rsidRPr="000776C2" w:rsidRDefault="000776C2" w:rsidP="00835CB9">
            <w:pPr>
              <w:pStyle w:val="TableText"/>
            </w:pPr>
            <w:r w:rsidRPr="000776C2">
              <w:t>0.50</w:t>
            </w:r>
          </w:p>
        </w:tc>
        <w:tc>
          <w:tcPr>
            <w:tcW w:w="1617" w:type="dxa"/>
            <w:tcBorders>
              <w:top w:val="single" w:sz="4" w:space="0" w:color="auto"/>
              <w:bottom w:val="single" w:sz="4" w:space="0" w:color="auto"/>
            </w:tcBorders>
          </w:tcPr>
          <w:p w14:paraId="1AB689FB" w14:textId="77777777" w:rsidR="000776C2" w:rsidRPr="000776C2" w:rsidRDefault="000776C2" w:rsidP="00835CB9">
            <w:pPr>
              <w:pStyle w:val="TableText"/>
            </w:pPr>
            <w:r w:rsidRPr="000776C2">
              <w:t>400</w:t>
            </w:r>
          </w:p>
        </w:tc>
        <w:tc>
          <w:tcPr>
            <w:tcW w:w="1617" w:type="dxa"/>
            <w:tcBorders>
              <w:top w:val="single" w:sz="4" w:space="0" w:color="auto"/>
              <w:bottom w:val="single" w:sz="4" w:space="0" w:color="auto"/>
            </w:tcBorders>
          </w:tcPr>
          <w:p w14:paraId="67D81DC0" w14:textId="77777777" w:rsidR="000776C2" w:rsidRPr="000776C2" w:rsidRDefault="000776C2" w:rsidP="00835CB9">
            <w:pPr>
              <w:pStyle w:val="TableText"/>
            </w:pPr>
            <w:r w:rsidRPr="000776C2">
              <w:t>40</w:t>
            </w:r>
          </w:p>
        </w:tc>
        <w:tc>
          <w:tcPr>
            <w:tcW w:w="1617" w:type="dxa"/>
            <w:tcBorders>
              <w:top w:val="single" w:sz="4" w:space="0" w:color="auto"/>
              <w:bottom w:val="single" w:sz="4" w:space="0" w:color="auto"/>
            </w:tcBorders>
          </w:tcPr>
          <w:p w14:paraId="68FA3819" w14:textId="77777777" w:rsidR="000776C2" w:rsidRPr="000776C2" w:rsidRDefault="000776C2" w:rsidP="00835CB9">
            <w:pPr>
              <w:pStyle w:val="TableText"/>
            </w:pPr>
            <w:r w:rsidRPr="000776C2">
              <w:t>3.2</w:t>
            </w:r>
          </w:p>
        </w:tc>
        <w:tc>
          <w:tcPr>
            <w:tcW w:w="0" w:type="auto"/>
            <w:tcBorders>
              <w:top w:val="single" w:sz="4" w:space="0" w:color="auto"/>
              <w:bottom w:val="single" w:sz="4" w:space="0" w:color="auto"/>
            </w:tcBorders>
            <w:shd w:val="clear" w:color="auto" w:fill="auto"/>
          </w:tcPr>
          <w:p w14:paraId="6246FFC1" w14:textId="77777777" w:rsidR="000776C2" w:rsidRPr="000776C2" w:rsidRDefault="000776C2" w:rsidP="00835CB9">
            <w:pPr>
              <w:pStyle w:val="TableText"/>
              <w:rPr>
                <w:b/>
                <w:bCs/>
                <w:color w:val="auto"/>
              </w:rPr>
            </w:pPr>
            <w:r w:rsidRPr="000776C2">
              <w:rPr>
                <w:b/>
                <w:bCs/>
                <w:color w:val="auto"/>
              </w:rPr>
              <w:t>13</w:t>
            </w:r>
          </w:p>
        </w:tc>
      </w:tr>
    </w:tbl>
    <w:p w14:paraId="05EFD887" w14:textId="77777777" w:rsidR="000776C2" w:rsidRPr="00835CB9" w:rsidRDefault="000776C2" w:rsidP="00835CB9">
      <w:pPr>
        <w:pStyle w:val="SourceTableNote"/>
      </w:pPr>
      <w:r w:rsidRPr="00835CB9">
        <w:t>Shortcut values (FIR/bw) from EFSA (2009) for avian exposure to small seeds and newly emerged shoots</w:t>
      </w:r>
    </w:p>
    <w:p w14:paraId="5D52585B" w14:textId="77777777" w:rsidR="000776C2" w:rsidRPr="00835CB9" w:rsidRDefault="000776C2" w:rsidP="00835CB9">
      <w:pPr>
        <w:pStyle w:val="SourceTableNote"/>
      </w:pPr>
      <w:r w:rsidRPr="00835CB9">
        <w:t>NAR = nominal application rate (lowest registered rate)</w:t>
      </w:r>
    </w:p>
    <w:p w14:paraId="3B14866E" w14:textId="77777777" w:rsidR="000776C2" w:rsidRPr="00835CB9" w:rsidRDefault="000776C2" w:rsidP="00835CB9">
      <w:pPr>
        <w:pStyle w:val="SourceTableNote"/>
      </w:pPr>
      <w:r w:rsidRPr="00835CB9">
        <w:t xml:space="preserve">Consumption of treated seed DDD = daily dietary dose (mg/kg bw/d) = shortcut value * NAR (mg/kg) </w:t>
      </w:r>
    </w:p>
    <w:p w14:paraId="1D760EF7" w14:textId="434F96C4" w:rsidR="000776C2" w:rsidRPr="00835CB9" w:rsidRDefault="000776C2" w:rsidP="00835CB9">
      <w:pPr>
        <w:pStyle w:val="SourceTableNote"/>
      </w:pPr>
      <w:r w:rsidRPr="00835CB9">
        <w:t>Consumption of newly emerged shoots DDD = daily dietary dose (mg/kg bw/d) = shortcut value * NAR (mg/kg)/5</w:t>
      </w:r>
    </w:p>
    <w:p w14:paraId="5528EDE0" w14:textId="4EE7EFE1" w:rsidR="000776C2" w:rsidRPr="00835CB9" w:rsidRDefault="000776C2" w:rsidP="00835CB9">
      <w:pPr>
        <w:pStyle w:val="SourceTableNote"/>
      </w:pPr>
      <w:r w:rsidRPr="00835CB9">
        <w:t>RAL = regulatory acceptable level (</w:t>
      </w:r>
      <w:r w:rsidR="00C249CD" w:rsidRPr="00835CB9">
        <w:fldChar w:fldCharType="begin"/>
      </w:r>
      <w:r w:rsidR="00C249CD" w:rsidRPr="00835CB9">
        <w:instrText xml:space="preserve"> REF _Ref149642137 \h </w:instrText>
      </w:r>
      <w:r w:rsidR="00835CB9" w:rsidRPr="00835CB9">
        <w:instrText xml:space="preserve"> \* MERGEFORMAT </w:instrText>
      </w:r>
      <w:r w:rsidR="00C249CD" w:rsidRPr="00835CB9">
        <w:fldChar w:fldCharType="separate"/>
      </w:r>
      <w:r w:rsidR="000F182B" w:rsidRPr="00835CB9">
        <w:t>Table 27</w:t>
      </w:r>
      <w:r w:rsidR="00C249CD" w:rsidRPr="00835CB9">
        <w:fldChar w:fldCharType="end"/>
      </w:r>
      <w:r w:rsidRPr="00835CB9">
        <w:t>)</w:t>
      </w:r>
    </w:p>
    <w:p w14:paraId="1E3A838B" w14:textId="77777777" w:rsidR="000776C2" w:rsidRPr="00835CB9" w:rsidRDefault="000776C2" w:rsidP="00835CB9">
      <w:pPr>
        <w:pStyle w:val="SourceTableNote"/>
      </w:pPr>
      <w:r w:rsidRPr="00835CB9">
        <w:t>RQ = risk quotient = DDD/RAD, where acceptable RQ ≤1</w:t>
      </w:r>
    </w:p>
    <w:p w14:paraId="45D524D1" w14:textId="7889080E" w:rsidR="000776C2" w:rsidRPr="00835CB9" w:rsidRDefault="000776C2" w:rsidP="00835CB9">
      <w:pPr>
        <w:pStyle w:val="Caption"/>
      </w:pPr>
      <w:bookmarkStart w:id="170" w:name="_Ref148362545"/>
      <w:bookmarkStart w:id="171" w:name="_Toc146788232"/>
      <w:bookmarkStart w:id="172" w:name="_Toc152921695"/>
      <w:r w:rsidRPr="00835CB9">
        <w:t xml:space="preserve">Table </w:t>
      </w:r>
      <w:r w:rsidR="00A502DE">
        <w:fldChar w:fldCharType="begin"/>
      </w:r>
      <w:r w:rsidR="00A502DE">
        <w:instrText xml:space="preserve"> SEQ Table \* ARABIC </w:instrText>
      </w:r>
      <w:r w:rsidR="00A502DE">
        <w:fldChar w:fldCharType="separate"/>
      </w:r>
      <w:r w:rsidR="000F182B" w:rsidRPr="00835CB9">
        <w:t>31</w:t>
      </w:r>
      <w:r w:rsidR="00A502DE">
        <w:fldChar w:fldCharType="end"/>
      </w:r>
      <w:bookmarkEnd w:id="170"/>
      <w:r w:rsidR="00C249CD" w:rsidRPr="00835CB9">
        <w:t>:</w:t>
      </w:r>
      <w:r w:rsidRPr="00835CB9">
        <w:tab/>
        <w:t>Assessment of acute risks of insect baits to birds at lowest treatment rate of 50 mg ac/kg bait</w:t>
      </w:r>
      <w:bookmarkEnd w:id="171"/>
      <w:bookmarkEnd w:id="172"/>
    </w:p>
    <w:tbl>
      <w:tblPr>
        <w:tblW w:w="5000" w:type="pct"/>
        <w:tblCellMar>
          <w:top w:w="57" w:type="dxa"/>
          <w:left w:w="57" w:type="dxa"/>
          <w:bottom w:w="57" w:type="dxa"/>
          <w:right w:w="57" w:type="dxa"/>
        </w:tblCellMar>
        <w:tblLook w:val="0000" w:firstRow="0" w:lastRow="0" w:firstColumn="0" w:lastColumn="0" w:noHBand="0" w:noVBand="0"/>
      </w:tblPr>
      <w:tblGrid>
        <w:gridCol w:w="1844"/>
        <w:gridCol w:w="2217"/>
        <w:gridCol w:w="619"/>
        <w:gridCol w:w="850"/>
        <w:gridCol w:w="707"/>
        <w:gridCol w:w="1417"/>
        <w:gridCol w:w="1413"/>
        <w:gridCol w:w="571"/>
      </w:tblGrid>
      <w:tr w:rsidR="000776C2" w:rsidRPr="000776C2" w14:paraId="3EFD9957" w14:textId="77777777" w:rsidTr="00141854">
        <w:trPr>
          <w:cantSplit/>
          <w:tblHeader/>
        </w:trPr>
        <w:tc>
          <w:tcPr>
            <w:tcW w:w="957" w:type="pct"/>
            <w:tcBorders>
              <w:top w:val="single" w:sz="4" w:space="0" w:color="auto"/>
              <w:bottom w:val="single" w:sz="4" w:space="0" w:color="auto"/>
            </w:tcBorders>
            <w:shd w:val="clear" w:color="auto" w:fill="5C2946"/>
          </w:tcPr>
          <w:p w14:paraId="1CF23E0B" w14:textId="77777777" w:rsidR="000776C2" w:rsidRPr="00835CB9" w:rsidRDefault="000776C2" w:rsidP="00835CB9">
            <w:pPr>
              <w:pStyle w:val="TableHead"/>
            </w:pPr>
            <w:r w:rsidRPr="00835CB9">
              <w:t>Focal group</w:t>
            </w:r>
          </w:p>
        </w:tc>
        <w:tc>
          <w:tcPr>
            <w:tcW w:w="1150" w:type="pct"/>
            <w:tcBorders>
              <w:top w:val="single" w:sz="4" w:space="0" w:color="auto"/>
              <w:bottom w:val="single" w:sz="4" w:space="0" w:color="auto"/>
            </w:tcBorders>
            <w:shd w:val="clear" w:color="auto" w:fill="5C2946"/>
          </w:tcPr>
          <w:p w14:paraId="1442F6DA" w14:textId="77777777" w:rsidR="000776C2" w:rsidRPr="00835CB9" w:rsidRDefault="000776C2" w:rsidP="00835CB9">
            <w:pPr>
              <w:pStyle w:val="TableHead"/>
            </w:pPr>
            <w:r w:rsidRPr="00835CB9">
              <w:t>Indicator species</w:t>
            </w:r>
          </w:p>
        </w:tc>
        <w:tc>
          <w:tcPr>
            <w:tcW w:w="321" w:type="pct"/>
            <w:tcBorders>
              <w:top w:val="single" w:sz="4" w:space="0" w:color="auto"/>
              <w:bottom w:val="single" w:sz="4" w:space="0" w:color="auto"/>
            </w:tcBorders>
            <w:shd w:val="clear" w:color="auto" w:fill="5C2946"/>
          </w:tcPr>
          <w:p w14:paraId="6804CE47" w14:textId="77777777" w:rsidR="000776C2" w:rsidRPr="00835CB9" w:rsidRDefault="000776C2" w:rsidP="00835CB9">
            <w:pPr>
              <w:pStyle w:val="TableHead"/>
            </w:pPr>
            <w:r w:rsidRPr="00835CB9">
              <w:t>BW</w:t>
            </w:r>
            <w:r w:rsidRPr="00835CB9">
              <w:br/>
              <w:t>(g)</w:t>
            </w:r>
          </w:p>
        </w:tc>
        <w:tc>
          <w:tcPr>
            <w:tcW w:w="441" w:type="pct"/>
            <w:tcBorders>
              <w:top w:val="single" w:sz="4" w:space="0" w:color="auto"/>
              <w:bottom w:val="single" w:sz="4" w:space="0" w:color="auto"/>
            </w:tcBorders>
            <w:shd w:val="clear" w:color="auto" w:fill="5C2946"/>
          </w:tcPr>
          <w:p w14:paraId="1B6A65C4" w14:textId="77777777" w:rsidR="000776C2" w:rsidRPr="00835CB9" w:rsidRDefault="000776C2" w:rsidP="00835CB9">
            <w:pPr>
              <w:pStyle w:val="TableHead"/>
            </w:pPr>
            <w:r w:rsidRPr="00835CB9">
              <w:t>DEE</w:t>
            </w:r>
            <w:r w:rsidRPr="00835CB9">
              <w:br/>
              <w:t>(kJ/d)</w:t>
            </w:r>
          </w:p>
        </w:tc>
        <w:tc>
          <w:tcPr>
            <w:tcW w:w="367" w:type="pct"/>
            <w:tcBorders>
              <w:top w:val="single" w:sz="4" w:space="0" w:color="auto"/>
              <w:bottom w:val="single" w:sz="4" w:space="0" w:color="auto"/>
            </w:tcBorders>
            <w:shd w:val="clear" w:color="auto" w:fill="5C2946"/>
          </w:tcPr>
          <w:p w14:paraId="5BCEE03A" w14:textId="77777777" w:rsidR="000776C2" w:rsidRPr="00835CB9" w:rsidRDefault="000776C2" w:rsidP="00835CB9">
            <w:pPr>
              <w:pStyle w:val="TableHead"/>
            </w:pPr>
            <w:r w:rsidRPr="00835CB9">
              <w:t>FIR</w:t>
            </w:r>
            <w:r w:rsidRPr="00835CB9">
              <w:br/>
              <w:t>(g/d)</w:t>
            </w:r>
          </w:p>
        </w:tc>
        <w:tc>
          <w:tcPr>
            <w:tcW w:w="735" w:type="pct"/>
            <w:tcBorders>
              <w:top w:val="single" w:sz="4" w:space="0" w:color="auto"/>
              <w:bottom w:val="single" w:sz="4" w:space="0" w:color="auto"/>
            </w:tcBorders>
            <w:shd w:val="clear" w:color="auto" w:fill="5C2946"/>
          </w:tcPr>
          <w:p w14:paraId="2A7CEA9C" w14:textId="77777777" w:rsidR="000776C2" w:rsidRPr="00835CB9" w:rsidRDefault="000776C2" w:rsidP="00835CB9">
            <w:pPr>
              <w:pStyle w:val="TableHead"/>
            </w:pPr>
            <w:r w:rsidRPr="00835CB9">
              <w:t>DDD</w:t>
            </w:r>
            <w:r w:rsidRPr="00835CB9">
              <w:br/>
              <w:t>(mg ac/kg bw)</w:t>
            </w:r>
          </w:p>
        </w:tc>
        <w:tc>
          <w:tcPr>
            <w:tcW w:w="733" w:type="pct"/>
            <w:tcBorders>
              <w:top w:val="single" w:sz="4" w:space="0" w:color="auto"/>
              <w:bottom w:val="single" w:sz="4" w:space="0" w:color="auto"/>
            </w:tcBorders>
            <w:shd w:val="clear" w:color="auto" w:fill="5C2946"/>
          </w:tcPr>
          <w:p w14:paraId="15413ED6" w14:textId="77777777" w:rsidR="000776C2" w:rsidRPr="00835CB9" w:rsidRDefault="000776C2" w:rsidP="00835CB9">
            <w:pPr>
              <w:pStyle w:val="TableHead"/>
            </w:pPr>
            <w:r w:rsidRPr="00835CB9">
              <w:t>RAL</w:t>
            </w:r>
            <w:r w:rsidRPr="00835CB9">
              <w:br/>
              <w:t>(mg ac/kg bw)</w:t>
            </w:r>
          </w:p>
        </w:tc>
        <w:tc>
          <w:tcPr>
            <w:tcW w:w="296" w:type="pct"/>
            <w:tcBorders>
              <w:top w:val="single" w:sz="4" w:space="0" w:color="auto"/>
              <w:bottom w:val="single" w:sz="4" w:space="0" w:color="auto"/>
            </w:tcBorders>
            <w:shd w:val="clear" w:color="auto" w:fill="5C2946"/>
          </w:tcPr>
          <w:p w14:paraId="03145B42" w14:textId="77777777" w:rsidR="000776C2" w:rsidRPr="00835CB9" w:rsidRDefault="000776C2" w:rsidP="00835CB9">
            <w:pPr>
              <w:pStyle w:val="TableHead"/>
            </w:pPr>
            <w:r w:rsidRPr="00835CB9">
              <w:t>RQ</w:t>
            </w:r>
          </w:p>
        </w:tc>
      </w:tr>
      <w:tr w:rsidR="000776C2" w:rsidRPr="000776C2" w14:paraId="60C78BCF" w14:textId="77777777" w:rsidTr="00141854">
        <w:trPr>
          <w:cantSplit/>
          <w:trHeight w:val="20"/>
        </w:trPr>
        <w:tc>
          <w:tcPr>
            <w:tcW w:w="957" w:type="pct"/>
            <w:vMerge w:val="restart"/>
            <w:tcBorders>
              <w:top w:val="single" w:sz="4" w:space="0" w:color="auto"/>
            </w:tcBorders>
          </w:tcPr>
          <w:p w14:paraId="21F07873" w14:textId="77777777" w:rsidR="000776C2" w:rsidRPr="00835CB9" w:rsidRDefault="000776C2" w:rsidP="00835CB9">
            <w:pPr>
              <w:pStyle w:val="TableText"/>
            </w:pPr>
            <w:r w:rsidRPr="00835CB9">
              <w:t>Omnivorous birds</w:t>
            </w:r>
          </w:p>
        </w:tc>
        <w:tc>
          <w:tcPr>
            <w:tcW w:w="1150" w:type="pct"/>
            <w:tcBorders>
              <w:top w:val="single" w:sz="4" w:space="0" w:color="auto"/>
              <w:bottom w:val="single" w:sz="4" w:space="0" w:color="auto"/>
            </w:tcBorders>
          </w:tcPr>
          <w:p w14:paraId="21499617" w14:textId="77777777" w:rsidR="000776C2" w:rsidRPr="00835CB9" w:rsidRDefault="000776C2" w:rsidP="00835CB9">
            <w:pPr>
              <w:pStyle w:val="TableText"/>
            </w:pPr>
            <w:r w:rsidRPr="00835CB9">
              <w:t>Lark (P)</w:t>
            </w:r>
          </w:p>
        </w:tc>
        <w:tc>
          <w:tcPr>
            <w:tcW w:w="321" w:type="pct"/>
            <w:tcBorders>
              <w:top w:val="single" w:sz="4" w:space="0" w:color="auto"/>
              <w:bottom w:val="single" w:sz="4" w:space="0" w:color="auto"/>
            </w:tcBorders>
          </w:tcPr>
          <w:p w14:paraId="1F0FC0AE" w14:textId="77777777" w:rsidR="000776C2" w:rsidRPr="00835CB9" w:rsidRDefault="000776C2" w:rsidP="00835CB9">
            <w:pPr>
              <w:pStyle w:val="TableText"/>
            </w:pPr>
            <w:r w:rsidRPr="00835CB9">
              <w:t>23</w:t>
            </w:r>
          </w:p>
        </w:tc>
        <w:tc>
          <w:tcPr>
            <w:tcW w:w="441" w:type="pct"/>
            <w:tcBorders>
              <w:top w:val="single" w:sz="4" w:space="0" w:color="auto"/>
              <w:bottom w:val="single" w:sz="4" w:space="0" w:color="auto"/>
            </w:tcBorders>
          </w:tcPr>
          <w:p w14:paraId="3A5FA243" w14:textId="77777777" w:rsidR="000776C2" w:rsidRPr="00835CB9" w:rsidRDefault="000776C2" w:rsidP="00835CB9">
            <w:pPr>
              <w:pStyle w:val="TableText"/>
            </w:pPr>
            <w:r w:rsidRPr="00835CB9">
              <w:t>90</w:t>
            </w:r>
          </w:p>
        </w:tc>
        <w:tc>
          <w:tcPr>
            <w:tcW w:w="367" w:type="pct"/>
            <w:tcBorders>
              <w:top w:val="single" w:sz="4" w:space="0" w:color="auto"/>
              <w:bottom w:val="single" w:sz="4" w:space="0" w:color="auto"/>
            </w:tcBorders>
          </w:tcPr>
          <w:p w14:paraId="01E0B006" w14:textId="77777777" w:rsidR="000776C2" w:rsidRPr="00835CB9" w:rsidRDefault="000776C2" w:rsidP="00835CB9">
            <w:pPr>
              <w:pStyle w:val="TableText"/>
            </w:pPr>
            <w:r w:rsidRPr="00835CB9">
              <w:t>8.1</w:t>
            </w:r>
          </w:p>
        </w:tc>
        <w:tc>
          <w:tcPr>
            <w:tcW w:w="735" w:type="pct"/>
            <w:tcBorders>
              <w:top w:val="single" w:sz="4" w:space="0" w:color="auto"/>
              <w:bottom w:val="single" w:sz="4" w:space="0" w:color="auto"/>
            </w:tcBorders>
          </w:tcPr>
          <w:p w14:paraId="23CD74D4" w14:textId="77777777" w:rsidR="000776C2" w:rsidRPr="00835CB9" w:rsidRDefault="000776C2" w:rsidP="00835CB9">
            <w:pPr>
              <w:pStyle w:val="TableText"/>
            </w:pPr>
            <w:r w:rsidRPr="00835CB9">
              <w:t>18</w:t>
            </w:r>
          </w:p>
        </w:tc>
        <w:tc>
          <w:tcPr>
            <w:tcW w:w="733" w:type="pct"/>
            <w:tcBorders>
              <w:top w:val="single" w:sz="4" w:space="0" w:color="auto"/>
              <w:bottom w:val="single" w:sz="4" w:space="0" w:color="auto"/>
            </w:tcBorders>
            <w:shd w:val="clear" w:color="auto" w:fill="auto"/>
          </w:tcPr>
          <w:p w14:paraId="1C07A7A9" w14:textId="77777777"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6CB7C32D" w14:textId="14764174" w:rsidR="000776C2" w:rsidRPr="00835CB9" w:rsidRDefault="005E3D28" w:rsidP="00835CB9">
            <w:pPr>
              <w:pStyle w:val="TableText"/>
            </w:pPr>
            <w:r w:rsidRPr="00835CB9">
              <w:t>5.5</w:t>
            </w:r>
          </w:p>
        </w:tc>
      </w:tr>
      <w:tr w:rsidR="000776C2" w:rsidRPr="000776C2" w14:paraId="450CD9FA" w14:textId="77777777" w:rsidTr="00141854">
        <w:trPr>
          <w:cantSplit/>
          <w:trHeight w:val="70"/>
        </w:trPr>
        <w:tc>
          <w:tcPr>
            <w:tcW w:w="957" w:type="pct"/>
            <w:vMerge/>
          </w:tcPr>
          <w:p w14:paraId="624B64C8" w14:textId="77777777" w:rsidR="000776C2" w:rsidRPr="00835CB9" w:rsidRDefault="000776C2" w:rsidP="00835CB9">
            <w:pPr>
              <w:pStyle w:val="TableText"/>
            </w:pPr>
          </w:p>
        </w:tc>
        <w:tc>
          <w:tcPr>
            <w:tcW w:w="1150" w:type="pct"/>
            <w:tcBorders>
              <w:top w:val="single" w:sz="4" w:space="0" w:color="auto"/>
              <w:bottom w:val="single" w:sz="4" w:space="0" w:color="auto"/>
            </w:tcBorders>
          </w:tcPr>
          <w:p w14:paraId="01662BAB" w14:textId="77777777" w:rsidR="000776C2" w:rsidRPr="00835CB9" w:rsidRDefault="000776C2" w:rsidP="00835CB9">
            <w:pPr>
              <w:pStyle w:val="TableText"/>
            </w:pPr>
            <w:r w:rsidRPr="00835CB9">
              <w:t>Pipit</w:t>
            </w:r>
          </w:p>
        </w:tc>
        <w:tc>
          <w:tcPr>
            <w:tcW w:w="321" w:type="pct"/>
            <w:tcBorders>
              <w:top w:val="single" w:sz="4" w:space="0" w:color="auto"/>
              <w:bottom w:val="single" w:sz="4" w:space="0" w:color="auto"/>
            </w:tcBorders>
          </w:tcPr>
          <w:p w14:paraId="47A5FEE3" w14:textId="77777777" w:rsidR="000776C2" w:rsidRPr="00835CB9" w:rsidRDefault="000776C2" w:rsidP="00835CB9">
            <w:pPr>
              <w:pStyle w:val="TableText"/>
            </w:pPr>
            <w:r w:rsidRPr="00835CB9">
              <w:t>26</w:t>
            </w:r>
          </w:p>
        </w:tc>
        <w:tc>
          <w:tcPr>
            <w:tcW w:w="441" w:type="pct"/>
            <w:tcBorders>
              <w:top w:val="single" w:sz="4" w:space="0" w:color="auto"/>
              <w:bottom w:val="single" w:sz="4" w:space="0" w:color="auto"/>
            </w:tcBorders>
          </w:tcPr>
          <w:p w14:paraId="4630140C" w14:textId="77777777" w:rsidR="000776C2" w:rsidRPr="00835CB9" w:rsidRDefault="000776C2" w:rsidP="00835CB9">
            <w:pPr>
              <w:pStyle w:val="TableText"/>
            </w:pPr>
            <w:r w:rsidRPr="00835CB9">
              <w:t>97</w:t>
            </w:r>
          </w:p>
        </w:tc>
        <w:tc>
          <w:tcPr>
            <w:tcW w:w="367" w:type="pct"/>
            <w:tcBorders>
              <w:top w:val="single" w:sz="4" w:space="0" w:color="auto"/>
              <w:bottom w:val="single" w:sz="4" w:space="0" w:color="auto"/>
            </w:tcBorders>
          </w:tcPr>
          <w:p w14:paraId="3D7DDD89" w14:textId="77777777" w:rsidR="000776C2" w:rsidRPr="00835CB9" w:rsidRDefault="000776C2" w:rsidP="00835CB9">
            <w:pPr>
              <w:pStyle w:val="TableText"/>
            </w:pPr>
            <w:r w:rsidRPr="00835CB9">
              <w:t>8.8</w:t>
            </w:r>
          </w:p>
        </w:tc>
        <w:tc>
          <w:tcPr>
            <w:tcW w:w="735" w:type="pct"/>
            <w:tcBorders>
              <w:top w:val="single" w:sz="4" w:space="0" w:color="auto"/>
              <w:bottom w:val="single" w:sz="4" w:space="0" w:color="auto"/>
            </w:tcBorders>
          </w:tcPr>
          <w:p w14:paraId="20A8AE0F" w14:textId="77777777" w:rsidR="000776C2" w:rsidRPr="00835CB9" w:rsidRDefault="000776C2" w:rsidP="00835CB9">
            <w:pPr>
              <w:pStyle w:val="TableText"/>
            </w:pPr>
            <w:r w:rsidRPr="00835CB9">
              <w:t>17</w:t>
            </w:r>
          </w:p>
        </w:tc>
        <w:tc>
          <w:tcPr>
            <w:tcW w:w="733" w:type="pct"/>
            <w:tcBorders>
              <w:top w:val="single" w:sz="4" w:space="0" w:color="auto"/>
              <w:bottom w:val="single" w:sz="4" w:space="0" w:color="auto"/>
            </w:tcBorders>
            <w:shd w:val="clear" w:color="auto" w:fill="auto"/>
          </w:tcPr>
          <w:p w14:paraId="022A2E66" w14:textId="25AAE01F"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2742B455" w14:textId="49CCABA8" w:rsidR="000776C2" w:rsidRPr="00835CB9" w:rsidRDefault="000776C2" w:rsidP="00835CB9">
            <w:pPr>
              <w:pStyle w:val="TableText"/>
            </w:pPr>
            <w:r w:rsidRPr="00835CB9">
              <w:t>5.</w:t>
            </w:r>
            <w:r w:rsidR="005E3D28" w:rsidRPr="00835CB9">
              <w:t>3</w:t>
            </w:r>
          </w:p>
        </w:tc>
      </w:tr>
      <w:tr w:rsidR="000776C2" w:rsidRPr="000776C2" w14:paraId="636D88B2" w14:textId="77777777" w:rsidTr="00141854">
        <w:trPr>
          <w:cantSplit/>
          <w:trHeight w:val="20"/>
        </w:trPr>
        <w:tc>
          <w:tcPr>
            <w:tcW w:w="957" w:type="pct"/>
            <w:vMerge/>
          </w:tcPr>
          <w:p w14:paraId="19132609" w14:textId="77777777" w:rsidR="000776C2" w:rsidRPr="00835CB9" w:rsidRDefault="000776C2" w:rsidP="00835CB9">
            <w:pPr>
              <w:pStyle w:val="TableText"/>
            </w:pPr>
          </w:p>
        </w:tc>
        <w:tc>
          <w:tcPr>
            <w:tcW w:w="1150" w:type="pct"/>
            <w:tcBorders>
              <w:top w:val="single" w:sz="4" w:space="0" w:color="auto"/>
              <w:bottom w:val="single" w:sz="4" w:space="0" w:color="auto"/>
            </w:tcBorders>
          </w:tcPr>
          <w:p w14:paraId="0EA6F56C" w14:textId="77777777" w:rsidR="000776C2" w:rsidRPr="00835CB9" w:rsidRDefault="000776C2" w:rsidP="00835CB9">
            <w:pPr>
              <w:pStyle w:val="TableText"/>
            </w:pPr>
            <w:r w:rsidRPr="00835CB9">
              <w:t>Magpie (P)</w:t>
            </w:r>
          </w:p>
        </w:tc>
        <w:tc>
          <w:tcPr>
            <w:tcW w:w="321" w:type="pct"/>
            <w:tcBorders>
              <w:top w:val="single" w:sz="4" w:space="0" w:color="auto"/>
              <w:bottom w:val="single" w:sz="4" w:space="0" w:color="auto"/>
            </w:tcBorders>
          </w:tcPr>
          <w:p w14:paraId="3621F505" w14:textId="77777777" w:rsidR="000776C2" w:rsidRPr="00835CB9" w:rsidRDefault="000776C2" w:rsidP="00835CB9">
            <w:pPr>
              <w:pStyle w:val="TableText"/>
            </w:pPr>
            <w:r w:rsidRPr="00835CB9">
              <w:t>300</w:t>
            </w:r>
          </w:p>
        </w:tc>
        <w:tc>
          <w:tcPr>
            <w:tcW w:w="441" w:type="pct"/>
            <w:tcBorders>
              <w:top w:val="single" w:sz="4" w:space="0" w:color="auto"/>
              <w:bottom w:val="single" w:sz="4" w:space="0" w:color="auto"/>
            </w:tcBorders>
          </w:tcPr>
          <w:p w14:paraId="4FC190EA" w14:textId="77777777" w:rsidR="000776C2" w:rsidRPr="00835CB9" w:rsidRDefault="000776C2" w:rsidP="00835CB9">
            <w:pPr>
              <w:pStyle w:val="TableText"/>
            </w:pPr>
            <w:r w:rsidRPr="00835CB9">
              <w:t>509</w:t>
            </w:r>
          </w:p>
        </w:tc>
        <w:tc>
          <w:tcPr>
            <w:tcW w:w="367" w:type="pct"/>
            <w:tcBorders>
              <w:top w:val="single" w:sz="4" w:space="0" w:color="auto"/>
              <w:bottom w:val="single" w:sz="4" w:space="0" w:color="auto"/>
            </w:tcBorders>
          </w:tcPr>
          <w:p w14:paraId="4FE14184" w14:textId="77777777" w:rsidR="000776C2" w:rsidRPr="00835CB9" w:rsidRDefault="000776C2" w:rsidP="00835CB9">
            <w:pPr>
              <w:pStyle w:val="TableText"/>
            </w:pPr>
            <w:r w:rsidRPr="00835CB9">
              <w:t>46</w:t>
            </w:r>
          </w:p>
        </w:tc>
        <w:tc>
          <w:tcPr>
            <w:tcW w:w="735" w:type="pct"/>
            <w:tcBorders>
              <w:top w:val="single" w:sz="4" w:space="0" w:color="auto"/>
              <w:bottom w:val="single" w:sz="4" w:space="0" w:color="auto"/>
            </w:tcBorders>
          </w:tcPr>
          <w:p w14:paraId="0F9B3CFF" w14:textId="77777777" w:rsidR="000776C2" w:rsidRPr="00835CB9" w:rsidRDefault="000776C2" w:rsidP="00835CB9">
            <w:pPr>
              <w:pStyle w:val="TableText"/>
            </w:pPr>
            <w:r w:rsidRPr="00835CB9">
              <w:t>7.7</w:t>
            </w:r>
          </w:p>
        </w:tc>
        <w:tc>
          <w:tcPr>
            <w:tcW w:w="733" w:type="pct"/>
            <w:tcBorders>
              <w:top w:val="single" w:sz="4" w:space="0" w:color="auto"/>
              <w:bottom w:val="single" w:sz="4" w:space="0" w:color="auto"/>
            </w:tcBorders>
            <w:shd w:val="clear" w:color="auto" w:fill="auto"/>
          </w:tcPr>
          <w:p w14:paraId="517FC685" w14:textId="2C2E0168"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2DEFCBE3" w14:textId="3E9CE4A2" w:rsidR="000776C2" w:rsidRPr="00835CB9" w:rsidRDefault="000776C2" w:rsidP="00835CB9">
            <w:pPr>
              <w:pStyle w:val="TableText"/>
            </w:pPr>
            <w:r w:rsidRPr="00835CB9">
              <w:t>2.</w:t>
            </w:r>
            <w:r w:rsidR="005E3D28" w:rsidRPr="00835CB9">
              <w:t>4</w:t>
            </w:r>
          </w:p>
        </w:tc>
      </w:tr>
      <w:tr w:rsidR="000776C2" w:rsidRPr="000776C2" w14:paraId="5BF14D55" w14:textId="77777777" w:rsidTr="00141854">
        <w:trPr>
          <w:cantSplit/>
          <w:trHeight w:val="23"/>
        </w:trPr>
        <w:tc>
          <w:tcPr>
            <w:tcW w:w="957" w:type="pct"/>
            <w:vMerge/>
          </w:tcPr>
          <w:p w14:paraId="7C220E92" w14:textId="77777777" w:rsidR="000776C2" w:rsidRPr="00835CB9" w:rsidRDefault="000776C2" w:rsidP="00835CB9">
            <w:pPr>
              <w:pStyle w:val="TableText"/>
            </w:pPr>
          </w:p>
        </w:tc>
        <w:tc>
          <w:tcPr>
            <w:tcW w:w="1150" w:type="pct"/>
            <w:tcBorders>
              <w:top w:val="single" w:sz="4" w:space="0" w:color="auto"/>
              <w:bottom w:val="single" w:sz="4" w:space="0" w:color="auto"/>
            </w:tcBorders>
          </w:tcPr>
          <w:p w14:paraId="4195E52F" w14:textId="77777777" w:rsidR="000776C2" w:rsidRPr="00835CB9" w:rsidRDefault="000776C2" w:rsidP="00835CB9">
            <w:pPr>
              <w:pStyle w:val="TableText"/>
            </w:pPr>
            <w:r w:rsidRPr="00835CB9">
              <w:t>Raven (P)</w:t>
            </w:r>
          </w:p>
        </w:tc>
        <w:tc>
          <w:tcPr>
            <w:tcW w:w="321" w:type="pct"/>
            <w:tcBorders>
              <w:top w:val="single" w:sz="4" w:space="0" w:color="auto"/>
              <w:bottom w:val="single" w:sz="4" w:space="0" w:color="auto"/>
            </w:tcBorders>
          </w:tcPr>
          <w:p w14:paraId="2E861684" w14:textId="77777777" w:rsidR="000776C2" w:rsidRPr="00835CB9" w:rsidRDefault="000776C2" w:rsidP="00835CB9">
            <w:pPr>
              <w:pStyle w:val="TableText"/>
            </w:pPr>
            <w:r w:rsidRPr="00835CB9">
              <w:t>530</w:t>
            </w:r>
          </w:p>
        </w:tc>
        <w:tc>
          <w:tcPr>
            <w:tcW w:w="441" w:type="pct"/>
            <w:tcBorders>
              <w:top w:val="single" w:sz="4" w:space="0" w:color="auto"/>
              <w:bottom w:val="single" w:sz="4" w:space="0" w:color="auto"/>
            </w:tcBorders>
          </w:tcPr>
          <w:p w14:paraId="691A82A5" w14:textId="77777777" w:rsidR="000776C2" w:rsidRPr="00835CB9" w:rsidRDefault="000776C2" w:rsidP="00835CB9">
            <w:pPr>
              <w:pStyle w:val="TableText"/>
            </w:pPr>
            <w:r w:rsidRPr="00835CB9">
              <w:t>747</w:t>
            </w:r>
          </w:p>
        </w:tc>
        <w:tc>
          <w:tcPr>
            <w:tcW w:w="367" w:type="pct"/>
            <w:tcBorders>
              <w:top w:val="single" w:sz="4" w:space="0" w:color="auto"/>
              <w:bottom w:val="single" w:sz="4" w:space="0" w:color="auto"/>
            </w:tcBorders>
          </w:tcPr>
          <w:p w14:paraId="3912D2BA" w14:textId="77777777" w:rsidR="000776C2" w:rsidRPr="00835CB9" w:rsidRDefault="000776C2" w:rsidP="00835CB9">
            <w:pPr>
              <w:pStyle w:val="TableText"/>
            </w:pPr>
            <w:r w:rsidRPr="00835CB9">
              <w:t>68</w:t>
            </w:r>
          </w:p>
        </w:tc>
        <w:tc>
          <w:tcPr>
            <w:tcW w:w="735" w:type="pct"/>
            <w:tcBorders>
              <w:top w:val="single" w:sz="4" w:space="0" w:color="auto"/>
              <w:bottom w:val="single" w:sz="4" w:space="0" w:color="auto"/>
            </w:tcBorders>
          </w:tcPr>
          <w:p w14:paraId="222AFACB" w14:textId="77777777" w:rsidR="000776C2" w:rsidRPr="00835CB9" w:rsidRDefault="000776C2" w:rsidP="00835CB9">
            <w:pPr>
              <w:pStyle w:val="TableText"/>
            </w:pPr>
            <w:r w:rsidRPr="00835CB9">
              <w:t>6.4</w:t>
            </w:r>
          </w:p>
        </w:tc>
        <w:tc>
          <w:tcPr>
            <w:tcW w:w="733" w:type="pct"/>
            <w:tcBorders>
              <w:top w:val="single" w:sz="4" w:space="0" w:color="auto"/>
              <w:bottom w:val="single" w:sz="4" w:space="0" w:color="auto"/>
            </w:tcBorders>
            <w:shd w:val="clear" w:color="auto" w:fill="auto"/>
          </w:tcPr>
          <w:p w14:paraId="65E413B0" w14:textId="266AF3C6"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79D42DE3" w14:textId="10D91F27" w:rsidR="000776C2" w:rsidRPr="00835CB9" w:rsidRDefault="000776C2" w:rsidP="00835CB9">
            <w:pPr>
              <w:pStyle w:val="TableText"/>
            </w:pPr>
            <w:r w:rsidRPr="00835CB9">
              <w:t>2.</w:t>
            </w:r>
            <w:r w:rsidR="005E3D28" w:rsidRPr="00835CB9">
              <w:t>0</w:t>
            </w:r>
          </w:p>
        </w:tc>
      </w:tr>
      <w:tr w:rsidR="000776C2" w:rsidRPr="000776C2" w14:paraId="4B605F54" w14:textId="77777777" w:rsidTr="00141854">
        <w:trPr>
          <w:cantSplit/>
          <w:trHeight w:val="23"/>
        </w:trPr>
        <w:tc>
          <w:tcPr>
            <w:tcW w:w="957" w:type="pct"/>
            <w:vMerge/>
          </w:tcPr>
          <w:p w14:paraId="5330970F" w14:textId="77777777" w:rsidR="000776C2" w:rsidRPr="00835CB9" w:rsidRDefault="000776C2" w:rsidP="00835CB9">
            <w:pPr>
              <w:pStyle w:val="TableText"/>
            </w:pPr>
          </w:p>
        </w:tc>
        <w:tc>
          <w:tcPr>
            <w:tcW w:w="1150" w:type="pct"/>
            <w:tcBorders>
              <w:top w:val="single" w:sz="4" w:space="0" w:color="auto"/>
              <w:bottom w:val="single" w:sz="4" w:space="0" w:color="auto"/>
            </w:tcBorders>
          </w:tcPr>
          <w:p w14:paraId="0A200AD8" w14:textId="77777777" w:rsidR="000776C2" w:rsidRPr="00835CB9" w:rsidRDefault="000776C2" w:rsidP="00835CB9">
            <w:pPr>
              <w:pStyle w:val="TableText"/>
            </w:pPr>
            <w:r w:rsidRPr="00835CB9">
              <w:t>Gull</w:t>
            </w:r>
          </w:p>
        </w:tc>
        <w:tc>
          <w:tcPr>
            <w:tcW w:w="321" w:type="pct"/>
            <w:tcBorders>
              <w:top w:val="single" w:sz="4" w:space="0" w:color="auto"/>
              <w:bottom w:val="single" w:sz="4" w:space="0" w:color="auto"/>
            </w:tcBorders>
          </w:tcPr>
          <w:p w14:paraId="0A4CC5A2" w14:textId="77777777" w:rsidR="000776C2" w:rsidRPr="00835CB9" w:rsidRDefault="000776C2" w:rsidP="00835CB9">
            <w:pPr>
              <w:pStyle w:val="TableText"/>
            </w:pPr>
            <w:r w:rsidRPr="00835CB9">
              <w:t>288</w:t>
            </w:r>
          </w:p>
        </w:tc>
        <w:tc>
          <w:tcPr>
            <w:tcW w:w="441" w:type="pct"/>
            <w:tcBorders>
              <w:top w:val="single" w:sz="4" w:space="0" w:color="auto"/>
              <w:bottom w:val="single" w:sz="4" w:space="0" w:color="auto"/>
            </w:tcBorders>
          </w:tcPr>
          <w:p w14:paraId="3E467E11" w14:textId="77777777" w:rsidR="000776C2" w:rsidRPr="00835CB9" w:rsidRDefault="000776C2" w:rsidP="00835CB9">
            <w:pPr>
              <w:pStyle w:val="TableText"/>
            </w:pPr>
            <w:r w:rsidRPr="00835CB9">
              <w:t>305</w:t>
            </w:r>
          </w:p>
        </w:tc>
        <w:tc>
          <w:tcPr>
            <w:tcW w:w="367" w:type="pct"/>
            <w:tcBorders>
              <w:top w:val="single" w:sz="4" w:space="0" w:color="auto"/>
              <w:bottom w:val="single" w:sz="4" w:space="0" w:color="auto"/>
            </w:tcBorders>
          </w:tcPr>
          <w:p w14:paraId="315F1E14" w14:textId="77777777" w:rsidR="000776C2" w:rsidRPr="00835CB9" w:rsidRDefault="000776C2" w:rsidP="00835CB9">
            <w:pPr>
              <w:pStyle w:val="TableText"/>
            </w:pPr>
            <w:r w:rsidRPr="00835CB9">
              <w:t>27</w:t>
            </w:r>
          </w:p>
        </w:tc>
        <w:tc>
          <w:tcPr>
            <w:tcW w:w="735" w:type="pct"/>
            <w:tcBorders>
              <w:top w:val="single" w:sz="4" w:space="0" w:color="auto"/>
              <w:bottom w:val="single" w:sz="4" w:space="0" w:color="auto"/>
            </w:tcBorders>
          </w:tcPr>
          <w:p w14:paraId="2911BF2E" w14:textId="77777777" w:rsidR="000776C2" w:rsidRPr="00835CB9" w:rsidRDefault="000776C2" w:rsidP="00835CB9">
            <w:pPr>
              <w:pStyle w:val="TableText"/>
            </w:pPr>
            <w:r w:rsidRPr="00835CB9">
              <w:t>4.7</w:t>
            </w:r>
          </w:p>
        </w:tc>
        <w:tc>
          <w:tcPr>
            <w:tcW w:w="733" w:type="pct"/>
            <w:tcBorders>
              <w:top w:val="single" w:sz="4" w:space="0" w:color="auto"/>
              <w:bottom w:val="single" w:sz="4" w:space="0" w:color="auto"/>
            </w:tcBorders>
            <w:shd w:val="clear" w:color="auto" w:fill="auto"/>
          </w:tcPr>
          <w:p w14:paraId="28E0205A" w14:textId="6A7DA5FC"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3945F1F7" w14:textId="5A1113E7" w:rsidR="000776C2" w:rsidRPr="00835CB9" w:rsidRDefault="000776C2" w:rsidP="00835CB9">
            <w:pPr>
              <w:pStyle w:val="TableText"/>
            </w:pPr>
            <w:r w:rsidRPr="00835CB9">
              <w:t>1.</w:t>
            </w:r>
            <w:r w:rsidR="005E3D28" w:rsidRPr="00835CB9">
              <w:t>5</w:t>
            </w:r>
          </w:p>
        </w:tc>
      </w:tr>
      <w:tr w:rsidR="000776C2" w:rsidRPr="000776C2" w14:paraId="4D41C478" w14:textId="77777777" w:rsidTr="00141854">
        <w:trPr>
          <w:cantSplit/>
          <w:trHeight w:val="23"/>
        </w:trPr>
        <w:tc>
          <w:tcPr>
            <w:tcW w:w="957" w:type="pct"/>
            <w:vMerge/>
          </w:tcPr>
          <w:p w14:paraId="4B36081C" w14:textId="77777777" w:rsidR="000776C2" w:rsidRPr="00835CB9" w:rsidRDefault="000776C2" w:rsidP="00835CB9">
            <w:pPr>
              <w:pStyle w:val="TableText"/>
            </w:pPr>
          </w:p>
        </w:tc>
        <w:tc>
          <w:tcPr>
            <w:tcW w:w="1150" w:type="pct"/>
            <w:tcBorders>
              <w:top w:val="single" w:sz="4" w:space="0" w:color="auto"/>
              <w:bottom w:val="single" w:sz="4" w:space="0" w:color="auto"/>
            </w:tcBorders>
          </w:tcPr>
          <w:p w14:paraId="72E1F7E8" w14:textId="77777777" w:rsidR="000776C2" w:rsidRPr="00835CB9" w:rsidRDefault="000776C2" w:rsidP="00835CB9">
            <w:pPr>
              <w:pStyle w:val="TableText"/>
            </w:pPr>
            <w:r w:rsidRPr="00835CB9">
              <w:t>Duck</w:t>
            </w:r>
          </w:p>
        </w:tc>
        <w:tc>
          <w:tcPr>
            <w:tcW w:w="321" w:type="pct"/>
            <w:tcBorders>
              <w:top w:val="single" w:sz="4" w:space="0" w:color="auto"/>
              <w:bottom w:val="single" w:sz="4" w:space="0" w:color="auto"/>
            </w:tcBorders>
          </w:tcPr>
          <w:p w14:paraId="61F06209" w14:textId="77777777" w:rsidR="000776C2" w:rsidRPr="00835CB9" w:rsidRDefault="000776C2" w:rsidP="00835CB9">
            <w:pPr>
              <w:pStyle w:val="TableText"/>
            </w:pPr>
            <w:r w:rsidRPr="00835CB9">
              <w:t>823</w:t>
            </w:r>
          </w:p>
        </w:tc>
        <w:tc>
          <w:tcPr>
            <w:tcW w:w="441" w:type="pct"/>
            <w:tcBorders>
              <w:top w:val="single" w:sz="4" w:space="0" w:color="auto"/>
              <w:bottom w:val="single" w:sz="4" w:space="0" w:color="auto"/>
            </w:tcBorders>
          </w:tcPr>
          <w:p w14:paraId="5DEDDCB1" w14:textId="77777777" w:rsidR="000776C2" w:rsidRPr="00835CB9" w:rsidRDefault="000776C2" w:rsidP="00835CB9">
            <w:pPr>
              <w:pStyle w:val="TableText"/>
            </w:pPr>
            <w:r w:rsidRPr="00835CB9">
              <w:t>616</w:t>
            </w:r>
          </w:p>
        </w:tc>
        <w:tc>
          <w:tcPr>
            <w:tcW w:w="367" w:type="pct"/>
            <w:tcBorders>
              <w:top w:val="single" w:sz="4" w:space="0" w:color="auto"/>
              <w:bottom w:val="single" w:sz="4" w:space="0" w:color="auto"/>
            </w:tcBorders>
          </w:tcPr>
          <w:p w14:paraId="093861F3" w14:textId="77777777" w:rsidR="000776C2" w:rsidRPr="00835CB9" w:rsidRDefault="000776C2" w:rsidP="00835CB9">
            <w:pPr>
              <w:pStyle w:val="TableText"/>
            </w:pPr>
            <w:r w:rsidRPr="00835CB9">
              <w:t>54</w:t>
            </w:r>
          </w:p>
        </w:tc>
        <w:tc>
          <w:tcPr>
            <w:tcW w:w="735" w:type="pct"/>
            <w:tcBorders>
              <w:top w:val="single" w:sz="4" w:space="0" w:color="auto"/>
              <w:bottom w:val="single" w:sz="4" w:space="0" w:color="auto"/>
            </w:tcBorders>
          </w:tcPr>
          <w:p w14:paraId="53124D1E" w14:textId="77777777" w:rsidR="000776C2" w:rsidRPr="00835CB9" w:rsidRDefault="000776C2" w:rsidP="00835CB9">
            <w:pPr>
              <w:pStyle w:val="TableText"/>
            </w:pPr>
            <w:r w:rsidRPr="00835CB9">
              <w:t>3.3</w:t>
            </w:r>
          </w:p>
        </w:tc>
        <w:tc>
          <w:tcPr>
            <w:tcW w:w="733" w:type="pct"/>
            <w:tcBorders>
              <w:top w:val="single" w:sz="4" w:space="0" w:color="auto"/>
              <w:bottom w:val="single" w:sz="4" w:space="0" w:color="auto"/>
            </w:tcBorders>
            <w:shd w:val="clear" w:color="auto" w:fill="auto"/>
          </w:tcPr>
          <w:p w14:paraId="00254754" w14:textId="00666D3D"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312E034F" w14:textId="6652C9B5" w:rsidR="000776C2" w:rsidRPr="00835CB9" w:rsidRDefault="000776C2" w:rsidP="00835CB9">
            <w:pPr>
              <w:pStyle w:val="TableText"/>
            </w:pPr>
            <w:r w:rsidRPr="00835CB9">
              <w:t>1.0</w:t>
            </w:r>
          </w:p>
        </w:tc>
      </w:tr>
      <w:tr w:rsidR="000776C2" w:rsidRPr="000776C2" w14:paraId="3A038FA8" w14:textId="77777777" w:rsidTr="00141854">
        <w:trPr>
          <w:cantSplit/>
          <w:trHeight w:val="23"/>
        </w:trPr>
        <w:tc>
          <w:tcPr>
            <w:tcW w:w="957" w:type="pct"/>
            <w:vMerge/>
            <w:tcBorders>
              <w:bottom w:val="single" w:sz="4" w:space="0" w:color="auto"/>
            </w:tcBorders>
          </w:tcPr>
          <w:p w14:paraId="6F1AFE7E" w14:textId="77777777" w:rsidR="000776C2" w:rsidRPr="00835CB9" w:rsidRDefault="000776C2" w:rsidP="00835CB9">
            <w:pPr>
              <w:pStyle w:val="TableText"/>
            </w:pPr>
          </w:p>
        </w:tc>
        <w:tc>
          <w:tcPr>
            <w:tcW w:w="1150" w:type="pct"/>
            <w:tcBorders>
              <w:top w:val="single" w:sz="4" w:space="0" w:color="auto"/>
              <w:bottom w:val="single" w:sz="4" w:space="0" w:color="auto"/>
            </w:tcBorders>
          </w:tcPr>
          <w:p w14:paraId="79A20BE0" w14:textId="77777777" w:rsidR="000776C2" w:rsidRPr="00835CB9" w:rsidRDefault="000776C2" w:rsidP="00835CB9">
            <w:pPr>
              <w:pStyle w:val="TableText"/>
            </w:pPr>
            <w:r w:rsidRPr="00835CB9">
              <w:t>Bustard</w:t>
            </w:r>
          </w:p>
        </w:tc>
        <w:tc>
          <w:tcPr>
            <w:tcW w:w="321" w:type="pct"/>
            <w:tcBorders>
              <w:top w:val="single" w:sz="4" w:space="0" w:color="auto"/>
              <w:bottom w:val="single" w:sz="4" w:space="0" w:color="auto"/>
            </w:tcBorders>
          </w:tcPr>
          <w:p w14:paraId="58AE83FD" w14:textId="77777777" w:rsidR="000776C2" w:rsidRPr="00835CB9" w:rsidRDefault="000776C2" w:rsidP="00835CB9">
            <w:pPr>
              <w:pStyle w:val="TableText"/>
            </w:pPr>
            <w:r w:rsidRPr="00835CB9">
              <w:t>4500</w:t>
            </w:r>
          </w:p>
        </w:tc>
        <w:tc>
          <w:tcPr>
            <w:tcW w:w="441" w:type="pct"/>
            <w:tcBorders>
              <w:top w:val="single" w:sz="4" w:space="0" w:color="auto"/>
              <w:bottom w:val="single" w:sz="4" w:space="0" w:color="auto"/>
            </w:tcBorders>
          </w:tcPr>
          <w:p w14:paraId="3A0A653D" w14:textId="77777777" w:rsidR="000776C2" w:rsidRPr="00835CB9" w:rsidRDefault="000776C2" w:rsidP="00835CB9">
            <w:pPr>
              <w:pStyle w:val="TableText"/>
            </w:pPr>
            <w:r w:rsidRPr="00835CB9">
              <w:t>1919</w:t>
            </w:r>
          </w:p>
        </w:tc>
        <w:tc>
          <w:tcPr>
            <w:tcW w:w="367" w:type="pct"/>
            <w:tcBorders>
              <w:top w:val="single" w:sz="4" w:space="0" w:color="auto"/>
              <w:bottom w:val="single" w:sz="4" w:space="0" w:color="auto"/>
            </w:tcBorders>
          </w:tcPr>
          <w:p w14:paraId="3BDAB751" w14:textId="77777777" w:rsidR="000776C2" w:rsidRPr="00835CB9" w:rsidRDefault="000776C2" w:rsidP="00835CB9">
            <w:pPr>
              <w:pStyle w:val="TableText"/>
            </w:pPr>
            <w:r w:rsidRPr="00835CB9">
              <w:t>167</w:t>
            </w:r>
          </w:p>
        </w:tc>
        <w:tc>
          <w:tcPr>
            <w:tcW w:w="735" w:type="pct"/>
            <w:tcBorders>
              <w:top w:val="single" w:sz="4" w:space="0" w:color="auto"/>
              <w:bottom w:val="single" w:sz="4" w:space="0" w:color="auto"/>
            </w:tcBorders>
          </w:tcPr>
          <w:p w14:paraId="50B77651" w14:textId="77777777" w:rsidR="000776C2" w:rsidRPr="00835CB9" w:rsidRDefault="000776C2" w:rsidP="00835CB9">
            <w:pPr>
              <w:pStyle w:val="TableText"/>
            </w:pPr>
            <w:r w:rsidRPr="00835CB9">
              <w:t>1.9</w:t>
            </w:r>
          </w:p>
        </w:tc>
        <w:tc>
          <w:tcPr>
            <w:tcW w:w="733" w:type="pct"/>
            <w:tcBorders>
              <w:top w:val="single" w:sz="4" w:space="0" w:color="auto"/>
              <w:bottom w:val="single" w:sz="4" w:space="0" w:color="auto"/>
            </w:tcBorders>
            <w:shd w:val="clear" w:color="auto" w:fill="auto"/>
          </w:tcPr>
          <w:p w14:paraId="2942DDBD" w14:textId="10A44DBD"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05416D1C" w14:textId="4C269385" w:rsidR="000776C2" w:rsidRPr="00835CB9" w:rsidRDefault="000776C2" w:rsidP="00835CB9">
            <w:pPr>
              <w:pStyle w:val="TableText"/>
            </w:pPr>
            <w:r w:rsidRPr="00835CB9">
              <w:t>0.</w:t>
            </w:r>
            <w:r w:rsidR="005E3D28" w:rsidRPr="00835CB9">
              <w:t>58</w:t>
            </w:r>
          </w:p>
        </w:tc>
      </w:tr>
      <w:tr w:rsidR="000776C2" w:rsidRPr="000776C2" w14:paraId="138CEEF7" w14:textId="77777777" w:rsidTr="00141854">
        <w:trPr>
          <w:cantSplit/>
          <w:trHeight w:val="20"/>
        </w:trPr>
        <w:tc>
          <w:tcPr>
            <w:tcW w:w="957" w:type="pct"/>
            <w:vMerge w:val="restart"/>
            <w:tcBorders>
              <w:top w:val="single" w:sz="4" w:space="0" w:color="auto"/>
            </w:tcBorders>
          </w:tcPr>
          <w:p w14:paraId="35AAFA9F" w14:textId="77777777" w:rsidR="000776C2" w:rsidRPr="00835CB9" w:rsidRDefault="000776C2" w:rsidP="00835CB9">
            <w:pPr>
              <w:pStyle w:val="TableText"/>
            </w:pPr>
            <w:r w:rsidRPr="00835CB9">
              <w:lastRenderedPageBreak/>
              <w:t>Granivorous birds</w:t>
            </w:r>
          </w:p>
        </w:tc>
        <w:tc>
          <w:tcPr>
            <w:tcW w:w="1150" w:type="pct"/>
            <w:tcBorders>
              <w:top w:val="single" w:sz="4" w:space="0" w:color="auto"/>
              <w:bottom w:val="single" w:sz="4" w:space="0" w:color="auto"/>
            </w:tcBorders>
          </w:tcPr>
          <w:p w14:paraId="7B5D7063" w14:textId="77777777" w:rsidR="000776C2" w:rsidRPr="00835CB9" w:rsidRDefault="000776C2" w:rsidP="00835CB9">
            <w:pPr>
              <w:pStyle w:val="TableText"/>
            </w:pPr>
            <w:r w:rsidRPr="00835CB9">
              <w:t>Finch (P)</w:t>
            </w:r>
          </w:p>
        </w:tc>
        <w:tc>
          <w:tcPr>
            <w:tcW w:w="321" w:type="pct"/>
            <w:tcBorders>
              <w:top w:val="single" w:sz="4" w:space="0" w:color="auto"/>
              <w:bottom w:val="single" w:sz="4" w:space="0" w:color="auto"/>
            </w:tcBorders>
          </w:tcPr>
          <w:p w14:paraId="4AAD82DF" w14:textId="77777777" w:rsidR="000776C2" w:rsidRPr="00835CB9" w:rsidRDefault="000776C2" w:rsidP="00835CB9">
            <w:pPr>
              <w:pStyle w:val="TableText"/>
            </w:pPr>
            <w:r w:rsidRPr="00835CB9">
              <w:t>12</w:t>
            </w:r>
          </w:p>
        </w:tc>
        <w:tc>
          <w:tcPr>
            <w:tcW w:w="441" w:type="pct"/>
            <w:tcBorders>
              <w:top w:val="single" w:sz="4" w:space="0" w:color="auto"/>
              <w:bottom w:val="single" w:sz="4" w:space="0" w:color="auto"/>
            </w:tcBorders>
          </w:tcPr>
          <w:p w14:paraId="7D82770E" w14:textId="77777777" w:rsidR="000776C2" w:rsidRPr="00835CB9" w:rsidRDefault="000776C2" w:rsidP="00835CB9">
            <w:pPr>
              <w:pStyle w:val="TableText"/>
            </w:pPr>
            <w:r w:rsidRPr="00835CB9">
              <w:t>58</w:t>
            </w:r>
          </w:p>
        </w:tc>
        <w:tc>
          <w:tcPr>
            <w:tcW w:w="367" w:type="pct"/>
            <w:tcBorders>
              <w:top w:val="single" w:sz="4" w:space="0" w:color="auto"/>
              <w:bottom w:val="single" w:sz="4" w:space="0" w:color="auto"/>
            </w:tcBorders>
          </w:tcPr>
          <w:p w14:paraId="111E5052" w14:textId="77777777" w:rsidR="000776C2" w:rsidRPr="00835CB9" w:rsidRDefault="000776C2" w:rsidP="00835CB9">
            <w:pPr>
              <w:pStyle w:val="TableText"/>
            </w:pPr>
            <w:r w:rsidRPr="00835CB9">
              <w:t>5.2</w:t>
            </w:r>
          </w:p>
        </w:tc>
        <w:tc>
          <w:tcPr>
            <w:tcW w:w="735" w:type="pct"/>
            <w:tcBorders>
              <w:top w:val="single" w:sz="4" w:space="0" w:color="auto"/>
              <w:bottom w:val="single" w:sz="4" w:space="0" w:color="auto"/>
            </w:tcBorders>
          </w:tcPr>
          <w:p w14:paraId="52FC138F" w14:textId="77777777" w:rsidR="000776C2" w:rsidRPr="00835CB9" w:rsidRDefault="000776C2" w:rsidP="00835CB9">
            <w:pPr>
              <w:pStyle w:val="TableText"/>
            </w:pPr>
            <w:r w:rsidRPr="00835CB9">
              <w:t>22</w:t>
            </w:r>
          </w:p>
        </w:tc>
        <w:tc>
          <w:tcPr>
            <w:tcW w:w="733" w:type="pct"/>
            <w:tcBorders>
              <w:top w:val="single" w:sz="4" w:space="0" w:color="auto"/>
              <w:bottom w:val="single" w:sz="4" w:space="0" w:color="auto"/>
            </w:tcBorders>
            <w:shd w:val="clear" w:color="auto" w:fill="auto"/>
          </w:tcPr>
          <w:p w14:paraId="2B873083" w14:textId="301BD0EA"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7C5CEA14" w14:textId="71CAF8A2" w:rsidR="000776C2" w:rsidRPr="00835CB9" w:rsidRDefault="005E3D28" w:rsidP="00835CB9">
            <w:pPr>
              <w:pStyle w:val="TableText"/>
            </w:pPr>
            <w:r w:rsidRPr="00835CB9">
              <w:t>6.8</w:t>
            </w:r>
          </w:p>
        </w:tc>
      </w:tr>
      <w:tr w:rsidR="000776C2" w:rsidRPr="000776C2" w14:paraId="3BED02D8" w14:textId="77777777" w:rsidTr="00141854">
        <w:trPr>
          <w:cantSplit/>
          <w:trHeight w:val="23"/>
        </w:trPr>
        <w:tc>
          <w:tcPr>
            <w:tcW w:w="957" w:type="pct"/>
            <w:vMerge/>
          </w:tcPr>
          <w:p w14:paraId="20B82A36" w14:textId="77777777" w:rsidR="000776C2" w:rsidRPr="00835CB9" w:rsidRDefault="000776C2" w:rsidP="00835CB9">
            <w:pPr>
              <w:pStyle w:val="TableText"/>
            </w:pPr>
          </w:p>
        </w:tc>
        <w:tc>
          <w:tcPr>
            <w:tcW w:w="1150" w:type="pct"/>
            <w:tcBorders>
              <w:top w:val="single" w:sz="4" w:space="0" w:color="auto"/>
              <w:bottom w:val="single" w:sz="4" w:space="0" w:color="auto"/>
            </w:tcBorders>
          </w:tcPr>
          <w:p w14:paraId="54382119" w14:textId="77777777" w:rsidR="000776C2" w:rsidRPr="00835CB9" w:rsidRDefault="000776C2" w:rsidP="00835CB9">
            <w:pPr>
              <w:pStyle w:val="TableText"/>
            </w:pPr>
            <w:r w:rsidRPr="00835CB9">
              <w:t>Dove</w:t>
            </w:r>
          </w:p>
        </w:tc>
        <w:tc>
          <w:tcPr>
            <w:tcW w:w="321" w:type="pct"/>
            <w:tcBorders>
              <w:top w:val="single" w:sz="4" w:space="0" w:color="auto"/>
              <w:bottom w:val="single" w:sz="4" w:space="0" w:color="auto"/>
            </w:tcBorders>
          </w:tcPr>
          <w:p w14:paraId="085AA0DD" w14:textId="77777777" w:rsidR="000776C2" w:rsidRPr="00835CB9" w:rsidRDefault="000776C2" w:rsidP="00835CB9">
            <w:pPr>
              <w:pStyle w:val="TableText"/>
            </w:pPr>
            <w:r w:rsidRPr="00835CB9">
              <w:t>33</w:t>
            </w:r>
          </w:p>
        </w:tc>
        <w:tc>
          <w:tcPr>
            <w:tcW w:w="441" w:type="pct"/>
            <w:tcBorders>
              <w:top w:val="single" w:sz="4" w:space="0" w:color="auto"/>
              <w:bottom w:val="single" w:sz="4" w:space="0" w:color="auto"/>
            </w:tcBorders>
          </w:tcPr>
          <w:p w14:paraId="17D9FD87" w14:textId="77777777" w:rsidR="000776C2" w:rsidRPr="00835CB9" w:rsidRDefault="000776C2" w:rsidP="00835CB9">
            <w:pPr>
              <w:pStyle w:val="TableText"/>
            </w:pPr>
            <w:r w:rsidRPr="00835CB9">
              <w:t>72</w:t>
            </w:r>
          </w:p>
        </w:tc>
        <w:tc>
          <w:tcPr>
            <w:tcW w:w="367" w:type="pct"/>
            <w:tcBorders>
              <w:top w:val="single" w:sz="4" w:space="0" w:color="auto"/>
              <w:bottom w:val="single" w:sz="4" w:space="0" w:color="auto"/>
            </w:tcBorders>
          </w:tcPr>
          <w:p w14:paraId="20DFE336" w14:textId="77777777" w:rsidR="000776C2" w:rsidRPr="00835CB9" w:rsidRDefault="000776C2" w:rsidP="00835CB9">
            <w:pPr>
              <w:pStyle w:val="TableText"/>
            </w:pPr>
            <w:r w:rsidRPr="00835CB9">
              <w:t>6.2</w:t>
            </w:r>
          </w:p>
        </w:tc>
        <w:tc>
          <w:tcPr>
            <w:tcW w:w="735" w:type="pct"/>
            <w:tcBorders>
              <w:top w:val="single" w:sz="4" w:space="0" w:color="auto"/>
              <w:bottom w:val="single" w:sz="4" w:space="0" w:color="auto"/>
            </w:tcBorders>
          </w:tcPr>
          <w:p w14:paraId="481C46D0" w14:textId="77777777" w:rsidR="000776C2" w:rsidRPr="00835CB9" w:rsidRDefault="000776C2" w:rsidP="00835CB9">
            <w:pPr>
              <w:pStyle w:val="TableText"/>
            </w:pPr>
            <w:r w:rsidRPr="00835CB9">
              <w:t>9.3</w:t>
            </w:r>
          </w:p>
        </w:tc>
        <w:tc>
          <w:tcPr>
            <w:tcW w:w="733" w:type="pct"/>
            <w:tcBorders>
              <w:top w:val="single" w:sz="4" w:space="0" w:color="auto"/>
              <w:bottom w:val="single" w:sz="4" w:space="0" w:color="auto"/>
            </w:tcBorders>
            <w:shd w:val="clear" w:color="auto" w:fill="auto"/>
          </w:tcPr>
          <w:p w14:paraId="7FD57C3D" w14:textId="16FB51A8"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3C0C38D4" w14:textId="291D1119" w:rsidR="000776C2" w:rsidRPr="00835CB9" w:rsidRDefault="005E3D28" w:rsidP="00835CB9">
            <w:pPr>
              <w:pStyle w:val="TableText"/>
            </w:pPr>
            <w:r w:rsidRPr="00835CB9">
              <w:t>2.9</w:t>
            </w:r>
          </w:p>
        </w:tc>
      </w:tr>
      <w:tr w:rsidR="000776C2" w:rsidRPr="000776C2" w14:paraId="17C65543" w14:textId="77777777" w:rsidTr="00141854">
        <w:trPr>
          <w:cantSplit/>
          <w:trHeight w:val="23"/>
        </w:trPr>
        <w:tc>
          <w:tcPr>
            <w:tcW w:w="957" w:type="pct"/>
            <w:vMerge/>
          </w:tcPr>
          <w:p w14:paraId="0E92EC8B" w14:textId="77777777" w:rsidR="000776C2" w:rsidRPr="00835CB9" w:rsidRDefault="000776C2" w:rsidP="00835CB9">
            <w:pPr>
              <w:pStyle w:val="TableText"/>
            </w:pPr>
          </w:p>
        </w:tc>
        <w:tc>
          <w:tcPr>
            <w:tcW w:w="1150" w:type="pct"/>
            <w:tcBorders>
              <w:top w:val="single" w:sz="4" w:space="0" w:color="auto"/>
              <w:bottom w:val="single" w:sz="4" w:space="0" w:color="auto"/>
            </w:tcBorders>
          </w:tcPr>
          <w:p w14:paraId="35893C55" w14:textId="77777777" w:rsidR="000776C2" w:rsidRPr="00835CB9" w:rsidRDefault="000776C2" w:rsidP="00835CB9">
            <w:pPr>
              <w:pStyle w:val="TableText"/>
            </w:pPr>
            <w:r w:rsidRPr="00835CB9">
              <w:t>Quail</w:t>
            </w:r>
          </w:p>
        </w:tc>
        <w:tc>
          <w:tcPr>
            <w:tcW w:w="321" w:type="pct"/>
            <w:tcBorders>
              <w:top w:val="single" w:sz="4" w:space="0" w:color="auto"/>
              <w:bottom w:val="single" w:sz="4" w:space="0" w:color="auto"/>
            </w:tcBorders>
          </w:tcPr>
          <w:p w14:paraId="6CDC4651" w14:textId="77777777" w:rsidR="000776C2" w:rsidRPr="00835CB9" w:rsidRDefault="000776C2" w:rsidP="00835CB9">
            <w:pPr>
              <w:pStyle w:val="TableText"/>
            </w:pPr>
            <w:r w:rsidRPr="00835CB9">
              <w:t>105</w:t>
            </w:r>
          </w:p>
        </w:tc>
        <w:tc>
          <w:tcPr>
            <w:tcW w:w="441" w:type="pct"/>
            <w:tcBorders>
              <w:top w:val="single" w:sz="4" w:space="0" w:color="auto"/>
              <w:bottom w:val="single" w:sz="4" w:space="0" w:color="auto"/>
            </w:tcBorders>
          </w:tcPr>
          <w:p w14:paraId="59828F87" w14:textId="77777777" w:rsidR="000776C2" w:rsidRPr="00835CB9" w:rsidRDefault="000776C2" w:rsidP="00835CB9">
            <w:pPr>
              <w:pStyle w:val="TableText"/>
            </w:pPr>
            <w:r w:rsidRPr="00835CB9">
              <w:t>155</w:t>
            </w:r>
          </w:p>
        </w:tc>
        <w:tc>
          <w:tcPr>
            <w:tcW w:w="367" w:type="pct"/>
            <w:tcBorders>
              <w:top w:val="single" w:sz="4" w:space="0" w:color="auto"/>
              <w:bottom w:val="single" w:sz="4" w:space="0" w:color="auto"/>
            </w:tcBorders>
          </w:tcPr>
          <w:p w14:paraId="00C922DC" w14:textId="77777777" w:rsidR="000776C2" w:rsidRPr="00835CB9" w:rsidRDefault="000776C2" w:rsidP="00835CB9">
            <w:pPr>
              <w:pStyle w:val="TableText"/>
            </w:pPr>
            <w:r w:rsidRPr="00835CB9">
              <w:t>15</w:t>
            </w:r>
          </w:p>
        </w:tc>
        <w:tc>
          <w:tcPr>
            <w:tcW w:w="735" w:type="pct"/>
            <w:tcBorders>
              <w:top w:val="single" w:sz="4" w:space="0" w:color="auto"/>
              <w:bottom w:val="single" w:sz="4" w:space="0" w:color="auto"/>
            </w:tcBorders>
          </w:tcPr>
          <w:p w14:paraId="3F4B0C37" w14:textId="77777777" w:rsidR="000776C2" w:rsidRPr="00835CB9" w:rsidRDefault="000776C2" w:rsidP="00835CB9">
            <w:pPr>
              <w:pStyle w:val="TableText"/>
            </w:pPr>
            <w:r w:rsidRPr="00835CB9">
              <w:t>7.2</w:t>
            </w:r>
          </w:p>
        </w:tc>
        <w:tc>
          <w:tcPr>
            <w:tcW w:w="733" w:type="pct"/>
            <w:tcBorders>
              <w:top w:val="single" w:sz="4" w:space="0" w:color="auto"/>
              <w:bottom w:val="single" w:sz="4" w:space="0" w:color="auto"/>
            </w:tcBorders>
            <w:shd w:val="clear" w:color="auto" w:fill="auto"/>
          </w:tcPr>
          <w:p w14:paraId="3D207FF6" w14:textId="68B6BF67"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22D9C77A" w14:textId="501603B6" w:rsidR="000776C2" w:rsidRPr="00835CB9" w:rsidRDefault="000776C2" w:rsidP="00835CB9">
            <w:pPr>
              <w:pStyle w:val="TableText"/>
            </w:pPr>
            <w:r w:rsidRPr="00835CB9">
              <w:t>2.</w:t>
            </w:r>
            <w:r w:rsidR="005E3D28" w:rsidRPr="00835CB9">
              <w:t>3</w:t>
            </w:r>
          </w:p>
        </w:tc>
      </w:tr>
      <w:tr w:rsidR="000776C2" w:rsidRPr="000776C2" w14:paraId="78FE01D1" w14:textId="77777777" w:rsidTr="00141854">
        <w:trPr>
          <w:cantSplit/>
          <w:trHeight w:val="23"/>
        </w:trPr>
        <w:tc>
          <w:tcPr>
            <w:tcW w:w="957" w:type="pct"/>
            <w:vMerge/>
          </w:tcPr>
          <w:p w14:paraId="2EC198D3" w14:textId="77777777" w:rsidR="000776C2" w:rsidRPr="00835CB9" w:rsidRDefault="000776C2" w:rsidP="00835CB9">
            <w:pPr>
              <w:pStyle w:val="TableText"/>
            </w:pPr>
          </w:p>
        </w:tc>
        <w:tc>
          <w:tcPr>
            <w:tcW w:w="1150" w:type="pct"/>
            <w:tcBorders>
              <w:top w:val="single" w:sz="4" w:space="0" w:color="auto"/>
              <w:bottom w:val="single" w:sz="4" w:space="0" w:color="auto"/>
            </w:tcBorders>
          </w:tcPr>
          <w:p w14:paraId="541093F1" w14:textId="77777777" w:rsidR="000776C2" w:rsidRPr="00835CB9" w:rsidRDefault="000776C2" w:rsidP="00835CB9">
            <w:pPr>
              <w:pStyle w:val="TableText"/>
            </w:pPr>
            <w:r w:rsidRPr="00835CB9">
              <w:t>Parrot</w:t>
            </w:r>
          </w:p>
        </w:tc>
        <w:tc>
          <w:tcPr>
            <w:tcW w:w="321" w:type="pct"/>
            <w:tcBorders>
              <w:top w:val="single" w:sz="4" w:space="0" w:color="auto"/>
              <w:bottom w:val="single" w:sz="4" w:space="0" w:color="auto"/>
            </w:tcBorders>
          </w:tcPr>
          <w:p w14:paraId="1B0874B9" w14:textId="77777777" w:rsidR="000776C2" w:rsidRPr="00835CB9" w:rsidRDefault="000776C2" w:rsidP="00835CB9">
            <w:pPr>
              <w:pStyle w:val="TableText"/>
            </w:pPr>
            <w:r w:rsidRPr="00835CB9">
              <w:t>90</w:t>
            </w:r>
          </w:p>
        </w:tc>
        <w:tc>
          <w:tcPr>
            <w:tcW w:w="441" w:type="pct"/>
            <w:tcBorders>
              <w:top w:val="single" w:sz="4" w:space="0" w:color="auto"/>
              <w:bottom w:val="single" w:sz="4" w:space="0" w:color="auto"/>
            </w:tcBorders>
          </w:tcPr>
          <w:p w14:paraId="2E728D76" w14:textId="77777777" w:rsidR="000776C2" w:rsidRPr="00835CB9" w:rsidRDefault="000776C2" w:rsidP="00835CB9">
            <w:pPr>
              <w:pStyle w:val="TableText"/>
            </w:pPr>
            <w:r w:rsidRPr="00835CB9">
              <w:t>140</w:t>
            </w:r>
          </w:p>
        </w:tc>
        <w:tc>
          <w:tcPr>
            <w:tcW w:w="367" w:type="pct"/>
            <w:tcBorders>
              <w:top w:val="single" w:sz="4" w:space="0" w:color="auto"/>
              <w:bottom w:val="single" w:sz="4" w:space="0" w:color="auto"/>
            </w:tcBorders>
          </w:tcPr>
          <w:p w14:paraId="7BA9C0CE" w14:textId="77777777" w:rsidR="000776C2" w:rsidRPr="00835CB9" w:rsidRDefault="000776C2" w:rsidP="00835CB9">
            <w:pPr>
              <w:pStyle w:val="TableText"/>
            </w:pPr>
            <w:r w:rsidRPr="00835CB9">
              <w:t>12</w:t>
            </w:r>
          </w:p>
        </w:tc>
        <w:tc>
          <w:tcPr>
            <w:tcW w:w="735" w:type="pct"/>
            <w:tcBorders>
              <w:top w:val="single" w:sz="4" w:space="0" w:color="auto"/>
              <w:bottom w:val="single" w:sz="4" w:space="0" w:color="auto"/>
            </w:tcBorders>
          </w:tcPr>
          <w:p w14:paraId="3A568FFA" w14:textId="77777777" w:rsidR="000776C2" w:rsidRPr="00835CB9" w:rsidRDefault="000776C2" w:rsidP="00835CB9">
            <w:pPr>
              <w:pStyle w:val="TableText"/>
            </w:pPr>
            <w:r w:rsidRPr="00835CB9">
              <w:t>6.8</w:t>
            </w:r>
          </w:p>
        </w:tc>
        <w:tc>
          <w:tcPr>
            <w:tcW w:w="733" w:type="pct"/>
            <w:tcBorders>
              <w:top w:val="single" w:sz="4" w:space="0" w:color="auto"/>
              <w:bottom w:val="single" w:sz="4" w:space="0" w:color="auto"/>
            </w:tcBorders>
            <w:shd w:val="clear" w:color="auto" w:fill="auto"/>
          </w:tcPr>
          <w:p w14:paraId="25DE4E73" w14:textId="34C49D0A"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5C746971" w14:textId="4DACF1DB" w:rsidR="000776C2" w:rsidRPr="00835CB9" w:rsidRDefault="000776C2" w:rsidP="00835CB9">
            <w:pPr>
              <w:pStyle w:val="TableText"/>
            </w:pPr>
            <w:r w:rsidRPr="00835CB9">
              <w:t>2.</w:t>
            </w:r>
            <w:r w:rsidR="005E3D28" w:rsidRPr="00835CB9">
              <w:t>1</w:t>
            </w:r>
          </w:p>
        </w:tc>
      </w:tr>
      <w:tr w:rsidR="000776C2" w:rsidRPr="000776C2" w14:paraId="318F1335" w14:textId="77777777" w:rsidTr="00141854">
        <w:trPr>
          <w:cantSplit/>
          <w:trHeight w:val="23"/>
        </w:trPr>
        <w:tc>
          <w:tcPr>
            <w:tcW w:w="957" w:type="pct"/>
            <w:vMerge/>
            <w:tcBorders>
              <w:bottom w:val="single" w:sz="4" w:space="0" w:color="auto"/>
            </w:tcBorders>
          </w:tcPr>
          <w:p w14:paraId="4398B319" w14:textId="77777777" w:rsidR="000776C2" w:rsidRPr="00835CB9" w:rsidRDefault="000776C2" w:rsidP="00835CB9">
            <w:pPr>
              <w:pStyle w:val="TableText"/>
            </w:pPr>
          </w:p>
        </w:tc>
        <w:tc>
          <w:tcPr>
            <w:tcW w:w="1150" w:type="pct"/>
            <w:tcBorders>
              <w:top w:val="single" w:sz="4" w:space="0" w:color="auto"/>
              <w:bottom w:val="single" w:sz="4" w:space="0" w:color="auto"/>
            </w:tcBorders>
          </w:tcPr>
          <w:p w14:paraId="541BAFCE" w14:textId="77777777" w:rsidR="000776C2" w:rsidRPr="00835CB9" w:rsidRDefault="000776C2" w:rsidP="00835CB9">
            <w:pPr>
              <w:pStyle w:val="TableText"/>
            </w:pPr>
            <w:r w:rsidRPr="00835CB9">
              <w:t>Pigeon</w:t>
            </w:r>
          </w:p>
        </w:tc>
        <w:tc>
          <w:tcPr>
            <w:tcW w:w="321" w:type="pct"/>
            <w:tcBorders>
              <w:top w:val="single" w:sz="4" w:space="0" w:color="auto"/>
              <w:bottom w:val="single" w:sz="4" w:space="0" w:color="auto"/>
            </w:tcBorders>
          </w:tcPr>
          <w:p w14:paraId="453456FD" w14:textId="77777777" w:rsidR="000776C2" w:rsidRPr="00835CB9" w:rsidRDefault="000776C2" w:rsidP="00835CB9">
            <w:pPr>
              <w:pStyle w:val="TableText"/>
            </w:pPr>
            <w:r w:rsidRPr="00835CB9">
              <w:t>207</w:t>
            </w:r>
          </w:p>
        </w:tc>
        <w:tc>
          <w:tcPr>
            <w:tcW w:w="441" w:type="pct"/>
            <w:tcBorders>
              <w:top w:val="single" w:sz="4" w:space="0" w:color="auto"/>
              <w:bottom w:val="single" w:sz="4" w:space="0" w:color="auto"/>
            </w:tcBorders>
          </w:tcPr>
          <w:p w14:paraId="03FA09FF" w14:textId="77777777" w:rsidR="000776C2" w:rsidRPr="00835CB9" w:rsidRDefault="000776C2" w:rsidP="00835CB9">
            <w:pPr>
              <w:pStyle w:val="TableText"/>
            </w:pPr>
            <w:r w:rsidRPr="00835CB9">
              <w:t>245</w:t>
            </w:r>
          </w:p>
        </w:tc>
        <w:tc>
          <w:tcPr>
            <w:tcW w:w="367" w:type="pct"/>
            <w:tcBorders>
              <w:top w:val="single" w:sz="4" w:space="0" w:color="auto"/>
              <w:bottom w:val="single" w:sz="4" w:space="0" w:color="auto"/>
            </w:tcBorders>
          </w:tcPr>
          <w:p w14:paraId="2A5E2633" w14:textId="77777777" w:rsidR="000776C2" w:rsidRPr="00835CB9" w:rsidRDefault="000776C2" w:rsidP="00835CB9">
            <w:pPr>
              <w:pStyle w:val="TableText"/>
            </w:pPr>
            <w:r w:rsidRPr="00835CB9">
              <w:t>21</w:t>
            </w:r>
          </w:p>
        </w:tc>
        <w:tc>
          <w:tcPr>
            <w:tcW w:w="735" w:type="pct"/>
            <w:tcBorders>
              <w:top w:val="single" w:sz="4" w:space="0" w:color="auto"/>
              <w:bottom w:val="single" w:sz="4" w:space="0" w:color="auto"/>
            </w:tcBorders>
          </w:tcPr>
          <w:p w14:paraId="78EC2C98" w14:textId="77777777" w:rsidR="000776C2" w:rsidRPr="00835CB9" w:rsidRDefault="000776C2" w:rsidP="00835CB9">
            <w:pPr>
              <w:pStyle w:val="TableText"/>
            </w:pPr>
            <w:r w:rsidRPr="00835CB9">
              <w:t>5.1</w:t>
            </w:r>
          </w:p>
        </w:tc>
        <w:tc>
          <w:tcPr>
            <w:tcW w:w="733" w:type="pct"/>
            <w:tcBorders>
              <w:top w:val="single" w:sz="4" w:space="0" w:color="auto"/>
              <w:bottom w:val="single" w:sz="4" w:space="0" w:color="auto"/>
            </w:tcBorders>
            <w:shd w:val="clear" w:color="auto" w:fill="auto"/>
          </w:tcPr>
          <w:p w14:paraId="1777BAA8" w14:textId="517E9C21" w:rsidR="000776C2" w:rsidRPr="00835CB9" w:rsidRDefault="000776C2" w:rsidP="00835CB9">
            <w:pPr>
              <w:pStyle w:val="TableText"/>
            </w:pPr>
            <w:r w:rsidRPr="00835CB9">
              <w:t>3.2</w:t>
            </w:r>
          </w:p>
        </w:tc>
        <w:tc>
          <w:tcPr>
            <w:tcW w:w="296" w:type="pct"/>
            <w:tcBorders>
              <w:top w:val="single" w:sz="4" w:space="0" w:color="auto"/>
              <w:bottom w:val="single" w:sz="4" w:space="0" w:color="auto"/>
            </w:tcBorders>
            <w:shd w:val="clear" w:color="auto" w:fill="auto"/>
          </w:tcPr>
          <w:p w14:paraId="6740872F" w14:textId="3A0B06E7" w:rsidR="000776C2" w:rsidRPr="00835CB9" w:rsidRDefault="000776C2" w:rsidP="00835CB9">
            <w:pPr>
              <w:pStyle w:val="TableText"/>
            </w:pPr>
            <w:r w:rsidRPr="00835CB9">
              <w:t>1.</w:t>
            </w:r>
            <w:r w:rsidR="005E3D28" w:rsidRPr="00835CB9">
              <w:t>6</w:t>
            </w:r>
          </w:p>
        </w:tc>
      </w:tr>
    </w:tbl>
    <w:p w14:paraId="58E098C4" w14:textId="77777777" w:rsidR="000776C2" w:rsidRPr="00835CB9" w:rsidRDefault="000776C2" w:rsidP="00835CB9">
      <w:pPr>
        <w:pStyle w:val="SourceTableNote"/>
      </w:pPr>
      <w:r w:rsidRPr="00835CB9">
        <w:t>BW = body weight</w:t>
      </w:r>
    </w:p>
    <w:p w14:paraId="3B51801A" w14:textId="77777777" w:rsidR="000776C2" w:rsidRPr="00835CB9" w:rsidRDefault="000776C2" w:rsidP="00835CB9">
      <w:pPr>
        <w:pStyle w:val="SourceTableNote"/>
      </w:pPr>
      <w:r w:rsidRPr="00835CB9">
        <w:t>DEE = daily energy expenditure (calculated using DEE equation for passerine (P) or non-passerine birds, EFSA 2009 p269)</w:t>
      </w:r>
    </w:p>
    <w:p w14:paraId="40AC4AAC" w14:textId="32894F1C" w:rsidR="000776C2" w:rsidRPr="00835CB9" w:rsidRDefault="000776C2" w:rsidP="00835CB9">
      <w:pPr>
        <w:pStyle w:val="SourceTableNote"/>
      </w:pPr>
      <w:r w:rsidRPr="00835CB9">
        <w:t>FIR = DEE/(FE * (1-MC/100) * (AE/100)), where:</w:t>
      </w:r>
    </w:p>
    <w:p w14:paraId="2CB99189" w14:textId="77777777" w:rsidR="000776C2" w:rsidRPr="00835CB9" w:rsidRDefault="000776C2" w:rsidP="00835CB9">
      <w:pPr>
        <w:pStyle w:val="SourceTableNote"/>
      </w:pPr>
      <w:r w:rsidRPr="00835CB9">
        <w:tab/>
        <w:t>FE = food energy of 18 kJ/g dw for cereals on average (Table 3 in Appendix G in EFSA 2009)</w:t>
      </w:r>
    </w:p>
    <w:p w14:paraId="66110192" w14:textId="77777777" w:rsidR="000776C2" w:rsidRPr="00835CB9" w:rsidRDefault="000776C2" w:rsidP="00835CB9">
      <w:pPr>
        <w:pStyle w:val="SourceTableNote"/>
      </w:pPr>
      <w:r w:rsidRPr="00835CB9">
        <w:tab/>
        <w:t>MC = moisture content of 15% for cereals on average (Table 3 in Appendix G in EFSA 2009)</w:t>
      </w:r>
    </w:p>
    <w:p w14:paraId="35761ED9" w14:textId="77777777" w:rsidR="000776C2" w:rsidRPr="00835CB9" w:rsidRDefault="000776C2" w:rsidP="00835CB9">
      <w:pPr>
        <w:pStyle w:val="SourceTableNote"/>
      </w:pPr>
      <w:r w:rsidRPr="00835CB9">
        <w:tab/>
        <w:t>AE = assimilation efficiency (Table 2 in Appendix L of EFSA 2009), which is:</w:t>
      </w:r>
    </w:p>
    <w:p w14:paraId="0F8A3863" w14:textId="77777777" w:rsidR="000776C2" w:rsidRPr="00835CB9" w:rsidRDefault="000776C2" w:rsidP="00835CB9">
      <w:pPr>
        <w:pStyle w:val="SourceTableNote"/>
      </w:pPr>
      <w:r w:rsidRPr="00835CB9">
        <w:tab/>
      </w:r>
      <w:r w:rsidRPr="00835CB9">
        <w:tab/>
        <w:t>72% for passerines on artificial diet (lark, pipit, magpie, raven, finch)</w:t>
      </w:r>
    </w:p>
    <w:p w14:paraId="44A1E15E" w14:textId="77777777" w:rsidR="000776C2" w:rsidRPr="00835CB9" w:rsidRDefault="000776C2" w:rsidP="00141854">
      <w:pPr>
        <w:pStyle w:val="SourceTableNote"/>
        <w:ind w:left="1134" w:hanging="1134"/>
      </w:pPr>
      <w:r w:rsidRPr="00835CB9">
        <w:tab/>
      </w:r>
      <w:r w:rsidRPr="00835CB9">
        <w:tab/>
        <w:t>74% for Charadriiformes and Anseriformes on artificial diet from Table 2 in Appendix L in EFSA 2009 (gull, duck)</w:t>
      </w:r>
    </w:p>
    <w:p w14:paraId="114F9DDB" w14:textId="77777777" w:rsidR="000776C2" w:rsidRPr="00835CB9" w:rsidRDefault="000776C2" w:rsidP="00835CB9">
      <w:pPr>
        <w:pStyle w:val="SourceTableNote"/>
      </w:pPr>
      <w:r w:rsidRPr="00835CB9">
        <w:tab/>
      </w:r>
      <w:r w:rsidRPr="00835CB9">
        <w:tab/>
        <w:t>67% for Galliformes on artificial diet from Table 2 in Appendix L in EFSA 2009 (quail)</w:t>
      </w:r>
    </w:p>
    <w:p w14:paraId="366791B5" w14:textId="77777777" w:rsidR="000776C2" w:rsidRPr="00835CB9" w:rsidRDefault="000776C2" w:rsidP="00835CB9">
      <w:pPr>
        <w:pStyle w:val="SourceTableNote"/>
      </w:pPr>
      <w:r w:rsidRPr="00835CB9">
        <w:tab/>
      </w:r>
      <w:r w:rsidRPr="00835CB9">
        <w:tab/>
        <w:t>76% for Columbiformes on artificial diet from Table 2 in Appendix L in EFSA 2009 (dove, pigeon)</w:t>
      </w:r>
    </w:p>
    <w:p w14:paraId="3E4D9A9B" w14:textId="77777777" w:rsidR="000776C2" w:rsidRPr="00835CB9" w:rsidRDefault="000776C2" w:rsidP="00835CB9">
      <w:pPr>
        <w:pStyle w:val="SourceTableNote"/>
      </w:pPr>
      <w:r w:rsidRPr="00835CB9">
        <w:tab/>
      </w:r>
      <w:r w:rsidRPr="00835CB9">
        <w:tab/>
        <w:t>75% default for remaining species (bustard, parrot)</w:t>
      </w:r>
    </w:p>
    <w:p w14:paraId="4230FB95" w14:textId="77777777" w:rsidR="000776C2" w:rsidRPr="00835CB9" w:rsidRDefault="000776C2" w:rsidP="00835CB9">
      <w:pPr>
        <w:pStyle w:val="SourceTableNote"/>
      </w:pPr>
      <w:r w:rsidRPr="00835CB9">
        <w:t>DDD = daily dietary exposure = FIR/BW * PEC, where:</w:t>
      </w:r>
    </w:p>
    <w:p w14:paraId="6C3063B6" w14:textId="77777777" w:rsidR="000776C2" w:rsidRPr="00835CB9" w:rsidRDefault="000776C2" w:rsidP="00835CB9">
      <w:pPr>
        <w:pStyle w:val="SourceTableNote"/>
      </w:pPr>
      <w:r w:rsidRPr="00835CB9">
        <w:tab/>
        <w:t>PEC =predicted environmental concentration = concentration of the active constituent in the bait = 50 mg ac/kg food</w:t>
      </w:r>
    </w:p>
    <w:p w14:paraId="176E1C21" w14:textId="283DA8DE" w:rsidR="000776C2" w:rsidRPr="00835CB9" w:rsidRDefault="000776C2" w:rsidP="00835CB9">
      <w:pPr>
        <w:pStyle w:val="SourceTableNote"/>
      </w:pPr>
      <w:r w:rsidRPr="00835CB9">
        <w:t>RAL = regulatory acceptable level (</w:t>
      </w:r>
      <w:r w:rsidR="00C249CD" w:rsidRPr="00835CB9">
        <w:fldChar w:fldCharType="begin"/>
      </w:r>
      <w:r w:rsidR="00C249CD" w:rsidRPr="00835CB9">
        <w:instrText xml:space="preserve"> REF _Ref149642137 \h </w:instrText>
      </w:r>
      <w:r w:rsidR="00835CB9" w:rsidRPr="00835CB9">
        <w:instrText xml:space="preserve"> \* MERGEFORMAT </w:instrText>
      </w:r>
      <w:r w:rsidR="00C249CD" w:rsidRPr="00835CB9">
        <w:fldChar w:fldCharType="separate"/>
      </w:r>
      <w:r w:rsidR="000F182B" w:rsidRPr="00835CB9">
        <w:t>Table 27</w:t>
      </w:r>
      <w:r w:rsidR="00C249CD" w:rsidRPr="00835CB9">
        <w:fldChar w:fldCharType="end"/>
      </w:r>
      <w:r w:rsidRPr="00835CB9">
        <w:t>)</w:t>
      </w:r>
    </w:p>
    <w:p w14:paraId="7639DDC0" w14:textId="77777777" w:rsidR="000776C2" w:rsidRPr="00835CB9" w:rsidRDefault="000776C2" w:rsidP="00835CB9">
      <w:pPr>
        <w:pStyle w:val="SourceTableNote"/>
      </w:pPr>
      <w:r w:rsidRPr="00835CB9">
        <w:t>RQ = risk quotient = DDD/RAL, where acceptable RQ ≤1</w:t>
      </w:r>
    </w:p>
    <w:p w14:paraId="24FCFEB2" w14:textId="51FE62AB" w:rsidR="000776C2" w:rsidRPr="00835CB9" w:rsidRDefault="000776C2" w:rsidP="00835CB9">
      <w:pPr>
        <w:pStyle w:val="Caption"/>
      </w:pPr>
      <w:bookmarkStart w:id="173" w:name="_Ref147396978"/>
      <w:bookmarkStart w:id="174" w:name="_Hlk146198820"/>
      <w:bookmarkStart w:id="175" w:name="_Toc152921696"/>
      <w:bookmarkEnd w:id="163"/>
      <w:r w:rsidRPr="00835CB9">
        <w:t xml:space="preserve">Table </w:t>
      </w:r>
      <w:r w:rsidR="00A502DE">
        <w:fldChar w:fldCharType="begin"/>
      </w:r>
      <w:r w:rsidR="00A502DE">
        <w:instrText xml:space="preserve"> SEQ Table \* ARABIC </w:instrText>
      </w:r>
      <w:r w:rsidR="00A502DE">
        <w:fldChar w:fldCharType="separate"/>
      </w:r>
      <w:r w:rsidR="000F182B" w:rsidRPr="00835CB9">
        <w:t>32</w:t>
      </w:r>
      <w:r w:rsidR="00A502DE">
        <w:fldChar w:fldCharType="end"/>
      </w:r>
      <w:bookmarkEnd w:id="173"/>
      <w:r w:rsidR="00C249CD" w:rsidRPr="00835CB9">
        <w:t>:</w:t>
      </w:r>
      <w:r w:rsidRPr="00835CB9">
        <w:tab/>
        <w:t>Food chain assessment in terrestrial vertebrates (maximum acceptable threshold)</w:t>
      </w:r>
      <w:bookmarkEnd w:id="1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53"/>
        <w:gridCol w:w="2454"/>
        <w:gridCol w:w="985"/>
        <w:gridCol w:w="899"/>
        <w:gridCol w:w="1662"/>
        <w:gridCol w:w="1084"/>
        <w:gridCol w:w="1084"/>
        <w:gridCol w:w="517"/>
      </w:tblGrid>
      <w:tr w:rsidR="000776C2" w:rsidRPr="000776C2" w14:paraId="61EEFF35" w14:textId="77777777" w:rsidTr="00141854">
        <w:trPr>
          <w:tblHeader/>
        </w:trPr>
        <w:tc>
          <w:tcPr>
            <w:tcW w:w="0" w:type="auto"/>
            <w:tcBorders>
              <w:top w:val="single" w:sz="4" w:space="0" w:color="auto"/>
              <w:left w:val="nil"/>
              <w:bottom w:val="single" w:sz="4" w:space="0" w:color="auto"/>
              <w:right w:val="nil"/>
            </w:tcBorders>
            <w:shd w:val="clear" w:color="auto" w:fill="5C2946"/>
          </w:tcPr>
          <w:bookmarkEnd w:id="174"/>
          <w:p w14:paraId="18C3B487" w14:textId="77777777" w:rsidR="000776C2" w:rsidRPr="00804F48" w:rsidRDefault="000776C2" w:rsidP="00835CB9">
            <w:pPr>
              <w:pStyle w:val="TableHead"/>
            </w:pPr>
            <w:r w:rsidRPr="00804F48">
              <w:t>Exposure</w:t>
            </w:r>
          </w:p>
        </w:tc>
        <w:tc>
          <w:tcPr>
            <w:tcW w:w="0" w:type="auto"/>
            <w:tcBorders>
              <w:top w:val="single" w:sz="4" w:space="0" w:color="auto"/>
              <w:left w:val="nil"/>
              <w:bottom w:val="single" w:sz="4" w:space="0" w:color="auto"/>
              <w:right w:val="nil"/>
            </w:tcBorders>
            <w:shd w:val="clear" w:color="auto" w:fill="5C2946"/>
          </w:tcPr>
          <w:p w14:paraId="26F16BEC" w14:textId="77777777" w:rsidR="000776C2" w:rsidRPr="00804F48" w:rsidRDefault="000776C2" w:rsidP="00835CB9">
            <w:pPr>
              <w:pStyle w:val="TableHead"/>
            </w:pPr>
            <w:r w:rsidRPr="00804F48">
              <w:t>Indicator species</w:t>
            </w:r>
          </w:p>
        </w:tc>
        <w:tc>
          <w:tcPr>
            <w:tcW w:w="0" w:type="auto"/>
            <w:tcBorders>
              <w:top w:val="single" w:sz="4" w:space="0" w:color="auto"/>
              <w:left w:val="nil"/>
              <w:bottom w:val="single" w:sz="4" w:space="0" w:color="auto"/>
              <w:right w:val="nil"/>
            </w:tcBorders>
            <w:shd w:val="clear" w:color="auto" w:fill="5C2946"/>
          </w:tcPr>
          <w:p w14:paraId="16C5FE26" w14:textId="77777777" w:rsidR="000776C2" w:rsidRPr="00804F48" w:rsidRDefault="000776C2" w:rsidP="00835CB9">
            <w:pPr>
              <w:pStyle w:val="TableHead"/>
            </w:pPr>
            <w:r w:rsidRPr="00804F48">
              <w:t>Group</w:t>
            </w:r>
          </w:p>
        </w:tc>
        <w:tc>
          <w:tcPr>
            <w:tcW w:w="0" w:type="auto"/>
            <w:tcBorders>
              <w:top w:val="single" w:sz="4" w:space="0" w:color="auto"/>
              <w:left w:val="nil"/>
              <w:bottom w:val="single" w:sz="4" w:space="0" w:color="auto"/>
              <w:right w:val="nil"/>
            </w:tcBorders>
            <w:shd w:val="clear" w:color="auto" w:fill="5C2946"/>
          </w:tcPr>
          <w:p w14:paraId="44B3C13C" w14:textId="77777777" w:rsidR="000776C2" w:rsidRPr="00804F48" w:rsidRDefault="000776C2" w:rsidP="00835CB9">
            <w:pPr>
              <w:pStyle w:val="TableHead"/>
            </w:pPr>
            <w:r w:rsidRPr="00804F48">
              <w:t>Shortcut</w:t>
            </w:r>
          </w:p>
        </w:tc>
        <w:tc>
          <w:tcPr>
            <w:tcW w:w="0" w:type="auto"/>
            <w:tcBorders>
              <w:top w:val="single" w:sz="4" w:space="0" w:color="auto"/>
              <w:left w:val="nil"/>
              <w:bottom w:val="single" w:sz="4" w:space="0" w:color="auto"/>
              <w:right w:val="nil"/>
            </w:tcBorders>
            <w:shd w:val="clear" w:color="auto" w:fill="5C2946"/>
          </w:tcPr>
          <w:p w14:paraId="3F08F4F0" w14:textId="77777777" w:rsidR="000776C2" w:rsidRPr="00804F48" w:rsidRDefault="000776C2" w:rsidP="00835CB9">
            <w:pPr>
              <w:pStyle w:val="TableHead"/>
            </w:pPr>
            <w:r w:rsidRPr="00804F48">
              <w:t>PEC</w:t>
            </w:r>
            <w:r w:rsidRPr="00804F48">
              <w:rPr>
                <w:vertAlign w:val="subscript"/>
              </w:rPr>
              <w:t>media</w:t>
            </w:r>
          </w:p>
          <w:p w14:paraId="55A9625E" w14:textId="77777777" w:rsidR="000776C2" w:rsidRPr="00804F48" w:rsidRDefault="000776C2" w:rsidP="00835CB9">
            <w:pPr>
              <w:pStyle w:val="TableHead"/>
            </w:pPr>
            <w:r w:rsidRPr="00804F48">
              <w:t>(mg/kg or mg/L)</w:t>
            </w:r>
          </w:p>
        </w:tc>
        <w:tc>
          <w:tcPr>
            <w:tcW w:w="0" w:type="auto"/>
            <w:tcBorders>
              <w:top w:val="single" w:sz="4" w:space="0" w:color="auto"/>
              <w:left w:val="nil"/>
              <w:bottom w:val="single" w:sz="4" w:space="0" w:color="auto"/>
              <w:right w:val="nil"/>
            </w:tcBorders>
            <w:shd w:val="clear" w:color="auto" w:fill="5C2946"/>
          </w:tcPr>
          <w:p w14:paraId="5E2F9F6A" w14:textId="77777777" w:rsidR="000776C2" w:rsidRPr="00804F48" w:rsidRDefault="000776C2" w:rsidP="00835CB9">
            <w:pPr>
              <w:pStyle w:val="TableHead"/>
            </w:pPr>
            <w:r w:rsidRPr="00804F48">
              <w:t>DDD</w:t>
            </w:r>
          </w:p>
          <w:p w14:paraId="64039B98" w14:textId="77777777" w:rsidR="000776C2" w:rsidRPr="00804F48" w:rsidRDefault="000776C2" w:rsidP="00835CB9">
            <w:pPr>
              <w:pStyle w:val="TableHead"/>
            </w:pPr>
            <w:r w:rsidRPr="00804F48">
              <w:t>(mg/kg/d)</w:t>
            </w:r>
          </w:p>
        </w:tc>
        <w:tc>
          <w:tcPr>
            <w:tcW w:w="0" w:type="auto"/>
            <w:tcBorders>
              <w:top w:val="single" w:sz="4" w:space="0" w:color="auto"/>
              <w:left w:val="nil"/>
              <w:bottom w:val="single" w:sz="4" w:space="0" w:color="auto"/>
              <w:right w:val="nil"/>
            </w:tcBorders>
            <w:shd w:val="clear" w:color="auto" w:fill="5C2946"/>
          </w:tcPr>
          <w:p w14:paraId="7974FA3F" w14:textId="77777777" w:rsidR="000776C2" w:rsidRPr="00804F48" w:rsidRDefault="000776C2" w:rsidP="00835CB9">
            <w:pPr>
              <w:pStyle w:val="TableHead"/>
            </w:pPr>
            <w:r w:rsidRPr="00804F48">
              <w:t>RAL</w:t>
            </w:r>
          </w:p>
          <w:p w14:paraId="17B12F89" w14:textId="77777777" w:rsidR="000776C2" w:rsidRPr="00804F48" w:rsidRDefault="000776C2" w:rsidP="00835CB9">
            <w:pPr>
              <w:pStyle w:val="TableHead"/>
            </w:pPr>
            <w:r w:rsidRPr="00804F48">
              <w:t>(mg/kg/d)</w:t>
            </w:r>
          </w:p>
        </w:tc>
        <w:tc>
          <w:tcPr>
            <w:tcW w:w="0" w:type="auto"/>
            <w:tcBorders>
              <w:top w:val="single" w:sz="4" w:space="0" w:color="auto"/>
              <w:left w:val="nil"/>
              <w:bottom w:val="single" w:sz="4" w:space="0" w:color="auto"/>
              <w:right w:val="nil"/>
            </w:tcBorders>
            <w:shd w:val="clear" w:color="auto" w:fill="5C2946"/>
          </w:tcPr>
          <w:p w14:paraId="03795CEF" w14:textId="77777777" w:rsidR="000776C2" w:rsidRPr="00804F48" w:rsidRDefault="000776C2" w:rsidP="00835CB9">
            <w:pPr>
              <w:pStyle w:val="TableHead"/>
            </w:pPr>
            <w:r w:rsidRPr="00804F48">
              <w:t>RQ</w:t>
            </w:r>
          </w:p>
        </w:tc>
      </w:tr>
      <w:tr w:rsidR="000776C2" w:rsidRPr="000776C2" w14:paraId="70625507" w14:textId="77777777" w:rsidTr="00141854">
        <w:tc>
          <w:tcPr>
            <w:tcW w:w="0" w:type="auto"/>
            <w:tcBorders>
              <w:top w:val="single" w:sz="4" w:space="0" w:color="auto"/>
              <w:left w:val="nil"/>
              <w:bottom w:val="nil"/>
              <w:right w:val="nil"/>
            </w:tcBorders>
          </w:tcPr>
          <w:p w14:paraId="28C191E9" w14:textId="77777777" w:rsidR="000776C2" w:rsidRPr="000776C2" w:rsidRDefault="000776C2" w:rsidP="00835CB9">
            <w:pPr>
              <w:pStyle w:val="TableText"/>
            </w:pPr>
            <w:r w:rsidRPr="000776C2">
              <w:t>Chronic</w:t>
            </w:r>
          </w:p>
        </w:tc>
        <w:tc>
          <w:tcPr>
            <w:tcW w:w="0" w:type="auto"/>
            <w:tcBorders>
              <w:top w:val="single" w:sz="4" w:space="0" w:color="auto"/>
              <w:left w:val="nil"/>
              <w:bottom w:val="nil"/>
              <w:right w:val="nil"/>
            </w:tcBorders>
          </w:tcPr>
          <w:p w14:paraId="25076293" w14:textId="77777777" w:rsidR="000776C2" w:rsidRPr="000776C2" w:rsidRDefault="000776C2" w:rsidP="00835CB9">
            <w:pPr>
              <w:pStyle w:val="TableText"/>
            </w:pPr>
            <w:r w:rsidRPr="000776C2">
              <w:t>Earthworm-eating species</w:t>
            </w:r>
          </w:p>
        </w:tc>
        <w:tc>
          <w:tcPr>
            <w:tcW w:w="0" w:type="auto"/>
            <w:tcBorders>
              <w:top w:val="single" w:sz="4" w:space="0" w:color="auto"/>
              <w:left w:val="nil"/>
              <w:bottom w:val="single" w:sz="4" w:space="0" w:color="auto"/>
              <w:right w:val="nil"/>
            </w:tcBorders>
          </w:tcPr>
          <w:p w14:paraId="275D6D75" w14:textId="77777777" w:rsidR="000776C2" w:rsidRPr="000776C2" w:rsidRDefault="000776C2" w:rsidP="00835CB9">
            <w:pPr>
              <w:pStyle w:val="TableText"/>
            </w:pPr>
            <w:r w:rsidRPr="000776C2">
              <w:t>Mammals</w:t>
            </w:r>
          </w:p>
        </w:tc>
        <w:tc>
          <w:tcPr>
            <w:tcW w:w="0" w:type="auto"/>
            <w:tcBorders>
              <w:top w:val="single" w:sz="4" w:space="0" w:color="auto"/>
              <w:left w:val="nil"/>
              <w:bottom w:val="single" w:sz="4" w:space="0" w:color="auto"/>
              <w:right w:val="nil"/>
            </w:tcBorders>
          </w:tcPr>
          <w:p w14:paraId="463CE2FE" w14:textId="77777777" w:rsidR="000776C2" w:rsidRPr="000776C2" w:rsidRDefault="000776C2" w:rsidP="00835CB9">
            <w:pPr>
              <w:pStyle w:val="TableText"/>
            </w:pPr>
            <w:r w:rsidRPr="000776C2">
              <w:t>1.28</w:t>
            </w:r>
          </w:p>
        </w:tc>
        <w:tc>
          <w:tcPr>
            <w:tcW w:w="0" w:type="auto"/>
            <w:tcBorders>
              <w:top w:val="single" w:sz="4" w:space="0" w:color="auto"/>
              <w:left w:val="nil"/>
              <w:bottom w:val="single" w:sz="4" w:space="0" w:color="auto"/>
              <w:right w:val="nil"/>
            </w:tcBorders>
            <w:shd w:val="clear" w:color="auto" w:fill="auto"/>
          </w:tcPr>
          <w:p w14:paraId="28DCFAAC" w14:textId="77777777" w:rsidR="000776C2" w:rsidRPr="000776C2" w:rsidRDefault="000776C2" w:rsidP="00835CB9">
            <w:pPr>
              <w:pStyle w:val="TableText"/>
            </w:pPr>
            <w:r w:rsidRPr="000776C2">
              <w:t>0.10</w:t>
            </w:r>
          </w:p>
        </w:tc>
        <w:tc>
          <w:tcPr>
            <w:tcW w:w="0" w:type="auto"/>
            <w:tcBorders>
              <w:top w:val="single" w:sz="4" w:space="0" w:color="auto"/>
              <w:left w:val="nil"/>
              <w:bottom w:val="single" w:sz="4" w:space="0" w:color="auto"/>
              <w:right w:val="nil"/>
            </w:tcBorders>
          </w:tcPr>
          <w:p w14:paraId="40896E81" w14:textId="77777777" w:rsidR="000776C2" w:rsidRPr="000776C2" w:rsidRDefault="000776C2" w:rsidP="00835CB9">
            <w:pPr>
              <w:pStyle w:val="TableText"/>
            </w:pPr>
            <w:r w:rsidRPr="000776C2">
              <w:t>1.0</w:t>
            </w:r>
          </w:p>
        </w:tc>
        <w:tc>
          <w:tcPr>
            <w:tcW w:w="0" w:type="auto"/>
            <w:tcBorders>
              <w:top w:val="single" w:sz="4" w:space="0" w:color="auto"/>
              <w:left w:val="nil"/>
              <w:bottom w:val="single" w:sz="4" w:space="0" w:color="auto"/>
              <w:right w:val="nil"/>
            </w:tcBorders>
            <w:shd w:val="clear" w:color="auto" w:fill="auto"/>
          </w:tcPr>
          <w:p w14:paraId="7361126B" w14:textId="77777777" w:rsidR="000776C2" w:rsidRPr="000776C2" w:rsidRDefault="000776C2" w:rsidP="00835CB9">
            <w:pPr>
              <w:pStyle w:val="TableText"/>
            </w:pPr>
            <w:r w:rsidRPr="000776C2">
              <w:t>1.0</w:t>
            </w:r>
          </w:p>
        </w:tc>
        <w:tc>
          <w:tcPr>
            <w:tcW w:w="0" w:type="auto"/>
            <w:tcBorders>
              <w:top w:val="single" w:sz="4" w:space="0" w:color="auto"/>
              <w:left w:val="nil"/>
              <w:bottom w:val="single" w:sz="4" w:space="0" w:color="auto"/>
              <w:right w:val="nil"/>
            </w:tcBorders>
            <w:shd w:val="clear" w:color="auto" w:fill="auto"/>
          </w:tcPr>
          <w:p w14:paraId="6E0C7E9E" w14:textId="77777777" w:rsidR="000776C2" w:rsidRPr="000776C2" w:rsidRDefault="000776C2" w:rsidP="00835CB9">
            <w:pPr>
              <w:pStyle w:val="TableText"/>
            </w:pPr>
            <w:r w:rsidRPr="000776C2">
              <w:t>1.0</w:t>
            </w:r>
          </w:p>
        </w:tc>
      </w:tr>
      <w:tr w:rsidR="000776C2" w:rsidRPr="000776C2" w14:paraId="3510E7A0" w14:textId="77777777" w:rsidTr="00141854">
        <w:tc>
          <w:tcPr>
            <w:tcW w:w="0" w:type="auto"/>
            <w:tcBorders>
              <w:top w:val="nil"/>
              <w:left w:val="nil"/>
              <w:bottom w:val="nil"/>
              <w:right w:val="nil"/>
            </w:tcBorders>
          </w:tcPr>
          <w:p w14:paraId="0764E176"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442A1F58" w14:textId="77777777" w:rsidR="000776C2" w:rsidRPr="000776C2" w:rsidRDefault="000776C2" w:rsidP="00835CB9">
            <w:pPr>
              <w:pStyle w:val="TableText"/>
            </w:pPr>
          </w:p>
        </w:tc>
        <w:tc>
          <w:tcPr>
            <w:tcW w:w="0" w:type="auto"/>
            <w:tcBorders>
              <w:top w:val="single" w:sz="4" w:space="0" w:color="auto"/>
              <w:left w:val="nil"/>
              <w:bottom w:val="single" w:sz="4" w:space="0" w:color="auto"/>
              <w:right w:val="nil"/>
            </w:tcBorders>
          </w:tcPr>
          <w:p w14:paraId="1F0144A5" w14:textId="77777777" w:rsidR="000776C2" w:rsidRPr="000776C2" w:rsidRDefault="000776C2" w:rsidP="00835CB9">
            <w:pPr>
              <w:pStyle w:val="TableText"/>
            </w:pPr>
            <w:r w:rsidRPr="000776C2">
              <w:t>Birds</w:t>
            </w:r>
          </w:p>
        </w:tc>
        <w:tc>
          <w:tcPr>
            <w:tcW w:w="0" w:type="auto"/>
            <w:tcBorders>
              <w:top w:val="single" w:sz="4" w:space="0" w:color="auto"/>
              <w:left w:val="nil"/>
              <w:bottom w:val="single" w:sz="4" w:space="0" w:color="auto"/>
              <w:right w:val="nil"/>
            </w:tcBorders>
          </w:tcPr>
          <w:p w14:paraId="0EB320F9" w14:textId="77777777" w:rsidR="000776C2" w:rsidRPr="000776C2" w:rsidRDefault="000776C2" w:rsidP="00835CB9">
            <w:pPr>
              <w:pStyle w:val="TableText"/>
            </w:pPr>
            <w:r w:rsidRPr="000776C2">
              <w:t>1.05</w:t>
            </w:r>
          </w:p>
        </w:tc>
        <w:tc>
          <w:tcPr>
            <w:tcW w:w="0" w:type="auto"/>
            <w:tcBorders>
              <w:top w:val="single" w:sz="4" w:space="0" w:color="auto"/>
              <w:left w:val="nil"/>
              <w:bottom w:val="single" w:sz="4" w:space="0" w:color="auto"/>
              <w:right w:val="nil"/>
            </w:tcBorders>
            <w:shd w:val="clear" w:color="auto" w:fill="auto"/>
          </w:tcPr>
          <w:p w14:paraId="09049853" w14:textId="77777777" w:rsidR="000776C2" w:rsidRPr="000776C2" w:rsidRDefault="000776C2" w:rsidP="00835CB9">
            <w:pPr>
              <w:pStyle w:val="TableText"/>
            </w:pPr>
            <w:r w:rsidRPr="000776C2">
              <w:t>0.10</w:t>
            </w:r>
          </w:p>
        </w:tc>
        <w:tc>
          <w:tcPr>
            <w:tcW w:w="0" w:type="auto"/>
            <w:tcBorders>
              <w:top w:val="single" w:sz="4" w:space="0" w:color="auto"/>
              <w:left w:val="nil"/>
              <w:bottom w:val="single" w:sz="4" w:space="0" w:color="auto"/>
              <w:right w:val="nil"/>
            </w:tcBorders>
          </w:tcPr>
          <w:p w14:paraId="10544D8B" w14:textId="77777777" w:rsidR="000776C2" w:rsidRPr="000776C2" w:rsidRDefault="000776C2" w:rsidP="00835CB9">
            <w:pPr>
              <w:pStyle w:val="TableText"/>
            </w:pPr>
            <w:r w:rsidRPr="000776C2">
              <w:t>1.1</w:t>
            </w:r>
          </w:p>
        </w:tc>
        <w:tc>
          <w:tcPr>
            <w:tcW w:w="0" w:type="auto"/>
            <w:tcBorders>
              <w:top w:val="single" w:sz="4" w:space="0" w:color="auto"/>
              <w:left w:val="nil"/>
              <w:bottom w:val="single" w:sz="4" w:space="0" w:color="auto"/>
              <w:right w:val="nil"/>
            </w:tcBorders>
            <w:shd w:val="clear" w:color="auto" w:fill="auto"/>
          </w:tcPr>
          <w:p w14:paraId="0D2F997A" w14:textId="77777777" w:rsidR="000776C2" w:rsidRPr="000776C2" w:rsidRDefault="000776C2" w:rsidP="00835CB9">
            <w:pPr>
              <w:pStyle w:val="TableText"/>
            </w:pPr>
            <w:r w:rsidRPr="000776C2">
              <w:t>2.9</w:t>
            </w:r>
          </w:p>
        </w:tc>
        <w:tc>
          <w:tcPr>
            <w:tcW w:w="0" w:type="auto"/>
            <w:tcBorders>
              <w:top w:val="single" w:sz="4" w:space="0" w:color="auto"/>
              <w:left w:val="nil"/>
              <w:bottom w:val="single" w:sz="4" w:space="0" w:color="auto"/>
              <w:right w:val="nil"/>
            </w:tcBorders>
            <w:shd w:val="clear" w:color="auto" w:fill="auto"/>
          </w:tcPr>
          <w:p w14:paraId="761F97D6" w14:textId="77777777" w:rsidR="000776C2" w:rsidRPr="000776C2" w:rsidRDefault="000776C2" w:rsidP="00835CB9">
            <w:pPr>
              <w:pStyle w:val="TableText"/>
            </w:pPr>
            <w:r w:rsidRPr="000776C2">
              <w:t>0.40</w:t>
            </w:r>
          </w:p>
        </w:tc>
      </w:tr>
      <w:tr w:rsidR="000776C2" w:rsidRPr="000776C2" w14:paraId="406843FE" w14:textId="77777777" w:rsidTr="00141854">
        <w:tc>
          <w:tcPr>
            <w:tcW w:w="0" w:type="auto"/>
            <w:tcBorders>
              <w:top w:val="nil"/>
              <w:left w:val="nil"/>
              <w:bottom w:val="nil"/>
              <w:right w:val="nil"/>
            </w:tcBorders>
          </w:tcPr>
          <w:p w14:paraId="6492BAC4" w14:textId="77777777" w:rsidR="000776C2" w:rsidRPr="000776C2" w:rsidRDefault="000776C2" w:rsidP="00835CB9">
            <w:pPr>
              <w:pStyle w:val="TableText"/>
            </w:pPr>
          </w:p>
        </w:tc>
        <w:tc>
          <w:tcPr>
            <w:tcW w:w="0" w:type="auto"/>
            <w:tcBorders>
              <w:top w:val="single" w:sz="4" w:space="0" w:color="auto"/>
              <w:left w:val="nil"/>
              <w:bottom w:val="nil"/>
              <w:right w:val="nil"/>
            </w:tcBorders>
          </w:tcPr>
          <w:p w14:paraId="6C13E2A4" w14:textId="77777777" w:rsidR="000776C2" w:rsidRPr="000776C2" w:rsidRDefault="000776C2" w:rsidP="00835CB9">
            <w:pPr>
              <w:pStyle w:val="TableText"/>
            </w:pPr>
            <w:r w:rsidRPr="000776C2">
              <w:t>Fish-eating species</w:t>
            </w:r>
          </w:p>
        </w:tc>
        <w:tc>
          <w:tcPr>
            <w:tcW w:w="0" w:type="auto"/>
            <w:tcBorders>
              <w:top w:val="single" w:sz="4" w:space="0" w:color="auto"/>
              <w:left w:val="nil"/>
              <w:bottom w:val="single" w:sz="4" w:space="0" w:color="auto"/>
              <w:right w:val="nil"/>
            </w:tcBorders>
          </w:tcPr>
          <w:p w14:paraId="51EAADEE" w14:textId="77777777" w:rsidR="000776C2" w:rsidRPr="000776C2" w:rsidRDefault="000776C2" w:rsidP="00835CB9">
            <w:pPr>
              <w:pStyle w:val="TableText"/>
            </w:pPr>
            <w:r w:rsidRPr="000776C2">
              <w:t>Mammals</w:t>
            </w:r>
          </w:p>
        </w:tc>
        <w:tc>
          <w:tcPr>
            <w:tcW w:w="0" w:type="auto"/>
            <w:tcBorders>
              <w:top w:val="single" w:sz="4" w:space="0" w:color="auto"/>
              <w:left w:val="nil"/>
              <w:bottom w:val="single" w:sz="4" w:space="0" w:color="auto"/>
              <w:right w:val="nil"/>
            </w:tcBorders>
          </w:tcPr>
          <w:p w14:paraId="331F6325" w14:textId="77777777" w:rsidR="000776C2" w:rsidRPr="000776C2" w:rsidRDefault="000776C2" w:rsidP="00835CB9">
            <w:pPr>
              <w:pStyle w:val="TableText"/>
            </w:pPr>
            <w:r w:rsidRPr="000776C2">
              <w:t>0.142</w:t>
            </w:r>
          </w:p>
        </w:tc>
        <w:tc>
          <w:tcPr>
            <w:tcW w:w="0" w:type="auto"/>
            <w:tcBorders>
              <w:top w:val="single" w:sz="4" w:space="0" w:color="auto"/>
              <w:left w:val="nil"/>
              <w:bottom w:val="single" w:sz="4" w:space="0" w:color="auto"/>
              <w:right w:val="nil"/>
            </w:tcBorders>
            <w:shd w:val="clear" w:color="auto" w:fill="auto"/>
          </w:tcPr>
          <w:p w14:paraId="562B5A8E" w14:textId="77777777" w:rsidR="000776C2" w:rsidRPr="000776C2" w:rsidRDefault="000776C2" w:rsidP="00835CB9">
            <w:pPr>
              <w:pStyle w:val="TableText"/>
            </w:pPr>
            <w:r w:rsidRPr="000776C2">
              <w:t>0.0001</w:t>
            </w:r>
          </w:p>
        </w:tc>
        <w:tc>
          <w:tcPr>
            <w:tcW w:w="0" w:type="auto"/>
            <w:tcBorders>
              <w:top w:val="single" w:sz="4" w:space="0" w:color="auto"/>
              <w:left w:val="nil"/>
              <w:bottom w:val="single" w:sz="4" w:space="0" w:color="auto"/>
              <w:right w:val="nil"/>
            </w:tcBorders>
          </w:tcPr>
          <w:p w14:paraId="583DEACD" w14:textId="77777777" w:rsidR="000776C2" w:rsidRPr="000776C2" w:rsidRDefault="000776C2" w:rsidP="00835CB9">
            <w:pPr>
              <w:pStyle w:val="TableText"/>
            </w:pPr>
            <w:r w:rsidRPr="000776C2">
              <w:t>0.020</w:t>
            </w:r>
          </w:p>
        </w:tc>
        <w:tc>
          <w:tcPr>
            <w:tcW w:w="0" w:type="auto"/>
            <w:tcBorders>
              <w:top w:val="single" w:sz="4" w:space="0" w:color="auto"/>
              <w:left w:val="nil"/>
              <w:bottom w:val="single" w:sz="4" w:space="0" w:color="auto"/>
              <w:right w:val="nil"/>
            </w:tcBorders>
            <w:shd w:val="clear" w:color="auto" w:fill="auto"/>
          </w:tcPr>
          <w:p w14:paraId="5A65A5EB" w14:textId="77777777" w:rsidR="000776C2" w:rsidRPr="000776C2" w:rsidRDefault="000776C2" w:rsidP="00835CB9">
            <w:pPr>
              <w:pStyle w:val="TableText"/>
            </w:pPr>
            <w:r w:rsidRPr="000776C2">
              <w:t>1.0</w:t>
            </w:r>
          </w:p>
        </w:tc>
        <w:tc>
          <w:tcPr>
            <w:tcW w:w="0" w:type="auto"/>
            <w:tcBorders>
              <w:top w:val="single" w:sz="4" w:space="0" w:color="auto"/>
              <w:left w:val="nil"/>
              <w:bottom w:val="single" w:sz="4" w:space="0" w:color="auto"/>
              <w:right w:val="nil"/>
            </w:tcBorders>
            <w:shd w:val="clear" w:color="auto" w:fill="auto"/>
          </w:tcPr>
          <w:p w14:paraId="089B1459" w14:textId="77777777" w:rsidR="000776C2" w:rsidRPr="000776C2" w:rsidRDefault="000776C2" w:rsidP="00835CB9">
            <w:pPr>
              <w:pStyle w:val="TableText"/>
            </w:pPr>
            <w:r w:rsidRPr="000776C2">
              <w:t>0.02</w:t>
            </w:r>
          </w:p>
        </w:tc>
      </w:tr>
      <w:tr w:rsidR="000776C2" w:rsidRPr="000776C2" w14:paraId="761418C7" w14:textId="77777777" w:rsidTr="00141854">
        <w:tc>
          <w:tcPr>
            <w:tcW w:w="0" w:type="auto"/>
            <w:tcBorders>
              <w:top w:val="nil"/>
              <w:left w:val="nil"/>
              <w:bottom w:val="single" w:sz="4" w:space="0" w:color="auto"/>
              <w:right w:val="nil"/>
            </w:tcBorders>
          </w:tcPr>
          <w:p w14:paraId="7B0540CF"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139447BA" w14:textId="77777777" w:rsidR="000776C2" w:rsidRPr="000776C2" w:rsidRDefault="000776C2" w:rsidP="00835CB9">
            <w:pPr>
              <w:pStyle w:val="TableText"/>
            </w:pPr>
          </w:p>
        </w:tc>
        <w:tc>
          <w:tcPr>
            <w:tcW w:w="0" w:type="auto"/>
            <w:tcBorders>
              <w:top w:val="single" w:sz="4" w:space="0" w:color="auto"/>
              <w:left w:val="nil"/>
              <w:bottom w:val="single" w:sz="4" w:space="0" w:color="auto"/>
              <w:right w:val="nil"/>
            </w:tcBorders>
          </w:tcPr>
          <w:p w14:paraId="3A906E3B" w14:textId="77777777" w:rsidR="000776C2" w:rsidRPr="000776C2" w:rsidRDefault="000776C2" w:rsidP="00835CB9">
            <w:pPr>
              <w:pStyle w:val="TableText"/>
            </w:pPr>
            <w:r w:rsidRPr="000776C2">
              <w:t>Birds</w:t>
            </w:r>
          </w:p>
        </w:tc>
        <w:tc>
          <w:tcPr>
            <w:tcW w:w="0" w:type="auto"/>
            <w:tcBorders>
              <w:top w:val="single" w:sz="4" w:space="0" w:color="auto"/>
              <w:left w:val="nil"/>
              <w:bottom w:val="single" w:sz="4" w:space="0" w:color="auto"/>
              <w:right w:val="nil"/>
            </w:tcBorders>
          </w:tcPr>
          <w:p w14:paraId="51E1A819" w14:textId="77777777" w:rsidR="000776C2" w:rsidRPr="000776C2" w:rsidRDefault="000776C2" w:rsidP="00835CB9">
            <w:pPr>
              <w:pStyle w:val="TableText"/>
            </w:pPr>
            <w:r w:rsidRPr="000776C2">
              <w:t>0.159</w:t>
            </w:r>
          </w:p>
        </w:tc>
        <w:tc>
          <w:tcPr>
            <w:tcW w:w="0" w:type="auto"/>
            <w:tcBorders>
              <w:top w:val="single" w:sz="4" w:space="0" w:color="auto"/>
              <w:left w:val="nil"/>
              <w:bottom w:val="single" w:sz="4" w:space="0" w:color="auto"/>
              <w:right w:val="nil"/>
            </w:tcBorders>
            <w:shd w:val="clear" w:color="auto" w:fill="auto"/>
          </w:tcPr>
          <w:p w14:paraId="58FA98AE" w14:textId="77777777" w:rsidR="000776C2" w:rsidRPr="000776C2" w:rsidRDefault="000776C2" w:rsidP="00835CB9">
            <w:pPr>
              <w:pStyle w:val="TableText"/>
            </w:pPr>
            <w:r w:rsidRPr="000776C2">
              <w:t>0.0001</w:t>
            </w:r>
          </w:p>
        </w:tc>
        <w:tc>
          <w:tcPr>
            <w:tcW w:w="0" w:type="auto"/>
            <w:tcBorders>
              <w:top w:val="single" w:sz="4" w:space="0" w:color="auto"/>
              <w:left w:val="nil"/>
              <w:bottom w:val="single" w:sz="4" w:space="0" w:color="auto"/>
              <w:right w:val="nil"/>
            </w:tcBorders>
          </w:tcPr>
          <w:p w14:paraId="20C01DA2" w14:textId="77777777" w:rsidR="000776C2" w:rsidRPr="000776C2" w:rsidRDefault="000776C2" w:rsidP="00835CB9">
            <w:pPr>
              <w:pStyle w:val="TableText"/>
            </w:pPr>
            <w:r w:rsidRPr="000776C2">
              <w:t>0.022</w:t>
            </w:r>
          </w:p>
        </w:tc>
        <w:tc>
          <w:tcPr>
            <w:tcW w:w="0" w:type="auto"/>
            <w:tcBorders>
              <w:top w:val="single" w:sz="4" w:space="0" w:color="auto"/>
              <w:left w:val="nil"/>
              <w:bottom w:val="single" w:sz="4" w:space="0" w:color="auto"/>
              <w:right w:val="nil"/>
            </w:tcBorders>
            <w:shd w:val="clear" w:color="auto" w:fill="auto"/>
          </w:tcPr>
          <w:p w14:paraId="053DA234" w14:textId="77777777" w:rsidR="000776C2" w:rsidRPr="000776C2" w:rsidRDefault="000776C2" w:rsidP="00835CB9">
            <w:pPr>
              <w:pStyle w:val="TableText"/>
            </w:pPr>
            <w:r w:rsidRPr="000776C2">
              <w:t>2.9</w:t>
            </w:r>
          </w:p>
        </w:tc>
        <w:tc>
          <w:tcPr>
            <w:tcW w:w="0" w:type="auto"/>
            <w:tcBorders>
              <w:top w:val="single" w:sz="4" w:space="0" w:color="auto"/>
              <w:left w:val="nil"/>
              <w:bottom w:val="single" w:sz="4" w:space="0" w:color="auto"/>
              <w:right w:val="nil"/>
            </w:tcBorders>
            <w:shd w:val="clear" w:color="auto" w:fill="auto"/>
          </w:tcPr>
          <w:p w14:paraId="288449E8" w14:textId="77777777" w:rsidR="000776C2" w:rsidRPr="000776C2" w:rsidRDefault="000776C2" w:rsidP="00835CB9">
            <w:pPr>
              <w:pStyle w:val="TableText"/>
            </w:pPr>
            <w:r w:rsidRPr="000776C2">
              <w:t>0.01</w:t>
            </w:r>
          </w:p>
        </w:tc>
      </w:tr>
    </w:tbl>
    <w:p w14:paraId="7C077FC7" w14:textId="77777777" w:rsidR="000776C2" w:rsidRPr="000776C2" w:rsidRDefault="000776C2" w:rsidP="00835CB9">
      <w:pPr>
        <w:pStyle w:val="SourceTableNote"/>
        <w:rPr>
          <w:lang w:eastAsia="en-AU"/>
        </w:rPr>
      </w:pPr>
      <w:r w:rsidRPr="000776C2">
        <w:rPr>
          <w:lang w:eastAsia="en-AU"/>
        </w:rPr>
        <w:t>Shortcut value from EFSA (2009)</w:t>
      </w:r>
    </w:p>
    <w:p w14:paraId="46BDEE4D" w14:textId="77777777" w:rsidR="000776C2" w:rsidRPr="000776C2" w:rsidRDefault="000776C2" w:rsidP="00835CB9">
      <w:pPr>
        <w:pStyle w:val="SourceTableNote"/>
        <w:rPr>
          <w:lang w:eastAsia="en-AU"/>
        </w:rPr>
      </w:pPr>
      <w:r w:rsidRPr="000776C2">
        <w:rPr>
          <w:lang w:eastAsia="en-AU"/>
        </w:rPr>
        <w:t>PEC</w:t>
      </w:r>
      <w:r w:rsidRPr="000776C2">
        <w:rPr>
          <w:vertAlign w:val="subscript"/>
          <w:lang w:eastAsia="en-AU"/>
        </w:rPr>
        <w:t>medium</w:t>
      </w:r>
      <w:r w:rsidRPr="000776C2">
        <w:rPr>
          <w:lang w:eastAsia="en-AU"/>
        </w:rPr>
        <w:t xml:space="preserve"> is:</w:t>
      </w:r>
    </w:p>
    <w:p w14:paraId="7F6BE74C" w14:textId="37BC82F4" w:rsidR="000776C2" w:rsidRPr="000776C2" w:rsidRDefault="000776C2" w:rsidP="00835CB9">
      <w:pPr>
        <w:pStyle w:val="SourceTableNote"/>
        <w:rPr>
          <w:lang w:eastAsia="en-AU"/>
        </w:rPr>
      </w:pPr>
      <w:r w:rsidRPr="000776C2">
        <w:rPr>
          <w:lang w:eastAsia="en-AU"/>
        </w:rPr>
        <w:lastRenderedPageBreak/>
        <w:t>PEC</w:t>
      </w:r>
      <w:r w:rsidRPr="000776C2">
        <w:rPr>
          <w:vertAlign w:val="subscript"/>
          <w:lang w:eastAsia="en-AU"/>
        </w:rPr>
        <w:t>soil</w:t>
      </w:r>
      <w:r w:rsidRPr="000776C2">
        <w:rPr>
          <w:lang w:eastAsia="en-AU"/>
        </w:rPr>
        <w:t xml:space="preserve"> = predicted environmental concentration in soil (mg/kg) = 76 g ac/ha (maximum acceptable seasonal rate to achieve RQ 1.0)/750 </w:t>
      </w:r>
    </w:p>
    <w:p w14:paraId="69953AF4" w14:textId="54332CD5" w:rsidR="000776C2" w:rsidRPr="000776C2" w:rsidRDefault="000776C2" w:rsidP="00835CB9">
      <w:pPr>
        <w:pStyle w:val="SourceTableNote"/>
        <w:rPr>
          <w:lang w:eastAsia="en-AU"/>
        </w:rPr>
      </w:pPr>
      <w:r w:rsidRPr="000776C2">
        <w:rPr>
          <w:lang w:eastAsia="en-AU"/>
        </w:rPr>
        <w:t>PEC</w:t>
      </w:r>
      <w:r w:rsidRPr="000776C2">
        <w:rPr>
          <w:vertAlign w:val="subscript"/>
          <w:lang w:eastAsia="en-AU"/>
        </w:rPr>
        <w:t>water</w:t>
      </w:r>
      <w:r w:rsidRPr="000776C2">
        <w:rPr>
          <w:lang w:eastAsia="en-AU"/>
        </w:rPr>
        <w:t xml:space="preserve"> = aquatic RAL (</w:t>
      </w:r>
      <w:r w:rsidR="00C249CD">
        <w:rPr>
          <w:lang w:eastAsia="en-AU"/>
        </w:rPr>
        <w:t xml:space="preserve">from </w:t>
      </w:r>
      <w:r w:rsidR="00C249CD">
        <w:rPr>
          <w:lang w:eastAsia="en-AU"/>
        </w:rPr>
        <w:fldChar w:fldCharType="begin"/>
      </w:r>
      <w:r w:rsidR="00C249CD">
        <w:rPr>
          <w:lang w:eastAsia="en-AU"/>
        </w:rPr>
        <w:instrText xml:space="preserve"> REF _Ref149642137 \h </w:instrText>
      </w:r>
      <w:r w:rsidR="00835CB9">
        <w:rPr>
          <w:lang w:eastAsia="en-AU"/>
        </w:rPr>
        <w:instrText xml:space="preserve"> \* MERGEFORMAT </w:instrText>
      </w:r>
      <w:r w:rsidR="00C249CD">
        <w:rPr>
          <w:lang w:eastAsia="en-AU"/>
        </w:rPr>
      </w:r>
      <w:r w:rsidR="00C249CD">
        <w:rPr>
          <w:lang w:eastAsia="en-AU"/>
        </w:rPr>
        <w:fldChar w:fldCharType="separate"/>
      </w:r>
      <w:r w:rsidR="000F182B">
        <w:t xml:space="preserve">Table </w:t>
      </w:r>
      <w:r w:rsidR="000F182B">
        <w:rPr>
          <w:noProof/>
        </w:rPr>
        <w:t>27</w:t>
      </w:r>
      <w:r w:rsidR="00C249CD">
        <w:rPr>
          <w:lang w:eastAsia="en-AU"/>
        </w:rPr>
        <w:fldChar w:fldCharType="end"/>
      </w:r>
      <w:r w:rsidRPr="000776C2">
        <w:rPr>
          <w:lang w:eastAsia="en-AU"/>
        </w:rPr>
        <w:t>)</w:t>
      </w:r>
    </w:p>
    <w:p w14:paraId="1D0395A8" w14:textId="77777777" w:rsidR="000776C2" w:rsidRPr="000776C2" w:rsidRDefault="000776C2" w:rsidP="00835CB9">
      <w:pPr>
        <w:pStyle w:val="SourceTableNote"/>
        <w:rPr>
          <w:lang w:eastAsia="en-AU"/>
        </w:rPr>
      </w:pPr>
      <w:r w:rsidRPr="000776C2">
        <w:rPr>
          <w:lang w:eastAsia="en-AU"/>
        </w:rPr>
        <w:t>PEC</w:t>
      </w:r>
      <w:r w:rsidRPr="000776C2">
        <w:rPr>
          <w:vertAlign w:val="subscript"/>
          <w:lang w:eastAsia="en-AU"/>
        </w:rPr>
        <w:t>food</w:t>
      </w:r>
      <w:r w:rsidRPr="000776C2">
        <w:rPr>
          <w:lang w:eastAsia="en-AU"/>
        </w:rPr>
        <w:t xml:space="preserve"> = PECmedium * BCF, where:</w:t>
      </w:r>
    </w:p>
    <w:p w14:paraId="2D9120E7" w14:textId="5B1C481E" w:rsidR="000776C2" w:rsidRPr="000776C2" w:rsidRDefault="000776C2" w:rsidP="00835CB9">
      <w:pPr>
        <w:pStyle w:val="SourceTableNote"/>
        <w:rPr>
          <w:lang w:eastAsia="en-AU"/>
        </w:rPr>
      </w:pPr>
      <w:r w:rsidRPr="000776C2">
        <w:rPr>
          <w:lang w:eastAsia="en-AU"/>
        </w:rPr>
        <w:t>BCF</w:t>
      </w:r>
      <w:r w:rsidRPr="000776C2">
        <w:rPr>
          <w:vertAlign w:val="subscript"/>
          <w:lang w:eastAsia="en-AU"/>
        </w:rPr>
        <w:t>earthworm</w:t>
      </w:r>
      <w:r w:rsidRPr="000776C2">
        <w:rPr>
          <w:lang w:eastAsia="en-AU"/>
        </w:rPr>
        <w:t xml:space="preserve"> is 8.8 based on [0.84 + 0.012 * 10^(log Kow of 4.9)]/Kd 108 (for 2% OC; from</w:t>
      </w:r>
      <w:r w:rsidR="00C249CD">
        <w:rPr>
          <w:lang w:eastAsia="en-AU"/>
        </w:rPr>
        <w:t xml:space="preserve"> </w:t>
      </w:r>
      <w:r w:rsidR="00C249CD">
        <w:rPr>
          <w:lang w:eastAsia="en-AU"/>
        </w:rPr>
        <w:fldChar w:fldCharType="begin"/>
      </w:r>
      <w:r w:rsidR="00C249CD">
        <w:rPr>
          <w:lang w:eastAsia="en-AU"/>
        </w:rPr>
        <w:instrText xml:space="preserve"> REF _Ref149643280 \h </w:instrText>
      </w:r>
      <w:r w:rsidR="00835CB9">
        <w:rPr>
          <w:lang w:eastAsia="en-AU"/>
        </w:rPr>
        <w:instrText xml:space="preserve"> \* MERGEFORMAT </w:instrText>
      </w:r>
      <w:r w:rsidR="00C249CD">
        <w:rPr>
          <w:lang w:eastAsia="en-AU"/>
        </w:rPr>
      </w:r>
      <w:r w:rsidR="00C249CD">
        <w:rPr>
          <w:lang w:eastAsia="en-AU"/>
        </w:rPr>
        <w:fldChar w:fldCharType="separate"/>
      </w:r>
      <w:r w:rsidR="000F182B">
        <w:t xml:space="preserve">Table </w:t>
      </w:r>
      <w:r w:rsidR="000F182B">
        <w:rPr>
          <w:noProof/>
        </w:rPr>
        <w:t>25</w:t>
      </w:r>
      <w:r w:rsidR="00C249CD">
        <w:rPr>
          <w:lang w:eastAsia="en-AU"/>
        </w:rPr>
        <w:fldChar w:fldCharType="end"/>
      </w:r>
      <w:r w:rsidRPr="000776C2">
        <w:rPr>
          <w:lang w:eastAsia="en-AU"/>
        </w:rPr>
        <w:t>)</w:t>
      </w:r>
    </w:p>
    <w:p w14:paraId="33A813B6" w14:textId="128CC5D5" w:rsidR="000776C2" w:rsidRPr="000776C2" w:rsidRDefault="000776C2" w:rsidP="00835CB9">
      <w:pPr>
        <w:pStyle w:val="SourceTableNote"/>
        <w:rPr>
          <w:lang w:eastAsia="en-AU"/>
        </w:rPr>
      </w:pPr>
      <w:r w:rsidRPr="000776C2">
        <w:rPr>
          <w:lang w:eastAsia="en-AU"/>
        </w:rPr>
        <w:t>BCF</w:t>
      </w:r>
      <w:r w:rsidRPr="000776C2">
        <w:rPr>
          <w:vertAlign w:val="subscript"/>
          <w:lang w:eastAsia="en-AU"/>
        </w:rPr>
        <w:t>fish</w:t>
      </w:r>
      <w:r w:rsidRPr="000776C2">
        <w:rPr>
          <w:lang w:eastAsia="en-AU"/>
        </w:rPr>
        <w:t xml:space="preserve"> is 1374 </w:t>
      </w:r>
      <w:r w:rsidR="00623A85" w:rsidRPr="00623A85">
        <w:rPr>
          <w:lang w:eastAsia="en-AU"/>
        </w:rPr>
        <w:t>(Murphy &amp; Luteske 1986)</w:t>
      </w:r>
    </w:p>
    <w:p w14:paraId="52090622" w14:textId="77777777" w:rsidR="000776C2" w:rsidRPr="000776C2" w:rsidRDefault="000776C2" w:rsidP="00835CB9">
      <w:pPr>
        <w:pStyle w:val="SourceTableNote"/>
        <w:rPr>
          <w:lang w:eastAsia="en-AU"/>
        </w:rPr>
      </w:pPr>
      <w:r w:rsidRPr="000776C2">
        <w:rPr>
          <w:lang w:eastAsia="en-AU"/>
        </w:rPr>
        <w:t>DDD = daily dietary dose (mg/kg bw/d) = shortcut value * PEC</w:t>
      </w:r>
      <w:r w:rsidRPr="000776C2">
        <w:rPr>
          <w:vertAlign w:val="subscript"/>
          <w:lang w:eastAsia="en-AU"/>
        </w:rPr>
        <w:t>food</w:t>
      </w:r>
    </w:p>
    <w:p w14:paraId="3F3D1819" w14:textId="4E4CE9F0" w:rsidR="000776C2" w:rsidRPr="000776C2" w:rsidRDefault="000776C2" w:rsidP="00835CB9">
      <w:pPr>
        <w:pStyle w:val="SourceTableNote"/>
        <w:rPr>
          <w:lang w:eastAsia="en-AU"/>
        </w:rPr>
      </w:pPr>
      <w:r w:rsidRPr="000776C2">
        <w:rPr>
          <w:lang w:eastAsia="en-AU"/>
        </w:rPr>
        <w:t>RAL = regulatory acceptable level (</w:t>
      </w:r>
      <w:r w:rsidR="00C249CD">
        <w:rPr>
          <w:lang w:eastAsia="en-AU"/>
        </w:rPr>
        <w:t xml:space="preserve">from </w:t>
      </w:r>
      <w:r w:rsidR="00C249CD">
        <w:rPr>
          <w:lang w:eastAsia="en-AU"/>
        </w:rPr>
        <w:fldChar w:fldCharType="begin"/>
      </w:r>
      <w:r w:rsidR="00C249CD">
        <w:rPr>
          <w:lang w:eastAsia="en-AU"/>
        </w:rPr>
        <w:instrText xml:space="preserve"> REF _Ref149642137 \h </w:instrText>
      </w:r>
      <w:r w:rsidR="00835CB9">
        <w:rPr>
          <w:lang w:eastAsia="en-AU"/>
        </w:rPr>
        <w:instrText xml:space="preserve"> \* MERGEFORMAT </w:instrText>
      </w:r>
      <w:r w:rsidR="00C249CD">
        <w:rPr>
          <w:lang w:eastAsia="en-AU"/>
        </w:rPr>
      </w:r>
      <w:r w:rsidR="00C249CD">
        <w:rPr>
          <w:lang w:eastAsia="en-AU"/>
        </w:rPr>
        <w:fldChar w:fldCharType="separate"/>
      </w:r>
      <w:r w:rsidR="000F182B">
        <w:t xml:space="preserve">Table </w:t>
      </w:r>
      <w:r w:rsidR="000F182B">
        <w:rPr>
          <w:noProof/>
        </w:rPr>
        <w:t>27</w:t>
      </w:r>
      <w:r w:rsidR="00C249CD">
        <w:rPr>
          <w:lang w:eastAsia="en-AU"/>
        </w:rPr>
        <w:fldChar w:fldCharType="end"/>
      </w:r>
      <w:r w:rsidRPr="000776C2">
        <w:rPr>
          <w:lang w:eastAsia="en-AU"/>
        </w:rPr>
        <w:t>)</w:t>
      </w:r>
    </w:p>
    <w:p w14:paraId="3F43B9E2" w14:textId="27393A13" w:rsidR="00AC2E11" w:rsidRPr="000776C2" w:rsidRDefault="000776C2" w:rsidP="00AC2E11">
      <w:pPr>
        <w:pStyle w:val="SourceTableNote"/>
        <w:rPr>
          <w:lang w:eastAsia="en-AU"/>
        </w:rPr>
      </w:pPr>
      <w:r w:rsidRPr="00623A85">
        <w:rPr>
          <w:color w:val="auto"/>
          <w:kern w:val="0"/>
        </w:rPr>
        <w:t>RQ = risk quotient = PEC/RAL, where acceptable RQ ≤1</w:t>
      </w:r>
      <w:r w:rsidR="00AC2E11" w:rsidRPr="000776C2">
        <w:rPr>
          <w:lang w:eastAsia="en-AU"/>
        </w:rPr>
        <w:t>)</w:t>
      </w:r>
    </w:p>
    <w:p w14:paraId="33C49D43" w14:textId="243EF08A" w:rsidR="000776C2" w:rsidRPr="00835CB9" w:rsidRDefault="000776C2" w:rsidP="00AC2E11">
      <w:pPr>
        <w:pStyle w:val="SourceTableNote"/>
      </w:pPr>
      <w:r w:rsidRPr="00835CB9">
        <w:t>Aquatic species</w:t>
      </w:r>
    </w:p>
    <w:p w14:paraId="4EDBC083" w14:textId="003CF957" w:rsidR="005E3D28" w:rsidRPr="00835CB9" w:rsidRDefault="005E3D28" w:rsidP="00835CB9">
      <w:pPr>
        <w:pStyle w:val="APVMAText"/>
      </w:pPr>
      <w:r w:rsidRPr="00835CB9">
        <w:t xml:space="preserve">The application rate for polluted water impoundments is predicted to result in water concentrations that exceed the aquatic endpoint. The application rate of 2 mL/10000 L, or 20 mL/100 m3 water results in a water concentration of 100 µg ac/L, which is </w:t>
      </w:r>
      <w:r w:rsidR="00F56A04">
        <w:t>3</w:t>
      </w:r>
      <w:r w:rsidR="00F56A04" w:rsidRPr="00835CB9">
        <w:t xml:space="preserve"> </w:t>
      </w:r>
      <w:r w:rsidRPr="00835CB9">
        <w:t>orders of magnitude higher than the aquatic endpoint (risk quotient = 1</w:t>
      </w:r>
      <w:r w:rsidR="00141854">
        <w:t>,</w:t>
      </w:r>
      <w:r w:rsidRPr="00835CB9">
        <w:t>000). However, the actual aquatic risk is dependent on the purpose of the water impoundment (including dams or those found in urban areas such as ditches, sewage ponds and drains). Therefore, it is recommended that existing environmental protection statements on labels be expanded to include directions to limit use for control of mosquito larvae to temporary pools, as opposed to permanent water bodies, which are more likely to contain sensitive aquatic species. The following restraint is therefore required for any products used to control mosquito larvae in polluted water impoundments.</w:t>
      </w:r>
    </w:p>
    <w:p w14:paraId="5F754312" w14:textId="77777777" w:rsidR="005E3D28" w:rsidRPr="006F6F91" w:rsidRDefault="005E3D28" w:rsidP="00835CB9">
      <w:pPr>
        <w:pStyle w:val="Boxtext"/>
      </w:pPr>
      <w:r w:rsidRPr="006F6F91">
        <w:t>DO NOT use on permanent water bodies for control of mosquito larvae.</w:t>
      </w:r>
    </w:p>
    <w:p w14:paraId="309AEF71" w14:textId="3FE48198" w:rsidR="005E3D28" w:rsidRPr="006F6F91" w:rsidRDefault="005E3D28" w:rsidP="00835CB9">
      <w:pPr>
        <w:pStyle w:val="APVMAText"/>
      </w:pPr>
      <w:r w:rsidRPr="006F6F91">
        <w:t>Runoff risks to aquatic species for most of the remaining uses are acceptable with the exception of grapevine rootlings and external perimeter treatment for termite protection (</w:t>
      </w:r>
      <w:r w:rsidR="002111A3" w:rsidRPr="006F6F91">
        <w:fldChar w:fldCharType="begin"/>
      </w:r>
      <w:r w:rsidR="002111A3" w:rsidRPr="006F6F91">
        <w:instrText xml:space="preserve"> REF _Ref149666711 \h  \* MERGEFORMAT </w:instrText>
      </w:r>
      <w:r w:rsidR="002111A3" w:rsidRPr="006F6F91">
        <w:fldChar w:fldCharType="separate"/>
      </w:r>
      <w:r w:rsidR="000F182B" w:rsidRPr="000F182B">
        <w:t xml:space="preserve">Table </w:t>
      </w:r>
      <w:r w:rsidR="000F182B" w:rsidRPr="000F182B">
        <w:rPr>
          <w:noProof/>
        </w:rPr>
        <w:t>33</w:t>
      </w:r>
      <w:r w:rsidR="002111A3" w:rsidRPr="006F6F91">
        <w:fldChar w:fldCharType="end"/>
      </w:r>
      <w:r w:rsidR="002111A3" w:rsidRPr="006F6F91">
        <w:t>)</w:t>
      </w:r>
      <w:r w:rsidRPr="006F6F91">
        <w:t>. Assessment details are provided in Appendix D.</w:t>
      </w:r>
    </w:p>
    <w:p w14:paraId="4332EF7D" w14:textId="0EF84BB3" w:rsidR="007F47ED" w:rsidRPr="006F6F91" w:rsidRDefault="005E3D28" w:rsidP="00835CB9">
      <w:pPr>
        <w:pStyle w:val="APVMAText"/>
        <w:rPr>
          <w:sz w:val="18"/>
          <w:szCs w:val="18"/>
        </w:rPr>
      </w:pPr>
      <w:r w:rsidRPr="006F6F91">
        <w:t>A further scenario for termite control is treatment of termite nests or colonies. If such treatment is protected from runoff losses, this use is supportable. However, outdoor treatments including in trees are not supported due to a general lack of information required to support exposure calculations.</w:t>
      </w:r>
    </w:p>
    <w:p w14:paraId="49D0B0DF" w14:textId="24250345" w:rsidR="005E3D28" w:rsidRDefault="005E3D28" w:rsidP="00835CB9">
      <w:pPr>
        <w:pStyle w:val="APVMAText"/>
      </w:pPr>
      <w:r>
        <w:t xml:space="preserve">Of the acceptable scenarios for runoff, only </w:t>
      </w:r>
      <w:r w:rsidR="00077DE4">
        <w:t>potted ornamentals, Tasmanian blue gum soil</w:t>
      </w:r>
      <w:r w:rsidR="00E055B6">
        <w:t>, oilseeds (up to 110 g ac/ha),</w:t>
      </w:r>
      <w:r w:rsidR="00077DE4">
        <w:t xml:space="preserve"> and non-crop uses</w:t>
      </w:r>
      <w:r>
        <w:t xml:space="preserve"> have been supported by the terrestrial vertebrate assessment. The following </w:t>
      </w:r>
      <w:r w:rsidR="00077DE4">
        <w:t xml:space="preserve">runoff </w:t>
      </w:r>
      <w:r>
        <w:t>restraint is required for these uses.</w:t>
      </w:r>
    </w:p>
    <w:p w14:paraId="4C895EE6" w14:textId="1EB5580B" w:rsidR="005E3D28" w:rsidRPr="006F6F91" w:rsidRDefault="00077DE4" w:rsidP="00835CB9">
      <w:pPr>
        <w:pStyle w:val="Boxtext"/>
      </w:pPr>
      <w:r w:rsidRPr="006F6F91">
        <w:t>DO NOT apply if heavy rains or storms are forecast within 3 days.</w:t>
      </w:r>
    </w:p>
    <w:p w14:paraId="51EA8AEC" w14:textId="0EA593D8" w:rsidR="00C249CD" w:rsidRPr="00835CB9" w:rsidRDefault="00C249CD" w:rsidP="00835CB9">
      <w:pPr>
        <w:pStyle w:val="Caption"/>
      </w:pPr>
      <w:bookmarkStart w:id="176" w:name="_Ref149666711"/>
      <w:bookmarkStart w:id="177" w:name="_Toc152921697"/>
      <w:r w:rsidRPr="00835CB9">
        <w:t xml:space="preserve">Table </w:t>
      </w:r>
      <w:r w:rsidR="00A502DE">
        <w:fldChar w:fldCharType="begin"/>
      </w:r>
      <w:r w:rsidR="00A502DE">
        <w:instrText xml:space="preserve"> SEQ Table \* ARABIC </w:instrText>
      </w:r>
      <w:r w:rsidR="00A502DE">
        <w:fldChar w:fldCharType="separate"/>
      </w:r>
      <w:r w:rsidR="000F182B" w:rsidRPr="00835CB9">
        <w:t>33</w:t>
      </w:r>
      <w:r w:rsidR="00A502DE">
        <w:fldChar w:fldCharType="end"/>
      </w:r>
      <w:bookmarkEnd w:id="176"/>
      <w:r w:rsidRPr="00835CB9">
        <w:t>: Chlorpyrifos – Summary of runoff risk assessment outcomes for agricultural uses</w:t>
      </w:r>
      <w:bookmarkEnd w:id="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397"/>
        <w:gridCol w:w="993"/>
        <w:gridCol w:w="850"/>
        <w:gridCol w:w="851"/>
        <w:gridCol w:w="3537"/>
      </w:tblGrid>
      <w:tr w:rsidR="005E3D28" w:rsidRPr="00804F48" w14:paraId="2A239F84" w14:textId="77777777" w:rsidTr="00141854">
        <w:trPr>
          <w:tblHeader/>
        </w:trPr>
        <w:tc>
          <w:tcPr>
            <w:tcW w:w="3397" w:type="dxa"/>
            <w:tcBorders>
              <w:top w:val="single" w:sz="4" w:space="0" w:color="auto"/>
              <w:left w:val="nil"/>
              <w:bottom w:val="single" w:sz="4" w:space="0" w:color="auto"/>
              <w:right w:val="nil"/>
            </w:tcBorders>
            <w:shd w:val="clear" w:color="auto" w:fill="5C2946"/>
          </w:tcPr>
          <w:p w14:paraId="52C8E524" w14:textId="77777777" w:rsidR="005E3D28" w:rsidRPr="00835CB9" w:rsidRDefault="005E3D28" w:rsidP="00835CB9">
            <w:pPr>
              <w:pStyle w:val="TableHead"/>
            </w:pPr>
            <w:r w:rsidRPr="00835CB9">
              <w:t>Situation</w:t>
            </w:r>
          </w:p>
        </w:tc>
        <w:tc>
          <w:tcPr>
            <w:tcW w:w="993" w:type="dxa"/>
            <w:tcBorders>
              <w:top w:val="single" w:sz="4" w:space="0" w:color="auto"/>
              <w:left w:val="nil"/>
              <w:bottom w:val="single" w:sz="4" w:space="0" w:color="auto"/>
              <w:right w:val="nil"/>
            </w:tcBorders>
            <w:shd w:val="clear" w:color="auto" w:fill="5C2946"/>
          </w:tcPr>
          <w:p w14:paraId="000B6A4D" w14:textId="2D5D8100" w:rsidR="005E3D28" w:rsidRPr="00835CB9" w:rsidRDefault="005E3D28" w:rsidP="00835CB9">
            <w:pPr>
              <w:pStyle w:val="TableHead"/>
            </w:pPr>
            <w:r w:rsidRPr="00835CB9">
              <w:t>Rate</w:t>
            </w:r>
          </w:p>
          <w:p w14:paraId="50F9C5BE" w14:textId="77777777" w:rsidR="005E3D28" w:rsidRPr="00835CB9" w:rsidRDefault="005E3D28" w:rsidP="00835CB9">
            <w:pPr>
              <w:pStyle w:val="TableHead"/>
            </w:pPr>
            <w:r w:rsidRPr="00835CB9">
              <w:t>(g ac/ha)</w:t>
            </w:r>
          </w:p>
        </w:tc>
        <w:tc>
          <w:tcPr>
            <w:tcW w:w="850" w:type="dxa"/>
            <w:tcBorders>
              <w:top w:val="single" w:sz="4" w:space="0" w:color="auto"/>
              <w:left w:val="nil"/>
              <w:bottom w:val="single" w:sz="4" w:space="0" w:color="auto"/>
              <w:right w:val="nil"/>
            </w:tcBorders>
            <w:shd w:val="clear" w:color="auto" w:fill="5C2946"/>
          </w:tcPr>
          <w:p w14:paraId="1923E597" w14:textId="77777777" w:rsidR="005E3D28" w:rsidRPr="00835CB9" w:rsidRDefault="005E3D28" w:rsidP="00835CB9">
            <w:pPr>
              <w:pStyle w:val="TableHead"/>
            </w:pPr>
            <w:r w:rsidRPr="00835CB9">
              <w:t>Number</w:t>
            </w:r>
          </w:p>
        </w:tc>
        <w:tc>
          <w:tcPr>
            <w:tcW w:w="851" w:type="dxa"/>
            <w:tcBorders>
              <w:top w:val="single" w:sz="4" w:space="0" w:color="auto"/>
              <w:left w:val="nil"/>
              <w:bottom w:val="single" w:sz="4" w:space="0" w:color="auto"/>
              <w:right w:val="nil"/>
            </w:tcBorders>
            <w:shd w:val="clear" w:color="auto" w:fill="5C2946"/>
          </w:tcPr>
          <w:p w14:paraId="112B919F" w14:textId="07E8CC3D" w:rsidR="005E3D28" w:rsidRPr="00835CB9" w:rsidRDefault="005E3D28" w:rsidP="00835CB9">
            <w:pPr>
              <w:pStyle w:val="TableHead"/>
            </w:pPr>
            <w:r w:rsidRPr="00835CB9">
              <w:t>Interval</w:t>
            </w:r>
          </w:p>
          <w:p w14:paraId="4F7E4A57" w14:textId="77777777" w:rsidR="005E3D28" w:rsidRPr="00835CB9" w:rsidRDefault="005E3D28" w:rsidP="00141854">
            <w:pPr>
              <w:pStyle w:val="TableHead"/>
              <w:jc w:val="center"/>
            </w:pPr>
            <w:r w:rsidRPr="00835CB9">
              <w:t>(d)</w:t>
            </w:r>
          </w:p>
        </w:tc>
        <w:tc>
          <w:tcPr>
            <w:tcW w:w="3537" w:type="dxa"/>
            <w:tcBorders>
              <w:top w:val="single" w:sz="4" w:space="0" w:color="auto"/>
              <w:left w:val="nil"/>
              <w:bottom w:val="single" w:sz="4" w:space="0" w:color="auto"/>
              <w:right w:val="nil"/>
            </w:tcBorders>
            <w:shd w:val="clear" w:color="auto" w:fill="5C2946"/>
          </w:tcPr>
          <w:p w14:paraId="3AF6D3AE" w14:textId="77777777" w:rsidR="005E3D28" w:rsidRPr="00835CB9" w:rsidRDefault="005E3D28" w:rsidP="00835CB9">
            <w:pPr>
              <w:pStyle w:val="TableHead"/>
            </w:pPr>
            <w:r w:rsidRPr="00835CB9">
              <w:t>Conclusion</w:t>
            </w:r>
          </w:p>
        </w:tc>
      </w:tr>
      <w:tr w:rsidR="005E3D28" w:rsidRPr="005E3D28" w14:paraId="07BEE527" w14:textId="77777777" w:rsidTr="00141854">
        <w:tc>
          <w:tcPr>
            <w:tcW w:w="3397" w:type="dxa"/>
            <w:tcBorders>
              <w:top w:val="single" w:sz="4" w:space="0" w:color="auto"/>
              <w:left w:val="nil"/>
              <w:bottom w:val="single" w:sz="4" w:space="0" w:color="auto"/>
              <w:right w:val="nil"/>
            </w:tcBorders>
          </w:tcPr>
          <w:p w14:paraId="33AB549C" w14:textId="77777777" w:rsidR="005E3D28" w:rsidRPr="00835CB9" w:rsidRDefault="005E3D28" w:rsidP="00835CB9">
            <w:pPr>
              <w:pStyle w:val="TableText"/>
            </w:pPr>
            <w:r w:rsidRPr="00835CB9">
              <w:t>Pasture, lucerne, sugarcane, forage crops, oilseeds (excluding cotton and canola)</w:t>
            </w:r>
          </w:p>
        </w:tc>
        <w:tc>
          <w:tcPr>
            <w:tcW w:w="993" w:type="dxa"/>
            <w:tcBorders>
              <w:top w:val="single" w:sz="4" w:space="0" w:color="auto"/>
              <w:left w:val="nil"/>
              <w:bottom w:val="single" w:sz="4" w:space="0" w:color="auto"/>
              <w:right w:val="nil"/>
            </w:tcBorders>
          </w:tcPr>
          <w:p w14:paraId="4ED9AD5A" w14:textId="77777777" w:rsidR="005E3D28" w:rsidRPr="00835CB9" w:rsidRDefault="005E3D28" w:rsidP="00835CB9">
            <w:pPr>
              <w:pStyle w:val="TableText"/>
            </w:pPr>
            <w:r w:rsidRPr="00835CB9">
              <w:t>350</w:t>
            </w:r>
          </w:p>
        </w:tc>
        <w:tc>
          <w:tcPr>
            <w:tcW w:w="850" w:type="dxa"/>
            <w:tcBorders>
              <w:top w:val="single" w:sz="4" w:space="0" w:color="auto"/>
              <w:left w:val="nil"/>
              <w:bottom w:val="single" w:sz="4" w:space="0" w:color="auto"/>
              <w:right w:val="nil"/>
            </w:tcBorders>
          </w:tcPr>
          <w:p w14:paraId="0FDC36E1" w14:textId="77777777" w:rsidR="005E3D28" w:rsidRPr="00835CB9" w:rsidRDefault="005E3D28" w:rsidP="00835CB9">
            <w:pPr>
              <w:pStyle w:val="TableText"/>
            </w:pPr>
            <w:r w:rsidRPr="00835CB9">
              <w:t>2</w:t>
            </w:r>
          </w:p>
        </w:tc>
        <w:tc>
          <w:tcPr>
            <w:tcW w:w="851" w:type="dxa"/>
            <w:tcBorders>
              <w:top w:val="single" w:sz="4" w:space="0" w:color="auto"/>
              <w:left w:val="nil"/>
              <w:bottom w:val="single" w:sz="4" w:space="0" w:color="auto"/>
              <w:right w:val="nil"/>
            </w:tcBorders>
          </w:tcPr>
          <w:p w14:paraId="0E321FC5" w14:textId="77777777" w:rsidR="005E3D28" w:rsidRPr="00835CB9" w:rsidRDefault="005E3D28" w:rsidP="00835CB9">
            <w:pPr>
              <w:pStyle w:val="TableText"/>
            </w:pPr>
            <w:r w:rsidRPr="00835CB9">
              <w:t>7</w:t>
            </w:r>
          </w:p>
        </w:tc>
        <w:tc>
          <w:tcPr>
            <w:tcW w:w="3537" w:type="dxa"/>
            <w:tcBorders>
              <w:top w:val="single" w:sz="4" w:space="0" w:color="auto"/>
              <w:left w:val="nil"/>
              <w:bottom w:val="single" w:sz="4" w:space="0" w:color="auto"/>
              <w:right w:val="nil"/>
            </w:tcBorders>
            <w:shd w:val="clear" w:color="auto" w:fill="auto"/>
          </w:tcPr>
          <w:p w14:paraId="33F98DBA" w14:textId="6A22EE36" w:rsidR="005E3D28" w:rsidRPr="00835CB9" w:rsidRDefault="005E3D28" w:rsidP="00835CB9">
            <w:pPr>
              <w:pStyle w:val="TableText"/>
            </w:pPr>
            <w:r w:rsidRPr="00835CB9">
              <w:t>Acceptable risk</w:t>
            </w:r>
          </w:p>
        </w:tc>
      </w:tr>
      <w:tr w:rsidR="005E3D28" w:rsidRPr="005E3D28" w14:paraId="15A2292A" w14:textId="77777777" w:rsidTr="00141854">
        <w:tc>
          <w:tcPr>
            <w:tcW w:w="3397" w:type="dxa"/>
            <w:tcBorders>
              <w:top w:val="single" w:sz="4" w:space="0" w:color="auto"/>
              <w:left w:val="nil"/>
              <w:bottom w:val="single" w:sz="4" w:space="0" w:color="auto"/>
              <w:right w:val="nil"/>
            </w:tcBorders>
          </w:tcPr>
          <w:p w14:paraId="4169AEB5" w14:textId="77777777" w:rsidR="005E3D28" w:rsidRPr="00835CB9" w:rsidRDefault="005E3D28" w:rsidP="00835CB9">
            <w:pPr>
              <w:pStyle w:val="TableText"/>
            </w:pPr>
            <w:r w:rsidRPr="00835CB9">
              <w:lastRenderedPageBreak/>
              <w:t>Duboisia, ginger</w:t>
            </w:r>
          </w:p>
        </w:tc>
        <w:tc>
          <w:tcPr>
            <w:tcW w:w="993" w:type="dxa"/>
            <w:tcBorders>
              <w:top w:val="single" w:sz="4" w:space="0" w:color="auto"/>
              <w:left w:val="nil"/>
              <w:bottom w:val="single" w:sz="4" w:space="0" w:color="auto"/>
              <w:right w:val="nil"/>
            </w:tcBorders>
          </w:tcPr>
          <w:p w14:paraId="0E602FAC" w14:textId="77777777" w:rsidR="005E3D28" w:rsidRPr="00835CB9" w:rsidRDefault="005E3D28" w:rsidP="00835CB9">
            <w:pPr>
              <w:pStyle w:val="TableText"/>
            </w:pPr>
            <w:r w:rsidRPr="00835CB9">
              <w:t>450</w:t>
            </w:r>
          </w:p>
        </w:tc>
        <w:tc>
          <w:tcPr>
            <w:tcW w:w="850" w:type="dxa"/>
            <w:tcBorders>
              <w:top w:val="single" w:sz="4" w:space="0" w:color="auto"/>
              <w:left w:val="nil"/>
              <w:bottom w:val="single" w:sz="4" w:space="0" w:color="auto"/>
              <w:right w:val="nil"/>
            </w:tcBorders>
          </w:tcPr>
          <w:p w14:paraId="1B118BC4" w14:textId="77777777" w:rsidR="005E3D28" w:rsidRPr="00835CB9" w:rsidRDefault="005E3D28" w:rsidP="00835CB9">
            <w:pPr>
              <w:pStyle w:val="TableText"/>
            </w:pPr>
            <w:r w:rsidRPr="00835CB9">
              <w:t>1</w:t>
            </w:r>
          </w:p>
        </w:tc>
        <w:tc>
          <w:tcPr>
            <w:tcW w:w="851" w:type="dxa"/>
            <w:tcBorders>
              <w:top w:val="single" w:sz="4" w:space="0" w:color="auto"/>
              <w:left w:val="nil"/>
              <w:bottom w:val="single" w:sz="4" w:space="0" w:color="auto"/>
              <w:right w:val="nil"/>
            </w:tcBorders>
          </w:tcPr>
          <w:p w14:paraId="0B2B8D1D" w14:textId="1A7C51B1" w:rsidR="005E3D28" w:rsidRPr="00835CB9" w:rsidRDefault="00835CB9" w:rsidP="00835CB9">
            <w:pPr>
              <w:pStyle w:val="TableText"/>
            </w:pPr>
            <w:r>
              <w:t>–</w:t>
            </w:r>
          </w:p>
        </w:tc>
        <w:tc>
          <w:tcPr>
            <w:tcW w:w="3537" w:type="dxa"/>
            <w:tcBorders>
              <w:top w:val="single" w:sz="4" w:space="0" w:color="auto"/>
              <w:left w:val="nil"/>
              <w:bottom w:val="single" w:sz="4" w:space="0" w:color="auto"/>
              <w:right w:val="nil"/>
            </w:tcBorders>
            <w:shd w:val="clear" w:color="auto" w:fill="auto"/>
          </w:tcPr>
          <w:p w14:paraId="20D139C6" w14:textId="395DCFE4" w:rsidR="005E3D28" w:rsidRPr="00835CB9" w:rsidRDefault="005E3D28" w:rsidP="00835CB9">
            <w:pPr>
              <w:pStyle w:val="TableText"/>
            </w:pPr>
            <w:r w:rsidRPr="00835CB9">
              <w:t>Acceptable risk</w:t>
            </w:r>
          </w:p>
        </w:tc>
      </w:tr>
      <w:tr w:rsidR="005E3D28" w:rsidRPr="005E3D28" w14:paraId="20B77130" w14:textId="77777777" w:rsidTr="00141854">
        <w:tc>
          <w:tcPr>
            <w:tcW w:w="3397" w:type="dxa"/>
            <w:tcBorders>
              <w:top w:val="single" w:sz="4" w:space="0" w:color="auto"/>
              <w:left w:val="nil"/>
              <w:bottom w:val="single" w:sz="4" w:space="0" w:color="auto"/>
              <w:right w:val="nil"/>
            </w:tcBorders>
          </w:tcPr>
          <w:p w14:paraId="0911E7A2" w14:textId="77777777" w:rsidR="005E3D28" w:rsidRPr="00835CB9" w:rsidRDefault="005E3D28" w:rsidP="00835CB9">
            <w:pPr>
              <w:pStyle w:val="TableText"/>
            </w:pPr>
            <w:r w:rsidRPr="00835CB9">
              <w:t>Tree and vine crops</w:t>
            </w:r>
          </w:p>
        </w:tc>
        <w:tc>
          <w:tcPr>
            <w:tcW w:w="993" w:type="dxa"/>
            <w:tcBorders>
              <w:top w:val="single" w:sz="4" w:space="0" w:color="auto"/>
              <w:left w:val="nil"/>
              <w:bottom w:val="single" w:sz="4" w:space="0" w:color="auto"/>
              <w:right w:val="nil"/>
            </w:tcBorders>
          </w:tcPr>
          <w:p w14:paraId="0EEFEE3F" w14:textId="77777777" w:rsidR="005E3D28" w:rsidRPr="00835CB9" w:rsidRDefault="005E3D28" w:rsidP="00835CB9">
            <w:pPr>
              <w:pStyle w:val="TableText"/>
            </w:pPr>
            <w:r w:rsidRPr="00835CB9">
              <w:t>250</w:t>
            </w:r>
          </w:p>
        </w:tc>
        <w:tc>
          <w:tcPr>
            <w:tcW w:w="850" w:type="dxa"/>
            <w:tcBorders>
              <w:top w:val="single" w:sz="4" w:space="0" w:color="auto"/>
              <w:left w:val="nil"/>
              <w:bottom w:val="single" w:sz="4" w:space="0" w:color="auto"/>
              <w:right w:val="nil"/>
            </w:tcBorders>
          </w:tcPr>
          <w:p w14:paraId="2593A9CD" w14:textId="77777777" w:rsidR="005E3D28" w:rsidRPr="00835CB9" w:rsidRDefault="005E3D28" w:rsidP="00835CB9">
            <w:pPr>
              <w:pStyle w:val="TableText"/>
            </w:pPr>
            <w:r w:rsidRPr="00835CB9">
              <w:t>1</w:t>
            </w:r>
          </w:p>
        </w:tc>
        <w:tc>
          <w:tcPr>
            <w:tcW w:w="851" w:type="dxa"/>
            <w:tcBorders>
              <w:top w:val="single" w:sz="4" w:space="0" w:color="auto"/>
              <w:left w:val="nil"/>
              <w:bottom w:val="single" w:sz="4" w:space="0" w:color="auto"/>
              <w:right w:val="nil"/>
            </w:tcBorders>
          </w:tcPr>
          <w:p w14:paraId="2CE5D8D1" w14:textId="5170821D" w:rsidR="005E3D28" w:rsidRPr="00835CB9" w:rsidRDefault="00835CB9" w:rsidP="00835CB9">
            <w:pPr>
              <w:pStyle w:val="TableText"/>
            </w:pPr>
            <w:r>
              <w:t>–</w:t>
            </w:r>
          </w:p>
        </w:tc>
        <w:tc>
          <w:tcPr>
            <w:tcW w:w="3537" w:type="dxa"/>
            <w:tcBorders>
              <w:top w:val="single" w:sz="4" w:space="0" w:color="auto"/>
              <w:left w:val="nil"/>
              <w:bottom w:val="single" w:sz="4" w:space="0" w:color="auto"/>
              <w:right w:val="nil"/>
            </w:tcBorders>
            <w:shd w:val="clear" w:color="auto" w:fill="auto"/>
          </w:tcPr>
          <w:p w14:paraId="08BB9E60" w14:textId="61548E4D" w:rsidR="005E3D28" w:rsidRPr="00835CB9" w:rsidRDefault="005E3D28" w:rsidP="00835CB9">
            <w:pPr>
              <w:pStyle w:val="TableText"/>
            </w:pPr>
            <w:r w:rsidRPr="00835CB9">
              <w:t>Acceptable risk</w:t>
            </w:r>
          </w:p>
        </w:tc>
      </w:tr>
      <w:tr w:rsidR="005E3D28" w:rsidRPr="005E3D28" w14:paraId="22757619" w14:textId="77777777" w:rsidTr="00141854">
        <w:tc>
          <w:tcPr>
            <w:tcW w:w="3397" w:type="dxa"/>
            <w:tcBorders>
              <w:top w:val="single" w:sz="4" w:space="0" w:color="auto"/>
              <w:left w:val="nil"/>
              <w:bottom w:val="single" w:sz="4" w:space="0" w:color="auto"/>
              <w:right w:val="nil"/>
            </w:tcBorders>
          </w:tcPr>
          <w:p w14:paraId="387E0DA3" w14:textId="77777777" w:rsidR="005E3D28" w:rsidRPr="00835CB9" w:rsidRDefault="005E3D28" w:rsidP="00835CB9">
            <w:pPr>
              <w:pStyle w:val="TableText"/>
            </w:pPr>
            <w:r w:rsidRPr="00835CB9">
              <w:t>Grapevine rootlings</w:t>
            </w:r>
          </w:p>
        </w:tc>
        <w:tc>
          <w:tcPr>
            <w:tcW w:w="993" w:type="dxa"/>
            <w:tcBorders>
              <w:top w:val="single" w:sz="4" w:space="0" w:color="auto"/>
              <w:left w:val="nil"/>
              <w:bottom w:val="single" w:sz="4" w:space="0" w:color="auto"/>
              <w:right w:val="nil"/>
            </w:tcBorders>
          </w:tcPr>
          <w:p w14:paraId="56DDFFD4" w14:textId="6EC051E5" w:rsidR="005E3D28" w:rsidRPr="00835CB9" w:rsidRDefault="005E3D28" w:rsidP="00835CB9">
            <w:pPr>
              <w:pStyle w:val="TableText"/>
            </w:pPr>
            <w:r w:rsidRPr="00835CB9">
              <w:t>8</w:t>
            </w:r>
            <w:r w:rsidR="00141854">
              <w:t>,</w:t>
            </w:r>
            <w:r w:rsidRPr="00835CB9">
              <w:t>000</w:t>
            </w:r>
          </w:p>
        </w:tc>
        <w:tc>
          <w:tcPr>
            <w:tcW w:w="850" w:type="dxa"/>
            <w:tcBorders>
              <w:top w:val="single" w:sz="4" w:space="0" w:color="auto"/>
              <w:left w:val="nil"/>
              <w:bottom w:val="single" w:sz="4" w:space="0" w:color="auto"/>
              <w:right w:val="nil"/>
            </w:tcBorders>
          </w:tcPr>
          <w:p w14:paraId="1DAC4B26" w14:textId="77777777" w:rsidR="005E3D28" w:rsidRPr="00835CB9" w:rsidRDefault="005E3D28" w:rsidP="00835CB9">
            <w:pPr>
              <w:pStyle w:val="TableText"/>
            </w:pPr>
            <w:r w:rsidRPr="00835CB9">
              <w:t>1</w:t>
            </w:r>
          </w:p>
        </w:tc>
        <w:tc>
          <w:tcPr>
            <w:tcW w:w="851" w:type="dxa"/>
            <w:tcBorders>
              <w:top w:val="single" w:sz="4" w:space="0" w:color="auto"/>
              <w:left w:val="nil"/>
              <w:bottom w:val="single" w:sz="4" w:space="0" w:color="auto"/>
              <w:right w:val="nil"/>
            </w:tcBorders>
          </w:tcPr>
          <w:p w14:paraId="75CBB031" w14:textId="7E7AE082" w:rsidR="005E3D28" w:rsidRPr="00835CB9" w:rsidRDefault="00835CB9" w:rsidP="00835CB9">
            <w:pPr>
              <w:pStyle w:val="TableText"/>
            </w:pPr>
            <w:r>
              <w:t>–</w:t>
            </w:r>
          </w:p>
        </w:tc>
        <w:tc>
          <w:tcPr>
            <w:tcW w:w="3537" w:type="dxa"/>
            <w:tcBorders>
              <w:top w:val="single" w:sz="4" w:space="0" w:color="auto"/>
              <w:left w:val="nil"/>
              <w:bottom w:val="single" w:sz="4" w:space="0" w:color="auto"/>
              <w:right w:val="nil"/>
            </w:tcBorders>
            <w:shd w:val="clear" w:color="auto" w:fill="auto"/>
          </w:tcPr>
          <w:p w14:paraId="22333B44" w14:textId="77777777" w:rsidR="005E3D28" w:rsidRPr="00835CB9" w:rsidRDefault="005E3D28" w:rsidP="00835CB9">
            <w:pPr>
              <w:pStyle w:val="TableText"/>
            </w:pPr>
            <w:r w:rsidRPr="00835CB9">
              <w:t>Not supported</w:t>
            </w:r>
          </w:p>
        </w:tc>
      </w:tr>
      <w:tr w:rsidR="005E3D28" w:rsidRPr="005E3D28" w14:paraId="47894FB7" w14:textId="77777777" w:rsidTr="00141854">
        <w:tc>
          <w:tcPr>
            <w:tcW w:w="3397" w:type="dxa"/>
            <w:tcBorders>
              <w:top w:val="single" w:sz="4" w:space="0" w:color="auto"/>
              <w:left w:val="nil"/>
              <w:bottom w:val="single" w:sz="4" w:space="0" w:color="auto"/>
              <w:right w:val="nil"/>
            </w:tcBorders>
          </w:tcPr>
          <w:p w14:paraId="0F40611F" w14:textId="77777777" w:rsidR="005E3D28" w:rsidRPr="00835CB9" w:rsidRDefault="005E3D28" w:rsidP="00835CB9">
            <w:pPr>
              <w:pStyle w:val="TableText"/>
            </w:pPr>
            <w:r w:rsidRPr="00835CB9">
              <w:t>Vegetable crops (band application)</w:t>
            </w:r>
          </w:p>
        </w:tc>
        <w:tc>
          <w:tcPr>
            <w:tcW w:w="993" w:type="dxa"/>
            <w:tcBorders>
              <w:top w:val="single" w:sz="4" w:space="0" w:color="auto"/>
              <w:left w:val="nil"/>
              <w:bottom w:val="single" w:sz="4" w:space="0" w:color="auto"/>
              <w:right w:val="nil"/>
            </w:tcBorders>
          </w:tcPr>
          <w:p w14:paraId="33DA930B" w14:textId="77777777" w:rsidR="005E3D28" w:rsidRPr="00835CB9" w:rsidRDefault="005E3D28" w:rsidP="00835CB9">
            <w:pPr>
              <w:pStyle w:val="TableText"/>
            </w:pPr>
            <w:r w:rsidRPr="00835CB9">
              <w:t>400</w:t>
            </w:r>
          </w:p>
        </w:tc>
        <w:tc>
          <w:tcPr>
            <w:tcW w:w="850" w:type="dxa"/>
            <w:tcBorders>
              <w:top w:val="single" w:sz="4" w:space="0" w:color="auto"/>
              <w:left w:val="nil"/>
              <w:bottom w:val="single" w:sz="4" w:space="0" w:color="auto"/>
              <w:right w:val="nil"/>
            </w:tcBorders>
          </w:tcPr>
          <w:p w14:paraId="6347C9FC" w14:textId="77777777" w:rsidR="005E3D28" w:rsidRPr="00835CB9" w:rsidRDefault="005E3D28" w:rsidP="00835CB9">
            <w:pPr>
              <w:pStyle w:val="TableText"/>
            </w:pPr>
            <w:r w:rsidRPr="00835CB9">
              <w:t>2</w:t>
            </w:r>
          </w:p>
        </w:tc>
        <w:tc>
          <w:tcPr>
            <w:tcW w:w="851" w:type="dxa"/>
            <w:tcBorders>
              <w:top w:val="single" w:sz="4" w:space="0" w:color="auto"/>
              <w:left w:val="nil"/>
              <w:bottom w:val="single" w:sz="4" w:space="0" w:color="auto"/>
              <w:right w:val="nil"/>
            </w:tcBorders>
          </w:tcPr>
          <w:p w14:paraId="541CC334" w14:textId="77777777" w:rsidR="005E3D28" w:rsidRPr="00835CB9" w:rsidRDefault="005E3D28" w:rsidP="00835CB9">
            <w:pPr>
              <w:pStyle w:val="TableText"/>
            </w:pPr>
            <w:r w:rsidRPr="00835CB9">
              <w:t>7</w:t>
            </w:r>
          </w:p>
        </w:tc>
        <w:tc>
          <w:tcPr>
            <w:tcW w:w="3537" w:type="dxa"/>
            <w:tcBorders>
              <w:top w:val="single" w:sz="4" w:space="0" w:color="auto"/>
              <w:left w:val="nil"/>
              <w:bottom w:val="single" w:sz="4" w:space="0" w:color="auto"/>
              <w:right w:val="nil"/>
            </w:tcBorders>
            <w:shd w:val="clear" w:color="auto" w:fill="auto"/>
          </w:tcPr>
          <w:p w14:paraId="6E7988FD" w14:textId="20690B2D" w:rsidR="005E3D28" w:rsidRPr="00835CB9" w:rsidRDefault="005E3D28" w:rsidP="00835CB9">
            <w:pPr>
              <w:pStyle w:val="TableText"/>
            </w:pPr>
            <w:r w:rsidRPr="00835CB9">
              <w:t>Acceptable risk</w:t>
            </w:r>
          </w:p>
        </w:tc>
      </w:tr>
      <w:tr w:rsidR="005E3D28" w:rsidRPr="005E3D28" w14:paraId="5AB1E556" w14:textId="77777777" w:rsidTr="00141854">
        <w:tc>
          <w:tcPr>
            <w:tcW w:w="3397" w:type="dxa"/>
            <w:tcBorders>
              <w:top w:val="single" w:sz="4" w:space="0" w:color="auto"/>
              <w:left w:val="nil"/>
              <w:bottom w:val="single" w:sz="4" w:space="0" w:color="auto"/>
              <w:right w:val="nil"/>
            </w:tcBorders>
          </w:tcPr>
          <w:p w14:paraId="79C3F86B" w14:textId="77777777" w:rsidR="005E3D28" w:rsidRPr="00835CB9" w:rsidRDefault="005E3D28" w:rsidP="00835CB9">
            <w:pPr>
              <w:pStyle w:val="TableText"/>
            </w:pPr>
            <w:r w:rsidRPr="00835CB9">
              <w:t>Vegetable crops (broadcast application)</w:t>
            </w:r>
          </w:p>
        </w:tc>
        <w:tc>
          <w:tcPr>
            <w:tcW w:w="993" w:type="dxa"/>
            <w:tcBorders>
              <w:top w:val="single" w:sz="4" w:space="0" w:color="auto"/>
              <w:left w:val="nil"/>
              <w:bottom w:val="single" w:sz="4" w:space="0" w:color="auto"/>
              <w:right w:val="nil"/>
            </w:tcBorders>
          </w:tcPr>
          <w:p w14:paraId="6E1E1203" w14:textId="77777777" w:rsidR="005E3D28" w:rsidRPr="00835CB9" w:rsidRDefault="005E3D28" w:rsidP="00835CB9">
            <w:pPr>
              <w:pStyle w:val="TableText"/>
            </w:pPr>
            <w:r w:rsidRPr="00835CB9">
              <w:t>350</w:t>
            </w:r>
          </w:p>
        </w:tc>
        <w:tc>
          <w:tcPr>
            <w:tcW w:w="850" w:type="dxa"/>
            <w:tcBorders>
              <w:top w:val="single" w:sz="4" w:space="0" w:color="auto"/>
              <w:left w:val="nil"/>
              <w:bottom w:val="single" w:sz="4" w:space="0" w:color="auto"/>
              <w:right w:val="nil"/>
            </w:tcBorders>
          </w:tcPr>
          <w:p w14:paraId="12A5E1B9" w14:textId="77777777" w:rsidR="005E3D28" w:rsidRPr="00835CB9" w:rsidRDefault="005E3D28" w:rsidP="00835CB9">
            <w:pPr>
              <w:pStyle w:val="TableText"/>
            </w:pPr>
            <w:r w:rsidRPr="00835CB9">
              <w:t>2</w:t>
            </w:r>
          </w:p>
        </w:tc>
        <w:tc>
          <w:tcPr>
            <w:tcW w:w="851" w:type="dxa"/>
            <w:tcBorders>
              <w:top w:val="single" w:sz="4" w:space="0" w:color="auto"/>
              <w:left w:val="nil"/>
              <w:bottom w:val="single" w:sz="4" w:space="0" w:color="auto"/>
              <w:right w:val="nil"/>
            </w:tcBorders>
          </w:tcPr>
          <w:p w14:paraId="00D12797" w14:textId="77777777" w:rsidR="005E3D28" w:rsidRPr="00835CB9" w:rsidRDefault="005E3D28" w:rsidP="00835CB9">
            <w:pPr>
              <w:pStyle w:val="TableText"/>
            </w:pPr>
            <w:r w:rsidRPr="00835CB9">
              <w:t>7</w:t>
            </w:r>
          </w:p>
        </w:tc>
        <w:tc>
          <w:tcPr>
            <w:tcW w:w="3537" w:type="dxa"/>
            <w:tcBorders>
              <w:top w:val="single" w:sz="4" w:space="0" w:color="auto"/>
              <w:left w:val="nil"/>
              <w:bottom w:val="single" w:sz="4" w:space="0" w:color="auto"/>
              <w:right w:val="nil"/>
            </w:tcBorders>
            <w:shd w:val="clear" w:color="auto" w:fill="auto"/>
          </w:tcPr>
          <w:p w14:paraId="72E873DD" w14:textId="0ADC200C" w:rsidR="005E3D28" w:rsidRPr="00835CB9" w:rsidRDefault="005E3D28" w:rsidP="00835CB9">
            <w:pPr>
              <w:pStyle w:val="TableText"/>
            </w:pPr>
            <w:r w:rsidRPr="00835CB9">
              <w:t>Acceptable risk</w:t>
            </w:r>
          </w:p>
        </w:tc>
      </w:tr>
      <w:tr w:rsidR="005E3D28" w:rsidRPr="005E3D28" w14:paraId="4DF2A40C" w14:textId="77777777" w:rsidTr="00141854">
        <w:tc>
          <w:tcPr>
            <w:tcW w:w="3397" w:type="dxa"/>
            <w:tcBorders>
              <w:top w:val="single" w:sz="4" w:space="0" w:color="auto"/>
              <w:left w:val="nil"/>
              <w:bottom w:val="single" w:sz="4" w:space="0" w:color="auto"/>
              <w:right w:val="nil"/>
            </w:tcBorders>
          </w:tcPr>
          <w:p w14:paraId="75B809F4" w14:textId="1AE66C0E" w:rsidR="005E3D28" w:rsidRPr="00835CB9" w:rsidRDefault="005E3D28" w:rsidP="00835CB9">
            <w:pPr>
              <w:pStyle w:val="TableText"/>
            </w:pPr>
            <w:r w:rsidRPr="00835CB9">
              <w:t xml:space="preserve">Potted ornamentals </w:t>
            </w:r>
            <w:r w:rsidR="00EF44A5">
              <w:t>and</w:t>
            </w:r>
            <w:r w:rsidRPr="00835CB9">
              <w:t xml:space="preserve"> Tasmanian blue gum planting hole soil</w:t>
            </w:r>
          </w:p>
        </w:tc>
        <w:tc>
          <w:tcPr>
            <w:tcW w:w="993" w:type="dxa"/>
            <w:tcBorders>
              <w:top w:val="single" w:sz="4" w:space="0" w:color="auto"/>
              <w:left w:val="nil"/>
              <w:bottom w:val="single" w:sz="4" w:space="0" w:color="auto"/>
              <w:right w:val="nil"/>
            </w:tcBorders>
          </w:tcPr>
          <w:p w14:paraId="3062BD31" w14:textId="2A1F52EC" w:rsidR="005E3D28" w:rsidRPr="00835CB9" w:rsidRDefault="005E3D28" w:rsidP="00835CB9">
            <w:pPr>
              <w:pStyle w:val="TableText"/>
            </w:pPr>
            <w:r w:rsidRPr="00835CB9">
              <w:t>5</w:t>
            </w:r>
            <w:r w:rsidR="00141854">
              <w:t>,</w:t>
            </w:r>
            <w:r w:rsidRPr="00835CB9">
              <w:t>000</w:t>
            </w:r>
          </w:p>
        </w:tc>
        <w:tc>
          <w:tcPr>
            <w:tcW w:w="850" w:type="dxa"/>
            <w:tcBorders>
              <w:top w:val="single" w:sz="4" w:space="0" w:color="auto"/>
              <w:left w:val="nil"/>
              <w:bottom w:val="single" w:sz="4" w:space="0" w:color="auto"/>
              <w:right w:val="nil"/>
            </w:tcBorders>
          </w:tcPr>
          <w:p w14:paraId="5700DBD6" w14:textId="77777777" w:rsidR="005E3D28" w:rsidRPr="00835CB9" w:rsidRDefault="005E3D28" w:rsidP="00835CB9">
            <w:pPr>
              <w:pStyle w:val="TableText"/>
            </w:pPr>
            <w:r w:rsidRPr="00835CB9">
              <w:t>1</w:t>
            </w:r>
          </w:p>
        </w:tc>
        <w:tc>
          <w:tcPr>
            <w:tcW w:w="851" w:type="dxa"/>
            <w:tcBorders>
              <w:top w:val="single" w:sz="4" w:space="0" w:color="auto"/>
              <w:left w:val="nil"/>
              <w:bottom w:val="single" w:sz="4" w:space="0" w:color="auto"/>
              <w:right w:val="nil"/>
            </w:tcBorders>
          </w:tcPr>
          <w:p w14:paraId="56FE952E" w14:textId="6C1D32B1" w:rsidR="005E3D28" w:rsidRPr="00835CB9" w:rsidRDefault="00835CB9" w:rsidP="00835CB9">
            <w:pPr>
              <w:pStyle w:val="TableText"/>
            </w:pPr>
            <w:r>
              <w:t>–</w:t>
            </w:r>
          </w:p>
        </w:tc>
        <w:tc>
          <w:tcPr>
            <w:tcW w:w="3537" w:type="dxa"/>
            <w:tcBorders>
              <w:top w:val="single" w:sz="4" w:space="0" w:color="auto"/>
              <w:left w:val="nil"/>
              <w:bottom w:val="single" w:sz="4" w:space="0" w:color="auto"/>
              <w:right w:val="nil"/>
            </w:tcBorders>
            <w:shd w:val="clear" w:color="auto" w:fill="auto"/>
          </w:tcPr>
          <w:p w14:paraId="7FADE9E3" w14:textId="392E4552" w:rsidR="005E3D28" w:rsidRPr="00835CB9" w:rsidRDefault="005E3D28" w:rsidP="00835CB9">
            <w:pPr>
              <w:pStyle w:val="TableText"/>
            </w:pPr>
            <w:r w:rsidRPr="00835CB9">
              <w:t>Acceptable risk</w:t>
            </w:r>
          </w:p>
        </w:tc>
      </w:tr>
      <w:tr w:rsidR="005E3D28" w:rsidRPr="005E3D28" w14:paraId="53BBDEC4" w14:textId="77777777" w:rsidTr="00141854">
        <w:tc>
          <w:tcPr>
            <w:tcW w:w="3397" w:type="dxa"/>
            <w:tcBorders>
              <w:top w:val="single" w:sz="4" w:space="0" w:color="auto"/>
              <w:left w:val="nil"/>
              <w:bottom w:val="single" w:sz="4" w:space="0" w:color="auto"/>
              <w:right w:val="nil"/>
            </w:tcBorders>
          </w:tcPr>
          <w:p w14:paraId="708C407D" w14:textId="77777777" w:rsidR="005E3D28" w:rsidRPr="00835CB9" w:rsidRDefault="005E3D28" w:rsidP="00835CB9">
            <w:pPr>
              <w:pStyle w:val="TableText"/>
            </w:pPr>
            <w:r w:rsidRPr="00835CB9">
              <w:t>External perimeter treatment for control of crawling insects around large buildings</w:t>
            </w:r>
          </w:p>
        </w:tc>
        <w:tc>
          <w:tcPr>
            <w:tcW w:w="993" w:type="dxa"/>
            <w:tcBorders>
              <w:top w:val="single" w:sz="4" w:space="0" w:color="auto"/>
              <w:left w:val="nil"/>
              <w:bottom w:val="single" w:sz="4" w:space="0" w:color="auto"/>
              <w:right w:val="nil"/>
            </w:tcBorders>
          </w:tcPr>
          <w:p w14:paraId="4F92FD56" w14:textId="3DB8443E" w:rsidR="005E3D28" w:rsidRPr="00835CB9" w:rsidRDefault="005E3D28" w:rsidP="00835CB9">
            <w:pPr>
              <w:pStyle w:val="TableText"/>
            </w:pPr>
            <w:r w:rsidRPr="00835CB9">
              <w:t>5</w:t>
            </w:r>
            <w:r w:rsidR="00141854">
              <w:t>,</w:t>
            </w:r>
            <w:r w:rsidRPr="00835CB9">
              <w:t>000</w:t>
            </w:r>
          </w:p>
        </w:tc>
        <w:tc>
          <w:tcPr>
            <w:tcW w:w="850" w:type="dxa"/>
            <w:tcBorders>
              <w:top w:val="single" w:sz="4" w:space="0" w:color="auto"/>
              <w:left w:val="nil"/>
              <w:bottom w:val="single" w:sz="4" w:space="0" w:color="auto"/>
              <w:right w:val="nil"/>
            </w:tcBorders>
          </w:tcPr>
          <w:p w14:paraId="550DA4E2" w14:textId="77777777" w:rsidR="005E3D28" w:rsidRPr="00835CB9" w:rsidRDefault="005E3D28" w:rsidP="00835CB9">
            <w:pPr>
              <w:pStyle w:val="TableText"/>
            </w:pPr>
            <w:r w:rsidRPr="00835CB9">
              <w:t>1</w:t>
            </w:r>
          </w:p>
        </w:tc>
        <w:tc>
          <w:tcPr>
            <w:tcW w:w="851" w:type="dxa"/>
            <w:tcBorders>
              <w:top w:val="single" w:sz="4" w:space="0" w:color="auto"/>
              <w:left w:val="nil"/>
              <w:bottom w:val="single" w:sz="4" w:space="0" w:color="auto"/>
              <w:right w:val="nil"/>
            </w:tcBorders>
          </w:tcPr>
          <w:p w14:paraId="077B4760" w14:textId="11F19C2C" w:rsidR="005E3D28" w:rsidRPr="00835CB9" w:rsidRDefault="00835CB9" w:rsidP="00835CB9">
            <w:pPr>
              <w:pStyle w:val="TableText"/>
            </w:pPr>
            <w:r>
              <w:t>–</w:t>
            </w:r>
          </w:p>
        </w:tc>
        <w:tc>
          <w:tcPr>
            <w:tcW w:w="3537" w:type="dxa"/>
            <w:tcBorders>
              <w:top w:val="single" w:sz="4" w:space="0" w:color="auto"/>
              <w:left w:val="nil"/>
              <w:bottom w:val="single" w:sz="4" w:space="0" w:color="auto"/>
              <w:right w:val="nil"/>
            </w:tcBorders>
            <w:shd w:val="clear" w:color="auto" w:fill="auto"/>
          </w:tcPr>
          <w:p w14:paraId="1F6DD61D" w14:textId="6F3CC4FA" w:rsidR="005E3D28" w:rsidRPr="00835CB9" w:rsidRDefault="005E3D28" w:rsidP="00835CB9">
            <w:pPr>
              <w:pStyle w:val="TableText"/>
            </w:pPr>
            <w:r w:rsidRPr="00835CB9">
              <w:t>Acceptable risk</w:t>
            </w:r>
          </w:p>
        </w:tc>
      </w:tr>
      <w:tr w:rsidR="005E3D28" w:rsidRPr="005E3D28" w14:paraId="724F1D52" w14:textId="77777777" w:rsidTr="00141854">
        <w:tc>
          <w:tcPr>
            <w:tcW w:w="3397" w:type="dxa"/>
            <w:tcBorders>
              <w:top w:val="single" w:sz="4" w:space="0" w:color="auto"/>
              <w:left w:val="nil"/>
              <w:bottom w:val="single" w:sz="4" w:space="0" w:color="auto"/>
              <w:right w:val="nil"/>
            </w:tcBorders>
          </w:tcPr>
          <w:p w14:paraId="695DE2F0" w14:textId="77777777" w:rsidR="005E3D28" w:rsidRPr="00835CB9" w:rsidRDefault="005E3D28" w:rsidP="00835CB9">
            <w:pPr>
              <w:pStyle w:val="TableText"/>
            </w:pPr>
            <w:r w:rsidRPr="00835CB9">
              <w:t>Control of adult mosquitos in vegetation</w:t>
            </w:r>
          </w:p>
        </w:tc>
        <w:tc>
          <w:tcPr>
            <w:tcW w:w="993" w:type="dxa"/>
            <w:tcBorders>
              <w:top w:val="single" w:sz="4" w:space="0" w:color="auto"/>
              <w:left w:val="nil"/>
              <w:bottom w:val="single" w:sz="4" w:space="0" w:color="auto"/>
              <w:right w:val="nil"/>
            </w:tcBorders>
          </w:tcPr>
          <w:p w14:paraId="51D7F3F1" w14:textId="77777777" w:rsidR="005E3D28" w:rsidRPr="00835CB9" w:rsidRDefault="005E3D28" w:rsidP="00835CB9">
            <w:pPr>
              <w:pStyle w:val="TableText"/>
            </w:pPr>
            <w:r w:rsidRPr="00835CB9">
              <w:t>54</w:t>
            </w:r>
          </w:p>
        </w:tc>
        <w:tc>
          <w:tcPr>
            <w:tcW w:w="850" w:type="dxa"/>
            <w:tcBorders>
              <w:top w:val="single" w:sz="4" w:space="0" w:color="auto"/>
              <w:left w:val="nil"/>
              <w:bottom w:val="single" w:sz="4" w:space="0" w:color="auto"/>
              <w:right w:val="nil"/>
            </w:tcBorders>
          </w:tcPr>
          <w:p w14:paraId="64B64DD3" w14:textId="77777777" w:rsidR="005E3D28" w:rsidRPr="00835CB9" w:rsidRDefault="005E3D28" w:rsidP="00835CB9">
            <w:pPr>
              <w:pStyle w:val="TableText"/>
            </w:pPr>
            <w:r w:rsidRPr="00835CB9">
              <w:t>4</w:t>
            </w:r>
          </w:p>
        </w:tc>
        <w:tc>
          <w:tcPr>
            <w:tcW w:w="851" w:type="dxa"/>
            <w:tcBorders>
              <w:top w:val="single" w:sz="4" w:space="0" w:color="auto"/>
              <w:left w:val="nil"/>
              <w:bottom w:val="single" w:sz="4" w:space="0" w:color="auto"/>
              <w:right w:val="nil"/>
            </w:tcBorders>
          </w:tcPr>
          <w:p w14:paraId="40D4795C" w14:textId="77777777" w:rsidR="005E3D28" w:rsidRPr="00835CB9" w:rsidRDefault="005E3D28" w:rsidP="00835CB9">
            <w:pPr>
              <w:pStyle w:val="TableText"/>
            </w:pPr>
            <w:r w:rsidRPr="00835CB9">
              <w:t>7</w:t>
            </w:r>
          </w:p>
        </w:tc>
        <w:tc>
          <w:tcPr>
            <w:tcW w:w="3537" w:type="dxa"/>
            <w:tcBorders>
              <w:top w:val="single" w:sz="4" w:space="0" w:color="auto"/>
              <w:left w:val="nil"/>
              <w:bottom w:val="single" w:sz="4" w:space="0" w:color="auto"/>
              <w:right w:val="nil"/>
            </w:tcBorders>
            <w:shd w:val="clear" w:color="auto" w:fill="auto"/>
          </w:tcPr>
          <w:p w14:paraId="324092DE" w14:textId="36C0570B" w:rsidR="005E3D28" w:rsidRPr="00835CB9" w:rsidRDefault="005E3D28" w:rsidP="00835CB9">
            <w:pPr>
              <w:pStyle w:val="TableText"/>
            </w:pPr>
            <w:r w:rsidRPr="00835CB9">
              <w:t>Acceptable risk</w:t>
            </w:r>
          </w:p>
        </w:tc>
      </w:tr>
      <w:tr w:rsidR="005E3D28" w:rsidRPr="005E3D28" w14:paraId="2EF18CCF" w14:textId="77777777" w:rsidTr="00141854">
        <w:tc>
          <w:tcPr>
            <w:tcW w:w="3397" w:type="dxa"/>
            <w:tcBorders>
              <w:top w:val="single" w:sz="4" w:space="0" w:color="auto"/>
              <w:left w:val="nil"/>
              <w:bottom w:val="single" w:sz="4" w:space="0" w:color="auto"/>
              <w:right w:val="nil"/>
            </w:tcBorders>
          </w:tcPr>
          <w:p w14:paraId="6024C85A" w14:textId="77777777" w:rsidR="005E3D28" w:rsidRPr="00835CB9" w:rsidRDefault="005E3D28" w:rsidP="00835CB9">
            <w:pPr>
              <w:pStyle w:val="TableText"/>
            </w:pPr>
            <w:r w:rsidRPr="00835CB9">
              <w:t>Commercial turf (farms)</w:t>
            </w:r>
          </w:p>
        </w:tc>
        <w:tc>
          <w:tcPr>
            <w:tcW w:w="993" w:type="dxa"/>
            <w:tcBorders>
              <w:top w:val="single" w:sz="4" w:space="0" w:color="auto"/>
              <w:left w:val="nil"/>
              <w:bottom w:val="single" w:sz="4" w:space="0" w:color="auto"/>
              <w:right w:val="nil"/>
            </w:tcBorders>
          </w:tcPr>
          <w:p w14:paraId="7E26FE62" w14:textId="77777777" w:rsidR="005E3D28" w:rsidRPr="00835CB9" w:rsidRDefault="005E3D28" w:rsidP="00835CB9">
            <w:pPr>
              <w:pStyle w:val="TableText"/>
            </w:pPr>
            <w:r w:rsidRPr="00835CB9">
              <w:t>500</w:t>
            </w:r>
          </w:p>
        </w:tc>
        <w:tc>
          <w:tcPr>
            <w:tcW w:w="850" w:type="dxa"/>
            <w:tcBorders>
              <w:top w:val="single" w:sz="4" w:space="0" w:color="auto"/>
              <w:left w:val="nil"/>
              <w:bottom w:val="single" w:sz="4" w:space="0" w:color="auto"/>
              <w:right w:val="nil"/>
            </w:tcBorders>
          </w:tcPr>
          <w:p w14:paraId="38F9DFB3" w14:textId="77777777" w:rsidR="005E3D28" w:rsidRPr="00835CB9" w:rsidRDefault="005E3D28" w:rsidP="00835CB9">
            <w:pPr>
              <w:pStyle w:val="TableText"/>
            </w:pPr>
            <w:r w:rsidRPr="00835CB9">
              <w:t>2</w:t>
            </w:r>
          </w:p>
        </w:tc>
        <w:tc>
          <w:tcPr>
            <w:tcW w:w="851" w:type="dxa"/>
            <w:tcBorders>
              <w:top w:val="single" w:sz="4" w:space="0" w:color="auto"/>
              <w:left w:val="nil"/>
              <w:bottom w:val="single" w:sz="4" w:space="0" w:color="auto"/>
              <w:right w:val="nil"/>
            </w:tcBorders>
          </w:tcPr>
          <w:p w14:paraId="6507B7A8" w14:textId="77777777" w:rsidR="005E3D28" w:rsidRPr="00835CB9" w:rsidRDefault="005E3D28" w:rsidP="00835CB9">
            <w:pPr>
              <w:pStyle w:val="TableText"/>
            </w:pPr>
            <w:r w:rsidRPr="00835CB9">
              <w:t>7</w:t>
            </w:r>
          </w:p>
        </w:tc>
        <w:tc>
          <w:tcPr>
            <w:tcW w:w="3537" w:type="dxa"/>
            <w:tcBorders>
              <w:top w:val="single" w:sz="4" w:space="0" w:color="auto"/>
              <w:left w:val="nil"/>
              <w:bottom w:val="single" w:sz="4" w:space="0" w:color="auto"/>
              <w:right w:val="nil"/>
            </w:tcBorders>
            <w:shd w:val="clear" w:color="auto" w:fill="auto"/>
          </w:tcPr>
          <w:p w14:paraId="741D9BDE" w14:textId="0C112154" w:rsidR="005E3D28" w:rsidRPr="00835CB9" w:rsidRDefault="005E3D28" w:rsidP="00835CB9">
            <w:pPr>
              <w:pStyle w:val="TableText"/>
            </w:pPr>
            <w:r w:rsidRPr="00835CB9">
              <w:t>Acceptable risk</w:t>
            </w:r>
          </w:p>
        </w:tc>
      </w:tr>
      <w:tr w:rsidR="005E3D28" w:rsidRPr="005E3D28" w14:paraId="28954CED" w14:textId="77777777" w:rsidTr="00141854">
        <w:tc>
          <w:tcPr>
            <w:tcW w:w="3397" w:type="dxa"/>
            <w:vMerge w:val="restart"/>
            <w:tcBorders>
              <w:top w:val="single" w:sz="4" w:space="0" w:color="auto"/>
              <w:left w:val="nil"/>
              <w:right w:val="nil"/>
            </w:tcBorders>
          </w:tcPr>
          <w:p w14:paraId="03B3B01A" w14:textId="77777777" w:rsidR="005E3D28" w:rsidRPr="00835CB9" w:rsidRDefault="005E3D28" w:rsidP="00835CB9">
            <w:pPr>
              <w:pStyle w:val="TableText"/>
            </w:pPr>
            <w:r w:rsidRPr="00835CB9">
              <w:t>External perimeter treatment (horizontal or vertical) around large buildings for termite protection</w:t>
            </w:r>
          </w:p>
        </w:tc>
        <w:tc>
          <w:tcPr>
            <w:tcW w:w="993" w:type="dxa"/>
            <w:tcBorders>
              <w:top w:val="single" w:sz="4" w:space="0" w:color="auto"/>
              <w:left w:val="nil"/>
              <w:bottom w:val="single" w:sz="4" w:space="0" w:color="auto"/>
              <w:right w:val="nil"/>
            </w:tcBorders>
          </w:tcPr>
          <w:p w14:paraId="1F779330" w14:textId="54FE1D59" w:rsidR="005E3D28" w:rsidRPr="00835CB9" w:rsidRDefault="005E3D28" w:rsidP="00835CB9">
            <w:pPr>
              <w:pStyle w:val="TableText"/>
            </w:pPr>
            <w:r w:rsidRPr="00835CB9">
              <w:t>1</w:t>
            </w:r>
            <w:r w:rsidR="00141854">
              <w:t>,</w:t>
            </w:r>
            <w:r w:rsidRPr="00835CB9">
              <w:t>000</w:t>
            </w:r>
            <w:r w:rsidR="00141854">
              <w:t>,</w:t>
            </w:r>
            <w:r w:rsidRPr="00835CB9">
              <w:t>000</w:t>
            </w:r>
          </w:p>
        </w:tc>
        <w:tc>
          <w:tcPr>
            <w:tcW w:w="850" w:type="dxa"/>
            <w:tcBorders>
              <w:top w:val="single" w:sz="4" w:space="0" w:color="auto"/>
              <w:left w:val="nil"/>
              <w:bottom w:val="single" w:sz="4" w:space="0" w:color="auto"/>
              <w:right w:val="nil"/>
            </w:tcBorders>
          </w:tcPr>
          <w:p w14:paraId="495665B0" w14:textId="77777777" w:rsidR="005E3D28" w:rsidRPr="00835CB9" w:rsidRDefault="005E3D28" w:rsidP="00835CB9">
            <w:pPr>
              <w:pStyle w:val="TableText"/>
            </w:pPr>
            <w:r w:rsidRPr="00835CB9">
              <w:t>1</w:t>
            </w:r>
          </w:p>
        </w:tc>
        <w:tc>
          <w:tcPr>
            <w:tcW w:w="851" w:type="dxa"/>
            <w:tcBorders>
              <w:top w:val="single" w:sz="4" w:space="0" w:color="auto"/>
              <w:left w:val="nil"/>
              <w:bottom w:val="single" w:sz="4" w:space="0" w:color="auto"/>
              <w:right w:val="nil"/>
            </w:tcBorders>
          </w:tcPr>
          <w:p w14:paraId="1287F532" w14:textId="2A8F4B1E" w:rsidR="005E3D28" w:rsidRPr="00835CB9" w:rsidRDefault="00835CB9" w:rsidP="00835CB9">
            <w:pPr>
              <w:pStyle w:val="TableText"/>
            </w:pPr>
            <w:r>
              <w:t>–</w:t>
            </w:r>
          </w:p>
        </w:tc>
        <w:tc>
          <w:tcPr>
            <w:tcW w:w="3537" w:type="dxa"/>
            <w:tcBorders>
              <w:top w:val="single" w:sz="4" w:space="0" w:color="auto"/>
              <w:left w:val="nil"/>
              <w:bottom w:val="single" w:sz="4" w:space="0" w:color="auto"/>
              <w:right w:val="nil"/>
            </w:tcBorders>
            <w:shd w:val="clear" w:color="auto" w:fill="auto"/>
          </w:tcPr>
          <w:p w14:paraId="04D633FE" w14:textId="77777777" w:rsidR="005E3D28" w:rsidRPr="00835CB9" w:rsidRDefault="005E3D28" w:rsidP="00835CB9">
            <w:pPr>
              <w:pStyle w:val="TableText"/>
            </w:pPr>
            <w:r w:rsidRPr="00835CB9">
              <w:t>Not supported</w:t>
            </w:r>
          </w:p>
        </w:tc>
      </w:tr>
      <w:tr w:rsidR="005E3D28" w:rsidRPr="005E3D28" w14:paraId="74AE15E8" w14:textId="77777777" w:rsidTr="00141854">
        <w:tc>
          <w:tcPr>
            <w:tcW w:w="3397" w:type="dxa"/>
            <w:vMerge/>
            <w:tcBorders>
              <w:left w:val="nil"/>
              <w:bottom w:val="single" w:sz="4" w:space="0" w:color="auto"/>
              <w:right w:val="nil"/>
            </w:tcBorders>
          </w:tcPr>
          <w:p w14:paraId="02B4D5AD" w14:textId="77777777" w:rsidR="005E3D28" w:rsidRPr="00835CB9" w:rsidRDefault="005E3D28" w:rsidP="00835CB9">
            <w:pPr>
              <w:pStyle w:val="TableText"/>
            </w:pPr>
          </w:p>
        </w:tc>
        <w:tc>
          <w:tcPr>
            <w:tcW w:w="993" w:type="dxa"/>
            <w:tcBorders>
              <w:top w:val="single" w:sz="4" w:space="0" w:color="auto"/>
              <w:left w:val="nil"/>
              <w:bottom w:val="single" w:sz="4" w:space="0" w:color="auto"/>
              <w:right w:val="nil"/>
            </w:tcBorders>
          </w:tcPr>
          <w:p w14:paraId="6E75FC73" w14:textId="433E54D7" w:rsidR="005E3D28" w:rsidRPr="00835CB9" w:rsidRDefault="005E3D28" w:rsidP="00835CB9">
            <w:pPr>
              <w:pStyle w:val="TableText"/>
            </w:pPr>
            <w:r w:rsidRPr="00835CB9">
              <w:t>500</w:t>
            </w:r>
            <w:r w:rsidR="00141854">
              <w:t>,</w:t>
            </w:r>
            <w:r w:rsidRPr="00835CB9">
              <w:t>000</w:t>
            </w:r>
          </w:p>
        </w:tc>
        <w:tc>
          <w:tcPr>
            <w:tcW w:w="850" w:type="dxa"/>
            <w:tcBorders>
              <w:top w:val="single" w:sz="4" w:space="0" w:color="auto"/>
              <w:left w:val="nil"/>
              <w:bottom w:val="single" w:sz="4" w:space="0" w:color="auto"/>
              <w:right w:val="nil"/>
            </w:tcBorders>
          </w:tcPr>
          <w:p w14:paraId="3F62C73C" w14:textId="77777777" w:rsidR="005E3D28" w:rsidRPr="00835CB9" w:rsidRDefault="005E3D28" w:rsidP="00835CB9">
            <w:pPr>
              <w:pStyle w:val="TableText"/>
            </w:pPr>
            <w:r w:rsidRPr="00835CB9">
              <w:t>1</w:t>
            </w:r>
          </w:p>
        </w:tc>
        <w:tc>
          <w:tcPr>
            <w:tcW w:w="851" w:type="dxa"/>
            <w:tcBorders>
              <w:top w:val="single" w:sz="4" w:space="0" w:color="auto"/>
              <w:left w:val="nil"/>
              <w:bottom w:val="single" w:sz="4" w:space="0" w:color="auto"/>
              <w:right w:val="nil"/>
            </w:tcBorders>
          </w:tcPr>
          <w:p w14:paraId="4B821227" w14:textId="29A6EA87" w:rsidR="005E3D28" w:rsidRPr="00835CB9" w:rsidRDefault="00835CB9" w:rsidP="00835CB9">
            <w:pPr>
              <w:pStyle w:val="TableText"/>
            </w:pPr>
            <w:r>
              <w:t>–</w:t>
            </w:r>
          </w:p>
        </w:tc>
        <w:tc>
          <w:tcPr>
            <w:tcW w:w="3537" w:type="dxa"/>
            <w:tcBorders>
              <w:top w:val="single" w:sz="4" w:space="0" w:color="auto"/>
              <w:left w:val="nil"/>
              <w:bottom w:val="single" w:sz="4" w:space="0" w:color="auto"/>
              <w:right w:val="nil"/>
            </w:tcBorders>
            <w:shd w:val="clear" w:color="auto" w:fill="auto"/>
          </w:tcPr>
          <w:p w14:paraId="57FF3556" w14:textId="77777777" w:rsidR="005E3D28" w:rsidRPr="00835CB9" w:rsidRDefault="005E3D28" w:rsidP="00835CB9">
            <w:pPr>
              <w:pStyle w:val="TableText"/>
            </w:pPr>
            <w:r w:rsidRPr="00835CB9">
              <w:t>Not supported</w:t>
            </w:r>
          </w:p>
        </w:tc>
      </w:tr>
      <w:tr w:rsidR="005E3D28" w:rsidRPr="005E3D28" w14:paraId="0FF1996B" w14:textId="77777777" w:rsidTr="00141854">
        <w:tc>
          <w:tcPr>
            <w:tcW w:w="3397" w:type="dxa"/>
            <w:tcBorders>
              <w:top w:val="single" w:sz="4" w:space="0" w:color="auto"/>
              <w:left w:val="nil"/>
              <w:bottom w:val="single" w:sz="4" w:space="0" w:color="auto"/>
              <w:right w:val="nil"/>
            </w:tcBorders>
          </w:tcPr>
          <w:p w14:paraId="558B542D" w14:textId="77777777" w:rsidR="005E3D28" w:rsidRPr="00835CB9" w:rsidRDefault="005E3D28" w:rsidP="00835CB9">
            <w:pPr>
              <w:pStyle w:val="TableText"/>
            </w:pPr>
            <w:r w:rsidRPr="00835CB9">
              <w:t>New and existing poles for termite protection</w:t>
            </w:r>
          </w:p>
        </w:tc>
        <w:tc>
          <w:tcPr>
            <w:tcW w:w="993" w:type="dxa"/>
            <w:tcBorders>
              <w:top w:val="single" w:sz="4" w:space="0" w:color="auto"/>
              <w:left w:val="nil"/>
              <w:bottom w:val="single" w:sz="4" w:space="0" w:color="auto"/>
              <w:right w:val="nil"/>
            </w:tcBorders>
          </w:tcPr>
          <w:p w14:paraId="5D291597" w14:textId="1AC33A17" w:rsidR="005E3D28" w:rsidRPr="00835CB9" w:rsidRDefault="005E3D28" w:rsidP="00835CB9">
            <w:pPr>
              <w:pStyle w:val="TableText"/>
            </w:pPr>
            <w:r w:rsidRPr="00835CB9">
              <w:t>1</w:t>
            </w:r>
            <w:r w:rsidR="00141854">
              <w:t>,</w:t>
            </w:r>
            <w:r w:rsidRPr="00835CB9">
              <w:t>000</w:t>
            </w:r>
            <w:r w:rsidR="00141854">
              <w:t>,</w:t>
            </w:r>
            <w:r w:rsidRPr="00835CB9">
              <w:t>000</w:t>
            </w:r>
          </w:p>
        </w:tc>
        <w:tc>
          <w:tcPr>
            <w:tcW w:w="850" w:type="dxa"/>
            <w:tcBorders>
              <w:top w:val="single" w:sz="4" w:space="0" w:color="auto"/>
              <w:left w:val="nil"/>
              <w:bottom w:val="single" w:sz="4" w:space="0" w:color="auto"/>
              <w:right w:val="nil"/>
            </w:tcBorders>
          </w:tcPr>
          <w:p w14:paraId="0C2E3A7E" w14:textId="77777777" w:rsidR="005E3D28" w:rsidRPr="00835CB9" w:rsidRDefault="005E3D28" w:rsidP="00835CB9">
            <w:pPr>
              <w:pStyle w:val="TableText"/>
            </w:pPr>
            <w:r w:rsidRPr="00835CB9">
              <w:t>1</w:t>
            </w:r>
          </w:p>
        </w:tc>
        <w:tc>
          <w:tcPr>
            <w:tcW w:w="851" w:type="dxa"/>
            <w:tcBorders>
              <w:top w:val="single" w:sz="4" w:space="0" w:color="auto"/>
              <w:left w:val="nil"/>
              <w:bottom w:val="single" w:sz="4" w:space="0" w:color="auto"/>
              <w:right w:val="nil"/>
            </w:tcBorders>
          </w:tcPr>
          <w:p w14:paraId="6486B82E" w14:textId="63373691" w:rsidR="005E3D28" w:rsidRPr="00835CB9" w:rsidRDefault="00835CB9" w:rsidP="00835CB9">
            <w:pPr>
              <w:pStyle w:val="TableText"/>
            </w:pPr>
            <w:r>
              <w:t>–</w:t>
            </w:r>
          </w:p>
        </w:tc>
        <w:tc>
          <w:tcPr>
            <w:tcW w:w="3537" w:type="dxa"/>
            <w:tcBorders>
              <w:top w:val="single" w:sz="4" w:space="0" w:color="auto"/>
              <w:left w:val="nil"/>
              <w:bottom w:val="single" w:sz="4" w:space="0" w:color="auto"/>
              <w:right w:val="nil"/>
            </w:tcBorders>
            <w:shd w:val="clear" w:color="auto" w:fill="auto"/>
          </w:tcPr>
          <w:p w14:paraId="1F54B6B2" w14:textId="549CD353" w:rsidR="005E3D28" w:rsidRPr="00835CB9" w:rsidRDefault="005E3D28" w:rsidP="00835CB9">
            <w:pPr>
              <w:pStyle w:val="TableText"/>
            </w:pPr>
            <w:r w:rsidRPr="00835CB9">
              <w:t>Acceptable risk</w:t>
            </w:r>
          </w:p>
        </w:tc>
      </w:tr>
      <w:tr w:rsidR="005E3D28" w:rsidRPr="005E3D28" w14:paraId="2B1AD223" w14:textId="77777777" w:rsidTr="00141854">
        <w:tc>
          <w:tcPr>
            <w:tcW w:w="3397" w:type="dxa"/>
            <w:tcBorders>
              <w:top w:val="single" w:sz="4" w:space="0" w:color="auto"/>
              <w:left w:val="nil"/>
              <w:bottom w:val="single" w:sz="4" w:space="0" w:color="auto"/>
              <w:right w:val="nil"/>
            </w:tcBorders>
          </w:tcPr>
          <w:p w14:paraId="42974DAD" w14:textId="77777777" w:rsidR="005E3D28" w:rsidRPr="00835CB9" w:rsidRDefault="005E3D28" w:rsidP="00835CB9">
            <w:pPr>
              <w:pStyle w:val="TableText"/>
            </w:pPr>
            <w:r w:rsidRPr="00835CB9">
              <w:t>Subterrannean clover, clover, lucerne</w:t>
            </w:r>
          </w:p>
        </w:tc>
        <w:tc>
          <w:tcPr>
            <w:tcW w:w="993" w:type="dxa"/>
            <w:tcBorders>
              <w:top w:val="single" w:sz="4" w:space="0" w:color="auto"/>
              <w:left w:val="nil"/>
              <w:bottom w:val="single" w:sz="4" w:space="0" w:color="auto"/>
              <w:right w:val="nil"/>
            </w:tcBorders>
          </w:tcPr>
          <w:p w14:paraId="418BBB57" w14:textId="77777777" w:rsidR="005E3D28" w:rsidRPr="00835CB9" w:rsidRDefault="005E3D28" w:rsidP="00835CB9">
            <w:pPr>
              <w:pStyle w:val="TableText"/>
            </w:pPr>
            <w:r w:rsidRPr="00835CB9">
              <w:t>400</w:t>
            </w:r>
          </w:p>
        </w:tc>
        <w:tc>
          <w:tcPr>
            <w:tcW w:w="850" w:type="dxa"/>
            <w:tcBorders>
              <w:top w:val="single" w:sz="4" w:space="0" w:color="auto"/>
              <w:left w:val="nil"/>
              <w:bottom w:val="single" w:sz="4" w:space="0" w:color="auto"/>
              <w:right w:val="nil"/>
            </w:tcBorders>
          </w:tcPr>
          <w:p w14:paraId="289EDC1D" w14:textId="77777777" w:rsidR="005E3D28" w:rsidRPr="00835CB9" w:rsidRDefault="005E3D28" w:rsidP="00835CB9">
            <w:pPr>
              <w:pStyle w:val="TableText"/>
            </w:pPr>
            <w:r w:rsidRPr="00835CB9">
              <w:t>2</w:t>
            </w:r>
          </w:p>
        </w:tc>
        <w:tc>
          <w:tcPr>
            <w:tcW w:w="851" w:type="dxa"/>
            <w:tcBorders>
              <w:top w:val="single" w:sz="4" w:space="0" w:color="auto"/>
              <w:left w:val="nil"/>
              <w:bottom w:val="single" w:sz="4" w:space="0" w:color="auto"/>
              <w:right w:val="nil"/>
            </w:tcBorders>
          </w:tcPr>
          <w:p w14:paraId="716F0066" w14:textId="77777777" w:rsidR="005E3D28" w:rsidRPr="00835CB9" w:rsidRDefault="005E3D28" w:rsidP="00835CB9">
            <w:pPr>
              <w:pStyle w:val="TableText"/>
            </w:pPr>
            <w:r w:rsidRPr="00835CB9">
              <w:t>7</w:t>
            </w:r>
          </w:p>
        </w:tc>
        <w:tc>
          <w:tcPr>
            <w:tcW w:w="3537" w:type="dxa"/>
            <w:tcBorders>
              <w:top w:val="single" w:sz="4" w:space="0" w:color="auto"/>
              <w:left w:val="nil"/>
              <w:bottom w:val="single" w:sz="4" w:space="0" w:color="auto"/>
              <w:right w:val="nil"/>
            </w:tcBorders>
            <w:shd w:val="clear" w:color="auto" w:fill="auto"/>
          </w:tcPr>
          <w:p w14:paraId="4A6F4E47" w14:textId="2EAF7625" w:rsidR="005E3D28" w:rsidRPr="00835CB9" w:rsidRDefault="005E3D28" w:rsidP="00835CB9">
            <w:pPr>
              <w:pStyle w:val="TableText"/>
            </w:pPr>
            <w:r w:rsidRPr="00835CB9">
              <w:t>Acceptable risk</w:t>
            </w:r>
          </w:p>
        </w:tc>
      </w:tr>
      <w:tr w:rsidR="005E3D28" w:rsidRPr="005E3D28" w14:paraId="1AF04FFB" w14:textId="77777777" w:rsidTr="00141854">
        <w:tc>
          <w:tcPr>
            <w:tcW w:w="3397" w:type="dxa"/>
            <w:tcBorders>
              <w:top w:val="single" w:sz="4" w:space="0" w:color="auto"/>
              <w:left w:val="nil"/>
              <w:right w:val="nil"/>
            </w:tcBorders>
          </w:tcPr>
          <w:p w14:paraId="3EFC421C" w14:textId="77777777" w:rsidR="005E3D28" w:rsidRPr="00835CB9" w:rsidRDefault="005E3D28" w:rsidP="00835CB9">
            <w:pPr>
              <w:pStyle w:val="TableText"/>
            </w:pPr>
            <w:r w:rsidRPr="00835CB9">
              <w:t>Field tomatoes</w:t>
            </w:r>
          </w:p>
        </w:tc>
        <w:tc>
          <w:tcPr>
            <w:tcW w:w="993" w:type="dxa"/>
            <w:tcBorders>
              <w:top w:val="single" w:sz="4" w:space="0" w:color="auto"/>
              <w:left w:val="nil"/>
              <w:right w:val="nil"/>
            </w:tcBorders>
          </w:tcPr>
          <w:p w14:paraId="6E810B41" w14:textId="77777777" w:rsidR="005E3D28" w:rsidRPr="00835CB9" w:rsidRDefault="005E3D28" w:rsidP="00835CB9">
            <w:pPr>
              <w:pStyle w:val="TableText"/>
            </w:pPr>
            <w:r w:rsidRPr="00835CB9">
              <w:t>250</w:t>
            </w:r>
          </w:p>
        </w:tc>
        <w:tc>
          <w:tcPr>
            <w:tcW w:w="850" w:type="dxa"/>
            <w:tcBorders>
              <w:top w:val="single" w:sz="4" w:space="0" w:color="auto"/>
              <w:left w:val="nil"/>
              <w:right w:val="nil"/>
            </w:tcBorders>
          </w:tcPr>
          <w:p w14:paraId="6799A9B5" w14:textId="77777777" w:rsidR="005E3D28" w:rsidRPr="00835CB9" w:rsidRDefault="005E3D28" w:rsidP="00835CB9">
            <w:pPr>
              <w:pStyle w:val="TableText"/>
            </w:pPr>
            <w:r w:rsidRPr="00835CB9">
              <w:t>2</w:t>
            </w:r>
          </w:p>
        </w:tc>
        <w:tc>
          <w:tcPr>
            <w:tcW w:w="851" w:type="dxa"/>
            <w:tcBorders>
              <w:top w:val="single" w:sz="4" w:space="0" w:color="auto"/>
              <w:left w:val="nil"/>
              <w:right w:val="nil"/>
            </w:tcBorders>
          </w:tcPr>
          <w:p w14:paraId="0D107094" w14:textId="77777777" w:rsidR="005E3D28" w:rsidRPr="00835CB9" w:rsidRDefault="005E3D28" w:rsidP="00835CB9">
            <w:pPr>
              <w:pStyle w:val="TableText"/>
            </w:pPr>
            <w:r w:rsidRPr="00835CB9">
              <w:t>7</w:t>
            </w:r>
          </w:p>
        </w:tc>
        <w:tc>
          <w:tcPr>
            <w:tcW w:w="3537" w:type="dxa"/>
            <w:tcBorders>
              <w:top w:val="single" w:sz="4" w:space="0" w:color="auto"/>
              <w:left w:val="nil"/>
              <w:right w:val="nil"/>
            </w:tcBorders>
            <w:shd w:val="clear" w:color="auto" w:fill="auto"/>
          </w:tcPr>
          <w:p w14:paraId="4ABB9FDA" w14:textId="532B68D4" w:rsidR="005E3D28" w:rsidRPr="00835CB9" w:rsidRDefault="005E3D28" w:rsidP="00835CB9">
            <w:pPr>
              <w:pStyle w:val="TableText"/>
            </w:pPr>
            <w:r w:rsidRPr="00835CB9">
              <w:t>Acceptable risk</w:t>
            </w:r>
          </w:p>
        </w:tc>
      </w:tr>
    </w:tbl>
    <w:p w14:paraId="2DA22183" w14:textId="0A9B1AFE" w:rsidR="000776C2" w:rsidRPr="00835CB9" w:rsidRDefault="000776C2" w:rsidP="00835CB9">
      <w:pPr>
        <w:pStyle w:val="Heading3"/>
      </w:pPr>
      <w:bookmarkStart w:id="178" w:name="_Toc152921638"/>
      <w:r w:rsidRPr="00835CB9">
        <w:t>Bees</w:t>
      </w:r>
      <w:bookmarkEnd w:id="178"/>
    </w:p>
    <w:p w14:paraId="26E6BD5B" w14:textId="77777777" w:rsidR="00623A85" w:rsidRPr="00623A85" w:rsidRDefault="00623A85" w:rsidP="00835CB9">
      <w:pPr>
        <w:pStyle w:val="APVMAText"/>
      </w:pPr>
      <w:r w:rsidRPr="00623A85">
        <w:t>Exposure of bees is expected to be negligible for soil drenches, granular products, termite protection and crawling insect control. Therefore, risks to bees are acceptable for these use patterns.</w:t>
      </w:r>
    </w:p>
    <w:p w14:paraId="755D40BC" w14:textId="77777777" w:rsidR="00E055B6" w:rsidRPr="005F517A" w:rsidRDefault="00623A85" w:rsidP="00835CB9">
      <w:pPr>
        <w:pStyle w:val="APVMAText"/>
      </w:pPr>
      <w:r w:rsidRPr="00623A85">
        <w:t xml:space="preserve">Risks to bees foraging in </w:t>
      </w:r>
      <w:r>
        <w:t xml:space="preserve">other </w:t>
      </w:r>
      <w:r w:rsidRPr="00623A85">
        <w:t xml:space="preserve">treated areas are assessed using a tiered approach. A screening level risk assessment assumes the worst-case scenario of a direct overspray of blooming plants that are frequented by bees in order to identify those substances and associated uses that do not pose a risk. Acceptable risks to foraging bees cannot be concluded at the lowest rate of 54 g ac/ha. No higher tier information is available </w:t>
      </w:r>
      <w:r w:rsidRPr="00623A85">
        <w:lastRenderedPageBreak/>
        <w:t xml:space="preserve">to inform an acceptable aging period for foliar residues. </w:t>
      </w:r>
      <w:r w:rsidR="00E055B6">
        <w:t>T</w:t>
      </w:r>
      <w:r w:rsidR="00E055B6" w:rsidRPr="00950795">
        <w:t>he following protection statement is advised</w:t>
      </w:r>
      <w:r w:rsidR="00E055B6">
        <w:t xml:space="preserve"> for spray applications of chlorpyrifos</w:t>
      </w:r>
      <w:r w:rsidR="00E055B6" w:rsidRPr="00950795">
        <w:t>.</w:t>
      </w:r>
    </w:p>
    <w:p w14:paraId="0B3EF4ED" w14:textId="15896F20" w:rsidR="00623A85" w:rsidRPr="006F6F91" w:rsidRDefault="00E055B6" w:rsidP="00835CB9">
      <w:pPr>
        <w:pStyle w:val="Boxtext"/>
        <w:rPr>
          <w:color w:val="auto"/>
          <w:szCs w:val="18"/>
        </w:rPr>
      </w:pPr>
      <w:r w:rsidRPr="00DE6B1B">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0946F1FB" w14:textId="3D5D6DFF" w:rsidR="00623A85" w:rsidRPr="00835CB9" w:rsidRDefault="00623A85" w:rsidP="00835CB9">
      <w:pPr>
        <w:pStyle w:val="Caption"/>
      </w:pPr>
      <w:bookmarkStart w:id="179" w:name="_Toc152921698"/>
      <w:r w:rsidRPr="00835CB9">
        <w:t xml:space="preserve">Table </w:t>
      </w:r>
      <w:r w:rsidR="00A502DE">
        <w:fldChar w:fldCharType="begin"/>
      </w:r>
      <w:r w:rsidR="00A502DE">
        <w:instrText xml:space="preserve"> SEQ Table \* ARABIC </w:instrText>
      </w:r>
      <w:r w:rsidR="00A502DE">
        <w:fldChar w:fldCharType="separate"/>
      </w:r>
      <w:r w:rsidR="000F182B" w:rsidRPr="00835CB9">
        <w:t>34</w:t>
      </w:r>
      <w:r w:rsidR="00A502DE">
        <w:fldChar w:fldCharType="end"/>
      </w:r>
      <w:r w:rsidR="00C249CD" w:rsidRPr="00835CB9">
        <w:t>:</w:t>
      </w:r>
      <w:r w:rsidRPr="00835CB9">
        <w:tab/>
        <w:t>Screening level assessment of risks to bees</w:t>
      </w:r>
      <w:bookmarkEnd w:id="1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07"/>
        <w:gridCol w:w="1589"/>
        <w:gridCol w:w="1392"/>
        <w:gridCol w:w="3322"/>
        <w:gridCol w:w="1588"/>
        <w:gridCol w:w="540"/>
      </w:tblGrid>
      <w:tr w:rsidR="00623A85" w:rsidRPr="00804F48" w14:paraId="44462741" w14:textId="77777777" w:rsidTr="00804F48">
        <w:trPr>
          <w:tblHeader/>
        </w:trPr>
        <w:tc>
          <w:tcPr>
            <w:tcW w:w="0" w:type="auto"/>
            <w:tcBorders>
              <w:top w:val="single" w:sz="4" w:space="0" w:color="auto"/>
              <w:left w:val="nil"/>
              <w:bottom w:val="single" w:sz="4" w:space="0" w:color="auto"/>
              <w:right w:val="nil"/>
            </w:tcBorders>
            <w:shd w:val="clear" w:color="auto" w:fill="5C2946"/>
          </w:tcPr>
          <w:p w14:paraId="01BDE169" w14:textId="77777777" w:rsidR="00623A85" w:rsidRPr="00804F48" w:rsidRDefault="00623A85" w:rsidP="00835CB9">
            <w:pPr>
              <w:pStyle w:val="TableHead"/>
            </w:pPr>
            <w:r w:rsidRPr="00804F48">
              <w:t>Life stage</w:t>
            </w:r>
          </w:p>
        </w:tc>
        <w:tc>
          <w:tcPr>
            <w:tcW w:w="0" w:type="auto"/>
            <w:tcBorders>
              <w:top w:val="single" w:sz="4" w:space="0" w:color="auto"/>
              <w:left w:val="nil"/>
              <w:bottom w:val="single" w:sz="4" w:space="0" w:color="auto"/>
              <w:right w:val="nil"/>
            </w:tcBorders>
            <w:shd w:val="clear" w:color="auto" w:fill="5C2946"/>
          </w:tcPr>
          <w:p w14:paraId="6C7D2799" w14:textId="77777777" w:rsidR="00623A85" w:rsidRPr="00804F48" w:rsidRDefault="00623A85" w:rsidP="00835CB9">
            <w:pPr>
              <w:pStyle w:val="TableHead"/>
            </w:pPr>
            <w:r w:rsidRPr="00804F48">
              <w:t>Exposure</w:t>
            </w:r>
          </w:p>
        </w:tc>
        <w:tc>
          <w:tcPr>
            <w:tcW w:w="0" w:type="auto"/>
            <w:tcBorders>
              <w:top w:val="single" w:sz="4" w:space="0" w:color="auto"/>
              <w:left w:val="nil"/>
              <w:bottom w:val="single" w:sz="4" w:space="0" w:color="auto"/>
              <w:right w:val="nil"/>
            </w:tcBorders>
            <w:shd w:val="clear" w:color="auto" w:fill="5C2946"/>
          </w:tcPr>
          <w:p w14:paraId="7741590A" w14:textId="7B9D1FE9" w:rsidR="00623A85" w:rsidRPr="00804F48" w:rsidRDefault="00623A85" w:rsidP="00835CB9">
            <w:pPr>
              <w:pStyle w:val="TableHead"/>
            </w:pPr>
            <w:r w:rsidRPr="00804F48">
              <w:t>Rate (g/ha)</w:t>
            </w:r>
          </w:p>
        </w:tc>
        <w:tc>
          <w:tcPr>
            <w:tcW w:w="0" w:type="auto"/>
            <w:tcBorders>
              <w:top w:val="single" w:sz="4" w:space="0" w:color="auto"/>
              <w:left w:val="nil"/>
              <w:bottom w:val="single" w:sz="4" w:space="0" w:color="auto"/>
              <w:right w:val="nil"/>
            </w:tcBorders>
            <w:shd w:val="clear" w:color="auto" w:fill="5C2946"/>
          </w:tcPr>
          <w:p w14:paraId="5D325437" w14:textId="446CD3CA" w:rsidR="00623A85" w:rsidRPr="00804F48" w:rsidRDefault="00623A85" w:rsidP="00835CB9">
            <w:pPr>
              <w:pStyle w:val="TableHead"/>
            </w:pPr>
            <w:r w:rsidRPr="00804F48">
              <w:t>Predicted total dose (µg/bee)</w:t>
            </w:r>
          </w:p>
        </w:tc>
        <w:tc>
          <w:tcPr>
            <w:tcW w:w="0" w:type="auto"/>
            <w:tcBorders>
              <w:top w:val="single" w:sz="4" w:space="0" w:color="auto"/>
              <w:left w:val="nil"/>
              <w:bottom w:val="single" w:sz="4" w:space="0" w:color="auto"/>
              <w:right w:val="nil"/>
            </w:tcBorders>
            <w:shd w:val="clear" w:color="auto" w:fill="5C2946"/>
          </w:tcPr>
          <w:p w14:paraId="175C8FB5" w14:textId="5FFF59F4" w:rsidR="00623A85" w:rsidRPr="00804F48" w:rsidRDefault="00623A85" w:rsidP="00835CB9">
            <w:pPr>
              <w:pStyle w:val="TableHead"/>
            </w:pPr>
            <w:r w:rsidRPr="00804F48">
              <w:t>RAL (µg/bee)</w:t>
            </w:r>
          </w:p>
        </w:tc>
        <w:tc>
          <w:tcPr>
            <w:tcW w:w="0" w:type="auto"/>
            <w:tcBorders>
              <w:top w:val="single" w:sz="4" w:space="0" w:color="auto"/>
              <w:left w:val="nil"/>
              <w:bottom w:val="single" w:sz="4" w:space="0" w:color="auto"/>
              <w:right w:val="nil"/>
            </w:tcBorders>
            <w:shd w:val="clear" w:color="auto" w:fill="5C2946"/>
          </w:tcPr>
          <w:p w14:paraId="5501E1F4" w14:textId="77777777" w:rsidR="00623A85" w:rsidRPr="00804F48" w:rsidRDefault="00623A85" w:rsidP="00835CB9">
            <w:pPr>
              <w:pStyle w:val="TableHead"/>
            </w:pPr>
            <w:r w:rsidRPr="00804F48">
              <w:t>RQ</w:t>
            </w:r>
          </w:p>
        </w:tc>
      </w:tr>
      <w:tr w:rsidR="00623A85" w:rsidRPr="00623A85" w14:paraId="4D011DC7" w14:textId="77777777" w:rsidTr="00804F48">
        <w:tc>
          <w:tcPr>
            <w:tcW w:w="0" w:type="auto"/>
            <w:gridSpan w:val="6"/>
            <w:tcBorders>
              <w:top w:val="single" w:sz="4" w:space="0" w:color="auto"/>
              <w:left w:val="nil"/>
              <w:bottom w:val="single" w:sz="4" w:space="0" w:color="auto"/>
              <w:right w:val="nil"/>
            </w:tcBorders>
          </w:tcPr>
          <w:p w14:paraId="525CCBBE" w14:textId="77777777" w:rsidR="00623A85" w:rsidRPr="00835CB9" w:rsidRDefault="00623A85" w:rsidP="00835CB9">
            <w:pPr>
              <w:pStyle w:val="TableSubHead"/>
            </w:pPr>
            <w:r w:rsidRPr="00835CB9">
              <w:t>Highest maximum single rate</w:t>
            </w:r>
          </w:p>
        </w:tc>
      </w:tr>
      <w:tr w:rsidR="00141854" w:rsidRPr="00623A85" w14:paraId="71C91E2D" w14:textId="77777777" w:rsidTr="00141854">
        <w:tc>
          <w:tcPr>
            <w:tcW w:w="0" w:type="auto"/>
            <w:vMerge w:val="restart"/>
            <w:tcBorders>
              <w:top w:val="single" w:sz="4" w:space="0" w:color="auto"/>
              <w:left w:val="nil"/>
              <w:right w:val="nil"/>
            </w:tcBorders>
          </w:tcPr>
          <w:p w14:paraId="3EE02865" w14:textId="77777777" w:rsidR="00141854" w:rsidRPr="00623A85" w:rsidRDefault="00141854" w:rsidP="00835CB9">
            <w:pPr>
              <w:pStyle w:val="TableText"/>
            </w:pPr>
            <w:r w:rsidRPr="00623A85">
              <w:t>Adults</w:t>
            </w:r>
          </w:p>
        </w:tc>
        <w:tc>
          <w:tcPr>
            <w:tcW w:w="0" w:type="auto"/>
            <w:tcBorders>
              <w:top w:val="single" w:sz="4" w:space="0" w:color="auto"/>
              <w:left w:val="nil"/>
              <w:bottom w:val="single" w:sz="4" w:space="0" w:color="auto"/>
              <w:right w:val="nil"/>
            </w:tcBorders>
          </w:tcPr>
          <w:p w14:paraId="387A8102" w14:textId="77777777" w:rsidR="00141854" w:rsidRPr="00623A85" w:rsidRDefault="00141854" w:rsidP="00835CB9">
            <w:pPr>
              <w:pStyle w:val="TableText"/>
            </w:pPr>
            <w:r w:rsidRPr="00623A85">
              <w:t>Acute contact</w:t>
            </w:r>
          </w:p>
        </w:tc>
        <w:tc>
          <w:tcPr>
            <w:tcW w:w="0" w:type="auto"/>
            <w:tcBorders>
              <w:top w:val="single" w:sz="4" w:space="0" w:color="auto"/>
              <w:left w:val="nil"/>
              <w:bottom w:val="single" w:sz="4" w:space="0" w:color="auto"/>
              <w:right w:val="nil"/>
            </w:tcBorders>
          </w:tcPr>
          <w:p w14:paraId="4EB40D28" w14:textId="77777777" w:rsidR="00141854" w:rsidRPr="00623A85" w:rsidRDefault="00141854" w:rsidP="00835CB9">
            <w:pPr>
              <w:pStyle w:val="TableText"/>
            </w:pPr>
            <w:r w:rsidRPr="00623A85">
              <w:t>500</w:t>
            </w:r>
          </w:p>
        </w:tc>
        <w:tc>
          <w:tcPr>
            <w:tcW w:w="0" w:type="auto"/>
            <w:tcBorders>
              <w:top w:val="single" w:sz="4" w:space="0" w:color="auto"/>
              <w:left w:val="nil"/>
              <w:bottom w:val="single" w:sz="4" w:space="0" w:color="auto"/>
              <w:right w:val="nil"/>
            </w:tcBorders>
            <w:shd w:val="clear" w:color="auto" w:fill="auto"/>
          </w:tcPr>
          <w:p w14:paraId="6C6992CB" w14:textId="77777777" w:rsidR="00141854" w:rsidRPr="00623A85" w:rsidRDefault="00141854" w:rsidP="00835CB9">
            <w:pPr>
              <w:pStyle w:val="TableText"/>
            </w:pPr>
            <w:r w:rsidRPr="00623A85">
              <w:t>1.2</w:t>
            </w:r>
          </w:p>
        </w:tc>
        <w:tc>
          <w:tcPr>
            <w:tcW w:w="0" w:type="auto"/>
            <w:tcBorders>
              <w:top w:val="single" w:sz="4" w:space="0" w:color="auto"/>
              <w:left w:val="nil"/>
              <w:bottom w:val="single" w:sz="4" w:space="0" w:color="auto"/>
              <w:right w:val="nil"/>
            </w:tcBorders>
            <w:shd w:val="clear" w:color="auto" w:fill="auto"/>
          </w:tcPr>
          <w:p w14:paraId="293158BA" w14:textId="77777777" w:rsidR="00141854" w:rsidRPr="00623A85" w:rsidRDefault="00141854" w:rsidP="00835CB9">
            <w:pPr>
              <w:pStyle w:val="TableText"/>
            </w:pPr>
            <w:r w:rsidRPr="00623A85">
              <w:t>0.030</w:t>
            </w:r>
          </w:p>
        </w:tc>
        <w:tc>
          <w:tcPr>
            <w:tcW w:w="0" w:type="auto"/>
            <w:tcBorders>
              <w:top w:val="single" w:sz="4" w:space="0" w:color="auto"/>
              <w:left w:val="nil"/>
              <w:bottom w:val="single" w:sz="4" w:space="0" w:color="auto"/>
              <w:right w:val="nil"/>
            </w:tcBorders>
            <w:shd w:val="clear" w:color="auto" w:fill="auto"/>
          </w:tcPr>
          <w:p w14:paraId="6525AF76" w14:textId="77777777" w:rsidR="00141854" w:rsidRPr="00623A85" w:rsidRDefault="00141854" w:rsidP="00835CB9">
            <w:pPr>
              <w:pStyle w:val="TableText"/>
              <w:rPr>
                <w:b/>
                <w:bCs/>
              </w:rPr>
            </w:pPr>
            <w:r w:rsidRPr="00623A85">
              <w:rPr>
                <w:b/>
                <w:bCs/>
              </w:rPr>
              <w:t>40</w:t>
            </w:r>
          </w:p>
        </w:tc>
      </w:tr>
      <w:tr w:rsidR="00141854" w:rsidRPr="00623A85" w14:paraId="7A2E5C81" w14:textId="77777777" w:rsidTr="00141854">
        <w:tc>
          <w:tcPr>
            <w:tcW w:w="0" w:type="auto"/>
            <w:vMerge/>
            <w:tcBorders>
              <w:top w:val="single" w:sz="4" w:space="0" w:color="auto"/>
              <w:left w:val="nil"/>
              <w:bottom w:val="single" w:sz="4" w:space="0" w:color="auto"/>
              <w:right w:val="nil"/>
            </w:tcBorders>
          </w:tcPr>
          <w:p w14:paraId="4B979C28" w14:textId="77777777" w:rsidR="00141854" w:rsidRPr="00623A85" w:rsidRDefault="00141854" w:rsidP="00835CB9">
            <w:pPr>
              <w:pStyle w:val="TableText"/>
            </w:pPr>
          </w:p>
        </w:tc>
        <w:tc>
          <w:tcPr>
            <w:tcW w:w="0" w:type="auto"/>
            <w:tcBorders>
              <w:top w:val="single" w:sz="4" w:space="0" w:color="auto"/>
              <w:left w:val="nil"/>
              <w:bottom w:val="single" w:sz="4" w:space="0" w:color="auto"/>
              <w:right w:val="nil"/>
            </w:tcBorders>
          </w:tcPr>
          <w:p w14:paraId="124E9575" w14:textId="77777777" w:rsidR="00141854" w:rsidRPr="00623A85" w:rsidRDefault="00141854" w:rsidP="00835CB9">
            <w:pPr>
              <w:pStyle w:val="TableText"/>
            </w:pPr>
            <w:r w:rsidRPr="00623A85">
              <w:t>Acute oral</w:t>
            </w:r>
          </w:p>
        </w:tc>
        <w:tc>
          <w:tcPr>
            <w:tcW w:w="0" w:type="auto"/>
            <w:tcBorders>
              <w:top w:val="single" w:sz="4" w:space="0" w:color="auto"/>
              <w:left w:val="nil"/>
              <w:bottom w:val="single" w:sz="4" w:space="0" w:color="auto"/>
              <w:right w:val="nil"/>
            </w:tcBorders>
          </w:tcPr>
          <w:p w14:paraId="6BC864B2" w14:textId="77777777" w:rsidR="00141854" w:rsidRPr="00623A85" w:rsidRDefault="00141854" w:rsidP="00835CB9">
            <w:pPr>
              <w:pStyle w:val="TableText"/>
            </w:pPr>
            <w:r w:rsidRPr="00623A85">
              <w:t>500</w:t>
            </w:r>
          </w:p>
        </w:tc>
        <w:tc>
          <w:tcPr>
            <w:tcW w:w="0" w:type="auto"/>
            <w:tcBorders>
              <w:top w:val="single" w:sz="4" w:space="0" w:color="auto"/>
              <w:left w:val="nil"/>
              <w:bottom w:val="single" w:sz="4" w:space="0" w:color="auto"/>
              <w:right w:val="nil"/>
            </w:tcBorders>
            <w:shd w:val="clear" w:color="auto" w:fill="auto"/>
          </w:tcPr>
          <w:p w14:paraId="01CBED8A" w14:textId="77777777" w:rsidR="00141854" w:rsidRPr="00623A85" w:rsidRDefault="00141854" w:rsidP="00835CB9">
            <w:pPr>
              <w:pStyle w:val="TableText"/>
            </w:pPr>
            <w:r w:rsidRPr="00623A85">
              <w:t>14</w:t>
            </w:r>
          </w:p>
        </w:tc>
        <w:tc>
          <w:tcPr>
            <w:tcW w:w="0" w:type="auto"/>
            <w:tcBorders>
              <w:top w:val="single" w:sz="4" w:space="0" w:color="auto"/>
              <w:left w:val="nil"/>
              <w:bottom w:val="single" w:sz="4" w:space="0" w:color="auto"/>
              <w:right w:val="nil"/>
            </w:tcBorders>
            <w:shd w:val="clear" w:color="auto" w:fill="auto"/>
          </w:tcPr>
          <w:p w14:paraId="076477C4" w14:textId="77777777" w:rsidR="00141854" w:rsidRPr="00623A85" w:rsidRDefault="00141854" w:rsidP="00835CB9">
            <w:pPr>
              <w:pStyle w:val="TableText"/>
            </w:pPr>
            <w:r w:rsidRPr="00623A85">
              <w:t>0.084</w:t>
            </w:r>
          </w:p>
        </w:tc>
        <w:tc>
          <w:tcPr>
            <w:tcW w:w="0" w:type="auto"/>
            <w:tcBorders>
              <w:top w:val="single" w:sz="4" w:space="0" w:color="auto"/>
              <w:left w:val="nil"/>
              <w:bottom w:val="single" w:sz="4" w:space="0" w:color="auto"/>
              <w:right w:val="nil"/>
            </w:tcBorders>
            <w:shd w:val="clear" w:color="auto" w:fill="auto"/>
          </w:tcPr>
          <w:p w14:paraId="34534943" w14:textId="77777777" w:rsidR="00141854" w:rsidRPr="00623A85" w:rsidRDefault="00141854" w:rsidP="00835CB9">
            <w:pPr>
              <w:pStyle w:val="TableText"/>
              <w:rPr>
                <w:b/>
                <w:bCs/>
              </w:rPr>
            </w:pPr>
            <w:r w:rsidRPr="00623A85">
              <w:rPr>
                <w:b/>
                <w:bCs/>
              </w:rPr>
              <w:t>170</w:t>
            </w:r>
          </w:p>
        </w:tc>
      </w:tr>
      <w:tr w:rsidR="00623A85" w:rsidRPr="00623A85" w14:paraId="140E9C09" w14:textId="77777777" w:rsidTr="00141854">
        <w:tc>
          <w:tcPr>
            <w:tcW w:w="0" w:type="auto"/>
            <w:tcBorders>
              <w:top w:val="single" w:sz="4" w:space="0" w:color="auto"/>
              <w:left w:val="nil"/>
              <w:bottom w:val="single" w:sz="4" w:space="0" w:color="auto"/>
              <w:right w:val="nil"/>
            </w:tcBorders>
          </w:tcPr>
          <w:p w14:paraId="5F9FB543" w14:textId="77777777" w:rsidR="00623A85" w:rsidRPr="00623A85" w:rsidRDefault="00623A85" w:rsidP="00835CB9">
            <w:pPr>
              <w:pStyle w:val="TableText"/>
            </w:pPr>
            <w:r w:rsidRPr="00623A85">
              <w:t>Larvae</w:t>
            </w:r>
          </w:p>
        </w:tc>
        <w:tc>
          <w:tcPr>
            <w:tcW w:w="0" w:type="auto"/>
            <w:tcBorders>
              <w:top w:val="single" w:sz="4" w:space="0" w:color="auto"/>
              <w:left w:val="nil"/>
              <w:bottom w:val="single" w:sz="4" w:space="0" w:color="auto"/>
              <w:right w:val="nil"/>
            </w:tcBorders>
          </w:tcPr>
          <w:p w14:paraId="0CF9BF42" w14:textId="77777777" w:rsidR="00623A85" w:rsidRPr="00623A85" w:rsidRDefault="00623A85" w:rsidP="00835CB9">
            <w:pPr>
              <w:pStyle w:val="TableText"/>
            </w:pPr>
            <w:r w:rsidRPr="00623A85">
              <w:t>Acute oral</w:t>
            </w:r>
          </w:p>
        </w:tc>
        <w:tc>
          <w:tcPr>
            <w:tcW w:w="0" w:type="auto"/>
            <w:tcBorders>
              <w:top w:val="single" w:sz="4" w:space="0" w:color="auto"/>
              <w:left w:val="nil"/>
              <w:bottom w:val="single" w:sz="4" w:space="0" w:color="auto"/>
              <w:right w:val="nil"/>
            </w:tcBorders>
          </w:tcPr>
          <w:p w14:paraId="642AFA60" w14:textId="77777777" w:rsidR="00623A85" w:rsidRPr="00623A85" w:rsidRDefault="00623A85" w:rsidP="00835CB9">
            <w:pPr>
              <w:pStyle w:val="TableText"/>
            </w:pPr>
            <w:r w:rsidRPr="00623A85">
              <w:t>500</w:t>
            </w:r>
          </w:p>
        </w:tc>
        <w:tc>
          <w:tcPr>
            <w:tcW w:w="0" w:type="auto"/>
            <w:tcBorders>
              <w:top w:val="single" w:sz="4" w:space="0" w:color="auto"/>
              <w:left w:val="nil"/>
              <w:bottom w:val="single" w:sz="4" w:space="0" w:color="auto"/>
              <w:right w:val="nil"/>
            </w:tcBorders>
            <w:shd w:val="clear" w:color="auto" w:fill="auto"/>
          </w:tcPr>
          <w:p w14:paraId="5FD425F1" w14:textId="77777777" w:rsidR="00623A85" w:rsidRPr="00623A85" w:rsidRDefault="00623A85" w:rsidP="00835CB9">
            <w:pPr>
              <w:pStyle w:val="TableText"/>
            </w:pPr>
            <w:r w:rsidRPr="00623A85">
              <w:t>6.1</w:t>
            </w:r>
          </w:p>
        </w:tc>
        <w:tc>
          <w:tcPr>
            <w:tcW w:w="0" w:type="auto"/>
            <w:tcBorders>
              <w:top w:val="single" w:sz="4" w:space="0" w:color="auto"/>
              <w:left w:val="nil"/>
              <w:bottom w:val="single" w:sz="4" w:space="0" w:color="auto"/>
              <w:right w:val="nil"/>
            </w:tcBorders>
            <w:shd w:val="clear" w:color="auto" w:fill="auto"/>
          </w:tcPr>
          <w:p w14:paraId="68C06C0F" w14:textId="77777777" w:rsidR="00623A85" w:rsidRPr="00623A85" w:rsidRDefault="00623A85" w:rsidP="00835CB9">
            <w:pPr>
              <w:pStyle w:val="TableText"/>
            </w:pPr>
            <w:r w:rsidRPr="00623A85">
              <w:t>0.0084</w:t>
            </w:r>
          </w:p>
        </w:tc>
        <w:tc>
          <w:tcPr>
            <w:tcW w:w="0" w:type="auto"/>
            <w:tcBorders>
              <w:top w:val="single" w:sz="4" w:space="0" w:color="auto"/>
              <w:left w:val="nil"/>
              <w:bottom w:val="single" w:sz="4" w:space="0" w:color="auto"/>
              <w:right w:val="nil"/>
            </w:tcBorders>
            <w:shd w:val="clear" w:color="auto" w:fill="auto"/>
          </w:tcPr>
          <w:p w14:paraId="38FE6FAA" w14:textId="77777777" w:rsidR="00623A85" w:rsidRPr="00623A85" w:rsidRDefault="00623A85" w:rsidP="00835CB9">
            <w:pPr>
              <w:pStyle w:val="TableText"/>
              <w:rPr>
                <w:b/>
                <w:bCs/>
              </w:rPr>
            </w:pPr>
            <w:r w:rsidRPr="00623A85">
              <w:rPr>
                <w:b/>
                <w:bCs/>
              </w:rPr>
              <w:t>721</w:t>
            </w:r>
          </w:p>
        </w:tc>
      </w:tr>
      <w:tr w:rsidR="00623A85" w:rsidRPr="00623A85" w14:paraId="72B2FD6B" w14:textId="77777777" w:rsidTr="009678F3">
        <w:tc>
          <w:tcPr>
            <w:tcW w:w="0" w:type="auto"/>
            <w:gridSpan w:val="6"/>
            <w:tcBorders>
              <w:top w:val="single" w:sz="4" w:space="0" w:color="auto"/>
              <w:left w:val="nil"/>
              <w:bottom w:val="single" w:sz="4" w:space="0" w:color="auto"/>
              <w:right w:val="nil"/>
            </w:tcBorders>
          </w:tcPr>
          <w:p w14:paraId="0F84BF7E" w14:textId="77777777" w:rsidR="00623A85" w:rsidRPr="00835CB9" w:rsidRDefault="00623A85" w:rsidP="00835CB9">
            <w:pPr>
              <w:pStyle w:val="TableSubHead"/>
            </w:pPr>
            <w:r w:rsidRPr="00835CB9">
              <w:t>Lowest maximum single rate</w:t>
            </w:r>
          </w:p>
        </w:tc>
      </w:tr>
      <w:tr w:rsidR="00141854" w:rsidRPr="00623A85" w14:paraId="60DA2954" w14:textId="77777777" w:rsidTr="00141854">
        <w:tc>
          <w:tcPr>
            <w:tcW w:w="0" w:type="auto"/>
            <w:vMerge w:val="restart"/>
            <w:tcBorders>
              <w:top w:val="nil"/>
              <w:left w:val="nil"/>
              <w:right w:val="nil"/>
            </w:tcBorders>
          </w:tcPr>
          <w:p w14:paraId="57B0D7FF" w14:textId="77777777" w:rsidR="00141854" w:rsidRPr="00623A85" w:rsidRDefault="00141854" w:rsidP="00835CB9">
            <w:pPr>
              <w:pStyle w:val="TableText"/>
            </w:pPr>
            <w:r w:rsidRPr="00623A85">
              <w:t>Adults</w:t>
            </w:r>
          </w:p>
        </w:tc>
        <w:tc>
          <w:tcPr>
            <w:tcW w:w="0" w:type="auto"/>
            <w:tcBorders>
              <w:top w:val="single" w:sz="4" w:space="0" w:color="auto"/>
              <w:left w:val="nil"/>
              <w:bottom w:val="single" w:sz="4" w:space="0" w:color="auto"/>
              <w:right w:val="nil"/>
            </w:tcBorders>
          </w:tcPr>
          <w:p w14:paraId="365B41A8" w14:textId="77777777" w:rsidR="00141854" w:rsidRPr="00623A85" w:rsidRDefault="00141854" w:rsidP="00835CB9">
            <w:pPr>
              <w:pStyle w:val="TableText"/>
            </w:pPr>
            <w:r w:rsidRPr="00623A85">
              <w:t>Acute contact</w:t>
            </w:r>
          </w:p>
        </w:tc>
        <w:tc>
          <w:tcPr>
            <w:tcW w:w="0" w:type="auto"/>
            <w:tcBorders>
              <w:top w:val="single" w:sz="4" w:space="0" w:color="auto"/>
              <w:left w:val="nil"/>
              <w:bottom w:val="single" w:sz="4" w:space="0" w:color="auto"/>
              <w:right w:val="nil"/>
            </w:tcBorders>
          </w:tcPr>
          <w:p w14:paraId="65F292B6" w14:textId="77777777" w:rsidR="00141854" w:rsidRPr="00623A85" w:rsidRDefault="00141854" w:rsidP="00835CB9">
            <w:pPr>
              <w:pStyle w:val="TableText"/>
            </w:pPr>
            <w:r w:rsidRPr="00623A85">
              <w:t>54</w:t>
            </w:r>
          </w:p>
        </w:tc>
        <w:tc>
          <w:tcPr>
            <w:tcW w:w="0" w:type="auto"/>
            <w:tcBorders>
              <w:top w:val="single" w:sz="4" w:space="0" w:color="auto"/>
              <w:left w:val="nil"/>
              <w:bottom w:val="single" w:sz="4" w:space="0" w:color="auto"/>
              <w:right w:val="nil"/>
            </w:tcBorders>
            <w:shd w:val="clear" w:color="auto" w:fill="auto"/>
          </w:tcPr>
          <w:p w14:paraId="25F3314D" w14:textId="77777777" w:rsidR="00141854" w:rsidRPr="00623A85" w:rsidRDefault="00141854" w:rsidP="00835CB9">
            <w:pPr>
              <w:pStyle w:val="TableText"/>
            </w:pPr>
            <w:r w:rsidRPr="00623A85">
              <w:t>0.13</w:t>
            </w:r>
          </w:p>
        </w:tc>
        <w:tc>
          <w:tcPr>
            <w:tcW w:w="0" w:type="auto"/>
            <w:tcBorders>
              <w:top w:val="single" w:sz="4" w:space="0" w:color="auto"/>
              <w:left w:val="nil"/>
              <w:bottom w:val="single" w:sz="4" w:space="0" w:color="auto"/>
              <w:right w:val="nil"/>
            </w:tcBorders>
            <w:shd w:val="clear" w:color="auto" w:fill="auto"/>
          </w:tcPr>
          <w:p w14:paraId="7DB72100" w14:textId="77777777" w:rsidR="00141854" w:rsidRPr="00623A85" w:rsidRDefault="00141854" w:rsidP="00835CB9">
            <w:pPr>
              <w:pStyle w:val="TableText"/>
            </w:pPr>
            <w:r w:rsidRPr="00623A85">
              <w:t>0.030</w:t>
            </w:r>
          </w:p>
        </w:tc>
        <w:tc>
          <w:tcPr>
            <w:tcW w:w="0" w:type="auto"/>
            <w:tcBorders>
              <w:top w:val="single" w:sz="4" w:space="0" w:color="auto"/>
              <w:left w:val="nil"/>
              <w:bottom w:val="single" w:sz="4" w:space="0" w:color="auto"/>
              <w:right w:val="nil"/>
            </w:tcBorders>
            <w:shd w:val="clear" w:color="auto" w:fill="auto"/>
          </w:tcPr>
          <w:p w14:paraId="7579E885" w14:textId="77777777" w:rsidR="00141854" w:rsidRPr="00623A85" w:rsidRDefault="00141854" w:rsidP="00835CB9">
            <w:pPr>
              <w:pStyle w:val="TableText"/>
              <w:rPr>
                <w:b/>
                <w:bCs/>
              </w:rPr>
            </w:pPr>
            <w:r w:rsidRPr="00623A85">
              <w:rPr>
                <w:b/>
                <w:bCs/>
              </w:rPr>
              <w:t>4.3</w:t>
            </w:r>
          </w:p>
        </w:tc>
      </w:tr>
      <w:tr w:rsidR="00141854" w:rsidRPr="00623A85" w14:paraId="15C3DF36" w14:textId="77777777" w:rsidTr="00141854">
        <w:tc>
          <w:tcPr>
            <w:tcW w:w="0" w:type="auto"/>
            <w:vMerge/>
            <w:tcBorders>
              <w:top w:val="single" w:sz="4" w:space="0" w:color="auto"/>
              <w:left w:val="nil"/>
              <w:bottom w:val="nil"/>
              <w:right w:val="nil"/>
            </w:tcBorders>
          </w:tcPr>
          <w:p w14:paraId="2C7074D3" w14:textId="77777777" w:rsidR="00141854" w:rsidRPr="00623A85" w:rsidRDefault="00141854" w:rsidP="00835CB9">
            <w:pPr>
              <w:pStyle w:val="TableText"/>
            </w:pPr>
          </w:p>
        </w:tc>
        <w:tc>
          <w:tcPr>
            <w:tcW w:w="0" w:type="auto"/>
            <w:tcBorders>
              <w:top w:val="single" w:sz="4" w:space="0" w:color="auto"/>
              <w:left w:val="nil"/>
              <w:bottom w:val="single" w:sz="4" w:space="0" w:color="auto"/>
              <w:right w:val="nil"/>
            </w:tcBorders>
          </w:tcPr>
          <w:p w14:paraId="713E9F69" w14:textId="77777777" w:rsidR="00141854" w:rsidRPr="00623A85" w:rsidRDefault="00141854" w:rsidP="00835CB9">
            <w:pPr>
              <w:pStyle w:val="TableText"/>
            </w:pPr>
            <w:r w:rsidRPr="00623A85">
              <w:t>Acute oral</w:t>
            </w:r>
          </w:p>
        </w:tc>
        <w:tc>
          <w:tcPr>
            <w:tcW w:w="0" w:type="auto"/>
            <w:tcBorders>
              <w:top w:val="single" w:sz="4" w:space="0" w:color="auto"/>
              <w:left w:val="nil"/>
              <w:bottom w:val="single" w:sz="4" w:space="0" w:color="auto"/>
              <w:right w:val="nil"/>
            </w:tcBorders>
          </w:tcPr>
          <w:p w14:paraId="0A767A68" w14:textId="77777777" w:rsidR="00141854" w:rsidRPr="00623A85" w:rsidRDefault="00141854" w:rsidP="00835CB9">
            <w:pPr>
              <w:pStyle w:val="TableText"/>
            </w:pPr>
            <w:r w:rsidRPr="00623A85">
              <w:t>54</w:t>
            </w:r>
          </w:p>
        </w:tc>
        <w:tc>
          <w:tcPr>
            <w:tcW w:w="0" w:type="auto"/>
            <w:tcBorders>
              <w:top w:val="single" w:sz="4" w:space="0" w:color="auto"/>
              <w:left w:val="nil"/>
              <w:bottom w:val="single" w:sz="4" w:space="0" w:color="auto"/>
              <w:right w:val="nil"/>
            </w:tcBorders>
            <w:shd w:val="clear" w:color="auto" w:fill="auto"/>
          </w:tcPr>
          <w:p w14:paraId="7E42939C" w14:textId="77777777" w:rsidR="00141854" w:rsidRPr="00623A85" w:rsidRDefault="00141854" w:rsidP="00835CB9">
            <w:pPr>
              <w:pStyle w:val="TableText"/>
            </w:pPr>
            <w:r w:rsidRPr="00623A85">
              <w:t>1.5</w:t>
            </w:r>
          </w:p>
        </w:tc>
        <w:tc>
          <w:tcPr>
            <w:tcW w:w="0" w:type="auto"/>
            <w:tcBorders>
              <w:top w:val="single" w:sz="4" w:space="0" w:color="auto"/>
              <w:left w:val="nil"/>
              <w:bottom w:val="single" w:sz="4" w:space="0" w:color="auto"/>
              <w:right w:val="nil"/>
            </w:tcBorders>
            <w:shd w:val="clear" w:color="auto" w:fill="auto"/>
          </w:tcPr>
          <w:p w14:paraId="5B25D1D7" w14:textId="77777777" w:rsidR="00141854" w:rsidRPr="00623A85" w:rsidRDefault="00141854" w:rsidP="00835CB9">
            <w:pPr>
              <w:pStyle w:val="TableText"/>
            </w:pPr>
            <w:r w:rsidRPr="00623A85">
              <w:t>0.084</w:t>
            </w:r>
          </w:p>
        </w:tc>
        <w:tc>
          <w:tcPr>
            <w:tcW w:w="0" w:type="auto"/>
            <w:tcBorders>
              <w:top w:val="single" w:sz="4" w:space="0" w:color="auto"/>
              <w:left w:val="nil"/>
              <w:bottom w:val="single" w:sz="4" w:space="0" w:color="auto"/>
              <w:right w:val="nil"/>
            </w:tcBorders>
            <w:shd w:val="clear" w:color="auto" w:fill="auto"/>
          </w:tcPr>
          <w:p w14:paraId="54EFFCD8" w14:textId="77777777" w:rsidR="00141854" w:rsidRPr="00623A85" w:rsidRDefault="00141854" w:rsidP="00835CB9">
            <w:pPr>
              <w:pStyle w:val="TableText"/>
              <w:rPr>
                <w:b/>
                <w:bCs/>
              </w:rPr>
            </w:pPr>
            <w:r w:rsidRPr="00623A85">
              <w:rPr>
                <w:b/>
                <w:bCs/>
              </w:rPr>
              <w:t>18</w:t>
            </w:r>
          </w:p>
        </w:tc>
      </w:tr>
      <w:tr w:rsidR="00623A85" w:rsidRPr="00623A85" w14:paraId="1E0F2848" w14:textId="77777777" w:rsidTr="00141854">
        <w:tc>
          <w:tcPr>
            <w:tcW w:w="0" w:type="auto"/>
            <w:tcBorders>
              <w:top w:val="nil"/>
              <w:left w:val="nil"/>
              <w:bottom w:val="single" w:sz="4" w:space="0" w:color="auto"/>
              <w:right w:val="nil"/>
            </w:tcBorders>
          </w:tcPr>
          <w:p w14:paraId="1656CDF2" w14:textId="77777777" w:rsidR="00623A85" w:rsidRPr="00623A85" w:rsidRDefault="00623A85" w:rsidP="00835CB9">
            <w:pPr>
              <w:pStyle w:val="TableText"/>
            </w:pPr>
            <w:r w:rsidRPr="00623A85">
              <w:t>Larvae</w:t>
            </w:r>
          </w:p>
        </w:tc>
        <w:tc>
          <w:tcPr>
            <w:tcW w:w="0" w:type="auto"/>
            <w:tcBorders>
              <w:top w:val="single" w:sz="4" w:space="0" w:color="auto"/>
              <w:left w:val="nil"/>
              <w:bottom w:val="single" w:sz="4" w:space="0" w:color="auto"/>
              <w:right w:val="nil"/>
            </w:tcBorders>
          </w:tcPr>
          <w:p w14:paraId="1B2780A7" w14:textId="77777777" w:rsidR="00623A85" w:rsidRPr="00623A85" w:rsidRDefault="00623A85" w:rsidP="00835CB9">
            <w:pPr>
              <w:pStyle w:val="TableText"/>
            </w:pPr>
            <w:r w:rsidRPr="00623A85">
              <w:t>Acute oral</w:t>
            </w:r>
          </w:p>
        </w:tc>
        <w:tc>
          <w:tcPr>
            <w:tcW w:w="0" w:type="auto"/>
            <w:tcBorders>
              <w:top w:val="single" w:sz="4" w:space="0" w:color="auto"/>
              <w:left w:val="nil"/>
              <w:bottom w:val="single" w:sz="4" w:space="0" w:color="auto"/>
              <w:right w:val="nil"/>
            </w:tcBorders>
          </w:tcPr>
          <w:p w14:paraId="557F41EF" w14:textId="77777777" w:rsidR="00623A85" w:rsidRPr="00623A85" w:rsidRDefault="00623A85" w:rsidP="00835CB9">
            <w:pPr>
              <w:pStyle w:val="TableText"/>
            </w:pPr>
            <w:r w:rsidRPr="00623A85">
              <w:t>54</w:t>
            </w:r>
          </w:p>
        </w:tc>
        <w:tc>
          <w:tcPr>
            <w:tcW w:w="0" w:type="auto"/>
            <w:tcBorders>
              <w:top w:val="single" w:sz="4" w:space="0" w:color="auto"/>
              <w:left w:val="nil"/>
              <w:bottom w:val="single" w:sz="4" w:space="0" w:color="auto"/>
              <w:right w:val="nil"/>
            </w:tcBorders>
            <w:shd w:val="clear" w:color="auto" w:fill="auto"/>
          </w:tcPr>
          <w:p w14:paraId="0E1161AB" w14:textId="77777777" w:rsidR="00623A85" w:rsidRPr="00623A85" w:rsidRDefault="00623A85" w:rsidP="00835CB9">
            <w:pPr>
              <w:pStyle w:val="TableText"/>
            </w:pPr>
            <w:r w:rsidRPr="00623A85">
              <w:t>0.65</w:t>
            </w:r>
          </w:p>
        </w:tc>
        <w:tc>
          <w:tcPr>
            <w:tcW w:w="0" w:type="auto"/>
            <w:tcBorders>
              <w:top w:val="single" w:sz="4" w:space="0" w:color="auto"/>
              <w:left w:val="nil"/>
              <w:bottom w:val="single" w:sz="4" w:space="0" w:color="auto"/>
              <w:right w:val="nil"/>
            </w:tcBorders>
            <w:shd w:val="clear" w:color="auto" w:fill="auto"/>
          </w:tcPr>
          <w:p w14:paraId="4BDC898E" w14:textId="77777777" w:rsidR="00623A85" w:rsidRPr="00623A85" w:rsidRDefault="00623A85" w:rsidP="00835CB9">
            <w:pPr>
              <w:pStyle w:val="TableText"/>
            </w:pPr>
            <w:r w:rsidRPr="00623A85">
              <w:t>0.0084</w:t>
            </w:r>
          </w:p>
        </w:tc>
        <w:tc>
          <w:tcPr>
            <w:tcW w:w="0" w:type="auto"/>
            <w:tcBorders>
              <w:top w:val="single" w:sz="4" w:space="0" w:color="auto"/>
              <w:left w:val="nil"/>
              <w:bottom w:val="single" w:sz="4" w:space="0" w:color="auto"/>
              <w:right w:val="nil"/>
            </w:tcBorders>
            <w:shd w:val="clear" w:color="auto" w:fill="auto"/>
          </w:tcPr>
          <w:p w14:paraId="6695DB69" w14:textId="77777777" w:rsidR="00623A85" w:rsidRPr="00623A85" w:rsidRDefault="00623A85" w:rsidP="00835CB9">
            <w:pPr>
              <w:pStyle w:val="TableText"/>
              <w:rPr>
                <w:b/>
                <w:bCs/>
              </w:rPr>
            </w:pPr>
            <w:r w:rsidRPr="00623A85">
              <w:rPr>
                <w:b/>
                <w:bCs/>
              </w:rPr>
              <w:t>78</w:t>
            </w:r>
          </w:p>
        </w:tc>
      </w:tr>
    </w:tbl>
    <w:p w14:paraId="46892387" w14:textId="77777777" w:rsidR="00623A85" w:rsidRPr="00623A85" w:rsidRDefault="00623A85" w:rsidP="00835CB9">
      <w:pPr>
        <w:pStyle w:val="SourceTableNote"/>
        <w:rPr>
          <w:lang w:eastAsia="en-AU"/>
        </w:rPr>
      </w:pPr>
      <w:r w:rsidRPr="00623A85">
        <w:rPr>
          <w:lang w:eastAsia="en-AU"/>
        </w:rPr>
        <w:t>Highest maximum single is 500 g ac/ha in spot application in avocado and turf (noting up to 5000 g ac/ha possible in ornamentals)</w:t>
      </w:r>
    </w:p>
    <w:p w14:paraId="1624D5ED" w14:textId="77777777" w:rsidR="00623A85" w:rsidRPr="00623A85" w:rsidRDefault="00623A85" w:rsidP="00835CB9">
      <w:pPr>
        <w:pStyle w:val="SourceTableNote"/>
        <w:rPr>
          <w:lang w:eastAsia="en-AU"/>
        </w:rPr>
      </w:pPr>
      <w:r w:rsidRPr="00623A85">
        <w:rPr>
          <w:lang w:eastAsia="en-AU"/>
        </w:rPr>
        <w:t>Lowest maximum single rate is 54 g ac/h for mosquito control</w:t>
      </w:r>
    </w:p>
    <w:p w14:paraId="1E2F9D72" w14:textId="6B391BD1" w:rsidR="00623A85" w:rsidRPr="00623A85" w:rsidRDefault="00623A85" w:rsidP="00835CB9">
      <w:pPr>
        <w:pStyle w:val="SourceTableNote"/>
        <w:rPr>
          <w:lang w:eastAsia="en-AU"/>
        </w:rPr>
      </w:pPr>
      <w:r w:rsidRPr="00623A85">
        <w:rPr>
          <w:lang w:eastAsia="en-AU"/>
        </w:rPr>
        <w:t>Predicted total dose calculated using US</w:t>
      </w:r>
      <w:r w:rsidR="009B4C01">
        <w:rPr>
          <w:lang w:eastAsia="en-AU"/>
        </w:rPr>
        <w:t xml:space="preserve"> </w:t>
      </w:r>
      <w:r w:rsidRPr="00623A85">
        <w:rPr>
          <w:lang w:eastAsia="en-AU"/>
        </w:rPr>
        <w:t>EPA BeeREX tool for adult worker bee foraging for nectar and larval drone within the hive</w:t>
      </w:r>
    </w:p>
    <w:p w14:paraId="23B7E8AC" w14:textId="1F505034" w:rsidR="00623A85" w:rsidRPr="00623A85" w:rsidRDefault="00623A85" w:rsidP="00835CB9">
      <w:pPr>
        <w:pStyle w:val="SourceTableNote"/>
        <w:rPr>
          <w:lang w:eastAsia="en-AU"/>
        </w:rPr>
      </w:pPr>
      <w:r w:rsidRPr="00623A85">
        <w:rPr>
          <w:lang w:eastAsia="en-AU"/>
        </w:rPr>
        <w:t xml:space="preserve">RAL = regulatory acceptable level (from </w:t>
      </w:r>
      <w:r w:rsidR="00C249CD">
        <w:rPr>
          <w:color w:val="auto"/>
        </w:rPr>
        <w:fldChar w:fldCharType="begin"/>
      </w:r>
      <w:r w:rsidR="00C249CD">
        <w:rPr>
          <w:lang w:eastAsia="en-AU"/>
        </w:rPr>
        <w:instrText xml:space="preserve"> REF _Ref149642137 \h </w:instrText>
      </w:r>
      <w:r w:rsidR="00835CB9">
        <w:rPr>
          <w:color w:val="auto"/>
        </w:rPr>
        <w:instrText xml:space="preserve"> \* MERGEFORMAT </w:instrText>
      </w:r>
      <w:r w:rsidR="00C249CD">
        <w:rPr>
          <w:color w:val="auto"/>
        </w:rPr>
      </w:r>
      <w:r w:rsidR="00C249CD">
        <w:rPr>
          <w:color w:val="auto"/>
        </w:rPr>
        <w:fldChar w:fldCharType="separate"/>
      </w:r>
      <w:r w:rsidR="000F182B">
        <w:t xml:space="preserve">Table </w:t>
      </w:r>
      <w:r w:rsidR="000F182B">
        <w:rPr>
          <w:noProof/>
        </w:rPr>
        <w:t>27</w:t>
      </w:r>
      <w:r w:rsidR="00C249CD">
        <w:rPr>
          <w:color w:val="auto"/>
        </w:rPr>
        <w:fldChar w:fldCharType="end"/>
      </w:r>
      <w:r w:rsidRPr="00623A85">
        <w:rPr>
          <w:lang w:eastAsia="en-AU"/>
        </w:rPr>
        <w:t>)</w:t>
      </w:r>
    </w:p>
    <w:p w14:paraId="4C427C29" w14:textId="2D17AB8A" w:rsidR="000776C2" w:rsidRDefault="00623A85" w:rsidP="00835CB9">
      <w:pPr>
        <w:pStyle w:val="SourceTableNote"/>
      </w:pPr>
      <w:r w:rsidRPr="00623A85">
        <w:rPr>
          <w:rFonts w:cs="Times New Roman"/>
          <w:color w:val="auto"/>
          <w:kern w:val="0"/>
        </w:rPr>
        <w:t>RQ = risk quotient = PEC/RAL, where acceptable RQ ≤1</w:t>
      </w:r>
    </w:p>
    <w:p w14:paraId="47AF0733" w14:textId="7F1F5C3E" w:rsidR="000776C2" w:rsidRPr="00835CB9" w:rsidRDefault="000776C2" w:rsidP="00835CB9">
      <w:pPr>
        <w:pStyle w:val="Heading3"/>
      </w:pPr>
      <w:bookmarkStart w:id="180" w:name="_Toc152921639"/>
      <w:r w:rsidRPr="00835CB9">
        <w:t xml:space="preserve">Other </w:t>
      </w:r>
      <w:r w:rsidR="00623A85" w:rsidRPr="00835CB9">
        <w:t xml:space="preserve">non-target </w:t>
      </w:r>
      <w:r w:rsidRPr="00835CB9">
        <w:t>arthropods</w:t>
      </w:r>
      <w:bookmarkEnd w:id="180"/>
    </w:p>
    <w:p w14:paraId="678DBF65" w14:textId="6E8728CB" w:rsidR="00623A85" w:rsidRPr="00623A85" w:rsidRDefault="00623A85" w:rsidP="00835CB9">
      <w:pPr>
        <w:pStyle w:val="APVMAText"/>
      </w:pPr>
      <w:r>
        <w:t>Based on available data, c</w:t>
      </w:r>
      <w:r w:rsidRPr="00623A85">
        <w:t xml:space="preserve">hlorpyrifos products are not considered to be compatible with integrated pest management programs utilising beneficial arthropods. </w:t>
      </w:r>
      <w:r w:rsidR="00E055B6" w:rsidRPr="00950795">
        <w:t xml:space="preserve">Therefore, the following protection statement is advised for </w:t>
      </w:r>
      <w:r w:rsidR="00E055B6">
        <w:t xml:space="preserve">use of </w:t>
      </w:r>
      <w:r w:rsidR="00E055B6" w:rsidRPr="00950795">
        <w:t xml:space="preserve">chlorpyrifos </w:t>
      </w:r>
      <w:r w:rsidR="00E055B6">
        <w:t>in crops.</w:t>
      </w:r>
    </w:p>
    <w:p w14:paraId="43F48119" w14:textId="77777777" w:rsidR="00623A85" w:rsidRPr="006F6F91" w:rsidRDefault="00623A85" w:rsidP="00835CB9">
      <w:pPr>
        <w:pStyle w:val="Boxtext"/>
      </w:pPr>
      <w:r w:rsidRPr="006F6F91">
        <w:t>Toxic to beneficial arthropods. Not compatible with integrated pest management (IPM) programs utilising beneficial arthropods. Minimise spray drift to reduce harmful effects on beneficial arthropods in non-crop areas.</w:t>
      </w:r>
    </w:p>
    <w:p w14:paraId="686489A7" w14:textId="2932DC5C" w:rsidR="000776C2" w:rsidRPr="00835CB9" w:rsidRDefault="000776C2" w:rsidP="00835CB9">
      <w:pPr>
        <w:pStyle w:val="Heading3"/>
      </w:pPr>
      <w:bookmarkStart w:id="181" w:name="_Toc152921640"/>
      <w:r w:rsidRPr="00835CB9">
        <w:lastRenderedPageBreak/>
        <w:t>Soil organisms</w:t>
      </w:r>
      <w:bookmarkEnd w:id="181"/>
    </w:p>
    <w:p w14:paraId="5CA44A0F" w14:textId="77777777" w:rsidR="00623A85" w:rsidRPr="00835CB9" w:rsidRDefault="00623A85" w:rsidP="00835CB9">
      <w:pPr>
        <w:pStyle w:val="APVMAText"/>
      </w:pPr>
      <w:r w:rsidRPr="00835CB9">
        <w:t>Risks to soil organisms are assessed using a tiered approach. A screening level risk assessment assumes the worst-case scenario of a direct overspray of soil without interception in order to identify those substances and associated uses that do not pose a risk to soil organisms. Acceptable risks of chlorpyrifos to soil organisms could be concluded at the screening level up to 5000 g ac/ha (surface spray in potted ornamentals). Use in grapevine rootlings is not supported. No protection statements are required for soil organisms on chlorpyrifos product labels with the supported uses.</w:t>
      </w:r>
    </w:p>
    <w:p w14:paraId="25B9FFB6" w14:textId="2E1E4250" w:rsidR="00623A85" w:rsidRPr="00835CB9" w:rsidRDefault="00623A85" w:rsidP="00835CB9">
      <w:pPr>
        <w:pStyle w:val="Caption"/>
      </w:pPr>
      <w:bookmarkStart w:id="182" w:name="_Toc152921699"/>
      <w:r w:rsidRPr="00835CB9">
        <w:t xml:space="preserve">Table </w:t>
      </w:r>
      <w:r w:rsidR="00A502DE">
        <w:fldChar w:fldCharType="begin"/>
      </w:r>
      <w:r w:rsidR="00A502DE">
        <w:instrText xml:space="preserve"> SEQ Table \* ARABIC </w:instrText>
      </w:r>
      <w:r w:rsidR="00A502DE">
        <w:fldChar w:fldCharType="separate"/>
      </w:r>
      <w:r w:rsidR="000F182B" w:rsidRPr="00835CB9">
        <w:t>35</w:t>
      </w:r>
      <w:r w:rsidR="00A502DE">
        <w:fldChar w:fldCharType="end"/>
      </w:r>
      <w:r w:rsidR="00C249CD" w:rsidRPr="00835CB9">
        <w:t>:</w:t>
      </w:r>
      <w:r w:rsidRPr="00835CB9">
        <w:tab/>
        <w:t>Screening level assessment of risks to soil organisms</w:t>
      </w:r>
      <w:bookmarkEnd w:id="1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307"/>
        <w:gridCol w:w="1312"/>
        <w:gridCol w:w="957"/>
        <w:gridCol w:w="2175"/>
        <w:gridCol w:w="2175"/>
        <w:gridCol w:w="712"/>
      </w:tblGrid>
      <w:tr w:rsidR="00623A85" w:rsidRPr="00623A85" w14:paraId="02381D8E" w14:textId="77777777" w:rsidTr="00804F48">
        <w:trPr>
          <w:tblHeader/>
        </w:trPr>
        <w:tc>
          <w:tcPr>
            <w:tcW w:w="0" w:type="auto"/>
            <w:tcBorders>
              <w:top w:val="single" w:sz="4" w:space="0" w:color="auto"/>
              <w:left w:val="nil"/>
              <w:bottom w:val="single" w:sz="4" w:space="0" w:color="auto"/>
              <w:right w:val="nil"/>
            </w:tcBorders>
            <w:shd w:val="clear" w:color="auto" w:fill="5C2946"/>
          </w:tcPr>
          <w:p w14:paraId="6B93AFEC" w14:textId="77777777" w:rsidR="00623A85" w:rsidRPr="00835CB9" w:rsidRDefault="00623A85" w:rsidP="00835CB9">
            <w:pPr>
              <w:pStyle w:val="TableHead"/>
            </w:pPr>
            <w:r w:rsidRPr="00835CB9">
              <w:t>Group</w:t>
            </w:r>
          </w:p>
        </w:tc>
        <w:tc>
          <w:tcPr>
            <w:tcW w:w="0" w:type="auto"/>
            <w:tcBorders>
              <w:top w:val="single" w:sz="4" w:space="0" w:color="auto"/>
              <w:left w:val="nil"/>
              <w:bottom w:val="single" w:sz="4" w:space="0" w:color="auto"/>
              <w:right w:val="nil"/>
            </w:tcBorders>
            <w:shd w:val="clear" w:color="auto" w:fill="5C2946"/>
          </w:tcPr>
          <w:p w14:paraId="1BD0E387" w14:textId="77777777" w:rsidR="00623A85" w:rsidRPr="00835CB9" w:rsidRDefault="00623A85" w:rsidP="00835CB9">
            <w:pPr>
              <w:pStyle w:val="TableHead"/>
            </w:pPr>
            <w:r w:rsidRPr="00835CB9">
              <w:t>Exposure</w:t>
            </w:r>
          </w:p>
        </w:tc>
        <w:tc>
          <w:tcPr>
            <w:tcW w:w="0" w:type="auto"/>
            <w:tcBorders>
              <w:top w:val="single" w:sz="4" w:space="0" w:color="auto"/>
              <w:left w:val="nil"/>
              <w:bottom w:val="single" w:sz="4" w:space="0" w:color="auto"/>
              <w:right w:val="nil"/>
            </w:tcBorders>
            <w:shd w:val="clear" w:color="auto" w:fill="5C2946"/>
          </w:tcPr>
          <w:p w14:paraId="4696DEE2" w14:textId="034C7D58" w:rsidR="00623A85" w:rsidRPr="00835CB9" w:rsidRDefault="00623A85" w:rsidP="00AC2E11">
            <w:pPr>
              <w:pStyle w:val="TableHead"/>
            </w:pPr>
            <w:r w:rsidRPr="00835CB9">
              <w:t>Rate</w:t>
            </w:r>
            <w:r w:rsidR="00AC2E11">
              <w:br/>
            </w:r>
            <w:r w:rsidRPr="00835CB9">
              <w:t>(g/ha)</w:t>
            </w:r>
          </w:p>
        </w:tc>
        <w:tc>
          <w:tcPr>
            <w:tcW w:w="0" w:type="auto"/>
            <w:tcBorders>
              <w:top w:val="single" w:sz="4" w:space="0" w:color="auto"/>
              <w:left w:val="nil"/>
              <w:bottom w:val="single" w:sz="4" w:space="0" w:color="auto"/>
              <w:right w:val="nil"/>
            </w:tcBorders>
            <w:shd w:val="clear" w:color="auto" w:fill="5C2946"/>
          </w:tcPr>
          <w:p w14:paraId="5A62FB95" w14:textId="69B438A0" w:rsidR="00623A85" w:rsidRPr="00835CB9" w:rsidRDefault="00623A85" w:rsidP="00AC2E11">
            <w:pPr>
              <w:pStyle w:val="TableHead"/>
            </w:pPr>
            <w:r w:rsidRPr="00835CB9">
              <w:t>PEC</w:t>
            </w:r>
            <w:r w:rsidR="00AC2E11">
              <w:br/>
            </w:r>
            <w:r w:rsidRPr="00835CB9">
              <w:t>(mg/kg dry soil)</w:t>
            </w:r>
          </w:p>
        </w:tc>
        <w:tc>
          <w:tcPr>
            <w:tcW w:w="0" w:type="auto"/>
            <w:tcBorders>
              <w:top w:val="single" w:sz="4" w:space="0" w:color="auto"/>
              <w:left w:val="nil"/>
              <w:bottom w:val="single" w:sz="4" w:space="0" w:color="auto"/>
              <w:right w:val="nil"/>
            </w:tcBorders>
            <w:shd w:val="clear" w:color="auto" w:fill="5C2946"/>
          </w:tcPr>
          <w:p w14:paraId="042B340A" w14:textId="2084576D" w:rsidR="00623A85" w:rsidRPr="00835CB9" w:rsidRDefault="00623A85" w:rsidP="00AC2E11">
            <w:pPr>
              <w:pStyle w:val="TableHead"/>
            </w:pPr>
            <w:r w:rsidRPr="00835CB9">
              <w:t>RAL</w:t>
            </w:r>
            <w:r w:rsidR="00AC2E11">
              <w:br/>
            </w:r>
            <w:r w:rsidRPr="00835CB9">
              <w:t>(mg/kg dry soil)</w:t>
            </w:r>
          </w:p>
        </w:tc>
        <w:tc>
          <w:tcPr>
            <w:tcW w:w="0" w:type="auto"/>
            <w:tcBorders>
              <w:top w:val="single" w:sz="4" w:space="0" w:color="auto"/>
              <w:left w:val="nil"/>
              <w:bottom w:val="single" w:sz="4" w:space="0" w:color="auto"/>
              <w:right w:val="nil"/>
            </w:tcBorders>
            <w:shd w:val="clear" w:color="auto" w:fill="5C2946"/>
          </w:tcPr>
          <w:p w14:paraId="087817DD" w14:textId="77777777" w:rsidR="00623A85" w:rsidRPr="00835CB9" w:rsidRDefault="00623A85" w:rsidP="00835CB9">
            <w:pPr>
              <w:pStyle w:val="TableHead"/>
            </w:pPr>
            <w:r w:rsidRPr="00835CB9">
              <w:t>RQ</w:t>
            </w:r>
          </w:p>
        </w:tc>
      </w:tr>
      <w:tr w:rsidR="00804F48" w:rsidRPr="00623A85" w14:paraId="68502D5E" w14:textId="77777777" w:rsidTr="00804F48">
        <w:tc>
          <w:tcPr>
            <w:tcW w:w="0" w:type="auto"/>
            <w:gridSpan w:val="6"/>
            <w:tcBorders>
              <w:top w:val="single" w:sz="4" w:space="0" w:color="auto"/>
              <w:left w:val="nil"/>
              <w:bottom w:val="single" w:sz="4" w:space="0" w:color="auto"/>
              <w:right w:val="nil"/>
            </w:tcBorders>
          </w:tcPr>
          <w:p w14:paraId="080CA630" w14:textId="4A675181" w:rsidR="00804F48" w:rsidRPr="00835CB9" w:rsidRDefault="00804F48" w:rsidP="00835CB9">
            <w:pPr>
              <w:pStyle w:val="TableSubHead"/>
            </w:pPr>
            <w:r w:rsidRPr="00835CB9">
              <w:t>Grapevine rootlings</w:t>
            </w:r>
          </w:p>
        </w:tc>
      </w:tr>
      <w:tr w:rsidR="00141854" w:rsidRPr="00623A85" w14:paraId="68250CBC" w14:textId="77777777" w:rsidTr="00141854">
        <w:tc>
          <w:tcPr>
            <w:tcW w:w="0" w:type="auto"/>
            <w:vMerge w:val="restart"/>
            <w:tcBorders>
              <w:top w:val="single" w:sz="4" w:space="0" w:color="auto"/>
              <w:left w:val="nil"/>
              <w:right w:val="nil"/>
            </w:tcBorders>
          </w:tcPr>
          <w:p w14:paraId="66E9563F" w14:textId="77777777" w:rsidR="00141854" w:rsidRPr="00835CB9" w:rsidRDefault="00141854" w:rsidP="00835CB9">
            <w:pPr>
              <w:pStyle w:val="TableText"/>
            </w:pPr>
            <w:r w:rsidRPr="00835CB9">
              <w:t>Macro-organisms</w:t>
            </w:r>
          </w:p>
        </w:tc>
        <w:tc>
          <w:tcPr>
            <w:tcW w:w="0" w:type="auto"/>
            <w:tcBorders>
              <w:top w:val="single" w:sz="4" w:space="0" w:color="auto"/>
              <w:left w:val="nil"/>
              <w:bottom w:val="single" w:sz="4" w:space="0" w:color="auto"/>
              <w:right w:val="nil"/>
            </w:tcBorders>
          </w:tcPr>
          <w:p w14:paraId="209EACB2" w14:textId="77777777" w:rsidR="00141854" w:rsidRPr="00835CB9" w:rsidRDefault="00141854" w:rsidP="00835CB9">
            <w:pPr>
              <w:pStyle w:val="TableText"/>
            </w:pPr>
            <w:r w:rsidRPr="00835CB9">
              <w:t>Acute</w:t>
            </w:r>
          </w:p>
        </w:tc>
        <w:tc>
          <w:tcPr>
            <w:tcW w:w="0" w:type="auto"/>
            <w:tcBorders>
              <w:top w:val="single" w:sz="4" w:space="0" w:color="auto"/>
              <w:left w:val="nil"/>
              <w:bottom w:val="single" w:sz="4" w:space="0" w:color="auto"/>
              <w:right w:val="nil"/>
            </w:tcBorders>
          </w:tcPr>
          <w:p w14:paraId="0253DB2B" w14:textId="77777777" w:rsidR="00141854" w:rsidRPr="00835CB9" w:rsidRDefault="00141854" w:rsidP="00835CB9">
            <w:pPr>
              <w:pStyle w:val="TableText"/>
            </w:pPr>
            <w:r w:rsidRPr="00835CB9">
              <w:t>8000</w:t>
            </w:r>
          </w:p>
        </w:tc>
        <w:tc>
          <w:tcPr>
            <w:tcW w:w="0" w:type="auto"/>
            <w:tcBorders>
              <w:top w:val="single" w:sz="4" w:space="0" w:color="auto"/>
              <w:left w:val="nil"/>
              <w:bottom w:val="single" w:sz="4" w:space="0" w:color="auto"/>
              <w:right w:val="nil"/>
            </w:tcBorders>
            <w:shd w:val="clear" w:color="auto" w:fill="auto"/>
          </w:tcPr>
          <w:p w14:paraId="660BC46E" w14:textId="77777777" w:rsidR="00141854" w:rsidRPr="00835CB9" w:rsidRDefault="00141854" w:rsidP="00835CB9">
            <w:pPr>
              <w:pStyle w:val="TableText"/>
            </w:pPr>
            <w:r w:rsidRPr="00835CB9">
              <w:t>11</w:t>
            </w:r>
          </w:p>
        </w:tc>
        <w:tc>
          <w:tcPr>
            <w:tcW w:w="0" w:type="auto"/>
            <w:tcBorders>
              <w:top w:val="single" w:sz="4" w:space="0" w:color="auto"/>
              <w:left w:val="nil"/>
              <w:bottom w:val="single" w:sz="4" w:space="0" w:color="auto"/>
              <w:right w:val="nil"/>
            </w:tcBorders>
            <w:shd w:val="clear" w:color="auto" w:fill="auto"/>
          </w:tcPr>
          <w:p w14:paraId="6C7B9890" w14:textId="77777777" w:rsidR="00141854" w:rsidRPr="00835CB9" w:rsidRDefault="00141854" w:rsidP="00835CB9">
            <w:pPr>
              <w:pStyle w:val="TableText"/>
            </w:pPr>
            <w:r w:rsidRPr="00835CB9">
              <w:t>7.6</w:t>
            </w:r>
          </w:p>
        </w:tc>
        <w:tc>
          <w:tcPr>
            <w:tcW w:w="0" w:type="auto"/>
            <w:tcBorders>
              <w:top w:val="single" w:sz="4" w:space="0" w:color="auto"/>
              <w:left w:val="nil"/>
              <w:bottom w:val="single" w:sz="4" w:space="0" w:color="auto"/>
              <w:right w:val="nil"/>
            </w:tcBorders>
            <w:shd w:val="clear" w:color="auto" w:fill="auto"/>
          </w:tcPr>
          <w:p w14:paraId="5C98ACAB" w14:textId="77777777" w:rsidR="00141854" w:rsidRPr="00835CB9" w:rsidRDefault="00141854" w:rsidP="00835CB9">
            <w:pPr>
              <w:pStyle w:val="TableText"/>
            </w:pPr>
            <w:r w:rsidRPr="00835CB9">
              <w:t>1.4</w:t>
            </w:r>
          </w:p>
        </w:tc>
      </w:tr>
      <w:tr w:rsidR="00141854" w:rsidRPr="00623A85" w14:paraId="571D74BA" w14:textId="77777777" w:rsidTr="00141854">
        <w:tc>
          <w:tcPr>
            <w:tcW w:w="0" w:type="auto"/>
            <w:vMerge/>
            <w:tcBorders>
              <w:top w:val="single" w:sz="4" w:space="0" w:color="auto"/>
              <w:left w:val="nil"/>
              <w:bottom w:val="nil"/>
              <w:right w:val="nil"/>
            </w:tcBorders>
          </w:tcPr>
          <w:p w14:paraId="706688B9" w14:textId="77777777" w:rsidR="00141854" w:rsidRPr="00835CB9" w:rsidRDefault="00141854" w:rsidP="00835CB9">
            <w:pPr>
              <w:pStyle w:val="TableText"/>
            </w:pPr>
          </w:p>
        </w:tc>
        <w:tc>
          <w:tcPr>
            <w:tcW w:w="0" w:type="auto"/>
            <w:tcBorders>
              <w:top w:val="single" w:sz="4" w:space="0" w:color="auto"/>
              <w:left w:val="nil"/>
              <w:bottom w:val="single" w:sz="4" w:space="0" w:color="auto"/>
              <w:right w:val="nil"/>
            </w:tcBorders>
          </w:tcPr>
          <w:p w14:paraId="289807C9" w14:textId="77777777" w:rsidR="00141854" w:rsidRPr="00835CB9" w:rsidRDefault="00141854" w:rsidP="00835CB9">
            <w:pPr>
              <w:pStyle w:val="TableText"/>
            </w:pPr>
            <w:r w:rsidRPr="00835CB9">
              <w:t>Chronic</w:t>
            </w:r>
          </w:p>
        </w:tc>
        <w:tc>
          <w:tcPr>
            <w:tcW w:w="0" w:type="auto"/>
            <w:tcBorders>
              <w:top w:val="single" w:sz="4" w:space="0" w:color="auto"/>
              <w:left w:val="nil"/>
              <w:bottom w:val="single" w:sz="4" w:space="0" w:color="auto"/>
              <w:right w:val="nil"/>
            </w:tcBorders>
          </w:tcPr>
          <w:p w14:paraId="6B6F771E" w14:textId="77777777" w:rsidR="00141854" w:rsidRPr="00835CB9" w:rsidRDefault="00141854" w:rsidP="00835CB9">
            <w:pPr>
              <w:pStyle w:val="TableText"/>
            </w:pPr>
            <w:r w:rsidRPr="00835CB9">
              <w:t>8000</w:t>
            </w:r>
          </w:p>
        </w:tc>
        <w:tc>
          <w:tcPr>
            <w:tcW w:w="0" w:type="auto"/>
            <w:tcBorders>
              <w:top w:val="single" w:sz="4" w:space="0" w:color="auto"/>
              <w:left w:val="nil"/>
              <w:bottom w:val="single" w:sz="4" w:space="0" w:color="auto"/>
              <w:right w:val="nil"/>
            </w:tcBorders>
            <w:shd w:val="clear" w:color="auto" w:fill="auto"/>
          </w:tcPr>
          <w:p w14:paraId="2E39B695" w14:textId="77777777" w:rsidR="00141854" w:rsidRPr="00835CB9" w:rsidRDefault="00141854" w:rsidP="00835CB9">
            <w:pPr>
              <w:pStyle w:val="TableText"/>
            </w:pPr>
            <w:r w:rsidRPr="00835CB9">
              <w:t>11</w:t>
            </w:r>
          </w:p>
        </w:tc>
        <w:tc>
          <w:tcPr>
            <w:tcW w:w="0" w:type="auto"/>
            <w:tcBorders>
              <w:top w:val="single" w:sz="4" w:space="0" w:color="auto"/>
              <w:left w:val="nil"/>
              <w:bottom w:val="single" w:sz="4" w:space="0" w:color="auto"/>
              <w:right w:val="nil"/>
            </w:tcBorders>
            <w:shd w:val="clear" w:color="auto" w:fill="auto"/>
          </w:tcPr>
          <w:p w14:paraId="771E2F31" w14:textId="77777777" w:rsidR="00141854" w:rsidRPr="00835CB9" w:rsidRDefault="00141854" w:rsidP="00835CB9">
            <w:pPr>
              <w:pStyle w:val="TableText"/>
            </w:pPr>
            <w:r w:rsidRPr="00835CB9">
              <w:t>6.4</w:t>
            </w:r>
          </w:p>
        </w:tc>
        <w:tc>
          <w:tcPr>
            <w:tcW w:w="0" w:type="auto"/>
            <w:tcBorders>
              <w:top w:val="single" w:sz="4" w:space="0" w:color="auto"/>
              <w:left w:val="nil"/>
              <w:bottom w:val="single" w:sz="4" w:space="0" w:color="auto"/>
              <w:right w:val="nil"/>
            </w:tcBorders>
            <w:shd w:val="clear" w:color="auto" w:fill="auto"/>
          </w:tcPr>
          <w:p w14:paraId="5C056C6D" w14:textId="77777777" w:rsidR="00141854" w:rsidRPr="00835CB9" w:rsidRDefault="00141854" w:rsidP="00835CB9">
            <w:pPr>
              <w:pStyle w:val="TableText"/>
            </w:pPr>
            <w:r w:rsidRPr="00835CB9">
              <w:t>1.7</w:t>
            </w:r>
          </w:p>
        </w:tc>
      </w:tr>
      <w:tr w:rsidR="00623A85" w:rsidRPr="00623A85" w14:paraId="056299D3" w14:textId="77777777" w:rsidTr="00141854">
        <w:trPr>
          <w:trHeight w:val="195"/>
        </w:trPr>
        <w:tc>
          <w:tcPr>
            <w:tcW w:w="0" w:type="auto"/>
            <w:tcBorders>
              <w:top w:val="nil"/>
              <w:left w:val="nil"/>
              <w:bottom w:val="single" w:sz="4" w:space="0" w:color="auto"/>
              <w:right w:val="nil"/>
            </w:tcBorders>
          </w:tcPr>
          <w:p w14:paraId="2013E953" w14:textId="77777777" w:rsidR="00623A85" w:rsidRPr="00835CB9" w:rsidRDefault="00623A85" w:rsidP="00835CB9">
            <w:pPr>
              <w:pStyle w:val="TableText"/>
            </w:pPr>
            <w:r w:rsidRPr="00835CB9">
              <w:t>Micro-organisms</w:t>
            </w:r>
          </w:p>
        </w:tc>
        <w:tc>
          <w:tcPr>
            <w:tcW w:w="0" w:type="auto"/>
            <w:tcBorders>
              <w:top w:val="single" w:sz="4" w:space="0" w:color="auto"/>
              <w:left w:val="nil"/>
              <w:bottom w:val="single" w:sz="4" w:space="0" w:color="auto"/>
              <w:right w:val="nil"/>
            </w:tcBorders>
          </w:tcPr>
          <w:p w14:paraId="36EAE241" w14:textId="77777777" w:rsidR="00623A85" w:rsidRPr="00835CB9" w:rsidRDefault="00623A85" w:rsidP="00835CB9">
            <w:pPr>
              <w:pStyle w:val="TableText"/>
            </w:pPr>
            <w:r w:rsidRPr="00835CB9">
              <w:t>Chronic</w:t>
            </w:r>
          </w:p>
        </w:tc>
        <w:tc>
          <w:tcPr>
            <w:tcW w:w="0" w:type="auto"/>
            <w:tcBorders>
              <w:top w:val="single" w:sz="4" w:space="0" w:color="auto"/>
              <w:left w:val="nil"/>
              <w:bottom w:val="single" w:sz="4" w:space="0" w:color="auto"/>
              <w:right w:val="nil"/>
            </w:tcBorders>
          </w:tcPr>
          <w:p w14:paraId="6BF6ADEE" w14:textId="77777777" w:rsidR="00623A85" w:rsidRPr="00835CB9" w:rsidRDefault="00623A85" w:rsidP="00835CB9">
            <w:pPr>
              <w:pStyle w:val="TableText"/>
            </w:pPr>
            <w:r w:rsidRPr="00835CB9">
              <w:t>8000</w:t>
            </w:r>
          </w:p>
        </w:tc>
        <w:tc>
          <w:tcPr>
            <w:tcW w:w="0" w:type="auto"/>
            <w:tcBorders>
              <w:top w:val="single" w:sz="4" w:space="0" w:color="auto"/>
              <w:left w:val="nil"/>
              <w:bottom w:val="single" w:sz="4" w:space="0" w:color="auto"/>
              <w:right w:val="nil"/>
            </w:tcBorders>
            <w:shd w:val="clear" w:color="auto" w:fill="auto"/>
          </w:tcPr>
          <w:p w14:paraId="717B66E3" w14:textId="77777777" w:rsidR="00623A85" w:rsidRPr="00835CB9" w:rsidRDefault="00623A85" w:rsidP="00835CB9">
            <w:pPr>
              <w:pStyle w:val="TableText"/>
            </w:pPr>
            <w:r w:rsidRPr="00835CB9">
              <w:t>11</w:t>
            </w:r>
          </w:p>
        </w:tc>
        <w:tc>
          <w:tcPr>
            <w:tcW w:w="0" w:type="auto"/>
            <w:tcBorders>
              <w:top w:val="single" w:sz="4" w:space="0" w:color="auto"/>
              <w:left w:val="nil"/>
              <w:bottom w:val="single" w:sz="4" w:space="0" w:color="auto"/>
              <w:right w:val="nil"/>
            </w:tcBorders>
            <w:shd w:val="clear" w:color="auto" w:fill="auto"/>
          </w:tcPr>
          <w:p w14:paraId="2627142B" w14:textId="77777777" w:rsidR="00623A85" w:rsidRPr="00835CB9" w:rsidRDefault="00623A85" w:rsidP="00835CB9">
            <w:pPr>
              <w:pStyle w:val="TableText"/>
            </w:pPr>
            <w:r w:rsidRPr="00835CB9">
              <w:t>6.4</w:t>
            </w:r>
          </w:p>
        </w:tc>
        <w:tc>
          <w:tcPr>
            <w:tcW w:w="0" w:type="auto"/>
            <w:tcBorders>
              <w:top w:val="single" w:sz="4" w:space="0" w:color="auto"/>
              <w:left w:val="nil"/>
              <w:bottom w:val="single" w:sz="4" w:space="0" w:color="auto"/>
              <w:right w:val="nil"/>
            </w:tcBorders>
            <w:shd w:val="clear" w:color="auto" w:fill="auto"/>
          </w:tcPr>
          <w:p w14:paraId="443D7948" w14:textId="77777777" w:rsidR="00623A85" w:rsidRPr="00835CB9" w:rsidRDefault="00623A85" w:rsidP="00835CB9">
            <w:pPr>
              <w:pStyle w:val="TableText"/>
            </w:pPr>
            <w:r w:rsidRPr="00835CB9">
              <w:t>1.7</w:t>
            </w:r>
          </w:p>
        </w:tc>
      </w:tr>
      <w:tr w:rsidR="00804F48" w:rsidRPr="00623A85" w14:paraId="4869F07B" w14:textId="77777777" w:rsidTr="00D93FF9">
        <w:tc>
          <w:tcPr>
            <w:tcW w:w="0" w:type="auto"/>
            <w:gridSpan w:val="6"/>
            <w:tcBorders>
              <w:top w:val="single" w:sz="4" w:space="0" w:color="auto"/>
              <w:left w:val="nil"/>
              <w:bottom w:val="single" w:sz="4" w:space="0" w:color="auto"/>
              <w:right w:val="nil"/>
            </w:tcBorders>
          </w:tcPr>
          <w:p w14:paraId="49226AD9" w14:textId="11D6AB53" w:rsidR="00804F48" w:rsidRPr="00835CB9" w:rsidRDefault="00804F48" w:rsidP="00835CB9">
            <w:pPr>
              <w:pStyle w:val="TableSubHead"/>
            </w:pPr>
            <w:r w:rsidRPr="00835CB9">
              <w:t>Potted ornamentals (surface spray)</w:t>
            </w:r>
          </w:p>
        </w:tc>
      </w:tr>
      <w:tr w:rsidR="00141854" w:rsidRPr="00623A85" w14:paraId="136D0A13" w14:textId="77777777" w:rsidTr="00141854">
        <w:tc>
          <w:tcPr>
            <w:tcW w:w="0" w:type="auto"/>
            <w:vMerge w:val="restart"/>
            <w:tcBorders>
              <w:top w:val="single" w:sz="4" w:space="0" w:color="auto"/>
              <w:left w:val="nil"/>
              <w:right w:val="nil"/>
            </w:tcBorders>
          </w:tcPr>
          <w:p w14:paraId="233B7CDF" w14:textId="77777777" w:rsidR="00141854" w:rsidRPr="00835CB9" w:rsidRDefault="00141854" w:rsidP="00835CB9">
            <w:pPr>
              <w:pStyle w:val="TableText"/>
            </w:pPr>
            <w:r w:rsidRPr="00835CB9">
              <w:t>Macro-organisms</w:t>
            </w:r>
          </w:p>
        </w:tc>
        <w:tc>
          <w:tcPr>
            <w:tcW w:w="0" w:type="auto"/>
            <w:tcBorders>
              <w:top w:val="single" w:sz="4" w:space="0" w:color="auto"/>
              <w:left w:val="nil"/>
              <w:bottom w:val="single" w:sz="4" w:space="0" w:color="auto"/>
              <w:right w:val="nil"/>
            </w:tcBorders>
          </w:tcPr>
          <w:p w14:paraId="3C3236DA" w14:textId="77777777" w:rsidR="00141854" w:rsidRPr="00835CB9" w:rsidRDefault="00141854" w:rsidP="00835CB9">
            <w:pPr>
              <w:pStyle w:val="TableText"/>
            </w:pPr>
            <w:r w:rsidRPr="00835CB9">
              <w:t>Acute</w:t>
            </w:r>
          </w:p>
        </w:tc>
        <w:tc>
          <w:tcPr>
            <w:tcW w:w="0" w:type="auto"/>
            <w:tcBorders>
              <w:top w:val="single" w:sz="4" w:space="0" w:color="auto"/>
              <w:left w:val="nil"/>
              <w:bottom w:val="single" w:sz="4" w:space="0" w:color="auto"/>
              <w:right w:val="nil"/>
            </w:tcBorders>
          </w:tcPr>
          <w:p w14:paraId="6D6F19BE" w14:textId="77777777" w:rsidR="00141854" w:rsidRPr="00835CB9" w:rsidRDefault="00141854" w:rsidP="00835CB9">
            <w:pPr>
              <w:pStyle w:val="TableText"/>
            </w:pPr>
            <w:r w:rsidRPr="00835CB9">
              <w:t>5000</w:t>
            </w:r>
          </w:p>
        </w:tc>
        <w:tc>
          <w:tcPr>
            <w:tcW w:w="0" w:type="auto"/>
            <w:tcBorders>
              <w:top w:val="single" w:sz="4" w:space="0" w:color="auto"/>
              <w:left w:val="nil"/>
              <w:bottom w:val="single" w:sz="4" w:space="0" w:color="auto"/>
              <w:right w:val="nil"/>
            </w:tcBorders>
            <w:shd w:val="clear" w:color="auto" w:fill="auto"/>
          </w:tcPr>
          <w:p w14:paraId="5A3B71FA" w14:textId="77777777" w:rsidR="00141854" w:rsidRPr="00835CB9" w:rsidRDefault="00141854" w:rsidP="00835CB9">
            <w:pPr>
              <w:pStyle w:val="TableText"/>
            </w:pPr>
            <w:r w:rsidRPr="00835CB9">
              <w:t>6.7</w:t>
            </w:r>
          </w:p>
        </w:tc>
        <w:tc>
          <w:tcPr>
            <w:tcW w:w="0" w:type="auto"/>
            <w:tcBorders>
              <w:top w:val="single" w:sz="4" w:space="0" w:color="auto"/>
              <w:left w:val="nil"/>
              <w:bottom w:val="single" w:sz="4" w:space="0" w:color="auto"/>
              <w:right w:val="nil"/>
            </w:tcBorders>
            <w:shd w:val="clear" w:color="auto" w:fill="auto"/>
          </w:tcPr>
          <w:p w14:paraId="359069A6" w14:textId="77777777" w:rsidR="00141854" w:rsidRPr="00835CB9" w:rsidRDefault="00141854" w:rsidP="00835CB9">
            <w:pPr>
              <w:pStyle w:val="TableText"/>
            </w:pPr>
            <w:r w:rsidRPr="00835CB9">
              <w:t>7.6</w:t>
            </w:r>
          </w:p>
        </w:tc>
        <w:tc>
          <w:tcPr>
            <w:tcW w:w="0" w:type="auto"/>
            <w:tcBorders>
              <w:top w:val="single" w:sz="4" w:space="0" w:color="auto"/>
              <w:left w:val="nil"/>
              <w:bottom w:val="single" w:sz="4" w:space="0" w:color="auto"/>
              <w:right w:val="nil"/>
            </w:tcBorders>
          </w:tcPr>
          <w:p w14:paraId="0031D961" w14:textId="77777777" w:rsidR="00141854" w:rsidRPr="00835CB9" w:rsidRDefault="00141854" w:rsidP="00835CB9">
            <w:pPr>
              <w:pStyle w:val="TableText"/>
            </w:pPr>
            <w:r w:rsidRPr="00835CB9">
              <w:t>0.88</w:t>
            </w:r>
          </w:p>
        </w:tc>
      </w:tr>
      <w:tr w:rsidR="00141854" w:rsidRPr="00623A85" w14:paraId="1C28579E" w14:textId="77777777" w:rsidTr="00141854">
        <w:tc>
          <w:tcPr>
            <w:tcW w:w="0" w:type="auto"/>
            <w:vMerge/>
            <w:tcBorders>
              <w:top w:val="single" w:sz="4" w:space="0" w:color="auto"/>
              <w:left w:val="nil"/>
              <w:bottom w:val="nil"/>
              <w:right w:val="nil"/>
            </w:tcBorders>
          </w:tcPr>
          <w:p w14:paraId="59283858" w14:textId="77777777" w:rsidR="00141854" w:rsidRPr="00835CB9" w:rsidRDefault="00141854" w:rsidP="00835CB9">
            <w:pPr>
              <w:pStyle w:val="TableText"/>
            </w:pPr>
          </w:p>
        </w:tc>
        <w:tc>
          <w:tcPr>
            <w:tcW w:w="0" w:type="auto"/>
            <w:tcBorders>
              <w:top w:val="single" w:sz="4" w:space="0" w:color="auto"/>
              <w:left w:val="nil"/>
              <w:bottom w:val="single" w:sz="4" w:space="0" w:color="auto"/>
              <w:right w:val="nil"/>
            </w:tcBorders>
          </w:tcPr>
          <w:p w14:paraId="77066E13" w14:textId="77777777" w:rsidR="00141854" w:rsidRPr="00835CB9" w:rsidRDefault="00141854" w:rsidP="00835CB9">
            <w:pPr>
              <w:pStyle w:val="TableText"/>
            </w:pPr>
            <w:r w:rsidRPr="00835CB9">
              <w:t>Chronic</w:t>
            </w:r>
          </w:p>
        </w:tc>
        <w:tc>
          <w:tcPr>
            <w:tcW w:w="0" w:type="auto"/>
            <w:tcBorders>
              <w:top w:val="single" w:sz="4" w:space="0" w:color="auto"/>
              <w:left w:val="nil"/>
              <w:bottom w:val="single" w:sz="4" w:space="0" w:color="auto"/>
              <w:right w:val="nil"/>
            </w:tcBorders>
          </w:tcPr>
          <w:p w14:paraId="4CB9C6B6" w14:textId="77777777" w:rsidR="00141854" w:rsidRPr="00835CB9" w:rsidRDefault="00141854" w:rsidP="00835CB9">
            <w:pPr>
              <w:pStyle w:val="TableText"/>
            </w:pPr>
            <w:r w:rsidRPr="00835CB9">
              <w:t>5000</w:t>
            </w:r>
          </w:p>
        </w:tc>
        <w:tc>
          <w:tcPr>
            <w:tcW w:w="0" w:type="auto"/>
            <w:tcBorders>
              <w:top w:val="single" w:sz="4" w:space="0" w:color="auto"/>
              <w:left w:val="nil"/>
              <w:bottom w:val="single" w:sz="4" w:space="0" w:color="auto"/>
              <w:right w:val="nil"/>
            </w:tcBorders>
            <w:shd w:val="clear" w:color="auto" w:fill="auto"/>
          </w:tcPr>
          <w:p w14:paraId="0E091F0B" w14:textId="77777777" w:rsidR="00141854" w:rsidRPr="00835CB9" w:rsidRDefault="00141854" w:rsidP="00835CB9">
            <w:pPr>
              <w:pStyle w:val="TableText"/>
            </w:pPr>
            <w:r w:rsidRPr="00835CB9">
              <w:t>6.7</w:t>
            </w:r>
          </w:p>
        </w:tc>
        <w:tc>
          <w:tcPr>
            <w:tcW w:w="0" w:type="auto"/>
            <w:tcBorders>
              <w:top w:val="single" w:sz="4" w:space="0" w:color="auto"/>
              <w:left w:val="nil"/>
              <w:bottom w:val="single" w:sz="4" w:space="0" w:color="auto"/>
              <w:right w:val="nil"/>
            </w:tcBorders>
            <w:shd w:val="clear" w:color="auto" w:fill="auto"/>
          </w:tcPr>
          <w:p w14:paraId="0EF8A431" w14:textId="77777777" w:rsidR="00141854" w:rsidRPr="00835CB9" w:rsidRDefault="00141854" w:rsidP="00835CB9">
            <w:pPr>
              <w:pStyle w:val="TableText"/>
            </w:pPr>
            <w:r w:rsidRPr="00835CB9">
              <w:t>6.4</w:t>
            </w:r>
          </w:p>
        </w:tc>
        <w:tc>
          <w:tcPr>
            <w:tcW w:w="0" w:type="auto"/>
            <w:tcBorders>
              <w:top w:val="single" w:sz="4" w:space="0" w:color="auto"/>
              <w:left w:val="nil"/>
              <w:bottom w:val="single" w:sz="4" w:space="0" w:color="auto"/>
              <w:right w:val="nil"/>
            </w:tcBorders>
          </w:tcPr>
          <w:p w14:paraId="73BFB24E" w14:textId="77777777" w:rsidR="00141854" w:rsidRPr="00835CB9" w:rsidRDefault="00141854" w:rsidP="00835CB9">
            <w:pPr>
              <w:pStyle w:val="TableText"/>
            </w:pPr>
            <w:r w:rsidRPr="00835CB9">
              <w:t>1.0</w:t>
            </w:r>
          </w:p>
        </w:tc>
      </w:tr>
      <w:tr w:rsidR="00623A85" w:rsidRPr="00623A85" w14:paraId="0E84A4F1" w14:textId="77777777" w:rsidTr="00141854">
        <w:trPr>
          <w:trHeight w:val="195"/>
        </w:trPr>
        <w:tc>
          <w:tcPr>
            <w:tcW w:w="0" w:type="auto"/>
            <w:tcBorders>
              <w:top w:val="nil"/>
              <w:left w:val="nil"/>
              <w:bottom w:val="single" w:sz="4" w:space="0" w:color="auto"/>
              <w:right w:val="nil"/>
            </w:tcBorders>
          </w:tcPr>
          <w:p w14:paraId="52B616D9" w14:textId="77777777" w:rsidR="00623A85" w:rsidRPr="00835CB9" w:rsidRDefault="00623A85" w:rsidP="00835CB9">
            <w:pPr>
              <w:pStyle w:val="TableText"/>
            </w:pPr>
            <w:r w:rsidRPr="00835CB9">
              <w:t>Micro-organisms</w:t>
            </w:r>
          </w:p>
        </w:tc>
        <w:tc>
          <w:tcPr>
            <w:tcW w:w="0" w:type="auto"/>
            <w:tcBorders>
              <w:top w:val="single" w:sz="4" w:space="0" w:color="auto"/>
              <w:left w:val="nil"/>
              <w:bottom w:val="single" w:sz="4" w:space="0" w:color="auto"/>
              <w:right w:val="nil"/>
            </w:tcBorders>
          </w:tcPr>
          <w:p w14:paraId="2E97637E" w14:textId="77777777" w:rsidR="00623A85" w:rsidRPr="00835CB9" w:rsidRDefault="00623A85" w:rsidP="00835CB9">
            <w:pPr>
              <w:pStyle w:val="TableText"/>
            </w:pPr>
            <w:r w:rsidRPr="00835CB9">
              <w:t>Chronic</w:t>
            </w:r>
          </w:p>
        </w:tc>
        <w:tc>
          <w:tcPr>
            <w:tcW w:w="0" w:type="auto"/>
            <w:tcBorders>
              <w:top w:val="single" w:sz="4" w:space="0" w:color="auto"/>
              <w:left w:val="nil"/>
              <w:bottom w:val="single" w:sz="4" w:space="0" w:color="auto"/>
              <w:right w:val="nil"/>
            </w:tcBorders>
          </w:tcPr>
          <w:p w14:paraId="00D09864" w14:textId="77777777" w:rsidR="00623A85" w:rsidRPr="00835CB9" w:rsidRDefault="00623A85" w:rsidP="00835CB9">
            <w:pPr>
              <w:pStyle w:val="TableText"/>
            </w:pPr>
            <w:r w:rsidRPr="00835CB9">
              <w:t>5000</w:t>
            </w:r>
          </w:p>
        </w:tc>
        <w:tc>
          <w:tcPr>
            <w:tcW w:w="0" w:type="auto"/>
            <w:tcBorders>
              <w:top w:val="single" w:sz="4" w:space="0" w:color="auto"/>
              <w:left w:val="nil"/>
              <w:bottom w:val="single" w:sz="4" w:space="0" w:color="auto"/>
              <w:right w:val="nil"/>
            </w:tcBorders>
            <w:shd w:val="clear" w:color="auto" w:fill="auto"/>
          </w:tcPr>
          <w:p w14:paraId="5D72EFF8" w14:textId="77777777" w:rsidR="00623A85" w:rsidRPr="00835CB9" w:rsidRDefault="00623A85" w:rsidP="00835CB9">
            <w:pPr>
              <w:pStyle w:val="TableText"/>
            </w:pPr>
            <w:r w:rsidRPr="00835CB9">
              <w:t>6.7</w:t>
            </w:r>
          </w:p>
        </w:tc>
        <w:tc>
          <w:tcPr>
            <w:tcW w:w="0" w:type="auto"/>
            <w:tcBorders>
              <w:top w:val="single" w:sz="4" w:space="0" w:color="auto"/>
              <w:left w:val="nil"/>
              <w:bottom w:val="single" w:sz="4" w:space="0" w:color="auto"/>
              <w:right w:val="nil"/>
            </w:tcBorders>
            <w:shd w:val="clear" w:color="auto" w:fill="auto"/>
          </w:tcPr>
          <w:p w14:paraId="1D6CED6A" w14:textId="77777777" w:rsidR="00623A85" w:rsidRPr="00835CB9" w:rsidRDefault="00623A85" w:rsidP="00835CB9">
            <w:pPr>
              <w:pStyle w:val="TableText"/>
            </w:pPr>
            <w:r w:rsidRPr="00835CB9">
              <w:t>6.4</w:t>
            </w:r>
          </w:p>
        </w:tc>
        <w:tc>
          <w:tcPr>
            <w:tcW w:w="0" w:type="auto"/>
            <w:tcBorders>
              <w:top w:val="single" w:sz="4" w:space="0" w:color="auto"/>
              <w:left w:val="nil"/>
              <w:bottom w:val="single" w:sz="4" w:space="0" w:color="auto"/>
              <w:right w:val="nil"/>
            </w:tcBorders>
          </w:tcPr>
          <w:p w14:paraId="76DCC529" w14:textId="77777777" w:rsidR="00623A85" w:rsidRPr="00835CB9" w:rsidRDefault="00623A85" w:rsidP="00835CB9">
            <w:pPr>
              <w:pStyle w:val="TableText"/>
            </w:pPr>
            <w:r w:rsidRPr="00835CB9">
              <w:t>1.0</w:t>
            </w:r>
          </w:p>
        </w:tc>
      </w:tr>
    </w:tbl>
    <w:p w14:paraId="6B280248" w14:textId="77777777" w:rsidR="00623A85" w:rsidRPr="00835CB9" w:rsidRDefault="00623A85" w:rsidP="00835CB9">
      <w:pPr>
        <w:pStyle w:val="SourceTableNote"/>
      </w:pPr>
      <w:r w:rsidRPr="00835CB9">
        <w:t>PEC = predicted environmental concentration in top 5-cm soil (mg ac/kg dry soil) = rate (g ac/ha)/750</w:t>
      </w:r>
    </w:p>
    <w:p w14:paraId="78EC676F" w14:textId="615F9D83" w:rsidR="00623A85" w:rsidRPr="00835CB9" w:rsidRDefault="00623A85" w:rsidP="00835CB9">
      <w:pPr>
        <w:pStyle w:val="SourceTableNote"/>
      </w:pPr>
      <w:r w:rsidRPr="00835CB9">
        <w:t xml:space="preserve">RAL = regulatory acceptable level (from </w:t>
      </w:r>
      <w:r w:rsidR="00C249CD" w:rsidRPr="00835CB9">
        <w:fldChar w:fldCharType="begin"/>
      </w:r>
      <w:r w:rsidR="00C249CD" w:rsidRPr="00835CB9">
        <w:instrText xml:space="preserve"> REF _Ref149642137 \h </w:instrText>
      </w:r>
      <w:r w:rsidR="00835CB9" w:rsidRPr="00835CB9">
        <w:instrText xml:space="preserve"> \* MERGEFORMAT </w:instrText>
      </w:r>
      <w:r w:rsidR="00C249CD" w:rsidRPr="00835CB9">
        <w:fldChar w:fldCharType="separate"/>
      </w:r>
      <w:r w:rsidR="000F182B" w:rsidRPr="00835CB9">
        <w:t>Table 27</w:t>
      </w:r>
      <w:r w:rsidR="00C249CD" w:rsidRPr="00835CB9">
        <w:fldChar w:fldCharType="end"/>
      </w:r>
      <w:r w:rsidRPr="00835CB9">
        <w:t>)</w:t>
      </w:r>
    </w:p>
    <w:p w14:paraId="3A6D4413" w14:textId="383DB3B6" w:rsidR="000776C2" w:rsidRPr="00835CB9" w:rsidRDefault="00623A85" w:rsidP="00835CB9">
      <w:pPr>
        <w:pStyle w:val="SourceTableNote"/>
      </w:pPr>
      <w:r w:rsidRPr="00835CB9">
        <w:t>RQ = risk quotient = PEC/RAC, where acceptable RQ ≤1</w:t>
      </w:r>
    </w:p>
    <w:p w14:paraId="184209F7" w14:textId="7BD6577E" w:rsidR="000776C2" w:rsidRPr="00835CB9" w:rsidRDefault="000776C2" w:rsidP="00835CB9">
      <w:pPr>
        <w:pStyle w:val="Heading3"/>
      </w:pPr>
      <w:bookmarkStart w:id="183" w:name="_Toc152921641"/>
      <w:r w:rsidRPr="00835CB9">
        <w:t>Terrestrial plants</w:t>
      </w:r>
      <w:bookmarkEnd w:id="183"/>
    </w:p>
    <w:p w14:paraId="34F2D938" w14:textId="7132A540" w:rsidR="000776C2" w:rsidRDefault="00623A85" w:rsidP="00835CB9">
      <w:pPr>
        <w:pStyle w:val="APVMAText"/>
      </w:pPr>
      <w:r w:rsidRPr="00623A85">
        <w:t>Chlorpyrifos is not toxic to non-target terrestrial plants and buffer zones are not required for the protection of vegetation areas.</w:t>
      </w:r>
    </w:p>
    <w:p w14:paraId="3100981B" w14:textId="1A123757" w:rsidR="00FB721F" w:rsidRPr="00835CB9" w:rsidRDefault="00AE4074" w:rsidP="00835CB9">
      <w:pPr>
        <w:pStyle w:val="Heading2"/>
      </w:pPr>
      <w:bookmarkStart w:id="184" w:name="_Toc152921642"/>
      <w:r w:rsidRPr="00835CB9">
        <w:t>Environment r</w:t>
      </w:r>
      <w:r w:rsidR="00FB721F" w:rsidRPr="00835CB9">
        <w:t>ecommendations</w:t>
      </w:r>
      <w:bookmarkEnd w:id="184"/>
    </w:p>
    <w:p w14:paraId="59C91A36" w14:textId="1DDFFB22" w:rsidR="00BC371A" w:rsidRPr="00BC371A" w:rsidRDefault="00BC371A" w:rsidP="00835CB9">
      <w:pPr>
        <w:pStyle w:val="APVMAText"/>
      </w:pPr>
      <w:bookmarkStart w:id="185" w:name="_Toc414373842"/>
      <w:bookmarkStart w:id="186" w:name="_Toc231963183"/>
      <w:bookmarkStart w:id="187" w:name="_Toc231963195"/>
      <w:bookmarkEnd w:id="64"/>
      <w:bookmarkEnd w:id="65"/>
      <w:r>
        <w:t>Uses</w:t>
      </w:r>
      <w:r w:rsidRPr="00BC371A">
        <w:t xml:space="preserve"> supported from the viewpoint of environmental safety</w:t>
      </w:r>
      <w:r>
        <w:t xml:space="preserve"> are listed in </w:t>
      </w:r>
      <w:r w:rsidR="00152DF0">
        <w:fldChar w:fldCharType="begin"/>
      </w:r>
      <w:r w:rsidR="00152DF0">
        <w:instrText xml:space="preserve"> REF _Ref149643757 \h </w:instrText>
      </w:r>
      <w:r w:rsidR="00835CB9">
        <w:instrText xml:space="preserve"> \* MERGEFORMAT </w:instrText>
      </w:r>
      <w:r w:rsidR="00152DF0">
        <w:fldChar w:fldCharType="separate"/>
      </w:r>
      <w:r w:rsidR="000F182B">
        <w:t xml:space="preserve">Table </w:t>
      </w:r>
      <w:r w:rsidR="000F182B">
        <w:rPr>
          <w:noProof/>
        </w:rPr>
        <w:t>36</w:t>
      </w:r>
      <w:r w:rsidR="00152DF0">
        <w:fldChar w:fldCharType="end"/>
      </w:r>
      <w:r w:rsidR="00152DF0">
        <w:t xml:space="preserve"> </w:t>
      </w:r>
      <w:r>
        <w:t xml:space="preserve">with the </w:t>
      </w:r>
      <w:r w:rsidR="004E2F3B">
        <w:t>required</w:t>
      </w:r>
      <w:r>
        <w:t xml:space="preserve"> </w:t>
      </w:r>
      <w:r w:rsidR="004E2F3B">
        <w:t>protection statements and restraints</w:t>
      </w:r>
      <w:r w:rsidRPr="00BC371A">
        <w:t>.</w:t>
      </w:r>
      <w:r>
        <w:t xml:space="preserve"> </w:t>
      </w:r>
      <w:r w:rsidRPr="00BC371A">
        <w:t xml:space="preserve">Uses </w:t>
      </w:r>
      <w:r>
        <w:t xml:space="preserve">that are not </w:t>
      </w:r>
      <w:r w:rsidRPr="00BC371A">
        <w:t xml:space="preserve">supported from the viewpoint of environmental safety are listed </w:t>
      </w:r>
      <w:r w:rsidRPr="00152DF0">
        <w:t xml:space="preserve">in </w:t>
      </w:r>
      <w:r w:rsidR="00152DF0" w:rsidRPr="00152DF0">
        <w:fldChar w:fldCharType="begin"/>
      </w:r>
      <w:r w:rsidR="00152DF0" w:rsidRPr="00152DF0">
        <w:instrText xml:space="preserve"> REF _Ref149643758 \h </w:instrText>
      </w:r>
      <w:r w:rsidR="00152DF0">
        <w:instrText xml:space="preserve"> \* MERGEFORMAT </w:instrText>
      </w:r>
      <w:r w:rsidR="00152DF0" w:rsidRPr="00152DF0">
        <w:fldChar w:fldCharType="separate"/>
      </w:r>
      <w:r w:rsidR="000F182B" w:rsidRPr="000F182B">
        <w:t xml:space="preserve">Table </w:t>
      </w:r>
      <w:r w:rsidR="000F182B" w:rsidRPr="000F182B">
        <w:rPr>
          <w:noProof/>
        </w:rPr>
        <w:t>37</w:t>
      </w:r>
      <w:r w:rsidR="00152DF0" w:rsidRPr="00152DF0">
        <w:fldChar w:fldCharType="end"/>
      </w:r>
      <w:r w:rsidRPr="00152DF0">
        <w:rPr>
          <w:noProof/>
        </w:rPr>
        <w:t>.</w:t>
      </w:r>
    </w:p>
    <w:p w14:paraId="7A824860" w14:textId="42527424" w:rsidR="00152DF0" w:rsidRPr="00835CB9" w:rsidRDefault="00152DF0" w:rsidP="00835CB9">
      <w:pPr>
        <w:pStyle w:val="Caption"/>
      </w:pPr>
      <w:bookmarkStart w:id="188" w:name="_Ref149643757"/>
      <w:bookmarkStart w:id="189" w:name="_Toc152921700"/>
      <w:r w:rsidRPr="00835CB9">
        <w:lastRenderedPageBreak/>
        <w:t xml:space="preserve">Table </w:t>
      </w:r>
      <w:r w:rsidR="00A502DE">
        <w:fldChar w:fldCharType="begin"/>
      </w:r>
      <w:r w:rsidR="00A502DE">
        <w:instrText xml:space="preserve"> SEQ Table \* ARABIC </w:instrText>
      </w:r>
      <w:r w:rsidR="00A502DE">
        <w:fldChar w:fldCharType="separate"/>
      </w:r>
      <w:r w:rsidR="000F182B" w:rsidRPr="00835CB9">
        <w:t>36</w:t>
      </w:r>
      <w:r w:rsidR="00A502DE">
        <w:fldChar w:fldCharType="end"/>
      </w:r>
      <w:bookmarkEnd w:id="188"/>
      <w:r w:rsidRPr="00835CB9">
        <w:t>:</w:t>
      </w:r>
      <w:r w:rsidRPr="00835CB9">
        <w:tab/>
        <w:t>Supported uses from the viewpoint of environmental safety</w:t>
      </w:r>
      <w:bookmarkEnd w:id="1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400"/>
        <w:gridCol w:w="6238"/>
      </w:tblGrid>
      <w:tr w:rsidR="00BC371A" w:rsidRPr="00BC371A" w14:paraId="4A548E26" w14:textId="77777777" w:rsidTr="00804F48">
        <w:trPr>
          <w:tblHeader/>
        </w:trPr>
        <w:tc>
          <w:tcPr>
            <w:tcW w:w="1764" w:type="pct"/>
            <w:tcBorders>
              <w:top w:val="single" w:sz="4" w:space="0" w:color="auto"/>
              <w:left w:val="nil"/>
              <w:bottom w:val="single" w:sz="4" w:space="0" w:color="auto"/>
              <w:right w:val="nil"/>
            </w:tcBorders>
            <w:shd w:val="clear" w:color="auto" w:fill="5C2946"/>
          </w:tcPr>
          <w:p w14:paraId="4EE5129A" w14:textId="77777777" w:rsidR="00BC371A" w:rsidRPr="00804F48" w:rsidRDefault="00BC371A" w:rsidP="00835CB9">
            <w:pPr>
              <w:pStyle w:val="TableHead"/>
            </w:pPr>
            <w:r w:rsidRPr="00804F48">
              <w:t>Situation</w:t>
            </w:r>
          </w:p>
        </w:tc>
        <w:tc>
          <w:tcPr>
            <w:tcW w:w="3236" w:type="pct"/>
            <w:tcBorders>
              <w:top w:val="single" w:sz="4" w:space="0" w:color="auto"/>
              <w:left w:val="nil"/>
              <w:bottom w:val="single" w:sz="4" w:space="0" w:color="auto"/>
              <w:right w:val="nil"/>
            </w:tcBorders>
            <w:shd w:val="clear" w:color="auto" w:fill="5C2946"/>
          </w:tcPr>
          <w:p w14:paraId="4507765C" w14:textId="6B160BEB" w:rsidR="00BC371A" w:rsidRPr="00804F48" w:rsidRDefault="004E2F3B" w:rsidP="00835CB9">
            <w:pPr>
              <w:pStyle w:val="TableHead"/>
            </w:pPr>
            <w:r w:rsidRPr="00804F48">
              <w:t>Protection statements and restraints</w:t>
            </w:r>
          </w:p>
        </w:tc>
      </w:tr>
      <w:tr w:rsidR="00E055B6" w:rsidRPr="00BC371A" w14:paraId="02B7AAF3" w14:textId="77777777" w:rsidTr="00804F48">
        <w:tc>
          <w:tcPr>
            <w:tcW w:w="1764" w:type="pct"/>
            <w:tcBorders>
              <w:top w:val="single" w:sz="4" w:space="0" w:color="auto"/>
              <w:left w:val="nil"/>
              <w:bottom w:val="single" w:sz="4" w:space="0" w:color="auto"/>
              <w:right w:val="nil"/>
            </w:tcBorders>
          </w:tcPr>
          <w:p w14:paraId="2F0247E4" w14:textId="3AFD52B0" w:rsidR="00E055B6" w:rsidRPr="00835CB9" w:rsidRDefault="00E055B6" w:rsidP="00835CB9">
            <w:pPr>
              <w:pStyle w:val="TableText"/>
            </w:pPr>
            <w:r w:rsidRPr="00835CB9">
              <w:t>All situations</w:t>
            </w:r>
          </w:p>
        </w:tc>
        <w:tc>
          <w:tcPr>
            <w:tcW w:w="3236" w:type="pct"/>
            <w:tcBorders>
              <w:top w:val="single" w:sz="4" w:space="0" w:color="auto"/>
              <w:left w:val="nil"/>
              <w:bottom w:val="single" w:sz="4" w:space="0" w:color="auto"/>
              <w:right w:val="nil"/>
            </w:tcBorders>
          </w:tcPr>
          <w:p w14:paraId="058CB991" w14:textId="1BF4E3F0" w:rsidR="00E055B6" w:rsidRPr="00835CB9" w:rsidRDefault="00E055B6" w:rsidP="00835CB9">
            <w:pPr>
              <w:pStyle w:val="TableText"/>
            </w:pPr>
            <w:r w:rsidRPr="00835CB9">
              <w:t>Very toxic to aquatic life. DO NOT contaminate wetlands or watercourses with this product or used containers.</w:t>
            </w:r>
          </w:p>
        </w:tc>
      </w:tr>
      <w:tr w:rsidR="00BC371A" w:rsidRPr="00BC371A" w14:paraId="344EFCC9" w14:textId="77777777" w:rsidTr="00804F48">
        <w:tc>
          <w:tcPr>
            <w:tcW w:w="1764" w:type="pct"/>
            <w:tcBorders>
              <w:top w:val="single" w:sz="4" w:space="0" w:color="auto"/>
              <w:left w:val="nil"/>
              <w:bottom w:val="single" w:sz="4" w:space="0" w:color="auto"/>
              <w:right w:val="nil"/>
            </w:tcBorders>
          </w:tcPr>
          <w:p w14:paraId="28DE22C5" w14:textId="18790359" w:rsidR="00BC371A" w:rsidRPr="00835CB9" w:rsidRDefault="00BC371A" w:rsidP="00835CB9">
            <w:pPr>
              <w:pStyle w:val="TableText"/>
            </w:pPr>
            <w:r w:rsidRPr="00835CB9">
              <w:t>Ear tags, banana bags, hides/skins</w:t>
            </w:r>
            <w:r w:rsidR="008A5545" w:rsidRPr="00835CB9">
              <w:t>, termite nest or colony in wall cavities</w:t>
            </w:r>
          </w:p>
        </w:tc>
        <w:tc>
          <w:tcPr>
            <w:tcW w:w="3236" w:type="pct"/>
            <w:tcBorders>
              <w:top w:val="single" w:sz="4" w:space="0" w:color="auto"/>
              <w:left w:val="nil"/>
              <w:bottom w:val="single" w:sz="4" w:space="0" w:color="auto"/>
              <w:right w:val="nil"/>
            </w:tcBorders>
          </w:tcPr>
          <w:p w14:paraId="6CE8A6AC" w14:textId="090B3B85" w:rsidR="00BC371A" w:rsidRPr="00835CB9" w:rsidRDefault="00BC371A" w:rsidP="00835CB9">
            <w:pPr>
              <w:pStyle w:val="TableText"/>
            </w:pPr>
            <w:r w:rsidRPr="00835CB9">
              <w:t xml:space="preserve">(No additional protection statements </w:t>
            </w:r>
            <w:r w:rsidR="009B4C01" w:rsidRPr="00835CB9">
              <w:t xml:space="preserve">or restraints </w:t>
            </w:r>
            <w:r w:rsidRPr="00835CB9">
              <w:t>are required)</w:t>
            </w:r>
          </w:p>
        </w:tc>
      </w:tr>
      <w:tr w:rsidR="00BC371A" w:rsidRPr="00BC371A" w14:paraId="15B022F6" w14:textId="77777777" w:rsidTr="005C44D8">
        <w:tc>
          <w:tcPr>
            <w:tcW w:w="1764" w:type="pct"/>
            <w:tcBorders>
              <w:top w:val="single" w:sz="4" w:space="0" w:color="auto"/>
              <w:left w:val="nil"/>
              <w:right w:val="nil"/>
            </w:tcBorders>
          </w:tcPr>
          <w:p w14:paraId="0B46B560" w14:textId="77777777" w:rsidR="00BC371A" w:rsidRPr="00835CB9" w:rsidRDefault="00BC371A" w:rsidP="00835CB9">
            <w:pPr>
              <w:pStyle w:val="TableText"/>
            </w:pPr>
            <w:r w:rsidRPr="00835CB9">
              <w:t>Control of mosquito larvae in temporary water pools</w:t>
            </w:r>
          </w:p>
        </w:tc>
        <w:tc>
          <w:tcPr>
            <w:tcW w:w="3236" w:type="pct"/>
            <w:tcBorders>
              <w:top w:val="single" w:sz="4" w:space="0" w:color="auto"/>
              <w:left w:val="nil"/>
              <w:bottom w:val="nil"/>
              <w:right w:val="nil"/>
            </w:tcBorders>
          </w:tcPr>
          <w:p w14:paraId="32A8ED9B" w14:textId="4B4D1F0E" w:rsidR="00BC371A" w:rsidRPr="00835CB9" w:rsidRDefault="00BC371A" w:rsidP="00835CB9">
            <w:pPr>
              <w:pStyle w:val="TableText"/>
            </w:pPr>
            <w:r w:rsidRPr="00835CB9">
              <w:t>DO NOT use on permanent water bodies for control of mosquito larvae.</w:t>
            </w:r>
          </w:p>
        </w:tc>
      </w:tr>
      <w:tr w:rsidR="00BC371A" w:rsidRPr="00BC371A" w14:paraId="23AB31C5" w14:textId="77777777" w:rsidTr="00BC371A">
        <w:tc>
          <w:tcPr>
            <w:tcW w:w="1764" w:type="pct"/>
            <w:tcBorders>
              <w:top w:val="single" w:sz="4" w:space="0" w:color="auto"/>
              <w:left w:val="nil"/>
              <w:bottom w:val="nil"/>
              <w:right w:val="nil"/>
            </w:tcBorders>
          </w:tcPr>
          <w:p w14:paraId="2139EE11" w14:textId="30C926F9" w:rsidR="00BC371A" w:rsidRPr="00835CB9" w:rsidRDefault="00BC371A" w:rsidP="00835CB9">
            <w:pPr>
              <w:pStyle w:val="TableText"/>
            </w:pPr>
            <w:r w:rsidRPr="00835CB9">
              <w:t xml:space="preserve">Ornamental potting soil </w:t>
            </w:r>
            <w:r w:rsidR="00EF44A5">
              <w:t>and</w:t>
            </w:r>
            <w:r w:rsidRPr="00835CB9">
              <w:t xml:space="preserve"> Tasmanian blue gum planting soil</w:t>
            </w:r>
          </w:p>
        </w:tc>
        <w:tc>
          <w:tcPr>
            <w:tcW w:w="3236" w:type="pct"/>
            <w:tcBorders>
              <w:top w:val="single" w:sz="4" w:space="0" w:color="auto"/>
              <w:left w:val="nil"/>
              <w:bottom w:val="nil"/>
              <w:right w:val="nil"/>
            </w:tcBorders>
          </w:tcPr>
          <w:p w14:paraId="466ECC94" w14:textId="3C625604" w:rsidR="00BC371A" w:rsidRPr="00835CB9" w:rsidRDefault="00BC371A" w:rsidP="00835CB9">
            <w:pPr>
              <w:pStyle w:val="TableText"/>
            </w:pPr>
            <w:r w:rsidRPr="00835CB9">
              <w:t>Toxic to birds and wild mammals. To protect birds and wild mammals, the product must be entirely incorporated into the soil. Remove spillages.</w:t>
            </w:r>
          </w:p>
        </w:tc>
      </w:tr>
      <w:tr w:rsidR="00BC371A" w:rsidRPr="00BC371A" w14:paraId="486E3C1A" w14:textId="77777777" w:rsidTr="00BC371A">
        <w:tc>
          <w:tcPr>
            <w:tcW w:w="1764" w:type="pct"/>
            <w:tcBorders>
              <w:top w:val="single" w:sz="4" w:space="0" w:color="auto"/>
              <w:left w:val="nil"/>
              <w:bottom w:val="single" w:sz="4" w:space="0" w:color="auto"/>
              <w:right w:val="nil"/>
            </w:tcBorders>
          </w:tcPr>
          <w:p w14:paraId="79A10A89" w14:textId="77777777" w:rsidR="00BC371A" w:rsidRPr="00835CB9" w:rsidRDefault="00BC371A" w:rsidP="00835CB9">
            <w:pPr>
              <w:pStyle w:val="TableText"/>
            </w:pPr>
            <w:r w:rsidRPr="00835CB9">
              <w:t>Potted ornamentals (soil drench)</w:t>
            </w:r>
          </w:p>
        </w:tc>
        <w:tc>
          <w:tcPr>
            <w:tcW w:w="3236" w:type="pct"/>
            <w:tcBorders>
              <w:left w:val="nil"/>
              <w:bottom w:val="single" w:sz="4" w:space="0" w:color="auto"/>
              <w:right w:val="nil"/>
            </w:tcBorders>
          </w:tcPr>
          <w:p w14:paraId="321E1DE9" w14:textId="69877C8D" w:rsidR="00BC371A" w:rsidRPr="00835CB9" w:rsidRDefault="00BC371A" w:rsidP="00835CB9">
            <w:pPr>
              <w:pStyle w:val="TableText"/>
            </w:pPr>
            <w:r w:rsidRPr="00835CB9">
              <w:t>DO NOT apply if heavy rains or storms are forecast within 3 days.</w:t>
            </w:r>
          </w:p>
        </w:tc>
      </w:tr>
      <w:tr w:rsidR="00BC371A" w:rsidRPr="00BC371A" w14:paraId="1CE8EFFC" w14:textId="77777777" w:rsidTr="00BC371A">
        <w:tc>
          <w:tcPr>
            <w:tcW w:w="1764" w:type="pct"/>
            <w:tcBorders>
              <w:top w:val="single" w:sz="4" w:space="0" w:color="auto"/>
              <w:left w:val="nil"/>
              <w:bottom w:val="nil"/>
              <w:right w:val="nil"/>
            </w:tcBorders>
          </w:tcPr>
          <w:p w14:paraId="48047DB9" w14:textId="77777777" w:rsidR="00BC371A" w:rsidRPr="00835CB9" w:rsidRDefault="00BC371A" w:rsidP="00835CB9">
            <w:pPr>
              <w:pStyle w:val="TableText"/>
            </w:pPr>
            <w:r w:rsidRPr="00835CB9">
              <w:t>Potted ornamentals (surface spray)</w:t>
            </w:r>
          </w:p>
        </w:tc>
        <w:tc>
          <w:tcPr>
            <w:tcW w:w="3236" w:type="pct"/>
            <w:tcBorders>
              <w:left w:val="nil"/>
              <w:bottom w:val="nil"/>
              <w:right w:val="nil"/>
            </w:tcBorders>
          </w:tcPr>
          <w:p w14:paraId="6F57F899" w14:textId="6E0982B6" w:rsidR="00BC371A" w:rsidRPr="00835CB9" w:rsidRDefault="00BC371A" w:rsidP="00835CB9">
            <w:pPr>
              <w:pStyle w:val="TableText"/>
            </w:pPr>
            <w:r w:rsidRPr="00835CB9">
              <w:t>DO NOT apply if heavy rains or storms are forecast within 3 days.</w:t>
            </w:r>
          </w:p>
        </w:tc>
      </w:tr>
      <w:tr w:rsidR="00BC371A" w:rsidRPr="00BC371A" w14:paraId="4138513A" w14:textId="77777777" w:rsidTr="00BC371A">
        <w:tc>
          <w:tcPr>
            <w:tcW w:w="1764" w:type="pct"/>
            <w:tcBorders>
              <w:top w:val="nil"/>
              <w:left w:val="nil"/>
              <w:bottom w:val="single" w:sz="4" w:space="0" w:color="auto"/>
              <w:right w:val="nil"/>
            </w:tcBorders>
          </w:tcPr>
          <w:p w14:paraId="0531D1FB" w14:textId="77777777" w:rsidR="00BC371A" w:rsidRPr="00835CB9" w:rsidRDefault="00BC371A" w:rsidP="00835CB9">
            <w:pPr>
              <w:pStyle w:val="TableText"/>
            </w:pPr>
          </w:p>
        </w:tc>
        <w:tc>
          <w:tcPr>
            <w:tcW w:w="3236" w:type="pct"/>
            <w:tcBorders>
              <w:top w:val="nil"/>
              <w:left w:val="nil"/>
              <w:bottom w:val="single" w:sz="4" w:space="0" w:color="auto"/>
              <w:right w:val="nil"/>
            </w:tcBorders>
          </w:tcPr>
          <w:p w14:paraId="63514E5E" w14:textId="68135880" w:rsidR="00BC371A" w:rsidRPr="00835CB9" w:rsidRDefault="00BC371A" w:rsidP="00835CB9">
            <w:pPr>
              <w:pStyle w:val="TableText"/>
            </w:pPr>
            <w:r w:rsidRPr="00835CB9">
              <w:t>Highly toxic to bees. To protect bees and pollinating insects when controlling Argentine ants in container plants,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tc>
      </w:tr>
      <w:tr w:rsidR="00BC371A" w:rsidRPr="00BC371A" w14:paraId="642B3585" w14:textId="77777777" w:rsidTr="00BC371A">
        <w:tc>
          <w:tcPr>
            <w:tcW w:w="1764" w:type="pct"/>
            <w:tcBorders>
              <w:top w:val="single" w:sz="4" w:space="0" w:color="auto"/>
              <w:left w:val="nil"/>
              <w:bottom w:val="nil"/>
              <w:right w:val="nil"/>
            </w:tcBorders>
          </w:tcPr>
          <w:p w14:paraId="2F4B4754" w14:textId="77777777" w:rsidR="00BC371A" w:rsidRPr="00835CB9" w:rsidRDefault="00BC371A" w:rsidP="00835CB9">
            <w:pPr>
              <w:pStyle w:val="TableText"/>
            </w:pPr>
            <w:r w:rsidRPr="00835CB9">
              <w:t>Crawling insects in and around buildings</w:t>
            </w:r>
          </w:p>
        </w:tc>
        <w:tc>
          <w:tcPr>
            <w:tcW w:w="3236" w:type="pct"/>
            <w:tcBorders>
              <w:left w:val="nil"/>
              <w:bottom w:val="nil"/>
              <w:right w:val="nil"/>
            </w:tcBorders>
          </w:tcPr>
          <w:p w14:paraId="75FC1E81" w14:textId="6D8467AD" w:rsidR="00BC371A" w:rsidRPr="00835CB9" w:rsidRDefault="00BC371A" w:rsidP="00835CB9">
            <w:pPr>
              <w:pStyle w:val="TableText"/>
            </w:pPr>
            <w:r w:rsidRPr="00835CB9">
              <w:t>DO NOT apply if heavy rains or storms are forecast within 3 days.</w:t>
            </w:r>
          </w:p>
        </w:tc>
      </w:tr>
      <w:tr w:rsidR="00BC371A" w:rsidRPr="00BC371A" w14:paraId="5A22084F" w14:textId="77777777" w:rsidTr="00BC371A">
        <w:tc>
          <w:tcPr>
            <w:tcW w:w="1764" w:type="pct"/>
            <w:tcBorders>
              <w:top w:val="nil"/>
              <w:left w:val="nil"/>
              <w:bottom w:val="single" w:sz="4" w:space="0" w:color="auto"/>
              <w:right w:val="nil"/>
            </w:tcBorders>
          </w:tcPr>
          <w:p w14:paraId="43CBA9AB" w14:textId="77777777" w:rsidR="00BC371A" w:rsidRPr="00835CB9" w:rsidRDefault="00BC371A" w:rsidP="00835CB9">
            <w:pPr>
              <w:pStyle w:val="TableText"/>
            </w:pPr>
          </w:p>
        </w:tc>
        <w:tc>
          <w:tcPr>
            <w:tcW w:w="3236" w:type="pct"/>
            <w:tcBorders>
              <w:top w:val="nil"/>
              <w:left w:val="nil"/>
              <w:bottom w:val="single" w:sz="4" w:space="0" w:color="auto"/>
              <w:right w:val="nil"/>
            </w:tcBorders>
          </w:tcPr>
          <w:p w14:paraId="7738D3CB" w14:textId="2F2B86D0" w:rsidR="00BC371A" w:rsidRPr="00835CB9" w:rsidRDefault="00BC371A" w:rsidP="00835CB9">
            <w:pPr>
              <w:pStyle w:val="TableText"/>
            </w:pPr>
            <w:r w:rsidRPr="00835CB9">
              <w:t>Highly toxic to bees. However, the use of this product as directed is not expected to have adverse effects on bees.</w:t>
            </w:r>
          </w:p>
        </w:tc>
      </w:tr>
      <w:tr w:rsidR="00BC371A" w:rsidRPr="00BC371A" w14:paraId="0664E5D2" w14:textId="77777777" w:rsidTr="00BC371A">
        <w:tc>
          <w:tcPr>
            <w:tcW w:w="1764" w:type="pct"/>
            <w:tcBorders>
              <w:top w:val="single" w:sz="4" w:space="0" w:color="auto"/>
              <w:left w:val="nil"/>
              <w:bottom w:val="nil"/>
              <w:right w:val="nil"/>
            </w:tcBorders>
          </w:tcPr>
          <w:p w14:paraId="68B1167E" w14:textId="77777777" w:rsidR="00BC371A" w:rsidRPr="00835CB9" w:rsidRDefault="00BC371A" w:rsidP="00835CB9">
            <w:pPr>
              <w:pStyle w:val="TableText"/>
            </w:pPr>
            <w:r w:rsidRPr="00835CB9">
              <w:t>Ant nests and trails</w:t>
            </w:r>
          </w:p>
        </w:tc>
        <w:tc>
          <w:tcPr>
            <w:tcW w:w="3236" w:type="pct"/>
            <w:tcBorders>
              <w:left w:val="nil"/>
              <w:bottom w:val="nil"/>
              <w:right w:val="nil"/>
            </w:tcBorders>
          </w:tcPr>
          <w:p w14:paraId="6CB8BE2E" w14:textId="378E838C" w:rsidR="00BC371A" w:rsidRPr="00835CB9" w:rsidRDefault="00BC371A" w:rsidP="00835CB9">
            <w:pPr>
              <w:pStyle w:val="TableText"/>
            </w:pPr>
            <w:r w:rsidRPr="00835CB9">
              <w:t>Toxic to birds and wild mammals. DO NOT use in areas easily accessible to birds and wild mammals. To protect birds and wild mammals, remove spillages.</w:t>
            </w:r>
          </w:p>
        </w:tc>
      </w:tr>
      <w:tr w:rsidR="00BC371A" w:rsidRPr="00BC371A" w14:paraId="58BEE1F5" w14:textId="77777777" w:rsidTr="00BC371A">
        <w:tc>
          <w:tcPr>
            <w:tcW w:w="1764" w:type="pct"/>
            <w:tcBorders>
              <w:top w:val="nil"/>
              <w:left w:val="nil"/>
              <w:bottom w:val="single" w:sz="4" w:space="0" w:color="auto"/>
              <w:right w:val="nil"/>
            </w:tcBorders>
          </w:tcPr>
          <w:p w14:paraId="747E0A17" w14:textId="77777777" w:rsidR="00BC371A" w:rsidRPr="00835CB9" w:rsidRDefault="00BC371A" w:rsidP="00835CB9">
            <w:pPr>
              <w:pStyle w:val="TableText"/>
            </w:pPr>
          </w:p>
        </w:tc>
        <w:tc>
          <w:tcPr>
            <w:tcW w:w="3236" w:type="pct"/>
            <w:tcBorders>
              <w:top w:val="nil"/>
              <w:left w:val="nil"/>
              <w:bottom w:val="single" w:sz="4" w:space="0" w:color="auto"/>
              <w:right w:val="nil"/>
            </w:tcBorders>
          </w:tcPr>
          <w:p w14:paraId="22560307" w14:textId="2C814676" w:rsidR="00BC371A" w:rsidRPr="00835CB9" w:rsidRDefault="00BC371A" w:rsidP="00835CB9">
            <w:pPr>
              <w:pStyle w:val="TableText"/>
            </w:pPr>
            <w:r w:rsidRPr="00835CB9">
              <w:t>Highly toxic to bees. However, the use of this product as directed is not expected to have adverse effects on bees.</w:t>
            </w:r>
          </w:p>
        </w:tc>
      </w:tr>
      <w:tr w:rsidR="00BC371A" w:rsidRPr="00BC371A" w14:paraId="728BBE45" w14:textId="77777777" w:rsidTr="00BC371A">
        <w:tc>
          <w:tcPr>
            <w:tcW w:w="1764" w:type="pct"/>
            <w:tcBorders>
              <w:top w:val="single" w:sz="4" w:space="0" w:color="auto"/>
              <w:left w:val="nil"/>
              <w:bottom w:val="nil"/>
              <w:right w:val="nil"/>
            </w:tcBorders>
          </w:tcPr>
          <w:p w14:paraId="67D16D8C" w14:textId="77777777" w:rsidR="00BC371A" w:rsidRPr="00835CB9" w:rsidRDefault="00BC371A" w:rsidP="00835CB9">
            <w:pPr>
              <w:pStyle w:val="TableText"/>
            </w:pPr>
            <w:r w:rsidRPr="00835CB9">
              <w:t>Spot spray to funnel ant mounds in commercial turf</w:t>
            </w:r>
          </w:p>
        </w:tc>
        <w:tc>
          <w:tcPr>
            <w:tcW w:w="3236" w:type="pct"/>
            <w:tcBorders>
              <w:top w:val="single" w:sz="4" w:space="0" w:color="auto"/>
              <w:left w:val="nil"/>
              <w:right w:val="nil"/>
            </w:tcBorders>
          </w:tcPr>
          <w:p w14:paraId="68647FE7" w14:textId="2F1CC13D" w:rsidR="00BC371A" w:rsidRPr="00835CB9" w:rsidRDefault="00BC371A" w:rsidP="00835CB9">
            <w:pPr>
              <w:pStyle w:val="TableText"/>
            </w:pPr>
            <w:r w:rsidRPr="00835CB9">
              <w:t>Highly toxic to bees. However, the use of this product as directed is not expected to have adverse effects on bees.</w:t>
            </w:r>
          </w:p>
        </w:tc>
      </w:tr>
      <w:tr w:rsidR="00BC371A" w:rsidRPr="00BC371A" w14:paraId="65015193" w14:textId="77777777" w:rsidTr="009678F3">
        <w:tc>
          <w:tcPr>
            <w:tcW w:w="1764" w:type="pct"/>
            <w:tcBorders>
              <w:top w:val="single" w:sz="4" w:space="0" w:color="auto"/>
              <w:left w:val="nil"/>
              <w:bottom w:val="nil"/>
              <w:right w:val="nil"/>
            </w:tcBorders>
          </w:tcPr>
          <w:p w14:paraId="760F58D8" w14:textId="77777777" w:rsidR="00BC371A" w:rsidRPr="00835CB9" w:rsidRDefault="00BC371A" w:rsidP="00835CB9">
            <w:pPr>
              <w:pStyle w:val="TableText"/>
            </w:pPr>
            <w:r w:rsidRPr="00835CB9">
              <w:t>Chemical barrier (horizontal or vertical) under structures for termite protection</w:t>
            </w:r>
          </w:p>
        </w:tc>
        <w:tc>
          <w:tcPr>
            <w:tcW w:w="3236" w:type="pct"/>
            <w:vMerge w:val="restart"/>
            <w:tcBorders>
              <w:left w:val="nil"/>
              <w:right w:val="nil"/>
            </w:tcBorders>
          </w:tcPr>
          <w:p w14:paraId="45D0595E" w14:textId="045E42E9" w:rsidR="00BC371A" w:rsidRPr="00835CB9" w:rsidRDefault="00BC371A" w:rsidP="00835CB9">
            <w:pPr>
              <w:pStyle w:val="TableText"/>
            </w:pPr>
            <w:r w:rsidRPr="00835CB9">
              <w:t>To avoid runoff from under-slab termite treatments, the moisture membrane must be installed immediately after treatment.</w:t>
            </w:r>
          </w:p>
        </w:tc>
      </w:tr>
      <w:tr w:rsidR="008A5545" w:rsidRPr="00BC371A" w14:paraId="2FB4DEAF" w14:textId="77777777" w:rsidTr="008A5545">
        <w:trPr>
          <w:trHeight w:val="426"/>
        </w:trPr>
        <w:tc>
          <w:tcPr>
            <w:tcW w:w="1764" w:type="pct"/>
            <w:tcBorders>
              <w:top w:val="nil"/>
              <w:left w:val="nil"/>
              <w:right w:val="nil"/>
            </w:tcBorders>
          </w:tcPr>
          <w:p w14:paraId="7EA359DA" w14:textId="7C11B826" w:rsidR="008A5545" w:rsidRPr="00835CB9" w:rsidRDefault="008A5545" w:rsidP="00835CB9">
            <w:pPr>
              <w:pStyle w:val="TableText"/>
            </w:pPr>
            <w:r w:rsidRPr="00835CB9">
              <w:t>Treatment of new and existing poles for termite protection</w:t>
            </w:r>
          </w:p>
        </w:tc>
        <w:tc>
          <w:tcPr>
            <w:tcW w:w="3236" w:type="pct"/>
            <w:vMerge/>
            <w:tcBorders>
              <w:left w:val="nil"/>
              <w:bottom w:val="single" w:sz="4" w:space="0" w:color="auto"/>
              <w:right w:val="nil"/>
            </w:tcBorders>
          </w:tcPr>
          <w:p w14:paraId="5BBAFE26" w14:textId="77777777" w:rsidR="008A5545" w:rsidRPr="00835CB9" w:rsidRDefault="008A5545" w:rsidP="00835CB9">
            <w:pPr>
              <w:pStyle w:val="TableText"/>
            </w:pPr>
          </w:p>
        </w:tc>
      </w:tr>
      <w:tr w:rsidR="00E055B6" w:rsidRPr="00BC371A" w14:paraId="41FB7366" w14:textId="77777777" w:rsidTr="00E055B6">
        <w:tc>
          <w:tcPr>
            <w:tcW w:w="1764" w:type="pct"/>
            <w:tcBorders>
              <w:top w:val="single" w:sz="4" w:space="0" w:color="auto"/>
              <w:left w:val="nil"/>
              <w:bottom w:val="nil"/>
              <w:right w:val="nil"/>
            </w:tcBorders>
          </w:tcPr>
          <w:p w14:paraId="1AF42C1E" w14:textId="6657FAA5" w:rsidR="00E055B6" w:rsidRPr="00835CB9" w:rsidRDefault="00E055B6" w:rsidP="00835CB9">
            <w:pPr>
              <w:pStyle w:val="TableText"/>
            </w:pPr>
            <w:r w:rsidRPr="00835CB9">
              <w:lastRenderedPageBreak/>
              <w:t>Oilseeds (excluding cotton and canola) up to 110 g ac/ha per season</w:t>
            </w:r>
          </w:p>
        </w:tc>
        <w:tc>
          <w:tcPr>
            <w:tcW w:w="3236" w:type="pct"/>
            <w:tcBorders>
              <w:left w:val="nil"/>
              <w:bottom w:val="nil"/>
              <w:right w:val="nil"/>
            </w:tcBorders>
          </w:tcPr>
          <w:p w14:paraId="244D3BCA" w14:textId="21E6F55B" w:rsidR="00E055B6" w:rsidRPr="00835CB9" w:rsidRDefault="00E055B6" w:rsidP="00835CB9">
            <w:pPr>
              <w:pStyle w:val="TableText"/>
            </w:pPr>
            <w:r w:rsidRPr="00835CB9">
              <w:t>Toxic to beneficial arthropods. Not compatible with integrated pest management (IPM) programs utilising beneficial arthropods. Minimise spray drift to reduce harmful effects on beneficial arthropods in non-crop areas.</w:t>
            </w:r>
          </w:p>
        </w:tc>
      </w:tr>
      <w:tr w:rsidR="00E055B6" w:rsidRPr="00BC371A" w14:paraId="0D89E94F" w14:textId="77777777" w:rsidTr="00E055B6">
        <w:tc>
          <w:tcPr>
            <w:tcW w:w="1764" w:type="pct"/>
            <w:tcBorders>
              <w:top w:val="nil"/>
              <w:left w:val="nil"/>
              <w:bottom w:val="nil"/>
              <w:right w:val="nil"/>
            </w:tcBorders>
          </w:tcPr>
          <w:p w14:paraId="6DC643CF" w14:textId="77777777" w:rsidR="00E055B6" w:rsidRPr="00835CB9" w:rsidRDefault="00E055B6" w:rsidP="00835CB9">
            <w:pPr>
              <w:pStyle w:val="TableText"/>
            </w:pPr>
          </w:p>
        </w:tc>
        <w:tc>
          <w:tcPr>
            <w:tcW w:w="3236" w:type="pct"/>
            <w:tcBorders>
              <w:top w:val="nil"/>
              <w:left w:val="nil"/>
              <w:bottom w:val="nil"/>
              <w:right w:val="nil"/>
            </w:tcBorders>
          </w:tcPr>
          <w:p w14:paraId="6A244C24" w14:textId="232D3F01" w:rsidR="00E055B6" w:rsidRPr="00835CB9" w:rsidRDefault="00E055B6" w:rsidP="00835CB9">
            <w:pPr>
              <w:pStyle w:val="TableText"/>
            </w:pPr>
            <w:r w:rsidRPr="00835CB9">
              <w:t>Toxic to birds and wild mammals. However, the use of this product as directed is not expected to have adverse effects on birds and wild mammals.</w:t>
            </w:r>
          </w:p>
        </w:tc>
      </w:tr>
      <w:tr w:rsidR="00E055B6" w:rsidRPr="00BC371A" w14:paraId="3584792F" w14:textId="77777777" w:rsidTr="00E055B6">
        <w:tc>
          <w:tcPr>
            <w:tcW w:w="1764" w:type="pct"/>
            <w:tcBorders>
              <w:top w:val="nil"/>
              <w:left w:val="nil"/>
              <w:bottom w:val="nil"/>
              <w:right w:val="nil"/>
            </w:tcBorders>
          </w:tcPr>
          <w:p w14:paraId="4493D68F" w14:textId="77777777" w:rsidR="00E055B6" w:rsidRPr="00835CB9" w:rsidRDefault="00E055B6" w:rsidP="00835CB9">
            <w:pPr>
              <w:pStyle w:val="TableText"/>
            </w:pPr>
          </w:p>
        </w:tc>
        <w:tc>
          <w:tcPr>
            <w:tcW w:w="3236" w:type="pct"/>
            <w:tcBorders>
              <w:top w:val="nil"/>
              <w:left w:val="nil"/>
              <w:bottom w:val="nil"/>
              <w:right w:val="nil"/>
            </w:tcBorders>
          </w:tcPr>
          <w:p w14:paraId="769B0E67" w14:textId="445C9F1F" w:rsidR="00E055B6" w:rsidRPr="00835CB9" w:rsidRDefault="00E055B6" w:rsidP="00835CB9">
            <w:pPr>
              <w:pStyle w:val="TableText"/>
            </w:pPr>
            <w:r w:rsidRPr="00835CB9">
              <w:t>DO NOT apply if heavy rains or storms are forecast within 3 days.</w:t>
            </w:r>
          </w:p>
        </w:tc>
      </w:tr>
      <w:tr w:rsidR="00E055B6" w:rsidRPr="00BC371A" w14:paraId="4CA580CF" w14:textId="77777777" w:rsidTr="00E055B6">
        <w:tc>
          <w:tcPr>
            <w:tcW w:w="1764" w:type="pct"/>
            <w:tcBorders>
              <w:top w:val="nil"/>
              <w:left w:val="nil"/>
              <w:bottom w:val="single" w:sz="4" w:space="0" w:color="auto"/>
              <w:right w:val="nil"/>
            </w:tcBorders>
          </w:tcPr>
          <w:p w14:paraId="535B335F" w14:textId="77777777" w:rsidR="00E055B6" w:rsidRPr="00835CB9" w:rsidRDefault="00E055B6" w:rsidP="00835CB9">
            <w:pPr>
              <w:pStyle w:val="TableText"/>
            </w:pPr>
          </w:p>
        </w:tc>
        <w:tc>
          <w:tcPr>
            <w:tcW w:w="3236" w:type="pct"/>
            <w:tcBorders>
              <w:top w:val="nil"/>
              <w:left w:val="nil"/>
              <w:bottom w:val="single" w:sz="4" w:space="0" w:color="auto"/>
              <w:right w:val="nil"/>
            </w:tcBorders>
          </w:tcPr>
          <w:p w14:paraId="6CCE97E1" w14:textId="386C93B9" w:rsidR="00E055B6" w:rsidRPr="00835CB9" w:rsidRDefault="00E055B6" w:rsidP="00835CB9">
            <w:pPr>
              <w:pStyle w:val="TableText"/>
            </w:pPr>
            <w:r w:rsidRPr="00835CB9">
              <w:t>Highly toxic to bees. To protect bees and pollinating insects when controlling Argentine ants in container plants,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tc>
      </w:tr>
    </w:tbl>
    <w:p w14:paraId="007E7FB7" w14:textId="162FCE3C" w:rsidR="00BC371A" w:rsidRPr="00835CB9" w:rsidRDefault="00BC371A" w:rsidP="00835CB9">
      <w:pPr>
        <w:pStyle w:val="Caption"/>
      </w:pPr>
      <w:bookmarkStart w:id="190" w:name="_Ref149643758"/>
      <w:bookmarkStart w:id="191" w:name="_Toc152921701"/>
      <w:r w:rsidRPr="00835CB9">
        <w:t xml:space="preserve">Table </w:t>
      </w:r>
      <w:r w:rsidR="00A502DE">
        <w:fldChar w:fldCharType="begin"/>
      </w:r>
      <w:r w:rsidR="00A502DE">
        <w:instrText xml:space="preserve"> SEQ Table \* ARABIC </w:instrText>
      </w:r>
      <w:r w:rsidR="00A502DE">
        <w:fldChar w:fldCharType="separate"/>
      </w:r>
      <w:r w:rsidR="000F182B" w:rsidRPr="00835CB9">
        <w:t>37</w:t>
      </w:r>
      <w:r w:rsidR="00A502DE">
        <w:fldChar w:fldCharType="end"/>
      </w:r>
      <w:bookmarkEnd w:id="190"/>
      <w:r w:rsidR="00152DF0" w:rsidRPr="00835CB9">
        <w:t>:</w:t>
      </w:r>
      <w:r w:rsidRPr="00835CB9">
        <w:tab/>
        <w:t>Uses not supported from the viewpoint of environmental safety</w:t>
      </w:r>
      <w:bookmarkEnd w:id="1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102"/>
        <w:gridCol w:w="4536"/>
      </w:tblGrid>
      <w:tr w:rsidR="00BC371A" w:rsidRPr="000B2FA7" w14:paraId="5EE7B918" w14:textId="77777777" w:rsidTr="00141854">
        <w:trPr>
          <w:tblHeader/>
        </w:trPr>
        <w:tc>
          <w:tcPr>
            <w:tcW w:w="2647" w:type="pct"/>
            <w:tcBorders>
              <w:top w:val="single" w:sz="4" w:space="0" w:color="auto"/>
              <w:left w:val="nil"/>
              <w:bottom w:val="single" w:sz="4" w:space="0" w:color="auto"/>
              <w:right w:val="nil"/>
            </w:tcBorders>
            <w:shd w:val="clear" w:color="auto" w:fill="5C2946"/>
          </w:tcPr>
          <w:p w14:paraId="0FF640F0" w14:textId="77777777" w:rsidR="00BC371A" w:rsidRPr="00804F48" w:rsidRDefault="00BC371A" w:rsidP="00835CB9">
            <w:pPr>
              <w:pStyle w:val="TableHead"/>
            </w:pPr>
            <w:r w:rsidRPr="00804F48">
              <w:t>Situation</w:t>
            </w:r>
          </w:p>
        </w:tc>
        <w:tc>
          <w:tcPr>
            <w:tcW w:w="2353" w:type="pct"/>
            <w:tcBorders>
              <w:top w:val="single" w:sz="4" w:space="0" w:color="auto"/>
              <w:left w:val="nil"/>
              <w:bottom w:val="single" w:sz="4" w:space="0" w:color="auto"/>
              <w:right w:val="nil"/>
            </w:tcBorders>
            <w:shd w:val="clear" w:color="auto" w:fill="5C2946"/>
          </w:tcPr>
          <w:p w14:paraId="7525E62A" w14:textId="77777777" w:rsidR="00BC371A" w:rsidRPr="00804F48" w:rsidRDefault="00BC371A" w:rsidP="00835CB9">
            <w:pPr>
              <w:pStyle w:val="TableHead"/>
            </w:pPr>
            <w:r w:rsidRPr="00804F48">
              <w:t>Basis</w:t>
            </w:r>
          </w:p>
        </w:tc>
      </w:tr>
      <w:tr w:rsidR="00BC371A" w:rsidRPr="00835CB9" w14:paraId="26B6EB58" w14:textId="77777777" w:rsidTr="00141854">
        <w:tc>
          <w:tcPr>
            <w:tcW w:w="2647" w:type="pct"/>
            <w:tcBorders>
              <w:top w:val="single" w:sz="4" w:space="0" w:color="auto"/>
              <w:left w:val="nil"/>
              <w:bottom w:val="single" w:sz="4" w:space="0" w:color="auto"/>
              <w:right w:val="nil"/>
            </w:tcBorders>
          </w:tcPr>
          <w:p w14:paraId="00351F06" w14:textId="77777777" w:rsidR="00BC371A" w:rsidRPr="00835CB9" w:rsidRDefault="00BC371A" w:rsidP="00835CB9">
            <w:pPr>
              <w:pStyle w:val="TableText"/>
            </w:pPr>
            <w:r w:rsidRPr="00835CB9">
              <w:t>Control of adult mosquitos in vegetation</w:t>
            </w:r>
          </w:p>
        </w:tc>
        <w:tc>
          <w:tcPr>
            <w:tcW w:w="2353" w:type="pct"/>
            <w:tcBorders>
              <w:top w:val="single" w:sz="4" w:space="0" w:color="auto"/>
              <w:left w:val="nil"/>
              <w:bottom w:val="nil"/>
              <w:right w:val="nil"/>
            </w:tcBorders>
          </w:tcPr>
          <w:p w14:paraId="10F3CD73" w14:textId="5033C21C" w:rsidR="00BC371A" w:rsidRPr="00835CB9" w:rsidRDefault="00BC371A" w:rsidP="00835CB9">
            <w:pPr>
              <w:pStyle w:val="TableText"/>
            </w:pPr>
            <w:r w:rsidRPr="00835CB9">
              <w:t>Unacceptable risk to terrestrial vertebrates</w:t>
            </w:r>
          </w:p>
        </w:tc>
      </w:tr>
      <w:tr w:rsidR="00BC371A" w:rsidRPr="00835CB9" w14:paraId="3BD86A8E" w14:textId="77777777" w:rsidTr="00141854">
        <w:tc>
          <w:tcPr>
            <w:tcW w:w="2647" w:type="pct"/>
            <w:tcBorders>
              <w:top w:val="single" w:sz="4" w:space="0" w:color="auto"/>
              <w:left w:val="nil"/>
              <w:bottom w:val="single" w:sz="4" w:space="0" w:color="auto"/>
              <w:right w:val="nil"/>
            </w:tcBorders>
          </w:tcPr>
          <w:p w14:paraId="526F6104" w14:textId="66224358" w:rsidR="00BC371A" w:rsidRPr="00835CB9" w:rsidRDefault="00E055B6" w:rsidP="00835CB9">
            <w:pPr>
              <w:pStyle w:val="TableText"/>
            </w:pPr>
            <w:r w:rsidRPr="00835CB9">
              <w:t xml:space="preserve">Oilseeds (excluding cotton and canola) greater than 110 g ac/ha, </w:t>
            </w:r>
            <w:r w:rsidR="00BC371A" w:rsidRPr="00835CB9">
              <w:t>Pasture, lucerne, sugarcane, forage crops, Duboisia</w:t>
            </w:r>
          </w:p>
        </w:tc>
        <w:tc>
          <w:tcPr>
            <w:tcW w:w="2353" w:type="pct"/>
            <w:tcBorders>
              <w:top w:val="nil"/>
              <w:left w:val="nil"/>
              <w:bottom w:val="nil"/>
              <w:right w:val="nil"/>
            </w:tcBorders>
          </w:tcPr>
          <w:p w14:paraId="15E9AC53" w14:textId="29D745A4" w:rsidR="00BC371A" w:rsidRPr="00835CB9" w:rsidRDefault="00BC371A" w:rsidP="00835CB9">
            <w:pPr>
              <w:pStyle w:val="TableText"/>
            </w:pPr>
          </w:p>
        </w:tc>
      </w:tr>
      <w:tr w:rsidR="00BC371A" w:rsidRPr="00835CB9" w14:paraId="6B4151CD" w14:textId="77777777" w:rsidTr="00141854">
        <w:tc>
          <w:tcPr>
            <w:tcW w:w="2647" w:type="pct"/>
            <w:tcBorders>
              <w:top w:val="single" w:sz="4" w:space="0" w:color="auto"/>
              <w:left w:val="nil"/>
              <w:bottom w:val="single" w:sz="4" w:space="0" w:color="auto"/>
              <w:right w:val="nil"/>
            </w:tcBorders>
          </w:tcPr>
          <w:p w14:paraId="2459A601" w14:textId="0CC39B0C" w:rsidR="00BC371A" w:rsidRPr="00835CB9" w:rsidRDefault="00BC371A" w:rsidP="00835CB9">
            <w:pPr>
              <w:pStyle w:val="TableText"/>
            </w:pPr>
            <w:r w:rsidRPr="00835CB9">
              <w:t>Grapevines, avocado, apple, pear, stone fruit, Macrocarpa hedges adjacent to orchards</w:t>
            </w:r>
          </w:p>
        </w:tc>
        <w:tc>
          <w:tcPr>
            <w:tcW w:w="2353" w:type="pct"/>
            <w:tcBorders>
              <w:top w:val="nil"/>
              <w:left w:val="nil"/>
              <w:bottom w:val="nil"/>
              <w:right w:val="nil"/>
            </w:tcBorders>
          </w:tcPr>
          <w:p w14:paraId="1E422991" w14:textId="77777777" w:rsidR="00BC371A" w:rsidRPr="00835CB9" w:rsidRDefault="00BC371A" w:rsidP="00835CB9">
            <w:pPr>
              <w:pStyle w:val="TableText"/>
            </w:pPr>
          </w:p>
        </w:tc>
      </w:tr>
      <w:tr w:rsidR="00BC371A" w:rsidRPr="00835CB9" w14:paraId="3CFAF348" w14:textId="77777777" w:rsidTr="00141854">
        <w:tc>
          <w:tcPr>
            <w:tcW w:w="2647" w:type="pct"/>
            <w:tcBorders>
              <w:top w:val="single" w:sz="4" w:space="0" w:color="auto"/>
              <w:left w:val="nil"/>
              <w:bottom w:val="single" w:sz="4" w:space="0" w:color="auto"/>
              <w:right w:val="nil"/>
            </w:tcBorders>
          </w:tcPr>
          <w:p w14:paraId="5BAF8689" w14:textId="1F50EA89" w:rsidR="00BC371A" w:rsidRPr="00835CB9" w:rsidRDefault="00BC371A" w:rsidP="00835CB9">
            <w:pPr>
              <w:pStyle w:val="TableText"/>
            </w:pPr>
            <w:r w:rsidRPr="00835CB9">
              <w:t>Vegetables (band or broadcast applications), ginger</w:t>
            </w:r>
          </w:p>
        </w:tc>
        <w:tc>
          <w:tcPr>
            <w:tcW w:w="2353" w:type="pct"/>
            <w:tcBorders>
              <w:top w:val="nil"/>
              <w:left w:val="nil"/>
              <w:bottom w:val="nil"/>
              <w:right w:val="nil"/>
            </w:tcBorders>
          </w:tcPr>
          <w:p w14:paraId="77C92D21" w14:textId="459C5BF3" w:rsidR="00BC371A" w:rsidRPr="00835CB9" w:rsidRDefault="00BC371A" w:rsidP="00835CB9">
            <w:pPr>
              <w:pStyle w:val="TableText"/>
            </w:pPr>
          </w:p>
        </w:tc>
      </w:tr>
      <w:tr w:rsidR="00BC371A" w:rsidRPr="00835CB9" w14:paraId="36D105A6" w14:textId="77777777" w:rsidTr="00141854">
        <w:tc>
          <w:tcPr>
            <w:tcW w:w="2647" w:type="pct"/>
            <w:tcBorders>
              <w:top w:val="single" w:sz="4" w:space="0" w:color="auto"/>
              <w:left w:val="nil"/>
              <w:bottom w:val="single" w:sz="4" w:space="0" w:color="auto"/>
              <w:right w:val="nil"/>
            </w:tcBorders>
          </w:tcPr>
          <w:p w14:paraId="13730CA6" w14:textId="77777777" w:rsidR="00BC371A" w:rsidRPr="00835CB9" w:rsidRDefault="00BC371A" w:rsidP="00835CB9">
            <w:pPr>
              <w:pStyle w:val="TableText"/>
            </w:pPr>
            <w:r w:rsidRPr="00835CB9">
              <w:t>Seed dressings</w:t>
            </w:r>
          </w:p>
        </w:tc>
        <w:tc>
          <w:tcPr>
            <w:tcW w:w="2353" w:type="pct"/>
            <w:tcBorders>
              <w:top w:val="nil"/>
              <w:left w:val="nil"/>
              <w:bottom w:val="nil"/>
              <w:right w:val="nil"/>
            </w:tcBorders>
          </w:tcPr>
          <w:p w14:paraId="3FB90117" w14:textId="471E61C9" w:rsidR="00BC371A" w:rsidRPr="00835CB9" w:rsidRDefault="00BC371A" w:rsidP="00835CB9">
            <w:pPr>
              <w:pStyle w:val="TableText"/>
            </w:pPr>
          </w:p>
        </w:tc>
      </w:tr>
      <w:tr w:rsidR="00BC371A" w:rsidRPr="00835CB9" w14:paraId="2A565675" w14:textId="77777777" w:rsidTr="00141854">
        <w:tc>
          <w:tcPr>
            <w:tcW w:w="2647" w:type="pct"/>
            <w:tcBorders>
              <w:top w:val="single" w:sz="4" w:space="0" w:color="auto"/>
              <w:left w:val="nil"/>
              <w:bottom w:val="single" w:sz="4" w:space="0" w:color="auto"/>
              <w:right w:val="nil"/>
            </w:tcBorders>
          </w:tcPr>
          <w:p w14:paraId="0BD28959" w14:textId="77777777" w:rsidR="00BC371A" w:rsidRPr="00835CB9" w:rsidRDefault="00BC371A" w:rsidP="00835CB9">
            <w:pPr>
              <w:pStyle w:val="TableText"/>
            </w:pPr>
            <w:r w:rsidRPr="00835CB9">
              <w:t>Insect baits</w:t>
            </w:r>
          </w:p>
        </w:tc>
        <w:tc>
          <w:tcPr>
            <w:tcW w:w="2353" w:type="pct"/>
            <w:tcBorders>
              <w:top w:val="nil"/>
              <w:left w:val="nil"/>
              <w:bottom w:val="nil"/>
              <w:right w:val="nil"/>
            </w:tcBorders>
          </w:tcPr>
          <w:p w14:paraId="26EBDF38" w14:textId="739A4810" w:rsidR="00BC371A" w:rsidRPr="00835CB9" w:rsidRDefault="00BC371A" w:rsidP="00835CB9">
            <w:pPr>
              <w:pStyle w:val="TableText"/>
            </w:pPr>
          </w:p>
        </w:tc>
      </w:tr>
      <w:tr w:rsidR="00BC371A" w:rsidRPr="00835CB9" w14:paraId="412DCC49" w14:textId="77777777" w:rsidTr="00141854">
        <w:tc>
          <w:tcPr>
            <w:tcW w:w="2647" w:type="pct"/>
            <w:tcBorders>
              <w:top w:val="single" w:sz="4" w:space="0" w:color="auto"/>
              <w:left w:val="nil"/>
              <w:bottom w:val="single" w:sz="4" w:space="0" w:color="auto"/>
              <w:right w:val="nil"/>
            </w:tcBorders>
          </w:tcPr>
          <w:p w14:paraId="4D3F9A0C" w14:textId="60AE2D8D" w:rsidR="00BC371A" w:rsidRPr="00835CB9" w:rsidRDefault="00BC371A" w:rsidP="00835CB9">
            <w:pPr>
              <w:pStyle w:val="TableText"/>
            </w:pPr>
            <w:r w:rsidRPr="00835CB9">
              <w:t>Commercial turf</w:t>
            </w:r>
            <w:r w:rsidR="00B81850" w:rsidRPr="00835CB9">
              <w:t xml:space="preserve"> (excluding spot spray application to funnel ant mounds in commercial turf)</w:t>
            </w:r>
          </w:p>
        </w:tc>
        <w:tc>
          <w:tcPr>
            <w:tcW w:w="2353" w:type="pct"/>
            <w:tcBorders>
              <w:top w:val="nil"/>
              <w:left w:val="nil"/>
              <w:bottom w:val="nil"/>
              <w:right w:val="nil"/>
            </w:tcBorders>
          </w:tcPr>
          <w:p w14:paraId="1C05AC82" w14:textId="00CB8B2C" w:rsidR="00BC371A" w:rsidRPr="00835CB9" w:rsidRDefault="00BC371A" w:rsidP="00835CB9">
            <w:pPr>
              <w:pStyle w:val="TableText"/>
            </w:pPr>
          </w:p>
        </w:tc>
      </w:tr>
      <w:tr w:rsidR="00BC371A" w:rsidRPr="00835CB9" w14:paraId="2E8DC7B5" w14:textId="77777777" w:rsidTr="00141854">
        <w:tc>
          <w:tcPr>
            <w:tcW w:w="2647" w:type="pct"/>
            <w:tcBorders>
              <w:top w:val="single" w:sz="4" w:space="0" w:color="auto"/>
              <w:left w:val="nil"/>
              <w:bottom w:val="single" w:sz="4" w:space="0" w:color="auto"/>
              <w:right w:val="nil"/>
            </w:tcBorders>
          </w:tcPr>
          <w:p w14:paraId="7BFBAA68" w14:textId="16B9DF6B" w:rsidR="00BC371A" w:rsidRPr="00835CB9" w:rsidRDefault="00BC371A" w:rsidP="00835CB9">
            <w:pPr>
              <w:pStyle w:val="TableText"/>
            </w:pPr>
            <w:r w:rsidRPr="00835CB9">
              <w:t>Combination products (subterrannean clover, clover, lucerne, field tomatoes)</w:t>
            </w:r>
          </w:p>
        </w:tc>
        <w:tc>
          <w:tcPr>
            <w:tcW w:w="2353" w:type="pct"/>
            <w:tcBorders>
              <w:top w:val="nil"/>
              <w:left w:val="nil"/>
              <w:bottom w:val="single" w:sz="4" w:space="0" w:color="auto"/>
              <w:right w:val="nil"/>
            </w:tcBorders>
          </w:tcPr>
          <w:p w14:paraId="00C55D02" w14:textId="1BA6C61E" w:rsidR="00BC371A" w:rsidRPr="00835CB9" w:rsidRDefault="00BC371A" w:rsidP="00835CB9">
            <w:pPr>
              <w:pStyle w:val="TableText"/>
            </w:pPr>
          </w:p>
        </w:tc>
      </w:tr>
      <w:tr w:rsidR="00BC371A" w:rsidRPr="00835CB9" w14:paraId="1E4F2A1E" w14:textId="77777777" w:rsidTr="00E055B6">
        <w:tc>
          <w:tcPr>
            <w:tcW w:w="2647" w:type="pct"/>
            <w:tcBorders>
              <w:top w:val="single" w:sz="4" w:space="0" w:color="auto"/>
              <w:left w:val="nil"/>
              <w:bottom w:val="single" w:sz="4" w:space="0" w:color="auto"/>
              <w:right w:val="nil"/>
            </w:tcBorders>
          </w:tcPr>
          <w:p w14:paraId="083535E0" w14:textId="77777777" w:rsidR="00BC371A" w:rsidRPr="00835CB9" w:rsidRDefault="00BC371A" w:rsidP="00835CB9">
            <w:pPr>
              <w:pStyle w:val="TableText"/>
            </w:pPr>
            <w:r w:rsidRPr="00835CB9">
              <w:t>Grapevine rootlings</w:t>
            </w:r>
          </w:p>
        </w:tc>
        <w:tc>
          <w:tcPr>
            <w:tcW w:w="2353" w:type="pct"/>
            <w:tcBorders>
              <w:top w:val="single" w:sz="4" w:space="0" w:color="auto"/>
              <w:left w:val="nil"/>
              <w:bottom w:val="single" w:sz="4" w:space="0" w:color="auto"/>
              <w:right w:val="nil"/>
            </w:tcBorders>
          </w:tcPr>
          <w:p w14:paraId="7C608805" w14:textId="77777777" w:rsidR="00BC371A" w:rsidRPr="00835CB9" w:rsidRDefault="00BC371A" w:rsidP="00835CB9">
            <w:pPr>
              <w:pStyle w:val="TableText"/>
            </w:pPr>
            <w:r w:rsidRPr="00835CB9">
              <w:t>Unacceptable risk to terrestrial vertebrates, aquatic species, and soil organisms</w:t>
            </w:r>
          </w:p>
        </w:tc>
      </w:tr>
      <w:tr w:rsidR="00BC371A" w:rsidRPr="00835CB9" w14:paraId="5FF5592C" w14:textId="77777777" w:rsidTr="00141854">
        <w:tc>
          <w:tcPr>
            <w:tcW w:w="2647" w:type="pct"/>
            <w:tcBorders>
              <w:top w:val="single" w:sz="4" w:space="0" w:color="auto"/>
              <w:left w:val="nil"/>
              <w:bottom w:val="nil"/>
              <w:right w:val="nil"/>
            </w:tcBorders>
          </w:tcPr>
          <w:p w14:paraId="4BE23AB9" w14:textId="77777777" w:rsidR="00BC371A" w:rsidRPr="00835CB9" w:rsidRDefault="00BC371A" w:rsidP="00835CB9">
            <w:pPr>
              <w:pStyle w:val="TableText"/>
            </w:pPr>
            <w:r w:rsidRPr="00835CB9">
              <w:t>Control of mosquito larvae in permanent water bodies</w:t>
            </w:r>
          </w:p>
        </w:tc>
        <w:tc>
          <w:tcPr>
            <w:tcW w:w="2353" w:type="pct"/>
            <w:tcBorders>
              <w:top w:val="single" w:sz="4" w:space="0" w:color="auto"/>
              <w:left w:val="nil"/>
              <w:bottom w:val="nil"/>
              <w:right w:val="nil"/>
            </w:tcBorders>
          </w:tcPr>
          <w:p w14:paraId="40F3B1B6" w14:textId="6F2A0F93" w:rsidR="00BC371A" w:rsidRPr="00835CB9" w:rsidRDefault="00BC371A" w:rsidP="00835CB9">
            <w:pPr>
              <w:pStyle w:val="TableText"/>
            </w:pPr>
            <w:r w:rsidRPr="00835CB9">
              <w:t>Unacceptable risk to aquatic species</w:t>
            </w:r>
          </w:p>
        </w:tc>
      </w:tr>
      <w:tr w:rsidR="00BC371A" w:rsidRPr="00835CB9" w14:paraId="757EBF15" w14:textId="77777777" w:rsidTr="00141854">
        <w:tc>
          <w:tcPr>
            <w:tcW w:w="2647" w:type="pct"/>
            <w:tcBorders>
              <w:top w:val="nil"/>
              <w:left w:val="nil"/>
              <w:bottom w:val="single" w:sz="4" w:space="0" w:color="auto"/>
              <w:right w:val="nil"/>
            </w:tcBorders>
          </w:tcPr>
          <w:p w14:paraId="1502F38D" w14:textId="77777777" w:rsidR="00BC371A" w:rsidRPr="00835CB9" w:rsidRDefault="00BC371A" w:rsidP="00835CB9">
            <w:pPr>
              <w:pStyle w:val="TableText"/>
            </w:pPr>
            <w:r w:rsidRPr="00835CB9">
              <w:lastRenderedPageBreak/>
              <w:t>External perimeter treatment (horizontal or vertical) around large buildings for termite protection</w:t>
            </w:r>
          </w:p>
        </w:tc>
        <w:tc>
          <w:tcPr>
            <w:tcW w:w="2353" w:type="pct"/>
            <w:vMerge w:val="restart"/>
            <w:tcBorders>
              <w:top w:val="nil"/>
              <w:left w:val="nil"/>
              <w:right w:val="nil"/>
            </w:tcBorders>
          </w:tcPr>
          <w:p w14:paraId="2D461255" w14:textId="06BF5171" w:rsidR="00BC371A" w:rsidRPr="00835CB9" w:rsidRDefault="00BC371A" w:rsidP="00835CB9">
            <w:pPr>
              <w:pStyle w:val="TableText"/>
            </w:pPr>
          </w:p>
        </w:tc>
      </w:tr>
      <w:tr w:rsidR="00BC371A" w:rsidRPr="00835CB9" w14:paraId="6B50C34F" w14:textId="77777777" w:rsidTr="00141854">
        <w:tc>
          <w:tcPr>
            <w:tcW w:w="2647" w:type="pct"/>
            <w:tcBorders>
              <w:top w:val="single" w:sz="4" w:space="0" w:color="auto"/>
              <w:left w:val="nil"/>
              <w:bottom w:val="single" w:sz="4" w:space="0" w:color="auto"/>
              <w:right w:val="nil"/>
            </w:tcBorders>
          </w:tcPr>
          <w:p w14:paraId="1A7574C1" w14:textId="77777777" w:rsidR="00BC371A" w:rsidRPr="00835CB9" w:rsidRDefault="00BC371A" w:rsidP="00835CB9">
            <w:pPr>
              <w:pStyle w:val="TableText"/>
            </w:pPr>
            <w:r w:rsidRPr="00835CB9">
              <w:t>Outdoor termite nests or colonies (including trees)</w:t>
            </w:r>
          </w:p>
        </w:tc>
        <w:tc>
          <w:tcPr>
            <w:tcW w:w="2353" w:type="pct"/>
            <w:vMerge/>
            <w:tcBorders>
              <w:left w:val="nil"/>
              <w:bottom w:val="single" w:sz="4" w:space="0" w:color="auto"/>
              <w:right w:val="nil"/>
            </w:tcBorders>
          </w:tcPr>
          <w:p w14:paraId="270CC7C9" w14:textId="77777777" w:rsidR="00BC371A" w:rsidRPr="00835CB9" w:rsidDel="006F72F4" w:rsidRDefault="00BC371A" w:rsidP="00835CB9">
            <w:pPr>
              <w:pStyle w:val="TableText"/>
            </w:pPr>
          </w:p>
        </w:tc>
      </w:tr>
    </w:tbl>
    <w:p w14:paraId="199A7806" w14:textId="77777777" w:rsidR="00AA2934" w:rsidRDefault="00AA2934" w:rsidP="00E84973">
      <w:pPr>
        <w:pStyle w:val="NormalText"/>
        <w:sectPr w:rsidR="00AA2934">
          <w:headerReference w:type="even" r:id="rId83"/>
          <w:headerReference w:type="default" r:id="rId84"/>
          <w:pgSz w:w="11906" w:h="16838" w:code="9"/>
          <w:pgMar w:top="2835" w:right="1134" w:bottom="1134" w:left="1134" w:header="1701" w:footer="680" w:gutter="0"/>
          <w:cols w:space="708"/>
          <w:docGrid w:linePitch="360"/>
        </w:sectPr>
      </w:pPr>
    </w:p>
    <w:p w14:paraId="421E5CC8" w14:textId="60B56E6E" w:rsidR="00AA2934" w:rsidRPr="00835CB9" w:rsidRDefault="00AA2934" w:rsidP="00835CB9">
      <w:pPr>
        <w:pStyle w:val="Heading1"/>
      </w:pPr>
      <w:bookmarkStart w:id="192" w:name="_Toc152921643"/>
      <w:r w:rsidRPr="00835CB9">
        <w:lastRenderedPageBreak/>
        <w:t>Efficacy and target safety</w:t>
      </w:r>
      <w:bookmarkEnd w:id="192"/>
    </w:p>
    <w:p w14:paraId="303A134C" w14:textId="0F54C54B" w:rsidR="00AA2934" w:rsidRPr="00835CB9" w:rsidRDefault="00AA2934" w:rsidP="00835CB9">
      <w:pPr>
        <w:pStyle w:val="Heading2"/>
      </w:pPr>
      <w:bookmarkStart w:id="193" w:name="_Toc152921644"/>
      <w:r w:rsidRPr="00835CB9">
        <w:t>Efficacy</w:t>
      </w:r>
      <w:bookmarkEnd w:id="193"/>
    </w:p>
    <w:p w14:paraId="7C3E59ED" w14:textId="157B66F8" w:rsidR="00AA2934" w:rsidRDefault="00AA2934" w:rsidP="00835CB9">
      <w:pPr>
        <w:pStyle w:val="APVMAText"/>
      </w:pPr>
      <w:r w:rsidRPr="00AA2934">
        <w:t xml:space="preserve">The label variations recommended in this </w:t>
      </w:r>
      <w:r w:rsidR="004C43F9">
        <w:t>T</w:t>
      </w:r>
      <w:r w:rsidRPr="00AA2934">
        <w:t xml:space="preserve">echnical </w:t>
      </w:r>
      <w:r w:rsidR="004C43F9">
        <w:t>R</w:t>
      </w:r>
      <w:r w:rsidRPr="00AA2934">
        <w:t>eport are within the currently approved use patterns. The use of the products, when used according to label directions, is expected to meet the efficacy criteria as described in the Agricultural and Veterinary Chemicals Code (Efficacy Criteria) Determination 2014 based on previous assessments and a demonstrated history of effective use.</w:t>
      </w:r>
    </w:p>
    <w:p w14:paraId="1E950DA2" w14:textId="063858F3" w:rsidR="00AA2934" w:rsidRPr="00835CB9" w:rsidRDefault="00AA2934" w:rsidP="00835CB9">
      <w:pPr>
        <w:pStyle w:val="Heading2"/>
      </w:pPr>
      <w:bookmarkStart w:id="194" w:name="_Toc152921645"/>
      <w:r w:rsidRPr="00835CB9">
        <w:t xml:space="preserve">Target </w:t>
      </w:r>
      <w:r w:rsidR="00FC71A7" w:rsidRPr="00835CB9">
        <w:t>c</w:t>
      </w:r>
      <w:r w:rsidRPr="00835CB9">
        <w:t xml:space="preserve">rop </w:t>
      </w:r>
      <w:r w:rsidR="00FC71A7" w:rsidRPr="00835CB9">
        <w:t>s</w:t>
      </w:r>
      <w:r w:rsidRPr="00835CB9">
        <w:t>afety</w:t>
      </w:r>
      <w:bookmarkEnd w:id="194"/>
    </w:p>
    <w:p w14:paraId="232B2EB4" w14:textId="37D8348A" w:rsidR="00AA2934" w:rsidRDefault="00AA2934" w:rsidP="00835CB9">
      <w:pPr>
        <w:pStyle w:val="APVMAText"/>
      </w:pPr>
      <w:r w:rsidRPr="00AA2934">
        <w:t xml:space="preserve">The label variations recommended in this </w:t>
      </w:r>
      <w:r w:rsidR="004C43F9">
        <w:t>T</w:t>
      </w:r>
      <w:r w:rsidRPr="00AA2934">
        <w:t xml:space="preserve">echnical </w:t>
      </w:r>
      <w:r w:rsidR="004C43F9">
        <w:t>R</w:t>
      </w:r>
      <w:r w:rsidRPr="00AA2934">
        <w:t>eport are within existing use patterns. Based on the previous satisfaction that the uses would be safe to target crops and that the APVMA has not received any adverse experience reports in relation to in-crop damage or off target damage from chlorpyrifos products, the APVMA is satisfied that the products will meet the safety criteria as they relate to target crop safety when used according to the proposed labels.</w:t>
      </w:r>
    </w:p>
    <w:p w14:paraId="00071B53" w14:textId="4195D525" w:rsidR="00AA2934" w:rsidRPr="00835CB9" w:rsidRDefault="00AA2934" w:rsidP="00835CB9">
      <w:pPr>
        <w:pStyle w:val="Heading2"/>
      </w:pPr>
      <w:bookmarkStart w:id="195" w:name="_Toc152921646"/>
      <w:r w:rsidRPr="00835CB9">
        <w:t xml:space="preserve">Target </w:t>
      </w:r>
      <w:r w:rsidR="00FC71A7" w:rsidRPr="00835CB9">
        <w:t>a</w:t>
      </w:r>
      <w:r w:rsidRPr="00835CB9">
        <w:t>nimal safety</w:t>
      </w:r>
      <w:bookmarkEnd w:id="195"/>
    </w:p>
    <w:p w14:paraId="25DD3C9F" w14:textId="5F014FD5" w:rsidR="00AA2934" w:rsidRDefault="00AA2934" w:rsidP="00141854">
      <w:pPr>
        <w:pStyle w:val="APVMAText"/>
        <w:sectPr w:rsidR="00AA2934">
          <w:headerReference w:type="even" r:id="rId85"/>
          <w:headerReference w:type="default" r:id="rId86"/>
          <w:pgSz w:w="11906" w:h="16838" w:code="9"/>
          <w:pgMar w:top="2835" w:right="1134" w:bottom="1134" w:left="1134" w:header="1701" w:footer="680" w:gutter="0"/>
          <w:cols w:space="708"/>
          <w:docGrid w:linePitch="360"/>
        </w:sectPr>
      </w:pPr>
      <w:r w:rsidRPr="00AA2934">
        <w:t xml:space="preserve">The label variations recommended in this </w:t>
      </w:r>
      <w:r w:rsidR="004C43F9">
        <w:t>T</w:t>
      </w:r>
      <w:r w:rsidRPr="00AA2934">
        <w:t xml:space="preserve">echnical </w:t>
      </w:r>
      <w:r w:rsidR="004C43F9">
        <w:t>R</w:t>
      </w:r>
      <w:r w:rsidRPr="00AA2934">
        <w:t>eport are within the existing use patterns. The APVMA has received no adverse experience reports on animals that were considered likely to be caused by a chlorpyrifos product used according to label directions. Accordingly, the APVMA is satisfied that the products meet the safety criteria as they relate to target animal safety when chlorpyrifos products are used according to the proposed labels.</w:t>
      </w:r>
    </w:p>
    <w:p w14:paraId="4CE7D27C" w14:textId="6EDD2DBE" w:rsidR="0007760D" w:rsidRPr="00835CB9" w:rsidRDefault="00E84973" w:rsidP="00835CB9">
      <w:pPr>
        <w:pStyle w:val="Heading1"/>
      </w:pPr>
      <w:bookmarkStart w:id="196" w:name="_Toc152921647"/>
      <w:r w:rsidRPr="00835CB9">
        <w:lastRenderedPageBreak/>
        <w:t>S</w:t>
      </w:r>
      <w:r w:rsidR="0007760D" w:rsidRPr="00835CB9">
        <w:t xml:space="preserve">pray </w:t>
      </w:r>
      <w:r w:rsidR="00A3278F" w:rsidRPr="00835CB9">
        <w:t>d</w:t>
      </w:r>
      <w:r w:rsidR="0007760D" w:rsidRPr="00835CB9">
        <w:t>rift</w:t>
      </w:r>
      <w:bookmarkEnd w:id="196"/>
    </w:p>
    <w:p w14:paraId="6A5D2D4C" w14:textId="40ABFDD2" w:rsidR="0007760D" w:rsidRPr="001F6FB1" w:rsidRDefault="0007760D" w:rsidP="00835CB9">
      <w:pPr>
        <w:pStyle w:val="APVMAText"/>
      </w:pPr>
      <w:r w:rsidRPr="001F6FB1">
        <w:t xml:space="preserve">The APVMA’s approach to spray drift management set out in the </w:t>
      </w:r>
      <w:hyperlink r:id="rId87" w:history="1">
        <w:r w:rsidR="003730B1" w:rsidRPr="00C2270C">
          <w:rPr>
            <w:rStyle w:val="Hyperlink"/>
          </w:rPr>
          <w:t>APVMA Spray Drift Policy July 2019</w:t>
        </w:r>
      </w:hyperlink>
      <w:r w:rsidR="003730B1" w:rsidRPr="001F6FB1">
        <w:t xml:space="preserve"> </w:t>
      </w:r>
      <w:r w:rsidRPr="001F6FB1">
        <w:t>specifies consideration of spray drift in bystander areas, livestock areas, natural aquatic areas, pollinator areas and vegetation areas. The regulatory acceptable levels (RALs) for each area are summarised in</w:t>
      </w:r>
      <w:r w:rsidR="003730B1" w:rsidRPr="001F6FB1">
        <w:t xml:space="preserve"> </w:t>
      </w:r>
      <w:r w:rsidR="00E84973" w:rsidRPr="001F6FB1">
        <w:fldChar w:fldCharType="begin"/>
      </w:r>
      <w:r w:rsidR="00E84973" w:rsidRPr="001F6FB1">
        <w:instrText xml:space="preserve"> REF _Ref148443410 \h </w:instrText>
      </w:r>
      <w:r w:rsidR="00E84973">
        <w:instrText xml:space="preserve"> \* MERGEFORMAT </w:instrText>
      </w:r>
      <w:r w:rsidR="00E84973" w:rsidRPr="001F6FB1">
        <w:fldChar w:fldCharType="separate"/>
      </w:r>
      <w:r w:rsidR="000F182B">
        <w:t>Table 38</w:t>
      </w:r>
      <w:r w:rsidR="00E84973" w:rsidRPr="001F6FB1">
        <w:fldChar w:fldCharType="end"/>
      </w:r>
      <w:r w:rsidR="00E84973" w:rsidRPr="001F6FB1">
        <w:t xml:space="preserve">, which </w:t>
      </w:r>
      <w:r w:rsidR="00E84973">
        <w:t>is</w:t>
      </w:r>
      <w:r w:rsidR="00E84973" w:rsidRPr="001F6FB1">
        <w:t xml:space="preserve"> the maximum amount of spray drift exposure that is not expected to cause undue harm to sensitive areas.</w:t>
      </w:r>
    </w:p>
    <w:p w14:paraId="62D5BBE5" w14:textId="56384BC8" w:rsidR="00E84973" w:rsidRPr="00835CB9" w:rsidRDefault="00E84973" w:rsidP="00835CB9">
      <w:pPr>
        <w:pStyle w:val="Caption"/>
      </w:pPr>
      <w:bookmarkStart w:id="197" w:name="_Ref148443410"/>
      <w:bookmarkStart w:id="198" w:name="_Toc152921702"/>
      <w:r w:rsidRPr="00835CB9">
        <w:t xml:space="preserve">Table </w:t>
      </w:r>
      <w:r w:rsidR="00A502DE">
        <w:fldChar w:fldCharType="begin"/>
      </w:r>
      <w:r w:rsidR="00A502DE">
        <w:instrText xml:space="preserve"> SEQ Table \* ARABIC </w:instrText>
      </w:r>
      <w:r w:rsidR="00A502DE">
        <w:fldChar w:fldCharType="separate"/>
      </w:r>
      <w:r w:rsidR="000F182B" w:rsidRPr="00835CB9">
        <w:t>38</w:t>
      </w:r>
      <w:r w:rsidR="00A502DE">
        <w:fldChar w:fldCharType="end"/>
      </w:r>
      <w:bookmarkEnd w:id="197"/>
      <w:r w:rsidR="00722140" w:rsidRPr="00835CB9">
        <w:t>:</w:t>
      </w:r>
      <w:r w:rsidR="00722140" w:rsidRPr="00835CB9">
        <w:tab/>
      </w:r>
      <w:r w:rsidRPr="00835CB9">
        <w:t>Regulatory acceptable levels of chlorpyrifos resulting from spray drift</w:t>
      </w:r>
      <w:bookmarkEnd w:id="198"/>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4125"/>
        <w:gridCol w:w="5513"/>
      </w:tblGrid>
      <w:tr w:rsidR="00E84973" w14:paraId="4E3F1A9F" w14:textId="77777777" w:rsidTr="00141854">
        <w:trPr>
          <w:tblHeader/>
        </w:trPr>
        <w:tc>
          <w:tcPr>
            <w:tcW w:w="2140" w:type="pct"/>
            <w:tcBorders>
              <w:top w:val="single" w:sz="4" w:space="0" w:color="auto"/>
              <w:bottom w:val="single" w:sz="4" w:space="0" w:color="auto"/>
            </w:tcBorders>
            <w:shd w:val="clear" w:color="auto" w:fill="5C2946"/>
            <w:tcMar>
              <w:top w:w="0" w:type="dxa"/>
              <w:left w:w="108" w:type="dxa"/>
              <w:bottom w:w="0" w:type="dxa"/>
              <w:right w:w="108" w:type="dxa"/>
            </w:tcMar>
            <w:hideMark/>
          </w:tcPr>
          <w:p w14:paraId="7344DDE8" w14:textId="77777777" w:rsidR="00E84973" w:rsidRPr="00835CB9" w:rsidRDefault="00E84973" w:rsidP="00835CB9">
            <w:pPr>
              <w:pStyle w:val="TableHead"/>
            </w:pPr>
            <w:r w:rsidRPr="00835CB9">
              <w:t>Area considered</w:t>
            </w:r>
          </w:p>
        </w:tc>
        <w:tc>
          <w:tcPr>
            <w:tcW w:w="2860" w:type="pct"/>
            <w:tcBorders>
              <w:top w:val="single" w:sz="4" w:space="0" w:color="auto"/>
              <w:bottom w:val="single" w:sz="4" w:space="0" w:color="auto"/>
            </w:tcBorders>
            <w:shd w:val="clear" w:color="auto" w:fill="5C2946"/>
            <w:tcMar>
              <w:top w:w="0" w:type="dxa"/>
              <w:left w:w="108" w:type="dxa"/>
              <w:bottom w:w="0" w:type="dxa"/>
              <w:right w:w="108" w:type="dxa"/>
            </w:tcMar>
            <w:hideMark/>
          </w:tcPr>
          <w:p w14:paraId="3402107B" w14:textId="77777777" w:rsidR="00E84973" w:rsidRPr="00835CB9" w:rsidRDefault="00E84973" w:rsidP="00835CB9">
            <w:pPr>
              <w:pStyle w:val="TableHead"/>
            </w:pPr>
            <w:r w:rsidRPr="00835CB9">
              <w:t>Regulatory acceptable level</w:t>
            </w:r>
          </w:p>
        </w:tc>
      </w:tr>
      <w:tr w:rsidR="00E84973" w14:paraId="035C2BE6" w14:textId="77777777" w:rsidTr="00141854">
        <w:tc>
          <w:tcPr>
            <w:tcW w:w="2140" w:type="pct"/>
            <w:tcBorders>
              <w:top w:val="single" w:sz="4" w:space="0" w:color="auto"/>
              <w:bottom w:val="single" w:sz="4" w:space="0" w:color="auto"/>
            </w:tcBorders>
            <w:tcMar>
              <w:top w:w="0" w:type="dxa"/>
              <w:left w:w="108" w:type="dxa"/>
              <w:bottom w:w="0" w:type="dxa"/>
              <w:right w:w="108" w:type="dxa"/>
            </w:tcMar>
            <w:hideMark/>
          </w:tcPr>
          <w:p w14:paraId="65ED1ABA" w14:textId="77777777" w:rsidR="00E84973" w:rsidRPr="00835CB9" w:rsidRDefault="00E84973" w:rsidP="00835CB9">
            <w:pPr>
              <w:pStyle w:val="TableText"/>
            </w:pPr>
            <w:r w:rsidRPr="00835CB9">
              <w:t>Natural aquatic areas</w:t>
            </w:r>
          </w:p>
        </w:tc>
        <w:tc>
          <w:tcPr>
            <w:tcW w:w="2860" w:type="pct"/>
            <w:tcBorders>
              <w:top w:val="single" w:sz="4" w:space="0" w:color="auto"/>
              <w:bottom w:val="single" w:sz="4" w:space="0" w:color="auto"/>
            </w:tcBorders>
            <w:tcMar>
              <w:top w:w="0" w:type="dxa"/>
              <w:left w:w="108" w:type="dxa"/>
              <w:bottom w:w="0" w:type="dxa"/>
              <w:right w:w="108" w:type="dxa"/>
            </w:tcMar>
            <w:hideMark/>
          </w:tcPr>
          <w:p w14:paraId="54275106" w14:textId="77777777" w:rsidR="00E84973" w:rsidRPr="00835CB9" w:rsidRDefault="00E84973" w:rsidP="00835CB9">
            <w:pPr>
              <w:pStyle w:val="TableText"/>
            </w:pPr>
            <w:r w:rsidRPr="00835CB9">
              <w:t>0.10 µg ac/L</w:t>
            </w:r>
          </w:p>
        </w:tc>
      </w:tr>
      <w:tr w:rsidR="00E84973" w14:paraId="0FCC51A9" w14:textId="77777777" w:rsidTr="00141854">
        <w:tc>
          <w:tcPr>
            <w:tcW w:w="2140" w:type="pct"/>
            <w:tcBorders>
              <w:top w:val="single" w:sz="4" w:space="0" w:color="auto"/>
              <w:bottom w:val="single" w:sz="4" w:space="0" w:color="auto"/>
            </w:tcBorders>
            <w:tcMar>
              <w:top w:w="0" w:type="dxa"/>
              <w:left w:w="108" w:type="dxa"/>
              <w:bottom w:w="0" w:type="dxa"/>
              <w:right w:w="108" w:type="dxa"/>
            </w:tcMar>
            <w:hideMark/>
          </w:tcPr>
          <w:p w14:paraId="020CCC6F" w14:textId="77777777" w:rsidR="00E84973" w:rsidRPr="00835CB9" w:rsidRDefault="00E84973" w:rsidP="00835CB9">
            <w:pPr>
              <w:pStyle w:val="TableText"/>
            </w:pPr>
            <w:r w:rsidRPr="00835CB9">
              <w:t>Pollinator areas</w:t>
            </w:r>
          </w:p>
        </w:tc>
        <w:tc>
          <w:tcPr>
            <w:tcW w:w="2860" w:type="pct"/>
            <w:tcBorders>
              <w:top w:val="single" w:sz="4" w:space="0" w:color="auto"/>
              <w:bottom w:val="single" w:sz="4" w:space="0" w:color="auto"/>
            </w:tcBorders>
            <w:tcMar>
              <w:top w:w="0" w:type="dxa"/>
              <w:left w:w="108" w:type="dxa"/>
              <w:bottom w:w="0" w:type="dxa"/>
              <w:right w:w="108" w:type="dxa"/>
            </w:tcMar>
            <w:hideMark/>
          </w:tcPr>
          <w:p w14:paraId="400B6271" w14:textId="77777777" w:rsidR="00E84973" w:rsidRPr="00835CB9" w:rsidRDefault="00E84973" w:rsidP="00835CB9">
            <w:pPr>
              <w:pStyle w:val="TableText"/>
            </w:pPr>
            <w:r w:rsidRPr="00835CB9">
              <w:t>12 g ac/ha</w:t>
            </w:r>
          </w:p>
        </w:tc>
      </w:tr>
      <w:tr w:rsidR="00E84973" w14:paraId="4C3A37DA" w14:textId="77777777" w:rsidTr="00141854">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2C658B40" w14:textId="77777777" w:rsidR="00E84973" w:rsidRPr="00835CB9" w:rsidRDefault="00E84973" w:rsidP="00835CB9">
            <w:pPr>
              <w:pStyle w:val="TableText"/>
            </w:pPr>
            <w:r w:rsidRPr="00835CB9">
              <w:t>Vegetation areas</w:t>
            </w:r>
          </w:p>
        </w:tc>
        <w:tc>
          <w:tcPr>
            <w:tcW w:w="2860" w:type="pct"/>
            <w:tcBorders>
              <w:top w:val="single" w:sz="4" w:space="0" w:color="auto"/>
              <w:bottom w:val="single" w:sz="4" w:space="0" w:color="auto"/>
            </w:tcBorders>
            <w:tcMar>
              <w:top w:w="0" w:type="dxa"/>
              <w:left w:w="108" w:type="dxa"/>
              <w:bottom w:w="0" w:type="dxa"/>
              <w:right w:w="108" w:type="dxa"/>
            </w:tcMar>
            <w:hideMark/>
          </w:tcPr>
          <w:p w14:paraId="4E9BDB55" w14:textId="77777777" w:rsidR="00E84973" w:rsidRPr="00835CB9" w:rsidRDefault="00E84973" w:rsidP="00835CB9">
            <w:pPr>
              <w:pStyle w:val="TableText"/>
            </w:pPr>
            <w:r w:rsidRPr="00835CB9">
              <w:t>1200 g ac/ha</w:t>
            </w:r>
          </w:p>
        </w:tc>
      </w:tr>
      <w:tr w:rsidR="00E84973" w14:paraId="15938957" w14:textId="77777777" w:rsidTr="00141854">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707D7637" w14:textId="77777777" w:rsidR="00E84973" w:rsidRPr="00835CB9" w:rsidRDefault="00E84973" w:rsidP="00835CB9">
            <w:pPr>
              <w:pStyle w:val="TableText"/>
            </w:pPr>
            <w:r w:rsidRPr="00835CB9">
              <w:t>Bystander areas</w:t>
            </w:r>
          </w:p>
        </w:tc>
        <w:tc>
          <w:tcPr>
            <w:tcW w:w="2860" w:type="pct"/>
            <w:tcBorders>
              <w:top w:val="single" w:sz="4" w:space="0" w:color="auto"/>
              <w:bottom w:val="single" w:sz="4" w:space="0" w:color="auto"/>
            </w:tcBorders>
            <w:tcMar>
              <w:top w:w="0" w:type="dxa"/>
              <w:left w:w="108" w:type="dxa"/>
              <w:bottom w:w="0" w:type="dxa"/>
              <w:right w:w="108" w:type="dxa"/>
            </w:tcMar>
            <w:vAlign w:val="center"/>
            <w:hideMark/>
          </w:tcPr>
          <w:p w14:paraId="182D1BE3" w14:textId="77777777" w:rsidR="00E84973" w:rsidRPr="00835CB9" w:rsidRDefault="00E84973" w:rsidP="00835CB9">
            <w:pPr>
              <w:pStyle w:val="TableText"/>
            </w:pPr>
            <w:r w:rsidRPr="00835CB9">
              <w:t>3.87 g ac/ha</w:t>
            </w:r>
          </w:p>
        </w:tc>
      </w:tr>
      <w:tr w:rsidR="00E84973" w14:paraId="71A82CCB" w14:textId="77777777" w:rsidTr="00141854">
        <w:tc>
          <w:tcPr>
            <w:tcW w:w="2140" w:type="pct"/>
            <w:tcBorders>
              <w:top w:val="single" w:sz="4" w:space="0" w:color="auto"/>
            </w:tcBorders>
            <w:tcMar>
              <w:top w:w="0" w:type="dxa"/>
              <w:left w:w="108" w:type="dxa"/>
              <w:bottom w:w="0" w:type="dxa"/>
              <w:right w:w="108" w:type="dxa"/>
            </w:tcMar>
            <w:hideMark/>
          </w:tcPr>
          <w:p w14:paraId="58089915" w14:textId="77777777" w:rsidR="00E84973" w:rsidRPr="00835CB9" w:rsidRDefault="00E84973" w:rsidP="00835CB9">
            <w:pPr>
              <w:pStyle w:val="TableText"/>
            </w:pPr>
            <w:r w:rsidRPr="00835CB9">
              <w:t>Livestock areas</w:t>
            </w:r>
          </w:p>
        </w:tc>
        <w:tc>
          <w:tcPr>
            <w:tcW w:w="2860" w:type="pct"/>
            <w:tcBorders>
              <w:top w:val="single" w:sz="4" w:space="0" w:color="auto"/>
            </w:tcBorders>
            <w:tcMar>
              <w:top w:w="0" w:type="dxa"/>
              <w:left w:w="108" w:type="dxa"/>
              <w:bottom w:w="0" w:type="dxa"/>
              <w:right w:w="108" w:type="dxa"/>
            </w:tcMar>
            <w:hideMark/>
          </w:tcPr>
          <w:p w14:paraId="5CE5A999" w14:textId="77777777" w:rsidR="00E84973" w:rsidRPr="00835CB9" w:rsidRDefault="00E84973" w:rsidP="00835CB9">
            <w:pPr>
              <w:pStyle w:val="TableText"/>
            </w:pPr>
            <w:r w:rsidRPr="00835CB9">
              <w:t>0.75 mg/kg</w:t>
            </w:r>
          </w:p>
        </w:tc>
      </w:tr>
    </w:tbl>
    <w:p w14:paraId="2BD5D6C0" w14:textId="2A6958E5" w:rsidR="00E84973" w:rsidRPr="001F6FB1" w:rsidRDefault="00E84973" w:rsidP="00835CB9">
      <w:pPr>
        <w:pStyle w:val="APVMAText"/>
      </w:pPr>
      <w:r w:rsidRPr="001F6FB1">
        <w:t>The APVMA has only considered spray drift implication</w:t>
      </w:r>
      <w:r>
        <w:t>s</w:t>
      </w:r>
      <w:r w:rsidRPr="001F6FB1">
        <w:t xml:space="preserve"> for uses of chlorpyrifos that are supported by the worker health and safety, residues</w:t>
      </w:r>
      <w:r w:rsidR="00250245">
        <w:t xml:space="preserve">, </w:t>
      </w:r>
      <w:r w:rsidRPr="001F6FB1">
        <w:t xml:space="preserve">trade and environment </w:t>
      </w:r>
      <w:r w:rsidR="00250245">
        <w:t xml:space="preserve">risk </w:t>
      </w:r>
      <w:r w:rsidRPr="001F6FB1">
        <w:t>assessments. These uses include:</w:t>
      </w:r>
    </w:p>
    <w:p w14:paraId="2CC2284A" w14:textId="0F17878E" w:rsidR="00B56546" w:rsidRPr="00835CB9" w:rsidRDefault="00B56546" w:rsidP="00835CB9">
      <w:pPr>
        <w:pStyle w:val="Bullet1"/>
      </w:pPr>
      <w:r w:rsidRPr="00835CB9">
        <w:t>banana bags</w:t>
      </w:r>
    </w:p>
    <w:p w14:paraId="1ACC90B7" w14:textId="08F6E88B" w:rsidR="00B56546" w:rsidRPr="00835CB9" w:rsidRDefault="00B56546" w:rsidP="00835CB9">
      <w:pPr>
        <w:pStyle w:val="Bullet1"/>
      </w:pPr>
      <w:r w:rsidRPr="00835CB9">
        <w:t>cattle ear tags</w:t>
      </w:r>
    </w:p>
    <w:p w14:paraId="01FB33AF" w14:textId="785DE81D" w:rsidR="00B56546" w:rsidRPr="00835CB9" w:rsidRDefault="00B56546" w:rsidP="00835CB9">
      <w:pPr>
        <w:pStyle w:val="Bullet1"/>
      </w:pPr>
      <w:r w:rsidRPr="00835CB9">
        <w:t xml:space="preserve">insect control in agricultural, commercial and industrial areas, </w:t>
      </w:r>
      <w:r w:rsidR="005129F2" w:rsidRPr="00835CB9">
        <w:t xml:space="preserve">commercial turf, </w:t>
      </w:r>
      <w:r w:rsidRPr="00835CB9">
        <w:t>container plants, hides/skins and potted ornamentals using manually pressurised handwand application equipment</w:t>
      </w:r>
    </w:p>
    <w:p w14:paraId="2603C9FE" w14:textId="4ED2801E" w:rsidR="00E84973" w:rsidRPr="00835CB9" w:rsidRDefault="00B56546" w:rsidP="00835CB9">
      <w:pPr>
        <w:pStyle w:val="Bullet1"/>
      </w:pPr>
      <w:r w:rsidRPr="00835CB9">
        <w:t>treatment of termite nest or colony in wall cavities using manually pressurised handwand application equipment</w:t>
      </w:r>
      <w:r w:rsidR="002B3174" w:rsidRPr="00835CB9">
        <w:t>.</w:t>
      </w:r>
    </w:p>
    <w:p w14:paraId="5816002A" w14:textId="6F647144" w:rsidR="00E84973" w:rsidRPr="00835CB9" w:rsidRDefault="00AE4074" w:rsidP="00835CB9">
      <w:pPr>
        <w:pStyle w:val="APVMAText"/>
        <w:sectPr w:rsidR="00E84973" w:rsidRPr="00835CB9">
          <w:headerReference w:type="default" r:id="rId88"/>
          <w:pgSz w:w="11906" w:h="16838" w:code="9"/>
          <w:pgMar w:top="2835" w:right="1134" w:bottom="1134" w:left="1134" w:header="1701" w:footer="680" w:gutter="0"/>
          <w:cols w:space="708"/>
          <w:docGrid w:linePitch="360"/>
        </w:sectPr>
      </w:pPr>
      <w:r w:rsidRPr="00835CB9">
        <w:t xml:space="preserve">In accordance with the APVMA Spray Drift Policy July 2019, mandatory downwind buffer zones are not required for backpack/knapsack or low and high-pressure handwand application methods. Spray drift requirements are also not relevant to products formulated as solid slow-release generators, such as banana bags and ear tag products. </w:t>
      </w:r>
      <w:r w:rsidR="00250245" w:rsidRPr="00835CB9">
        <w:t>Therefore, no spray drift restraints are required for uses of chlorpyrifos supported by the worker health and safety, residues, trade and environment risk assessments</w:t>
      </w:r>
      <w:bookmarkStart w:id="199" w:name="_Spray_drift_recommendations"/>
      <w:bookmarkEnd w:id="199"/>
      <w:r w:rsidR="00250245" w:rsidRPr="00835CB9">
        <w:t>.</w:t>
      </w:r>
    </w:p>
    <w:p w14:paraId="11FE14F7" w14:textId="77777777" w:rsidR="002F4591" w:rsidRDefault="002A3239" w:rsidP="002F4591">
      <w:pPr>
        <w:pStyle w:val="CoverTitle"/>
        <w:spacing w:before="7200"/>
        <w:jc w:val="center"/>
      </w:pPr>
      <w:r>
        <w:rPr>
          <w:noProof/>
          <w:lang w:eastAsia="en-AU"/>
        </w:rPr>
        <w:lastRenderedPageBreak/>
        <w:drawing>
          <wp:inline distT="0" distB="0" distL="0" distR="0" wp14:anchorId="593A465C" wp14:editId="2BAA250B">
            <wp:extent cx="2754000" cy="2508218"/>
            <wp:effectExtent l="0" t="0" r="8255" b="698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xagon.png"/>
                    <pic:cNvPicPr/>
                  </pic:nvPicPr>
                  <pic:blipFill>
                    <a:blip r:embed="rId89" cstate="print">
                      <a:extLst>
                        <a:ext uri="{28A0092B-C50C-407E-A947-70E740481C1C}">
                          <a14:useLocalDpi xmlns:a14="http://schemas.microsoft.com/office/drawing/2010/main" val="0"/>
                        </a:ext>
                      </a:extLst>
                    </a:blip>
                    <a:stretch>
                      <a:fillRect/>
                    </a:stretch>
                  </pic:blipFill>
                  <pic:spPr>
                    <a:xfrm>
                      <a:off x="0" y="0"/>
                      <a:ext cx="2754000" cy="2508218"/>
                    </a:xfrm>
                    <a:prstGeom prst="rect">
                      <a:avLst/>
                    </a:prstGeom>
                  </pic:spPr>
                </pic:pic>
              </a:graphicData>
            </a:graphic>
          </wp:inline>
        </w:drawing>
      </w:r>
    </w:p>
    <w:p w14:paraId="5B770339" w14:textId="177DEEF9" w:rsidR="009D452E" w:rsidRDefault="009B4C01" w:rsidP="002F4591">
      <w:pPr>
        <w:pStyle w:val="CoverTitle"/>
        <w:spacing w:before="1920"/>
        <w:jc w:val="center"/>
        <w:sectPr w:rsidR="009D452E">
          <w:headerReference w:type="even" r:id="rId90"/>
          <w:headerReference w:type="default" r:id="rId91"/>
          <w:footerReference w:type="default" r:id="rId92"/>
          <w:pgSz w:w="11906" w:h="16838" w:code="9"/>
          <w:pgMar w:top="2835" w:right="1134" w:bottom="1134" w:left="1134" w:header="1701" w:footer="680" w:gutter="0"/>
          <w:cols w:space="708"/>
          <w:docGrid w:linePitch="360"/>
        </w:sectPr>
      </w:pPr>
      <w:r>
        <w:t>Appendices</w:t>
      </w:r>
    </w:p>
    <w:p w14:paraId="660C8EA3" w14:textId="64CF1E1D" w:rsidR="00C83A05" w:rsidRPr="00835CB9" w:rsidRDefault="002E20AC" w:rsidP="00835CB9">
      <w:pPr>
        <w:pStyle w:val="AppendixH1"/>
      </w:pPr>
      <w:bookmarkStart w:id="200" w:name="_Toc135232597"/>
      <w:bookmarkStart w:id="201" w:name="_Toc152921648"/>
      <w:r w:rsidRPr="00835CB9">
        <w:lastRenderedPageBreak/>
        <w:t xml:space="preserve">Appendix A </w:t>
      </w:r>
      <w:r w:rsidR="008B550C" w:rsidRPr="00835CB9">
        <w:t>–</w:t>
      </w:r>
      <w:r w:rsidRPr="00835CB9">
        <w:t xml:space="preserve"> </w:t>
      </w:r>
      <w:bookmarkEnd w:id="185"/>
      <w:bookmarkEnd w:id="200"/>
      <w:r w:rsidR="00C83A05" w:rsidRPr="00835CB9">
        <w:t>Summary of assessment outcomes</w:t>
      </w:r>
      <w:bookmarkEnd w:id="201"/>
    </w:p>
    <w:p w14:paraId="59FADA37" w14:textId="025586DE" w:rsidR="00C83A05" w:rsidRPr="00835CB9" w:rsidRDefault="00C83A05" w:rsidP="00835CB9">
      <w:pPr>
        <w:pStyle w:val="Caption"/>
      </w:pPr>
      <w:bookmarkStart w:id="202" w:name="_Toc152921703"/>
      <w:r w:rsidRPr="00835CB9">
        <w:t xml:space="preserve">Table </w:t>
      </w:r>
      <w:r w:rsidR="00A502DE">
        <w:fldChar w:fldCharType="begin"/>
      </w:r>
      <w:r w:rsidR="00A502DE">
        <w:instrText xml:space="preserve"> SEQ Table \* ARABIC </w:instrText>
      </w:r>
      <w:r w:rsidR="00A502DE">
        <w:fldChar w:fldCharType="separate"/>
      </w:r>
      <w:r w:rsidR="000F182B" w:rsidRPr="00835CB9">
        <w:t>39</w:t>
      </w:r>
      <w:r w:rsidR="00A502DE">
        <w:fldChar w:fldCharType="end"/>
      </w:r>
      <w:r w:rsidRPr="00835CB9">
        <w:t>:</w:t>
      </w:r>
      <w:r w:rsidRPr="00835CB9">
        <w:tab/>
      </w:r>
      <w:r w:rsidR="007100AA" w:rsidRPr="00835CB9">
        <w:t xml:space="preserve">Chlorpyrifos </w:t>
      </w:r>
      <w:r w:rsidRPr="00835CB9">
        <w:t xml:space="preserve">uses </w:t>
      </w:r>
      <w:r w:rsidR="007100AA" w:rsidRPr="00835CB9">
        <w:t>that are supported</w:t>
      </w:r>
      <w:r w:rsidR="008010C3" w:rsidRPr="00835CB9">
        <w:t xml:space="preserve"> by all risk assessments</w:t>
      </w:r>
      <w:bookmarkEnd w:id="202"/>
    </w:p>
    <w:tbl>
      <w:tblPr>
        <w:tblW w:w="5000" w:type="pct"/>
        <w:tblLook w:val="0000" w:firstRow="0" w:lastRow="0" w:firstColumn="0" w:lastColumn="0" w:noHBand="0" w:noVBand="0"/>
      </w:tblPr>
      <w:tblGrid>
        <w:gridCol w:w="1309"/>
        <w:gridCol w:w="532"/>
        <w:gridCol w:w="854"/>
        <w:gridCol w:w="387"/>
        <w:gridCol w:w="887"/>
        <w:gridCol w:w="5669"/>
      </w:tblGrid>
      <w:tr w:rsidR="00B11DC6" w:rsidRPr="00A52ABC" w14:paraId="16E501FB" w14:textId="77777777" w:rsidTr="00B30E00">
        <w:trPr>
          <w:cantSplit/>
          <w:tblHeader/>
        </w:trPr>
        <w:tc>
          <w:tcPr>
            <w:tcW w:w="955" w:type="pct"/>
            <w:gridSpan w:val="2"/>
            <w:tcBorders>
              <w:top w:val="single" w:sz="4" w:space="0" w:color="auto"/>
              <w:bottom w:val="single" w:sz="4" w:space="0" w:color="auto"/>
            </w:tcBorders>
            <w:shd w:val="clear" w:color="auto" w:fill="5C2946"/>
            <w:vAlign w:val="center"/>
          </w:tcPr>
          <w:p w14:paraId="398F6DBC" w14:textId="77777777" w:rsidR="00B11DC6" w:rsidRPr="00835CB9" w:rsidRDefault="00B11DC6" w:rsidP="00835CB9">
            <w:pPr>
              <w:pStyle w:val="TableHead"/>
            </w:pPr>
            <w:r w:rsidRPr="00835CB9">
              <w:t>Crop/host</w:t>
            </w:r>
          </w:p>
        </w:tc>
        <w:tc>
          <w:tcPr>
            <w:tcW w:w="644" w:type="pct"/>
            <w:gridSpan w:val="2"/>
            <w:tcBorders>
              <w:top w:val="single" w:sz="4" w:space="0" w:color="auto"/>
              <w:bottom w:val="single" w:sz="4" w:space="0" w:color="auto"/>
            </w:tcBorders>
            <w:shd w:val="clear" w:color="auto" w:fill="5C2946"/>
            <w:vAlign w:val="center"/>
          </w:tcPr>
          <w:p w14:paraId="4E719A31" w14:textId="77777777" w:rsidR="00B11DC6" w:rsidRPr="00835CB9" w:rsidRDefault="00B11DC6" w:rsidP="00835CB9">
            <w:pPr>
              <w:pStyle w:val="TableHead"/>
            </w:pPr>
            <w:r w:rsidRPr="00835CB9">
              <w:t>Pest</w:t>
            </w:r>
          </w:p>
        </w:tc>
        <w:tc>
          <w:tcPr>
            <w:tcW w:w="460" w:type="pct"/>
            <w:tcBorders>
              <w:top w:val="single" w:sz="4" w:space="0" w:color="auto"/>
              <w:bottom w:val="single" w:sz="4" w:space="0" w:color="auto"/>
            </w:tcBorders>
            <w:shd w:val="clear" w:color="auto" w:fill="5C2946"/>
            <w:vAlign w:val="center"/>
          </w:tcPr>
          <w:p w14:paraId="77351BEB" w14:textId="77777777" w:rsidR="00B11DC6" w:rsidRPr="00835CB9" w:rsidRDefault="00B11DC6" w:rsidP="00835CB9">
            <w:pPr>
              <w:pStyle w:val="TableHead"/>
            </w:pPr>
            <w:r w:rsidRPr="00835CB9">
              <w:t>Rate</w:t>
            </w:r>
          </w:p>
        </w:tc>
        <w:tc>
          <w:tcPr>
            <w:tcW w:w="2941" w:type="pct"/>
            <w:tcBorders>
              <w:top w:val="single" w:sz="4" w:space="0" w:color="auto"/>
              <w:bottom w:val="single" w:sz="4" w:space="0" w:color="auto"/>
            </w:tcBorders>
            <w:shd w:val="clear" w:color="auto" w:fill="5C2946"/>
            <w:vAlign w:val="center"/>
          </w:tcPr>
          <w:p w14:paraId="4B7D0992" w14:textId="7EEB0BDE" w:rsidR="00B11DC6" w:rsidRPr="00835CB9" w:rsidRDefault="00853419" w:rsidP="00835CB9">
            <w:pPr>
              <w:pStyle w:val="TableHead"/>
            </w:pPr>
            <w:r w:rsidRPr="00835CB9">
              <w:t>Amended</w:t>
            </w:r>
            <w:r w:rsidR="00ED0F8B" w:rsidRPr="00835CB9">
              <w:t xml:space="preserve"> </w:t>
            </w:r>
            <w:r w:rsidR="00B11DC6" w:rsidRPr="00835CB9">
              <w:t>instructions</w:t>
            </w:r>
            <w:r w:rsidR="001E06C9" w:rsidRPr="00835CB9">
              <w:t xml:space="preserve"> for use</w:t>
            </w:r>
            <w:r w:rsidR="001E06C9" w:rsidRPr="00141854">
              <w:rPr>
                <w:vertAlign w:val="superscript"/>
              </w:rPr>
              <w:t>1</w:t>
            </w:r>
          </w:p>
        </w:tc>
      </w:tr>
      <w:tr w:rsidR="00B30E00" w:rsidRPr="00B11DC6" w14:paraId="4E0FB80B" w14:textId="77777777" w:rsidTr="00B30E00">
        <w:trPr>
          <w:cantSplit/>
          <w:trHeight w:val="450"/>
        </w:trPr>
        <w:tc>
          <w:tcPr>
            <w:tcW w:w="5000" w:type="pct"/>
            <w:gridSpan w:val="6"/>
            <w:tcBorders>
              <w:top w:val="single" w:sz="4" w:space="0" w:color="auto"/>
              <w:bottom w:val="single" w:sz="4" w:space="0" w:color="auto"/>
            </w:tcBorders>
          </w:tcPr>
          <w:p w14:paraId="5130894A" w14:textId="51424A29" w:rsidR="00B30E00" w:rsidRPr="00835CB9" w:rsidRDefault="00B30E00" w:rsidP="00835CB9">
            <w:pPr>
              <w:pStyle w:val="APVMATableSubHead"/>
            </w:pPr>
            <w:r w:rsidRPr="00835CB9">
              <w:t>Horticultural uses</w:t>
            </w:r>
          </w:p>
        </w:tc>
      </w:tr>
      <w:tr w:rsidR="00B30E00" w:rsidRPr="00B11DC6" w14:paraId="760EE733" w14:textId="77777777" w:rsidTr="00B30E00">
        <w:trPr>
          <w:cantSplit/>
          <w:trHeight w:val="450"/>
        </w:trPr>
        <w:tc>
          <w:tcPr>
            <w:tcW w:w="679" w:type="pct"/>
            <w:tcBorders>
              <w:top w:val="single" w:sz="4" w:space="0" w:color="auto"/>
              <w:bottom w:val="single" w:sz="4" w:space="0" w:color="auto"/>
            </w:tcBorders>
          </w:tcPr>
          <w:p w14:paraId="55D0F248" w14:textId="45A9C72B" w:rsidR="00B11DC6" w:rsidRPr="004F51FF" w:rsidRDefault="00B11DC6" w:rsidP="00835CB9">
            <w:pPr>
              <w:pStyle w:val="TableText"/>
              <w:rPr>
                <w:strike/>
              </w:rPr>
            </w:pPr>
            <w:r w:rsidRPr="004F51FF">
              <w:t>Banana</w:t>
            </w:r>
          </w:p>
        </w:tc>
        <w:tc>
          <w:tcPr>
            <w:tcW w:w="719" w:type="pct"/>
            <w:gridSpan w:val="2"/>
            <w:tcBorders>
              <w:top w:val="single" w:sz="4" w:space="0" w:color="auto"/>
              <w:bottom w:val="single" w:sz="4" w:space="0" w:color="auto"/>
            </w:tcBorders>
          </w:tcPr>
          <w:p w14:paraId="4BEBA872" w14:textId="1D4AA885" w:rsidR="00B11DC6" w:rsidRPr="004F51FF" w:rsidRDefault="00B11DC6" w:rsidP="00835CB9">
            <w:pPr>
              <w:pStyle w:val="TableText"/>
              <w:rPr>
                <w:strike/>
              </w:rPr>
            </w:pPr>
            <w:r w:rsidRPr="004F51FF">
              <w:t>Sugarcane bud moth, banana rust thrips, banana scab moth</w:t>
            </w:r>
          </w:p>
        </w:tc>
        <w:tc>
          <w:tcPr>
            <w:tcW w:w="661" w:type="pct"/>
            <w:gridSpan w:val="2"/>
            <w:tcBorders>
              <w:top w:val="single" w:sz="4" w:space="0" w:color="auto"/>
              <w:bottom w:val="single" w:sz="4" w:space="0" w:color="auto"/>
            </w:tcBorders>
          </w:tcPr>
          <w:p w14:paraId="542FBF5F" w14:textId="77777777" w:rsidR="00B11DC6" w:rsidRPr="004F51FF" w:rsidRDefault="00B11DC6" w:rsidP="00835CB9">
            <w:pPr>
              <w:pStyle w:val="TableText"/>
            </w:pPr>
            <w:r w:rsidRPr="004F51FF">
              <w:t>One bag/bunch</w:t>
            </w:r>
          </w:p>
          <w:p w14:paraId="032CED9B" w14:textId="46CD7D2C" w:rsidR="00B11DC6" w:rsidRPr="004F51FF" w:rsidRDefault="00B11DC6" w:rsidP="00835CB9">
            <w:pPr>
              <w:pStyle w:val="TableText"/>
              <w:rPr>
                <w:strike/>
              </w:rPr>
            </w:pPr>
            <w:r w:rsidRPr="004F51FF">
              <w:rPr>
                <w:i/>
                <w:iCs/>
              </w:rPr>
              <w:t>(0.45 g ac/bunch)</w:t>
            </w:r>
          </w:p>
        </w:tc>
        <w:tc>
          <w:tcPr>
            <w:tcW w:w="2941" w:type="pct"/>
            <w:tcBorders>
              <w:top w:val="single" w:sz="4" w:space="0" w:color="auto"/>
              <w:bottom w:val="single" w:sz="4" w:space="0" w:color="auto"/>
            </w:tcBorders>
          </w:tcPr>
          <w:p w14:paraId="64E553C7" w14:textId="77777777" w:rsidR="00853419" w:rsidRPr="00835CB9" w:rsidRDefault="00853419" w:rsidP="00835CB9">
            <w:pPr>
              <w:pStyle w:val="TableText"/>
            </w:pPr>
            <w:r w:rsidRPr="00835CB9">
              <w:t>Protection statement: Very toxic to aquatic life. DO NOT contaminate wetlands or watercourses with this product or used containers.</w:t>
            </w:r>
          </w:p>
          <w:p w14:paraId="46F31239" w14:textId="7A5E60A1" w:rsidR="00853419" w:rsidRPr="00853419" w:rsidRDefault="00853419" w:rsidP="00835CB9">
            <w:pPr>
              <w:pStyle w:val="TableText"/>
            </w:pPr>
            <w:r w:rsidRPr="00835CB9">
              <w:t xml:space="preserve">Safety directions for </w:t>
            </w:r>
            <w:r w:rsidR="00B30E00" w:rsidRPr="00835CB9">
              <w:t xml:space="preserve">chlorpyrifos </w:t>
            </w:r>
            <w:r w:rsidRPr="00835CB9">
              <w:t>SR impregnated plastic film 10</w:t>
            </w:r>
            <w:r w:rsidR="00141854">
              <w:t> </w:t>
            </w:r>
            <w:r w:rsidRPr="00835CB9">
              <w:t>g/kg or less (</w:t>
            </w:r>
            <w:r w:rsidRPr="00835CB9">
              <w:fldChar w:fldCharType="begin"/>
            </w:r>
            <w:r w:rsidRPr="00835CB9">
              <w:instrText xml:space="preserve"> REF _Ref149726910 \h </w:instrText>
            </w:r>
            <w:r w:rsidR="00835CB9" w:rsidRPr="00835CB9">
              <w:instrText xml:space="preserve"> \* MERGEFORMAT </w:instrText>
            </w:r>
            <w:r w:rsidRPr="00835CB9">
              <w:fldChar w:fldCharType="separate"/>
            </w:r>
            <w:r w:rsidRPr="00835CB9">
              <w:t>Table 12</w:t>
            </w:r>
            <w:r w:rsidRPr="00835CB9">
              <w:fldChar w:fldCharType="end"/>
            </w:r>
            <w:r w:rsidRPr="00835CB9">
              <w:t>).</w:t>
            </w:r>
          </w:p>
        </w:tc>
      </w:tr>
      <w:tr w:rsidR="00B7542B" w:rsidRPr="00B11DC6" w14:paraId="77CCF2DC" w14:textId="77777777" w:rsidTr="00B7542B">
        <w:trPr>
          <w:cantSplit/>
          <w:trHeight w:val="450"/>
        </w:trPr>
        <w:tc>
          <w:tcPr>
            <w:tcW w:w="5000" w:type="pct"/>
            <w:gridSpan w:val="6"/>
            <w:tcBorders>
              <w:top w:val="single" w:sz="4" w:space="0" w:color="auto"/>
              <w:bottom w:val="single" w:sz="4" w:space="0" w:color="auto"/>
            </w:tcBorders>
          </w:tcPr>
          <w:p w14:paraId="544BB789" w14:textId="0A9D000E" w:rsidR="00B7542B" w:rsidRPr="00835CB9" w:rsidRDefault="00B7542B" w:rsidP="00835CB9">
            <w:pPr>
              <w:pStyle w:val="TableSubHead"/>
            </w:pPr>
            <w:r w:rsidRPr="00835CB9">
              <w:t>Veterinary uses</w:t>
            </w:r>
          </w:p>
        </w:tc>
      </w:tr>
      <w:tr w:rsidR="00B30E00" w:rsidRPr="00B11DC6" w14:paraId="0190312B" w14:textId="77777777" w:rsidTr="00B30E00">
        <w:trPr>
          <w:cantSplit/>
          <w:trHeight w:val="450"/>
        </w:trPr>
        <w:tc>
          <w:tcPr>
            <w:tcW w:w="679" w:type="pct"/>
            <w:tcBorders>
              <w:top w:val="single" w:sz="4" w:space="0" w:color="auto"/>
              <w:bottom w:val="single" w:sz="4" w:space="0" w:color="auto"/>
            </w:tcBorders>
          </w:tcPr>
          <w:p w14:paraId="50ABA815" w14:textId="510A4203" w:rsidR="00B7542B" w:rsidRPr="004F51FF" w:rsidRDefault="00B7542B" w:rsidP="00835CB9">
            <w:pPr>
              <w:pStyle w:val="TableText"/>
              <w:rPr>
                <w:szCs w:val="17"/>
              </w:rPr>
            </w:pPr>
            <w:r w:rsidRPr="004F51FF">
              <w:t>Ear tags</w:t>
            </w:r>
            <w:r w:rsidR="00314FF8" w:rsidRPr="004F51FF">
              <w:t xml:space="preserve"> of beef cattle</w:t>
            </w:r>
          </w:p>
        </w:tc>
        <w:tc>
          <w:tcPr>
            <w:tcW w:w="719" w:type="pct"/>
            <w:gridSpan w:val="2"/>
            <w:tcBorders>
              <w:top w:val="single" w:sz="4" w:space="0" w:color="auto"/>
              <w:bottom w:val="single" w:sz="4" w:space="0" w:color="auto"/>
            </w:tcBorders>
          </w:tcPr>
          <w:p w14:paraId="0CADBB10" w14:textId="1A716C4B" w:rsidR="00CF6BCE" w:rsidRPr="004F51FF" w:rsidRDefault="00314FF8" w:rsidP="00835CB9">
            <w:pPr>
              <w:pStyle w:val="TableText"/>
            </w:pPr>
            <w:r w:rsidRPr="004F51FF">
              <w:t xml:space="preserve">Buffalo flies </w:t>
            </w:r>
            <w:r w:rsidRPr="004F51FF">
              <w:rPr>
                <w:i/>
                <w:iCs/>
              </w:rPr>
              <w:t>(Haematobia irritans exigua)</w:t>
            </w:r>
          </w:p>
          <w:p w14:paraId="645C0D76" w14:textId="135E913A" w:rsidR="00B7542B" w:rsidRPr="004F51FF" w:rsidRDefault="00CF6BCE" w:rsidP="00835CB9">
            <w:pPr>
              <w:pStyle w:val="TableText"/>
              <w:rPr>
                <w:szCs w:val="17"/>
              </w:rPr>
            </w:pPr>
            <w:r w:rsidRPr="004F51FF">
              <w:t>C</w:t>
            </w:r>
            <w:r w:rsidR="00314FF8" w:rsidRPr="004F51FF">
              <w:t>attle lice</w:t>
            </w:r>
            <w:r w:rsidRPr="004F51FF">
              <w:t xml:space="preserve"> </w:t>
            </w:r>
            <w:r w:rsidR="00314FF8" w:rsidRPr="004F51FF">
              <w:rPr>
                <w:i/>
                <w:iCs/>
              </w:rPr>
              <w:t>(Bovicola bovis, Linognathus vituli, Haematopinus eurysternus, Solenoptes capillatus)</w:t>
            </w:r>
          </w:p>
        </w:tc>
        <w:tc>
          <w:tcPr>
            <w:tcW w:w="661" w:type="pct"/>
            <w:gridSpan w:val="2"/>
            <w:tcBorders>
              <w:top w:val="single" w:sz="4" w:space="0" w:color="auto"/>
              <w:bottom w:val="single" w:sz="4" w:space="0" w:color="auto"/>
            </w:tcBorders>
          </w:tcPr>
          <w:p w14:paraId="7AA58BAA" w14:textId="77777777" w:rsidR="00314FF8" w:rsidRPr="004F51FF" w:rsidRDefault="00314FF8" w:rsidP="00835CB9">
            <w:pPr>
              <w:pStyle w:val="TableText"/>
              <w:rPr>
                <w:szCs w:val="17"/>
              </w:rPr>
            </w:pPr>
            <w:r w:rsidRPr="004F51FF">
              <w:rPr>
                <w:szCs w:val="17"/>
              </w:rPr>
              <w:t>One tag/animal</w:t>
            </w:r>
          </w:p>
          <w:p w14:paraId="3A7D4DEC" w14:textId="6EFC4D67" w:rsidR="00B7542B" w:rsidRPr="004F51FF" w:rsidRDefault="00314FF8" w:rsidP="00835CB9">
            <w:pPr>
              <w:pStyle w:val="TableText"/>
              <w:rPr>
                <w:i/>
                <w:iCs/>
                <w:szCs w:val="17"/>
              </w:rPr>
            </w:pPr>
            <w:r w:rsidRPr="004F51FF">
              <w:rPr>
                <w:i/>
                <w:iCs/>
                <w:szCs w:val="17"/>
              </w:rPr>
              <w:t>(1.5 g ac/animal)</w:t>
            </w:r>
          </w:p>
        </w:tc>
        <w:tc>
          <w:tcPr>
            <w:tcW w:w="2941" w:type="pct"/>
            <w:tcBorders>
              <w:top w:val="single" w:sz="4" w:space="0" w:color="auto"/>
              <w:bottom w:val="single" w:sz="4" w:space="0" w:color="auto"/>
            </w:tcBorders>
          </w:tcPr>
          <w:p w14:paraId="26736CF6" w14:textId="3527D995" w:rsidR="00853419" w:rsidRPr="00835CB9" w:rsidRDefault="001E70AB" w:rsidP="00835CB9">
            <w:pPr>
              <w:pStyle w:val="TableText"/>
            </w:pPr>
            <w:r w:rsidRPr="00835CB9">
              <w:t>Trade advice statement</w:t>
            </w:r>
            <w:r w:rsidR="00314FF8" w:rsidRPr="00835CB9">
              <w:t>:</w:t>
            </w:r>
            <w:r w:rsidR="00853419" w:rsidRPr="00835CB9">
              <w:t xml:space="preserve"> </w:t>
            </w:r>
            <w:r w:rsidRPr="00835CB9">
              <w:t>EXPORT SLAUGHTER INTERVAL (ESI): DO NOT administer this ear tag product less than 28 days before slaughter for export. Before using this product, confirm the current ESI from</w:t>
            </w:r>
            <w:r w:rsidR="001C3C7A" w:rsidRPr="00835CB9">
              <w:t xml:space="preserve"> Before using this product, confirm the current ESI from Landmark Operations Limited on 1800 448 892 or the APVMA website (apvma.gov.au/residues).</w:t>
            </w:r>
          </w:p>
          <w:p w14:paraId="3C3A2BE2" w14:textId="5B90A4FD" w:rsidR="00853419" w:rsidRPr="00835CB9" w:rsidRDefault="00853419" w:rsidP="00835CB9">
            <w:pPr>
              <w:pStyle w:val="TableText"/>
            </w:pPr>
            <w:r w:rsidRPr="00835CB9">
              <w:t>Environmental protection statement: Very toxic to aquatic life. DO NOT contaminate wetlands or watercourses with this product or used containers.</w:t>
            </w:r>
          </w:p>
          <w:p w14:paraId="74231958" w14:textId="409C533D" w:rsidR="00853419" w:rsidRPr="00835CB9" w:rsidRDefault="00853419" w:rsidP="00835CB9">
            <w:pPr>
              <w:pStyle w:val="TableText"/>
            </w:pPr>
            <w:r w:rsidRPr="00835CB9">
              <w:t>First aid instructions</w:t>
            </w:r>
            <w:r w:rsidR="007C77D1" w:rsidRPr="00835CB9">
              <w:t xml:space="preserve"> and warnings</w:t>
            </w:r>
            <w:r w:rsidRPr="00835CB9">
              <w:t xml:space="preserve"> </w:t>
            </w:r>
            <w:r w:rsidR="005129F2" w:rsidRPr="00835CB9">
              <w:t xml:space="preserve">for relevant product formulation (i.e. &gt;5% chlorpyrifos as set out in </w:t>
            </w:r>
            <w:r w:rsidR="005129F2" w:rsidRPr="00835CB9">
              <w:fldChar w:fldCharType="begin"/>
            </w:r>
            <w:r w:rsidR="005129F2" w:rsidRPr="00835CB9">
              <w:instrText xml:space="preserve"> REF _Ref149726483 \h </w:instrText>
            </w:r>
            <w:r w:rsidR="00835CB9" w:rsidRPr="00835CB9">
              <w:instrText xml:space="preserve"> \* MERGEFORMAT </w:instrText>
            </w:r>
            <w:r w:rsidR="005129F2" w:rsidRPr="00835CB9">
              <w:fldChar w:fldCharType="separate"/>
            </w:r>
            <w:r w:rsidR="005129F2" w:rsidRPr="00835CB9">
              <w:t>Table 11</w:t>
            </w:r>
            <w:r w:rsidR="005129F2" w:rsidRPr="00835CB9">
              <w:fldChar w:fldCharType="end"/>
            </w:r>
            <w:r w:rsidR="005129F2" w:rsidRPr="00835CB9">
              <w:t>).</w:t>
            </w:r>
          </w:p>
        </w:tc>
      </w:tr>
      <w:tr w:rsidR="00B7542B" w:rsidRPr="00B11DC6" w14:paraId="01AD8971" w14:textId="77777777" w:rsidTr="00B7542B">
        <w:trPr>
          <w:cantSplit/>
          <w:trHeight w:val="450"/>
        </w:trPr>
        <w:tc>
          <w:tcPr>
            <w:tcW w:w="5000" w:type="pct"/>
            <w:gridSpan w:val="6"/>
            <w:tcBorders>
              <w:top w:val="single" w:sz="4" w:space="0" w:color="auto"/>
              <w:bottom w:val="single" w:sz="4" w:space="0" w:color="auto"/>
            </w:tcBorders>
          </w:tcPr>
          <w:p w14:paraId="7A6B4E73" w14:textId="4C5DF809" w:rsidR="00B7542B" w:rsidRPr="00835CB9" w:rsidRDefault="00B7542B" w:rsidP="00835CB9">
            <w:pPr>
              <w:pStyle w:val="TableSubHead"/>
            </w:pPr>
            <w:r w:rsidRPr="00835CB9">
              <w:t>Miscellaneous uses</w:t>
            </w:r>
          </w:p>
        </w:tc>
      </w:tr>
      <w:tr w:rsidR="00B30E00" w:rsidRPr="00B11DC6" w14:paraId="04C6F899" w14:textId="77777777" w:rsidTr="00B30E00">
        <w:trPr>
          <w:cantSplit/>
          <w:trHeight w:val="450"/>
        </w:trPr>
        <w:tc>
          <w:tcPr>
            <w:tcW w:w="679" w:type="pct"/>
            <w:tcBorders>
              <w:top w:val="single" w:sz="4" w:space="0" w:color="auto"/>
            </w:tcBorders>
          </w:tcPr>
          <w:p w14:paraId="039AB047" w14:textId="0A075E93" w:rsidR="00314FF8" w:rsidRPr="000025DD" w:rsidRDefault="00314FF8" w:rsidP="00835CB9">
            <w:pPr>
              <w:pStyle w:val="TableText"/>
            </w:pPr>
            <w:r w:rsidRPr="000025DD">
              <w:t>Agricultural, commercial and industrial areas (not publicly accessible)</w:t>
            </w:r>
          </w:p>
        </w:tc>
        <w:tc>
          <w:tcPr>
            <w:tcW w:w="719" w:type="pct"/>
            <w:gridSpan w:val="2"/>
            <w:tcBorders>
              <w:top w:val="single" w:sz="4" w:space="0" w:color="auto"/>
              <w:bottom w:val="single" w:sz="4" w:space="0" w:color="auto"/>
            </w:tcBorders>
          </w:tcPr>
          <w:p w14:paraId="0F674E53" w14:textId="7FDCE492" w:rsidR="00B30E00" w:rsidRDefault="00314FF8" w:rsidP="00835CB9">
            <w:pPr>
              <w:pStyle w:val="TableText"/>
            </w:pPr>
            <w:r w:rsidRPr="000025DD">
              <w:t xml:space="preserve">Ants (including </w:t>
            </w:r>
            <w:r w:rsidR="00B30E00">
              <w:t>A</w:t>
            </w:r>
            <w:r w:rsidRPr="000025DD">
              <w:t xml:space="preserve">rgentine </w:t>
            </w:r>
            <w:r w:rsidR="00B30E00">
              <w:t>a</w:t>
            </w:r>
            <w:r w:rsidRPr="000025DD">
              <w:t xml:space="preserve">nts) </w:t>
            </w:r>
          </w:p>
          <w:p w14:paraId="60695355" w14:textId="04622852" w:rsidR="00314FF8" w:rsidRPr="000025DD" w:rsidRDefault="00B30E00" w:rsidP="00835CB9">
            <w:pPr>
              <w:pStyle w:val="TableText"/>
            </w:pPr>
            <w:r>
              <w:t>F</w:t>
            </w:r>
            <w:r w:rsidR="00314FF8" w:rsidRPr="000025DD">
              <w:t>leas</w:t>
            </w:r>
          </w:p>
        </w:tc>
        <w:tc>
          <w:tcPr>
            <w:tcW w:w="661" w:type="pct"/>
            <w:gridSpan w:val="2"/>
            <w:tcBorders>
              <w:top w:val="single" w:sz="4" w:space="0" w:color="auto"/>
              <w:bottom w:val="single" w:sz="4" w:space="0" w:color="auto"/>
            </w:tcBorders>
          </w:tcPr>
          <w:p w14:paraId="43AEBEEB" w14:textId="6E0103E5" w:rsidR="00314FF8" w:rsidRPr="000025DD" w:rsidRDefault="00314FF8" w:rsidP="00835CB9">
            <w:pPr>
              <w:pStyle w:val="TableText"/>
              <w:rPr>
                <w:szCs w:val="17"/>
              </w:rPr>
            </w:pPr>
            <w:r w:rsidRPr="000025DD">
              <w:rPr>
                <w:szCs w:val="17"/>
              </w:rPr>
              <w:t xml:space="preserve">4.5 g ac/L water to 5 g ac/L water </w:t>
            </w:r>
          </w:p>
        </w:tc>
        <w:tc>
          <w:tcPr>
            <w:tcW w:w="2941" w:type="pct"/>
            <w:tcBorders>
              <w:top w:val="single" w:sz="4" w:space="0" w:color="auto"/>
              <w:bottom w:val="single" w:sz="4" w:space="0" w:color="auto"/>
            </w:tcBorders>
          </w:tcPr>
          <w:p w14:paraId="4224712F" w14:textId="33A3BFDE" w:rsidR="000025DD" w:rsidRPr="000025DD" w:rsidRDefault="000025DD" w:rsidP="00835CB9">
            <w:pPr>
              <w:pStyle w:val="TableText"/>
              <w:rPr>
                <w:b/>
                <w:bCs/>
                <w:szCs w:val="17"/>
              </w:rPr>
            </w:pPr>
            <w:r w:rsidRPr="000025DD">
              <w:rPr>
                <w:b/>
                <w:bCs/>
                <w:szCs w:val="17"/>
              </w:rPr>
              <w:t>Restraint:</w:t>
            </w:r>
            <w:r w:rsidRPr="000025DD">
              <w:rPr>
                <w:b/>
                <w:bCs/>
                <w:szCs w:val="17"/>
              </w:rPr>
              <w:br/>
            </w:r>
            <w:r w:rsidRPr="000025DD">
              <w:rPr>
                <w:szCs w:val="17"/>
              </w:rPr>
              <w:t>DO NOT apply using equipment carried on the back of the user.</w:t>
            </w:r>
            <w:r w:rsidRPr="000025DD">
              <w:rPr>
                <w:szCs w:val="17"/>
              </w:rPr>
              <w:br/>
              <w:t>DO NOT apply using mechanically pressurized hand wand sprayer.</w:t>
            </w:r>
          </w:p>
          <w:p w14:paraId="35BE4285" w14:textId="77777777" w:rsidR="005C0D7F" w:rsidRDefault="005122BC" w:rsidP="00835CB9">
            <w:pPr>
              <w:pStyle w:val="TableText"/>
              <w:rPr>
                <w:szCs w:val="17"/>
              </w:rPr>
            </w:pPr>
            <w:r w:rsidRPr="000025DD">
              <w:rPr>
                <w:b/>
                <w:bCs/>
                <w:szCs w:val="17"/>
              </w:rPr>
              <w:t>Protection statement:</w:t>
            </w:r>
            <w:r w:rsidRPr="000025DD">
              <w:rPr>
                <w:b/>
                <w:bCs/>
                <w:szCs w:val="17"/>
              </w:rPr>
              <w:br/>
            </w:r>
            <w:r w:rsidRPr="000025DD">
              <w:rPr>
                <w:szCs w:val="17"/>
              </w:rPr>
              <w:t>Very toxic to aquatic life. DO NOT contaminate wetlands or watercourses with this product or used containers.</w:t>
            </w:r>
            <w:r w:rsidR="005C0D7F" w:rsidRPr="000025DD">
              <w:rPr>
                <w:b/>
                <w:bCs/>
                <w:szCs w:val="17"/>
              </w:rPr>
              <w:br/>
            </w:r>
            <w:r w:rsidR="005C0D7F" w:rsidRPr="000025DD">
              <w:rPr>
                <w:szCs w:val="17"/>
              </w:rPr>
              <w:t>DO NOT apply if heavy rains or storms are forecast within 3 days.</w:t>
            </w:r>
            <w:r w:rsidRPr="000025DD">
              <w:rPr>
                <w:szCs w:val="17"/>
              </w:rPr>
              <w:br/>
            </w:r>
            <w:r w:rsidR="005C0D7F" w:rsidRPr="000025DD">
              <w:rPr>
                <w:szCs w:val="17"/>
              </w:rPr>
              <w:t>Highly toxic to bees. However, the use of this product as directed is not expected to have adverse effects on bees.</w:t>
            </w:r>
          </w:p>
          <w:p w14:paraId="7519C632" w14:textId="37FE783F" w:rsidR="007C77D1" w:rsidRDefault="007C77D1" w:rsidP="00835CB9">
            <w:pPr>
              <w:pStyle w:val="TableText"/>
            </w:pPr>
            <w:r w:rsidRPr="00853419">
              <w:rPr>
                <w:b/>
                <w:bCs/>
              </w:rPr>
              <w:t>First aid instructions</w:t>
            </w:r>
            <w:r>
              <w:rPr>
                <w:b/>
                <w:bCs/>
              </w:rPr>
              <w:t xml:space="preserve"> and warnings</w:t>
            </w:r>
            <w:r>
              <w:t xml:space="preserve"> </w:t>
            </w:r>
            <w:r w:rsidR="005129F2">
              <w:t xml:space="preserve">for relevant product formulation (i.e. &gt;5% chlorpyrifos and &gt; 25% liquid hydrocarbons as set out in </w:t>
            </w:r>
            <w:r w:rsidR="005129F2">
              <w:fldChar w:fldCharType="begin"/>
            </w:r>
            <w:r w:rsidR="005129F2">
              <w:instrText xml:space="preserve"> REF _Ref149726483 \h </w:instrText>
            </w:r>
            <w:r w:rsidR="00835CB9">
              <w:instrText xml:space="preserve"> \* MERGEFORMAT </w:instrText>
            </w:r>
            <w:r w:rsidR="005129F2">
              <w:fldChar w:fldCharType="separate"/>
            </w:r>
            <w:r w:rsidR="005129F2" w:rsidRPr="00B05454">
              <w:t xml:space="preserve">Table </w:t>
            </w:r>
            <w:r w:rsidR="005129F2">
              <w:rPr>
                <w:noProof/>
              </w:rPr>
              <w:t>11</w:t>
            </w:r>
            <w:r w:rsidR="005129F2">
              <w:fldChar w:fldCharType="end"/>
            </w:r>
            <w:r w:rsidR="005129F2">
              <w:t>).</w:t>
            </w:r>
          </w:p>
          <w:p w14:paraId="21DF0B73" w14:textId="1C37C70D" w:rsidR="007C77D1" w:rsidRPr="000025DD" w:rsidRDefault="007C77D1" w:rsidP="00835CB9">
            <w:pPr>
              <w:pStyle w:val="TableText"/>
              <w:rPr>
                <w:b/>
                <w:bCs/>
                <w:szCs w:val="17"/>
              </w:rPr>
            </w:pPr>
            <w:r w:rsidRPr="00853419">
              <w:rPr>
                <w:b/>
                <w:bCs/>
                <w:szCs w:val="17"/>
              </w:rPr>
              <w:t>Safety directions</w:t>
            </w:r>
            <w:r>
              <w:rPr>
                <w:szCs w:val="17"/>
              </w:rPr>
              <w:t xml:space="preserve"> for relevant product formulation (i.e. c</w:t>
            </w:r>
            <w:r w:rsidRPr="007C77D1">
              <w:rPr>
                <w:szCs w:val="17"/>
              </w:rPr>
              <w:t xml:space="preserve">hlorpyrifos EC 500 g/L </w:t>
            </w:r>
            <w:r>
              <w:rPr>
                <w:szCs w:val="17"/>
              </w:rPr>
              <w:t>(or</w:t>
            </w:r>
            <w:r w:rsidRPr="007C77D1">
              <w:rPr>
                <w:szCs w:val="17"/>
              </w:rPr>
              <w:t xml:space="preserve"> less)</w:t>
            </w:r>
            <w:r>
              <w:rPr>
                <w:szCs w:val="17"/>
              </w:rPr>
              <w:t xml:space="preserve"> in </w:t>
            </w:r>
            <w:r>
              <w:rPr>
                <w:szCs w:val="17"/>
              </w:rPr>
              <w:fldChar w:fldCharType="begin"/>
            </w:r>
            <w:r>
              <w:rPr>
                <w:szCs w:val="17"/>
              </w:rPr>
              <w:instrText xml:space="preserve"> REF _Ref148349414 \h </w:instrText>
            </w:r>
            <w:r w:rsidR="00835CB9">
              <w:rPr>
                <w:szCs w:val="17"/>
              </w:rPr>
              <w:instrText xml:space="preserve"> \* MERGEFORMAT </w:instrText>
            </w:r>
            <w:r>
              <w:rPr>
                <w:szCs w:val="17"/>
              </w:rPr>
            </w:r>
            <w:r>
              <w:rPr>
                <w:szCs w:val="17"/>
              </w:rPr>
              <w:fldChar w:fldCharType="separate"/>
            </w:r>
            <w:r w:rsidRPr="00B05454">
              <w:t xml:space="preserve">Table </w:t>
            </w:r>
            <w:r>
              <w:rPr>
                <w:noProof/>
              </w:rPr>
              <w:t>14</w:t>
            </w:r>
            <w:r>
              <w:rPr>
                <w:szCs w:val="17"/>
              </w:rPr>
              <w:fldChar w:fldCharType="end"/>
            </w:r>
            <w:r>
              <w:rPr>
                <w:szCs w:val="17"/>
              </w:rPr>
              <w:t xml:space="preserve"> or c</w:t>
            </w:r>
            <w:r w:rsidRPr="007C77D1">
              <w:rPr>
                <w:szCs w:val="17"/>
              </w:rPr>
              <w:t xml:space="preserve">hlorpyrifos EC </w:t>
            </w:r>
            <w:r w:rsidR="002A4AD7">
              <w:rPr>
                <w:szCs w:val="17"/>
              </w:rPr>
              <w:t>7</w:t>
            </w:r>
            <w:r w:rsidRPr="007C77D1">
              <w:rPr>
                <w:szCs w:val="17"/>
              </w:rPr>
              <w:t xml:space="preserve">00 g/L </w:t>
            </w:r>
            <w:r>
              <w:rPr>
                <w:szCs w:val="17"/>
              </w:rPr>
              <w:t>(or</w:t>
            </w:r>
            <w:r w:rsidRPr="007C77D1">
              <w:rPr>
                <w:szCs w:val="17"/>
              </w:rPr>
              <w:t xml:space="preserve"> less)</w:t>
            </w:r>
            <w:r>
              <w:rPr>
                <w:szCs w:val="17"/>
              </w:rPr>
              <w:t xml:space="preserve"> in </w:t>
            </w:r>
            <w:r>
              <w:rPr>
                <w:szCs w:val="17"/>
              </w:rPr>
              <w:fldChar w:fldCharType="begin"/>
            </w:r>
            <w:r>
              <w:rPr>
                <w:szCs w:val="17"/>
              </w:rPr>
              <w:instrText xml:space="preserve"> REF _Ref149993541 \h </w:instrText>
            </w:r>
            <w:r w:rsidR="00835CB9">
              <w:rPr>
                <w:szCs w:val="17"/>
              </w:rPr>
              <w:instrText xml:space="preserve"> \* MERGEFORMAT </w:instrText>
            </w:r>
            <w:r>
              <w:rPr>
                <w:szCs w:val="17"/>
              </w:rPr>
            </w:r>
            <w:r>
              <w:rPr>
                <w:szCs w:val="17"/>
              </w:rPr>
              <w:fldChar w:fldCharType="separate"/>
            </w:r>
            <w:r w:rsidRPr="00B05454">
              <w:t xml:space="preserve">Table </w:t>
            </w:r>
            <w:r>
              <w:rPr>
                <w:noProof/>
              </w:rPr>
              <w:t>15</w:t>
            </w:r>
            <w:r>
              <w:rPr>
                <w:szCs w:val="17"/>
              </w:rPr>
              <w:fldChar w:fldCharType="end"/>
            </w:r>
            <w:r>
              <w:rPr>
                <w:szCs w:val="17"/>
              </w:rPr>
              <w:t>).</w:t>
            </w:r>
          </w:p>
        </w:tc>
      </w:tr>
      <w:tr w:rsidR="00B30E00" w:rsidRPr="00B11DC6" w14:paraId="08FA1823" w14:textId="77777777" w:rsidTr="00B30E00">
        <w:trPr>
          <w:cantSplit/>
          <w:trHeight w:val="450"/>
        </w:trPr>
        <w:tc>
          <w:tcPr>
            <w:tcW w:w="679" w:type="pct"/>
            <w:tcBorders>
              <w:top w:val="single" w:sz="4" w:space="0" w:color="auto"/>
              <w:bottom w:val="single" w:sz="4" w:space="0" w:color="auto"/>
            </w:tcBorders>
          </w:tcPr>
          <w:p w14:paraId="268809D6" w14:textId="7602A9F4" w:rsidR="00314FF8" w:rsidRPr="000025DD" w:rsidRDefault="00314FF8" w:rsidP="00835CB9">
            <w:pPr>
              <w:pStyle w:val="TableText"/>
            </w:pPr>
            <w:r w:rsidRPr="000025DD">
              <w:lastRenderedPageBreak/>
              <w:t>Container plants in soil or other growing media (commercial)</w:t>
            </w:r>
          </w:p>
        </w:tc>
        <w:tc>
          <w:tcPr>
            <w:tcW w:w="719" w:type="pct"/>
            <w:gridSpan w:val="2"/>
            <w:tcBorders>
              <w:top w:val="single" w:sz="4" w:space="0" w:color="auto"/>
              <w:bottom w:val="single" w:sz="4" w:space="0" w:color="auto"/>
            </w:tcBorders>
          </w:tcPr>
          <w:p w14:paraId="4BEE312E" w14:textId="209DC7FF" w:rsidR="00314FF8" w:rsidRPr="000025DD" w:rsidRDefault="00314FF8" w:rsidP="00835CB9">
            <w:pPr>
              <w:pStyle w:val="TableText"/>
            </w:pPr>
            <w:r w:rsidRPr="000025DD">
              <w:t>Argentine ants</w:t>
            </w:r>
          </w:p>
        </w:tc>
        <w:tc>
          <w:tcPr>
            <w:tcW w:w="661" w:type="pct"/>
            <w:gridSpan w:val="2"/>
            <w:tcBorders>
              <w:top w:val="single" w:sz="4" w:space="0" w:color="auto"/>
              <w:bottom w:val="single" w:sz="4" w:space="0" w:color="auto"/>
            </w:tcBorders>
          </w:tcPr>
          <w:p w14:paraId="0BE194C5" w14:textId="3E9F4021" w:rsidR="00314FF8" w:rsidRPr="000025DD" w:rsidRDefault="00314FF8" w:rsidP="00835CB9">
            <w:pPr>
              <w:pStyle w:val="TableText"/>
              <w:rPr>
                <w:szCs w:val="17"/>
              </w:rPr>
            </w:pPr>
            <w:r w:rsidRPr="000025DD">
              <w:rPr>
                <w:szCs w:val="17"/>
              </w:rPr>
              <w:t>5 g ac/L water</w:t>
            </w:r>
          </w:p>
        </w:tc>
        <w:tc>
          <w:tcPr>
            <w:tcW w:w="2941" w:type="pct"/>
            <w:tcBorders>
              <w:top w:val="single" w:sz="4" w:space="0" w:color="auto"/>
              <w:bottom w:val="single" w:sz="4" w:space="0" w:color="auto"/>
            </w:tcBorders>
          </w:tcPr>
          <w:p w14:paraId="300DBCD6" w14:textId="77777777" w:rsidR="000025DD" w:rsidRPr="00835CB9" w:rsidRDefault="000025DD" w:rsidP="00835CB9">
            <w:pPr>
              <w:pStyle w:val="TableText"/>
            </w:pPr>
            <w:r w:rsidRPr="00835CB9">
              <w:t>Restraint:</w:t>
            </w:r>
            <w:r w:rsidRPr="00835CB9">
              <w:br/>
              <w:t>DO NOT apply using equipment carried on the back of the user.</w:t>
            </w:r>
            <w:r w:rsidRPr="00835CB9">
              <w:br/>
              <w:t>DO NOT apply using mechanically pressurized hand wand sprayer.</w:t>
            </w:r>
          </w:p>
          <w:p w14:paraId="613D1163" w14:textId="77777777" w:rsidR="00284702" w:rsidRPr="00835CB9" w:rsidRDefault="005122BC" w:rsidP="00835CB9">
            <w:pPr>
              <w:pStyle w:val="TableText"/>
            </w:pPr>
            <w:r w:rsidRPr="00835CB9">
              <w:t xml:space="preserve">Protection statement: </w:t>
            </w:r>
            <w:r w:rsidRPr="00835CB9">
              <w:br/>
              <w:t>Very toxic to aquatic life. DO NOT contaminate wetlands or watercourses with this product or used containers</w:t>
            </w:r>
            <w:r w:rsidRPr="00835CB9">
              <w:br/>
              <w:t>DO NOT apply if heavy rains or storms are forecast within 3 days.</w:t>
            </w:r>
            <w:r w:rsidRPr="00835CB9">
              <w:br/>
              <w:t>Highly toxic to bees. To protect bees and pollinating insects when controlling Argentine ants in container plants,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3BE8E2CB" w14:textId="581A0127" w:rsidR="007C77D1" w:rsidRPr="00835CB9" w:rsidRDefault="007C77D1" w:rsidP="00835CB9">
            <w:pPr>
              <w:pStyle w:val="TableText"/>
            </w:pPr>
            <w:r w:rsidRPr="00835CB9">
              <w:t xml:space="preserve">First aid instructions and warnings for relevant product formulation (i.e. </w:t>
            </w:r>
            <w:r w:rsidR="005129F2" w:rsidRPr="00835CB9">
              <w:t xml:space="preserve">&gt;5% </w:t>
            </w:r>
            <w:r w:rsidRPr="00835CB9">
              <w:t xml:space="preserve">chlorpyrifos </w:t>
            </w:r>
            <w:r w:rsidR="005129F2" w:rsidRPr="00835CB9">
              <w:t>as set out</w:t>
            </w:r>
            <w:r w:rsidRPr="00835CB9">
              <w:t xml:space="preserve"> in </w:t>
            </w:r>
            <w:r w:rsidRPr="00835CB9">
              <w:fldChar w:fldCharType="begin"/>
            </w:r>
            <w:r w:rsidRPr="00835CB9">
              <w:instrText xml:space="preserve"> REF _Ref149726483 \h </w:instrText>
            </w:r>
            <w:r w:rsidR="00835CB9" w:rsidRPr="00835CB9">
              <w:instrText xml:space="preserve"> \* MERGEFORMAT </w:instrText>
            </w:r>
            <w:r w:rsidRPr="00835CB9">
              <w:fldChar w:fldCharType="separate"/>
            </w:r>
            <w:r w:rsidRPr="00835CB9">
              <w:t>Table 11</w:t>
            </w:r>
            <w:r w:rsidRPr="00835CB9">
              <w:fldChar w:fldCharType="end"/>
            </w:r>
            <w:r w:rsidRPr="00835CB9">
              <w:t>).</w:t>
            </w:r>
          </w:p>
          <w:p w14:paraId="681501FC" w14:textId="55BEEDA6" w:rsidR="007C77D1" w:rsidRPr="000025DD" w:rsidRDefault="007C77D1" w:rsidP="00835CB9">
            <w:pPr>
              <w:pStyle w:val="TableText"/>
            </w:pPr>
            <w:r w:rsidRPr="00835CB9">
              <w:t>Safety directions for relevant product formulation (i.e. chlorpyrifos</w:t>
            </w:r>
            <w:r w:rsidR="00522E80" w:rsidRPr="00835CB9">
              <w:t xml:space="preserve"> WP 500 g/kg (or less) in </w:t>
            </w:r>
            <w:r w:rsidR="00522E80" w:rsidRPr="00835CB9">
              <w:fldChar w:fldCharType="begin"/>
            </w:r>
            <w:r w:rsidR="00522E80" w:rsidRPr="00835CB9">
              <w:instrText xml:space="preserve"> REF _Ref149993636 \h </w:instrText>
            </w:r>
            <w:r w:rsidR="00835CB9" w:rsidRPr="00835CB9">
              <w:instrText xml:space="preserve"> \* MERGEFORMAT </w:instrText>
            </w:r>
            <w:r w:rsidR="00522E80" w:rsidRPr="00835CB9">
              <w:fldChar w:fldCharType="separate"/>
            </w:r>
            <w:r w:rsidR="00522E80" w:rsidRPr="00835CB9">
              <w:t>Table 16</w:t>
            </w:r>
            <w:r w:rsidR="00522E80" w:rsidRPr="00835CB9">
              <w:fldChar w:fldCharType="end"/>
            </w:r>
            <w:r w:rsidR="00522E80" w:rsidRPr="00835CB9">
              <w:t xml:space="preserve"> or chlorpyrifos WG 750 g/kg (or less) in </w:t>
            </w:r>
            <w:r w:rsidR="00522E80" w:rsidRPr="00835CB9">
              <w:fldChar w:fldCharType="begin"/>
            </w:r>
            <w:r w:rsidR="00522E80" w:rsidRPr="00835CB9">
              <w:instrText xml:space="preserve"> REF _Ref149726912 \h </w:instrText>
            </w:r>
            <w:r w:rsidR="00835CB9" w:rsidRPr="00835CB9">
              <w:instrText xml:space="preserve"> \* MERGEFORMAT </w:instrText>
            </w:r>
            <w:r w:rsidR="00522E80" w:rsidRPr="00835CB9">
              <w:fldChar w:fldCharType="separate"/>
            </w:r>
            <w:r w:rsidR="00522E80" w:rsidRPr="00835CB9">
              <w:t>Table 17</w:t>
            </w:r>
            <w:r w:rsidR="00522E80" w:rsidRPr="00835CB9">
              <w:fldChar w:fldCharType="end"/>
            </w:r>
            <w:r w:rsidRPr="00835CB9">
              <w:t>).</w:t>
            </w:r>
          </w:p>
        </w:tc>
      </w:tr>
      <w:tr w:rsidR="00B30E00" w:rsidRPr="00B11DC6" w14:paraId="4959E6CA" w14:textId="77777777" w:rsidTr="00B30E00">
        <w:trPr>
          <w:cantSplit/>
          <w:trHeight w:val="450"/>
        </w:trPr>
        <w:tc>
          <w:tcPr>
            <w:tcW w:w="679" w:type="pct"/>
            <w:tcBorders>
              <w:top w:val="single" w:sz="4" w:space="0" w:color="auto"/>
              <w:bottom w:val="single" w:sz="4" w:space="0" w:color="auto"/>
            </w:tcBorders>
          </w:tcPr>
          <w:p w14:paraId="3D1955D8" w14:textId="766F90B9" w:rsidR="00314FF8" w:rsidRPr="000025DD" w:rsidRDefault="00314FF8" w:rsidP="00835CB9">
            <w:pPr>
              <w:pStyle w:val="TableText"/>
            </w:pPr>
            <w:r w:rsidRPr="000025DD">
              <w:t>Hides/skins</w:t>
            </w:r>
          </w:p>
        </w:tc>
        <w:tc>
          <w:tcPr>
            <w:tcW w:w="719" w:type="pct"/>
            <w:gridSpan w:val="2"/>
            <w:tcBorders>
              <w:top w:val="single" w:sz="4" w:space="0" w:color="auto"/>
              <w:bottom w:val="single" w:sz="4" w:space="0" w:color="auto"/>
            </w:tcBorders>
          </w:tcPr>
          <w:p w14:paraId="0FFF151D" w14:textId="2046FEA3" w:rsidR="00314FF8" w:rsidRPr="000025DD" w:rsidRDefault="008C5CAE" w:rsidP="00835CB9">
            <w:pPr>
              <w:pStyle w:val="TableText"/>
            </w:pPr>
            <w:r w:rsidRPr="000025DD">
              <w:t>Hide beetles</w:t>
            </w:r>
          </w:p>
        </w:tc>
        <w:tc>
          <w:tcPr>
            <w:tcW w:w="661" w:type="pct"/>
            <w:gridSpan w:val="2"/>
            <w:tcBorders>
              <w:top w:val="single" w:sz="4" w:space="0" w:color="auto"/>
              <w:bottom w:val="single" w:sz="4" w:space="0" w:color="auto"/>
            </w:tcBorders>
          </w:tcPr>
          <w:p w14:paraId="47D9C49D" w14:textId="0D360AC8" w:rsidR="00314FF8" w:rsidRPr="000025DD" w:rsidRDefault="008C5CAE" w:rsidP="00835CB9">
            <w:pPr>
              <w:pStyle w:val="TableText"/>
              <w:rPr>
                <w:szCs w:val="17"/>
              </w:rPr>
            </w:pPr>
            <w:r w:rsidRPr="000025DD">
              <w:rPr>
                <w:szCs w:val="17"/>
              </w:rPr>
              <w:t>1 g ac/L water</w:t>
            </w:r>
            <w:r w:rsidRPr="000025DD">
              <w:rPr>
                <w:szCs w:val="17"/>
              </w:rPr>
              <w:br/>
            </w:r>
            <w:r w:rsidRPr="000025DD">
              <w:rPr>
                <w:i/>
                <w:iCs/>
                <w:szCs w:val="17"/>
              </w:rPr>
              <w:t>(minimum 15 g ac/skin)</w:t>
            </w:r>
          </w:p>
        </w:tc>
        <w:tc>
          <w:tcPr>
            <w:tcW w:w="2941" w:type="pct"/>
            <w:tcBorders>
              <w:top w:val="single" w:sz="4" w:space="0" w:color="auto"/>
              <w:bottom w:val="single" w:sz="4" w:space="0" w:color="auto"/>
            </w:tcBorders>
          </w:tcPr>
          <w:p w14:paraId="0569130E" w14:textId="77777777" w:rsidR="005129F2" w:rsidRPr="00835CB9" w:rsidRDefault="005129F2" w:rsidP="00835CB9">
            <w:pPr>
              <w:pStyle w:val="TableText"/>
            </w:pPr>
            <w:r w:rsidRPr="00835CB9">
              <w:t>Restraint:</w:t>
            </w:r>
            <w:r w:rsidRPr="00835CB9">
              <w:br/>
              <w:t>DO NOT apply using equipment carried on the back of the user.</w:t>
            </w:r>
            <w:r w:rsidRPr="00835CB9">
              <w:br/>
              <w:t>DO NOT apply using mechanically pressurized hand wand sprayer.</w:t>
            </w:r>
          </w:p>
          <w:p w14:paraId="2858379E" w14:textId="31BA4791" w:rsidR="00314FF8" w:rsidRPr="00835CB9" w:rsidRDefault="005122BC" w:rsidP="00835CB9">
            <w:pPr>
              <w:pStyle w:val="TableText"/>
            </w:pPr>
            <w:r w:rsidRPr="00835CB9">
              <w:t>Protection statement: Very toxic to aquatic life. DO NOT contaminate wetlands or watercourses with this product or used containers.</w:t>
            </w:r>
          </w:p>
          <w:p w14:paraId="7E8EB0D6" w14:textId="6A71DF7A" w:rsidR="00453BE7" w:rsidRPr="00835CB9" w:rsidRDefault="00453BE7" w:rsidP="00835CB9">
            <w:pPr>
              <w:pStyle w:val="TableText"/>
            </w:pPr>
            <w:r w:rsidRPr="00835CB9">
              <w:t xml:space="preserve">First aid instructions and warnings </w:t>
            </w:r>
            <w:r w:rsidR="005129F2" w:rsidRPr="00835CB9">
              <w:t xml:space="preserve">for relevant product formulation (i.e. &gt;5% chlorpyrifos and &gt; 25% liquid hydrocarbons as set out in </w:t>
            </w:r>
            <w:r w:rsidR="005129F2" w:rsidRPr="00835CB9">
              <w:fldChar w:fldCharType="begin"/>
            </w:r>
            <w:r w:rsidR="005129F2" w:rsidRPr="00835CB9">
              <w:instrText xml:space="preserve"> REF _Ref149726483 \h </w:instrText>
            </w:r>
            <w:r w:rsidR="00835CB9" w:rsidRPr="00835CB9">
              <w:instrText xml:space="preserve"> \* MERGEFORMAT </w:instrText>
            </w:r>
            <w:r w:rsidR="005129F2" w:rsidRPr="00835CB9">
              <w:fldChar w:fldCharType="separate"/>
            </w:r>
            <w:r w:rsidR="005129F2" w:rsidRPr="00835CB9">
              <w:t>Table 11</w:t>
            </w:r>
            <w:r w:rsidR="005129F2" w:rsidRPr="00835CB9">
              <w:fldChar w:fldCharType="end"/>
            </w:r>
            <w:r w:rsidR="005129F2" w:rsidRPr="00835CB9">
              <w:t>).</w:t>
            </w:r>
          </w:p>
          <w:p w14:paraId="08589507" w14:textId="1FC62A87" w:rsidR="00453BE7" w:rsidRPr="00835CB9" w:rsidRDefault="00453BE7" w:rsidP="00835CB9">
            <w:pPr>
              <w:pStyle w:val="TableText"/>
            </w:pPr>
            <w:r w:rsidRPr="00835CB9">
              <w:t xml:space="preserve">Safety directions for relevant product formulation (i.e. chlorpyrifos EC 500 g/L (or less) in </w:t>
            </w:r>
            <w:r w:rsidRPr="00835CB9">
              <w:fldChar w:fldCharType="begin"/>
            </w:r>
            <w:r w:rsidRPr="00835CB9">
              <w:instrText xml:space="preserve"> REF _Ref148349414 \h </w:instrText>
            </w:r>
            <w:r w:rsidR="00835CB9" w:rsidRPr="00835CB9">
              <w:instrText xml:space="preserve"> \* MERGEFORMAT </w:instrText>
            </w:r>
            <w:r w:rsidRPr="00835CB9">
              <w:fldChar w:fldCharType="separate"/>
            </w:r>
            <w:r w:rsidR="002A4AD7" w:rsidRPr="00835CB9">
              <w:t>Table 14</w:t>
            </w:r>
            <w:r w:rsidRPr="00835CB9">
              <w:fldChar w:fldCharType="end"/>
            </w:r>
            <w:r w:rsidRPr="00835CB9">
              <w:t xml:space="preserve"> or chlorpyrifos EC </w:t>
            </w:r>
            <w:r w:rsidR="002A4AD7" w:rsidRPr="00835CB9">
              <w:t>7</w:t>
            </w:r>
            <w:r w:rsidRPr="00835CB9">
              <w:t xml:space="preserve">00 g/L (or less) in </w:t>
            </w:r>
            <w:r w:rsidRPr="00835CB9">
              <w:fldChar w:fldCharType="begin"/>
            </w:r>
            <w:r w:rsidRPr="00835CB9">
              <w:instrText xml:space="preserve"> REF _Ref149993541 \h </w:instrText>
            </w:r>
            <w:r w:rsidR="00835CB9" w:rsidRPr="00835CB9">
              <w:instrText xml:space="preserve"> \* MERGEFORMAT </w:instrText>
            </w:r>
            <w:r w:rsidRPr="00835CB9">
              <w:fldChar w:fldCharType="separate"/>
            </w:r>
            <w:r w:rsidR="002A4AD7" w:rsidRPr="00835CB9">
              <w:t>Table 15</w:t>
            </w:r>
            <w:r w:rsidRPr="00835CB9">
              <w:fldChar w:fldCharType="end"/>
            </w:r>
            <w:r w:rsidRPr="00835CB9">
              <w:t>).</w:t>
            </w:r>
          </w:p>
        </w:tc>
      </w:tr>
      <w:tr w:rsidR="00B30E00" w:rsidRPr="00B11DC6" w14:paraId="7895FE23" w14:textId="77777777" w:rsidTr="00B30E00">
        <w:trPr>
          <w:cantSplit/>
          <w:trHeight w:val="725"/>
        </w:trPr>
        <w:tc>
          <w:tcPr>
            <w:tcW w:w="679" w:type="pct"/>
            <w:tcBorders>
              <w:top w:val="single" w:sz="4" w:space="0" w:color="auto"/>
              <w:bottom w:val="single" w:sz="4" w:space="0" w:color="auto"/>
            </w:tcBorders>
          </w:tcPr>
          <w:p w14:paraId="120A44C2" w14:textId="5F3EE5BB" w:rsidR="00284702" w:rsidRPr="000025DD" w:rsidRDefault="00284702" w:rsidP="00835CB9">
            <w:pPr>
              <w:pStyle w:val="TableText"/>
            </w:pPr>
            <w:r w:rsidRPr="000025DD">
              <w:t>Potted ornamentals (commercial)</w:t>
            </w:r>
          </w:p>
        </w:tc>
        <w:tc>
          <w:tcPr>
            <w:tcW w:w="719" w:type="pct"/>
            <w:gridSpan w:val="2"/>
            <w:tcBorders>
              <w:top w:val="single" w:sz="4" w:space="0" w:color="auto"/>
              <w:bottom w:val="single" w:sz="4" w:space="0" w:color="auto"/>
            </w:tcBorders>
          </w:tcPr>
          <w:p w14:paraId="2EFC6E6A" w14:textId="0D8EF03B" w:rsidR="00284702" w:rsidRPr="000025DD" w:rsidRDefault="00284702" w:rsidP="00835CB9">
            <w:pPr>
              <w:pStyle w:val="TableText"/>
            </w:pPr>
            <w:r w:rsidRPr="000025DD">
              <w:t xml:space="preserve">Scarab beetles </w:t>
            </w:r>
            <w:r w:rsidR="00835CB9">
              <w:t>–</w:t>
            </w:r>
            <w:r w:rsidRPr="000025DD">
              <w:t xml:space="preserve"> larvae</w:t>
            </w:r>
          </w:p>
        </w:tc>
        <w:tc>
          <w:tcPr>
            <w:tcW w:w="661" w:type="pct"/>
            <w:gridSpan w:val="2"/>
            <w:tcBorders>
              <w:top w:val="single" w:sz="4" w:space="0" w:color="auto"/>
              <w:bottom w:val="single" w:sz="4" w:space="0" w:color="auto"/>
            </w:tcBorders>
          </w:tcPr>
          <w:p w14:paraId="2524AB3B" w14:textId="1D97DB3A" w:rsidR="00284702" w:rsidRPr="000025DD" w:rsidRDefault="00284702" w:rsidP="00835CB9">
            <w:pPr>
              <w:pStyle w:val="TableText"/>
              <w:rPr>
                <w:szCs w:val="17"/>
              </w:rPr>
            </w:pPr>
            <w:r w:rsidRPr="000025DD">
              <w:rPr>
                <w:szCs w:val="17"/>
              </w:rPr>
              <w:t>0.1 – 0.2 g ac/L water</w:t>
            </w:r>
          </w:p>
        </w:tc>
        <w:tc>
          <w:tcPr>
            <w:tcW w:w="2941" w:type="pct"/>
            <w:tcBorders>
              <w:top w:val="single" w:sz="4" w:space="0" w:color="auto"/>
              <w:bottom w:val="single" w:sz="4" w:space="0" w:color="auto"/>
            </w:tcBorders>
          </w:tcPr>
          <w:p w14:paraId="0217802B" w14:textId="77777777" w:rsidR="000025DD" w:rsidRPr="00835CB9" w:rsidRDefault="000025DD" w:rsidP="00835CB9">
            <w:pPr>
              <w:pStyle w:val="TableText"/>
            </w:pPr>
            <w:r w:rsidRPr="00835CB9">
              <w:t>Restraint:</w:t>
            </w:r>
            <w:r w:rsidRPr="00835CB9">
              <w:br/>
              <w:t>DO NOT apply using equipment carried on the back of the user.</w:t>
            </w:r>
            <w:r w:rsidRPr="00835CB9">
              <w:br/>
              <w:t>DO NOT apply using mechanically pressurized hand wand sprayer.</w:t>
            </w:r>
          </w:p>
          <w:p w14:paraId="11B4DAEA" w14:textId="77777777" w:rsidR="007A6D92" w:rsidRPr="00835CB9" w:rsidRDefault="005122BC" w:rsidP="00835CB9">
            <w:pPr>
              <w:pStyle w:val="TableText"/>
            </w:pPr>
            <w:r w:rsidRPr="00835CB9">
              <w:t>P</w:t>
            </w:r>
            <w:r w:rsidR="007A6D92" w:rsidRPr="00835CB9">
              <w:t xml:space="preserve">rotection statement: </w:t>
            </w:r>
            <w:r w:rsidRPr="00835CB9">
              <w:br/>
              <w:t>Very toxic to aquatic life. DO NOT contaminate wetlands or watercourses with this product or used containers</w:t>
            </w:r>
            <w:r w:rsidR="002A4AD7" w:rsidRPr="00835CB9">
              <w:t>.</w:t>
            </w:r>
            <w:r w:rsidRPr="00835CB9">
              <w:br/>
            </w:r>
            <w:r w:rsidR="007A6D92" w:rsidRPr="00835CB9">
              <w:t>DO NOT apply if heavy rains or storms are forecast within 3 days.</w:t>
            </w:r>
          </w:p>
          <w:p w14:paraId="67E2BFB1" w14:textId="105A3B76" w:rsidR="00B30E00" w:rsidRPr="00835CB9" w:rsidRDefault="00B30E00" w:rsidP="00835CB9">
            <w:pPr>
              <w:pStyle w:val="TableText"/>
            </w:pPr>
            <w:r w:rsidRPr="00835CB9">
              <w:t xml:space="preserve">First aid instructions and warnings </w:t>
            </w:r>
            <w:r w:rsidR="005129F2" w:rsidRPr="00835CB9">
              <w:t xml:space="preserve">for relevant product formulation (i.e. &gt;5% chlorpyrifos and &gt; 25% liquid hydrocarbons as set out in </w:t>
            </w:r>
            <w:r w:rsidR="005129F2" w:rsidRPr="00835CB9">
              <w:fldChar w:fldCharType="begin"/>
            </w:r>
            <w:r w:rsidR="005129F2" w:rsidRPr="00835CB9">
              <w:instrText xml:space="preserve"> REF _Ref149726483 \h </w:instrText>
            </w:r>
            <w:r w:rsidR="00835CB9" w:rsidRPr="00835CB9">
              <w:instrText xml:space="preserve"> \* MERGEFORMAT </w:instrText>
            </w:r>
            <w:r w:rsidR="005129F2" w:rsidRPr="00835CB9">
              <w:fldChar w:fldCharType="separate"/>
            </w:r>
            <w:r w:rsidR="005129F2" w:rsidRPr="00835CB9">
              <w:t>Table 11</w:t>
            </w:r>
            <w:r w:rsidR="005129F2" w:rsidRPr="00835CB9">
              <w:fldChar w:fldCharType="end"/>
            </w:r>
            <w:r w:rsidR="005129F2" w:rsidRPr="00835CB9">
              <w:t>).</w:t>
            </w:r>
          </w:p>
          <w:p w14:paraId="0AC9BE4B" w14:textId="70A7DD1B" w:rsidR="00B30E00" w:rsidRPr="00835CB9" w:rsidRDefault="00B30E00" w:rsidP="00835CB9">
            <w:pPr>
              <w:pStyle w:val="TableText"/>
            </w:pPr>
            <w:r w:rsidRPr="00835CB9">
              <w:t xml:space="preserve">Safety directions for relevant product formulation (i.e. chlorpyrifos EC 500 g/L (or less) in </w:t>
            </w:r>
            <w:r w:rsidRPr="00835CB9">
              <w:fldChar w:fldCharType="begin"/>
            </w:r>
            <w:r w:rsidRPr="00835CB9">
              <w:instrText xml:space="preserve"> REF _Ref148349414 \h </w:instrText>
            </w:r>
            <w:r w:rsidR="00835CB9" w:rsidRPr="00835CB9">
              <w:instrText xml:space="preserve"> \* MERGEFORMAT </w:instrText>
            </w:r>
            <w:r w:rsidRPr="00835CB9">
              <w:fldChar w:fldCharType="separate"/>
            </w:r>
            <w:r w:rsidRPr="00835CB9">
              <w:t>Table 14</w:t>
            </w:r>
            <w:r w:rsidRPr="00835CB9">
              <w:fldChar w:fldCharType="end"/>
            </w:r>
            <w:r w:rsidRPr="00835CB9">
              <w:t>).</w:t>
            </w:r>
          </w:p>
        </w:tc>
      </w:tr>
      <w:tr w:rsidR="00B30E00" w:rsidRPr="00B11DC6" w14:paraId="0323C9F8" w14:textId="77777777" w:rsidTr="00B30E00">
        <w:trPr>
          <w:cantSplit/>
          <w:trHeight w:val="491"/>
        </w:trPr>
        <w:tc>
          <w:tcPr>
            <w:tcW w:w="679" w:type="pct"/>
            <w:tcBorders>
              <w:top w:val="single" w:sz="4" w:space="0" w:color="auto"/>
              <w:bottom w:val="single" w:sz="4" w:space="0" w:color="auto"/>
            </w:tcBorders>
          </w:tcPr>
          <w:p w14:paraId="45AC3804" w14:textId="7C89D18A" w:rsidR="00284702" w:rsidRPr="000025DD" w:rsidRDefault="00284702" w:rsidP="00835CB9">
            <w:pPr>
              <w:pStyle w:val="TableText"/>
            </w:pPr>
            <w:r w:rsidRPr="000025DD">
              <w:lastRenderedPageBreak/>
              <w:t>Treatment of termite nest or colony (in wall cavities)</w:t>
            </w:r>
          </w:p>
        </w:tc>
        <w:tc>
          <w:tcPr>
            <w:tcW w:w="719" w:type="pct"/>
            <w:gridSpan w:val="2"/>
            <w:tcBorders>
              <w:top w:val="single" w:sz="4" w:space="0" w:color="auto"/>
              <w:bottom w:val="single" w:sz="4" w:space="0" w:color="auto"/>
            </w:tcBorders>
          </w:tcPr>
          <w:p w14:paraId="7AEDDC4C" w14:textId="51957BB1" w:rsidR="00284702" w:rsidRPr="000025DD" w:rsidRDefault="00284702" w:rsidP="00835CB9">
            <w:pPr>
              <w:pStyle w:val="TableText"/>
              <w:rPr>
                <w:szCs w:val="17"/>
              </w:rPr>
            </w:pPr>
            <w:r w:rsidRPr="000025DD">
              <w:rPr>
                <w:szCs w:val="17"/>
              </w:rPr>
              <w:t>Termites</w:t>
            </w:r>
          </w:p>
        </w:tc>
        <w:tc>
          <w:tcPr>
            <w:tcW w:w="661" w:type="pct"/>
            <w:gridSpan w:val="2"/>
            <w:tcBorders>
              <w:top w:val="single" w:sz="4" w:space="0" w:color="auto"/>
              <w:bottom w:val="single" w:sz="4" w:space="0" w:color="auto"/>
            </w:tcBorders>
          </w:tcPr>
          <w:p w14:paraId="12295090" w14:textId="1FE31BA2" w:rsidR="00284702" w:rsidRPr="000025DD" w:rsidRDefault="00284702" w:rsidP="00835CB9">
            <w:pPr>
              <w:pStyle w:val="TableText"/>
              <w:rPr>
                <w:szCs w:val="17"/>
              </w:rPr>
            </w:pPr>
            <w:r w:rsidRPr="000025DD">
              <w:rPr>
                <w:szCs w:val="17"/>
              </w:rPr>
              <w:t>5 g ac/L water</w:t>
            </w:r>
          </w:p>
        </w:tc>
        <w:tc>
          <w:tcPr>
            <w:tcW w:w="2941" w:type="pct"/>
            <w:tcBorders>
              <w:top w:val="single" w:sz="4" w:space="0" w:color="auto"/>
              <w:bottom w:val="single" w:sz="4" w:space="0" w:color="auto"/>
            </w:tcBorders>
          </w:tcPr>
          <w:p w14:paraId="48938AEE" w14:textId="77777777" w:rsidR="000025DD" w:rsidRPr="00835CB9" w:rsidRDefault="000025DD" w:rsidP="00835CB9">
            <w:pPr>
              <w:pStyle w:val="TableText"/>
            </w:pPr>
            <w:r w:rsidRPr="00835CB9">
              <w:t>Restraint:</w:t>
            </w:r>
            <w:r w:rsidRPr="00835CB9">
              <w:br/>
              <w:t>DO NOT apply using equipment carried on the back of the user.</w:t>
            </w:r>
            <w:r w:rsidRPr="00835CB9">
              <w:br/>
              <w:t>DO NOT apply using mechanically pressurized hand wand sprayer.</w:t>
            </w:r>
          </w:p>
          <w:p w14:paraId="08F75B1C" w14:textId="4E38A8BF" w:rsidR="00284702" w:rsidRPr="00835CB9" w:rsidRDefault="005122BC" w:rsidP="00835CB9">
            <w:pPr>
              <w:pStyle w:val="TableText"/>
            </w:pPr>
            <w:r w:rsidRPr="00835CB9">
              <w:t>P</w:t>
            </w:r>
            <w:r w:rsidR="005C0D7F" w:rsidRPr="00835CB9">
              <w:t xml:space="preserve">rotection statement: </w:t>
            </w:r>
            <w:r w:rsidRPr="00835CB9">
              <w:br/>
              <w:t>Very toxic to aquatic life. DO NOT contaminate wetlands or watercourses with this product or used containers.</w:t>
            </w:r>
            <w:r w:rsidRPr="00835CB9">
              <w:br/>
            </w:r>
          </w:p>
          <w:p w14:paraId="1EBC02C1" w14:textId="72DA3A55" w:rsidR="002A4AD7" w:rsidRPr="00835CB9" w:rsidRDefault="002A4AD7" w:rsidP="00835CB9">
            <w:pPr>
              <w:pStyle w:val="TableText"/>
            </w:pPr>
            <w:r w:rsidRPr="00835CB9">
              <w:t xml:space="preserve">First aid instructions and warnings </w:t>
            </w:r>
            <w:r w:rsidR="005129F2" w:rsidRPr="00835CB9">
              <w:t xml:space="preserve">for relevant product formulation (i.e. &gt;5% chlorpyrifos and &gt; 25% liquid hydrocarbons as set out in </w:t>
            </w:r>
            <w:r w:rsidR="005129F2" w:rsidRPr="00835CB9">
              <w:fldChar w:fldCharType="begin"/>
            </w:r>
            <w:r w:rsidR="005129F2" w:rsidRPr="00835CB9">
              <w:instrText xml:space="preserve"> REF _Ref149726483 \h </w:instrText>
            </w:r>
            <w:r w:rsidR="00835CB9" w:rsidRPr="00835CB9">
              <w:instrText xml:space="preserve"> \* MERGEFORMAT </w:instrText>
            </w:r>
            <w:r w:rsidR="005129F2" w:rsidRPr="00835CB9">
              <w:fldChar w:fldCharType="separate"/>
            </w:r>
            <w:r w:rsidR="005129F2" w:rsidRPr="00835CB9">
              <w:t>Table 11</w:t>
            </w:r>
            <w:r w:rsidR="005129F2" w:rsidRPr="00835CB9">
              <w:fldChar w:fldCharType="end"/>
            </w:r>
            <w:r w:rsidR="005129F2" w:rsidRPr="00835CB9">
              <w:t>).</w:t>
            </w:r>
          </w:p>
          <w:p w14:paraId="56046F04" w14:textId="38FCD3E1" w:rsidR="002A4AD7" w:rsidRPr="00835CB9" w:rsidRDefault="002A4AD7" w:rsidP="00835CB9">
            <w:pPr>
              <w:pStyle w:val="TableText"/>
              <w:rPr>
                <w:highlight w:val="lightGray"/>
              </w:rPr>
            </w:pPr>
            <w:r w:rsidRPr="00835CB9">
              <w:t xml:space="preserve">Safety directions for relevant product formulation (i.e. chlorpyrifos EC 500 g/L (or less) in </w:t>
            </w:r>
            <w:r w:rsidRPr="00835CB9">
              <w:fldChar w:fldCharType="begin"/>
            </w:r>
            <w:r w:rsidRPr="00835CB9">
              <w:instrText xml:space="preserve"> REF _Ref148349414 \h </w:instrText>
            </w:r>
            <w:r w:rsidR="00835CB9" w:rsidRPr="00835CB9">
              <w:instrText xml:space="preserve"> \* MERGEFORMAT </w:instrText>
            </w:r>
            <w:r w:rsidRPr="00835CB9">
              <w:fldChar w:fldCharType="separate"/>
            </w:r>
            <w:r w:rsidRPr="00835CB9">
              <w:t>Table 14</w:t>
            </w:r>
            <w:r w:rsidRPr="00835CB9">
              <w:fldChar w:fldCharType="end"/>
            </w:r>
            <w:r w:rsidRPr="00835CB9">
              <w:t>).</w:t>
            </w:r>
          </w:p>
        </w:tc>
      </w:tr>
      <w:tr w:rsidR="00B30E00" w:rsidRPr="00B11DC6" w14:paraId="53C7FEC2" w14:textId="77777777" w:rsidTr="00B30E00">
        <w:trPr>
          <w:cantSplit/>
          <w:trHeight w:val="450"/>
        </w:trPr>
        <w:tc>
          <w:tcPr>
            <w:tcW w:w="679" w:type="pct"/>
            <w:tcBorders>
              <w:top w:val="single" w:sz="4" w:space="0" w:color="auto"/>
              <w:bottom w:val="single" w:sz="4" w:space="0" w:color="auto"/>
            </w:tcBorders>
          </w:tcPr>
          <w:p w14:paraId="7874DB70" w14:textId="27D73EC3" w:rsidR="005C0D7F" w:rsidRPr="000025DD" w:rsidRDefault="005C0D7F" w:rsidP="00835CB9">
            <w:pPr>
              <w:pStyle w:val="TableText"/>
            </w:pPr>
            <w:r w:rsidRPr="000025DD">
              <w:t>Turf (Commercial)</w:t>
            </w:r>
          </w:p>
        </w:tc>
        <w:tc>
          <w:tcPr>
            <w:tcW w:w="719" w:type="pct"/>
            <w:gridSpan w:val="2"/>
            <w:tcBorders>
              <w:top w:val="single" w:sz="4" w:space="0" w:color="auto"/>
              <w:bottom w:val="single" w:sz="4" w:space="0" w:color="auto"/>
            </w:tcBorders>
          </w:tcPr>
          <w:p w14:paraId="36134A7B" w14:textId="50980D6F" w:rsidR="005C0D7F" w:rsidRPr="000025DD" w:rsidRDefault="005C0D7F" w:rsidP="00835CB9">
            <w:pPr>
              <w:pStyle w:val="TableText"/>
              <w:rPr>
                <w:szCs w:val="17"/>
              </w:rPr>
            </w:pPr>
            <w:r w:rsidRPr="000025DD">
              <w:rPr>
                <w:szCs w:val="17"/>
              </w:rPr>
              <w:t>Funnel ant</w:t>
            </w:r>
          </w:p>
        </w:tc>
        <w:tc>
          <w:tcPr>
            <w:tcW w:w="661" w:type="pct"/>
            <w:gridSpan w:val="2"/>
            <w:tcBorders>
              <w:top w:val="single" w:sz="4" w:space="0" w:color="auto"/>
              <w:bottom w:val="single" w:sz="4" w:space="0" w:color="auto"/>
            </w:tcBorders>
          </w:tcPr>
          <w:p w14:paraId="1D1D0EA7" w14:textId="74483A68" w:rsidR="005C0D7F" w:rsidRPr="000025DD" w:rsidRDefault="005C0D7F" w:rsidP="00835CB9">
            <w:pPr>
              <w:pStyle w:val="TableText"/>
              <w:rPr>
                <w:szCs w:val="17"/>
              </w:rPr>
            </w:pPr>
            <w:r w:rsidRPr="000025DD">
              <w:rPr>
                <w:szCs w:val="17"/>
              </w:rPr>
              <w:t>2.5 g ac/5L water or 0.015 g ac/per mound (spot spray)</w:t>
            </w:r>
          </w:p>
        </w:tc>
        <w:tc>
          <w:tcPr>
            <w:tcW w:w="2941" w:type="pct"/>
            <w:tcBorders>
              <w:top w:val="single" w:sz="4" w:space="0" w:color="auto"/>
              <w:bottom w:val="single" w:sz="4" w:space="0" w:color="auto"/>
            </w:tcBorders>
          </w:tcPr>
          <w:p w14:paraId="49E7C1F5" w14:textId="40D04B67" w:rsidR="00D21F56" w:rsidRPr="00835CB9" w:rsidRDefault="00CA3861" w:rsidP="00835CB9">
            <w:pPr>
              <w:pStyle w:val="TableText"/>
            </w:pPr>
            <w:r w:rsidRPr="00835CB9">
              <w:t>Withholding period</w:t>
            </w:r>
            <w:r w:rsidR="008816A0" w:rsidRPr="00835CB9">
              <w:t>:</w:t>
            </w:r>
            <w:r w:rsidR="005129F2" w:rsidRPr="00835CB9">
              <w:t xml:space="preserve"> </w:t>
            </w:r>
            <w:r w:rsidR="008816A0" w:rsidRPr="00835CB9">
              <w:t>DO NOT graze treated turf or lawn; or feed turf or lawn clippings from any treated area to poultry or livestock</w:t>
            </w:r>
          </w:p>
          <w:p w14:paraId="2FE51D2D" w14:textId="77777777" w:rsidR="00D21F56" w:rsidRPr="00835CB9" w:rsidRDefault="005122BC" w:rsidP="00835CB9">
            <w:pPr>
              <w:pStyle w:val="TableText"/>
            </w:pPr>
            <w:r w:rsidRPr="00835CB9">
              <w:t>P</w:t>
            </w:r>
            <w:r w:rsidR="005C0D7F" w:rsidRPr="00835CB9">
              <w:t xml:space="preserve">rotection statement: </w:t>
            </w:r>
            <w:r w:rsidRPr="00835CB9">
              <w:br/>
              <w:t>Very toxic to aquatic life. DO NOT contaminate wetlands or watercourses with this product or used containers.</w:t>
            </w:r>
            <w:r w:rsidRPr="00835CB9">
              <w:br/>
            </w:r>
            <w:r w:rsidR="005C0D7F" w:rsidRPr="00835CB9">
              <w:t>Highly toxic to bees. However, the use of this product as directed is not expected to have adverse effects on bees.</w:t>
            </w:r>
          </w:p>
          <w:p w14:paraId="09583E01" w14:textId="56592219" w:rsidR="002A4AD7" w:rsidRPr="00835CB9" w:rsidRDefault="002A4AD7" w:rsidP="00835CB9">
            <w:pPr>
              <w:pStyle w:val="TableText"/>
            </w:pPr>
            <w:r w:rsidRPr="00835CB9">
              <w:t xml:space="preserve">First aid instructions and warnings for relevant product formulation (i.e. </w:t>
            </w:r>
            <w:r w:rsidR="005129F2" w:rsidRPr="00835CB9">
              <w:t xml:space="preserve">&gt;5% </w:t>
            </w:r>
            <w:r w:rsidRPr="00835CB9">
              <w:t xml:space="preserve">chlorpyrifos </w:t>
            </w:r>
            <w:r w:rsidR="005129F2" w:rsidRPr="00835CB9">
              <w:t xml:space="preserve">and </w:t>
            </w:r>
            <w:r w:rsidRPr="00835CB9">
              <w:t xml:space="preserve">&gt; </w:t>
            </w:r>
            <w:r w:rsidR="005129F2" w:rsidRPr="00835CB9">
              <w:t>2</w:t>
            </w:r>
            <w:r w:rsidRPr="00835CB9">
              <w:t>5%</w:t>
            </w:r>
            <w:r w:rsidR="005129F2" w:rsidRPr="00835CB9">
              <w:t xml:space="preserve"> liquid hydrocarbons</w:t>
            </w:r>
            <w:r w:rsidRPr="00835CB9">
              <w:t xml:space="preserve"> </w:t>
            </w:r>
            <w:r w:rsidR="005129F2" w:rsidRPr="00835CB9">
              <w:t xml:space="preserve">as set out </w:t>
            </w:r>
            <w:r w:rsidRPr="00835CB9">
              <w:t xml:space="preserve">in </w:t>
            </w:r>
            <w:r w:rsidRPr="00835CB9">
              <w:fldChar w:fldCharType="begin"/>
            </w:r>
            <w:r w:rsidRPr="00835CB9">
              <w:instrText xml:space="preserve"> REF _Ref149726483 \h </w:instrText>
            </w:r>
            <w:r w:rsidR="00835CB9" w:rsidRPr="00835CB9">
              <w:instrText xml:space="preserve"> \* MERGEFORMAT </w:instrText>
            </w:r>
            <w:r w:rsidRPr="00835CB9">
              <w:fldChar w:fldCharType="separate"/>
            </w:r>
            <w:r w:rsidRPr="00835CB9">
              <w:t>Table 11</w:t>
            </w:r>
            <w:r w:rsidRPr="00835CB9">
              <w:fldChar w:fldCharType="end"/>
            </w:r>
            <w:r w:rsidRPr="00835CB9">
              <w:t>).</w:t>
            </w:r>
          </w:p>
          <w:p w14:paraId="7EC7D875" w14:textId="347DFE3C" w:rsidR="002A4AD7" w:rsidRPr="00835CB9" w:rsidRDefault="002A4AD7" w:rsidP="00835CB9">
            <w:pPr>
              <w:pStyle w:val="TableText"/>
            </w:pPr>
            <w:r w:rsidRPr="00835CB9">
              <w:t xml:space="preserve">Safety directions for relevant product formulation (i.e. chlorpyrifos EC 500 g/L (or less) in </w:t>
            </w:r>
            <w:r w:rsidRPr="00835CB9">
              <w:fldChar w:fldCharType="begin"/>
            </w:r>
            <w:r w:rsidRPr="00835CB9">
              <w:instrText xml:space="preserve"> REF _Ref148349414 \h </w:instrText>
            </w:r>
            <w:r w:rsidR="00835CB9" w:rsidRPr="00835CB9">
              <w:instrText xml:space="preserve"> \* MERGEFORMAT </w:instrText>
            </w:r>
            <w:r w:rsidRPr="00835CB9">
              <w:fldChar w:fldCharType="separate"/>
            </w:r>
            <w:r w:rsidRPr="00835CB9">
              <w:t>Table 14</w:t>
            </w:r>
            <w:r w:rsidRPr="00835CB9">
              <w:fldChar w:fldCharType="end"/>
            </w:r>
            <w:r w:rsidRPr="00835CB9">
              <w:t>).</w:t>
            </w:r>
          </w:p>
        </w:tc>
      </w:tr>
    </w:tbl>
    <w:p w14:paraId="0374C013" w14:textId="722BD30D" w:rsidR="001E06C9" w:rsidRPr="00835CB9" w:rsidRDefault="001E06C9" w:rsidP="00835CB9">
      <w:pPr>
        <w:pStyle w:val="SourceTableNote"/>
      </w:pPr>
      <w:r w:rsidRPr="00835CB9">
        <w:t xml:space="preserve">1 All instructions for use on labels </w:t>
      </w:r>
      <w:r w:rsidR="00ED0F8B" w:rsidRPr="00835CB9">
        <w:t xml:space="preserve">of agricultural chemical products and veterinary chemical products </w:t>
      </w:r>
      <w:r w:rsidRPr="00835CB9">
        <w:t xml:space="preserve">should align with requirements set out in the </w:t>
      </w:r>
      <w:hyperlink r:id="rId93" w:history="1">
        <w:r w:rsidRPr="00141854">
          <w:rPr>
            <w:rStyle w:val="Hyperlink"/>
          </w:rPr>
          <w:t>Agricultural Labelling Code</w:t>
        </w:r>
      </w:hyperlink>
      <w:r w:rsidR="00ED0F8B" w:rsidRPr="00835CB9">
        <w:t xml:space="preserve"> </w:t>
      </w:r>
      <w:r w:rsidR="00141D03" w:rsidRPr="00835CB9">
        <w:t xml:space="preserve">and </w:t>
      </w:r>
      <w:hyperlink r:id="rId94" w:history="1">
        <w:r w:rsidRPr="00141854">
          <w:rPr>
            <w:rStyle w:val="Hyperlink"/>
          </w:rPr>
          <w:t>Veterinary Labelling Code</w:t>
        </w:r>
      </w:hyperlink>
      <w:r w:rsidR="00141854">
        <w:t xml:space="preserve"> </w:t>
      </w:r>
      <w:r w:rsidR="00ED0F8B" w:rsidRPr="00835CB9">
        <w:t>respectively.</w:t>
      </w:r>
    </w:p>
    <w:p w14:paraId="02221D36" w14:textId="6A000339" w:rsidR="00C83A05" w:rsidRPr="0062653F" w:rsidRDefault="00284702" w:rsidP="00835CB9">
      <w:pPr>
        <w:pStyle w:val="Caption"/>
      </w:pPr>
      <w:r>
        <w:rPr>
          <w:vertAlign w:val="superscript"/>
        </w:rPr>
        <w:br w:type="page"/>
      </w:r>
      <w:bookmarkStart w:id="203" w:name="_Toc152921704"/>
      <w:r w:rsidR="00C83A05" w:rsidRPr="0062653F">
        <w:lastRenderedPageBreak/>
        <w:t xml:space="preserve">Table </w:t>
      </w:r>
      <w:r w:rsidR="00A502DE">
        <w:fldChar w:fldCharType="begin"/>
      </w:r>
      <w:r w:rsidR="00A502DE">
        <w:instrText xml:space="preserve"> SEQ Table \* ARABIC </w:instrText>
      </w:r>
      <w:r w:rsidR="00A502DE">
        <w:fldChar w:fldCharType="separate"/>
      </w:r>
      <w:r w:rsidR="000F182B">
        <w:rPr>
          <w:noProof/>
        </w:rPr>
        <w:t>40</w:t>
      </w:r>
      <w:r w:rsidR="00A502DE">
        <w:rPr>
          <w:noProof/>
        </w:rPr>
        <w:fldChar w:fldCharType="end"/>
      </w:r>
      <w:r w:rsidR="00C83A05" w:rsidRPr="0062653F">
        <w:t>:</w:t>
      </w:r>
      <w:r w:rsidR="00C83A05" w:rsidRPr="00C83A05">
        <w:tab/>
      </w:r>
      <w:r w:rsidR="007100AA">
        <w:t xml:space="preserve">Chlorpyrifos </w:t>
      </w:r>
      <w:r w:rsidR="00C83A05" w:rsidRPr="00C83A05">
        <w:t>uses that are not supported due to safety and/or trade concerns</w:t>
      </w:r>
      <w:bookmarkEnd w:id="203"/>
    </w:p>
    <w:tbl>
      <w:tblPr>
        <w:tblW w:w="5000" w:type="pct"/>
        <w:tblLayout w:type="fixed"/>
        <w:tblLook w:val="0000" w:firstRow="0" w:lastRow="0" w:firstColumn="0" w:lastColumn="0" w:noHBand="0" w:noVBand="0"/>
      </w:tblPr>
      <w:tblGrid>
        <w:gridCol w:w="1650"/>
        <w:gridCol w:w="2319"/>
        <w:gridCol w:w="2325"/>
        <w:gridCol w:w="3344"/>
      </w:tblGrid>
      <w:tr w:rsidR="00C83A05" w14:paraId="6F0D41BB" w14:textId="77777777" w:rsidTr="00B11DC6">
        <w:trPr>
          <w:cantSplit/>
          <w:tblHeader/>
        </w:trPr>
        <w:tc>
          <w:tcPr>
            <w:tcW w:w="856" w:type="pct"/>
            <w:tcBorders>
              <w:top w:val="single" w:sz="4" w:space="0" w:color="auto"/>
              <w:bottom w:val="single" w:sz="4" w:space="0" w:color="auto"/>
            </w:tcBorders>
            <w:shd w:val="clear" w:color="auto" w:fill="5C2946"/>
            <w:vAlign w:val="center"/>
          </w:tcPr>
          <w:p w14:paraId="71C75BCF" w14:textId="77777777" w:rsidR="00C83A05" w:rsidRPr="00835CB9" w:rsidRDefault="00C83A05" w:rsidP="00835CB9">
            <w:pPr>
              <w:pStyle w:val="TableHead"/>
            </w:pPr>
            <w:r w:rsidRPr="00835CB9">
              <w:t>Crop/host</w:t>
            </w:r>
          </w:p>
        </w:tc>
        <w:tc>
          <w:tcPr>
            <w:tcW w:w="1203" w:type="pct"/>
            <w:tcBorders>
              <w:top w:val="single" w:sz="4" w:space="0" w:color="auto"/>
              <w:bottom w:val="single" w:sz="4" w:space="0" w:color="auto"/>
            </w:tcBorders>
            <w:shd w:val="clear" w:color="auto" w:fill="5C2946"/>
            <w:vAlign w:val="center"/>
          </w:tcPr>
          <w:p w14:paraId="081A0113" w14:textId="77777777" w:rsidR="00C83A05" w:rsidRPr="00835CB9" w:rsidRDefault="00C83A05" w:rsidP="00835CB9">
            <w:pPr>
              <w:pStyle w:val="TableHead"/>
            </w:pPr>
            <w:r w:rsidRPr="00835CB9">
              <w:t>Pest</w:t>
            </w:r>
          </w:p>
        </w:tc>
        <w:tc>
          <w:tcPr>
            <w:tcW w:w="1206" w:type="pct"/>
            <w:tcBorders>
              <w:top w:val="single" w:sz="4" w:space="0" w:color="auto"/>
              <w:bottom w:val="single" w:sz="4" w:space="0" w:color="auto"/>
            </w:tcBorders>
            <w:shd w:val="clear" w:color="auto" w:fill="5C2946"/>
            <w:vAlign w:val="center"/>
          </w:tcPr>
          <w:p w14:paraId="68A7FD75" w14:textId="77777777" w:rsidR="00C83A05" w:rsidRPr="00835CB9" w:rsidRDefault="00C83A05" w:rsidP="00835CB9">
            <w:pPr>
              <w:pStyle w:val="TableHead"/>
            </w:pPr>
            <w:r w:rsidRPr="00835CB9">
              <w:t>Rate</w:t>
            </w:r>
          </w:p>
        </w:tc>
        <w:tc>
          <w:tcPr>
            <w:tcW w:w="1735" w:type="pct"/>
            <w:tcBorders>
              <w:top w:val="single" w:sz="4" w:space="0" w:color="auto"/>
              <w:bottom w:val="single" w:sz="4" w:space="0" w:color="auto"/>
            </w:tcBorders>
            <w:shd w:val="clear" w:color="auto" w:fill="5C2946"/>
            <w:vAlign w:val="center"/>
          </w:tcPr>
          <w:p w14:paraId="0FB35D41" w14:textId="541A3339" w:rsidR="00C83A05" w:rsidRPr="00835CB9" w:rsidRDefault="00C83A05" w:rsidP="00835CB9">
            <w:pPr>
              <w:pStyle w:val="TableHead"/>
            </w:pPr>
            <w:r w:rsidRPr="00835CB9">
              <w:t>Assessment outcome</w:t>
            </w:r>
            <w:r w:rsidR="009304FA" w:rsidRPr="00835CB9">
              <w:rPr>
                <w:vertAlign w:val="superscript"/>
              </w:rPr>
              <w:t>1</w:t>
            </w:r>
          </w:p>
        </w:tc>
      </w:tr>
      <w:tr w:rsidR="00C83A05" w14:paraId="055154C9" w14:textId="77777777" w:rsidTr="00B11DC6">
        <w:trPr>
          <w:cantSplit/>
          <w:trHeight w:val="450"/>
        </w:trPr>
        <w:tc>
          <w:tcPr>
            <w:tcW w:w="5000" w:type="pct"/>
            <w:gridSpan w:val="4"/>
            <w:tcBorders>
              <w:top w:val="single" w:sz="4" w:space="0" w:color="auto"/>
              <w:bottom w:val="single" w:sz="4" w:space="0" w:color="auto"/>
            </w:tcBorders>
          </w:tcPr>
          <w:p w14:paraId="6A9F88D5" w14:textId="1AB6B928" w:rsidR="00C83A05" w:rsidRPr="00C83A05" w:rsidRDefault="00C83A05" w:rsidP="00C343DC">
            <w:pPr>
              <w:pStyle w:val="TableSubHead"/>
            </w:pPr>
            <w:r>
              <w:t>Fruit and vegetables</w:t>
            </w:r>
          </w:p>
        </w:tc>
      </w:tr>
      <w:tr w:rsidR="00C83A05" w14:paraId="010EF444" w14:textId="77777777" w:rsidTr="00B11DC6">
        <w:trPr>
          <w:cantSplit/>
          <w:trHeight w:val="450"/>
        </w:trPr>
        <w:tc>
          <w:tcPr>
            <w:tcW w:w="856" w:type="pct"/>
            <w:vMerge w:val="restart"/>
            <w:tcBorders>
              <w:top w:val="single" w:sz="4" w:space="0" w:color="auto"/>
            </w:tcBorders>
          </w:tcPr>
          <w:p w14:paraId="0744C729" w14:textId="24EB0E03" w:rsidR="00C83A05" w:rsidRPr="00D9500A" w:rsidRDefault="00C83A05" w:rsidP="00835CB9">
            <w:pPr>
              <w:pStyle w:val="TableText"/>
            </w:pPr>
            <w:r w:rsidRPr="00D9500A">
              <w:t>Apples, pears</w:t>
            </w:r>
          </w:p>
        </w:tc>
        <w:tc>
          <w:tcPr>
            <w:tcW w:w="1203" w:type="pct"/>
            <w:tcBorders>
              <w:top w:val="single" w:sz="4" w:space="0" w:color="auto"/>
              <w:bottom w:val="single" w:sz="4" w:space="0" w:color="auto"/>
            </w:tcBorders>
          </w:tcPr>
          <w:p w14:paraId="749936D9" w14:textId="68853DFD" w:rsidR="00C83A05" w:rsidRPr="00D9500A" w:rsidRDefault="00C83A05" w:rsidP="00835CB9">
            <w:pPr>
              <w:pStyle w:val="TableText"/>
            </w:pPr>
            <w:r w:rsidRPr="00D9500A">
              <w:t>Woolly aphid, mealybug, apple dimpling bug</w:t>
            </w:r>
          </w:p>
        </w:tc>
        <w:tc>
          <w:tcPr>
            <w:tcW w:w="1206" w:type="pct"/>
            <w:tcBorders>
              <w:top w:val="single" w:sz="4" w:space="0" w:color="auto"/>
              <w:bottom w:val="single" w:sz="4" w:space="0" w:color="auto"/>
            </w:tcBorders>
          </w:tcPr>
          <w:p w14:paraId="5AA7F5E4" w14:textId="65B49C88" w:rsidR="00C83A05" w:rsidRPr="00D9500A" w:rsidRDefault="00C83A05" w:rsidP="00835CB9">
            <w:pPr>
              <w:pStyle w:val="TableText"/>
            </w:pPr>
            <w:r w:rsidRPr="00D9500A">
              <w:t>750 – 1,000 g ac/ha</w:t>
            </w:r>
          </w:p>
          <w:p w14:paraId="34DA238F" w14:textId="7F183D30" w:rsidR="00C83A05" w:rsidRPr="00D9500A" w:rsidRDefault="00C83A05" w:rsidP="00835CB9">
            <w:pPr>
              <w:pStyle w:val="TableText"/>
            </w:pPr>
            <w:r w:rsidRPr="00D9500A">
              <w:rPr>
                <w:i/>
              </w:rPr>
              <w:t>(50 g ac/100 L water applied using 1,500 – 2,000 L water/ha)</w:t>
            </w:r>
          </w:p>
        </w:tc>
        <w:tc>
          <w:tcPr>
            <w:tcW w:w="1735" w:type="pct"/>
            <w:tcBorders>
              <w:top w:val="single" w:sz="4" w:space="0" w:color="auto"/>
              <w:bottom w:val="single" w:sz="4" w:space="0" w:color="auto"/>
            </w:tcBorders>
          </w:tcPr>
          <w:p w14:paraId="20E80B87" w14:textId="27BAB9C7" w:rsidR="00C83A05" w:rsidRPr="00D9500A" w:rsidRDefault="00C83A05" w:rsidP="00835CB9">
            <w:pPr>
              <w:pStyle w:val="TableText"/>
            </w:pPr>
            <w:r w:rsidRPr="00D9500A">
              <w:t>Not supported – safety (residues and worker exposure) and trade concerns.</w:t>
            </w:r>
          </w:p>
        </w:tc>
      </w:tr>
      <w:tr w:rsidR="008F1C3B" w14:paraId="19281B5E" w14:textId="77777777" w:rsidTr="00B11DC6">
        <w:trPr>
          <w:cantSplit/>
          <w:trHeight w:val="450"/>
        </w:trPr>
        <w:tc>
          <w:tcPr>
            <w:tcW w:w="856" w:type="pct"/>
            <w:vMerge/>
          </w:tcPr>
          <w:p w14:paraId="0CE33590" w14:textId="77777777" w:rsidR="008F1C3B" w:rsidRPr="00D9500A" w:rsidRDefault="008F1C3B" w:rsidP="00835CB9">
            <w:pPr>
              <w:pStyle w:val="TableText"/>
            </w:pPr>
          </w:p>
        </w:tc>
        <w:tc>
          <w:tcPr>
            <w:tcW w:w="1203" w:type="pct"/>
            <w:vMerge w:val="restart"/>
            <w:tcBorders>
              <w:top w:val="single" w:sz="4" w:space="0" w:color="auto"/>
            </w:tcBorders>
          </w:tcPr>
          <w:p w14:paraId="038A900F" w14:textId="32AE9C26" w:rsidR="008F1C3B" w:rsidRPr="00D9500A" w:rsidRDefault="008F1C3B" w:rsidP="00835CB9">
            <w:pPr>
              <w:pStyle w:val="TableText"/>
            </w:pPr>
            <w:r w:rsidRPr="00D9500A">
              <w:t>San Jose’ scale</w:t>
            </w:r>
          </w:p>
        </w:tc>
        <w:tc>
          <w:tcPr>
            <w:tcW w:w="1206" w:type="pct"/>
            <w:tcBorders>
              <w:top w:val="single" w:sz="4" w:space="0" w:color="auto"/>
              <w:bottom w:val="single" w:sz="4" w:space="0" w:color="auto"/>
            </w:tcBorders>
          </w:tcPr>
          <w:p w14:paraId="6FA91DB7" w14:textId="5FF05372" w:rsidR="008F1C3B" w:rsidRPr="00D9500A" w:rsidRDefault="008F1C3B" w:rsidP="00835CB9">
            <w:pPr>
              <w:pStyle w:val="TableText"/>
            </w:pPr>
            <w:r w:rsidRPr="00D9500A">
              <w:t>750 – 1,000 g ac/ha</w:t>
            </w:r>
          </w:p>
          <w:p w14:paraId="75C55282" w14:textId="166DF602" w:rsidR="008F1C3B" w:rsidRPr="00D9500A" w:rsidRDefault="008F1C3B" w:rsidP="00835CB9">
            <w:pPr>
              <w:pStyle w:val="TableText"/>
            </w:pPr>
            <w:r w:rsidRPr="00D9500A">
              <w:rPr>
                <w:i/>
              </w:rPr>
              <w:t>(50 g ac/100 L water applied using 1,500 – 2,000 L water/ha, seasonal period)</w:t>
            </w:r>
          </w:p>
        </w:tc>
        <w:tc>
          <w:tcPr>
            <w:tcW w:w="1735" w:type="pct"/>
            <w:tcBorders>
              <w:top w:val="single" w:sz="4" w:space="0" w:color="auto"/>
              <w:bottom w:val="single" w:sz="4" w:space="0" w:color="auto"/>
            </w:tcBorders>
          </w:tcPr>
          <w:p w14:paraId="2DFB34DF" w14:textId="3581D75E" w:rsidR="008F1C3B" w:rsidRPr="00D9500A" w:rsidRDefault="008F1C3B" w:rsidP="00835CB9">
            <w:pPr>
              <w:pStyle w:val="TableText"/>
            </w:pPr>
            <w:r w:rsidRPr="00D9500A">
              <w:t>Not supported – safety (residues and worker exposure) and trade concerns.</w:t>
            </w:r>
          </w:p>
        </w:tc>
      </w:tr>
      <w:tr w:rsidR="008F1C3B" w14:paraId="7EA7C963" w14:textId="77777777" w:rsidTr="00B11DC6">
        <w:trPr>
          <w:cantSplit/>
          <w:trHeight w:val="450"/>
        </w:trPr>
        <w:tc>
          <w:tcPr>
            <w:tcW w:w="856" w:type="pct"/>
            <w:vMerge/>
          </w:tcPr>
          <w:p w14:paraId="308372A3" w14:textId="77777777" w:rsidR="008F1C3B" w:rsidRPr="00D9500A" w:rsidRDefault="008F1C3B" w:rsidP="00835CB9">
            <w:pPr>
              <w:pStyle w:val="TableText"/>
            </w:pPr>
          </w:p>
        </w:tc>
        <w:tc>
          <w:tcPr>
            <w:tcW w:w="1203" w:type="pct"/>
            <w:vMerge/>
            <w:tcBorders>
              <w:bottom w:val="single" w:sz="4" w:space="0" w:color="auto"/>
            </w:tcBorders>
          </w:tcPr>
          <w:p w14:paraId="3DD1B434" w14:textId="77777777" w:rsidR="008F1C3B" w:rsidRPr="00D9500A" w:rsidRDefault="008F1C3B" w:rsidP="00835CB9">
            <w:pPr>
              <w:pStyle w:val="TableText"/>
            </w:pPr>
          </w:p>
        </w:tc>
        <w:tc>
          <w:tcPr>
            <w:tcW w:w="1206" w:type="pct"/>
            <w:tcBorders>
              <w:top w:val="single" w:sz="4" w:space="0" w:color="auto"/>
              <w:bottom w:val="single" w:sz="4" w:space="0" w:color="auto"/>
            </w:tcBorders>
          </w:tcPr>
          <w:p w14:paraId="0CD09925" w14:textId="77777777" w:rsidR="008F1C3B" w:rsidRPr="00D9500A" w:rsidRDefault="008F1C3B" w:rsidP="00835CB9">
            <w:pPr>
              <w:pStyle w:val="TableText"/>
              <w:rPr>
                <w:szCs w:val="17"/>
              </w:rPr>
            </w:pPr>
            <w:r w:rsidRPr="00D9500A">
              <w:rPr>
                <w:szCs w:val="17"/>
              </w:rPr>
              <w:t>250 g ac/ha</w:t>
            </w:r>
          </w:p>
          <w:p w14:paraId="30FAF254" w14:textId="398FD724" w:rsidR="008F1C3B" w:rsidRPr="00D9500A" w:rsidRDefault="008F1C3B" w:rsidP="00835CB9">
            <w:pPr>
              <w:pStyle w:val="TableText"/>
            </w:pPr>
            <w:r w:rsidRPr="00D9500A">
              <w:rPr>
                <w:i/>
                <w:iCs/>
                <w:szCs w:val="17"/>
              </w:rPr>
              <w:t>(50 g ac/100 L water applied using 500 L water/ha, 2% miscible winter oil may be added in dormant period</w:t>
            </w:r>
            <w:r w:rsidRPr="00D9500A">
              <w:rPr>
                <w:i/>
                <w:szCs w:val="17"/>
              </w:rPr>
              <w:t>)</w:t>
            </w:r>
          </w:p>
        </w:tc>
        <w:tc>
          <w:tcPr>
            <w:tcW w:w="1735" w:type="pct"/>
            <w:tcBorders>
              <w:top w:val="single" w:sz="4" w:space="0" w:color="auto"/>
              <w:bottom w:val="single" w:sz="4" w:space="0" w:color="auto"/>
            </w:tcBorders>
          </w:tcPr>
          <w:p w14:paraId="262F4647" w14:textId="4D51DD4B" w:rsidR="008F1C3B" w:rsidRPr="00D9500A" w:rsidRDefault="008F1C3B" w:rsidP="00835CB9">
            <w:pPr>
              <w:pStyle w:val="TableText"/>
            </w:pPr>
            <w:r w:rsidRPr="00D9500A">
              <w:t>Not supported – safety (environment) concerns.</w:t>
            </w:r>
          </w:p>
        </w:tc>
      </w:tr>
      <w:tr w:rsidR="00C83A05" w14:paraId="09DA656D" w14:textId="77777777" w:rsidTr="00B11DC6">
        <w:trPr>
          <w:cantSplit/>
          <w:trHeight w:val="450"/>
        </w:trPr>
        <w:tc>
          <w:tcPr>
            <w:tcW w:w="856" w:type="pct"/>
            <w:vMerge/>
          </w:tcPr>
          <w:p w14:paraId="074DF18D" w14:textId="77777777" w:rsidR="00C83A05" w:rsidRPr="00D9500A" w:rsidRDefault="00C83A05" w:rsidP="00835CB9">
            <w:pPr>
              <w:pStyle w:val="TableText"/>
            </w:pPr>
          </w:p>
        </w:tc>
        <w:tc>
          <w:tcPr>
            <w:tcW w:w="1203" w:type="pct"/>
            <w:tcBorders>
              <w:top w:val="single" w:sz="4" w:space="0" w:color="auto"/>
              <w:bottom w:val="single" w:sz="4" w:space="0" w:color="auto"/>
            </w:tcBorders>
          </w:tcPr>
          <w:p w14:paraId="54386525" w14:textId="1A71C9D0" w:rsidR="00C83A05" w:rsidRPr="00D9500A" w:rsidRDefault="00C83A05" w:rsidP="00835CB9">
            <w:pPr>
              <w:pStyle w:val="TableText"/>
            </w:pPr>
            <w:r w:rsidRPr="00D9500A">
              <w:t>Light brown apple moth</w:t>
            </w:r>
          </w:p>
        </w:tc>
        <w:tc>
          <w:tcPr>
            <w:tcW w:w="1206" w:type="pct"/>
            <w:tcBorders>
              <w:top w:val="single" w:sz="4" w:space="0" w:color="auto"/>
              <w:bottom w:val="single" w:sz="4" w:space="0" w:color="auto"/>
            </w:tcBorders>
          </w:tcPr>
          <w:p w14:paraId="1A57E16B" w14:textId="77777777" w:rsidR="00C83A05" w:rsidRPr="00D9500A" w:rsidRDefault="00C83A05" w:rsidP="00835CB9">
            <w:pPr>
              <w:pStyle w:val="TableText"/>
            </w:pPr>
            <w:r w:rsidRPr="00D9500A">
              <w:t>375 – 500 g ac/ha</w:t>
            </w:r>
          </w:p>
          <w:p w14:paraId="128D1BC1" w14:textId="3BC35657" w:rsidR="00C83A05" w:rsidRPr="00D9500A" w:rsidRDefault="00C83A05" w:rsidP="00835CB9">
            <w:pPr>
              <w:pStyle w:val="TableText"/>
            </w:pPr>
            <w:r w:rsidRPr="00D9500A">
              <w:rPr>
                <w:i/>
                <w:iCs/>
              </w:rPr>
              <w:t>(25 g ac/100 L water applied using 1,500 – 2,000 L water/ha)</w:t>
            </w:r>
          </w:p>
        </w:tc>
        <w:tc>
          <w:tcPr>
            <w:tcW w:w="1735" w:type="pct"/>
            <w:tcBorders>
              <w:top w:val="single" w:sz="4" w:space="0" w:color="auto"/>
              <w:bottom w:val="single" w:sz="4" w:space="0" w:color="auto"/>
            </w:tcBorders>
          </w:tcPr>
          <w:p w14:paraId="4A6E7063" w14:textId="17EBA5E6" w:rsidR="00C83A05" w:rsidRPr="00D9500A" w:rsidRDefault="00C83A05" w:rsidP="00835CB9">
            <w:pPr>
              <w:pStyle w:val="TableText"/>
            </w:pPr>
            <w:r w:rsidRPr="00D9500A">
              <w:t>Not supported – safety (worker exposure) and trade concerns.</w:t>
            </w:r>
          </w:p>
        </w:tc>
      </w:tr>
      <w:tr w:rsidR="00C83A05" w14:paraId="18528B37" w14:textId="77777777" w:rsidTr="00B11DC6">
        <w:trPr>
          <w:cantSplit/>
          <w:trHeight w:val="450"/>
        </w:trPr>
        <w:tc>
          <w:tcPr>
            <w:tcW w:w="856" w:type="pct"/>
            <w:vMerge/>
          </w:tcPr>
          <w:p w14:paraId="7E605410" w14:textId="77777777" w:rsidR="00C83A05" w:rsidRPr="00D9500A" w:rsidRDefault="00C83A05" w:rsidP="00835CB9">
            <w:pPr>
              <w:pStyle w:val="TableText"/>
            </w:pPr>
          </w:p>
        </w:tc>
        <w:tc>
          <w:tcPr>
            <w:tcW w:w="1203" w:type="pct"/>
            <w:tcBorders>
              <w:top w:val="single" w:sz="4" w:space="0" w:color="auto"/>
              <w:bottom w:val="single" w:sz="4" w:space="0" w:color="auto"/>
            </w:tcBorders>
          </w:tcPr>
          <w:p w14:paraId="5085F388" w14:textId="31B3703C" w:rsidR="00C83A05" w:rsidRPr="00D9500A" w:rsidRDefault="00C83A05" w:rsidP="00835CB9">
            <w:pPr>
              <w:pStyle w:val="TableText"/>
            </w:pPr>
            <w:r w:rsidRPr="00D9500A">
              <w:t>Wingless grasshopper</w:t>
            </w:r>
          </w:p>
        </w:tc>
        <w:tc>
          <w:tcPr>
            <w:tcW w:w="1206" w:type="pct"/>
            <w:tcBorders>
              <w:top w:val="single" w:sz="4" w:space="0" w:color="auto"/>
              <w:bottom w:val="single" w:sz="4" w:space="0" w:color="auto"/>
            </w:tcBorders>
          </w:tcPr>
          <w:p w14:paraId="4BE56A90" w14:textId="77777777" w:rsidR="00C83A05" w:rsidRPr="00D9500A" w:rsidRDefault="00C83A05" w:rsidP="00835CB9">
            <w:pPr>
              <w:pStyle w:val="TableText"/>
            </w:pPr>
            <w:r w:rsidRPr="00D9500A">
              <w:t xml:space="preserve">250 g ac/ha </w:t>
            </w:r>
          </w:p>
          <w:p w14:paraId="3DDC7CDA" w14:textId="4FD42065" w:rsidR="00C83A05" w:rsidRPr="00D9500A" w:rsidRDefault="00C83A05" w:rsidP="00835CB9">
            <w:pPr>
              <w:pStyle w:val="TableText"/>
            </w:pPr>
            <w:r w:rsidRPr="00D9500A">
              <w:rPr>
                <w:i/>
                <w:iCs/>
              </w:rPr>
              <w:t>(25 g ac/100 L water, applied using 1,000 L water/ha)</w:t>
            </w:r>
          </w:p>
        </w:tc>
        <w:tc>
          <w:tcPr>
            <w:tcW w:w="1735" w:type="pct"/>
            <w:tcBorders>
              <w:top w:val="single" w:sz="4" w:space="0" w:color="auto"/>
              <w:bottom w:val="single" w:sz="4" w:space="0" w:color="auto"/>
            </w:tcBorders>
          </w:tcPr>
          <w:p w14:paraId="4EAE85DF" w14:textId="46482EEA" w:rsidR="00C83A05" w:rsidRPr="00D9500A" w:rsidRDefault="00C83A05" w:rsidP="00835CB9">
            <w:pPr>
              <w:pStyle w:val="TableText"/>
            </w:pPr>
            <w:r w:rsidRPr="00D9500A">
              <w:t>Not supported – trade concerns.</w:t>
            </w:r>
          </w:p>
        </w:tc>
      </w:tr>
      <w:tr w:rsidR="00C83A05" w14:paraId="3A909D9F" w14:textId="77777777" w:rsidTr="00B11DC6">
        <w:trPr>
          <w:cantSplit/>
          <w:trHeight w:val="450"/>
        </w:trPr>
        <w:tc>
          <w:tcPr>
            <w:tcW w:w="856" w:type="pct"/>
            <w:vMerge/>
            <w:tcBorders>
              <w:bottom w:val="single" w:sz="4" w:space="0" w:color="auto"/>
            </w:tcBorders>
          </w:tcPr>
          <w:p w14:paraId="1163445B" w14:textId="77777777" w:rsidR="00C83A05" w:rsidRPr="00D9500A" w:rsidRDefault="00C83A05" w:rsidP="00835CB9">
            <w:pPr>
              <w:pStyle w:val="TableText"/>
            </w:pPr>
          </w:p>
        </w:tc>
        <w:tc>
          <w:tcPr>
            <w:tcW w:w="1203" w:type="pct"/>
            <w:tcBorders>
              <w:top w:val="single" w:sz="4" w:space="0" w:color="auto"/>
              <w:bottom w:val="single" w:sz="4" w:space="0" w:color="auto"/>
            </w:tcBorders>
          </w:tcPr>
          <w:p w14:paraId="28422429" w14:textId="58FBBFBE" w:rsidR="00C83A05" w:rsidRPr="00D9500A" w:rsidRDefault="00C83A05" w:rsidP="00835CB9">
            <w:pPr>
              <w:pStyle w:val="TableText"/>
            </w:pPr>
            <w:r w:rsidRPr="00D9500A">
              <w:t>Queensland fruit fly</w:t>
            </w:r>
          </w:p>
        </w:tc>
        <w:tc>
          <w:tcPr>
            <w:tcW w:w="1206" w:type="pct"/>
            <w:tcBorders>
              <w:top w:val="single" w:sz="4" w:space="0" w:color="auto"/>
              <w:bottom w:val="single" w:sz="4" w:space="0" w:color="auto"/>
            </w:tcBorders>
          </w:tcPr>
          <w:p w14:paraId="4CF7B3D7" w14:textId="77777777" w:rsidR="00C83A05" w:rsidRPr="00D9500A" w:rsidRDefault="00C83A05" w:rsidP="00835CB9">
            <w:pPr>
              <w:pStyle w:val="TableText"/>
            </w:pPr>
            <w:r w:rsidRPr="00D9500A">
              <w:t xml:space="preserve">0.1 – 0.2 g ac/tree or 30 – 60 g ac/ha </w:t>
            </w:r>
          </w:p>
          <w:p w14:paraId="0C720F37" w14:textId="55BB1473" w:rsidR="00C83A05" w:rsidRPr="00D9500A" w:rsidRDefault="00C83A05" w:rsidP="00835CB9">
            <w:pPr>
              <w:pStyle w:val="TableText"/>
            </w:pPr>
            <w:r w:rsidRPr="00D9500A">
              <w:rPr>
                <w:i/>
                <w:iCs/>
              </w:rPr>
              <w:t>(200 g ac/100 L water applied using 50 – 100 mL/tree or 15 – 30 L/ha)</w:t>
            </w:r>
          </w:p>
        </w:tc>
        <w:tc>
          <w:tcPr>
            <w:tcW w:w="1735" w:type="pct"/>
            <w:tcBorders>
              <w:top w:val="single" w:sz="4" w:space="0" w:color="auto"/>
              <w:bottom w:val="single" w:sz="4" w:space="0" w:color="auto"/>
            </w:tcBorders>
          </w:tcPr>
          <w:p w14:paraId="0EBE6E0D" w14:textId="5A3C8FFD" w:rsidR="00C83A05" w:rsidRPr="00D9500A" w:rsidRDefault="00C83A05" w:rsidP="00835CB9">
            <w:pPr>
              <w:pStyle w:val="TableText"/>
            </w:pPr>
            <w:r w:rsidRPr="00D9500A">
              <w:t>Not supported – safety (worker exposure) and trade concerns.</w:t>
            </w:r>
          </w:p>
        </w:tc>
      </w:tr>
      <w:tr w:rsidR="000912C6" w14:paraId="3CB55FE0" w14:textId="77777777" w:rsidTr="00B11DC6">
        <w:trPr>
          <w:cantSplit/>
          <w:trHeight w:val="450"/>
        </w:trPr>
        <w:tc>
          <w:tcPr>
            <w:tcW w:w="856" w:type="pct"/>
            <w:vMerge w:val="restart"/>
            <w:tcBorders>
              <w:top w:val="single" w:sz="4" w:space="0" w:color="auto"/>
            </w:tcBorders>
          </w:tcPr>
          <w:p w14:paraId="043A0E9D" w14:textId="152BF509" w:rsidR="000912C6" w:rsidRPr="00D9500A" w:rsidRDefault="000912C6" w:rsidP="00835CB9">
            <w:pPr>
              <w:pStyle w:val="TableText"/>
            </w:pPr>
            <w:r w:rsidRPr="00D9500A">
              <w:t>Avocado</w:t>
            </w:r>
          </w:p>
        </w:tc>
        <w:tc>
          <w:tcPr>
            <w:tcW w:w="1203" w:type="pct"/>
            <w:tcBorders>
              <w:top w:val="single" w:sz="4" w:space="0" w:color="auto"/>
              <w:bottom w:val="single" w:sz="4" w:space="0" w:color="auto"/>
            </w:tcBorders>
          </w:tcPr>
          <w:p w14:paraId="424F5FDF" w14:textId="526419E2" w:rsidR="000912C6" w:rsidRPr="00D9500A" w:rsidRDefault="000912C6" w:rsidP="00835CB9">
            <w:pPr>
              <w:pStyle w:val="TableText"/>
            </w:pPr>
            <w:r w:rsidRPr="00D9500A">
              <w:t>Fiorinia scale, latania scale</w:t>
            </w:r>
          </w:p>
        </w:tc>
        <w:tc>
          <w:tcPr>
            <w:tcW w:w="1206" w:type="pct"/>
            <w:tcBorders>
              <w:top w:val="single" w:sz="4" w:space="0" w:color="auto"/>
              <w:bottom w:val="single" w:sz="4" w:space="0" w:color="auto"/>
            </w:tcBorders>
          </w:tcPr>
          <w:p w14:paraId="6541D51B" w14:textId="71AD1165" w:rsidR="000912C6" w:rsidRPr="00D9500A" w:rsidRDefault="000912C6" w:rsidP="00835CB9">
            <w:pPr>
              <w:pStyle w:val="TableText"/>
            </w:pPr>
            <w:r w:rsidRPr="00D9500A">
              <w:t xml:space="preserve">1,000 g ac/ha </w:t>
            </w:r>
          </w:p>
          <w:p w14:paraId="7A1DC8BF" w14:textId="17814675" w:rsidR="000912C6" w:rsidRPr="00D9500A" w:rsidRDefault="000912C6" w:rsidP="00835CB9">
            <w:pPr>
              <w:pStyle w:val="TableText"/>
            </w:pPr>
            <w:r w:rsidRPr="00D9500A">
              <w:rPr>
                <w:i/>
                <w:iCs/>
              </w:rPr>
              <w:t>(50 g ac/100 L water applied using 2,000 L water/ha)</w:t>
            </w:r>
          </w:p>
        </w:tc>
        <w:tc>
          <w:tcPr>
            <w:tcW w:w="1735" w:type="pct"/>
            <w:tcBorders>
              <w:top w:val="single" w:sz="4" w:space="0" w:color="auto"/>
              <w:bottom w:val="single" w:sz="4" w:space="0" w:color="auto"/>
            </w:tcBorders>
          </w:tcPr>
          <w:p w14:paraId="63AB4650" w14:textId="7F4DFB5C" w:rsidR="000912C6" w:rsidRPr="00D9500A" w:rsidRDefault="000912C6" w:rsidP="00835CB9">
            <w:pPr>
              <w:pStyle w:val="TableText"/>
            </w:pPr>
            <w:r w:rsidRPr="00D9500A">
              <w:t>Not supported – safety (environment and worker exposure) concerns.</w:t>
            </w:r>
          </w:p>
        </w:tc>
      </w:tr>
      <w:tr w:rsidR="000912C6" w14:paraId="44177DC6" w14:textId="77777777" w:rsidTr="00B11DC6">
        <w:trPr>
          <w:cantSplit/>
          <w:trHeight w:val="450"/>
        </w:trPr>
        <w:tc>
          <w:tcPr>
            <w:tcW w:w="856" w:type="pct"/>
            <w:vMerge/>
          </w:tcPr>
          <w:p w14:paraId="010D4D00" w14:textId="77777777" w:rsidR="000912C6" w:rsidRPr="00D9500A" w:rsidRDefault="000912C6" w:rsidP="00835CB9">
            <w:pPr>
              <w:pStyle w:val="TableText"/>
            </w:pPr>
          </w:p>
        </w:tc>
        <w:tc>
          <w:tcPr>
            <w:tcW w:w="1203" w:type="pct"/>
            <w:tcBorders>
              <w:top w:val="single" w:sz="4" w:space="0" w:color="auto"/>
              <w:bottom w:val="single" w:sz="4" w:space="0" w:color="auto"/>
            </w:tcBorders>
          </w:tcPr>
          <w:p w14:paraId="764FAF52" w14:textId="5440DF7C" w:rsidR="000912C6" w:rsidRPr="00D9500A" w:rsidRDefault="000912C6" w:rsidP="00835CB9">
            <w:pPr>
              <w:pStyle w:val="TableText"/>
            </w:pPr>
            <w:r w:rsidRPr="00D9500A">
              <w:t>Hairy caterpillar, latania scale, light brown apple moth, red shouldered leaf beetle</w:t>
            </w:r>
          </w:p>
        </w:tc>
        <w:tc>
          <w:tcPr>
            <w:tcW w:w="1206" w:type="pct"/>
            <w:tcBorders>
              <w:top w:val="single" w:sz="4" w:space="0" w:color="auto"/>
              <w:bottom w:val="single" w:sz="4" w:space="0" w:color="auto"/>
            </w:tcBorders>
          </w:tcPr>
          <w:p w14:paraId="57CA679F" w14:textId="5578A63B" w:rsidR="000912C6" w:rsidRPr="00D9500A" w:rsidRDefault="000912C6" w:rsidP="00835CB9">
            <w:pPr>
              <w:pStyle w:val="TableText"/>
            </w:pPr>
            <w:r w:rsidRPr="00D9500A">
              <w:t xml:space="preserve">1,000 g ac/ha </w:t>
            </w:r>
          </w:p>
          <w:p w14:paraId="6A05D114" w14:textId="0AF614DC" w:rsidR="000912C6" w:rsidRPr="00D9500A" w:rsidRDefault="000912C6" w:rsidP="00835CB9">
            <w:pPr>
              <w:pStyle w:val="TableText"/>
            </w:pPr>
            <w:r w:rsidRPr="00D9500A">
              <w:rPr>
                <w:i/>
                <w:iCs/>
              </w:rPr>
              <w:t>(50 g ac/100 L, spot spray)</w:t>
            </w:r>
          </w:p>
        </w:tc>
        <w:tc>
          <w:tcPr>
            <w:tcW w:w="1735" w:type="pct"/>
            <w:tcBorders>
              <w:top w:val="single" w:sz="4" w:space="0" w:color="auto"/>
              <w:bottom w:val="single" w:sz="4" w:space="0" w:color="auto"/>
            </w:tcBorders>
          </w:tcPr>
          <w:p w14:paraId="7C32CE0B" w14:textId="6DB1012A" w:rsidR="000912C6" w:rsidRPr="00D9500A" w:rsidRDefault="000912C6" w:rsidP="00835CB9">
            <w:pPr>
              <w:pStyle w:val="TableText"/>
            </w:pPr>
            <w:r w:rsidRPr="00D9500A">
              <w:t>Not supported – safety (worker exposure) concerns.</w:t>
            </w:r>
          </w:p>
        </w:tc>
      </w:tr>
      <w:tr w:rsidR="00B11DC6" w14:paraId="0E6A7745" w14:textId="77777777" w:rsidTr="00B11DC6">
        <w:trPr>
          <w:cantSplit/>
          <w:trHeight w:val="450"/>
        </w:trPr>
        <w:tc>
          <w:tcPr>
            <w:tcW w:w="856" w:type="pct"/>
            <w:vMerge/>
          </w:tcPr>
          <w:p w14:paraId="44F43A06"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6862E160" w14:textId="7E5ABA56" w:rsidR="00B11DC6" w:rsidRPr="00D9500A" w:rsidRDefault="00B11DC6" w:rsidP="00835CB9">
            <w:pPr>
              <w:pStyle w:val="TableText"/>
            </w:pPr>
            <w:r w:rsidRPr="00D9500A">
              <w:rPr>
                <w:szCs w:val="17"/>
              </w:rPr>
              <w:t>Hairy caterpillar, latania scale, light brown apple moth, red shouldered leaf beetle</w:t>
            </w:r>
          </w:p>
        </w:tc>
        <w:tc>
          <w:tcPr>
            <w:tcW w:w="1206" w:type="pct"/>
            <w:tcBorders>
              <w:top w:val="single" w:sz="4" w:space="0" w:color="auto"/>
              <w:bottom w:val="single" w:sz="4" w:space="0" w:color="auto"/>
            </w:tcBorders>
          </w:tcPr>
          <w:p w14:paraId="79AB742B" w14:textId="77777777" w:rsidR="00B11DC6" w:rsidRPr="00D9500A" w:rsidRDefault="00B11DC6" w:rsidP="00835CB9">
            <w:pPr>
              <w:pStyle w:val="TableText"/>
              <w:rPr>
                <w:szCs w:val="17"/>
              </w:rPr>
            </w:pPr>
            <w:r w:rsidRPr="00D9500A">
              <w:rPr>
                <w:szCs w:val="17"/>
              </w:rPr>
              <w:t>500 g ac/ha</w:t>
            </w:r>
          </w:p>
          <w:p w14:paraId="346D20FA" w14:textId="41948A6F" w:rsidR="00B11DC6" w:rsidRPr="00D9500A" w:rsidRDefault="00B11DC6" w:rsidP="00835CB9">
            <w:pPr>
              <w:pStyle w:val="TableText"/>
            </w:pPr>
            <w:r w:rsidRPr="00D9500A">
              <w:rPr>
                <w:i/>
                <w:iCs/>
                <w:szCs w:val="17"/>
              </w:rPr>
              <w:t>(25 g ac/100 L, spot spray)</w:t>
            </w:r>
          </w:p>
        </w:tc>
        <w:tc>
          <w:tcPr>
            <w:tcW w:w="1735" w:type="pct"/>
            <w:tcBorders>
              <w:top w:val="single" w:sz="4" w:space="0" w:color="auto"/>
              <w:bottom w:val="single" w:sz="4" w:space="0" w:color="auto"/>
            </w:tcBorders>
          </w:tcPr>
          <w:p w14:paraId="5996EF62" w14:textId="76237E47" w:rsidR="00B11DC6" w:rsidRPr="00D9500A" w:rsidRDefault="00B11DC6" w:rsidP="00835CB9">
            <w:pPr>
              <w:pStyle w:val="TableText"/>
            </w:pPr>
            <w:r w:rsidRPr="00D9500A">
              <w:t>Not supported – safety (environment) concerns.</w:t>
            </w:r>
          </w:p>
        </w:tc>
      </w:tr>
      <w:tr w:rsidR="00B11DC6" w14:paraId="77CBFE47" w14:textId="77777777" w:rsidTr="00B11DC6">
        <w:trPr>
          <w:cantSplit/>
          <w:trHeight w:val="450"/>
        </w:trPr>
        <w:tc>
          <w:tcPr>
            <w:tcW w:w="856" w:type="pct"/>
            <w:vMerge/>
          </w:tcPr>
          <w:p w14:paraId="0459DB59"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0640925E" w14:textId="67E6DEE7" w:rsidR="00B11DC6" w:rsidRPr="00D9500A" w:rsidRDefault="00B11DC6" w:rsidP="00835CB9">
            <w:pPr>
              <w:pStyle w:val="TableText"/>
            </w:pPr>
            <w:r w:rsidRPr="00D9500A">
              <w:t>Avocado leafroller, ivy leafroller</w:t>
            </w:r>
          </w:p>
        </w:tc>
        <w:tc>
          <w:tcPr>
            <w:tcW w:w="1206" w:type="pct"/>
            <w:tcBorders>
              <w:top w:val="single" w:sz="4" w:space="0" w:color="auto"/>
              <w:bottom w:val="single" w:sz="4" w:space="0" w:color="auto"/>
            </w:tcBorders>
          </w:tcPr>
          <w:p w14:paraId="1F024087" w14:textId="108E1A53" w:rsidR="00B11DC6" w:rsidRPr="00D9500A" w:rsidRDefault="00B11DC6" w:rsidP="00835CB9">
            <w:pPr>
              <w:pStyle w:val="TableText"/>
            </w:pPr>
            <w:r w:rsidRPr="00D9500A">
              <w:t>500 g ac/ha or 1,000 g ac/ha + 500 g ac/ha dichlorvos</w:t>
            </w:r>
          </w:p>
          <w:p w14:paraId="763BD9FD" w14:textId="34723124" w:rsidR="00B11DC6" w:rsidRPr="00D9500A" w:rsidRDefault="00B11DC6" w:rsidP="00835CB9">
            <w:pPr>
              <w:pStyle w:val="TableText"/>
            </w:pPr>
            <w:r w:rsidRPr="00D9500A">
              <w:rPr>
                <w:i/>
                <w:iCs/>
              </w:rPr>
              <w:t>(25 or 50 g ac/100 L + 250 g ac/100 L dichlorvos)</w:t>
            </w:r>
          </w:p>
        </w:tc>
        <w:tc>
          <w:tcPr>
            <w:tcW w:w="1735" w:type="pct"/>
            <w:tcBorders>
              <w:top w:val="single" w:sz="4" w:space="0" w:color="auto"/>
              <w:bottom w:val="single" w:sz="4" w:space="0" w:color="auto"/>
            </w:tcBorders>
          </w:tcPr>
          <w:p w14:paraId="7126C7CD" w14:textId="3A869521" w:rsidR="00B11DC6" w:rsidRPr="00D9500A" w:rsidRDefault="00B11DC6" w:rsidP="00835CB9">
            <w:pPr>
              <w:pStyle w:val="TableText"/>
            </w:pPr>
            <w:r w:rsidRPr="00D9500A">
              <w:t>Not supported – safety (environment and worker exposure) concerns.</w:t>
            </w:r>
          </w:p>
        </w:tc>
      </w:tr>
      <w:tr w:rsidR="00B11DC6" w14:paraId="4F9DC99A" w14:textId="77777777" w:rsidTr="00B11DC6">
        <w:trPr>
          <w:cantSplit/>
          <w:trHeight w:val="450"/>
        </w:trPr>
        <w:tc>
          <w:tcPr>
            <w:tcW w:w="856" w:type="pct"/>
            <w:vMerge/>
          </w:tcPr>
          <w:p w14:paraId="0BB4E8A5"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64DADA0" w14:textId="734BF9AD" w:rsidR="00B11DC6" w:rsidRPr="00D9500A" w:rsidRDefault="00B11DC6" w:rsidP="00835CB9">
            <w:pPr>
              <w:pStyle w:val="TableText"/>
            </w:pPr>
            <w:r w:rsidRPr="00D9500A">
              <w:t>Ivy leafroller</w:t>
            </w:r>
          </w:p>
        </w:tc>
        <w:tc>
          <w:tcPr>
            <w:tcW w:w="1206" w:type="pct"/>
            <w:tcBorders>
              <w:top w:val="single" w:sz="4" w:space="0" w:color="auto"/>
              <w:bottom w:val="single" w:sz="4" w:space="0" w:color="auto"/>
            </w:tcBorders>
          </w:tcPr>
          <w:p w14:paraId="44B64ECB" w14:textId="3694A36A" w:rsidR="00B11DC6" w:rsidRPr="00D9500A" w:rsidRDefault="00B11DC6" w:rsidP="00835CB9">
            <w:pPr>
              <w:pStyle w:val="TableText"/>
            </w:pPr>
            <w:r w:rsidRPr="00D9500A">
              <w:t xml:space="preserve">500 or 1,000 g ac/ha </w:t>
            </w:r>
          </w:p>
          <w:p w14:paraId="5D0AA8FE" w14:textId="20F99FC9" w:rsidR="00B11DC6" w:rsidRPr="00D9500A" w:rsidRDefault="00B11DC6" w:rsidP="00835CB9">
            <w:pPr>
              <w:pStyle w:val="TableText"/>
            </w:pPr>
            <w:r w:rsidRPr="00D9500A">
              <w:rPr>
                <w:i/>
                <w:iCs/>
              </w:rPr>
              <w:t>(25 or 50 g ac/100 L)</w:t>
            </w:r>
          </w:p>
        </w:tc>
        <w:tc>
          <w:tcPr>
            <w:tcW w:w="1735" w:type="pct"/>
            <w:tcBorders>
              <w:top w:val="single" w:sz="4" w:space="0" w:color="auto"/>
              <w:bottom w:val="single" w:sz="4" w:space="0" w:color="auto"/>
            </w:tcBorders>
          </w:tcPr>
          <w:p w14:paraId="7D01F841" w14:textId="5813E9FB" w:rsidR="00B11DC6" w:rsidRPr="00D9500A" w:rsidRDefault="00B11DC6" w:rsidP="00835CB9">
            <w:pPr>
              <w:pStyle w:val="TableText"/>
            </w:pPr>
            <w:r w:rsidRPr="00D9500A">
              <w:t>Not supported – safety (environment and worker exposure) concerns.</w:t>
            </w:r>
          </w:p>
        </w:tc>
      </w:tr>
      <w:tr w:rsidR="00B11DC6" w14:paraId="36ABA280" w14:textId="77777777" w:rsidTr="00B11DC6">
        <w:trPr>
          <w:cantSplit/>
          <w:trHeight w:val="450"/>
        </w:trPr>
        <w:tc>
          <w:tcPr>
            <w:tcW w:w="856" w:type="pct"/>
            <w:vMerge/>
            <w:tcBorders>
              <w:bottom w:val="single" w:sz="4" w:space="0" w:color="auto"/>
            </w:tcBorders>
          </w:tcPr>
          <w:p w14:paraId="7C180269"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021784C" w14:textId="7185EC27" w:rsidR="00B11DC6" w:rsidRPr="00D9500A" w:rsidRDefault="00B11DC6" w:rsidP="00835CB9">
            <w:pPr>
              <w:pStyle w:val="TableText"/>
            </w:pPr>
            <w:r w:rsidRPr="00D9500A">
              <w:t>Queensland fruit fly</w:t>
            </w:r>
          </w:p>
        </w:tc>
        <w:tc>
          <w:tcPr>
            <w:tcW w:w="1206" w:type="pct"/>
            <w:tcBorders>
              <w:top w:val="single" w:sz="4" w:space="0" w:color="auto"/>
              <w:bottom w:val="single" w:sz="4" w:space="0" w:color="auto"/>
            </w:tcBorders>
          </w:tcPr>
          <w:p w14:paraId="39C18456" w14:textId="77777777" w:rsidR="00B11DC6" w:rsidRPr="00D9500A" w:rsidRDefault="00B11DC6" w:rsidP="00835CB9">
            <w:pPr>
              <w:pStyle w:val="TableText"/>
            </w:pPr>
            <w:r w:rsidRPr="00D9500A">
              <w:t xml:space="preserve">0.1 – 0.2 g ac/tree or 30 – 60 g ac/ha </w:t>
            </w:r>
          </w:p>
          <w:p w14:paraId="5F10C2B7" w14:textId="4FFEADEF" w:rsidR="00B11DC6" w:rsidRPr="00D9500A" w:rsidRDefault="00B11DC6" w:rsidP="00835CB9">
            <w:pPr>
              <w:pStyle w:val="TableText"/>
            </w:pPr>
            <w:r w:rsidRPr="00D9500A">
              <w:rPr>
                <w:i/>
                <w:iCs/>
              </w:rPr>
              <w:t>(200 g ac/100 L water applied using 50 – 100 mL/tree or 15 – 30 L/ha)</w:t>
            </w:r>
          </w:p>
        </w:tc>
        <w:tc>
          <w:tcPr>
            <w:tcW w:w="1735" w:type="pct"/>
            <w:tcBorders>
              <w:top w:val="single" w:sz="4" w:space="0" w:color="auto"/>
              <w:bottom w:val="single" w:sz="4" w:space="0" w:color="auto"/>
            </w:tcBorders>
          </w:tcPr>
          <w:p w14:paraId="210ACEC8" w14:textId="0F04179B" w:rsidR="00B11DC6" w:rsidRPr="00D9500A" w:rsidRDefault="00B11DC6" w:rsidP="00835CB9">
            <w:pPr>
              <w:pStyle w:val="TableText"/>
            </w:pPr>
            <w:r w:rsidRPr="00D9500A">
              <w:t>Not supported – safety (worker exposure) concerns.</w:t>
            </w:r>
          </w:p>
        </w:tc>
      </w:tr>
      <w:tr w:rsidR="00B11DC6" w14:paraId="78ECC5A1" w14:textId="77777777" w:rsidTr="00B11DC6">
        <w:trPr>
          <w:cantSplit/>
          <w:trHeight w:val="450"/>
        </w:trPr>
        <w:tc>
          <w:tcPr>
            <w:tcW w:w="856" w:type="pct"/>
            <w:vMerge w:val="restart"/>
            <w:tcBorders>
              <w:top w:val="single" w:sz="4" w:space="0" w:color="auto"/>
            </w:tcBorders>
          </w:tcPr>
          <w:p w14:paraId="79612D15" w14:textId="2E66BB82" w:rsidR="00B11DC6" w:rsidRPr="00D9500A" w:rsidRDefault="00B11DC6" w:rsidP="00835CB9">
            <w:pPr>
              <w:pStyle w:val="TableText"/>
            </w:pPr>
            <w:r w:rsidRPr="00D9500A">
              <w:t>Banana</w:t>
            </w:r>
          </w:p>
        </w:tc>
        <w:tc>
          <w:tcPr>
            <w:tcW w:w="1203" w:type="pct"/>
            <w:tcBorders>
              <w:top w:val="single" w:sz="4" w:space="0" w:color="auto"/>
              <w:bottom w:val="single" w:sz="4" w:space="0" w:color="auto"/>
            </w:tcBorders>
          </w:tcPr>
          <w:p w14:paraId="200B879A" w14:textId="3634342F" w:rsidR="00B11DC6" w:rsidRPr="00D9500A" w:rsidRDefault="00B11DC6" w:rsidP="00835CB9">
            <w:pPr>
              <w:pStyle w:val="TableText"/>
            </w:pPr>
            <w:r w:rsidRPr="00D9500A">
              <w:t>Banana scab moth, banana flower thrips</w:t>
            </w:r>
          </w:p>
        </w:tc>
        <w:tc>
          <w:tcPr>
            <w:tcW w:w="1206" w:type="pct"/>
            <w:tcBorders>
              <w:top w:val="single" w:sz="4" w:space="0" w:color="auto"/>
              <w:bottom w:val="single" w:sz="4" w:space="0" w:color="auto"/>
            </w:tcBorders>
          </w:tcPr>
          <w:p w14:paraId="0BC2AD45" w14:textId="6FF70A9B" w:rsidR="00B11DC6" w:rsidRPr="00D9500A" w:rsidRDefault="00B11DC6" w:rsidP="00835CB9">
            <w:pPr>
              <w:pStyle w:val="TableText"/>
            </w:pPr>
            <w:r w:rsidRPr="00D9500A">
              <w:t>500 g ac/ha to 1,000 g ac/ha</w:t>
            </w:r>
          </w:p>
          <w:p w14:paraId="755DD3EB" w14:textId="735ED038" w:rsidR="00B11DC6" w:rsidRPr="00D9500A" w:rsidRDefault="00B11DC6" w:rsidP="00835CB9">
            <w:pPr>
              <w:pStyle w:val="TableText"/>
            </w:pPr>
            <w:r w:rsidRPr="00D9500A">
              <w:rPr>
                <w:i/>
                <w:iCs/>
              </w:rPr>
              <w:t>(Aerial – minimum 10 L water; Airblast – 100 g ac/100 L water applied at 500 L water/ha to 1,000 L water/ha)</w:t>
            </w:r>
          </w:p>
        </w:tc>
        <w:tc>
          <w:tcPr>
            <w:tcW w:w="1735" w:type="pct"/>
            <w:tcBorders>
              <w:top w:val="single" w:sz="4" w:space="0" w:color="auto"/>
              <w:bottom w:val="single" w:sz="4" w:space="0" w:color="auto"/>
            </w:tcBorders>
          </w:tcPr>
          <w:p w14:paraId="2B97C852" w14:textId="1766F48D" w:rsidR="00B11DC6" w:rsidRPr="00D9500A" w:rsidRDefault="00B11DC6" w:rsidP="00835CB9">
            <w:pPr>
              <w:pStyle w:val="TableText"/>
            </w:pPr>
            <w:r w:rsidRPr="00D9500A">
              <w:t>Not supported – safety (environment and worker exposure) concerns.</w:t>
            </w:r>
          </w:p>
        </w:tc>
      </w:tr>
      <w:tr w:rsidR="00B11DC6" w14:paraId="0E52251A" w14:textId="77777777" w:rsidTr="00B11DC6">
        <w:trPr>
          <w:cantSplit/>
          <w:trHeight w:val="450"/>
        </w:trPr>
        <w:tc>
          <w:tcPr>
            <w:tcW w:w="856" w:type="pct"/>
            <w:vMerge/>
          </w:tcPr>
          <w:p w14:paraId="2A529DFA"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E835431" w14:textId="006616BD" w:rsidR="00B11DC6" w:rsidRPr="00D9500A" w:rsidRDefault="00B11DC6" w:rsidP="00835CB9">
            <w:pPr>
              <w:pStyle w:val="TableText"/>
            </w:pPr>
            <w:r w:rsidRPr="00D9500A">
              <w:t>Banana scab moth</w:t>
            </w:r>
          </w:p>
        </w:tc>
        <w:tc>
          <w:tcPr>
            <w:tcW w:w="1206" w:type="pct"/>
            <w:tcBorders>
              <w:top w:val="single" w:sz="4" w:space="0" w:color="auto"/>
              <w:bottom w:val="single" w:sz="4" w:space="0" w:color="auto"/>
            </w:tcBorders>
          </w:tcPr>
          <w:p w14:paraId="4F41A382" w14:textId="6782FE4A" w:rsidR="00B11DC6" w:rsidRPr="00D9500A" w:rsidRDefault="00B11DC6" w:rsidP="00835CB9">
            <w:pPr>
              <w:pStyle w:val="TableText"/>
            </w:pPr>
            <w:r w:rsidRPr="00D9500A">
              <w:t xml:space="preserve">5 g ac/5 L </w:t>
            </w:r>
            <w:r w:rsidRPr="00D9500A">
              <w:rPr>
                <w:i/>
                <w:iCs/>
              </w:rPr>
              <w:t>(knapsack)</w:t>
            </w:r>
          </w:p>
        </w:tc>
        <w:tc>
          <w:tcPr>
            <w:tcW w:w="1735" w:type="pct"/>
            <w:tcBorders>
              <w:top w:val="single" w:sz="4" w:space="0" w:color="auto"/>
              <w:bottom w:val="single" w:sz="4" w:space="0" w:color="auto"/>
            </w:tcBorders>
          </w:tcPr>
          <w:p w14:paraId="242A858D" w14:textId="63C0709B" w:rsidR="00B11DC6" w:rsidRPr="00D9500A" w:rsidRDefault="00B11DC6" w:rsidP="00835CB9">
            <w:pPr>
              <w:pStyle w:val="TableText"/>
            </w:pPr>
            <w:r w:rsidRPr="00D9500A">
              <w:t>Not supported – safety (worker exposure) concerns.</w:t>
            </w:r>
          </w:p>
        </w:tc>
      </w:tr>
      <w:tr w:rsidR="00B11DC6" w14:paraId="413A6D95" w14:textId="77777777" w:rsidTr="00B11DC6">
        <w:trPr>
          <w:cantSplit/>
          <w:trHeight w:val="450"/>
        </w:trPr>
        <w:tc>
          <w:tcPr>
            <w:tcW w:w="856" w:type="pct"/>
            <w:vMerge/>
          </w:tcPr>
          <w:p w14:paraId="3F30A6AD"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8771895" w14:textId="798AC192" w:rsidR="00B11DC6" w:rsidRPr="00D9500A" w:rsidRDefault="00B11DC6" w:rsidP="00835CB9">
            <w:pPr>
              <w:pStyle w:val="TableText"/>
            </w:pPr>
            <w:r w:rsidRPr="00D9500A">
              <w:t>Caterpillars, lepidopterous caterpillars</w:t>
            </w:r>
          </w:p>
        </w:tc>
        <w:tc>
          <w:tcPr>
            <w:tcW w:w="1206" w:type="pct"/>
            <w:tcBorders>
              <w:top w:val="single" w:sz="4" w:space="0" w:color="auto"/>
              <w:bottom w:val="single" w:sz="4" w:space="0" w:color="auto"/>
            </w:tcBorders>
          </w:tcPr>
          <w:p w14:paraId="5B30F313" w14:textId="68ACCAAA" w:rsidR="00B11DC6" w:rsidRPr="00D9500A" w:rsidRDefault="00B11DC6" w:rsidP="00835CB9">
            <w:pPr>
              <w:pStyle w:val="TableText"/>
            </w:pPr>
            <w:r w:rsidRPr="00D9500A">
              <w:t>500 g ac/ha to 1,000 g ac/ha</w:t>
            </w:r>
          </w:p>
          <w:p w14:paraId="1BF6EEE3" w14:textId="47E7CC3A" w:rsidR="00B11DC6" w:rsidRPr="00D9500A" w:rsidRDefault="00B11DC6" w:rsidP="00835CB9">
            <w:pPr>
              <w:pStyle w:val="TableText"/>
            </w:pPr>
            <w:r w:rsidRPr="00D9500A">
              <w:rPr>
                <w:i/>
                <w:iCs/>
              </w:rPr>
              <w:t>(100 g ac/100 L water applied at 500 L water/ha to 1,000 L water/ha)</w:t>
            </w:r>
          </w:p>
        </w:tc>
        <w:tc>
          <w:tcPr>
            <w:tcW w:w="1735" w:type="pct"/>
            <w:tcBorders>
              <w:top w:val="single" w:sz="4" w:space="0" w:color="auto"/>
              <w:bottom w:val="single" w:sz="4" w:space="0" w:color="auto"/>
            </w:tcBorders>
          </w:tcPr>
          <w:p w14:paraId="6B373D60" w14:textId="22929933" w:rsidR="00B11DC6" w:rsidRPr="00D9500A" w:rsidRDefault="00B11DC6" w:rsidP="00835CB9">
            <w:pPr>
              <w:pStyle w:val="TableText"/>
            </w:pPr>
            <w:r w:rsidRPr="00D9500A">
              <w:t>Not supported – safety (environment and worker exposure) concerns.</w:t>
            </w:r>
          </w:p>
        </w:tc>
      </w:tr>
      <w:tr w:rsidR="00B11DC6" w14:paraId="2DD41598" w14:textId="77777777" w:rsidTr="00B11DC6">
        <w:trPr>
          <w:cantSplit/>
          <w:trHeight w:val="450"/>
        </w:trPr>
        <w:tc>
          <w:tcPr>
            <w:tcW w:w="856" w:type="pct"/>
            <w:vMerge/>
          </w:tcPr>
          <w:p w14:paraId="53B5B3FF"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CC71932" w14:textId="3C4D328C" w:rsidR="00B11DC6" w:rsidRPr="00D9500A" w:rsidRDefault="00B11DC6" w:rsidP="00835CB9">
            <w:pPr>
              <w:pStyle w:val="TableText"/>
            </w:pPr>
            <w:r w:rsidRPr="00D9500A">
              <w:t>Cluster caterpillars</w:t>
            </w:r>
          </w:p>
        </w:tc>
        <w:tc>
          <w:tcPr>
            <w:tcW w:w="1206" w:type="pct"/>
            <w:tcBorders>
              <w:top w:val="single" w:sz="4" w:space="0" w:color="auto"/>
              <w:bottom w:val="single" w:sz="4" w:space="0" w:color="auto"/>
            </w:tcBorders>
          </w:tcPr>
          <w:p w14:paraId="7D1E9204" w14:textId="789905E3" w:rsidR="00B11DC6" w:rsidRPr="00D9500A" w:rsidRDefault="00B11DC6" w:rsidP="00835CB9">
            <w:pPr>
              <w:pStyle w:val="TableText"/>
            </w:pPr>
            <w:r w:rsidRPr="00D9500A">
              <w:t xml:space="preserve">75 to 100 g ac/ha </w:t>
            </w:r>
            <w:r w:rsidRPr="00D9500A">
              <w:rPr>
                <w:i/>
                <w:iCs/>
              </w:rPr>
              <w:t>(spot spray)</w:t>
            </w:r>
          </w:p>
        </w:tc>
        <w:tc>
          <w:tcPr>
            <w:tcW w:w="1735" w:type="pct"/>
            <w:tcBorders>
              <w:top w:val="single" w:sz="4" w:space="0" w:color="auto"/>
              <w:bottom w:val="single" w:sz="4" w:space="0" w:color="auto"/>
            </w:tcBorders>
          </w:tcPr>
          <w:p w14:paraId="18D4913A" w14:textId="6D0C01FB" w:rsidR="00B11DC6" w:rsidRPr="00D9500A" w:rsidRDefault="00B11DC6" w:rsidP="00835CB9">
            <w:pPr>
              <w:pStyle w:val="TableText"/>
            </w:pPr>
            <w:r w:rsidRPr="00D9500A">
              <w:t>Not supported – safety (worker exposure) concerns.</w:t>
            </w:r>
          </w:p>
        </w:tc>
      </w:tr>
      <w:tr w:rsidR="00B11DC6" w14:paraId="7CF7AB38" w14:textId="77777777" w:rsidTr="00B11DC6">
        <w:trPr>
          <w:cantSplit/>
          <w:trHeight w:val="450"/>
        </w:trPr>
        <w:tc>
          <w:tcPr>
            <w:tcW w:w="856" w:type="pct"/>
            <w:vMerge/>
          </w:tcPr>
          <w:p w14:paraId="6DBE154A" w14:textId="77777777" w:rsidR="00B11DC6" w:rsidRPr="00D9500A" w:rsidRDefault="00B11DC6" w:rsidP="00835CB9">
            <w:pPr>
              <w:pStyle w:val="TableText"/>
            </w:pPr>
          </w:p>
        </w:tc>
        <w:tc>
          <w:tcPr>
            <w:tcW w:w="1203" w:type="pct"/>
            <w:vMerge w:val="restart"/>
            <w:tcBorders>
              <w:top w:val="single" w:sz="4" w:space="0" w:color="auto"/>
            </w:tcBorders>
          </w:tcPr>
          <w:p w14:paraId="3043AD86" w14:textId="44707409" w:rsidR="00B11DC6" w:rsidRPr="00D9500A" w:rsidRDefault="00B11DC6" w:rsidP="00835CB9">
            <w:pPr>
              <w:pStyle w:val="TableText"/>
            </w:pPr>
            <w:r w:rsidRPr="00D9500A">
              <w:t>Banana weevil borer</w:t>
            </w:r>
          </w:p>
        </w:tc>
        <w:tc>
          <w:tcPr>
            <w:tcW w:w="1206" w:type="pct"/>
            <w:tcBorders>
              <w:top w:val="single" w:sz="4" w:space="0" w:color="auto"/>
              <w:bottom w:val="single" w:sz="4" w:space="0" w:color="auto"/>
            </w:tcBorders>
          </w:tcPr>
          <w:p w14:paraId="2F64A80D" w14:textId="3E19A1D0" w:rsidR="00B11DC6" w:rsidRPr="00D9500A" w:rsidRDefault="00B11DC6" w:rsidP="00835CB9">
            <w:pPr>
              <w:pStyle w:val="TableText"/>
            </w:pPr>
            <w:r w:rsidRPr="00D9500A">
              <w:t>500 to 900 g ac/</w:t>
            </w:r>
            <w:r w:rsidRPr="00D9500A">
              <w:br/>
              <w:t>100 L water or 2.5 to 3.5 g ac/stool</w:t>
            </w:r>
          </w:p>
        </w:tc>
        <w:tc>
          <w:tcPr>
            <w:tcW w:w="1735" w:type="pct"/>
            <w:tcBorders>
              <w:top w:val="single" w:sz="4" w:space="0" w:color="auto"/>
              <w:bottom w:val="single" w:sz="4" w:space="0" w:color="auto"/>
            </w:tcBorders>
          </w:tcPr>
          <w:p w14:paraId="438FC14E" w14:textId="78617031" w:rsidR="00B11DC6" w:rsidRPr="00D9500A" w:rsidRDefault="00B11DC6" w:rsidP="00835CB9">
            <w:pPr>
              <w:pStyle w:val="TableText"/>
            </w:pPr>
            <w:r w:rsidRPr="00D9500A">
              <w:t>Not supported – safety (worker exposure) concerns.</w:t>
            </w:r>
          </w:p>
        </w:tc>
      </w:tr>
      <w:tr w:rsidR="00B11DC6" w14:paraId="5D77F9E9" w14:textId="77777777" w:rsidTr="00B11DC6">
        <w:trPr>
          <w:cantSplit/>
          <w:trHeight w:val="450"/>
        </w:trPr>
        <w:tc>
          <w:tcPr>
            <w:tcW w:w="856" w:type="pct"/>
            <w:vMerge/>
            <w:tcBorders>
              <w:bottom w:val="single" w:sz="4" w:space="0" w:color="auto"/>
            </w:tcBorders>
          </w:tcPr>
          <w:p w14:paraId="301658CF" w14:textId="77777777" w:rsidR="00B11DC6" w:rsidRPr="00D9500A" w:rsidRDefault="00B11DC6" w:rsidP="00835CB9">
            <w:pPr>
              <w:pStyle w:val="TableText"/>
            </w:pPr>
          </w:p>
        </w:tc>
        <w:tc>
          <w:tcPr>
            <w:tcW w:w="1203" w:type="pct"/>
            <w:vMerge/>
            <w:tcBorders>
              <w:bottom w:val="single" w:sz="4" w:space="0" w:color="auto"/>
            </w:tcBorders>
          </w:tcPr>
          <w:p w14:paraId="6459CF52"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647359A0" w14:textId="5EBB3CDB" w:rsidR="00B11DC6" w:rsidRPr="00D9500A" w:rsidRDefault="00B11DC6" w:rsidP="00835CB9">
            <w:pPr>
              <w:pStyle w:val="TableText"/>
            </w:pPr>
            <w:r w:rsidRPr="00D9500A">
              <w:t>250 g ac/100 L water or 250 g ac/4 kg sand</w:t>
            </w:r>
          </w:p>
        </w:tc>
        <w:tc>
          <w:tcPr>
            <w:tcW w:w="1735" w:type="pct"/>
            <w:tcBorders>
              <w:top w:val="single" w:sz="4" w:space="0" w:color="auto"/>
              <w:bottom w:val="single" w:sz="4" w:space="0" w:color="auto"/>
            </w:tcBorders>
          </w:tcPr>
          <w:p w14:paraId="38422AFD" w14:textId="4D19FA84" w:rsidR="00B11DC6" w:rsidRPr="00D9500A" w:rsidRDefault="00B11DC6" w:rsidP="00835CB9">
            <w:pPr>
              <w:pStyle w:val="TableText"/>
            </w:pPr>
            <w:r w:rsidRPr="00D9500A">
              <w:t>Not supported – safety (worker exposure) concerns.</w:t>
            </w:r>
          </w:p>
        </w:tc>
      </w:tr>
      <w:tr w:rsidR="00B11DC6" w14:paraId="0D29663A" w14:textId="77777777" w:rsidTr="00B11DC6">
        <w:trPr>
          <w:cantSplit/>
          <w:trHeight w:val="450"/>
        </w:trPr>
        <w:tc>
          <w:tcPr>
            <w:tcW w:w="856" w:type="pct"/>
            <w:tcBorders>
              <w:top w:val="single" w:sz="4" w:space="0" w:color="auto"/>
              <w:bottom w:val="single" w:sz="4" w:space="0" w:color="auto"/>
            </w:tcBorders>
          </w:tcPr>
          <w:p w14:paraId="5AE22C4E" w14:textId="78AC7763" w:rsidR="00B11DC6" w:rsidRPr="00D9500A" w:rsidRDefault="00B11DC6" w:rsidP="00835CB9">
            <w:pPr>
              <w:pStyle w:val="TableText"/>
            </w:pPr>
            <w:r w:rsidRPr="00D9500A">
              <w:t>Beetroot</w:t>
            </w:r>
          </w:p>
        </w:tc>
        <w:tc>
          <w:tcPr>
            <w:tcW w:w="1203" w:type="pct"/>
            <w:tcBorders>
              <w:top w:val="single" w:sz="4" w:space="0" w:color="auto"/>
              <w:bottom w:val="single" w:sz="4" w:space="0" w:color="auto"/>
            </w:tcBorders>
          </w:tcPr>
          <w:p w14:paraId="31CAA51F" w14:textId="1CF32907" w:rsidR="00B11DC6" w:rsidRPr="00D9500A" w:rsidRDefault="00B11DC6" w:rsidP="00835CB9">
            <w:pPr>
              <w:pStyle w:val="TableText"/>
            </w:pPr>
            <w:r w:rsidRPr="00D9500A">
              <w:t>Earwigs</w:t>
            </w:r>
          </w:p>
        </w:tc>
        <w:tc>
          <w:tcPr>
            <w:tcW w:w="1206" w:type="pct"/>
            <w:tcBorders>
              <w:top w:val="single" w:sz="4" w:space="0" w:color="auto"/>
              <w:bottom w:val="single" w:sz="4" w:space="0" w:color="auto"/>
            </w:tcBorders>
          </w:tcPr>
          <w:p w14:paraId="3779B26F" w14:textId="77777777" w:rsidR="00B11DC6" w:rsidRPr="00D9500A" w:rsidRDefault="00B11DC6" w:rsidP="00835CB9">
            <w:pPr>
              <w:pStyle w:val="TableText"/>
            </w:pPr>
            <w:r w:rsidRPr="00D9500A">
              <w:t>350 g ac/ha</w:t>
            </w:r>
          </w:p>
          <w:p w14:paraId="462D689C" w14:textId="138C7B36" w:rsidR="00B11DC6" w:rsidRPr="00D9500A" w:rsidRDefault="00B11DC6" w:rsidP="00835CB9">
            <w:pPr>
              <w:pStyle w:val="TableText"/>
            </w:pPr>
            <w:r w:rsidRPr="00D9500A">
              <w:rPr>
                <w:i/>
                <w:iCs/>
              </w:rPr>
              <w:t>(35 g ac/100 L water applied using 1,000 L water/ha)</w:t>
            </w:r>
          </w:p>
        </w:tc>
        <w:tc>
          <w:tcPr>
            <w:tcW w:w="1735" w:type="pct"/>
            <w:tcBorders>
              <w:top w:val="single" w:sz="4" w:space="0" w:color="auto"/>
              <w:bottom w:val="single" w:sz="4" w:space="0" w:color="auto"/>
            </w:tcBorders>
          </w:tcPr>
          <w:p w14:paraId="5712F40C" w14:textId="078EFCFF" w:rsidR="00B11DC6" w:rsidRPr="00D9500A" w:rsidRDefault="00B11DC6" w:rsidP="00835CB9">
            <w:pPr>
              <w:pStyle w:val="TableText"/>
            </w:pPr>
            <w:r w:rsidRPr="00D9500A">
              <w:t>Not supported – safety (residues) concerns.</w:t>
            </w:r>
          </w:p>
        </w:tc>
      </w:tr>
      <w:tr w:rsidR="00B11DC6" w14:paraId="55C7CC91" w14:textId="77777777" w:rsidTr="00B11DC6">
        <w:trPr>
          <w:cantSplit/>
          <w:trHeight w:val="450"/>
        </w:trPr>
        <w:tc>
          <w:tcPr>
            <w:tcW w:w="856" w:type="pct"/>
            <w:tcBorders>
              <w:top w:val="single" w:sz="4" w:space="0" w:color="auto"/>
              <w:bottom w:val="single" w:sz="4" w:space="0" w:color="auto"/>
            </w:tcBorders>
          </w:tcPr>
          <w:p w14:paraId="734B03D7" w14:textId="54E78BE1" w:rsidR="00B11DC6" w:rsidRPr="00D9500A" w:rsidRDefault="00B11DC6" w:rsidP="00835CB9">
            <w:pPr>
              <w:pStyle w:val="TableText"/>
            </w:pPr>
            <w:r w:rsidRPr="00D9500A">
              <w:rPr>
                <w:szCs w:val="17"/>
              </w:rPr>
              <w:t>Beetroot, carrots, cassava, radishes, sweet potato, turnips</w:t>
            </w:r>
          </w:p>
        </w:tc>
        <w:tc>
          <w:tcPr>
            <w:tcW w:w="1203" w:type="pct"/>
            <w:tcBorders>
              <w:top w:val="single" w:sz="4" w:space="0" w:color="auto"/>
              <w:bottom w:val="single" w:sz="4" w:space="0" w:color="auto"/>
            </w:tcBorders>
          </w:tcPr>
          <w:p w14:paraId="1FDF3ADB" w14:textId="51EE13B9" w:rsidR="00B11DC6" w:rsidRPr="00D9500A" w:rsidRDefault="00B11DC6" w:rsidP="00835CB9">
            <w:pPr>
              <w:pStyle w:val="TableText"/>
            </w:pPr>
            <w:r w:rsidRPr="00D9500A">
              <w:rPr>
                <w:szCs w:val="17"/>
              </w:rPr>
              <w:t>Cutworm</w:t>
            </w:r>
          </w:p>
        </w:tc>
        <w:tc>
          <w:tcPr>
            <w:tcW w:w="1206" w:type="pct"/>
            <w:tcBorders>
              <w:top w:val="single" w:sz="4" w:space="0" w:color="auto"/>
              <w:bottom w:val="single" w:sz="4" w:space="0" w:color="auto"/>
            </w:tcBorders>
          </w:tcPr>
          <w:p w14:paraId="35778A02" w14:textId="77777777" w:rsidR="00B11DC6" w:rsidRPr="00D9500A" w:rsidRDefault="00B11DC6" w:rsidP="00835CB9">
            <w:pPr>
              <w:pStyle w:val="TableText"/>
              <w:rPr>
                <w:szCs w:val="17"/>
              </w:rPr>
            </w:pPr>
            <w:r w:rsidRPr="00D9500A">
              <w:rPr>
                <w:szCs w:val="17"/>
              </w:rPr>
              <w:t>350 g ac/ha</w:t>
            </w:r>
          </w:p>
          <w:p w14:paraId="51E19ED3" w14:textId="45F6347C" w:rsidR="00B11DC6" w:rsidRPr="00D9500A" w:rsidRDefault="00B11DC6" w:rsidP="00835CB9">
            <w:pPr>
              <w:pStyle w:val="TableText"/>
            </w:pPr>
            <w:r w:rsidRPr="00D9500A">
              <w:rPr>
                <w:i/>
                <w:iCs/>
                <w:szCs w:val="17"/>
              </w:rPr>
              <w:t>(35 g ac/100 L water applied using 1,000 L water/ha)</w:t>
            </w:r>
          </w:p>
        </w:tc>
        <w:tc>
          <w:tcPr>
            <w:tcW w:w="1735" w:type="pct"/>
            <w:tcBorders>
              <w:top w:val="single" w:sz="4" w:space="0" w:color="auto"/>
              <w:bottom w:val="single" w:sz="4" w:space="0" w:color="auto"/>
            </w:tcBorders>
          </w:tcPr>
          <w:p w14:paraId="5796F87E" w14:textId="03512DCE" w:rsidR="00B11DC6" w:rsidRPr="00D9500A" w:rsidRDefault="00B11DC6" w:rsidP="00835CB9">
            <w:pPr>
              <w:pStyle w:val="TableText"/>
            </w:pPr>
            <w:r w:rsidRPr="00D9500A">
              <w:t>Not supported – safety (environment) concerns.</w:t>
            </w:r>
          </w:p>
        </w:tc>
      </w:tr>
      <w:tr w:rsidR="00B11DC6" w14:paraId="6E079437" w14:textId="77777777" w:rsidTr="00B11DC6">
        <w:trPr>
          <w:cantSplit/>
          <w:trHeight w:val="450"/>
        </w:trPr>
        <w:tc>
          <w:tcPr>
            <w:tcW w:w="856" w:type="pct"/>
            <w:tcBorders>
              <w:top w:val="single" w:sz="4" w:space="0" w:color="auto"/>
              <w:bottom w:val="single" w:sz="4" w:space="0" w:color="auto"/>
            </w:tcBorders>
          </w:tcPr>
          <w:p w14:paraId="3FBFA359" w14:textId="33CDED34" w:rsidR="00B11DC6" w:rsidRPr="00D9500A" w:rsidRDefault="00B11DC6" w:rsidP="00835CB9">
            <w:pPr>
              <w:pStyle w:val="TableText"/>
            </w:pPr>
            <w:bookmarkStart w:id="204" w:name="_Hlk143775137"/>
            <w:r w:rsidRPr="00D9500A">
              <w:lastRenderedPageBreak/>
              <w:t>Beetroot, carrots, parsnip, radishes, sweet potato, turnips</w:t>
            </w:r>
            <w:bookmarkEnd w:id="204"/>
          </w:p>
        </w:tc>
        <w:tc>
          <w:tcPr>
            <w:tcW w:w="1203" w:type="pct"/>
            <w:tcBorders>
              <w:top w:val="single" w:sz="4" w:space="0" w:color="auto"/>
              <w:bottom w:val="single" w:sz="4" w:space="0" w:color="auto"/>
            </w:tcBorders>
          </w:tcPr>
          <w:p w14:paraId="35EA6ED1" w14:textId="126F4046" w:rsidR="00B11DC6" w:rsidRPr="00D9500A" w:rsidRDefault="00B11DC6" w:rsidP="00835CB9">
            <w:pPr>
              <w:pStyle w:val="TableText"/>
            </w:pPr>
            <w:r w:rsidRPr="00D9500A">
              <w:t xml:space="preserve">Vegetable weevil </w:t>
            </w:r>
          </w:p>
        </w:tc>
        <w:tc>
          <w:tcPr>
            <w:tcW w:w="1206" w:type="pct"/>
            <w:tcBorders>
              <w:top w:val="single" w:sz="4" w:space="0" w:color="auto"/>
              <w:bottom w:val="single" w:sz="4" w:space="0" w:color="auto"/>
            </w:tcBorders>
          </w:tcPr>
          <w:p w14:paraId="7DAA0776" w14:textId="0F5F7F6B" w:rsidR="00B11DC6" w:rsidRPr="00D9500A" w:rsidRDefault="00B11DC6" w:rsidP="00835CB9">
            <w:pPr>
              <w:pStyle w:val="TableText"/>
            </w:pPr>
            <w:r w:rsidRPr="00D9500A">
              <w:t>400 g ac/ha</w:t>
            </w:r>
          </w:p>
        </w:tc>
        <w:tc>
          <w:tcPr>
            <w:tcW w:w="1735" w:type="pct"/>
            <w:tcBorders>
              <w:top w:val="single" w:sz="4" w:space="0" w:color="auto"/>
              <w:bottom w:val="single" w:sz="4" w:space="0" w:color="auto"/>
            </w:tcBorders>
          </w:tcPr>
          <w:p w14:paraId="7EED3B44" w14:textId="67A48AE3" w:rsidR="00B11DC6" w:rsidRPr="00D9500A" w:rsidRDefault="00B11DC6" w:rsidP="00835CB9">
            <w:pPr>
              <w:pStyle w:val="TableText"/>
            </w:pPr>
            <w:r w:rsidRPr="00D9500A">
              <w:t>Not supported – safety (</w:t>
            </w:r>
            <w:r w:rsidR="00D10247" w:rsidRPr="00D9500A">
              <w:t xml:space="preserve">environment and </w:t>
            </w:r>
            <w:r w:rsidRPr="00D9500A">
              <w:t>residues) concerns.</w:t>
            </w:r>
          </w:p>
        </w:tc>
      </w:tr>
      <w:tr w:rsidR="00B11DC6" w14:paraId="022003CD" w14:textId="77777777" w:rsidTr="00B11DC6">
        <w:trPr>
          <w:cantSplit/>
          <w:trHeight w:val="450"/>
        </w:trPr>
        <w:tc>
          <w:tcPr>
            <w:tcW w:w="856" w:type="pct"/>
            <w:tcBorders>
              <w:top w:val="single" w:sz="4" w:space="0" w:color="auto"/>
              <w:bottom w:val="single" w:sz="4" w:space="0" w:color="auto"/>
            </w:tcBorders>
          </w:tcPr>
          <w:p w14:paraId="7E09A753" w14:textId="213E8C77" w:rsidR="00B11DC6" w:rsidRPr="00D9500A" w:rsidRDefault="00B11DC6" w:rsidP="00835CB9">
            <w:pPr>
              <w:pStyle w:val="TableText"/>
            </w:pPr>
            <w:r w:rsidRPr="00D9500A">
              <w:t>Beetroot, carrots, radishes, sweet potato, turnips</w:t>
            </w:r>
          </w:p>
        </w:tc>
        <w:tc>
          <w:tcPr>
            <w:tcW w:w="1203" w:type="pct"/>
            <w:tcBorders>
              <w:top w:val="single" w:sz="4" w:space="0" w:color="auto"/>
              <w:bottom w:val="single" w:sz="4" w:space="0" w:color="auto"/>
            </w:tcBorders>
          </w:tcPr>
          <w:p w14:paraId="53650E9E" w14:textId="779F8586" w:rsidR="00B11DC6" w:rsidRPr="00D9500A" w:rsidRDefault="00B11DC6" w:rsidP="00835CB9">
            <w:pPr>
              <w:pStyle w:val="TableText"/>
            </w:pPr>
            <w:r w:rsidRPr="00D9500A">
              <w:t>Wingless grasshopper</w:t>
            </w:r>
          </w:p>
        </w:tc>
        <w:tc>
          <w:tcPr>
            <w:tcW w:w="1206" w:type="pct"/>
            <w:tcBorders>
              <w:top w:val="single" w:sz="4" w:space="0" w:color="auto"/>
              <w:bottom w:val="single" w:sz="4" w:space="0" w:color="auto"/>
            </w:tcBorders>
          </w:tcPr>
          <w:p w14:paraId="3DD263C9" w14:textId="77777777" w:rsidR="00B11DC6" w:rsidRPr="00D9500A" w:rsidRDefault="00B11DC6" w:rsidP="00835CB9">
            <w:pPr>
              <w:pStyle w:val="TableText"/>
            </w:pPr>
            <w:r w:rsidRPr="00D9500A">
              <w:t>250 g ac/ha</w:t>
            </w:r>
          </w:p>
          <w:p w14:paraId="66EE99CA" w14:textId="0A5E7FF5" w:rsidR="00B11DC6" w:rsidRPr="00D9500A" w:rsidRDefault="00B11DC6" w:rsidP="00835CB9">
            <w:pPr>
              <w:pStyle w:val="TableText"/>
            </w:pPr>
            <w:r w:rsidRPr="00D9500A">
              <w:rPr>
                <w:i/>
                <w:iCs/>
              </w:rPr>
              <w:t>(25 g ac/100 L water applied using 1,000 L water/ha)</w:t>
            </w:r>
          </w:p>
        </w:tc>
        <w:tc>
          <w:tcPr>
            <w:tcW w:w="1735" w:type="pct"/>
            <w:tcBorders>
              <w:top w:val="single" w:sz="4" w:space="0" w:color="auto"/>
              <w:bottom w:val="single" w:sz="4" w:space="0" w:color="auto"/>
            </w:tcBorders>
          </w:tcPr>
          <w:p w14:paraId="6A8EC4C7" w14:textId="11E984BD" w:rsidR="00B11DC6" w:rsidRPr="00D9500A" w:rsidRDefault="00B11DC6" w:rsidP="00835CB9">
            <w:pPr>
              <w:pStyle w:val="TableText"/>
            </w:pPr>
            <w:r w:rsidRPr="00D9500A">
              <w:t xml:space="preserve">Not supported – </w:t>
            </w:r>
            <w:r w:rsidR="00D10247" w:rsidRPr="00D9500A">
              <w:t xml:space="preserve">safety (environment) concerns; </w:t>
            </w:r>
            <w:r w:rsidRPr="00D9500A">
              <w:t xml:space="preserve">use </w:t>
            </w:r>
            <w:r w:rsidR="00D10247" w:rsidRPr="00D9500A">
              <w:t>also</w:t>
            </w:r>
            <w:r w:rsidRPr="00D9500A">
              <w:t xml:space="preserve"> not considered practical with the application timing restriction required to mitigate safety (residues) concerns, based on pest activity in relevant crop growth stages.</w:t>
            </w:r>
          </w:p>
        </w:tc>
      </w:tr>
      <w:tr w:rsidR="00B11DC6" w14:paraId="3045F069" w14:textId="77777777" w:rsidTr="00B11DC6">
        <w:trPr>
          <w:cantSplit/>
          <w:trHeight w:val="450"/>
        </w:trPr>
        <w:tc>
          <w:tcPr>
            <w:tcW w:w="856" w:type="pct"/>
            <w:tcBorders>
              <w:top w:val="single" w:sz="4" w:space="0" w:color="auto"/>
              <w:bottom w:val="single" w:sz="4" w:space="0" w:color="auto"/>
            </w:tcBorders>
          </w:tcPr>
          <w:p w14:paraId="42011D41" w14:textId="0624B8F3" w:rsidR="00B11DC6" w:rsidRPr="00D9500A" w:rsidRDefault="00B11DC6" w:rsidP="00835CB9">
            <w:pPr>
              <w:pStyle w:val="TableText"/>
            </w:pPr>
            <w:r w:rsidRPr="00D9500A">
              <w:t>Beetroot, carrots, radish, shallots, turnips, onions</w:t>
            </w:r>
          </w:p>
        </w:tc>
        <w:tc>
          <w:tcPr>
            <w:tcW w:w="1203" w:type="pct"/>
            <w:tcBorders>
              <w:top w:val="single" w:sz="4" w:space="0" w:color="auto"/>
              <w:bottom w:val="single" w:sz="4" w:space="0" w:color="auto"/>
            </w:tcBorders>
          </w:tcPr>
          <w:p w14:paraId="3FCC1224" w14:textId="49D7FCB9" w:rsidR="00B11DC6" w:rsidRPr="00D9500A" w:rsidRDefault="00B11DC6" w:rsidP="00835CB9">
            <w:pPr>
              <w:pStyle w:val="TableText"/>
            </w:pPr>
            <w:r w:rsidRPr="00D9500A">
              <w:t>Cutworms, earwigs, false wireworms, field crickets, harvester ants, mole crickets</w:t>
            </w:r>
          </w:p>
        </w:tc>
        <w:tc>
          <w:tcPr>
            <w:tcW w:w="1206" w:type="pct"/>
            <w:tcBorders>
              <w:top w:val="single" w:sz="4" w:space="0" w:color="auto"/>
              <w:bottom w:val="single" w:sz="4" w:space="0" w:color="auto"/>
            </w:tcBorders>
          </w:tcPr>
          <w:p w14:paraId="12E0D7FB" w14:textId="7E0712C1" w:rsidR="00B11DC6" w:rsidRPr="00D9500A" w:rsidRDefault="00B11DC6" w:rsidP="00835CB9">
            <w:pPr>
              <w:pStyle w:val="TableText"/>
            </w:pPr>
            <w:r w:rsidRPr="00D9500A">
              <w:t>250 g ac/10 kg seed</w:t>
            </w:r>
          </w:p>
        </w:tc>
        <w:tc>
          <w:tcPr>
            <w:tcW w:w="1735" w:type="pct"/>
            <w:tcBorders>
              <w:top w:val="single" w:sz="4" w:space="0" w:color="auto"/>
              <w:bottom w:val="single" w:sz="4" w:space="0" w:color="auto"/>
            </w:tcBorders>
          </w:tcPr>
          <w:p w14:paraId="56CA770C" w14:textId="665F9C77" w:rsidR="00B11DC6" w:rsidRPr="00D9500A" w:rsidRDefault="00B11DC6" w:rsidP="00835CB9">
            <w:pPr>
              <w:pStyle w:val="TableText"/>
            </w:pPr>
            <w:r w:rsidRPr="00D9500A">
              <w:t>Not supported – safety (environment and worker exposure) concerns.</w:t>
            </w:r>
          </w:p>
        </w:tc>
      </w:tr>
      <w:tr w:rsidR="00B11DC6" w14:paraId="5031A1C9" w14:textId="77777777" w:rsidTr="00A12C20">
        <w:trPr>
          <w:cantSplit/>
          <w:trHeight w:val="450"/>
        </w:trPr>
        <w:tc>
          <w:tcPr>
            <w:tcW w:w="856" w:type="pct"/>
            <w:vMerge w:val="restart"/>
            <w:tcBorders>
              <w:top w:val="single" w:sz="4" w:space="0" w:color="auto"/>
            </w:tcBorders>
          </w:tcPr>
          <w:p w14:paraId="63E22455" w14:textId="79F70A9F" w:rsidR="00B11DC6" w:rsidRPr="00D9500A" w:rsidRDefault="00B11DC6" w:rsidP="00835CB9">
            <w:pPr>
              <w:pStyle w:val="TableText"/>
            </w:pPr>
            <w:r w:rsidRPr="00D9500A">
              <w:rPr>
                <w:szCs w:val="17"/>
              </w:rPr>
              <w:t>Capsicum, eggplant</w:t>
            </w:r>
          </w:p>
        </w:tc>
        <w:tc>
          <w:tcPr>
            <w:tcW w:w="1203" w:type="pct"/>
            <w:tcBorders>
              <w:top w:val="single" w:sz="4" w:space="0" w:color="auto"/>
              <w:bottom w:val="single" w:sz="4" w:space="0" w:color="auto"/>
            </w:tcBorders>
          </w:tcPr>
          <w:p w14:paraId="7598B6C7" w14:textId="155F5CF1" w:rsidR="00B11DC6" w:rsidRPr="00D9500A" w:rsidRDefault="00B11DC6" w:rsidP="00835CB9">
            <w:pPr>
              <w:pStyle w:val="TableText"/>
            </w:pPr>
            <w:r w:rsidRPr="00D9500A">
              <w:rPr>
                <w:szCs w:val="17"/>
              </w:rPr>
              <w:t>Wingless grasshopper</w:t>
            </w:r>
          </w:p>
        </w:tc>
        <w:tc>
          <w:tcPr>
            <w:tcW w:w="1206" w:type="pct"/>
            <w:tcBorders>
              <w:top w:val="single" w:sz="4" w:space="0" w:color="auto"/>
              <w:bottom w:val="single" w:sz="4" w:space="0" w:color="auto"/>
            </w:tcBorders>
          </w:tcPr>
          <w:p w14:paraId="067D41AD" w14:textId="77777777" w:rsidR="00B11DC6" w:rsidRPr="00D9500A" w:rsidRDefault="00B11DC6" w:rsidP="00835CB9">
            <w:pPr>
              <w:pStyle w:val="TableText"/>
              <w:rPr>
                <w:szCs w:val="17"/>
              </w:rPr>
            </w:pPr>
            <w:r w:rsidRPr="00D9500A">
              <w:rPr>
                <w:szCs w:val="17"/>
              </w:rPr>
              <w:t>250 g ac/ha</w:t>
            </w:r>
          </w:p>
          <w:p w14:paraId="7EA8F1B1" w14:textId="0E4D3F33" w:rsidR="00B11DC6" w:rsidRPr="00D9500A" w:rsidRDefault="00B11DC6" w:rsidP="00835CB9">
            <w:pPr>
              <w:pStyle w:val="TableText"/>
            </w:pPr>
            <w:r w:rsidRPr="00D9500A">
              <w:rPr>
                <w:i/>
                <w:iCs/>
                <w:szCs w:val="17"/>
              </w:rPr>
              <w:t>(25 g ac/100 L water, applied using 1,000 L water/ha)</w:t>
            </w:r>
          </w:p>
        </w:tc>
        <w:tc>
          <w:tcPr>
            <w:tcW w:w="1735" w:type="pct"/>
            <w:tcBorders>
              <w:top w:val="single" w:sz="4" w:space="0" w:color="auto"/>
              <w:bottom w:val="single" w:sz="4" w:space="0" w:color="auto"/>
            </w:tcBorders>
          </w:tcPr>
          <w:p w14:paraId="324D07D1" w14:textId="5EA1F841" w:rsidR="00B11DC6" w:rsidRPr="00D9500A" w:rsidRDefault="00B11DC6" w:rsidP="00835CB9">
            <w:pPr>
              <w:pStyle w:val="TableText"/>
            </w:pPr>
            <w:r w:rsidRPr="00D9500A">
              <w:t>Not supported – safety (environment) concerns.</w:t>
            </w:r>
          </w:p>
        </w:tc>
      </w:tr>
      <w:tr w:rsidR="00B11DC6" w14:paraId="6AF8EABA" w14:textId="77777777" w:rsidTr="00A12C20">
        <w:trPr>
          <w:cantSplit/>
          <w:trHeight w:val="450"/>
        </w:trPr>
        <w:tc>
          <w:tcPr>
            <w:tcW w:w="856" w:type="pct"/>
            <w:vMerge/>
          </w:tcPr>
          <w:p w14:paraId="1B187317"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403EF62" w14:textId="447E4797" w:rsidR="00B11DC6" w:rsidRPr="00D9500A" w:rsidRDefault="00B11DC6" w:rsidP="00835CB9">
            <w:pPr>
              <w:pStyle w:val="TableText"/>
            </w:pPr>
            <w:r w:rsidRPr="00D9500A">
              <w:rPr>
                <w:szCs w:val="17"/>
              </w:rPr>
              <w:t>Cutworm</w:t>
            </w:r>
          </w:p>
        </w:tc>
        <w:tc>
          <w:tcPr>
            <w:tcW w:w="1206" w:type="pct"/>
            <w:tcBorders>
              <w:top w:val="single" w:sz="4" w:space="0" w:color="auto"/>
              <w:bottom w:val="single" w:sz="4" w:space="0" w:color="auto"/>
            </w:tcBorders>
          </w:tcPr>
          <w:p w14:paraId="3B8D514F" w14:textId="77777777" w:rsidR="00B11DC6" w:rsidRPr="00D9500A" w:rsidRDefault="00B11DC6" w:rsidP="00835CB9">
            <w:pPr>
              <w:pStyle w:val="TableText"/>
              <w:rPr>
                <w:szCs w:val="17"/>
              </w:rPr>
            </w:pPr>
            <w:r w:rsidRPr="00D9500A">
              <w:rPr>
                <w:szCs w:val="17"/>
              </w:rPr>
              <w:t xml:space="preserve">350 g ac/ha </w:t>
            </w:r>
          </w:p>
          <w:p w14:paraId="760334A7" w14:textId="37751B4B" w:rsidR="00B11DC6" w:rsidRPr="00D9500A" w:rsidRDefault="00B11DC6" w:rsidP="00835CB9">
            <w:pPr>
              <w:pStyle w:val="TableText"/>
            </w:pPr>
            <w:r w:rsidRPr="00D9500A">
              <w:rPr>
                <w:i/>
                <w:iCs/>
                <w:szCs w:val="17"/>
              </w:rPr>
              <w:t>(35 g ac/100 L water, applied using 1,000 L water/ha)</w:t>
            </w:r>
          </w:p>
        </w:tc>
        <w:tc>
          <w:tcPr>
            <w:tcW w:w="1735" w:type="pct"/>
            <w:tcBorders>
              <w:top w:val="single" w:sz="4" w:space="0" w:color="auto"/>
              <w:bottom w:val="single" w:sz="4" w:space="0" w:color="auto"/>
            </w:tcBorders>
          </w:tcPr>
          <w:p w14:paraId="7407D164" w14:textId="06BDAEC8" w:rsidR="00B11DC6" w:rsidRPr="00D9500A" w:rsidRDefault="00B11DC6" w:rsidP="00835CB9">
            <w:pPr>
              <w:pStyle w:val="TableText"/>
            </w:pPr>
            <w:r w:rsidRPr="00D9500A">
              <w:t>Not supported – safety (environment) concerns.</w:t>
            </w:r>
          </w:p>
        </w:tc>
      </w:tr>
      <w:tr w:rsidR="00B11DC6" w14:paraId="796B0329" w14:textId="77777777" w:rsidTr="00A12C20">
        <w:trPr>
          <w:cantSplit/>
          <w:trHeight w:val="450"/>
        </w:trPr>
        <w:tc>
          <w:tcPr>
            <w:tcW w:w="856" w:type="pct"/>
            <w:vMerge/>
            <w:tcBorders>
              <w:bottom w:val="single" w:sz="4" w:space="0" w:color="auto"/>
            </w:tcBorders>
          </w:tcPr>
          <w:p w14:paraId="37E37D34"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2D4705F0" w14:textId="22A4CCB0" w:rsidR="00B11DC6" w:rsidRPr="00D9500A" w:rsidRDefault="00B11DC6" w:rsidP="00835CB9">
            <w:pPr>
              <w:pStyle w:val="TableText"/>
            </w:pPr>
            <w:r w:rsidRPr="00D9500A">
              <w:rPr>
                <w:szCs w:val="17"/>
              </w:rPr>
              <w:t>Vegetable weevil</w:t>
            </w:r>
          </w:p>
        </w:tc>
        <w:tc>
          <w:tcPr>
            <w:tcW w:w="1206" w:type="pct"/>
            <w:tcBorders>
              <w:top w:val="single" w:sz="4" w:space="0" w:color="auto"/>
              <w:bottom w:val="single" w:sz="4" w:space="0" w:color="auto"/>
            </w:tcBorders>
          </w:tcPr>
          <w:p w14:paraId="18BB9E0F" w14:textId="274D3782" w:rsidR="00B11DC6" w:rsidRPr="00D9500A" w:rsidRDefault="00B11DC6" w:rsidP="00835CB9">
            <w:pPr>
              <w:pStyle w:val="TableText"/>
            </w:pPr>
            <w:r w:rsidRPr="00D9500A">
              <w:rPr>
                <w:szCs w:val="17"/>
              </w:rPr>
              <w:t>400 g ac/ha</w:t>
            </w:r>
          </w:p>
        </w:tc>
        <w:tc>
          <w:tcPr>
            <w:tcW w:w="1735" w:type="pct"/>
            <w:tcBorders>
              <w:top w:val="single" w:sz="4" w:space="0" w:color="auto"/>
              <w:bottom w:val="single" w:sz="4" w:space="0" w:color="auto"/>
            </w:tcBorders>
          </w:tcPr>
          <w:p w14:paraId="70AB5F11" w14:textId="35E6E7FA" w:rsidR="00B11DC6" w:rsidRPr="00D9500A" w:rsidRDefault="00B11DC6" w:rsidP="00835CB9">
            <w:pPr>
              <w:pStyle w:val="TableText"/>
            </w:pPr>
            <w:r w:rsidRPr="00D9500A">
              <w:t>Not supported – safety (environment) concerns.</w:t>
            </w:r>
          </w:p>
        </w:tc>
      </w:tr>
      <w:tr w:rsidR="00B11DC6" w14:paraId="320BDE45" w14:textId="77777777" w:rsidTr="00B11DC6">
        <w:trPr>
          <w:cantSplit/>
          <w:trHeight w:val="450"/>
        </w:trPr>
        <w:tc>
          <w:tcPr>
            <w:tcW w:w="856" w:type="pct"/>
            <w:tcBorders>
              <w:top w:val="single" w:sz="4" w:space="0" w:color="auto"/>
              <w:bottom w:val="single" w:sz="4" w:space="0" w:color="auto"/>
            </w:tcBorders>
          </w:tcPr>
          <w:p w14:paraId="2C3DB607" w14:textId="0C5ADACE" w:rsidR="00B11DC6" w:rsidRPr="00D9500A" w:rsidRDefault="00B11DC6" w:rsidP="00835CB9">
            <w:pPr>
              <w:pStyle w:val="TableText"/>
            </w:pPr>
            <w:r w:rsidRPr="00D9500A">
              <w:t>Carrots</w:t>
            </w:r>
          </w:p>
        </w:tc>
        <w:tc>
          <w:tcPr>
            <w:tcW w:w="1203" w:type="pct"/>
            <w:tcBorders>
              <w:top w:val="single" w:sz="4" w:space="0" w:color="auto"/>
              <w:bottom w:val="single" w:sz="4" w:space="0" w:color="auto"/>
            </w:tcBorders>
          </w:tcPr>
          <w:p w14:paraId="567D032F" w14:textId="1488CD3B" w:rsidR="00B11DC6" w:rsidRPr="00D9500A" w:rsidRDefault="00B11DC6" w:rsidP="00835CB9">
            <w:pPr>
              <w:pStyle w:val="TableText"/>
            </w:pPr>
            <w:r w:rsidRPr="00D9500A">
              <w:t>Light brown apple moth</w:t>
            </w:r>
          </w:p>
        </w:tc>
        <w:tc>
          <w:tcPr>
            <w:tcW w:w="1206" w:type="pct"/>
            <w:tcBorders>
              <w:top w:val="single" w:sz="4" w:space="0" w:color="auto"/>
              <w:bottom w:val="single" w:sz="4" w:space="0" w:color="auto"/>
            </w:tcBorders>
          </w:tcPr>
          <w:p w14:paraId="14EFF758" w14:textId="71B36DD9" w:rsidR="00B11DC6" w:rsidRPr="00D9500A" w:rsidRDefault="00B11DC6" w:rsidP="00835CB9">
            <w:pPr>
              <w:pStyle w:val="TableText"/>
            </w:pPr>
            <w:r w:rsidRPr="00D9500A">
              <w:t>250 – 350 g ac/ha</w:t>
            </w:r>
          </w:p>
        </w:tc>
        <w:tc>
          <w:tcPr>
            <w:tcW w:w="1735" w:type="pct"/>
            <w:tcBorders>
              <w:top w:val="single" w:sz="4" w:space="0" w:color="auto"/>
              <w:bottom w:val="single" w:sz="4" w:space="0" w:color="auto"/>
            </w:tcBorders>
          </w:tcPr>
          <w:p w14:paraId="54F0B991" w14:textId="15E91DF7" w:rsidR="00B11DC6" w:rsidRPr="00D9500A" w:rsidRDefault="00B11DC6" w:rsidP="00835CB9">
            <w:pPr>
              <w:pStyle w:val="TableText"/>
            </w:pPr>
            <w:r w:rsidRPr="00D9500A">
              <w:t>Not supported – safety (</w:t>
            </w:r>
            <w:r w:rsidR="00D10247" w:rsidRPr="00D9500A">
              <w:t xml:space="preserve">environment and </w:t>
            </w:r>
            <w:r w:rsidRPr="00D9500A">
              <w:t>residues) concerns.</w:t>
            </w:r>
          </w:p>
        </w:tc>
      </w:tr>
      <w:tr w:rsidR="00B11DC6" w14:paraId="1C2ABB2C" w14:textId="77777777" w:rsidTr="00B11DC6">
        <w:trPr>
          <w:cantSplit/>
          <w:trHeight w:val="450"/>
        </w:trPr>
        <w:tc>
          <w:tcPr>
            <w:tcW w:w="856" w:type="pct"/>
            <w:vMerge w:val="restart"/>
            <w:tcBorders>
              <w:top w:val="single" w:sz="4" w:space="0" w:color="auto"/>
            </w:tcBorders>
          </w:tcPr>
          <w:p w14:paraId="1A0659D2" w14:textId="2E5B4A89" w:rsidR="00B11DC6" w:rsidRPr="00D9500A" w:rsidRDefault="00B11DC6" w:rsidP="00835CB9">
            <w:pPr>
              <w:pStyle w:val="TableText"/>
            </w:pPr>
            <w:r w:rsidRPr="00D9500A">
              <w:t xml:space="preserve">Cabbage, cauliflower </w:t>
            </w:r>
          </w:p>
        </w:tc>
        <w:tc>
          <w:tcPr>
            <w:tcW w:w="1203" w:type="pct"/>
            <w:vMerge w:val="restart"/>
            <w:tcBorders>
              <w:top w:val="single" w:sz="4" w:space="0" w:color="auto"/>
            </w:tcBorders>
          </w:tcPr>
          <w:p w14:paraId="00B08CAF" w14:textId="7F4726CC" w:rsidR="00B11DC6" w:rsidRPr="00D9500A" w:rsidRDefault="00B11DC6" w:rsidP="00835CB9">
            <w:pPr>
              <w:pStyle w:val="TableText"/>
            </w:pPr>
            <w:r w:rsidRPr="00D9500A">
              <w:t>African black beetle</w:t>
            </w:r>
          </w:p>
        </w:tc>
        <w:tc>
          <w:tcPr>
            <w:tcW w:w="1206" w:type="pct"/>
            <w:tcBorders>
              <w:top w:val="single" w:sz="4" w:space="0" w:color="auto"/>
              <w:bottom w:val="single" w:sz="4" w:space="0" w:color="auto"/>
            </w:tcBorders>
          </w:tcPr>
          <w:p w14:paraId="1011BC51" w14:textId="5F162B94" w:rsidR="00B11DC6" w:rsidRPr="00D9500A" w:rsidRDefault="00B11DC6" w:rsidP="00835CB9">
            <w:pPr>
              <w:pStyle w:val="TableText"/>
            </w:pPr>
            <w:r w:rsidRPr="00D9500A">
              <w:t xml:space="preserve">1,000 g ac/ha </w:t>
            </w:r>
          </w:p>
        </w:tc>
        <w:tc>
          <w:tcPr>
            <w:tcW w:w="1735" w:type="pct"/>
            <w:tcBorders>
              <w:top w:val="single" w:sz="4" w:space="0" w:color="auto"/>
              <w:bottom w:val="single" w:sz="4" w:space="0" w:color="auto"/>
            </w:tcBorders>
          </w:tcPr>
          <w:p w14:paraId="13721F62" w14:textId="7092BFA1" w:rsidR="00B11DC6" w:rsidRPr="00D9500A" w:rsidRDefault="00B11DC6" w:rsidP="00835CB9">
            <w:pPr>
              <w:pStyle w:val="TableText"/>
            </w:pPr>
            <w:r w:rsidRPr="00D9500A">
              <w:t>Not supported – safety (worker exposure) concerns.</w:t>
            </w:r>
          </w:p>
        </w:tc>
      </w:tr>
      <w:tr w:rsidR="00B11DC6" w14:paraId="7C2F90A4" w14:textId="77777777" w:rsidTr="00B11DC6">
        <w:trPr>
          <w:cantSplit/>
          <w:trHeight w:val="450"/>
        </w:trPr>
        <w:tc>
          <w:tcPr>
            <w:tcW w:w="856" w:type="pct"/>
            <w:vMerge/>
            <w:tcBorders>
              <w:bottom w:val="single" w:sz="4" w:space="0" w:color="auto"/>
            </w:tcBorders>
          </w:tcPr>
          <w:p w14:paraId="39CDC5B9" w14:textId="77777777" w:rsidR="00B11DC6" w:rsidRPr="00D9500A" w:rsidRDefault="00B11DC6" w:rsidP="00835CB9">
            <w:pPr>
              <w:pStyle w:val="TableText"/>
            </w:pPr>
          </w:p>
        </w:tc>
        <w:tc>
          <w:tcPr>
            <w:tcW w:w="1203" w:type="pct"/>
            <w:vMerge/>
            <w:tcBorders>
              <w:bottom w:val="single" w:sz="4" w:space="0" w:color="auto"/>
            </w:tcBorders>
          </w:tcPr>
          <w:p w14:paraId="26272459"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46AA3184" w14:textId="47CCEDF8" w:rsidR="00B11DC6" w:rsidRPr="00D9500A" w:rsidRDefault="00B11DC6" w:rsidP="00835CB9">
            <w:pPr>
              <w:pStyle w:val="TableText"/>
            </w:pPr>
            <w:r w:rsidRPr="00D9500A">
              <w:t xml:space="preserve">150 g ac/100 L water </w:t>
            </w:r>
            <w:r w:rsidRPr="00D9500A">
              <w:rPr>
                <w:i/>
                <w:iCs/>
              </w:rPr>
              <w:t>(drench at 100 mL/plant)</w:t>
            </w:r>
          </w:p>
        </w:tc>
        <w:tc>
          <w:tcPr>
            <w:tcW w:w="1735" w:type="pct"/>
            <w:tcBorders>
              <w:top w:val="single" w:sz="4" w:space="0" w:color="auto"/>
              <w:bottom w:val="single" w:sz="4" w:space="0" w:color="auto"/>
            </w:tcBorders>
          </w:tcPr>
          <w:p w14:paraId="0A3A5DDD" w14:textId="27F73463" w:rsidR="00B11DC6" w:rsidRPr="00D9500A" w:rsidRDefault="00B11DC6" w:rsidP="00835CB9">
            <w:pPr>
              <w:pStyle w:val="TableText"/>
            </w:pPr>
            <w:r w:rsidRPr="00D9500A">
              <w:t>Not supported – safety (worker exposure) concerns.</w:t>
            </w:r>
          </w:p>
        </w:tc>
      </w:tr>
      <w:tr w:rsidR="00B11DC6" w14:paraId="79C6A52D" w14:textId="77777777" w:rsidTr="00B11DC6">
        <w:trPr>
          <w:cantSplit/>
          <w:trHeight w:val="450"/>
        </w:trPr>
        <w:tc>
          <w:tcPr>
            <w:tcW w:w="856" w:type="pct"/>
            <w:tcBorders>
              <w:top w:val="single" w:sz="4" w:space="0" w:color="auto"/>
              <w:bottom w:val="single" w:sz="4" w:space="0" w:color="auto"/>
            </w:tcBorders>
          </w:tcPr>
          <w:p w14:paraId="0A3C1EB1" w14:textId="54BBA369" w:rsidR="00B11DC6" w:rsidRPr="00D9500A" w:rsidRDefault="00B11DC6" w:rsidP="00835CB9">
            <w:pPr>
              <w:pStyle w:val="TableText"/>
            </w:pPr>
            <w:r w:rsidRPr="00D9500A">
              <w:t>Chard (silver beet)</w:t>
            </w:r>
          </w:p>
        </w:tc>
        <w:tc>
          <w:tcPr>
            <w:tcW w:w="1203" w:type="pct"/>
            <w:tcBorders>
              <w:top w:val="single" w:sz="4" w:space="0" w:color="auto"/>
              <w:bottom w:val="single" w:sz="4" w:space="0" w:color="auto"/>
            </w:tcBorders>
          </w:tcPr>
          <w:p w14:paraId="3F723282" w14:textId="3D78DAEC" w:rsidR="00B11DC6" w:rsidRPr="00D9500A" w:rsidRDefault="00B11DC6" w:rsidP="00835CB9">
            <w:pPr>
              <w:pStyle w:val="TableText"/>
            </w:pPr>
            <w:r w:rsidRPr="00D9500A">
              <w:t>Vegetable weevil</w:t>
            </w:r>
          </w:p>
        </w:tc>
        <w:tc>
          <w:tcPr>
            <w:tcW w:w="1206" w:type="pct"/>
            <w:tcBorders>
              <w:top w:val="single" w:sz="4" w:space="0" w:color="auto"/>
              <w:bottom w:val="single" w:sz="4" w:space="0" w:color="auto"/>
            </w:tcBorders>
          </w:tcPr>
          <w:p w14:paraId="1B0886A3" w14:textId="6073592A" w:rsidR="00B11DC6" w:rsidRPr="00D9500A" w:rsidRDefault="00B11DC6" w:rsidP="00835CB9">
            <w:pPr>
              <w:pStyle w:val="TableText"/>
            </w:pPr>
            <w:r w:rsidRPr="00D9500A">
              <w:t>400 g ac/ha</w:t>
            </w:r>
          </w:p>
        </w:tc>
        <w:tc>
          <w:tcPr>
            <w:tcW w:w="1735" w:type="pct"/>
            <w:tcBorders>
              <w:top w:val="single" w:sz="4" w:space="0" w:color="auto"/>
              <w:bottom w:val="single" w:sz="4" w:space="0" w:color="auto"/>
            </w:tcBorders>
          </w:tcPr>
          <w:p w14:paraId="3121D3C9" w14:textId="4945ED99" w:rsidR="00B11DC6" w:rsidRPr="00D9500A" w:rsidRDefault="00B11DC6" w:rsidP="00835CB9">
            <w:pPr>
              <w:pStyle w:val="TableText"/>
            </w:pPr>
            <w:r w:rsidRPr="00D9500A">
              <w:t>Not supported – safety (</w:t>
            </w:r>
            <w:r w:rsidR="00D10247" w:rsidRPr="00D9500A">
              <w:t xml:space="preserve">environment and </w:t>
            </w:r>
            <w:r w:rsidRPr="00D9500A">
              <w:t>residues) concerns.</w:t>
            </w:r>
          </w:p>
        </w:tc>
      </w:tr>
      <w:tr w:rsidR="00B11DC6" w14:paraId="348AFCC9" w14:textId="77777777" w:rsidTr="00B11DC6">
        <w:trPr>
          <w:cantSplit/>
          <w:trHeight w:val="450"/>
        </w:trPr>
        <w:tc>
          <w:tcPr>
            <w:tcW w:w="856" w:type="pct"/>
            <w:vMerge w:val="restart"/>
            <w:tcBorders>
              <w:top w:val="single" w:sz="4" w:space="0" w:color="auto"/>
            </w:tcBorders>
          </w:tcPr>
          <w:p w14:paraId="0F7E65C7" w14:textId="51A18E69" w:rsidR="00B11DC6" w:rsidRPr="00D9500A" w:rsidRDefault="00B11DC6" w:rsidP="00835CB9">
            <w:pPr>
              <w:pStyle w:val="TableText"/>
            </w:pPr>
            <w:r w:rsidRPr="00D9500A">
              <w:t>Citrus fruits</w:t>
            </w:r>
          </w:p>
        </w:tc>
        <w:tc>
          <w:tcPr>
            <w:tcW w:w="1203" w:type="pct"/>
            <w:tcBorders>
              <w:top w:val="single" w:sz="4" w:space="0" w:color="auto"/>
              <w:bottom w:val="single" w:sz="4" w:space="0" w:color="auto"/>
            </w:tcBorders>
          </w:tcPr>
          <w:p w14:paraId="7F13454D" w14:textId="3AC3093C" w:rsidR="00B11DC6" w:rsidRPr="00D9500A" w:rsidRDefault="00B11DC6" w:rsidP="00835CB9">
            <w:pPr>
              <w:pStyle w:val="TableText"/>
            </w:pPr>
            <w:r w:rsidRPr="00D9500A">
              <w:t>California red scale (Citrus red scale)</w:t>
            </w:r>
          </w:p>
        </w:tc>
        <w:tc>
          <w:tcPr>
            <w:tcW w:w="1206" w:type="pct"/>
            <w:tcBorders>
              <w:top w:val="single" w:sz="4" w:space="0" w:color="auto"/>
              <w:bottom w:val="single" w:sz="4" w:space="0" w:color="auto"/>
            </w:tcBorders>
          </w:tcPr>
          <w:p w14:paraId="67460F72" w14:textId="0C7D964E" w:rsidR="00B11DC6" w:rsidRPr="00D9500A" w:rsidRDefault="00B11DC6" w:rsidP="00835CB9">
            <w:pPr>
              <w:pStyle w:val="TableText"/>
            </w:pPr>
            <w:r w:rsidRPr="00D9500A">
              <w:t>1,000 – 2,000 g ac/ha</w:t>
            </w:r>
          </w:p>
          <w:p w14:paraId="21569C27" w14:textId="49CF3220" w:rsidR="00B11DC6" w:rsidRPr="00D9500A" w:rsidRDefault="00B11DC6" w:rsidP="00835CB9">
            <w:pPr>
              <w:pStyle w:val="TableText"/>
            </w:pPr>
            <w:r w:rsidRPr="00D9500A">
              <w:rPr>
                <w:i/>
                <w:iCs/>
              </w:rPr>
              <w:t>(25 – 50 g ac/100 L water applied using 4,000 L water/ha)</w:t>
            </w:r>
          </w:p>
        </w:tc>
        <w:tc>
          <w:tcPr>
            <w:tcW w:w="1735" w:type="pct"/>
            <w:tcBorders>
              <w:top w:val="single" w:sz="4" w:space="0" w:color="auto"/>
              <w:bottom w:val="single" w:sz="4" w:space="0" w:color="auto"/>
            </w:tcBorders>
          </w:tcPr>
          <w:p w14:paraId="12B13D57" w14:textId="71508EBA" w:rsidR="00B11DC6" w:rsidRPr="00D9500A" w:rsidRDefault="00B11DC6" w:rsidP="00835CB9">
            <w:pPr>
              <w:pStyle w:val="TableText"/>
            </w:pPr>
            <w:r w:rsidRPr="00D9500A">
              <w:t>Not supported – safety (environment and worker exposure) and trade concerns.</w:t>
            </w:r>
          </w:p>
        </w:tc>
      </w:tr>
      <w:tr w:rsidR="00B11DC6" w14:paraId="41FAB7D0" w14:textId="77777777" w:rsidTr="00B11DC6">
        <w:trPr>
          <w:cantSplit/>
          <w:trHeight w:val="450"/>
        </w:trPr>
        <w:tc>
          <w:tcPr>
            <w:tcW w:w="856" w:type="pct"/>
            <w:vMerge/>
          </w:tcPr>
          <w:p w14:paraId="473FF150"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B195284" w14:textId="4A6A7576" w:rsidR="00B11DC6" w:rsidRPr="00D9500A" w:rsidRDefault="00B11DC6" w:rsidP="00835CB9">
            <w:pPr>
              <w:pStyle w:val="TableText"/>
            </w:pPr>
            <w:r w:rsidRPr="00D9500A">
              <w:t>Citrus rust thrips, citrus leaf eating weevil, citrus mealy bug, fruit eating weevil, fullers rose weevil, purple scale, white louse scale</w:t>
            </w:r>
          </w:p>
        </w:tc>
        <w:tc>
          <w:tcPr>
            <w:tcW w:w="1206" w:type="pct"/>
            <w:tcBorders>
              <w:top w:val="single" w:sz="4" w:space="0" w:color="auto"/>
              <w:bottom w:val="single" w:sz="4" w:space="0" w:color="auto"/>
            </w:tcBorders>
          </w:tcPr>
          <w:p w14:paraId="712913F8" w14:textId="23426322" w:rsidR="00B11DC6" w:rsidRPr="00D9500A" w:rsidRDefault="00B11DC6" w:rsidP="00835CB9">
            <w:pPr>
              <w:pStyle w:val="TableText"/>
            </w:pPr>
            <w:r w:rsidRPr="00D9500A">
              <w:t>2,000 g ac/ha</w:t>
            </w:r>
          </w:p>
          <w:p w14:paraId="157F8499" w14:textId="0205600C" w:rsidR="00B11DC6" w:rsidRPr="00D9500A" w:rsidRDefault="00B11DC6" w:rsidP="00835CB9">
            <w:pPr>
              <w:pStyle w:val="TableText"/>
            </w:pPr>
            <w:r w:rsidRPr="00D9500A">
              <w:rPr>
                <w:i/>
                <w:iCs/>
              </w:rPr>
              <w:t>(50 g ac/100 L water applied using 4,000 L water/ha)</w:t>
            </w:r>
          </w:p>
        </w:tc>
        <w:tc>
          <w:tcPr>
            <w:tcW w:w="1735" w:type="pct"/>
            <w:tcBorders>
              <w:top w:val="single" w:sz="4" w:space="0" w:color="auto"/>
              <w:bottom w:val="single" w:sz="4" w:space="0" w:color="auto"/>
            </w:tcBorders>
          </w:tcPr>
          <w:p w14:paraId="580E91C3" w14:textId="44E1E0BA" w:rsidR="00B11DC6" w:rsidRPr="00D9500A" w:rsidRDefault="00B11DC6" w:rsidP="00835CB9">
            <w:pPr>
              <w:pStyle w:val="TableText"/>
            </w:pPr>
            <w:r w:rsidRPr="00D9500A">
              <w:t>Not supported – safety (environment and worker exposure) and trade concerns.</w:t>
            </w:r>
          </w:p>
        </w:tc>
      </w:tr>
      <w:tr w:rsidR="00B11DC6" w14:paraId="09CEEA75" w14:textId="77777777" w:rsidTr="00B11DC6">
        <w:trPr>
          <w:cantSplit/>
          <w:trHeight w:val="450"/>
        </w:trPr>
        <w:tc>
          <w:tcPr>
            <w:tcW w:w="856" w:type="pct"/>
            <w:vMerge/>
          </w:tcPr>
          <w:p w14:paraId="1796A1A1" w14:textId="77777777" w:rsidR="00B11DC6" w:rsidRPr="00D9500A" w:rsidRDefault="00B11DC6" w:rsidP="00835CB9">
            <w:pPr>
              <w:pStyle w:val="TableText"/>
            </w:pPr>
          </w:p>
        </w:tc>
        <w:tc>
          <w:tcPr>
            <w:tcW w:w="1203" w:type="pct"/>
            <w:vMerge w:val="restart"/>
            <w:tcBorders>
              <w:top w:val="single" w:sz="4" w:space="0" w:color="auto"/>
            </w:tcBorders>
          </w:tcPr>
          <w:p w14:paraId="08C351B8" w14:textId="62053330" w:rsidR="00B11DC6" w:rsidRPr="00D9500A" w:rsidRDefault="00B11DC6" w:rsidP="00835CB9">
            <w:pPr>
              <w:pStyle w:val="TableText"/>
            </w:pPr>
            <w:r w:rsidRPr="00D9500A">
              <w:t>Ants</w:t>
            </w:r>
          </w:p>
        </w:tc>
        <w:tc>
          <w:tcPr>
            <w:tcW w:w="1206" w:type="pct"/>
            <w:tcBorders>
              <w:top w:val="single" w:sz="4" w:space="0" w:color="auto"/>
              <w:bottom w:val="single" w:sz="4" w:space="0" w:color="auto"/>
            </w:tcBorders>
          </w:tcPr>
          <w:p w14:paraId="7C89AA7A" w14:textId="4E137F4F" w:rsidR="00B11DC6" w:rsidRPr="00D9500A" w:rsidRDefault="00B11DC6" w:rsidP="00835CB9">
            <w:pPr>
              <w:pStyle w:val="TableText"/>
            </w:pPr>
            <w:r w:rsidRPr="00D9500A">
              <w:t>1,000 g ac/ha</w:t>
            </w:r>
          </w:p>
          <w:p w14:paraId="4822A41C" w14:textId="75E9A713" w:rsidR="00B11DC6" w:rsidRPr="00D9500A" w:rsidRDefault="00B11DC6" w:rsidP="00835CB9">
            <w:pPr>
              <w:pStyle w:val="TableText"/>
            </w:pPr>
            <w:r w:rsidRPr="00D9500A">
              <w:rPr>
                <w:i/>
                <w:iCs/>
              </w:rPr>
              <w:t>(or 100 gac/100 L water applied at 1.5 L spray per butt)</w:t>
            </w:r>
          </w:p>
        </w:tc>
        <w:tc>
          <w:tcPr>
            <w:tcW w:w="1735" w:type="pct"/>
            <w:tcBorders>
              <w:top w:val="single" w:sz="4" w:space="0" w:color="auto"/>
              <w:bottom w:val="single" w:sz="4" w:space="0" w:color="auto"/>
            </w:tcBorders>
          </w:tcPr>
          <w:p w14:paraId="73FE9CB6" w14:textId="1FBB8468" w:rsidR="00B11DC6" w:rsidRPr="00D9500A" w:rsidRDefault="00B11DC6" w:rsidP="00835CB9">
            <w:pPr>
              <w:pStyle w:val="TableText"/>
            </w:pPr>
            <w:r w:rsidRPr="00D9500A">
              <w:t>Not supported – safety (environment and worker exposure) and trade concerns.</w:t>
            </w:r>
          </w:p>
        </w:tc>
      </w:tr>
      <w:tr w:rsidR="00B11DC6" w14:paraId="09D4A771" w14:textId="77777777" w:rsidTr="00B11DC6">
        <w:trPr>
          <w:cantSplit/>
          <w:trHeight w:val="450"/>
        </w:trPr>
        <w:tc>
          <w:tcPr>
            <w:tcW w:w="856" w:type="pct"/>
            <w:vMerge/>
          </w:tcPr>
          <w:p w14:paraId="050A8761" w14:textId="77777777" w:rsidR="00B11DC6" w:rsidRPr="00D9500A" w:rsidRDefault="00B11DC6" w:rsidP="00835CB9">
            <w:pPr>
              <w:pStyle w:val="TableText"/>
            </w:pPr>
          </w:p>
        </w:tc>
        <w:tc>
          <w:tcPr>
            <w:tcW w:w="1203" w:type="pct"/>
            <w:vMerge/>
            <w:tcBorders>
              <w:bottom w:val="single" w:sz="4" w:space="0" w:color="auto"/>
            </w:tcBorders>
          </w:tcPr>
          <w:p w14:paraId="7FF83BCC"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711B0936" w14:textId="77D35109" w:rsidR="00B11DC6" w:rsidRPr="00D9500A" w:rsidRDefault="00B11DC6" w:rsidP="00835CB9">
            <w:pPr>
              <w:pStyle w:val="TableText"/>
            </w:pPr>
            <w:r w:rsidRPr="00D9500A">
              <w:t>1,000 g ac/100 L water</w:t>
            </w:r>
          </w:p>
        </w:tc>
        <w:tc>
          <w:tcPr>
            <w:tcW w:w="1735" w:type="pct"/>
            <w:tcBorders>
              <w:top w:val="single" w:sz="4" w:space="0" w:color="auto"/>
              <w:bottom w:val="single" w:sz="4" w:space="0" w:color="auto"/>
            </w:tcBorders>
          </w:tcPr>
          <w:p w14:paraId="353D4033" w14:textId="3147732A" w:rsidR="00B11DC6" w:rsidRPr="00D9500A" w:rsidRDefault="00B11DC6" w:rsidP="00835CB9">
            <w:pPr>
              <w:pStyle w:val="TableText"/>
            </w:pPr>
            <w:r w:rsidRPr="00D9500A">
              <w:t>Not supported – safety (environment and worker exposure) and trade concerns.</w:t>
            </w:r>
          </w:p>
        </w:tc>
      </w:tr>
      <w:tr w:rsidR="00B11DC6" w14:paraId="409A9539" w14:textId="77777777" w:rsidTr="00B11DC6">
        <w:trPr>
          <w:cantSplit/>
          <w:trHeight w:val="450"/>
        </w:trPr>
        <w:tc>
          <w:tcPr>
            <w:tcW w:w="856" w:type="pct"/>
            <w:vMerge/>
          </w:tcPr>
          <w:p w14:paraId="53661AB9"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0F1BFF48" w14:textId="055B7A16" w:rsidR="00B11DC6" w:rsidRPr="00D9500A" w:rsidRDefault="00B11DC6" w:rsidP="00835CB9">
            <w:pPr>
              <w:pStyle w:val="TableText"/>
            </w:pPr>
            <w:r w:rsidRPr="00D9500A">
              <w:t>Wingless grasshopper</w:t>
            </w:r>
          </w:p>
        </w:tc>
        <w:tc>
          <w:tcPr>
            <w:tcW w:w="1206" w:type="pct"/>
            <w:tcBorders>
              <w:top w:val="single" w:sz="4" w:space="0" w:color="auto"/>
              <w:bottom w:val="single" w:sz="4" w:space="0" w:color="auto"/>
            </w:tcBorders>
          </w:tcPr>
          <w:p w14:paraId="21675152" w14:textId="77777777" w:rsidR="00B11DC6" w:rsidRPr="00D9500A" w:rsidRDefault="00B11DC6" w:rsidP="00835CB9">
            <w:pPr>
              <w:pStyle w:val="TableText"/>
            </w:pPr>
            <w:r w:rsidRPr="00D9500A">
              <w:t>250 g ac/ha</w:t>
            </w:r>
          </w:p>
          <w:p w14:paraId="401D18FD" w14:textId="1D19D848" w:rsidR="00B11DC6" w:rsidRPr="00D9500A" w:rsidRDefault="00B11DC6" w:rsidP="00835CB9">
            <w:pPr>
              <w:pStyle w:val="TableText"/>
            </w:pPr>
            <w:r w:rsidRPr="00D9500A">
              <w:rPr>
                <w:i/>
                <w:iCs/>
              </w:rPr>
              <w:t>(25 g ac/100 L water, applied using 1,000 L water/ha)</w:t>
            </w:r>
          </w:p>
        </w:tc>
        <w:tc>
          <w:tcPr>
            <w:tcW w:w="1735" w:type="pct"/>
            <w:tcBorders>
              <w:top w:val="single" w:sz="4" w:space="0" w:color="auto"/>
              <w:bottom w:val="single" w:sz="4" w:space="0" w:color="auto"/>
            </w:tcBorders>
          </w:tcPr>
          <w:p w14:paraId="375485B7" w14:textId="038AFEF7" w:rsidR="00B11DC6" w:rsidRPr="00D9500A" w:rsidRDefault="00B11DC6" w:rsidP="00835CB9">
            <w:pPr>
              <w:pStyle w:val="TableText"/>
            </w:pPr>
            <w:r w:rsidRPr="00D9500A">
              <w:t>Not supported – trade concerns.</w:t>
            </w:r>
          </w:p>
        </w:tc>
      </w:tr>
      <w:tr w:rsidR="00B11DC6" w14:paraId="40279F37" w14:textId="77777777" w:rsidTr="00B11DC6">
        <w:trPr>
          <w:cantSplit/>
          <w:trHeight w:val="450"/>
        </w:trPr>
        <w:tc>
          <w:tcPr>
            <w:tcW w:w="856" w:type="pct"/>
            <w:vMerge/>
            <w:tcBorders>
              <w:bottom w:val="single" w:sz="4" w:space="0" w:color="auto"/>
            </w:tcBorders>
          </w:tcPr>
          <w:p w14:paraId="45B4F44B"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A0CC580" w14:textId="4B13D5F3" w:rsidR="00B11DC6" w:rsidRPr="00D9500A" w:rsidRDefault="00B11DC6" w:rsidP="00835CB9">
            <w:pPr>
              <w:pStyle w:val="TableText"/>
            </w:pPr>
            <w:r w:rsidRPr="00D9500A">
              <w:t>Queensland fruit fly</w:t>
            </w:r>
          </w:p>
        </w:tc>
        <w:tc>
          <w:tcPr>
            <w:tcW w:w="1206" w:type="pct"/>
            <w:tcBorders>
              <w:top w:val="single" w:sz="4" w:space="0" w:color="auto"/>
              <w:bottom w:val="single" w:sz="4" w:space="0" w:color="auto"/>
            </w:tcBorders>
          </w:tcPr>
          <w:p w14:paraId="5303A45E" w14:textId="77777777" w:rsidR="00B11DC6" w:rsidRPr="00D9500A" w:rsidRDefault="00B11DC6" w:rsidP="00835CB9">
            <w:pPr>
              <w:pStyle w:val="TableText"/>
            </w:pPr>
            <w:r w:rsidRPr="00D9500A">
              <w:t xml:space="preserve">0.1 – 0.2 g ac/tree or 30 – 60 g ac/ha </w:t>
            </w:r>
          </w:p>
          <w:p w14:paraId="67019AB0" w14:textId="4DC582DD" w:rsidR="00B11DC6" w:rsidRPr="00D9500A" w:rsidRDefault="00B11DC6" w:rsidP="00835CB9">
            <w:pPr>
              <w:pStyle w:val="TableText"/>
            </w:pPr>
            <w:r w:rsidRPr="00D9500A">
              <w:rPr>
                <w:i/>
                <w:iCs/>
              </w:rPr>
              <w:t>(200 g ac/100 L water applied using 50 – 100 mL/tree or 15 – 30 L/ha)</w:t>
            </w:r>
          </w:p>
        </w:tc>
        <w:tc>
          <w:tcPr>
            <w:tcW w:w="1735" w:type="pct"/>
            <w:tcBorders>
              <w:top w:val="single" w:sz="4" w:space="0" w:color="auto"/>
              <w:bottom w:val="single" w:sz="4" w:space="0" w:color="auto"/>
            </w:tcBorders>
          </w:tcPr>
          <w:p w14:paraId="43982DF3" w14:textId="0663F96D" w:rsidR="00B11DC6" w:rsidRPr="00D9500A" w:rsidRDefault="00B11DC6" w:rsidP="00835CB9">
            <w:pPr>
              <w:pStyle w:val="TableText"/>
            </w:pPr>
            <w:r w:rsidRPr="00D9500A">
              <w:t>Not supported – safety (worker exposure) and trade concerns.</w:t>
            </w:r>
          </w:p>
        </w:tc>
      </w:tr>
      <w:tr w:rsidR="00B11DC6" w14:paraId="2C255D84" w14:textId="77777777" w:rsidTr="00B11DC6">
        <w:trPr>
          <w:cantSplit/>
          <w:trHeight w:val="450"/>
        </w:trPr>
        <w:tc>
          <w:tcPr>
            <w:tcW w:w="856" w:type="pct"/>
            <w:vMerge w:val="restart"/>
            <w:tcBorders>
              <w:top w:val="single" w:sz="4" w:space="0" w:color="auto"/>
            </w:tcBorders>
          </w:tcPr>
          <w:p w14:paraId="379439A3" w14:textId="30815A29" w:rsidR="00B11DC6" w:rsidRPr="00D9500A" w:rsidRDefault="00B11DC6" w:rsidP="00835CB9">
            <w:pPr>
              <w:pStyle w:val="TableText"/>
            </w:pPr>
            <w:r w:rsidRPr="00D9500A">
              <w:t>Cole (brassica) crops (including broccoli, brussels sprouts, cabbage, cauliflower)</w:t>
            </w:r>
          </w:p>
        </w:tc>
        <w:tc>
          <w:tcPr>
            <w:tcW w:w="1203" w:type="pct"/>
            <w:tcBorders>
              <w:top w:val="single" w:sz="4" w:space="0" w:color="auto"/>
              <w:bottom w:val="single" w:sz="4" w:space="0" w:color="auto"/>
            </w:tcBorders>
          </w:tcPr>
          <w:p w14:paraId="4C73F250" w14:textId="6D6C9C20" w:rsidR="00B11DC6" w:rsidRPr="00D9500A" w:rsidRDefault="00B11DC6" w:rsidP="00835CB9">
            <w:pPr>
              <w:pStyle w:val="TableText"/>
            </w:pPr>
            <w:r w:rsidRPr="00D9500A">
              <w:t>Cabbage moth, cabbage white butterfly, cabbage aphid, cluster caterpillar, cabbage cluster caterpillar, butterflies</w:t>
            </w:r>
          </w:p>
        </w:tc>
        <w:tc>
          <w:tcPr>
            <w:tcW w:w="1206" w:type="pct"/>
            <w:tcBorders>
              <w:top w:val="single" w:sz="4" w:space="0" w:color="auto"/>
              <w:bottom w:val="single" w:sz="4" w:space="0" w:color="auto"/>
            </w:tcBorders>
          </w:tcPr>
          <w:p w14:paraId="7AAE7188" w14:textId="4785DC90" w:rsidR="00B11DC6" w:rsidRPr="00D9500A" w:rsidRDefault="00B11DC6" w:rsidP="00835CB9">
            <w:pPr>
              <w:pStyle w:val="TableText"/>
            </w:pPr>
            <w:r w:rsidRPr="00D9500A">
              <w:t xml:space="preserve">750 or 1,000 g ac/ha </w:t>
            </w:r>
          </w:p>
          <w:p w14:paraId="1723C793" w14:textId="46B80FC2" w:rsidR="00B11DC6" w:rsidRPr="00D9500A" w:rsidRDefault="00B11DC6" w:rsidP="00835CB9">
            <w:pPr>
              <w:pStyle w:val="TableText"/>
            </w:pPr>
            <w:r w:rsidRPr="00D9500A">
              <w:rPr>
                <w:i/>
                <w:iCs/>
              </w:rPr>
              <w:t>(75 – 100 g ac/100 L water applied using 1,000 L water/ha)</w:t>
            </w:r>
          </w:p>
        </w:tc>
        <w:tc>
          <w:tcPr>
            <w:tcW w:w="1735" w:type="pct"/>
            <w:tcBorders>
              <w:top w:val="single" w:sz="4" w:space="0" w:color="auto"/>
              <w:bottom w:val="single" w:sz="4" w:space="0" w:color="auto"/>
            </w:tcBorders>
          </w:tcPr>
          <w:p w14:paraId="52AC0414" w14:textId="4BE912DF" w:rsidR="00B11DC6" w:rsidRPr="00D9500A" w:rsidRDefault="00B11DC6" w:rsidP="00835CB9">
            <w:pPr>
              <w:pStyle w:val="TableText"/>
            </w:pPr>
            <w:r w:rsidRPr="00D9500A">
              <w:t>Not supported – safety (residues, environment and worker exposure) concerns.</w:t>
            </w:r>
          </w:p>
        </w:tc>
      </w:tr>
      <w:tr w:rsidR="00B11DC6" w14:paraId="61DD17D2" w14:textId="77777777" w:rsidTr="00B11DC6">
        <w:trPr>
          <w:cantSplit/>
          <w:trHeight w:val="450"/>
        </w:trPr>
        <w:tc>
          <w:tcPr>
            <w:tcW w:w="856" w:type="pct"/>
            <w:vMerge/>
          </w:tcPr>
          <w:p w14:paraId="4190B351"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673C06CF" w14:textId="79E7C0C2" w:rsidR="00B11DC6" w:rsidRPr="00D9500A" w:rsidRDefault="00B11DC6" w:rsidP="00835CB9">
            <w:pPr>
              <w:pStyle w:val="TableText"/>
            </w:pPr>
            <w:r w:rsidRPr="00D9500A">
              <w:t>Helicoverpa spp (including corn earworm, native budworm)</w:t>
            </w:r>
          </w:p>
        </w:tc>
        <w:tc>
          <w:tcPr>
            <w:tcW w:w="1206" w:type="pct"/>
            <w:tcBorders>
              <w:top w:val="single" w:sz="4" w:space="0" w:color="auto"/>
              <w:bottom w:val="single" w:sz="4" w:space="0" w:color="auto"/>
            </w:tcBorders>
          </w:tcPr>
          <w:p w14:paraId="4ADABAC7" w14:textId="756B5B33" w:rsidR="00B11DC6" w:rsidRPr="00D9500A" w:rsidRDefault="00B11DC6" w:rsidP="00835CB9">
            <w:pPr>
              <w:pStyle w:val="TableText"/>
            </w:pPr>
            <w:r w:rsidRPr="00D9500A">
              <w:t xml:space="preserve">750 or 1,000 g ac/ha </w:t>
            </w:r>
          </w:p>
          <w:p w14:paraId="04DE31FB" w14:textId="4DC44EA8" w:rsidR="00B11DC6" w:rsidRPr="00D9500A" w:rsidRDefault="00B11DC6" w:rsidP="00835CB9">
            <w:pPr>
              <w:pStyle w:val="TableText"/>
            </w:pPr>
            <w:r w:rsidRPr="00D9500A">
              <w:rPr>
                <w:i/>
                <w:iCs/>
              </w:rPr>
              <w:t>(75 – 100 g ac/100 L water applied using 1,000 L water/ha)</w:t>
            </w:r>
          </w:p>
        </w:tc>
        <w:tc>
          <w:tcPr>
            <w:tcW w:w="1735" w:type="pct"/>
            <w:tcBorders>
              <w:top w:val="single" w:sz="4" w:space="0" w:color="auto"/>
              <w:bottom w:val="single" w:sz="4" w:space="0" w:color="auto"/>
            </w:tcBorders>
          </w:tcPr>
          <w:p w14:paraId="5B302A8C" w14:textId="0B6A60B5" w:rsidR="00B11DC6" w:rsidRPr="00D9500A" w:rsidRDefault="00B11DC6" w:rsidP="00835CB9">
            <w:pPr>
              <w:pStyle w:val="TableText"/>
            </w:pPr>
            <w:r w:rsidRPr="00D9500A">
              <w:t>Not supported – safety (residues, environment and worker exposure) concerns.</w:t>
            </w:r>
          </w:p>
        </w:tc>
      </w:tr>
      <w:tr w:rsidR="00B11DC6" w14:paraId="1A4E34E4" w14:textId="77777777" w:rsidTr="00B65C95">
        <w:trPr>
          <w:cantSplit/>
          <w:trHeight w:val="450"/>
        </w:trPr>
        <w:tc>
          <w:tcPr>
            <w:tcW w:w="856" w:type="pct"/>
            <w:vMerge/>
          </w:tcPr>
          <w:p w14:paraId="315EC434" w14:textId="77777777" w:rsidR="00B11DC6" w:rsidRPr="00D9500A" w:rsidRDefault="00B11DC6" w:rsidP="00835CB9">
            <w:pPr>
              <w:pStyle w:val="TableText"/>
            </w:pPr>
          </w:p>
        </w:tc>
        <w:tc>
          <w:tcPr>
            <w:tcW w:w="1203" w:type="pct"/>
            <w:vMerge w:val="restart"/>
            <w:tcBorders>
              <w:top w:val="single" w:sz="4" w:space="0" w:color="auto"/>
            </w:tcBorders>
          </w:tcPr>
          <w:p w14:paraId="1B99D6AA" w14:textId="454FC8D3" w:rsidR="00B11DC6" w:rsidRPr="00D9500A" w:rsidRDefault="00B11DC6" w:rsidP="00835CB9">
            <w:pPr>
              <w:pStyle w:val="TableText"/>
            </w:pPr>
            <w:r w:rsidRPr="00D9500A">
              <w:t>Vegetable weevil</w:t>
            </w:r>
          </w:p>
        </w:tc>
        <w:tc>
          <w:tcPr>
            <w:tcW w:w="1206" w:type="pct"/>
            <w:tcBorders>
              <w:top w:val="single" w:sz="4" w:space="0" w:color="auto"/>
              <w:bottom w:val="single" w:sz="4" w:space="0" w:color="auto"/>
            </w:tcBorders>
          </w:tcPr>
          <w:p w14:paraId="77CCE72F" w14:textId="2596FE3C" w:rsidR="00B11DC6" w:rsidRPr="00D9500A" w:rsidRDefault="00B11DC6" w:rsidP="00835CB9">
            <w:pPr>
              <w:pStyle w:val="TableText"/>
            </w:pPr>
            <w:r w:rsidRPr="00D9500A">
              <w:t xml:space="preserve">500 g ac/ha </w:t>
            </w:r>
          </w:p>
        </w:tc>
        <w:tc>
          <w:tcPr>
            <w:tcW w:w="1735" w:type="pct"/>
            <w:tcBorders>
              <w:top w:val="single" w:sz="4" w:space="0" w:color="auto"/>
              <w:bottom w:val="single" w:sz="4" w:space="0" w:color="auto"/>
            </w:tcBorders>
          </w:tcPr>
          <w:p w14:paraId="0ACDF575" w14:textId="0B0CB7CE" w:rsidR="00B11DC6" w:rsidRPr="00D9500A" w:rsidRDefault="00B11DC6" w:rsidP="00835CB9">
            <w:pPr>
              <w:pStyle w:val="TableText"/>
            </w:pPr>
            <w:r w:rsidRPr="00D9500A">
              <w:t>Not supported – safety (worker exposure) concerns.</w:t>
            </w:r>
          </w:p>
        </w:tc>
      </w:tr>
      <w:tr w:rsidR="00B11DC6" w14:paraId="360EFECB" w14:textId="77777777" w:rsidTr="00B65C95">
        <w:trPr>
          <w:cantSplit/>
          <w:trHeight w:val="450"/>
        </w:trPr>
        <w:tc>
          <w:tcPr>
            <w:tcW w:w="856" w:type="pct"/>
            <w:vMerge/>
          </w:tcPr>
          <w:p w14:paraId="30E261F6" w14:textId="77777777" w:rsidR="00B11DC6" w:rsidRPr="00D9500A" w:rsidRDefault="00B11DC6" w:rsidP="00835CB9">
            <w:pPr>
              <w:pStyle w:val="TableText"/>
            </w:pPr>
          </w:p>
        </w:tc>
        <w:tc>
          <w:tcPr>
            <w:tcW w:w="1203" w:type="pct"/>
            <w:vMerge/>
            <w:tcBorders>
              <w:bottom w:val="single" w:sz="4" w:space="0" w:color="auto"/>
            </w:tcBorders>
          </w:tcPr>
          <w:p w14:paraId="77D4F687"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400282EB" w14:textId="498724A2" w:rsidR="00B11DC6" w:rsidRPr="00D9500A" w:rsidRDefault="00B11DC6" w:rsidP="00835CB9">
            <w:pPr>
              <w:pStyle w:val="TableText"/>
            </w:pPr>
            <w:r w:rsidRPr="00D9500A">
              <w:rPr>
                <w:szCs w:val="17"/>
              </w:rPr>
              <w:t>400 g ac/ha</w:t>
            </w:r>
          </w:p>
        </w:tc>
        <w:tc>
          <w:tcPr>
            <w:tcW w:w="1735" w:type="pct"/>
            <w:tcBorders>
              <w:top w:val="single" w:sz="4" w:space="0" w:color="auto"/>
              <w:bottom w:val="single" w:sz="4" w:space="0" w:color="auto"/>
            </w:tcBorders>
          </w:tcPr>
          <w:p w14:paraId="3B653E2C" w14:textId="1AB138C5" w:rsidR="00B11DC6" w:rsidRPr="00D9500A" w:rsidRDefault="00B11DC6" w:rsidP="00835CB9">
            <w:pPr>
              <w:pStyle w:val="TableText"/>
            </w:pPr>
            <w:r w:rsidRPr="00D9500A">
              <w:t>Not supported – safety (environment) concerns.</w:t>
            </w:r>
          </w:p>
        </w:tc>
      </w:tr>
      <w:tr w:rsidR="00B11DC6" w14:paraId="1860389D" w14:textId="77777777" w:rsidTr="00B11DC6">
        <w:trPr>
          <w:cantSplit/>
          <w:trHeight w:val="450"/>
        </w:trPr>
        <w:tc>
          <w:tcPr>
            <w:tcW w:w="856" w:type="pct"/>
            <w:vMerge/>
          </w:tcPr>
          <w:p w14:paraId="350ADE1F"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CF808ED" w14:textId="1F2A061A" w:rsidR="00B11DC6" w:rsidRPr="00D9500A" w:rsidRDefault="00B11DC6" w:rsidP="00835CB9">
            <w:pPr>
              <w:pStyle w:val="TableText"/>
            </w:pPr>
            <w:r w:rsidRPr="00D9500A">
              <w:rPr>
                <w:szCs w:val="17"/>
              </w:rPr>
              <w:t>Cutworm</w:t>
            </w:r>
          </w:p>
        </w:tc>
        <w:tc>
          <w:tcPr>
            <w:tcW w:w="1206" w:type="pct"/>
            <w:tcBorders>
              <w:top w:val="single" w:sz="4" w:space="0" w:color="auto"/>
              <w:bottom w:val="single" w:sz="4" w:space="0" w:color="auto"/>
            </w:tcBorders>
          </w:tcPr>
          <w:p w14:paraId="2A38E977" w14:textId="77777777" w:rsidR="00B11DC6" w:rsidRPr="00D9500A" w:rsidRDefault="00B11DC6" w:rsidP="00835CB9">
            <w:pPr>
              <w:pStyle w:val="TableText"/>
              <w:rPr>
                <w:szCs w:val="17"/>
              </w:rPr>
            </w:pPr>
            <w:r w:rsidRPr="00D9500A">
              <w:rPr>
                <w:szCs w:val="17"/>
              </w:rPr>
              <w:t>350 g ac/ha</w:t>
            </w:r>
          </w:p>
          <w:p w14:paraId="527B58BE" w14:textId="646141C9" w:rsidR="00B11DC6" w:rsidRPr="00D9500A" w:rsidRDefault="00B11DC6" w:rsidP="00835CB9">
            <w:pPr>
              <w:pStyle w:val="TableText"/>
            </w:pPr>
            <w:r w:rsidRPr="00D9500A">
              <w:rPr>
                <w:i/>
                <w:iCs/>
                <w:szCs w:val="17"/>
              </w:rPr>
              <w:t>(35 g ac/100 L water, applied using 1,000 L water/ha)</w:t>
            </w:r>
          </w:p>
        </w:tc>
        <w:tc>
          <w:tcPr>
            <w:tcW w:w="1735" w:type="pct"/>
            <w:tcBorders>
              <w:top w:val="single" w:sz="4" w:space="0" w:color="auto"/>
              <w:bottom w:val="single" w:sz="4" w:space="0" w:color="auto"/>
            </w:tcBorders>
          </w:tcPr>
          <w:p w14:paraId="6108598C" w14:textId="576CCAAB" w:rsidR="00B11DC6" w:rsidRPr="00D9500A" w:rsidRDefault="00B11DC6" w:rsidP="00835CB9">
            <w:pPr>
              <w:pStyle w:val="TableText"/>
            </w:pPr>
            <w:r w:rsidRPr="00D9500A">
              <w:t>Not supported – safety (environment) concerns.</w:t>
            </w:r>
          </w:p>
        </w:tc>
      </w:tr>
      <w:tr w:rsidR="00B11DC6" w14:paraId="7B1324C7" w14:textId="77777777" w:rsidTr="00B11DC6">
        <w:trPr>
          <w:cantSplit/>
          <w:trHeight w:val="450"/>
        </w:trPr>
        <w:tc>
          <w:tcPr>
            <w:tcW w:w="856" w:type="pct"/>
            <w:vMerge/>
          </w:tcPr>
          <w:p w14:paraId="1E6E804C"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03CB0DD" w14:textId="2876E898" w:rsidR="00B11DC6" w:rsidRPr="00D9500A" w:rsidRDefault="00B11DC6" w:rsidP="00835CB9">
            <w:pPr>
              <w:pStyle w:val="TableText"/>
            </w:pPr>
            <w:r w:rsidRPr="00D9500A">
              <w:t>Wingless grasshopper</w:t>
            </w:r>
          </w:p>
        </w:tc>
        <w:tc>
          <w:tcPr>
            <w:tcW w:w="1206" w:type="pct"/>
            <w:tcBorders>
              <w:top w:val="single" w:sz="4" w:space="0" w:color="auto"/>
              <w:bottom w:val="single" w:sz="4" w:space="0" w:color="auto"/>
            </w:tcBorders>
          </w:tcPr>
          <w:p w14:paraId="74C5E442" w14:textId="77777777" w:rsidR="00B11DC6" w:rsidRPr="00D9500A" w:rsidRDefault="00B11DC6" w:rsidP="00835CB9">
            <w:pPr>
              <w:pStyle w:val="TableText"/>
            </w:pPr>
            <w:r w:rsidRPr="00D9500A">
              <w:t xml:space="preserve">250 g ac/ha </w:t>
            </w:r>
          </w:p>
          <w:p w14:paraId="0359CC2E" w14:textId="5005D933" w:rsidR="00B11DC6" w:rsidRPr="00D9500A" w:rsidRDefault="00B11DC6" w:rsidP="00835CB9">
            <w:pPr>
              <w:pStyle w:val="TableText"/>
            </w:pPr>
            <w:r w:rsidRPr="00D9500A">
              <w:rPr>
                <w:i/>
                <w:iCs/>
              </w:rPr>
              <w:t>(25 g ac/100 L water, applied using 1,000 L water/ha)</w:t>
            </w:r>
          </w:p>
        </w:tc>
        <w:tc>
          <w:tcPr>
            <w:tcW w:w="1735" w:type="pct"/>
            <w:tcBorders>
              <w:top w:val="single" w:sz="4" w:space="0" w:color="auto"/>
              <w:bottom w:val="single" w:sz="4" w:space="0" w:color="auto"/>
            </w:tcBorders>
          </w:tcPr>
          <w:p w14:paraId="26FAB58A" w14:textId="469603BA" w:rsidR="00B11DC6" w:rsidRPr="00D9500A" w:rsidRDefault="00B11DC6" w:rsidP="00835CB9">
            <w:pPr>
              <w:pStyle w:val="TableText"/>
            </w:pPr>
            <w:r w:rsidRPr="00D9500A">
              <w:t xml:space="preserve">Not supported – </w:t>
            </w:r>
            <w:r w:rsidR="00D10247" w:rsidRPr="00D9500A">
              <w:t xml:space="preserve">safety (environment) concerns; use also </w:t>
            </w:r>
            <w:r w:rsidRPr="00D9500A">
              <w:t>not considered practical with the application timing restriction required to mitigate safety (residues) concerns based on pest activity in relevant crop growth stages.</w:t>
            </w:r>
          </w:p>
        </w:tc>
      </w:tr>
      <w:tr w:rsidR="00B11DC6" w14:paraId="6121FCA9" w14:textId="77777777" w:rsidTr="00986C7B">
        <w:trPr>
          <w:cantSplit/>
          <w:trHeight w:val="450"/>
        </w:trPr>
        <w:tc>
          <w:tcPr>
            <w:tcW w:w="856" w:type="pct"/>
            <w:vMerge/>
          </w:tcPr>
          <w:p w14:paraId="24B71314"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E6399D2" w14:textId="1A074ADA" w:rsidR="00B11DC6" w:rsidRPr="00D9500A" w:rsidRDefault="00B11DC6" w:rsidP="00835CB9">
            <w:pPr>
              <w:pStyle w:val="TableText"/>
            </w:pPr>
            <w:r w:rsidRPr="00D9500A">
              <w:t>African black beetle</w:t>
            </w:r>
          </w:p>
        </w:tc>
        <w:tc>
          <w:tcPr>
            <w:tcW w:w="1206" w:type="pct"/>
            <w:tcBorders>
              <w:top w:val="single" w:sz="4" w:space="0" w:color="auto"/>
              <w:bottom w:val="single" w:sz="4" w:space="0" w:color="auto"/>
            </w:tcBorders>
          </w:tcPr>
          <w:p w14:paraId="6E10BF90" w14:textId="24CF4FF5" w:rsidR="00B11DC6" w:rsidRPr="00D9500A" w:rsidRDefault="00B11DC6" w:rsidP="00835CB9">
            <w:pPr>
              <w:pStyle w:val="TableText"/>
            </w:pPr>
            <w:r w:rsidRPr="00D9500A">
              <w:t>350 – 450 g ac/ha</w:t>
            </w:r>
          </w:p>
        </w:tc>
        <w:tc>
          <w:tcPr>
            <w:tcW w:w="1735" w:type="pct"/>
            <w:tcBorders>
              <w:top w:val="single" w:sz="4" w:space="0" w:color="auto"/>
              <w:bottom w:val="single" w:sz="4" w:space="0" w:color="auto"/>
            </w:tcBorders>
          </w:tcPr>
          <w:p w14:paraId="1391F2F2" w14:textId="403B3DC6" w:rsidR="00B11DC6" w:rsidRPr="00D9500A" w:rsidRDefault="00B11DC6" w:rsidP="00835CB9">
            <w:pPr>
              <w:pStyle w:val="TableText"/>
            </w:pPr>
            <w:r w:rsidRPr="00D9500A">
              <w:t>Not supported – use is not considered practical with the application timing restriction required to mitigate safety (residues) concerns based on pest activity in relevant crop growth stages.</w:t>
            </w:r>
          </w:p>
        </w:tc>
      </w:tr>
      <w:tr w:rsidR="00B11DC6" w14:paraId="4F32CB88" w14:textId="77777777" w:rsidTr="00986C7B">
        <w:trPr>
          <w:cantSplit/>
          <w:trHeight w:val="450"/>
        </w:trPr>
        <w:tc>
          <w:tcPr>
            <w:tcW w:w="856" w:type="pct"/>
            <w:vMerge/>
          </w:tcPr>
          <w:p w14:paraId="3C793772"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150EBFB" w14:textId="527BBED8" w:rsidR="00B11DC6" w:rsidRPr="00D9500A" w:rsidRDefault="00B11DC6" w:rsidP="00835CB9">
            <w:pPr>
              <w:pStyle w:val="TableText"/>
            </w:pPr>
            <w:r w:rsidRPr="00D9500A">
              <w:rPr>
                <w:szCs w:val="17"/>
              </w:rPr>
              <w:t xml:space="preserve">Red earth mite, blue oat mite </w:t>
            </w:r>
          </w:p>
        </w:tc>
        <w:tc>
          <w:tcPr>
            <w:tcW w:w="1206" w:type="pct"/>
            <w:tcBorders>
              <w:top w:val="single" w:sz="4" w:space="0" w:color="auto"/>
              <w:bottom w:val="single" w:sz="4" w:space="0" w:color="auto"/>
            </w:tcBorders>
          </w:tcPr>
          <w:p w14:paraId="6879AE4F" w14:textId="70554353" w:rsidR="00B11DC6" w:rsidRPr="00D9500A" w:rsidRDefault="00B11DC6" w:rsidP="00835CB9">
            <w:pPr>
              <w:pStyle w:val="TableText"/>
            </w:pPr>
            <w:r w:rsidRPr="00D9500A">
              <w:rPr>
                <w:szCs w:val="17"/>
              </w:rPr>
              <w:t>70 or 150 g ac/ha</w:t>
            </w:r>
          </w:p>
        </w:tc>
        <w:tc>
          <w:tcPr>
            <w:tcW w:w="1735" w:type="pct"/>
            <w:tcBorders>
              <w:top w:val="single" w:sz="4" w:space="0" w:color="auto"/>
              <w:bottom w:val="single" w:sz="4" w:space="0" w:color="auto"/>
            </w:tcBorders>
          </w:tcPr>
          <w:p w14:paraId="1F20FA66" w14:textId="161580B8" w:rsidR="00B11DC6" w:rsidRPr="00D9500A" w:rsidRDefault="00B11DC6" w:rsidP="00835CB9">
            <w:pPr>
              <w:pStyle w:val="TableText"/>
            </w:pPr>
            <w:r w:rsidRPr="00D9500A">
              <w:t>Not supported – safety (environment) concerns.</w:t>
            </w:r>
          </w:p>
        </w:tc>
      </w:tr>
      <w:tr w:rsidR="00B11DC6" w14:paraId="05C32B0B" w14:textId="77777777" w:rsidTr="00A0704C">
        <w:trPr>
          <w:cantSplit/>
          <w:trHeight w:val="450"/>
        </w:trPr>
        <w:tc>
          <w:tcPr>
            <w:tcW w:w="856" w:type="pct"/>
            <w:vMerge w:val="restart"/>
            <w:tcBorders>
              <w:top w:val="single" w:sz="4" w:space="0" w:color="auto"/>
            </w:tcBorders>
          </w:tcPr>
          <w:p w14:paraId="1205800C" w14:textId="2B56E8E3" w:rsidR="00B11DC6" w:rsidRPr="00D9500A" w:rsidRDefault="00B11DC6" w:rsidP="00835CB9">
            <w:pPr>
              <w:pStyle w:val="TableText"/>
            </w:pPr>
            <w:r w:rsidRPr="00D9500A">
              <w:t>Cucumbers</w:t>
            </w:r>
          </w:p>
        </w:tc>
        <w:tc>
          <w:tcPr>
            <w:tcW w:w="1203" w:type="pct"/>
            <w:tcBorders>
              <w:top w:val="single" w:sz="4" w:space="0" w:color="auto"/>
              <w:bottom w:val="single" w:sz="4" w:space="0" w:color="auto"/>
            </w:tcBorders>
          </w:tcPr>
          <w:p w14:paraId="780DFA10" w14:textId="40312687" w:rsidR="00B11DC6" w:rsidRPr="00D9500A" w:rsidRDefault="00B11DC6" w:rsidP="00835CB9">
            <w:pPr>
              <w:pStyle w:val="TableText"/>
            </w:pPr>
            <w:r w:rsidRPr="00D9500A">
              <w:t>Ants, mealybugs</w:t>
            </w:r>
          </w:p>
        </w:tc>
        <w:tc>
          <w:tcPr>
            <w:tcW w:w="1206" w:type="pct"/>
            <w:tcBorders>
              <w:top w:val="single" w:sz="4" w:space="0" w:color="auto"/>
              <w:bottom w:val="single" w:sz="4" w:space="0" w:color="auto"/>
            </w:tcBorders>
          </w:tcPr>
          <w:p w14:paraId="4B3F305F" w14:textId="389FEF9F" w:rsidR="00B11DC6" w:rsidRPr="00D9500A" w:rsidRDefault="00B11DC6" w:rsidP="00835CB9">
            <w:pPr>
              <w:pStyle w:val="TableText"/>
            </w:pPr>
            <w:r w:rsidRPr="00D9500A">
              <w:t xml:space="preserve">500 g ac/ha </w:t>
            </w:r>
          </w:p>
        </w:tc>
        <w:tc>
          <w:tcPr>
            <w:tcW w:w="1735" w:type="pct"/>
            <w:tcBorders>
              <w:top w:val="single" w:sz="4" w:space="0" w:color="auto"/>
              <w:bottom w:val="single" w:sz="4" w:space="0" w:color="auto"/>
            </w:tcBorders>
          </w:tcPr>
          <w:p w14:paraId="522F9064" w14:textId="01F40838" w:rsidR="00B11DC6" w:rsidRPr="00D9500A" w:rsidRDefault="00B11DC6" w:rsidP="00835CB9">
            <w:pPr>
              <w:pStyle w:val="TableText"/>
            </w:pPr>
            <w:r w:rsidRPr="00D9500A">
              <w:t>Not supported – safety (worker exposure) concerns.</w:t>
            </w:r>
          </w:p>
        </w:tc>
      </w:tr>
      <w:tr w:rsidR="00B11DC6" w14:paraId="78C69A30" w14:textId="77777777" w:rsidTr="00A0704C">
        <w:trPr>
          <w:cantSplit/>
          <w:trHeight w:val="450"/>
        </w:trPr>
        <w:tc>
          <w:tcPr>
            <w:tcW w:w="856" w:type="pct"/>
            <w:vMerge/>
          </w:tcPr>
          <w:p w14:paraId="2EE577C4"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430632F" w14:textId="0789651F" w:rsidR="00B11DC6" w:rsidRPr="00D9500A" w:rsidRDefault="00B11DC6" w:rsidP="00835CB9">
            <w:pPr>
              <w:pStyle w:val="TableText"/>
            </w:pPr>
            <w:r w:rsidRPr="00D9500A">
              <w:rPr>
                <w:szCs w:val="17"/>
              </w:rPr>
              <w:t>Vegetable weevil</w:t>
            </w:r>
          </w:p>
        </w:tc>
        <w:tc>
          <w:tcPr>
            <w:tcW w:w="1206" w:type="pct"/>
            <w:tcBorders>
              <w:top w:val="single" w:sz="4" w:space="0" w:color="auto"/>
              <w:bottom w:val="single" w:sz="4" w:space="0" w:color="auto"/>
            </w:tcBorders>
          </w:tcPr>
          <w:p w14:paraId="3F59D8C4" w14:textId="3CF91A99" w:rsidR="00B11DC6" w:rsidRPr="00D9500A" w:rsidRDefault="00B11DC6" w:rsidP="00835CB9">
            <w:pPr>
              <w:pStyle w:val="TableText"/>
            </w:pPr>
            <w:r w:rsidRPr="00D9500A">
              <w:rPr>
                <w:szCs w:val="17"/>
              </w:rPr>
              <w:t>400 g ac/ha</w:t>
            </w:r>
          </w:p>
        </w:tc>
        <w:tc>
          <w:tcPr>
            <w:tcW w:w="1735" w:type="pct"/>
            <w:tcBorders>
              <w:top w:val="single" w:sz="4" w:space="0" w:color="auto"/>
              <w:bottom w:val="single" w:sz="4" w:space="0" w:color="auto"/>
            </w:tcBorders>
          </w:tcPr>
          <w:p w14:paraId="74DDB71C" w14:textId="0714B066" w:rsidR="00B11DC6" w:rsidRPr="00D9500A" w:rsidRDefault="00B11DC6" w:rsidP="00835CB9">
            <w:pPr>
              <w:pStyle w:val="TableText"/>
            </w:pPr>
            <w:r w:rsidRPr="00D9500A">
              <w:t>Not supported – safety (environment) concerns.</w:t>
            </w:r>
          </w:p>
        </w:tc>
      </w:tr>
      <w:tr w:rsidR="00B11DC6" w14:paraId="09288476" w14:textId="77777777" w:rsidTr="00A0704C">
        <w:trPr>
          <w:cantSplit/>
          <w:trHeight w:val="450"/>
        </w:trPr>
        <w:tc>
          <w:tcPr>
            <w:tcW w:w="856" w:type="pct"/>
            <w:vMerge/>
          </w:tcPr>
          <w:p w14:paraId="5DCDA071"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490F94D" w14:textId="18C0FB19" w:rsidR="00B11DC6" w:rsidRPr="00D9500A" w:rsidRDefault="00B11DC6" w:rsidP="00835CB9">
            <w:pPr>
              <w:pStyle w:val="TableText"/>
            </w:pPr>
            <w:r w:rsidRPr="00D9500A">
              <w:rPr>
                <w:szCs w:val="17"/>
              </w:rPr>
              <w:t>Cutworm</w:t>
            </w:r>
          </w:p>
        </w:tc>
        <w:tc>
          <w:tcPr>
            <w:tcW w:w="1206" w:type="pct"/>
            <w:tcBorders>
              <w:top w:val="single" w:sz="4" w:space="0" w:color="auto"/>
              <w:bottom w:val="single" w:sz="4" w:space="0" w:color="auto"/>
            </w:tcBorders>
          </w:tcPr>
          <w:p w14:paraId="3E6DAF58" w14:textId="77777777" w:rsidR="00B11DC6" w:rsidRPr="00D9500A" w:rsidRDefault="00B11DC6" w:rsidP="00835CB9">
            <w:pPr>
              <w:pStyle w:val="TableText"/>
              <w:rPr>
                <w:szCs w:val="17"/>
              </w:rPr>
            </w:pPr>
            <w:r w:rsidRPr="00D9500A">
              <w:rPr>
                <w:szCs w:val="17"/>
              </w:rPr>
              <w:t xml:space="preserve">350 g ac/ha </w:t>
            </w:r>
          </w:p>
          <w:p w14:paraId="38B8C82E" w14:textId="10ECA4D4" w:rsidR="00B11DC6" w:rsidRPr="00D9500A" w:rsidRDefault="00B11DC6" w:rsidP="00835CB9">
            <w:pPr>
              <w:pStyle w:val="TableText"/>
            </w:pPr>
            <w:r w:rsidRPr="00D9500A">
              <w:rPr>
                <w:i/>
                <w:szCs w:val="17"/>
              </w:rPr>
              <w:t>(35 g ac/100 L water, applied using 1,000 L water/ha)</w:t>
            </w:r>
          </w:p>
        </w:tc>
        <w:tc>
          <w:tcPr>
            <w:tcW w:w="1735" w:type="pct"/>
            <w:tcBorders>
              <w:top w:val="single" w:sz="4" w:space="0" w:color="auto"/>
              <w:bottom w:val="single" w:sz="4" w:space="0" w:color="auto"/>
            </w:tcBorders>
          </w:tcPr>
          <w:p w14:paraId="23E451F2" w14:textId="61796A06" w:rsidR="00B11DC6" w:rsidRPr="00D9500A" w:rsidRDefault="00B11DC6" w:rsidP="00835CB9">
            <w:pPr>
              <w:pStyle w:val="TableText"/>
            </w:pPr>
            <w:r w:rsidRPr="00D9500A">
              <w:t>Not supported – safety (environment) concerns.</w:t>
            </w:r>
          </w:p>
        </w:tc>
      </w:tr>
      <w:tr w:rsidR="00B11DC6" w14:paraId="1AB09B6F" w14:textId="77777777" w:rsidTr="00A0704C">
        <w:trPr>
          <w:cantSplit/>
          <w:trHeight w:val="450"/>
        </w:trPr>
        <w:tc>
          <w:tcPr>
            <w:tcW w:w="856" w:type="pct"/>
            <w:vMerge/>
            <w:tcBorders>
              <w:bottom w:val="single" w:sz="4" w:space="0" w:color="auto"/>
            </w:tcBorders>
          </w:tcPr>
          <w:p w14:paraId="726E6AA5"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0FE3C99" w14:textId="57FB0C8D" w:rsidR="00B11DC6" w:rsidRPr="00D9500A" w:rsidRDefault="00B11DC6" w:rsidP="00835CB9">
            <w:pPr>
              <w:pStyle w:val="TableText"/>
            </w:pPr>
            <w:r w:rsidRPr="00D9500A">
              <w:rPr>
                <w:szCs w:val="17"/>
              </w:rPr>
              <w:t>Wingless grasshopper, white flies</w:t>
            </w:r>
          </w:p>
        </w:tc>
        <w:tc>
          <w:tcPr>
            <w:tcW w:w="1206" w:type="pct"/>
            <w:tcBorders>
              <w:top w:val="single" w:sz="4" w:space="0" w:color="auto"/>
              <w:bottom w:val="single" w:sz="4" w:space="0" w:color="auto"/>
            </w:tcBorders>
          </w:tcPr>
          <w:p w14:paraId="551D5FA4" w14:textId="77777777" w:rsidR="00B11DC6" w:rsidRPr="00D9500A" w:rsidRDefault="00B11DC6" w:rsidP="00835CB9">
            <w:pPr>
              <w:pStyle w:val="TableText"/>
              <w:rPr>
                <w:szCs w:val="17"/>
              </w:rPr>
            </w:pPr>
            <w:r w:rsidRPr="00D9500A">
              <w:rPr>
                <w:szCs w:val="17"/>
              </w:rPr>
              <w:t xml:space="preserve">250 g ac/ha </w:t>
            </w:r>
          </w:p>
          <w:p w14:paraId="0467686B" w14:textId="62EAF3A3" w:rsidR="00B11DC6" w:rsidRPr="00D9500A" w:rsidRDefault="00B11DC6" w:rsidP="00835CB9">
            <w:pPr>
              <w:pStyle w:val="TableText"/>
            </w:pPr>
            <w:r w:rsidRPr="00D9500A">
              <w:rPr>
                <w:i/>
                <w:szCs w:val="17"/>
              </w:rPr>
              <w:t>(25 g ac/100 L water, applied using 1,000 L water/ha)</w:t>
            </w:r>
          </w:p>
        </w:tc>
        <w:tc>
          <w:tcPr>
            <w:tcW w:w="1735" w:type="pct"/>
            <w:tcBorders>
              <w:top w:val="single" w:sz="4" w:space="0" w:color="auto"/>
              <w:bottom w:val="single" w:sz="4" w:space="0" w:color="auto"/>
            </w:tcBorders>
          </w:tcPr>
          <w:p w14:paraId="0E1D7225" w14:textId="59A90C64" w:rsidR="00B11DC6" w:rsidRPr="00D9500A" w:rsidRDefault="00B11DC6" w:rsidP="00835CB9">
            <w:pPr>
              <w:pStyle w:val="TableText"/>
            </w:pPr>
            <w:r w:rsidRPr="00D9500A">
              <w:t>Not supported – safety (environment) concerns.</w:t>
            </w:r>
          </w:p>
        </w:tc>
      </w:tr>
      <w:tr w:rsidR="00B11DC6" w14:paraId="26DCFA94" w14:textId="77777777" w:rsidTr="00B11DC6">
        <w:trPr>
          <w:cantSplit/>
          <w:trHeight w:val="450"/>
        </w:trPr>
        <w:tc>
          <w:tcPr>
            <w:tcW w:w="856" w:type="pct"/>
            <w:vMerge w:val="restart"/>
            <w:tcBorders>
              <w:top w:val="single" w:sz="4" w:space="0" w:color="auto"/>
            </w:tcBorders>
          </w:tcPr>
          <w:p w14:paraId="4EF96A93" w14:textId="0685C3F4" w:rsidR="00B11DC6" w:rsidRPr="00D9500A" w:rsidRDefault="00B11DC6" w:rsidP="00835CB9">
            <w:pPr>
              <w:pStyle w:val="TableText"/>
            </w:pPr>
            <w:r w:rsidRPr="00D9500A">
              <w:t>Cucurbit vegetables or cucurbits (excluding cucumbers)</w:t>
            </w:r>
          </w:p>
        </w:tc>
        <w:tc>
          <w:tcPr>
            <w:tcW w:w="1203" w:type="pct"/>
            <w:tcBorders>
              <w:top w:val="single" w:sz="4" w:space="0" w:color="auto"/>
              <w:bottom w:val="single" w:sz="4" w:space="0" w:color="auto"/>
            </w:tcBorders>
          </w:tcPr>
          <w:p w14:paraId="517A5CDF" w14:textId="54BB265B" w:rsidR="00B11DC6" w:rsidRPr="00D9500A" w:rsidRDefault="00B11DC6" w:rsidP="00835CB9">
            <w:pPr>
              <w:pStyle w:val="TableText"/>
            </w:pPr>
            <w:r w:rsidRPr="00D9500A">
              <w:t>Wingless grasshopper</w:t>
            </w:r>
          </w:p>
        </w:tc>
        <w:tc>
          <w:tcPr>
            <w:tcW w:w="1206" w:type="pct"/>
            <w:tcBorders>
              <w:top w:val="single" w:sz="4" w:space="0" w:color="auto"/>
              <w:bottom w:val="single" w:sz="4" w:space="0" w:color="auto"/>
            </w:tcBorders>
          </w:tcPr>
          <w:p w14:paraId="2ABB4C2C" w14:textId="77777777" w:rsidR="00B11DC6" w:rsidRPr="00D9500A" w:rsidRDefault="00B11DC6" w:rsidP="00835CB9">
            <w:pPr>
              <w:pStyle w:val="TableText"/>
            </w:pPr>
            <w:r w:rsidRPr="00D9500A">
              <w:t xml:space="preserve">250 g ac/ha </w:t>
            </w:r>
          </w:p>
          <w:p w14:paraId="5E49BE30" w14:textId="1B468726" w:rsidR="00B11DC6" w:rsidRPr="00D9500A" w:rsidRDefault="00B11DC6" w:rsidP="00835CB9">
            <w:pPr>
              <w:pStyle w:val="TableText"/>
            </w:pPr>
            <w:r w:rsidRPr="00D9500A">
              <w:rPr>
                <w:i/>
              </w:rPr>
              <w:t>(25 g ac/100 L water, applied using 1,000 L water/ha)</w:t>
            </w:r>
          </w:p>
        </w:tc>
        <w:tc>
          <w:tcPr>
            <w:tcW w:w="1735" w:type="pct"/>
            <w:tcBorders>
              <w:top w:val="single" w:sz="4" w:space="0" w:color="auto"/>
              <w:bottom w:val="single" w:sz="4" w:space="0" w:color="auto"/>
            </w:tcBorders>
          </w:tcPr>
          <w:p w14:paraId="4E1215D9" w14:textId="3D42D1F3" w:rsidR="00B11DC6" w:rsidRPr="00D9500A" w:rsidRDefault="00B11DC6" w:rsidP="00835CB9">
            <w:pPr>
              <w:pStyle w:val="TableText"/>
            </w:pPr>
            <w:r w:rsidRPr="00D9500A">
              <w:t>Not supported – safety (</w:t>
            </w:r>
            <w:r w:rsidR="00D10247" w:rsidRPr="00D9500A">
              <w:t xml:space="preserve">environment </w:t>
            </w:r>
            <w:r w:rsidR="00D10247" w:rsidRPr="006F14D7">
              <w:t xml:space="preserve">and </w:t>
            </w:r>
            <w:r w:rsidRPr="00D9500A">
              <w:t>residues) concerns.</w:t>
            </w:r>
          </w:p>
        </w:tc>
      </w:tr>
      <w:tr w:rsidR="00B11DC6" w14:paraId="4E569E5D" w14:textId="77777777" w:rsidTr="00B11DC6">
        <w:trPr>
          <w:cantSplit/>
          <w:trHeight w:val="450"/>
        </w:trPr>
        <w:tc>
          <w:tcPr>
            <w:tcW w:w="856" w:type="pct"/>
            <w:vMerge/>
          </w:tcPr>
          <w:p w14:paraId="79B676B3"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67F4B772" w14:textId="6C0630E5" w:rsidR="00B11DC6" w:rsidRPr="00D9500A" w:rsidRDefault="00B11DC6" w:rsidP="00835CB9">
            <w:pPr>
              <w:pStyle w:val="TableText"/>
            </w:pPr>
            <w:r w:rsidRPr="00D9500A">
              <w:t>Cutworm</w:t>
            </w:r>
          </w:p>
        </w:tc>
        <w:tc>
          <w:tcPr>
            <w:tcW w:w="1206" w:type="pct"/>
            <w:tcBorders>
              <w:top w:val="single" w:sz="4" w:space="0" w:color="auto"/>
              <w:bottom w:val="single" w:sz="4" w:space="0" w:color="auto"/>
            </w:tcBorders>
          </w:tcPr>
          <w:p w14:paraId="448EBC99" w14:textId="77777777" w:rsidR="00B11DC6" w:rsidRPr="00D9500A" w:rsidRDefault="00B11DC6" w:rsidP="00835CB9">
            <w:pPr>
              <w:pStyle w:val="TableText"/>
            </w:pPr>
            <w:r w:rsidRPr="00D9500A">
              <w:t xml:space="preserve">350 g ac/ha </w:t>
            </w:r>
          </w:p>
          <w:p w14:paraId="322E8B86" w14:textId="7BBB7359" w:rsidR="00B11DC6" w:rsidRPr="00D9500A" w:rsidRDefault="00B11DC6" w:rsidP="00835CB9">
            <w:pPr>
              <w:pStyle w:val="TableText"/>
            </w:pPr>
            <w:r w:rsidRPr="00D9500A">
              <w:rPr>
                <w:i/>
              </w:rPr>
              <w:t>(35 g ac/100 L water, applied using 1,000 L water/ha)</w:t>
            </w:r>
          </w:p>
        </w:tc>
        <w:tc>
          <w:tcPr>
            <w:tcW w:w="1735" w:type="pct"/>
            <w:tcBorders>
              <w:top w:val="single" w:sz="4" w:space="0" w:color="auto"/>
              <w:bottom w:val="single" w:sz="4" w:space="0" w:color="auto"/>
            </w:tcBorders>
          </w:tcPr>
          <w:p w14:paraId="3EAB57DD" w14:textId="25A02098" w:rsidR="00B11DC6" w:rsidRPr="00D9500A" w:rsidRDefault="00B11DC6" w:rsidP="00835CB9">
            <w:pPr>
              <w:pStyle w:val="TableText"/>
            </w:pPr>
            <w:r w:rsidRPr="00D9500A">
              <w:t>Not supported – safety (</w:t>
            </w:r>
            <w:r w:rsidR="00D10247" w:rsidRPr="00D9500A">
              <w:t xml:space="preserve">environment and </w:t>
            </w:r>
            <w:r w:rsidRPr="00D9500A">
              <w:t>residues) concerns.</w:t>
            </w:r>
          </w:p>
        </w:tc>
      </w:tr>
      <w:tr w:rsidR="00B11DC6" w14:paraId="3A69FAA6" w14:textId="77777777" w:rsidTr="00B11DC6">
        <w:trPr>
          <w:cantSplit/>
          <w:trHeight w:val="450"/>
        </w:trPr>
        <w:tc>
          <w:tcPr>
            <w:tcW w:w="856" w:type="pct"/>
            <w:vMerge/>
          </w:tcPr>
          <w:p w14:paraId="1DFDBAC5"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29F2D6CF" w14:textId="37F05DAD" w:rsidR="00B11DC6" w:rsidRPr="00D9500A" w:rsidRDefault="00B11DC6" w:rsidP="00835CB9">
            <w:pPr>
              <w:pStyle w:val="TableText"/>
            </w:pPr>
            <w:r w:rsidRPr="00D9500A">
              <w:t>Vegetable weevil</w:t>
            </w:r>
          </w:p>
        </w:tc>
        <w:tc>
          <w:tcPr>
            <w:tcW w:w="1206" w:type="pct"/>
            <w:tcBorders>
              <w:top w:val="single" w:sz="4" w:space="0" w:color="auto"/>
              <w:bottom w:val="single" w:sz="4" w:space="0" w:color="auto"/>
            </w:tcBorders>
          </w:tcPr>
          <w:p w14:paraId="6427825D" w14:textId="336F0A80" w:rsidR="00B11DC6" w:rsidRPr="00D9500A" w:rsidRDefault="00B11DC6" w:rsidP="00835CB9">
            <w:pPr>
              <w:pStyle w:val="TableText"/>
            </w:pPr>
            <w:r w:rsidRPr="00D9500A">
              <w:t>400 g ac/ha</w:t>
            </w:r>
          </w:p>
        </w:tc>
        <w:tc>
          <w:tcPr>
            <w:tcW w:w="1735" w:type="pct"/>
            <w:tcBorders>
              <w:top w:val="single" w:sz="4" w:space="0" w:color="auto"/>
              <w:bottom w:val="single" w:sz="4" w:space="0" w:color="auto"/>
            </w:tcBorders>
          </w:tcPr>
          <w:p w14:paraId="5AC10858" w14:textId="5F8E76E0" w:rsidR="00B11DC6" w:rsidRPr="00D9500A" w:rsidRDefault="00B11DC6" w:rsidP="00835CB9">
            <w:pPr>
              <w:pStyle w:val="TableText"/>
            </w:pPr>
            <w:r w:rsidRPr="00D9500A">
              <w:t>Not supported – safety (</w:t>
            </w:r>
            <w:r w:rsidR="00D10247" w:rsidRPr="00D9500A">
              <w:t xml:space="preserve">environment and </w:t>
            </w:r>
            <w:r w:rsidRPr="00D9500A">
              <w:t>residues) concerns.</w:t>
            </w:r>
          </w:p>
        </w:tc>
      </w:tr>
      <w:tr w:rsidR="00B11DC6" w14:paraId="05354285" w14:textId="77777777" w:rsidTr="00B11DC6">
        <w:trPr>
          <w:cantSplit/>
          <w:trHeight w:val="450"/>
        </w:trPr>
        <w:tc>
          <w:tcPr>
            <w:tcW w:w="856" w:type="pct"/>
            <w:vMerge/>
          </w:tcPr>
          <w:p w14:paraId="6B7B6BC0"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8E18EEC" w14:textId="674597E2" w:rsidR="00B11DC6" w:rsidRPr="00D9500A" w:rsidRDefault="00B11DC6" w:rsidP="00835CB9">
            <w:pPr>
              <w:pStyle w:val="TableText"/>
            </w:pPr>
            <w:r w:rsidRPr="00D9500A">
              <w:t>White flies</w:t>
            </w:r>
          </w:p>
        </w:tc>
        <w:tc>
          <w:tcPr>
            <w:tcW w:w="1206" w:type="pct"/>
            <w:tcBorders>
              <w:top w:val="single" w:sz="4" w:space="0" w:color="auto"/>
              <w:bottom w:val="single" w:sz="4" w:space="0" w:color="auto"/>
            </w:tcBorders>
          </w:tcPr>
          <w:p w14:paraId="73E0B728" w14:textId="77777777" w:rsidR="00B11DC6" w:rsidRPr="00D9500A" w:rsidRDefault="00B11DC6" w:rsidP="00835CB9">
            <w:pPr>
              <w:pStyle w:val="TableText"/>
            </w:pPr>
            <w:r w:rsidRPr="00D9500A">
              <w:t xml:space="preserve">250 g ac/ha </w:t>
            </w:r>
          </w:p>
          <w:p w14:paraId="0034DC6A" w14:textId="61452686" w:rsidR="00B11DC6" w:rsidRPr="00D9500A" w:rsidRDefault="00B11DC6" w:rsidP="00835CB9">
            <w:pPr>
              <w:pStyle w:val="TableText"/>
            </w:pPr>
            <w:r w:rsidRPr="00D9500A">
              <w:rPr>
                <w:i/>
              </w:rPr>
              <w:t>(25 g ac/100 L water, applied using 1,000 L water/ha)</w:t>
            </w:r>
          </w:p>
        </w:tc>
        <w:tc>
          <w:tcPr>
            <w:tcW w:w="1735" w:type="pct"/>
            <w:tcBorders>
              <w:top w:val="single" w:sz="4" w:space="0" w:color="auto"/>
              <w:bottom w:val="single" w:sz="4" w:space="0" w:color="auto"/>
            </w:tcBorders>
          </w:tcPr>
          <w:p w14:paraId="06F8788C" w14:textId="44F4CF07" w:rsidR="00B11DC6" w:rsidRPr="00D9500A" w:rsidRDefault="00B11DC6" w:rsidP="00835CB9">
            <w:pPr>
              <w:pStyle w:val="TableText"/>
            </w:pPr>
            <w:r w:rsidRPr="00D9500A">
              <w:t>Not supported – safety (residues) concerns.</w:t>
            </w:r>
          </w:p>
        </w:tc>
      </w:tr>
      <w:tr w:rsidR="00B11DC6" w14:paraId="3FFD911E" w14:textId="77777777" w:rsidTr="00B11DC6">
        <w:trPr>
          <w:cantSplit/>
          <w:trHeight w:val="450"/>
        </w:trPr>
        <w:tc>
          <w:tcPr>
            <w:tcW w:w="856" w:type="pct"/>
            <w:vMerge/>
            <w:tcBorders>
              <w:bottom w:val="single" w:sz="4" w:space="0" w:color="auto"/>
            </w:tcBorders>
          </w:tcPr>
          <w:p w14:paraId="145054E7"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68D5E221" w14:textId="7DB50DD4" w:rsidR="00B11DC6" w:rsidRPr="00D9500A" w:rsidRDefault="00B11DC6" w:rsidP="00835CB9">
            <w:pPr>
              <w:pStyle w:val="TableText"/>
            </w:pPr>
            <w:r w:rsidRPr="00D9500A">
              <w:t>Ants, mealybugs</w:t>
            </w:r>
          </w:p>
        </w:tc>
        <w:tc>
          <w:tcPr>
            <w:tcW w:w="1206" w:type="pct"/>
            <w:tcBorders>
              <w:top w:val="single" w:sz="4" w:space="0" w:color="auto"/>
              <w:bottom w:val="single" w:sz="4" w:space="0" w:color="auto"/>
            </w:tcBorders>
          </w:tcPr>
          <w:p w14:paraId="7050FF60" w14:textId="25E0675E" w:rsidR="00B11DC6" w:rsidRPr="00D9500A" w:rsidRDefault="00B11DC6" w:rsidP="00835CB9">
            <w:pPr>
              <w:pStyle w:val="TableText"/>
            </w:pPr>
            <w:r w:rsidRPr="00D9500A">
              <w:t xml:space="preserve">500 g ac/ha </w:t>
            </w:r>
          </w:p>
        </w:tc>
        <w:tc>
          <w:tcPr>
            <w:tcW w:w="1735" w:type="pct"/>
            <w:tcBorders>
              <w:top w:val="single" w:sz="4" w:space="0" w:color="auto"/>
              <w:bottom w:val="single" w:sz="4" w:space="0" w:color="auto"/>
            </w:tcBorders>
          </w:tcPr>
          <w:p w14:paraId="6E61FB96" w14:textId="7EB71CFA" w:rsidR="00B11DC6" w:rsidRPr="00D9500A" w:rsidRDefault="00B11DC6" w:rsidP="00835CB9">
            <w:pPr>
              <w:pStyle w:val="TableText"/>
            </w:pPr>
            <w:r w:rsidRPr="00D9500A">
              <w:t>Not supported – safety (residues and worker exposure) concerns.</w:t>
            </w:r>
          </w:p>
        </w:tc>
      </w:tr>
      <w:tr w:rsidR="00B11DC6" w14:paraId="0A50C5E3" w14:textId="77777777" w:rsidTr="00B11DC6">
        <w:trPr>
          <w:cantSplit/>
          <w:trHeight w:val="450"/>
        </w:trPr>
        <w:tc>
          <w:tcPr>
            <w:tcW w:w="856" w:type="pct"/>
            <w:tcBorders>
              <w:top w:val="single" w:sz="4" w:space="0" w:color="auto"/>
              <w:bottom w:val="single" w:sz="4" w:space="0" w:color="auto"/>
            </w:tcBorders>
          </w:tcPr>
          <w:p w14:paraId="6578726A" w14:textId="57C449D7" w:rsidR="00B11DC6" w:rsidRPr="00D9500A" w:rsidRDefault="00B11DC6" w:rsidP="00835CB9">
            <w:pPr>
              <w:pStyle w:val="TableText"/>
            </w:pPr>
            <w:r w:rsidRPr="00D9500A">
              <w:t>Custard apple</w:t>
            </w:r>
          </w:p>
        </w:tc>
        <w:tc>
          <w:tcPr>
            <w:tcW w:w="1203" w:type="pct"/>
            <w:tcBorders>
              <w:top w:val="single" w:sz="4" w:space="0" w:color="auto"/>
              <w:bottom w:val="single" w:sz="4" w:space="0" w:color="auto"/>
            </w:tcBorders>
          </w:tcPr>
          <w:p w14:paraId="58CA4AC3" w14:textId="205195AC" w:rsidR="00B11DC6" w:rsidRPr="00D9500A" w:rsidRDefault="00B11DC6" w:rsidP="00835CB9">
            <w:pPr>
              <w:pStyle w:val="TableText"/>
            </w:pPr>
            <w:r w:rsidRPr="00D9500A">
              <w:t>Ants</w:t>
            </w:r>
          </w:p>
        </w:tc>
        <w:tc>
          <w:tcPr>
            <w:tcW w:w="1206" w:type="pct"/>
            <w:tcBorders>
              <w:top w:val="single" w:sz="4" w:space="0" w:color="auto"/>
              <w:bottom w:val="single" w:sz="4" w:space="0" w:color="auto"/>
            </w:tcBorders>
          </w:tcPr>
          <w:p w14:paraId="74E7B5C8" w14:textId="467BBB67" w:rsidR="00B11DC6" w:rsidRPr="00D9500A" w:rsidRDefault="00B11DC6" w:rsidP="00835CB9">
            <w:pPr>
              <w:pStyle w:val="TableText"/>
            </w:pPr>
            <w:r w:rsidRPr="00D9500A">
              <w:t>1,000 g ac/ha to 10,000g ac/ha</w:t>
            </w:r>
          </w:p>
          <w:p w14:paraId="63A2F726" w14:textId="0D515E5D" w:rsidR="00B11DC6" w:rsidRPr="00D9500A" w:rsidRDefault="00B11DC6" w:rsidP="00835CB9">
            <w:pPr>
              <w:pStyle w:val="TableText"/>
            </w:pPr>
            <w:r w:rsidRPr="00D9500A">
              <w:rPr>
                <w:i/>
              </w:rPr>
              <w:t>(100 g ac/100 L water to 1,000 g ac/100 L water, applied using 1,000 L water/ha)</w:t>
            </w:r>
          </w:p>
        </w:tc>
        <w:tc>
          <w:tcPr>
            <w:tcW w:w="1735" w:type="pct"/>
            <w:tcBorders>
              <w:top w:val="single" w:sz="4" w:space="0" w:color="auto"/>
              <w:bottom w:val="single" w:sz="4" w:space="0" w:color="auto"/>
            </w:tcBorders>
          </w:tcPr>
          <w:p w14:paraId="7DF0649D" w14:textId="2FC923D6" w:rsidR="00B11DC6" w:rsidRPr="00D9500A" w:rsidRDefault="00B11DC6" w:rsidP="00835CB9">
            <w:pPr>
              <w:pStyle w:val="TableText"/>
            </w:pPr>
            <w:r w:rsidRPr="00D9500A">
              <w:t>Not supported – safety (environment and worker exposure) concerns.</w:t>
            </w:r>
          </w:p>
        </w:tc>
      </w:tr>
      <w:tr w:rsidR="00B11DC6" w14:paraId="4C7D3B05" w14:textId="77777777" w:rsidTr="00B11DC6">
        <w:trPr>
          <w:cantSplit/>
          <w:trHeight w:val="450"/>
        </w:trPr>
        <w:tc>
          <w:tcPr>
            <w:tcW w:w="856" w:type="pct"/>
            <w:tcBorders>
              <w:top w:val="single" w:sz="4" w:space="0" w:color="auto"/>
              <w:bottom w:val="single" w:sz="4" w:space="0" w:color="auto"/>
            </w:tcBorders>
          </w:tcPr>
          <w:p w14:paraId="05DA1C89" w14:textId="5144FFD8" w:rsidR="00B11DC6" w:rsidRPr="00D9500A" w:rsidRDefault="00B11DC6" w:rsidP="00835CB9">
            <w:pPr>
              <w:pStyle w:val="TableText"/>
            </w:pPr>
            <w:r w:rsidRPr="00D9500A">
              <w:rPr>
                <w:szCs w:val="17"/>
              </w:rPr>
              <w:lastRenderedPageBreak/>
              <w:t>Ginger</w:t>
            </w:r>
          </w:p>
        </w:tc>
        <w:tc>
          <w:tcPr>
            <w:tcW w:w="1203" w:type="pct"/>
            <w:tcBorders>
              <w:top w:val="single" w:sz="4" w:space="0" w:color="auto"/>
              <w:bottom w:val="single" w:sz="4" w:space="0" w:color="auto"/>
            </w:tcBorders>
          </w:tcPr>
          <w:p w14:paraId="1B8556B0" w14:textId="5F17E233" w:rsidR="00B11DC6" w:rsidRPr="00D9500A" w:rsidRDefault="00B11DC6" w:rsidP="00835CB9">
            <w:pPr>
              <w:pStyle w:val="TableText"/>
            </w:pPr>
            <w:r w:rsidRPr="00D9500A">
              <w:rPr>
                <w:szCs w:val="17"/>
              </w:rPr>
              <w:t>African black beetle, cutworm</w:t>
            </w:r>
          </w:p>
        </w:tc>
        <w:tc>
          <w:tcPr>
            <w:tcW w:w="1206" w:type="pct"/>
            <w:tcBorders>
              <w:top w:val="single" w:sz="4" w:space="0" w:color="auto"/>
              <w:bottom w:val="single" w:sz="4" w:space="0" w:color="auto"/>
            </w:tcBorders>
          </w:tcPr>
          <w:p w14:paraId="324DAB79" w14:textId="77777777" w:rsidR="00B11DC6" w:rsidRPr="00D9500A" w:rsidRDefault="00B11DC6" w:rsidP="00835CB9">
            <w:pPr>
              <w:pStyle w:val="TableText"/>
              <w:rPr>
                <w:szCs w:val="17"/>
              </w:rPr>
            </w:pPr>
            <w:r w:rsidRPr="00D9500A">
              <w:rPr>
                <w:szCs w:val="17"/>
              </w:rPr>
              <w:t>350 – 450 g ac/ha</w:t>
            </w:r>
          </w:p>
          <w:p w14:paraId="655B6A23" w14:textId="0EF20C9D" w:rsidR="00B11DC6" w:rsidRPr="00D9500A" w:rsidRDefault="00B11DC6" w:rsidP="00835CB9">
            <w:pPr>
              <w:pStyle w:val="TableText"/>
            </w:pPr>
            <w:r w:rsidRPr="00D9500A">
              <w:rPr>
                <w:i/>
                <w:szCs w:val="17"/>
              </w:rPr>
              <w:t>(35 – 45 g ac/100 L water, applied using 1,000 L water/ha)</w:t>
            </w:r>
          </w:p>
        </w:tc>
        <w:tc>
          <w:tcPr>
            <w:tcW w:w="1735" w:type="pct"/>
            <w:tcBorders>
              <w:top w:val="single" w:sz="4" w:space="0" w:color="auto"/>
              <w:bottom w:val="single" w:sz="4" w:space="0" w:color="auto"/>
            </w:tcBorders>
          </w:tcPr>
          <w:p w14:paraId="7F03B680" w14:textId="2BC4A66A" w:rsidR="00B11DC6" w:rsidRPr="00D9500A" w:rsidRDefault="00B11DC6" w:rsidP="00835CB9">
            <w:pPr>
              <w:pStyle w:val="TableText"/>
            </w:pPr>
            <w:r w:rsidRPr="00D9500A">
              <w:t>Not supported – safety (environment) concerns.</w:t>
            </w:r>
          </w:p>
        </w:tc>
      </w:tr>
      <w:tr w:rsidR="00B11DC6" w14:paraId="1A2F9BE9" w14:textId="77777777" w:rsidTr="00913C0A">
        <w:trPr>
          <w:cantSplit/>
          <w:trHeight w:val="450"/>
        </w:trPr>
        <w:tc>
          <w:tcPr>
            <w:tcW w:w="856" w:type="pct"/>
            <w:vMerge w:val="restart"/>
            <w:tcBorders>
              <w:top w:val="single" w:sz="4" w:space="0" w:color="auto"/>
            </w:tcBorders>
          </w:tcPr>
          <w:p w14:paraId="25DE2B14" w14:textId="2F7CEC39" w:rsidR="00B11DC6" w:rsidRPr="00D9500A" w:rsidRDefault="00B11DC6" w:rsidP="00835CB9">
            <w:pPr>
              <w:pStyle w:val="TableText"/>
            </w:pPr>
            <w:r w:rsidRPr="00D9500A">
              <w:t>Grapes (grape vines)</w:t>
            </w:r>
          </w:p>
        </w:tc>
        <w:tc>
          <w:tcPr>
            <w:tcW w:w="1203" w:type="pct"/>
            <w:tcBorders>
              <w:top w:val="single" w:sz="4" w:space="0" w:color="auto"/>
              <w:bottom w:val="single" w:sz="4" w:space="0" w:color="auto"/>
            </w:tcBorders>
          </w:tcPr>
          <w:p w14:paraId="5727721C" w14:textId="667F117C" w:rsidR="00B11DC6" w:rsidRPr="00D9500A" w:rsidRDefault="00B11DC6" w:rsidP="00835CB9">
            <w:pPr>
              <w:pStyle w:val="TableText"/>
            </w:pPr>
            <w:r w:rsidRPr="00D9500A">
              <w:t>Light brown apple moth, grapevine moth</w:t>
            </w:r>
          </w:p>
        </w:tc>
        <w:tc>
          <w:tcPr>
            <w:tcW w:w="1206" w:type="pct"/>
            <w:tcBorders>
              <w:top w:val="single" w:sz="4" w:space="0" w:color="auto"/>
              <w:bottom w:val="single" w:sz="4" w:space="0" w:color="auto"/>
            </w:tcBorders>
          </w:tcPr>
          <w:p w14:paraId="33CEA687" w14:textId="77777777" w:rsidR="00B11DC6" w:rsidRPr="00D9500A" w:rsidRDefault="00B11DC6" w:rsidP="00835CB9">
            <w:pPr>
              <w:pStyle w:val="TableText"/>
            </w:pPr>
            <w:r w:rsidRPr="00D9500A">
              <w:t>250 g ac/ha</w:t>
            </w:r>
          </w:p>
          <w:p w14:paraId="1F517FD4" w14:textId="52088F88" w:rsidR="00B11DC6" w:rsidRPr="00D9500A" w:rsidRDefault="00B11DC6" w:rsidP="00835CB9">
            <w:pPr>
              <w:pStyle w:val="TableText"/>
            </w:pPr>
            <w:r w:rsidRPr="00D9500A">
              <w:rPr>
                <w:i/>
                <w:iCs/>
              </w:rPr>
              <w:t>(25 g ac/100 L water, applied using 1,000 L water/ha)</w:t>
            </w:r>
          </w:p>
        </w:tc>
        <w:tc>
          <w:tcPr>
            <w:tcW w:w="1735" w:type="pct"/>
            <w:tcBorders>
              <w:top w:val="single" w:sz="4" w:space="0" w:color="auto"/>
              <w:bottom w:val="single" w:sz="4" w:space="0" w:color="auto"/>
            </w:tcBorders>
          </w:tcPr>
          <w:p w14:paraId="14A1B1D3" w14:textId="2D773657" w:rsidR="00B11DC6" w:rsidRPr="00D9500A" w:rsidRDefault="00B11DC6" w:rsidP="00835CB9">
            <w:pPr>
              <w:pStyle w:val="TableText"/>
            </w:pPr>
            <w:r w:rsidRPr="00D9500A">
              <w:t>Not supported – trade concerns.</w:t>
            </w:r>
          </w:p>
        </w:tc>
      </w:tr>
      <w:tr w:rsidR="00B11DC6" w14:paraId="67D37EDE" w14:textId="77777777" w:rsidTr="00913C0A">
        <w:trPr>
          <w:cantSplit/>
          <w:trHeight w:val="450"/>
        </w:trPr>
        <w:tc>
          <w:tcPr>
            <w:tcW w:w="856" w:type="pct"/>
            <w:vMerge/>
          </w:tcPr>
          <w:p w14:paraId="51CE4F41"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2C34FFF" w14:textId="62E7139A" w:rsidR="00B11DC6" w:rsidRPr="00D9500A" w:rsidRDefault="00B11DC6" w:rsidP="00835CB9">
            <w:pPr>
              <w:pStyle w:val="TableText"/>
            </w:pPr>
            <w:r w:rsidRPr="00D9500A">
              <w:rPr>
                <w:szCs w:val="17"/>
              </w:rPr>
              <w:t>Grapevine scale</w:t>
            </w:r>
          </w:p>
        </w:tc>
        <w:tc>
          <w:tcPr>
            <w:tcW w:w="1206" w:type="pct"/>
            <w:tcBorders>
              <w:top w:val="single" w:sz="4" w:space="0" w:color="auto"/>
              <w:bottom w:val="single" w:sz="4" w:space="0" w:color="auto"/>
            </w:tcBorders>
          </w:tcPr>
          <w:p w14:paraId="55E7DEAD" w14:textId="77777777" w:rsidR="00B11DC6" w:rsidRPr="00D9500A" w:rsidRDefault="00B11DC6" w:rsidP="00835CB9">
            <w:pPr>
              <w:pStyle w:val="TableText"/>
              <w:rPr>
                <w:szCs w:val="17"/>
              </w:rPr>
            </w:pPr>
            <w:r w:rsidRPr="00D9500A">
              <w:rPr>
                <w:szCs w:val="17"/>
              </w:rPr>
              <w:t xml:space="preserve">250 g ac/ha or 125 gac/ha + 5 L miscible winder oil </w:t>
            </w:r>
          </w:p>
          <w:p w14:paraId="49E0CC3E" w14:textId="3B56639F" w:rsidR="00B11DC6" w:rsidRPr="00D9500A" w:rsidRDefault="00B11DC6" w:rsidP="00835CB9">
            <w:pPr>
              <w:pStyle w:val="TableText"/>
            </w:pPr>
            <w:r w:rsidRPr="00D9500A">
              <w:rPr>
                <w:i/>
                <w:iCs/>
                <w:szCs w:val="17"/>
              </w:rPr>
              <w:t>(50 g ac/100 L water or 25 g ac + 1 L miscible winter oil/100 L water applied using 500 L water/ha, dormant period)</w:t>
            </w:r>
          </w:p>
        </w:tc>
        <w:tc>
          <w:tcPr>
            <w:tcW w:w="1735" w:type="pct"/>
            <w:tcBorders>
              <w:top w:val="single" w:sz="4" w:space="0" w:color="auto"/>
              <w:bottom w:val="single" w:sz="4" w:space="0" w:color="auto"/>
            </w:tcBorders>
          </w:tcPr>
          <w:p w14:paraId="500841DC" w14:textId="40610193" w:rsidR="00B11DC6" w:rsidRPr="00D9500A" w:rsidRDefault="00B11DC6" w:rsidP="00835CB9">
            <w:pPr>
              <w:pStyle w:val="TableText"/>
            </w:pPr>
            <w:r w:rsidRPr="00D9500A">
              <w:t>Not supported – safety (environment) concerns.</w:t>
            </w:r>
          </w:p>
        </w:tc>
      </w:tr>
      <w:tr w:rsidR="00B11DC6" w14:paraId="17181579" w14:textId="77777777" w:rsidTr="00B11DC6">
        <w:trPr>
          <w:cantSplit/>
          <w:trHeight w:val="450"/>
        </w:trPr>
        <w:tc>
          <w:tcPr>
            <w:tcW w:w="856" w:type="pct"/>
            <w:vMerge/>
            <w:tcBorders>
              <w:bottom w:val="single" w:sz="4" w:space="0" w:color="auto"/>
            </w:tcBorders>
          </w:tcPr>
          <w:p w14:paraId="4E2B4E49"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6E672959" w14:textId="19355AFA" w:rsidR="00B11DC6" w:rsidRPr="00D9500A" w:rsidRDefault="00B11DC6" w:rsidP="00835CB9">
            <w:pPr>
              <w:pStyle w:val="TableText"/>
            </w:pPr>
            <w:r w:rsidRPr="00D9500A">
              <w:t>Mealybug, tuber mealybug</w:t>
            </w:r>
          </w:p>
        </w:tc>
        <w:tc>
          <w:tcPr>
            <w:tcW w:w="1206" w:type="pct"/>
            <w:tcBorders>
              <w:top w:val="single" w:sz="4" w:space="0" w:color="auto"/>
              <w:bottom w:val="single" w:sz="4" w:space="0" w:color="auto"/>
            </w:tcBorders>
          </w:tcPr>
          <w:p w14:paraId="2EEFE7B0" w14:textId="77777777" w:rsidR="00B11DC6" w:rsidRPr="00D9500A" w:rsidRDefault="00B11DC6" w:rsidP="00835CB9">
            <w:pPr>
              <w:pStyle w:val="TableText"/>
            </w:pPr>
            <w:r w:rsidRPr="00D9500A">
              <w:t xml:space="preserve">500 g ac/ha </w:t>
            </w:r>
          </w:p>
          <w:p w14:paraId="06AA2B94" w14:textId="44980DA0" w:rsidR="00B11DC6" w:rsidRPr="00D9500A" w:rsidRDefault="00B11DC6" w:rsidP="00835CB9">
            <w:pPr>
              <w:pStyle w:val="TableText"/>
            </w:pPr>
            <w:r w:rsidRPr="00D9500A">
              <w:rPr>
                <w:i/>
                <w:iCs/>
              </w:rPr>
              <w:t>(50 g ac/100 L water applied using 1,000 L water/ha)</w:t>
            </w:r>
          </w:p>
        </w:tc>
        <w:tc>
          <w:tcPr>
            <w:tcW w:w="1735" w:type="pct"/>
            <w:tcBorders>
              <w:top w:val="single" w:sz="4" w:space="0" w:color="auto"/>
              <w:bottom w:val="single" w:sz="4" w:space="0" w:color="auto"/>
            </w:tcBorders>
          </w:tcPr>
          <w:p w14:paraId="49568423" w14:textId="184F7FEE" w:rsidR="00B11DC6" w:rsidRPr="00D9500A" w:rsidRDefault="00B11DC6" w:rsidP="00835CB9">
            <w:pPr>
              <w:pStyle w:val="TableText"/>
            </w:pPr>
            <w:r w:rsidRPr="00D9500A">
              <w:t>Not supported – safety (worker exposure) and trade concerns.</w:t>
            </w:r>
          </w:p>
        </w:tc>
      </w:tr>
      <w:tr w:rsidR="00B11DC6" w14:paraId="50C2F182" w14:textId="77777777" w:rsidTr="00B92E2C">
        <w:trPr>
          <w:cantSplit/>
          <w:trHeight w:val="450"/>
        </w:trPr>
        <w:tc>
          <w:tcPr>
            <w:tcW w:w="856" w:type="pct"/>
            <w:vMerge w:val="restart"/>
            <w:tcBorders>
              <w:top w:val="single" w:sz="4" w:space="0" w:color="auto"/>
            </w:tcBorders>
          </w:tcPr>
          <w:p w14:paraId="32F3AEAC" w14:textId="56207ECA" w:rsidR="00B11DC6" w:rsidRPr="00D9500A" w:rsidRDefault="00B11DC6" w:rsidP="00835CB9">
            <w:pPr>
              <w:pStyle w:val="TableText"/>
            </w:pPr>
            <w:r w:rsidRPr="00D9500A">
              <w:rPr>
                <w:szCs w:val="17"/>
              </w:rPr>
              <w:t>Green beans, peas</w:t>
            </w:r>
          </w:p>
        </w:tc>
        <w:tc>
          <w:tcPr>
            <w:tcW w:w="1203" w:type="pct"/>
            <w:tcBorders>
              <w:top w:val="single" w:sz="4" w:space="0" w:color="auto"/>
              <w:bottom w:val="single" w:sz="4" w:space="0" w:color="auto"/>
            </w:tcBorders>
          </w:tcPr>
          <w:p w14:paraId="4980C9CF" w14:textId="128441F3" w:rsidR="00B11DC6" w:rsidRPr="00D9500A" w:rsidRDefault="00B11DC6" w:rsidP="00835CB9">
            <w:pPr>
              <w:pStyle w:val="TableText"/>
            </w:pPr>
            <w:r w:rsidRPr="00D9500A">
              <w:rPr>
                <w:szCs w:val="17"/>
              </w:rPr>
              <w:t>Vegetable weevil</w:t>
            </w:r>
          </w:p>
        </w:tc>
        <w:tc>
          <w:tcPr>
            <w:tcW w:w="1206" w:type="pct"/>
            <w:tcBorders>
              <w:top w:val="single" w:sz="4" w:space="0" w:color="auto"/>
              <w:bottom w:val="single" w:sz="4" w:space="0" w:color="auto"/>
            </w:tcBorders>
          </w:tcPr>
          <w:p w14:paraId="6CCAF56B" w14:textId="76E2BF8C" w:rsidR="00B11DC6" w:rsidRPr="00D9500A" w:rsidRDefault="00B11DC6" w:rsidP="00835CB9">
            <w:pPr>
              <w:pStyle w:val="TableText"/>
            </w:pPr>
            <w:r w:rsidRPr="00D9500A">
              <w:rPr>
                <w:szCs w:val="17"/>
              </w:rPr>
              <w:t>400 g ac/ha</w:t>
            </w:r>
          </w:p>
        </w:tc>
        <w:tc>
          <w:tcPr>
            <w:tcW w:w="1735" w:type="pct"/>
            <w:tcBorders>
              <w:top w:val="single" w:sz="4" w:space="0" w:color="auto"/>
              <w:bottom w:val="single" w:sz="4" w:space="0" w:color="auto"/>
            </w:tcBorders>
          </w:tcPr>
          <w:p w14:paraId="4136074D" w14:textId="73DB4781" w:rsidR="00B11DC6" w:rsidRPr="00D9500A" w:rsidRDefault="00B11DC6" w:rsidP="00835CB9">
            <w:pPr>
              <w:pStyle w:val="TableText"/>
            </w:pPr>
            <w:r w:rsidRPr="00D9500A">
              <w:t>Not supported – safety (environment) concerns.</w:t>
            </w:r>
          </w:p>
        </w:tc>
      </w:tr>
      <w:tr w:rsidR="00B11DC6" w14:paraId="5CDBA615" w14:textId="77777777" w:rsidTr="00B92E2C">
        <w:trPr>
          <w:cantSplit/>
          <w:trHeight w:val="450"/>
        </w:trPr>
        <w:tc>
          <w:tcPr>
            <w:tcW w:w="856" w:type="pct"/>
            <w:vMerge/>
          </w:tcPr>
          <w:p w14:paraId="2E275989"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6A29C89" w14:textId="3E532490" w:rsidR="00B11DC6" w:rsidRPr="00D9500A" w:rsidRDefault="00B11DC6" w:rsidP="00835CB9">
            <w:pPr>
              <w:pStyle w:val="TableText"/>
            </w:pPr>
            <w:r w:rsidRPr="00D9500A">
              <w:rPr>
                <w:szCs w:val="17"/>
              </w:rPr>
              <w:t>Cutworm</w:t>
            </w:r>
          </w:p>
        </w:tc>
        <w:tc>
          <w:tcPr>
            <w:tcW w:w="1206" w:type="pct"/>
            <w:tcBorders>
              <w:top w:val="single" w:sz="4" w:space="0" w:color="auto"/>
              <w:bottom w:val="single" w:sz="4" w:space="0" w:color="auto"/>
            </w:tcBorders>
          </w:tcPr>
          <w:p w14:paraId="16AE762A" w14:textId="77777777" w:rsidR="00B11DC6" w:rsidRPr="00D9500A" w:rsidRDefault="00B11DC6" w:rsidP="00835CB9">
            <w:pPr>
              <w:pStyle w:val="TableText"/>
              <w:rPr>
                <w:szCs w:val="17"/>
              </w:rPr>
            </w:pPr>
            <w:r w:rsidRPr="00D9500A">
              <w:rPr>
                <w:szCs w:val="17"/>
              </w:rPr>
              <w:t xml:space="preserve">350 g ac/ha </w:t>
            </w:r>
          </w:p>
          <w:p w14:paraId="175BFD5A" w14:textId="3DF7F888" w:rsidR="00B11DC6" w:rsidRPr="00D9500A" w:rsidRDefault="00B11DC6" w:rsidP="00835CB9">
            <w:pPr>
              <w:pStyle w:val="TableText"/>
            </w:pPr>
            <w:r w:rsidRPr="00D9500A">
              <w:rPr>
                <w:i/>
                <w:szCs w:val="17"/>
              </w:rPr>
              <w:t>(35 g ac/100 L water, applied using 1,000 L water/ha)</w:t>
            </w:r>
          </w:p>
        </w:tc>
        <w:tc>
          <w:tcPr>
            <w:tcW w:w="1735" w:type="pct"/>
            <w:tcBorders>
              <w:top w:val="single" w:sz="4" w:space="0" w:color="auto"/>
              <w:bottom w:val="single" w:sz="4" w:space="0" w:color="auto"/>
            </w:tcBorders>
          </w:tcPr>
          <w:p w14:paraId="3F132768" w14:textId="6D0659FD" w:rsidR="00B11DC6" w:rsidRPr="00D9500A" w:rsidRDefault="00B11DC6" w:rsidP="00835CB9">
            <w:pPr>
              <w:pStyle w:val="TableText"/>
            </w:pPr>
            <w:r w:rsidRPr="00D9500A">
              <w:t>Not supported – safety (environment) concerns.</w:t>
            </w:r>
          </w:p>
        </w:tc>
      </w:tr>
      <w:tr w:rsidR="00B11DC6" w14:paraId="3B9AF51D" w14:textId="77777777" w:rsidTr="00B92E2C">
        <w:trPr>
          <w:cantSplit/>
          <w:trHeight w:val="450"/>
        </w:trPr>
        <w:tc>
          <w:tcPr>
            <w:tcW w:w="856" w:type="pct"/>
            <w:vMerge/>
            <w:tcBorders>
              <w:bottom w:val="single" w:sz="4" w:space="0" w:color="auto"/>
            </w:tcBorders>
          </w:tcPr>
          <w:p w14:paraId="74D9B812"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5F7790A9" w14:textId="27B71DEC" w:rsidR="00B11DC6" w:rsidRPr="00D9500A" w:rsidRDefault="00B11DC6" w:rsidP="00835CB9">
            <w:pPr>
              <w:pStyle w:val="TableText"/>
            </w:pPr>
            <w:r w:rsidRPr="00D9500A">
              <w:rPr>
                <w:szCs w:val="17"/>
              </w:rPr>
              <w:t>Wingless grasshopper, white flies</w:t>
            </w:r>
          </w:p>
        </w:tc>
        <w:tc>
          <w:tcPr>
            <w:tcW w:w="1206" w:type="pct"/>
            <w:tcBorders>
              <w:top w:val="single" w:sz="4" w:space="0" w:color="auto"/>
              <w:bottom w:val="single" w:sz="4" w:space="0" w:color="auto"/>
            </w:tcBorders>
          </w:tcPr>
          <w:p w14:paraId="3703A680" w14:textId="77777777" w:rsidR="00B11DC6" w:rsidRPr="00D9500A" w:rsidRDefault="00B11DC6" w:rsidP="00835CB9">
            <w:pPr>
              <w:pStyle w:val="TableText"/>
              <w:rPr>
                <w:szCs w:val="17"/>
              </w:rPr>
            </w:pPr>
            <w:r w:rsidRPr="00D9500A">
              <w:rPr>
                <w:szCs w:val="17"/>
              </w:rPr>
              <w:t xml:space="preserve">250 g ac/ha </w:t>
            </w:r>
          </w:p>
          <w:p w14:paraId="08F582A2" w14:textId="22174615" w:rsidR="00B11DC6" w:rsidRPr="00D9500A" w:rsidRDefault="00B11DC6" w:rsidP="00835CB9">
            <w:pPr>
              <w:pStyle w:val="TableText"/>
            </w:pPr>
            <w:r w:rsidRPr="00D9500A">
              <w:rPr>
                <w:i/>
                <w:szCs w:val="17"/>
              </w:rPr>
              <w:t>(25 g ac/100 L water, applied using 1,000 L water/ha)</w:t>
            </w:r>
          </w:p>
        </w:tc>
        <w:tc>
          <w:tcPr>
            <w:tcW w:w="1735" w:type="pct"/>
            <w:tcBorders>
              <w:top w:val="single" w:sz="4" w:space="0" w:color="auto"/>
              <w:bottom w:val="single" w:sz="4" w:space="0" w:color="auto"/>
            </w:tcBorders>
          </w:tcPr>
          <w:p w14:paraId="4DA12F28" w14:textId="71E85557" w:rsidR="00B11DC6" w:rsidRPr="00D9500A" w:rsidRDefault="00B11DC6" w:rsidP="00835CB9">
            <w:pPr>
              <w:pStyle w:val="TableText"/>
            </w:pPr>
            <w:r w:rsidRPr="00D9500A">
              <w:t>Not supported – safety (environment) concerns.</w:t>
            </w:r>
          </w:p>
        </w:tc>
      </w:tr>
      <w:tr w:rsidR="00B11DC6" w14:paraId="2880FC0E" w14:textId="77777777" w:rsidTr="00B11DC6">
        <w:trPr>
          <w:cantSplit/>
          <w:trHeight w:val="450"/>
        </w:trPr>
        <w:tc>
          <w:tcPr>
            <w:tcW w:w="856" w:type="pct"/>
            <w:tcBorders>
              <w:top w:val="single" w:sz="4" w:space="0" w:color="auto"/>
              <w:bottom w:val="single" w:sz="4" w:space="0" w:color="auto"/>
            </w:tcBorders>
          </w:tcPr>
          <w:p w14:paraId="3A3B3263" w14:textId="77526812" w:rsidR="00B11DC6" w:rsidRPr="00D9500A" w:rsidRDefault="00B11DC6" w:rsidP="00835CB9">
            <w:pPr>
              <w:pStyle w:val="TableText"/>
            </w:pPr>
            <w:r w:rsidRPr="00D9500A">
              <w:t>Kiwifruit</w:t>
            </w:r>
          </w:p>
        </w:tc>
        <w:tc>
          <w:tcPr>
            <w:tcW w:w="1203" w:type="pct"/>
            <w:tcBorders>
              <w:top w:val="single" w:sz="4" w:space="0" w:color="auto"/>
              <w:bottom w:val="single" w:sz="4" w:space="0" w:color="auto"/>
            </w:tcBorders>
          </w:tcPr>
          <w:p w14:paraId="0C08E56C" w14:textId="2F6F6337" w:rsidR="00B11DC6" w:rsidRPr="00D9500A" w:rsidRDefault="00B11DC6" w:rsidP="00835CB9">
            <w:pPr>
              <w:pStyle w:val="TableText"/>
            </w:pPr>
            <w:r w:rsidRPr="00D9500A">
              <w:t>Common and southern armyworms, light brown apple moth, scale insects</w:t>
            </w:r>
          </w:p>
        </w:tc>
        <w:tc>
          <w:tcPr>
            <w:tcW w:w="1206" w:type="pct"/>
            <w:tcBorders>
              <w:top w:val="single" w:sz="4" w:space="0" w:color="auto"/>
              <w:bottom w:val="single" w:sz="4" w:space="0" w:color="auto"/>
            </w:tcBorders>
          </w:tcPr>
          <w:p w14:paraId="5F3E0560" w14:textId="77777777" w:rsidR="00B11DC6" w:rsidRPr="00D9500A" w:rsidRDefault="00B11DC6" w:rsidP="00835CB9">
            <w:pPr>
              <w:pStyle w:val="TableText"/>
            </w:pPr>
            <w:r w:rsidRPr="00D9500A">
              <w:t>500 g ac/ha</w:t>
            </w:r>
          </w:p>
          <w:p w14:paraId="4C561176" w14:textId="66BAFEAC" w:rsidR="00B11DC6" w:rsidRPr="00D9500A" w:rsidRDefault="00B11DC6" w:rsidP="00835CB9">
            <w:pPr>
              <w:pStyle w:val="TableText"/>
            </w:pPr>
            <w:r w:rsidRPr="00D9500A">
              <w:rPr>
                <w:i/>
                <w:iCs/>
              </w:rPr>
              <w:t>(25 g ac/100 L water, applied using 2,000 L water/ha)</w:t>
            </w:r>
          </w:p>
        </w:tc>
        <w:tc>
          <w:tcPr>
            <w:tcW w:w="1735" w:type="pct"/>
            <w:tcBorders>
              <w:top w:val="single" w:sz="4" w:space="0" w:color="auto"/>
              <w:bottom w:val="single" w:sz="4" w:space="0" w:color="auto"/>
            </w:tcBorders>
          </w:tcPr>
          <w:p w14:paraId="1CE8C2AC" w14:textId="2EC8EC8B" w:rsidR="00B11DC6" w:rsidRPr="00D9500A" w:rsidRDefault="00B11DC6" w:rsidP="00835CB9">
            <w:pPr>
              <w:pStyle w:val="TableText"/>
            </w:pPr>
            <w:r w:rsidRPr="00D9500A">
              <w:t>Not supported – safety (worker exposure) concerns.</w:t>
            </w:r>
          </w:p>
        </w:tc>
      </w:tr>
      <w:tr w:rsidR="00B11DC6" w14:paraId="4295E7BA" w14:textId="77777777" w:rsidTr="00B11DC6">
        <w:trPr>
          <w:cantSplit/>
          <w:trHeight w:val="450"/>
        </w:trPr>
        <w:tc>
          <w:tcPr>
            <w:tcW w:w="856" w:type="pct"/>
            <w:vMerge w:val="restart"/>
            <w:tcBorders>
              <w:top w:val="single" w:sz="4" w:space="0" w:color="auto"/>
            </w:tcBorders>
          </w:tcPr>
          <w:p w14:paraId="69E31652" w14:textId="0BE7A337" w:rsidR="00B11DC6" w:rsidRPr="00D9500A" w:rsidRDefault="00B11DC6" w:rsidP="00835CB9">
            <w:pPr>
              <w:pStyle w:val="TableText"/>
            </w:pPr>
            <w:r w:rsidRPr="00D9500A">
              <w:t>Leafy crucifers including chou moullier, kale, mustard, rape</w:t>
            </w:r>
          </w:p>
        </w:tc>
        <w:tc>
          <w:tcPr>
            <w:tcW w:w="1203" w:type="pct"/>
            <w:vMerge w:val="restart"/>
            <w:tcBorders>
              <w:top w:val="single" w:sz="4" w:space="0" w:color="auto"/>
            </w:tcBorders>
          </w:tcPr>
          <w:p w14:paraId="47DC2BF8" w14:textId="506D23E3" w:rsidR="00B11DC6" w:rsidRPr="00D9500A" w:rsidRDefault="00B11DC6" w:rsidP="00835CB9">
            <w:pPr>
              <w:pStyle w:val="TableText"/>
            </w:pPr>
            <w:r w:rsidRPr="00D9500A">
              <w:t>Vegetable weevil</w:t>
            </w:r>
          </w:p>
        </w:tc>
        <w:tc>
          <w:tcPr>
            <w:tcW w:w="1206" w:type="pct"/>
            <w:tcBorders>
              <w:top w:val="single" w:sz="4" w:space="0" w:color="auto"/>
              <w:bottom w:val="single" w:sz="4" w:space="0" w:color="auto"/>
            </w:tcBorders>
          </w:tcPr>
          <w:p w14:paraId="648F9D50" w14:textId="06068A12" w:rsidR="00B11DC6" w:rsidRPr="00D9500A" w:rsidRDefault="00B11DC6" w:rsidP="00835CB9">
            <w:pPr>
              <w:pStyle w:val="TableText"/>
            </w:pPr>
            <w:r w:rsidRPr="00D9500A">
              <w:t>500 g ac/ha</w:t>
            </w:r>
          </w:p>
        </w:tc>
        <w:tc>
          <w:tcPr>
            <w:tcW w:w="1735" w:type="pct"/>
            <w:tcBorders>
              <w:top w:val="single" w:sz="4" w:space="0" w:color="auto"/>
              <w:bottom w:val="single" w:sz="4" w:space="0" w:color="auto"/>
            </w:tcBorders>
          </w:tcPr>
          <w:p w14:paraId="7492E631" w14:textId="6D276516" w:rsidR="00B11DC6" w:rsidRPr="00D9500A" w:rsidRDefault="00B11DC6" w:rsidP="00835CB9">
            <w:pPr>
              <w:pStyle w:val="TableText"/>
            </w:pPr>
            <w:r w:rsidRPr="00D9500A">
              <w:t>Not supported – safety (residues and worker exposure) concerns.</w:t>
            </w:r>
          </w:p>
        </w:tc>
      </w:tr>
      <w:tr w:rsidR="00B11DC6" w14:paraId="05496AE9" w14:textId="77777777" w:rsidTr="00B11DC6">
        <w:trPr>
          <w:cantSplit/>
          <w:trHeight w:val="450"/>
        </w:trPr>
        <w:tc>
          <w:tcPr>
            <w:tcW w:w="856" w:type="pct"/>
            <w:vMerge/>
          </w:tcPr>
          <w:p w14:paraId="372465B2" w14:textId="77777777" w:rsidR="00B11DC6" w:rsidRPr="00D9500A" w:rsidRDefault="00B11DC6" w:rsidP="00835CB9">
            <w:pPr>
              <w:pStyle w:val="TableText"/>
            </w:pPr>
          </w:p>
        </w:tc>
        <w:tc>
          <w:tcPr>
            <w:tcW w:w="1203" w:type="pct"/>
            <w:vMerge/>
            <w:tcBorders>
              <w:bottom w:val="single" w:sz="4" w:space="0" w:color="auto"/>
            </w:tcBorders>
          </w:tcPr>
          <w:p w14:paraId="0A5E2C58"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59D7D4CE" w14:textId="6C972C08" w:rsidR="00B11DC6" w:rsidRPr="00D9500A" w:rsidRDefault="00B11DC6" w:rsidP="00835CB9">
            <w:pPr>
              <w:pStyle w:val="TableText"/>
            </w:pPr>
            <w:r w:rsidRPr="00D9500A">
              <w:t>400 g ac/ha</w:t>
            </w:r>
          </w:p>
        </w:tc>
        <w:tc>
          <w:tcPr>
            <w:tcW w:w="1735" w:type="pct"/>
            <w:tcBorders>
              <w:top w:val="single" w:sz="4" w:space="0" w:color="auto"/>
              <w:bottom w:val="single" w:sz="4" w:space="0" w:color="auto"/>
            </w:tcBorders>
          </w:tcPr>
          <w:p w14:paraId="480BBC73" w14:textId="322EF4FB" w:rsidR="00B11DC6" w:rsidRPr="00D9500A" w:rsidRDefault="00B11DC6" w:rsidP="00835CB9">
            <w:pPr>
              <w:pStyle w:val="TableText"/>
            </w:pPr>
            <w:r w:rsidRPr="00D9500A">
              <w:t>Not supported – safety (residues) concerns.</w:t>
            </w:r>
          </w:p>
        </w:tc>
      </w:tr>
      <w:tr w:rsidR="00B11DC6" w14:paraId="3F565064" w14:textId="77777777" w:rsidTr="00B11DC6">
        <w:trPr>
          <w:cantSplit/>
          <w:trHeight w:val="450"/>
        </w:trPr>
        <w:tc>
          <w:tcPr>
            <w:tcW w:w="856" w:type="pct"/>
            <w:vMerge/>
            <w:tcBorders>
              <w:bottom w:val="single" w:sz="4" w:space="0" w:color="auto"/>
            </w:tcBorders>
          </w:tcPr>
          <w:p w14:paraId="7099E9C9"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5BAAC951" w14:textId="6D56F586" w:rsidR="00B11DC6" w:rsidRPr="00D9500A" w:rsidRDefault="00B11DC6" w:rsidP="00835CB9">
            <w:pPr>
              <w:pStyle w:val="TableText"/>
            </w:pPr>
            <w:r w:rsidRPr="00D9500A">
              <w:t>Redlegged earth mite blue oat mite</w:t>
            </w:r>
          </w:p>
        </w:tc>
        <w:tc>
          <w:tcPr>
            <w:tcW w:w="1206" w:type="pct"/>
            <w:tcBorders>
              <w:top w:val="single" w:sz="4" w:space="0" w:color="auto"/>
              <w:bottom w:val="single" w:sz="4" w:space="0" w:color="auto"/>
            </w:tcBorders>
          </w:tcPr>
          <w:p w14:paraId="41FA07A9" w14:textId="5621ED3D" w:rsidR="00B11DC6" w:rsidRPr="00D9500A" w:rsidRDefault="00B11DC6" w:rsidP="00835CB9">
            <w:pPr>
              <w:pStyle w:val="TableText"/>
            </w:pPr>
            <w:r w:rsidRPr="00D9500A">
              <w:t>70 – 150 g ac/ha</w:t>
            </w:r>
          </w:p>
        </w:tc>
        <w:tc>
          <w:tcPr>
            <w:tcW w:w="1735" w:type="pct"/>
            <w:tcBorders>
              <w:top w:val="single" w:sz="4" w:space="0" w:color="auto"/>
              <w:bottom w:val="single" w:sz="4" w:space="0" w:color="auto"/>
            </w:tcBorders>
          </w:tcPr>
          <w:p w14:paraId="3004B311" w14:textId="4E791C5F" w:rsidR="00B11DC6" w:rsidRPr="00D9500A" w:rsidRDefault="00B11DC6" w:rsidP="00835CB9">
            <w:pPr>
              <w:pStyle w:val="TableText"/>
            </w:pPr>
            <w:r w:rsidRPr="00D9500A">
              <w:t>Not supported – safety (residues) concerns.</w:t>
            </w:r>
          </w:p>
        </w:tc>
      </w:tr>
      <w:tr w:rsidR="00B11DC6" w14:paraId="0AA667F3" w14:textId="77777777" w:rsidTr="00B11DC6">
        <w:trPr>
          <w:cantSplit/>
          <w:trHeight w:val="450"/>
        </w:trPr>
        <w:tc>
          <w:tcPr>
            <w:tcW w:w="856" w:type="pct"/>
            <w:tcBorders>
              <w:top w:val="single" w:sz="4" w:space="0" w:color="auto"/>
              <w:bottom w:val="single" w:sz="4" w:space="0" w:color="auto"/>
            </w:tcBorders>
          </w:tcPr>
          <w:p w14:paraId="092F884B" w14:textId="31DFC25A" w:rsidR="00B11DC6" w:rsidRPr="00D9500A" w:rsidRDefault="00B11DC6" w:rsidP="00835CB9">
            <w:pPr>
              <w:pStyle w:val="TableText"/>
            </w:pPr>
            <w:r w:rsidRPr="00D9500A">
              <w:lastRenderedPageBreak/>
              <w:t>Lettuce</w:t>
            </w:r>
          </w:p>
        </w:tc>
        <w:tc>
          <w:tcPr>
            <w:tcW w:w="1203" w:type="pct"/>
            <w:tcBorders>
              <w:top w:val="single" w:sz="4" w:space="0" w:color="auto"/>
              <w:bottom w:val="single" w:sz="4" w:space="0" w:color="auto"/>
            </w:tcBorders>
          </w:tcPr>
          <w:p w14:paraId="7F8C50DA" w14:textId="2B1D154F" w:rsidR="00B11DC6" w:rsidRPr="00D9500A" w:rsidRDefault="00B11DC6" w:rsidP="00835CB9">
            <w:pPr>
              <w:pStyle w:val="TableText"/>
            </w:pPr>
            <w:r w:rsidRPr="00D9500A">
              <w:rPr>
                <w:szCs w:val="17"/>
              </w:rPr>
              <w:t>Vegetable weevil</w:t>
            </w:r>
          </w:p>
        </w:tc>
        <w:tc>
          <w:tcPr>
            <w:tcW w:w="1206" w:type="pct"/>
            <w:tcBorders>
              <w:top w:val="single" w:sz="4" w:space="0" w:color="auto"/>
              <w:bottom w:val="single" w:sz="4" w:space="0" w:color="auto"/>
            </w:tcBorders>
          </w:tcPr>
          <w:p w14:paraId="4506BBF6" w14:textId="15C7531D" w:rsidR="00B11DC6" w:rsidRPr="00D9500A" w:rsidRDefault="00B11DC6" w:rsidP="00835CB9">
            <w:pPr>
              <w:pStyle w:val="TableText"/>
            </w:pPr>
            <w:r w:rsidRPr="00D9500A">
              <w:rPr>
                <w:szCs w:val="17"/>
              </w:rPr>
              <w:t>400 g ac/ha</w:t>
            </w:r>
          </w:p>
        </w:tc>
        <w:tc>
          <w:tcPr>
            <w:tcW w:w="1735" w:type="pct"/>
            <w:tcBorders>
              <w:top w:val="single" w:sz="4" w:space="0" w:color="auto"/>
              <w:bottom w:val="single" w:sz="4" w:space="0" w:color="auto"/>
            </w:tcBorders>
          </w:tcPr>
          <w:p w14:paraId="2E6598DF" w14:textId="5BCA55F7" w:rsidR="00B11DC6" w:rsidRPr="00D9500A" w:rsidRDefault="00B11DC6" w:rsidP="00835CB9">
            <w:pPr>
              <w:pStyle w:val="TableText"/>
            </w:pPr>
            <w:r w:rsidRPr="00D9500A">
              <w:t>Not supported – safety (environment) concerns.</w:t>
            </w:r>
          </w:p>
        </w:tc>
      </w:tr>
      <w:tr w:rsidR="00B11DC6" w14:paraId="3C18B674" w14:textId="77777777" w:rsidTr="00093A6A">
        <w:trPr>
          <w:cantSplit/>
          <w:trHeight w:val="450"/>
        </w:trPr>
        <w:tc>
          <w:tcPr>
            <w:tcW w:w="856" w:type="pct"/>
            <w:vMerge w:val="restart"/>
            <w:tcBorders>
              <w:top w:val="single" w:sz="4" w:space="0" w:color="auto"/>
            </w:tcBorders>
          </w:tcPr>
          <w:p w14:paraId="5E53E604" w14:textId="62DA58B1" w:rsidR="00B11DC6" w:rsidRPr="00D9500A" w:rsidRDefault="00B11DC6" w:rsidP="00835CB9">
            <w:pPr>
              <w:pStyle w:val="TableText"/>
            </w:pPr>
            <w:r w:rsidRPr="00D9500A">
              <w:rPr>
                <w:szCs w:val="17"/>
              </w:rPr>
              <w:t>Lettuce and chard (silver beet)</w:t>
            </w:r>
          </w:p>
        </w:tc>
        <w:tc>
          <w:tcPr>
            <w:tcW w:w="1203" w:type="pct"/>
            <w:tcBorders>
              <w:top w:val="single" w:sz="4" w:space="0" w:color="auto"/>
              <w:bottom w:val="single" w:sz="4" w:space="0" w:color="auto"/>
            </w:tcBorders>
          </w:tcPr>
          <w:p w14:paraId="53AC0BC8" w14:textId="3C222FCC" w:rsidR="00B11DC6" w:rsidRPr="00D9500A" w:rsidRDefault="00B11DC6" w:rsidP="00835CB9">
            <w:pPr>
              <w:pStyle w:val="TableText"/>
            </w:pPr>
            <w:r w:rsidRPr="00D9500A">
              <w:rPr>
                <w:szCs w:val="17"/>
              </w:rPr>
              <w:t>Cutworm</w:t>
            </w:r>
          </w:p>
        </w:tc>
        <w:tc>
          <w:tcPr>
            <w:tcW w:w="1206" w:type="pct"/>
            <w:tcBorders>
              <w:top w:val="single" w:sz="4" w:space="0" w:color="auto"/>
              <w:bottom w:val="single" w:sz="4" w:space="0" w:color="auto"/>
            </w:tcBorders>
          </w:tcPr>
          <w:p w14:paraId="069075F6" w14:textId="77777777" w:rsidR="00B11DC6" w:rsidRPr="00D9500A" w:rsidRDefault="00B11DC6" w:rsidP="00835CB9">
            <w:pPr>
              <w:pStyle w:val="TableText"/>
              <w:rPr>
                <w:szCs w:val="17"/>
              </w:rPr>
            </w:pPr>
            <w:r w:rsidRPr="00D9500A">
              <w:rPr>
                <w:szCs w:val="17"/>
              </w:rPr>
              <w:t>350 g ac/ha</w:t>
            </w:r>
          </w:p>
          <w:p w14:paraId="0A4CD9D1" w14:textId="6F0A1177" w:rsidR="00B11DC6" w:rsidRPr="00D9500A" w:rsidRDefault="00B11DC6" w:rsidP="00835CB9">
            <w:pPr>
              <w:pStyle w:val="TableText"/>
            </w:pPr>
            <w:r w:rsidRPr="00D9500A">
              <w:rPr>
                <w:i/>
                <w:iCs/>
                <w:szCs w:val="17"/>
              </w:rPr>
              <w:t>(35 g ac/100 L water, applied using 1,000 L water/ha)</w:t>
            </w:r>
          </w:p>
        </w:tc>
        <w:tc>
          <w:tcPr>
            <w:tcW w:w="1735" w:type="pct"/>
            <w:tcBorders>
              <w:top w:val="single" w:sz="4" w:space="0" w:color="auto"/>
              <w:bottom w:val="single" w:sz="4" w:space="0" w:color="auto"/>
            </w:tcBorders>
          </w:tcPr>
          <w:p w14:paraId="414CD874" w14:textId="7C50DB0A" w:rsidR="00B11DC6" w:rsidRPr="00D9500A" w:rsidRDefault="00B11DC6" w:rsidP="00835CB9">
            <w:pPr>
              <w:pStyle w:val="TableText"/>
            </w:pPr>
            <w:r w:rsidRPr="00D9500A">
              <w:t>Not supported – safety (environment) concerns.</w:t>
            </w:r>
          </w:p>
        </w:tc>
      </w:tr>
      <w:tr w:rsidR="00B11DC6" w14:paraId="089D3AC4" w14:textId="77777777" w:rsidTr="00093A6A">
        <w:trPr>
          <w:cantSplit/>
          <w:trHeight w:val="450"/>
        </w:trPr>
        <w:tc>
          <w:tcPr>
            <w:tcW w:w="856" w:type="pct"/>
            <w:vMerge/>
          </w:tcPr>
          <w:p w14:paraId="2E91A4BD"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2469A1B5" w14:textId="704CFDC9" w:rsidR="00B11DC6" w:rsidRPr="00D9500A" w:rsidRDefault="00B11DC6" w:rsidP="00835CB9">
            <w:pPr>
              <w:pStyle w:val="TableText"/>
            </w:pPr>
            <w:r w:rsidRPr="00D9500A">
              <w:rPr>
                <w:szCs w:val="17"/>
              </w:rPr>
              <w:t>Wingless grasshopper</w:t>
            </w:r>
          </w:p>
        </w:tc>
        <w:tc>
          <w:tcPr>
            <w:tcW w:w="1206" w:type="pct"/>
            <w:tcBorders>
              <w:top w:val="single" w:sz="4" w:space="0" w:color="auto"/>
              <w:bottom w:val="single" w:sz="4" w:space="0" w:color="auto"/>
            </w:tcBorders>
          </w:tcPr>
          <w:p w14:paraId="54B0F617" w14:textId="77777777" w:rsidR="00B11DC6" w:rsidRPr="00D9500A" w:rsidRDefault="00B11DC6" w:rsidP="00835CB9">
            <w:pPr>
              <w:pStyle w:val="TableText"/>
              <w:rPr>
                <w:szCs w:val="17"/>
              </w:rPr>
            </w:pPr>
            <w:r w:rsidRPr="00D9500A">
              <w:rPr>
                <w:szCs w:val="17"/>
              </w:rPr>
              <w:t>250 g ac/ha</w:t>
            </w:r>
          </w:p>
          <w:p w14:paraId="036D5554" w14:textId="23DDA3C1" w:rsidR="00B11DC6" w:rsidRPr="00D9500A" w:rsidRDefault="00B11DC6" w:rsidP="00835CB9">
            <w:pPr>
              <w:pStyle w:val="TableText"/>
            </w:pPr>
            <w:r w:rsidRPr="00D9500A">
              <w:rPr>
                <w:i/>
                <w:szCs w:val="17"/>
              </w:rPr>
              <w:t>(25 g ac/100 L water, applied using 1,000 L water/ha)</w:t>
            </w:r>
          </w:p>
        </w:tc>
        <w:tc>
          <w:tcPr>
            <w:tcW w:w="1735" w:type="pct"/>
            <w:tcBorders>
              <w:top w:val="single" w:sz="4" w:space="0" w:color="auto"/>
              <w:bottom w:val="single" w:sz="4" w:space="0" w:color="auto"/>
            </w:tcBorders>
          </w:tcPr>
          <w:p w14:paraId="146F3050" w14:textId="44F00791" w:rsidR="00B11DC6" w:rsidRPr="00D9500A" w:rsidRDefault="00B11DC6" w:rsidP="00835CB9">
            <w:pPr>
              <w:pStyle w:val="TableText"/>
            </w:pPr>
            <w:r w:rsidRPr="00D9500A">
              <w:t>Not supported – safety (environment) concerns.</w:t>
            </w:r>
          </w:p>
        </w:tc>
      </w:tr>
      <w:tr w:rsidR="00B11DC6" w14:paraId="45E45BCA" w14:textId="77777777" w:rsidTr="00093A6A">
        <w:trPr>
          <w:cantSplit/>
          <w:trHeight w:val="450"/>
        </w:trPr>
        <w:tc>
          <w:tcPr>
            <w:tcW w:w="856" w:type="pct"/>
            <w:vMerge/>
            <w:tcBorders>
              <w:bottom w:val="single" w:sz="4" w:space="0" w:color="auto"/>
            </w:tcBorders>
          </w:tcPr>
          <w:p w14:paraId="1EC43595"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6848478E" w14:textId="08DFDCF6" w:rsidR="00B11DC6" w:rsidRPr="00D9500A" w:rsidRDefault="00B11DC6" w:rsidP="00835CB9">
            <w:pPr>
              <w:pStyle w:val="TableText"/>
            </w:pPr>
            <w:r w:rsidRPr="00D9500A">
              <w:rPr>
                <w:szCs w:val="17"/>
              </w:rPr>
              <w:t>Redlegged earth mite, blue oat mite</w:t>
            </w:r>
          </w:p>
        </w:tc>
        <w:tc>
          <w:tcPr>
            <w:tcW w:w="1206" w:type="pct"/>
            <w:tcBorders>
              <w:top w:val="single" w:sz="4" w:space="0" w:color="auto"/>
              <w:bottom w:val="single" w:sz="4" w:space="0" w:color="auto"/>
            </w:tcBorders>
          </w:tcPr>
          <w:p w14:paraId="37EDF5CB" w14:textId="0F2C858A" w:rsidR="00B11DC6" w:rsidRPr="00D9500A" w:rsidRDefault="00B11DC6" w:rsidP="00835CB9">
            <w:pPr>
              <w:pStyle w:val="TableText"/>
            </w:pPr>
            <w:r w:rsidRPr="00D9500A">
              <w:rPr>
                <w:szCs w:val="17"/>
              </w:rPr>
              <w:t>70 or 150 g ac/ha</w:t>
            </w:r>
          </w:p>
        </w:tc>
        <w:tc>
          <w:tcPr>
            <w:tcW w:w="1735" w:type="pct"/>
            <w:tcBorders>
              <w:top w:val="single" w:sz="4" w:space="0" w:color="auto"/>
              <w:bottom w:val="single" w:sz="4" w:space="0" w:color="auto"/>
            </w:tcBorders>
          </w:tcPr>
          <w:p w14:paraId="3EFB331B" w14:textId="475F261C" w:rsidR="00B11DC6" w:rsidRPr="00D9500A" w:rsidRDefault="00B11DC6" w:rsidP="00835CB9">
            <w:pPr>
              <w:pStyle w:val="TableText"/>
            </w:pPr>
            <w:r w:rsidRPr="00D9500A">
              <w:t>Not supported – safety (environment) concerns.</w:t>
            </w:r>
          </w:p>
        </w:tc>
      </w:tr>
      <w:tr w:rsidR="00B11DC6" w14:paraId="6D322CF8" w14:textId="77777777" w:rsidTr="00B11DC6">
        <w:trPr>
          <w:cantSplit/>
          <w:trHeight w:val="450"/>
        </w:trPr>
        <w:tc>
          <w:tcPr>
            <w:tcW w:w="856" w:type="pct"/>
            <w:tcBorders>
              <w:top w:val="single" w:sz="4" w:space="0" w:color="auto"/>
              <w:bottom w:val="single" w:sz="4" w:space="0" w:color="auto"/>
            </w:tcBorders>
          </w:tcPr>
          <w:p w14:paraId="7F8C1012" w14:textId="38F41C08" w:rsidR="00B11DC6" w:rsidRPr="00D9500A" w:rsidRDefault="00B11DC6" w:rsidP="00835CB9">
            <w:pPr>
              <w:pStyle w:val="TableText"/>
            </w:pPr>
            <w:r w:rsidRPr="00D9500A">
              <w:t>Loquats</w:t>
            </w:r>
          </w:p>
        </w:tc>
        <w:tc>
          <w:tcPr>
            <w:tcW w:w="1203" w:type="pct"/>
            <w:tcBorders>
              <w:top w:val="single" w:sz="4" w:space="0" w:color="auto"/>
              <w:bottom w:val="single" w:sz="4" w:space="0" w:color="auto"/>
            </w:tcBorders>
          </w:tcPr>
          <w:p w14:paraId="3B51922D" w14:textId="07E43527" w:rsidR="00B11DC6" w:rsidRPr="00D9500A" w:rsidRDefault="00B11DC6" w:rsidP="00835CB9">
            <w:pPr>
              <w:pStyle w:val="TableText"/>
            </w:pPr>
            <w:r w:rsidRPr="00D9500A">
              <w:t>Queensland fruit fly</w:t>
            </w:r>
          </w:p>
        </w:tc>
        <w:tc>
          <w:tcPr>
            <w:tcW w:w="1206" w:type="pct"/>
            <w:tcBorders>
              <w:top w:val="single" w:sz="4" w:space="0" w:color="auto"/>
              <w:bottom w:val="single" w:sz="4" w:space="0" w:color="auto"/>
            </w:tcBorders>
          </w:tcPr>
          <w:p w14:paraId="58D7CF44" w14:textId="77777777" w:rsidR="00B11DC6" w:rsidRPr="00D9500A" w:rsidRDefault="00B11DC6" w:rsidP="00835CB9">
            <w:pPr>
              <w:pStyle w:val="TableText"/>
            </w:pPr>
            <w:r w:rsidRPr="00D9500A">
              <w:t xml:space="preserve">0.1 – 0.2 g ac/tree or 30 – 60 g ac/ha </w:t>
            </w:r>
          </w:p>
          <w:p w14:paraId="4361AA21" w14:textId="6A374316" w:rsidR="00B11DC6" w:rsidRPr="00D9500A" w:rsidRDefault="00B11DC6" w:rsidP="00835CB9">
            <w:pPr>
              <w:pStyle w:val="TableText"/>
            </w:pPr>
            <w:r w:rsidRPr="00D9500A">
              <w:rPr>
                <w:i/>
                <w:iCs/>
              </w:rPr>
              <w:t>(200 g ac/100 L water applied using 50 – 100 mL/tree or 15 – 30 L/ha)</w:t>
            </w:r>
          </w:p>
        </w:tc>
        <w:tc>
          <w:tcPr>
            <w:tcW w:w="1735" w:type="pct"/>
            <w:tcBorders>
              <w:top w:val="single" w:sz="4" w:space="0" w:color="auto"/>
              <w:bottom w:val="single" w:sz="4" w:space="0" w:color="auto"/>
            </w:tcBorders>
          </w:tcPr>
          <w:p w14:paraId="14C88F67" w14:textId="7EADDC4B" w:rsidR="00B11DC6" w:rsidRPr="00D9500A" w:rsidRDefault="00B11DC6" w:rsidP="00835CB9">
            <w:pPr>
              <w:pStyle w:val="TableText"/>
            </w:pPr>
            <w:r w:rsidRPr="00D9500A">
              <w:t>Not supported – safety (worker exposure) concerns.</w:t>
            </w:r>
          </w:p>
        </w:tc>
      </w:tr>
      <w:tr w:rsidR="00B11DC6" w14:paraId="1916344E" w14:textId="77777777" w:rsidTr="00B11DC6">
        <w:trPr>
          <w:cantSplit/>
          <w:trHeight w:val="450"/>
        </w:trPr>
        <w:tc>
          <w:tcPr>
            <w:tcW w:w="856" w:type="pct"/>
            <w:vMerge w:val="restart"/>
            <w:tcBorders>
              <w:top w:val="single" w:sz="4" w:space="0" w:color="auto"/>
            </w:tcBorders>
          </w:tcPr>
          <w:p w14:paraId="3E6F8640" w14:textId="03E15AFF" w:rsidR="00B11DC6" w:rsidRPr="00D9500A" w:rsidRDefault="00B11DC6" w:rsidP="00835CB9">
            <w:pPr>
              <w:pStyle w:val="TableText"/>
            </w:pPr>
            <w:r w:rsidRPr="00D9500A">
              <w:t>Mango</w:t>
            </w:r>
          </w:p>
        </w:tc>
        <w:tc>
          <w:tcPr>
            <w:tcW w:w="1203" w:type="pct"/>
            <w:tcBorders>
              <w:top w:val="single" w:sz="4" w:space="0" w:color="auto"/>
              <w:bottom w:val="single" w:sz="4" w:space="0" w:color="auto"/>
            </w:tcBorders>
          </w:tcPr>
          <w:p w14:paraId="577E1B1E" w14:textId="776CA720" w:rsidR="00B11DC6" w:rsidRPr="00D9500A" w:rsidRDefault="00B11DC6" w:rsidP="00835CB9">
            <w:pPr>
              <w:pStyle w:val="TableText"/>
            </w:pPr>
            <w:r w:rsidRPr="00D9500A">
              <w:t>Green tree ant</w:t>
            </w:r>
          </w:p>
        </w:tc>
        <w:tc>
          <w:tcPr>
            <w:tcW w:w="1206" w:type="pct"/>
            <w:tcBorders>
              <w:top w:val="single" w:sz="4" w:space="0" w:color="auto"/>
              <w:bottom w:val="single" w:sz="4" w:space="0" w:color="auto"/>
            </w:tcBorders>
          </w:tcPr>
          <w:p w14:paraId="1E546333" w14:textId="1EC8E10E" w:rsidR="00B11DC6" w:rsidRPr="00D9500A" w:rsidRDefault="00B11DC6" w:rsidP="00835CB9">
            <w:pPr>
              <w:pStyle w:val="TableText"/>
            </w:pPr>
            <w:r w:rsidRPr="00D9500A">
              <w:t>1,000 g ac/ha</w:t>
            </w:r>
          </w:p>
          <w:p w14:paraId="1BE32DE2" w14:textId="1B6EA49D" w:rsidR="00B11DC6" w:rsidRPr="00D9500A" w:rsidRDefault="00B11DC6" w:rsidP="00835CB9">
            <w:pPr>
              <w:pStyle w:val="TableText"/>
            </w:pPr>
            <w:r w:rsidRPr="00D9500A">
              <w:rPr>
                <w:i/>
              </w:rPr>
              <w:t>(50 g ac/100 L water applied using 2,000 L water/ha)</w:t>
            </w:r>
          </w:p>
        </w:tc>
        <w:tc>
          <w:tcPr>
            <w:tcW w:w="1735" w:type="pct"/>
            <w:tcBorders>
              <w:top w:val="single" w:sz="4" w:space="0" w:color="auto"/>
              <w:bottom w:val="single" w:sz="4" w:space="0" w:color="auto"/>
            </w:tcBorders>
          </w:tcPr>
          <w:p w14:paraId="756404B9" w14:textId="6EE93177" w:rsidR="00B11DC6" w:rsidRPr="00D9500A" w:rsidRDefault="00B11DC6" w:rsidP="00835CB9">
            <w:pPr>
              <w:pStyle w:val="TableText"/>
            </w:pPr>
            <w:r w:rsidRPr="00D9500A">
              <w:t>Not supported – safety (environment and worker exposure) concerns.</w:t>
            </w:r>
          </w:p>
        </w:tc>
      </w:tr>
      <w:tr w:rsidR="00B11DC6" w14:paraId="649DA02A" w14:textId="77777777" w:rsidTr="00B11DC6">
        <w:trPr>
          <w:cantSplit/>
          <w:trHeight w:val="450"/>
        </w:trPr>
        <w:tc>
          <w:tcPr>
            <w:tcW w:w="856" w:type="pct"/>
            <w:vMerge/>
            <w:tcBorders>
              <w:bottom w:val="single" w:sz="4" w:space="0" w:color="auto"/>
            </w:tcBorders>
          </w:tcPr>
          <w:p w14:paraId="71DF6F5F"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23C094E3" w14:textId="0E165090" w:rsidR="00B11DC6" w:rsidRPr="00D9500A" w:rsidRDefault="00B11DC6" w:rsidP="00835CB9">
            <w:pPr>
              <w:pStyle w:val="TableText"/>
            </w:pPr>
            <w:r w:rsidRPr="00D9500A">
              <w:t>Common mango scale</w:t>
            </w:r>
          </w:p>
        </w:tc>
        <w:tc>
          <w:tcPr>
            <w:tcW w:w="1206" w:type="pct"/>
            <w:tcBorders>
              <w:top w:val="single" w:sz="4" w:space="0" w:color="auto"/>
              <w:bottom w:val="single" w:sz="4" w:space="0" w:color="auto"/>
            </w:tcBorders>
          </w:tcPr>
          <w:p w14:paraId="091D6DF8" w14:textId="031B84C4" w:rsidR="00B11DC6" w:rsidRPr="00D9500A" w:rsidRDefault="00B11DC6" w:rsidP="00835CB9">
            <w:pPr>
              <w:pStyle w:val="TableText"/>
            </w:pPr>
            <w:r w:rsidRPr="00D9500A">
              <w:t>2,000 g ac/ha</w:t>
            </w:r>
          </w:p>
          <w:p w14:paraId="2E1C883B" w14:textId="51C10149" w:rsidR="00B11DC6" w:rsidRPr="00D9500A" w:rsidRDefault="00B11DC6" w:rsidP="00835CB9">
            <w:pPr>
              <w:pStyle w:val="TableText"/>
            </w:pPr>
            <w:r w:rsidRPr="00D9500A">
              <w:rPr>
                <w:i/>
              </w:rPr>
              <w:t>(100 g ac/100 L water applied using 2,000 L water/ha)</w:t>
            </w:r>
          </w:p>
        </w:tc>
        <w:tc>
          <w:tcPr>
            <w:tcW w:w="1735" w:type="pct"/>
            <w:tcBorders>
              <w:top w:val="single" w:sz="4" w:space="0" w:color="auto"/>
              <w:bottom w:val="single" w:sz="4" w:space="0" w:color="auto"/>
            </w:tcBorders>
          </w:tcPr>
          <w:p w14:paraId="17A30904" w14:textId="745B1C32" w:rsidR="00B11DC6" w:rsidRPr="00D9500A" w:rsidRDefault="00B11DC6" w:rsidP="00835CB9">
            <w:pPr>
              <w:pStyle w:val="TableText"/>
            </w:pPr>
            <w:r w:rsidRPr="00D9500A">
              <w:t>Not supported – safety (environment and worker exposure) concerns.</w:t>
            </w:r>
          </w:p>
        </w:tc>
      </w:tr>
      <w:tr w:rsidR="00B11DC6" w14:paraId="57D8314B" w14:textId="77777777" w:rsidTr="00E60AC6">
        <w:trPr>
          <w:cantSplit/>
          <w:trHeight w:val="450"/>
        </w:trPr>
        <w:tc>
          <w:tcPr>
            <w:tcW w:w="856" w:type="pct"/>
            <w:vMerge w:val="restart"/>
            <w:tcBorders>
              <w:top w:val="single" w:sz="4" w:space="0" w:color="auto"/>
            </w:tcBorders>
          </w:tcPr>
          <w:p w14:paraId="16607A20" w14:textId="2738F7E8" w:rsidR="00B11DC6" w:rsidRPr="00D9500A" w:rsidRDefault="00B11DC6" w:rsidP="00835CB9">
            <w:pPr>
              <w:pStyle w:val="TableText"/>
            </w:pPr>
            <w:r w:rsidRPr="00D9500A">
              <w:t>Onions, shallots</w:t>
            </w:r>
          </w:p>
        </w:tc>
        <w:tc>
          <w:tcPr>
            <w:tcW w:w="1203" w:type="pct"/>
            <w:tcBorders>
              <w:top w:val="single" w:sz="4" w:space="0" w:color="auto"/>
              <w:bottom w:val="single" w:sz="4" w:space="0" w:color="auto"/>
            </w:tcBorders>
          </w:tcPr>
          <w:p w14:paraId="0E39CB42" w14:textId="6E6CE53E" w:rsidR="00B11DC6" w:rsidRPr="00D9500A" w:rsidRDefault="00B11DC6" w:rsidP="00835CB9">
            <w:pPr>
              <w:pStyle w:val="TableText"/>
            </w:pPr>
            <w:r w:rsidRPr="00D9500A">
              <w:rPr>
                <w:szCs w:val="17"/>
              </w:rPr>
              <w:t>Vegetable weevil</w:t>
            </w:r>
          </w:p>
        </w:tc>
        <w:tc>
          <w:tcPr>
            <w:tcW w:w="1206" w:type="pct"/>
            <w:tcBorders>
              <w:top w:val="single" w:sz="4" w:space="0" w:color="auto"/>
              <w:bottom w:val="single" w:sz="4" w:space="0" w:color="auto"/>
            </w:tcBorders>
          </w:tcPr>
          <w:p w14:paraId="5A376E34" w14:textId="62A36758" w:rsidR="00B11DC6" w:rsidRPr="00D9500A" w:rsidRDefault="00B11DC6" w:rsidP="00835CB9">
            <w:pPr>
              <w:pStyle w:val="TableText"/>
            </w:pPr>
            <w:r w:rsidRPr="00D9500A">
              <w:rPr>
                <w:szCs w:val="17"/>
              </w:rPr>
              <w:t>400 g ac/ha</w:t>
            </w:r>
          </w:p>
        </w:tc>
        <w:tc>
          <w:tcPr>
            <w:tcW w:w="1735" w:type="pct"/>
            <w:tcBorders>
              <w:top w:val="single" w:sz="4" w:space="0" w:color="auto"/>
              <w:bottom w:val="single" w:sz="4" w:space="0" w:color="auto"/>
            </w:tcBorders>
          </w:tcPr>
          <w:p w14:paraId="1B8BA8D2" w14:textId="653F25DC" w:rsidR="00B11DC6" w:rsidRPr="00D9500A" w:rsidRDefault="00B11DC6" w:rsidP="00835CB9">
            <w:pPr>
              <w:pStyle w:val="TableText"/>
            </w:pPr>
            <w:r w:rsidRPr="00D9500A">
              <w:t>Not supported – safety (environment) concerns.</w:t>
            </w:r>
          </w:p>
        </w:tc>
      </w:tr>
      <w:tr w:rsidR="00B11DC6" w14:paraId="3BC9E41C" w14:textId="77777777" w:rsidTr="00E60AC6">
        <w:trPr>
          <w:cantSplit/>
          <w:trHeight w:val="450"/>
        </w:trPr>
        <w:tc>
          <w:tcPr>
            <w:tcW w:w="856" w:type="pct"/>
            <w:vMerge/>
          </w:tcPr>
          <w:p w14:paraId="5F823704"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21857EC8" w14:textId="69DFD2EE" w:rsidR="00B11DC6" w:rsidRPr="00D9500A" w:rsidRDefault="00B11DC6" w:rsidP="00835CB9">
            <w:pPr>
              <w:pStyle w:val="TableText"/>
            </w:pPr>
            <w:r w:rsidRPr="00D9500A">
              <w:rPr>
                <w:szCs w:val="17"/>
              </w:rPr>
              <w:t>Cutworm</w:t>
            </w:r>
          </w:p>
        </w:tc>
        <w:tc>
          <w:tcPr>
            <w:tcW w:w="1206" w:type="pct"/>
            <w:tcBorders>
              <w:top w:val="single" w:sz="4" w:space="0" w:color="auto"/>
              <w:bottom w:val="single" w:sz="4" w:space="0" w:color="auto"/>
            </w:tcBorders>
          </w:tcPr>
          <w:p w14:paraId="4AABD618" w14:textId="77777777" w:rsidR="00B11DC6" w:rsidRPr="00D9500A" w:rsidRDefault="00B11DC6" w:rsidP="00835CB9">
            <w:pPr>
              <w:pStyle w:val="TableText"/>
              <w:rPr>
                <w:szCs w:val="17"/>
              </w:rPr>
            </w:pPr>
            <w:r w:rsidRPr="00D9500A">
              <w:rPr>
                <w:szCs w:val="17"/>
              </w:rPr>
              <w:t>350 g ac/ha</w:t>
            </w:r>
          </w:p>
          <w:p w14:paraId="195D7F79" w14:textId="3D412432" w:rsidR="00B11DC6" w:rsidRPr="00D9500A" w:rsidRDefault="00B11DC6" w:rsidP="00835CB9">
            <w:pPr>
              <w:pStyle w:val="TableText"/>
            </w:pPr>
            <w:r w:rsidRPr="00D9500A">
              <w:rPr>
                <w:i/>
                <w:iCs/>
                <w:szCs w:val="17"/>
              </w:rPr>
              <w:t>(35 g ac/100 L water, applied using 1,000 L water/ha)</w:t>
            </w:r>
          </w:p>
        </w:tc>
        <w:tc>
          <w:tcPr>
            <w:tcW w:w="1735" w:type="pct"/>
            <w:tcBorders>
              <w:top w:val="single" w:sz="4" w:space="0" w:color="auto"/>
              <w:bottom w:val="single" w:sz="4" w:space="0" w:color="auto"/>
            </w:tcBorders>
          </w:tcPr>
          <w:p w14:paraId="32EFFD01" w14:textId="429C533F" w:rsidR="00B11DC6" w:rsidRPr="00D9500A" w:rsidRDefault="00B11DC6" w:rsidP="00835CB9">
            <w:pPr>
              <w:pStyle w:val="TableText"/>
            </w:pPr>
            <w:r w:rsidRPr="00D9500A">
              <w:t>Not supported – safety (environment) concerns.</w:t>
            </w:r>
          </w:p>
        </w:tc>
      </w:tr>
      <w:tr w:rsidR="00B11DC6" w14:paraId="0F63E776" w14:textId="77777777" w:rsidTr="00E60AC6">
        <w:trPr>
          <w:cantSplit/>
          <w:trHeight w:val="450"/>
        </w:trPr>
        <w:tc>
          <w:tcPr>
            <w:tcW w:w="856" w:type="pct"/>
            <w:vMerge/>
            <w:tcBorders>
              <w:bottom w:val="single" w:sz="4" w:space="0" w:color="auto"/>
            </w:tcBorders>
          </w:tcPr>
          <w:p w14:paraId="308FA837" w14:textId="580DDF36" w:rsidR="00B11DC6" w:rsidRPr="00D9500A" w:rsidRDefault="00B11DC6" w:rsidP="00835CB9">
            <w:pPr>
              <w:pStyle w:val="TableText"/>
            </w:pPr>
          </w:p>
        </w:tc>
        <w:tc>
          <w:tcPr>
            <w:tcW w:w="1203" w:type="pct"/>
            <w:tcBorders>
              <w:top w:val="single" w:sz="4" w:space="0" w:color="auto"/>
              <w:bottom w:val="single" w:sz="4" w:space="0" w:color="auto"/>
            </w:tcBorders>
          </w:tcPr>
          <w:p w14:paraId="12351EA0" w14:textId="284073EB" w:rsidR="00B11DC6" w:rsidRPr="00D9500A" w:rsidRDefault="00B11DC6" w:rsidP="00835CB9">
            <w:pPr>
              <w:pStyle w:val="TableText"/>
            </w:pPr>
            <w:r w:rsidRPr="00D9500A">
              <w:t>Wingless grasshopper</w:t>
            </w:r>
          </w:p>
        </w:tc>
        <w:tc>
          <w:tcPr>
            <w:tcW w:w="1206" w:type="pct"/>
            <w:tcBorders>
              <w:top w:val="single" w:sz="4" w:space="0" w:color="auto"/>
              <w:bottom w:val="single" w:sz="4" w:space="0" w:color="auto"/>
            </w:tcBorders>
          </w:tcPr>
          <w:p w14:paraId="4BABC148" w14:textId="77777777" w:rsidR="00B11DC6" w:rsidRPr="00D9500A" w:rsidRDefault="00B11DC6" w:rsidP="00835CB9">
            <w:pPr>
              <w:pStyle w:val="TableText"/>
            </w:pPr>
            <w:r w:rsidRPr="00D9500A">
              <w:t xml:space="preserve">250 g ac/ha </w:t>
            </w:r>
          </w:p>
          <w:p w14:paraId="1AE48F08" w14:textId="6655905D" w:rsidR="00B11DC6" w:rsidRPr="00D9500A" w:rsidRDefault="00B11DC6" w:rsidP="00835CB9">
            <w:pPr>
              <w:pStyle w:val="TableText"/>
            </w:pPr>
            <w:r w:rsidRPr="00D9500A">
              <w:rPr>
                <w:i/>
                <w:iCs/>
              </w:rPr>
              <w:t>(25 g ac/100 L water, applied using 1,000 L water/ha)</w:t>
            </w:r>
          </w:p>
        </w:tc>
        <w:tc>
          <w:tcPr>
            <w:tcW w:w="1735" w:type="pct"/>
            <w:tcBorders>
              <w:top w:val="single" w:sz="4" w:space="0" w:color="auto"/>
              <w:bottom w:val="single" w:sz="4" w:space="0" w:color="auto"/>
            </w:tcBorders>
          </w:tcPr>
          <w:p w14:paraId="4D4FF481" w14:textId="0419D1D6" w:rsidR="00B11DC6" w:rsidRPr="00D9500A" w:rsidRDefault="00B11DC6" w:rsidP="00835CB9">
            <w:pPr>
              <w:pStyle w:val="TableText"/>
            </w:pPr>
            <w:r w:rsidRPr="00D9500A">
              <w:t xml:space="preserve">Not supported – </w:t>
            </w:r>
            <w:r w:rsidR="00D10247" w:rsidRPr="00D9500A">
              <w:t>safety (environment) concerns; use also</w:t>
            </w:r>
            <w:r w:rsidRPr="00D9500A">
              <w:t xml:space="preserve"> not considered practical with the application timing restriction required to mitigate safety (residues) concerns based on pest activity in relevant crop growth stages.</w:t>
            </w:r>
          </w:p>
        </w:tc>
      </w:tr>
      <w:tr w:rsidR="00B11DC6" w14:paraId="5226A27A" w14:textId="77777777" w:rsidTr="00B11DC6">
        <w:trPr>
          <w:cantSplit/>
          <w:trHeight w:val="450"/>
        </w:trPr>
        <w:tc>
          <w:tcPr>
            <w:tcW w:w="856" w:type="pct"/>
            <w:tcBorders>
              <w:top w:val="single" w:sz="4" w:space="0" w:color="auto"/>
              <w:bottom w:val="single" w:sz="4" w:space="0" w:color="auto"/>
            </w:tcBorders>
          </w:tcPr>
          <w:p w14:paraId="1F04E15E" w14:textId="2F33FE42" w:rsidR="00B11DC6" w:rsidRPr="00D9500A" w:rsidRDefault="00B11DC6" w:rsidP="00835CB9">
            <w:pPr>
              <w:pStyle w:val="TableText"/>
            </w:pPr>
            <w:r w:rsidRPr="00D9500A">
              <w:t>Passionfruit</w:t>
            </w:r>
          </w:p>
        </w:tc>
        <w:tc>
          <w:tcPr>
            <w:tcW w:w="1203" w:type="pct"/>
            <w:tcBorders>
              <w:top w:val="single" w:sz="4" w:space="0" w:color="auto"/>
              <w:bottom w:val="single" w:sz="4" w:space="0" w:color="auto"/>
            </w:tcBorders>
          </w:tcPr>
          <w:p w14:paraId="1946A067" w14:textId="78ADFEF1" w:rsidR="00B11DC6" w:rsidRPr="00D9500A" w:rsidRDefault="00B11DC6" w:rsidP="00835CB9">
            <w:pPr>
              <w:pStyle w:val="TableText"/>
            </w:pPr>
            <w:r w:rsidRPr="00D9500A">
              <w:t>Queensland fruit fly</w:t>
            </w:r>
          </w:p>
        </w:tc>
        <w:tc>
          <w:tcPr>
            <w:tcW w:w="1206" w:type="pct"/>
            <w:tcBorders>
              <w:top w:val="single" w:sz="4" w:space="0" w:color="auto"/>
              <w:bottom w:val="single" w:sz="4" w:space="0" w:color="auto"/>
            </w:tcBorders>
          </w:tcPr>
          <w:p w14:paraId="461A6301" w14:textId="77777777" w:rsidR="00B11DC6" w:rsidRPr="00D9500A" w:rsidRDefault="00B11DC6" w:rsidP="00835CB9">
            <w:pPr>
              <w:pStyle w:val="TableText"/>
            </w:pPr>
            <w:r w:rsidRPr="00D9500A">
              <w:t xml:space="preserve">60 g ac/ha </w:t>
            </w:r>
          </w:p>
          <w:p w14:paraId="45844D4F" w14:textId="7D54F626" w:rsidR="00B11DC6" w:rsidRPr="00D9500A" w:rsidRDefault="00B11DC6" w:rsidP="00835CB9">
            <w:pPr>
              <w:pStyle w:val="TableText"/>
            </w:pPr>
            <w:r w:rsidRPr="00D9500A">
              <w:rPr>
                <w:i/>
                <w:iCs/>
              </w:rPr>
              <w:t>(200 g ac/100 L water applied using 30 L/ha)</w:t>
            </w:r>
          </w:p>
        </w:tc>
        <w:tc>
          <w:tcPr>
            <w:tcW w:w="1735" w:type="pct"/>
            <w:tcBorders>
              <w:top w:val="single" w:sz="4" w:space="0" w:color="auto"/>
              <w:bottom w:val="single" w:sz="4" w:space="0" w:color="auto"/>
            </w:tcBorders>
          </w:tcPr>
          <w:p w14:paraId="7F96AAE2" w14:textId="7B9036B1" w:rsidR="00B11DC6" w:rsidRPr="00D9500A" w:rsidRDefault="00B11DC6" w:rsidP="00835CB9">
            <w:pPr>
              <w:pStyle w:val="TableText"/>
            </w:pPr>
            <w:r w:rsidRPr="00D9500A">
              <w:t>Not supported – safety (worker exposure) concerns.</w:t>
            </w:r>
          </w:p>
        </w:tc>
      </w:tr>
      <w:tr w:rsidR="00B11DC6" w14:paraId="39342D14" w14:textId="77777777" w:rsidTr="00B11DC6">
        <w:trPr>
          <w:cantSplit/>
          <w:trHeight w:val="450"/>
        </w:trPr>
        <w:tc>
          <w:tcPr>
            <w:tcW w:w="856" w:type="pct"/>
            <w:vMerge w:val="restart"/>
            <w:tcBorders>
              <w:top w:val="single" w:sz="4" w:space="0" w:color="auto"/>
            </w:tcBorders>
          </w:tcPr>
          <w:p w14:paraId="14DAEA2A" w14:textId="21B23780" w:rsidR="00B11DC6" w:rsidRPr="00D9500A" w:rsidRDefault="00B11DC6" w:rsidP="00835CB9">
            <w:pPr>
              <w:pStyle w:val="TableText"/>
            </w:pPr>
            <w:r w:rsidRPr="00D9500A">
              <w:lastRenderedPageBreak/>
              <w:t>Pineapples</w:t>
            </w:r>
          </w:p>
        </w:tc>
        <w:tc>
          <w:tcPr>
            <w:tcW w:w="1203" w:type="pct"/>
            <w:tcBorders>
              <w:top w:val="single" w:sz="4" w:space="0" w:color="auto"/>
              <w:bottom w:val="single" w:sz="4" w:space="0" w:color="auto"/>
            </w:tcBorders>
          </w:tcPr>
          <w:p w14:paraId="2D560BC0" w14:textId="4D07FE2B" w:rsidR="00B11DC6" w:rsidRPr="00D9500A" w:rsidRDefault="00B11DC6" w:rsidP="00835CB9">
            <w:pPr>
              <w:pStyle w:val="TableText"/>
            </w:pPr>
            <w:r w:rsidRPr="00D9500A">
              <w:t>White grubs</w:t>
            </w:r>
          </w:p>
        </w:tc>
        <w:tc>
          <w:tcPr>
            <w:tcW w:w="1206" w:type="pct"/>
            <w:tcBorders>
              <w:top w:val="single" w:sz="4" w:space="0" w:color="auto"/>
              <w:bottom w:val="single" w:sz="4" w:space="0" w:color="auto"/>
            </w:tcBorders>
          </w:tcPr>
          <w:p w14:paraId="590D8AF5" w14:textId="668F2E9E" w:rsidR="00B11DC6" w:rsidRPr="00D9500A" w:rsidRDefault="00B11DC6" w:rsidP="00835CB9">
            <w:pPr>
              <w:pStyle w:val="TableText"/>
            </w:pPr>
            <w:r w:rsidRPr="00D9500A">
              <w:t>2,500 g ac/ha (pre-plant, soil-incorporated)</w:t>
            </w:r>
          </w:p>
        </w:tc>
        <w:tc>
          <w:tcPr>
            <w:tcW w:w="1735" w:type="pct"/>
            <w:tcBorders>
              <w:top w:val="single" w:sz="4" w:space="0" w:color="auto"/>
              <w:bottom w:val="single" w:sz="4" w:space="0" w:color="auto"/>
            </w:tcBorders>
          </w:tcPr>
          <w:p w14:paraId="7798BA68" w14:textId="1DFC493A" w:rsidR="00B11DC6" w:rsidRPr="00D9500A" w:rsidRDefault="00B11DC6" w:rsidP="00835CB9">
            <w:pPr>
              <w:pStyle w:val="TableText"/>
            </w:pPr>
            <w:r w:rsidRPr="00D9500A">
              <w:t>Not supported – safety (worker exposure) concerns.</w:t>
            </w:r>
          </w:p>
        </w:tc>
      </w:tr>
      <w:tr w:rsidR="00B11DC6" w14:paraId="2E732909" w14:textId="77777777" w:rsidTr="00B11DC6">
        <w:trPr>
          <w:cantSplit/>
          <w:trHeight w:val="450"/>
        </w:trPr>
        <w:tc>
          <w:tcPr>
            <w:tcW w:w="856" w:type="pct"/>
            <w:vMerge/>
          </w:tcPr>
          <w:p w14:paraId="03E6B0DA"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41B5617" w14:textId="12FA06A7" w:rsidR="00B11DC6" w:rsidRPr="00D9500A" w:rsidRDefault="00B11DC6" w:rsidP="00835CB9">
            <w:pPr>
              <w:pStyle w:val="TableText"/>
            </w:pPr>
            <w:r w:rsidRPr="00D9500A">
              <w:t>Pineapple scale</w:t>
            </w:r>
          </w:p>
        </w:tc>
        <w:tc>
          <w:tcPr>
            <w:tcW w:w="1206" w:type="pct"/>
            <w:tcBorders>
              <w:top w:val="single" w:sz="4" w:space="0" w:color="auto"/>
              <w:bottom w:val="single" w:sz="4" w:space="0" w:color="auto"/>
            </w:tcBorders>
          </w:tcPr>
          <w:p w14:paraId="67C2815A" w14:textId="277FAD66" w:rsidR="00B11DC6" w:rsidRPr="00D9500A" w:rsidRDefault="00B11DC6" w:rsidP="00835CB9">
            <w:pPr>
              <w:pStyle w:val="TableText"/>
            </w:pPr>
            <w:r w:rsidRPr="00D9500A">
              <w:t>1,500 g ac/ha</w:t>
            </w:r>
          </w:p>
        </w:tc>
        <w:tc>
          <w:tcPr>
            <w:tcW w:w="1735" w:type="pct"/>
            <w:tcBorders>
              <w:top w:val="single" w:sz="4" w:space="0" w:color="auto"/>
              <w:bottom w:val="single" w:sz="4" w:space="0" w:color="auto"/>
            </w:tcBorders>
          </w:tcPr>
          <w:p w14:paraId="2BE94119" w14:textId="7A73F179" w:rsidR="00B11DC6" w:rsidRPr="00D9500A" w:rsidRDefault="00B11DC6" w:rsidP="00835CB9">
            <w:pPr>
              <w:pStyle w:val="TableText"/>
            </w:pPr>
            <w:r w:rsidRPr="00D9500A">
              <w:t>Not supported – safety (environment and worker exposure) concerns.</w:t>
            </w:r>
          </w:p>
        </w:tc>
      </w:tr>
      <w:tr w:rsidR="00B11DC6" w14:paraId="11BA4059" w14:textId="77777777" w:rsidTr="00B11DC6">
        <w:trPr>
          <w:cantSplit/>
          <w:trHeight w:val="450"/>
        </w:trPr>
        <w:tc>
          <w:tcPr>
            <w:tcW w:w="856" w:type="pct"/>
            <w:vMerge/>
            <w:tcBorders>
              <w:bottom w:val="single" w:sz="4" w:space="0" w:color="auto"/>
            </w:tcBorders>
          </w:tcPr>
          <w:p w14:paraId="4EA0689E"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ADA6723" w14:textId="3143531A" w:rsidR="00B11DC6" w:rsidRPr="00D9500A" w:rsidRDefault="00B11DC6" w:rsidP="00835CB9">
            <w:pPr>
              <w:pStyle w:val="TableText"/>
            </w:pPr>
            <w:r w:rsidRPr="00D9500A">
              <w:t>Pineapple mealybug, ants</w:t>
            </w:r>
          </w:p>
        </w:tc>
        <w:tc>
          <w:tcPr>
            <w:tcW w:w="1206" w:type="pct"/>
            <w:tcBorders>
              <w:top w:val="single" w:sz="4" w:space="0" w:color="auto"/>
              <w:bottom w:val="single" w:sz="4" w:space="0" w:color="auto"/>
            </w:tcBorders>
          </w:tcPr>
          <w:p w14:paraId="27B39F94" w14:textId="682BFC1E" w:rsidR="00B11DC6" w:rsidRPr="00D9500A" w:rsidRDefault="00B11DC6" w:rsidP="00835CB9">
            <w:pPr>
              <w:pStyle w:val="TableText"/>
            </w:pPr>
            <w:r w:rsidRPr="00D9500A">
              <w:t>750 or 1,500 g ac/ha</w:t>
            </w:r>
          </w:p>
        </w:tc>
        <w:tc>
          <w:tcPr>
            <w:tcW w:w="1735" w:type="pct"/>
            <w:tcBorders>
              <w:top w:val="single" w:sz="4" w:space="0" w:color="auto"/>
              <w:bottom w:val="single" w:sz="4" w:space="0" w:color="auto"/>
            </w:tcBorders>
          </w:tcPr>
          <w:p w14:paraId="30FDBFF7" w14:textId="4D03A259" w:rsidR="00B11DC6" w:rsidRPr="00D9500A" w:rsidRDefault="00B11DC6" w:rsidP="00835CB9">
            <w:pPr>
              <w:pStyle w:val="TableText"/>
            </w:pPr>
            <w:r w:rsidRPr="00D9500A">
              <w:t>Not supported – safety (environment and worker exposure) concerns.</w:t>
            </w:r>
          </w:p>
        </w:tc>
      </w:tr>
      <w:tr w:rsidR="00B11DC6" w14:paraId="31005283" w14:textId="77777777" w:rsidTr="00B11DC6">
        <w:trPr>
          <w:cantSplit/>
          <w:trHeight w:val="450"/>
        </w:trPr>
        <w:tc>
          <w:tcPr>
            <w:tcW w:w="856" w:type="pct"/>
            <w:vMerge w:val="restart"/>
            <w:tcBorders>
              <w:top w:val="single" w:sz="4" w:space="0" w:color="auto"/>
            </w:tcBorders>
          </w:tcPr>
          <w:p w14:paraId="1AADF25F" w14:textId="746A2A27" w:rsidR="00B11DC6" w:rsidRPr="00D9500A" w:rsidRDefault="00B11DC6" w:rsidP="00835CB9">
            <w:pPr>
              <w:pStyle w:val="TableText"/>
            </w:pPr>
            <w:r w:rsidRPr="00D9500A">
              <w:t>Pome fruits</w:t>
            </w:r>
          </w:p>
        </w:tc>
        <w:tc>
          <w:tcPr>
            <w:tcW w:w="1203" w:type="pct"/>
            <w:tcBorders>
              <w:top w:val="single" w:sz="4" w:space="0" w:color="auto"/>
              <w:bottom w:val="single" w:sz="4" w:space="0" w:color="auto"/>
            </w:tcBorders>
          </w:tcPr>
          <w:p w14:paraId="1E37E7AA" w14:textId="27E00DB6" w:rsidR="00B11DC6" w:rsidRPr="00D9500A" w:rsidRDefault="00B11DC6" w:rsidP="00835CB9">
            <w:pPr>
              <w:pStyle w:val="TableText"/>
            </w:pPr>
            <w:r w:rsidRPr="00D9500A">
              <w:t>Wingless grasshopper</w:t>
            </w:r>
          </w:p>
        </w:tc>
        <w:tc>
          <w:tcPr>
            <w:tcW w:w="1206" w:type="pct"/>
            <w:tcBorders>
              <w:top w:val="single" w:sz="4" w:space="0" w:color="auto"/>
              <w:bottom w:val="single" w:sz="4" w:space="0" w:color="auto"/>
            </w:tcBorders>
          </w:tcPr>
          <w:p w14:paraId="597AB630" w14:textId="77777777" w:rsidR="00B11DC6" w:rsidRPr="00D9500A" w:rsidRDefault="00B11DC6" w:rsidP="00835CB9">
            <w:pPr>
              <w:pStyle w:val="TableText"/>
            </w:pPr>
            <w:r w:rsidRPr="00D9500A">
              <w:t>250 g ac/ha</w:t>
            </w:r>
          </w:p>
          <w:p w14:paraId="61BF28FA" w14:textId="78F688F5" w:rsidR="00B11DC6" w:rsidRPr="00D9500A" w:rsidRDefault="00B11DC6" w:rsidP="00835CB9">
            <w:pPr>
              <w:pStyle w:val="TableText"/>
            </w:pPr>
            <w:r w:rsidRPr="00D9500A">
              <w:rPr>
                <w:i/>
                <w:iCs/>
              </w:rPr>
              <w:t>(25 g ac/100 L water applied using 1,000 L water/ha)</w:t>
            </w:r>
          </w:p>
        </w:tc>
        <w:tc>
          <w:tcPr>
            <w:tcW w:w="1735" w:type="pct"/>
            <w:tcBorders>
              <w:top w:val="single" w:sz="4" w:space="0" w:color="auto"/>
              <w:bottom w:val="single" w:sz="4" w:space="0" w:color="auto"/>
            </w:tcBorders>
          </w:tcPr>
          <w:p w14:paraId="7D93FA90" w14:textId="24F118D7" w:rsidR="00B11DC6" w:rsidRPr="00D9500A" w:rsidRDefault="00B11DC6" w:rsidP="00835CB9">
            <w:pPr>
              <w:pStyle w:val="TableText"/>
            </w:pPr>
            <w:r w:rsidRPr="00D9500A">
              <w:t>Not supported – trade concerns.</w:t>
            </w:r>
          </w:p>
        </w:tc>
      </w:tr>
      <w:tr w:rsidR="00B11DC6" w14:paraId="0589AA8D" w14:textId="77777777" w:rsidTr="00B11DC6">
        <w:trPr>
          <w:cantSplit/>
          <w:trHeight w:val="450"/>
        </w:trPr>
        <w:tc>
          <w:tcPr>
            <w:tcW w:w="856" w:type="pct"/>
            <w:vMerge/>
            <w:tcBorders>
              <w:bottom w:val="single" w:sz="4" w:space="0" w:color="auto"/>
            </w:tcBorders>
          </w:tcPr>
          <w:p w14:paraId="450E282F"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B286C50" w14:textId="0D60A4CA" w:rsidR="00B11DC6" w:rsidRPr="00D9500A" w:rsidRDefault="00B11DC6" w:rsidP="00835CB9">
            <w:pPr>
              <w:pStyle w:val="TableText"/>
            </w:pPr>
            <w:r w:rsidRPr="00D9500A">
              <w:t>Queensland fruit fly</w:t>
            </w:r>
          </w:p>
        </w:tc>
        <w:tc>
          <w:tcPr>
            <w:tcW w:w="1206" w:type="pct"/>
            <w:tcBorders>
              <w:top w:val="single" w:sz="4" w:space="0" w:color="auto"/>
              <w:bottom w:val="single" w:sz="4" w:space="0" w:color="auto"/>
            </w:tcBorders>
          </w:tcPr>
          <w:p w14:paraId="4F9E8A63" w14:textId="77777777" w:rsidR="00B11DC6" w:rsidRPr="00D9500A" w:rsidRDefault="00B11DC6" w:rsidP="00835CB9">
            <w:pPr>
              <w:pStyle w:val="TableText"/>
            </w:pPr>
            <w:r w:rsidRPr="00D9500A">
              <w:t xml:space="preserve">0.1 – 0.2 g ac/tree or 30 – 60 g ac/ha </w:t>
            </w:r>
          </w:p>
          <w:p w14:paraId="68D01FB6" w14:textId="102FC9DD" w:rsidR="00B11DC6" w:rsidRPr="00D9500A" w:rsidRDefault="00B11DC6" w:rsidP="00835CB9">
            <w:pPr>
              <w:pStyle w:val="TableText"/>
            </w:pPr>
            <w:r w:rsidRPr="00D9500A">
              <w:rPr>
                <w:i/>
                <w:iCs/>
              </w:rPr>
              <w:t>(200 g ac/100 L water applied using 50 – 100 mL/tree or 15 – 30 L/ha)</w:t>
            </w:r>
          </w:p>
        </w:tc>
        <w:tc>
          <w:tcPr>
            <w:tcW w:w="1735" w:type="pct"/>
            <w:tcBorders>
              <w:top w:val="single" w:sz="4" w:space="0" w:color="auto"/>
              <w:bottom w:val="single" w:sz="4" w:space="0" w:color="auto"/>
            </w:tcBorders>
          </w:tcPr>
          <w:p w14:paraId="135D837A" w14:textId="5052B111" w:rsidR="00B11DC6" w:rsidRPr="00D9500A" w:rsidRDefault="00B11DC6" w:rsidP="00835CB9">
            <w:pPr>
              <w:pStyle w:val="TableText"/>
            </w:pPr>
            <w:r w:rsidRPr="00D9500A">
              <w:t>Not supported – safety (worker exposure) and trade concerns.</w:t>
            </w:r>
          </w:p>
        </w:tc>
      </w:tr>
      <w:tr w:rsidR="00B11DC6" w14:paraId="7B35AAC1" w14:textId="77777777" w:rsidTr="00B11DC6">
        <w:trPr>
          <w:cantSplit/>
          <w:trHeight w:val="450"/>
        </w:trPr>
        <w:tc>
          <w:tcPr>
            <w:tcW w:w="856" w:type="pct"/>
            <w:vMerge w:val="restart"/>
            <w:tcBorders>
              <w:top w:val="single" w:sz="4" w:space="0" w:color="auto"/>
            </w:tcBorders>
          </w:tcPr>
          <w:p w14:paraId="67EAEF3E" w14:textId="33329223" w:rsidR="00B11DC6" w:rsidRPr="00D9500A" w:rsidRDefault="00B11DC6" w:rsidP="00835CB9">
            <w:pPr>
              <w:pStyle w:val="TableText"/>
            </w:pPr>
            <w:r w:rsidRPr="00D9500A">
              <w:t>Potatoes</w:t>
            </w:r>
          </w:p>
        </w:tc>
        <w:tc>
          <w:tcPr>
            <w:tcW w:w="1203" w:type="pct"/>
            <w:tcBorders>
              <w:top w:val="single" w:sz="4" w:space="0" w:color="auto"/>
            </w:tcBorders>
          </w:tcPr>
          <w:p w14:paraId="3AE91BB4" w14:textId="1EAE97DA" w:rsidR="00B11DC6" w:rsidRPr="00D9500A" w:rsidRDefault="00B11DC6" w:rsidP="00835CB9">
            <w:pPr>
              <w:pStyle w:val="TableText"/>
            </w:pPr>
            <w:r w:rsidRPr="00D9500A">
              <w:t>Wireworm</w:t>
            </w:r>
          </w:p>
        </w:tc>
        <w:tc>
          <w:tcPr>
            <w:tcW w:w="1206" w:type="pct"/>
            <w:tcBorders>
              <w:top w:val="single" w:sz="4" w:space="0" w:color="auto"/>
              <w:bottom w:val="single" w:sz="4" w:space="0" w:color="auto"/>
            </w:tcBorders>
          </w:tcPr>
          <w:p w14:paraId="1BD89DBD" w14:textId="2B043613" w:rsidR="00B11DC6" w:rsidRPr="00D9500A" w:rsidRDefault="00B11DC6" w:rsidP="00835CB9">
            <w:pPr>
              <w:pStyle w:val="TableText"/>
            </w:pPr>
            <w:r w:rsidRPr="00D9500A">
              <w:t>3,000 g ac/ha</w:t>
            </w:r>
          </w:p>
        </w:tc>
        <w:tc>
          <w:tcPr>
            <w:tcW w:w="1735" w:type="pct"/>
            <w:tcBorders>
              <w:top w:val="single" w:sz="4" w:space="0" w:color="auto"/>
              <w:bottom w:val="single" w:sz="4" w:space="0" w:color="auto"/>
            </w:tcBorders>
          </w:tcPr>
          <w:p w14:paraId="60280ADD" w14:textId="74C5B239" w:rsidR="00B11DC6" w:rsidRPr="00D9500A" w:rsidRDefault="00B11DC6" w:rsidP="00835CB9">
            <w:pPr>
              <w:pStyle w:val="TableText"/>
            </w:pPr>
            <w:r w:rsidRPr="00D9500A">
              <w:t>Not supported – safety (worker exposure) concerns.</w:t>
            </w:r>
          </w:p>
        </w:tc>
      </w:tr>
      <w:tr w:rsidR="00B11DC6" w14:paraId="7D7407AD" w14:textId="77777777" w:rsidTr="000B221E">
        <w:trPr>
          <w:cantSplit/>
          <w:trHeight w:val="450"/>
        </w:trPr>
        <w:tc>
          <w:tcPr>
            <w:tcW w:w="856" w:type="pct"/>
            <w:vMerge/>
          </w:tcPr>
          <w:p w14:paraId="4C6454FD" w14:textId="4153495F" w:rsidR="00B11DC6" w:rsidRPr="00D9500A" w:rsidRDefault="00B11DC6" w:rsidP="00835CB9">
            <w:pPr>
              <w:pStyle w:val="TableText"/>
            </w:pPr>
          </w:p>
        </w:tc>
        <w:tc>
          <w:tcPr>
            <w:tcW w:w="1203" w:type="pct"/>
            <w:vMerge w:val="restart"/>
            <w:tcBorders>
              <w:top w:val="single" w:sz="4" w:space="0" w:color="auto"/>
            </w:tcBorders>
          </w:tcPr>
          <w:p w14:paraId="401D5B75" w14:textId="1EB71E4D" w:rsidR="00B11DC6" w:rsidRPr="00D9500A" w:rsidRDefault="00B11DC6" w:rsidP="00835CB9">
            <w:pPr>
              <w:pStyle w:val="TableText"/>
            </w:pPr>
            <w:r w:rsidRPr="00D9500A">
              <w:t>African black beetle</w:t>
            </w:r>
          </w:p>
        </w:tc>
        <w:tc>
          <w:tcPr>
            <w:tcW w:w="1206" w:type="pct"/>
            <w:tcBorders>
              <w:top w:val="single" w:sz="4" w:space="0" w:color="auto"/>
              <w:bottom w:val="single" w:sz="4" w:space="0" w:color="auto"/>
            </w:tcBorders>
          </w:tcPr>
          <w:p w14:paraId="414A6069" w14:textId="01F7F44C" w:rsidR="00B11DC6" w:rsidRPr="00D9500A" w:rsidRDefault="00B11DC6" w:rsidP="00835CB9">
            <w:pPr>
              <w:pStyle w:val="TableText"/>
            </w:pPr>
            <w:r w:rsidRPr="00D9500A">
              <w:t>1,500 – 3,000 g ac/ha</w:t>
            </w:r>
          </w:p>
        </w:tc>
        <w:tc>
          <w:tcPr>
            <w:tcW w:w="1735" w:type="pct"/>
            <w:tcBorders>
              <w:top w:val="single" w:sz="4" w:space="0" w:color="auto"/>
              <w:bottom w:val="single" w:sz="4" w:space="0" w:color="auto"/>
            </w:tcBorders>
          </w:tcPr>
          <w:p w14:paraId="5D616BDE" w14:textId="2063C62D" w:rsidR="00B11DC6" w:rsidRPr="00D9500A" w:rsidRDefault="00B11DC6" w:rsidP="00835CB9">
            <w:pPr>
              <w:pStyle w:val="TableText"/>
            </w:pPr>
            <w:r w:rsidRPr="00D9500A">
              <w:t>Not supported – safety (worker exposure) concerns.</w:t>
            </w:r>
          </w:p>
        </w:tc>
      </w:tr>
      <w:tr w:rsidR="00B11DC6" w14:paraId="30491407" w14:textId="77777777" w:rsidTr="00B11DC6">
        <w:trPr>
          <w:cantSplit/>
          <w:trHeight w:val="450"/>
        </w:trPr>
        <w:tc>
          <w:tcPr>
            <w:tcW w:w="856" w:type="pct"/>
            <w:vMerge/>
          </w:tcPr>
          <w:p w14:paraId="4EE72495" w14:textId="77777777" w:rsidR="00B11DC6" w:rsidRPr="00D9500A" w:rsidRDefault="00B11DC6" w:rsidP="00835CB9">
            <w:pPr>
              <w:pStyle w:val="TableText"/>
            </w:pPr>
          </w:p>
        </w:tc>
        <w:tc>
          <w:tcPr>
            <w:tcW w:w="1203" w:type="pct"/>
            <w:vMerge/>
            <w:tcBorders>
              <w:bottom w:val="single" w:sz="4" w:space="0" w:color="auto"/>
            </w:tcBorders>
          </w:tcPr>
          <w:p w14:paraId="14734172"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24A279AC" w14:textId="611AA308" w:rsidR="00B11DC6" w:rsidRPr="00D9500A" w:rsidRDefault="00B11DC6" w:rsidP="00835CB9">
            <w:pPr>
              <w:pStyle w:val="TableText"/>
            </w:pPr>
            <w:r w:rsidRPr="00D9500A">
              <w:t>450 – 500 g ac/ha</w:t>
            </w:r>
          </w:p>
        </w:tc>
        <w:tc>
          <w:tcPr>
            <w:tcW w:w="1735" w:type="pct"/>
            <w:tcBorders>
              <w:top w:val="single" w:sz="4" w:space="0" w:color="auto"/>
              <w:bottom w:val="single" w:sz="4" w:space="0" w:color="auto"/>
            </w:tcBorders>
          </w:tcPr>
          <w:p w14:paraId="08228B5D" w14:textId="2EB67987" w:rsidR="00B11DC6" w:rsidRPr="00D9500A" w:rsidRDefault="00B11DC6" w:rsidP="00835CB9">
            <w:pPr>
              <w:pStyle w:val="TableText"/>
            </w:pPr>
            <w:r w:rsidRPr="00D9500A">
              <w:t>Not supported – safety (worker exposure) concerns.</w:t>
            </w:r>
          </w:p>
        </w:tc>
      </w:tr>
      <w:tr w:rsidR="00B11DC6" w14:paraId="05F49B8E" w14:textId="77777777" w:rsidTr="00B11DC6">
        <w:trPr>
          <w:cantSplit/>
          <w:trHeight w:val="450"/>
        </w:trPr>
        <w:tc>
          <w:tcPr>
            <w:tcW w:w="856" w:type="pct"/>
            <w:vMerge/>
          </w:tcPr>
          <w:p w14:paraId="0F0129E2" w14:textId="77777777" w:rsidR="00B11DC6" w:rsidRPr="00D9500A" w:rsidRDefault="00B11DC6" w:rsidP="00835CB9">
            <w:pPr>
              <w:pStyle w:val="TableText"/>
            </w:pPr>
          </w:p>
        </w:tc>
        <w:tc>
          <w:tcPr>
            <w:tcW w:w="1203" w:type="pct"/>
            <w:vMerge w:val="restart"/>
            <w:tcBorders>
              <w:top w:val="single" w:sz="4" w:space="0" w:color="auto"/>
            </w:tcBorders>
          </w:tcPr>
          <w:p w14:paraId="3AB08DE1" w14:textId="243FFAD4" w:rsidR="00B11DC6" w:rsidRPr="00D9500A" w:rsidRDefault="00B11DC6" w:rsidP="00835CB9">
            <w:pPr>
              <w:pStyle w:val="TableText"/>
            </w:pPr>
            <w:r w:rsidRPr="00D9500A">
              <w:t>White fringed weevil</w:t>
            </w:r>
          </w:p>
        </w:tc>
        <w:tc>
          <w:tcPr>
            <w:tcW w:w="1206" w:type="pct"/>
            <w:tcBorders>
              <w:top w:val="single" w:sz="4" w:space="0" w:color="auto"/>
              <w:bottom w:val="single" w:sz="4" w:space="0" w:color="auto"/>
            </w:tcBorders>
          </w:tcPr>
          <w:p w14:paraId="223FD538" w14:textId="32E18A89" w:rsidR="00B11DC6" w:rsidRPr="00D9500A" w:rsidRDefault="00B11DC6" w:rsidP="00835CB9">
            <w:pPr>
              <w:pStyle w:val="TableText"/>
            </w:pPr>
            <w:r w:rsidRPr="00D9500A">
              <w:t>3,000 g ac/ha</w:t>
            </w:r>
          </w:p>
        </w:tc>
        <w:tc>
          <w:tcPr>
            <w:tcW w:w="1735" w:type="pct"/>
            <w:tcBorders>
              <w:top w:val="single" w:sz="4" w:space="0" w:color="auto"/>
              <w:bottom w:val="single" w:sz="4" w:space="0" w:color="auto"/>
            </w:tcBorders>
          </w:tcPr>
          <w:p w14:paraId="05E38F14" w14:textId="165B1DCF" w:rsidR="00B11DC6" w:rsidRPr="00D9500A" w:rsidRDefault="00B11DC6" w:rsidP="00835CB9">
            <w:pPr>
              <w:pStyle w:val="TableText"/>
            </w:pPr>
            <w:r w:rsidRPr="00D9500A">
              <w:t>Not supported – safety (worker exposure) concerns.</w:t>
            </w:r>
          </w:p>
        </w:tc>
      </w:tr>
      <w:tr w:rsidR="00B11DC6" w14:paraId="25272308" w14:textId="77777777" w:rsidTr="00B11DC6">
        <w:trPr>
          <w:cantSplit/>
          <w:trHeight w:val="450"/>
        </w:trPr>
        <w:tc>
          <w:tcPr>
            <w:tcW w:w="856" w:type="pct"/>
            <w:vMerge/>
          </w:tcPr>
          <w:p w14:paraId="48761C48" w14:textId="77777777" w:rsidR="00B11DC6" w:rsidRPr="00D9500A" w:rsidRDefault="00B11DC6" w:rsidP="00835CB9">
            <w:pPr>
              <w:pStyle w:val="TableText"/>
            </w:pPr>
          </w:p>
        </w:tc>
        <w:tc>
          <w:tcPr>
            <w:tcW w:w="1203" w:type="pct"/>
            <w:vMerge/>
            <w:tcBorders>
              <w:bottom w:val="single" w:sz="4" w:space="0" w:color="auto"/>
            </w:tcBorders>
          </w:tcPr>
          <w:p w14:paraId="7627DBAE"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7223A722" w14:textId="0DFB9DA5" w:rsidR="00B11DC6" w:rsidRPr="00D9500A" w:rsidRDefault="00B11DC6" w:rsidP="00835CB9">
            <w:pPr>
              <w:pStyle w:val="TableText"/>
            </w:pPr>
            <w:r w:rsidRPr="00D9500A">
              <w:t>450 – 500 g ac/ha</w:t>
            </w:r>
          </w:p>
        </w:tc>
        <w:tc>
          <w:tcPr>
            <w:tcW w:w="1735" w:type="pct"/>
            <w:tcBorders>
              <w:top w:val="single" w:sz="4" w:space="0" w:color="auto"/>
              <w:bottom w:val="single" w:sz="4" w:space="0" w:color="auto"/>
            </w:tcBorders>
          </w:tcPr>
          <w:p w14:paraId="5CCFA62E" w14:textId="6C6AFA18" w:rsidR="00B11DC6" w:rsidRPr="00D9500A" w:rsidRDefault="00B11DC6" w:rsidP="00835CB9">
            <w:pPr>
              <w:pStyle w:val="TableText"/>
            </w:pPr>
            <w:r w:rsidRPr="00D9500A">
              <w:t>Not supported – safety (worker exposure) concerns.</w:t>
            </w:r>
          </w:p>
        </w:tc>
      </w:tr>
      <w:tr w:rsidR="00B11DC6" w14:paraId="1FC21BBA" w14:textId="77777777" w:rsidTr="00B11DC6">
        <w:trPr>
          <w:cantSplit/>
          <w:trHeight w:val="450"/>
        </w:trPr>
        <w:tc>
          <w:tcPr>
            <w:tcW w:w="856" w:type="pct"/>
            <w:vMerge/>
          </w:tcPr>
          <w:p w14:paraId="44E81CA5"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79FC03C" w14:textId="3D89C2E4" w:rsidR="00B11DC6" w:rsidRPr="00D9500A" w:rsidRDefault="00B11DC6" w:rsidP="00835CB9">
            <w:pPr>
              <w:pStyle w:val="TableText"/>
            </w:pPr>
            <w:r w:rsidRPr="00D9500A">
              <w:rPr>
                <w:szCs w:val="17"/>
              </w:rPr>
              <w:t>Vegetable weevil</w:t>
            </w:r>
          </w:p>
        </w:tc>
        <w:tc>
          <w:tcPr>
            <w:tcW w:w="1206" w:type="pct"/>
            <w:tcBorders>
              <w:top w:val="single" w:sz="4" w:space="0" w:color="auto"/>
              <w:bottom w:val="single" w:sz="4" w:space="0" w:color="auto"/>
            </w:tcBorders>
          </w:tcPr>
          <w:p w14:paraId="669E6C8D" w14:textId="69066F14" w:rsidR="00B11DC6" w:rsidRPr="00D9500A" w:rsidRDefault="00B11DC6" w:rsidP="00835CB9">
            <w:pPr>
              <w:pStyle w:val="TableText"/>
            </w:pPr>
            <w:r w:rsidRPr="00D9500A">
              <w:rPr>
                <w:szCs w:val="17"/>
              </w:rPr>
              <w:t>400 g ac/ha</w:t>
            </w:r>
          </w:p>
        </w:tc>
        <w:tc>
          <w:tcPr>
            <w:tcW w:w="1735" w:type="pct"/>
            <w:tcBorders>
              <w:top w:val="single" w:sz="4" w:space="0" w:color="auto"/>
              <w:bottom w:val="single" w:sz="4" w:space="0" w:color="auto"/>
            </w:tcBorders>
          </w:tcPr>
          <w:p w14:paraId="66B7443F" w14:textId="728F99F8" w:rsidR="00B11DC6" w:rsidRPr="00D9500A" w:rsidRDefault="00B11DC6" w:rsidP="00835CB9">
            <w:pPr>
              <w:pStyle w:val="TableText"/>
            </w:pPr>
            <w:r w:rsidRPr="00D9500A">
              <w:t>Not supported – safety (environment) concerns.</w:t>
            </w:r>
          </w:p>
        </w:tc>
      </w:tr>
      <w:tr w:rsidR="00B11DC6" w14:paraId="794D44DC" w14:textId="77777777" w:rsidTr="00B11DC6">
        <w:trPr>
          <w:cantSplit/>
          <w:trHeight w:val="450"/>
        </w:trPr>
        <w:tc>
          <w:tcPr>
            <w:tcW w:w="856" w:type="pct"/>
            <w:vMerge/>
          </w:tcPr>
          <w:p w14:paraId="645643D6"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5C7561C0" w14:textId="33593EB2" w:rsidR="00B11DC6" w:rsidRPr="00D9500A" w:rsidRDefault="00B11DC6" w:rsidP="00835CB9">
            <w:pPr>
              <w:pStyle w:val="TableText"/>
            </w:pPr>
            <w:r w:rsidRPr="00D9500A">
              <w:rPr>
                <w:szCs w:val="17"/>
              </w:rPr>
              <w:t>Cutworm</w:t>
            </w:r>
          </w:p>
        </w:tc>
        <w:tc>
          <w:tcPr>
            <w:tcW w:w="1206" w:type="pct"/>
            <w:tcBorders>
              <w:top w:val="single" w:sz="4" w:space="0" w:color="auto"/>
              <w:bottom w:val="single" w:sz="4" w:space="0" w:color="auto"/>
            </w:tcBorders>
          </w:tcPr>
          <w:p w14:paraId="01C71114" w14:textId="77777777" w:rsidR="00B11DC6" w:rsidRPr="00D9500A" w:rsidRDefault="00B11DC6" w:rsidP="00835CB9">
            <w:pPr>
              <w:pStyle w:val="TableText"/>
              <w:rPr>
                <w:szCs w:val="17"/>
              </w:rPr>
            </w:pPr>
            <w:r w:rsidRPr="00D9500A">
              <w:rPr>
                <w:szCs w:val="17"/>
              </w:rPr>
              <w:t>350 g ac/ha</w:t>
            </w:r>
          </w:p>
          <w:p w14:paraId="1E33EA01" w14:textId="4CE6DAA5" w:rsidR="00B11DC6" w:rsidRPr="00D9500A" w:rsidRDefault="00B11DC6" w:rsidP="00835CB9">
            <w:pPr>
              <w:pStyle w:val="TableText"/>
            </w:pPr>
            <w:r w:rsidRPr="00D9500A">
              <w:rPr>
                <w:i/>
                <w:iCs/>
                <w:szCs w:val="17"/>
              </w:rPr>
              <w:t>(35 g ac/100 L water applied using 1,000 L water/ha)</w:t>
            </w:r>
          </w:p>
        </w:tc>
        <w:tc>
          <w:tcPr>
            <w:tcW w:w="1735" w:type="pct"/>
            <w:tcBorders>
              <w:top w:val="single" w:sz="4" w:space="0" w:color="auto"/>
              <w:bottom w:val="single" w:sz="4" w:space="0" w:color="auto"/>
            </w:tcBorders>
          </w:tcPr>
          <w:p w14:paraId="48A4E761" w14:textId="0A12C3B8" w:rsidR="00B11DC6" w:rsidRPr="00D9500A" w:rsidRDefault="00B11DC6" w:rsidP="00835CB9">
            <w:pPr>
              <w:pStyle w:val="TableText"/>
            </w:pPr>
            <w:r w:rsidRPr="00D9500A">
              <w:t>Not supported – safety (environment) concerns.</w:t>
            </w:r>
          </w:p>
        </w:tc>
      </w:tr>
      <w:tr w:rsidR="00B11DC6" w14:paraId="0D68E4A8" w14:textId="77777777" w:rsidTr="00B11DC6">
        <w:trPr>
          <w:cantSplit/>
          <w:trHeight w:val="450"/>
        </w:trPr>
        <w:tc>
          <w:tcPr>
            <w:tcW w:w="856" w:type="pct"/>
            <w:vMerge/>
            <w:tcBorders>
              <w:bottom w:val="single" w:sz="4" w:space="0" w:color="auto"/>
            </w:tcBorders>
          </w:tcPr>
          <w:p w14:paraId="7F124B28"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BDA41A0" w14:textId="0C18B256" w:rsidR="00B11DC6" w:rsidRPr="00D9500A" w:rsidRDefault="00B11DC6" w:rsidP="00835CB9">
            <w:pPr>
              <w:pStyle w:val="TableText"/>
            </w:pPr>
            <w:r w:rsidRPr="00D9500A">
              <w:t>Wingless grasshopper</w:t>
            </w:r>
          </w:p>
        </w:tc>
        <w:tc>
          <w:tcPr>
            <w:tcW w:w="1206" w:type="pct"/>
            <w:tcBorders>
              <w:top w:val="single" w:sz="4" w:space="0" w:color="auto"/>
              <w:bottom w:val="single" w:sz="4" w:space="0" w:color="auto"/>
            </w:tcBorders>
          </w:tcPr>
          <w:p w14:paraId="2A7E54A7" w14:textId="77777777" w:rsidR="00B11DC6" w:rsidRPr="00D9500A" w:rsidRDefault="00B11DC6" w:rsidP="00835CB9">
            <w:pPr>
              <w:pStyle w:val="TableText"/>
            </w:pPr>
            <w:r w:rsidRPr="00D9500A">
              <w:t>250 g ac/ha</w:t>
            </w:r>
          </w:p>
          <w:p w14:paraId="7F14A051" w14:textId="6310586F" w:rsidR="00B11DC6" w:rsidRPr="00D9500A" w:rsidRDefault="00B11DC6" w:rsidP="00835CB9">
            <w:pPr>
              <w:pStyle w:val="TableText"/>
            </w:pPr>
            <w:r w:rsidRPr="00D9500A">
              <w:rPr>
                <w:i/>
                <w:iCs/>
              </w:rPr>
              <w:t>(25 g ac/100 L water applied using 1,000 L water/ha)</w:t>
            </w:r>
          </w:p>
        </w:tc>
        <w:tc>
          <w:tcPr>
            <w:tcW w:w="1735" w:type="pct"/>
            <w:tcBorders>
              <w:top w:val="single" w:sz="4" w:space="0" w:color="auto"/>
              <w:bottom w:val="single" w:sz="4" w:space="0" w:color="auto"/>
            </w:tcBorders>
          </w:tcPr>
          <w:p w14:paraId="555733BE" w14:textId="6D93BB5B" w:rsidR="00B11DC6" w:rsidRPr="00D9500A" w:rsidRDefault="00B11DC6" w:rsidP="00835CB9">
            <w:pPr>
              <w:pStyle w:val="TableText"/>
            </w:pPr>
            <w:r w:rsidRPr="00D9500A">
              <w:t xml:space="preserve">Not supported – </w:t>
            </w:r>
            <w:r w:rsidR="00D10247" w:rsidRPr="00D9500A">
              <w:t xml:space="preserve">safety (environment) concerns; use also </w:t>
            </w:r>
            <w:r w:rsidRPr="00D9500A">
              <w:t>not considered practical with the application timing restriction required to mitigate safety (residues) concerns based on pest activity in relevant crop growth stages.</w:t>
            </w:r>
          </w:p>
        </w:tc>
      </w:tr>
      <w:tr w:rsidR="00B11DC6" w14:paraId="2F57A9C3" w14:textId="77777777" w:rsidTr="009D3422">
        <w:trPr>
          <w:cantSplit/>
          <w:trHeight w:val="450"/>
        </w:trPr>
        <w:tc>
          <w:tcPr>
            <w:tcW w:w="856" w:type="pct"/>
            <w:vMerge w:val="restart"/>
            <w:tcBorders>
              <w:top w:val="single" w:sz="4" w:space="0" w:color="auto"/>
            </w:tcBorders>
          </w:tcPr>
          <w:p w14:paraId="763C03A2" w14:textId="5787903D" w:rsidR="00B11DC6" w:rsidRPr="00D9500A" w:rsidRDefault="00B11DC6" w:rsidP="00835CB9">
            <w:pPr>
              <w:pStyle w:val="TableText"/>
              <w:rPr>
                <w:szCs w:val="17"/>
              </w:rPr>
            </w:pPr>
            <w:r w:rsidRPr="00D9500A">
              <w:rPr>
                <w:szCs w:val="17"/>
              </w:rPr>
              <w:lastRenderedPageBreak/>
              <w:t>Stalk and stem vegetables (including asparagus</w:t>
            </w:r>
            <w:r w:rsidR="00316E91" w:rsidRPr="00D9500A">
              <w:rPr>
                <w:szCs w:val="17"/>
              </w:rPr>
              <w:t xml:space="preserve">, </w:t>
            </w:r>
            <w:r w:rsidRPr="00D9500A">
              <w:rPr>
                <w:szCs w:val="17"/>
              </w:rPr>
              <w:t>celery</w:t>
            </w:r>
            <w:r w:rsidR="00316E91" w:rsidRPr="00D9500A">
              <w:rPr>
                <w:szCs w:val="17"/>
              </w:rPr>
              <w:t xml:space="preserve"> and rhubarb</w:t>
            </w:r>
            <w:r w:rsidRPr="00D9500A">
              <w:rPr>
                <w:szCs w:val="17"/>
              </w:rPr>
              <w:t>)</w:t>
            </w:r>
          </w:p>
        </w:tc>
        <w:tc>
          <w:tcPr>
            <w:tcW w:w="1203" w:type="pct"/>
            <w:tcBorders>
              <w:top w:val="single" w:sz="4" w:space="0" w:color="auto"/>
              <w:bottom w:val="single" w:sz="4" w:space="0" w:color="auto"/>
            </w:tcBorders>
          </w:tcPr>
          <w:p w14:paraId="77644374" w14:textId="754E2952" w:rsidR="00B11DC6" w:rsidRPr="00D9500A" w:rsidRDefault="00B11DC6" w:rsidP="00835CB9">
            <w:pPr>
              <w:pStyle w:val="TableText"/>
            </w:pPr>
            <w:r w:rsidRPr="00D9500A">
              <w:t>Wingless grasshopper</w:t>
            </w:r>
          </w:p>
        </w:tc>
        <w:tc>
          <w:tcPr>
            <w:tcW w:w="1206" w:type="pct"/>
            <w:tcBorders>
              <w:top w:val="single" w:sz="4" w:space="0" w:color="auto"/>
              <w:bottom w:val="single" w:sz="4" w:space="0" w:color="auto"/>
            </w:tcBorders>
          </w:tcPr>
          <w:p w14:paraId="529426C0" w14:textId="77777777" w:rsidR="00B11DC6" w:rsidRPr="00D9500A" w:rsidRDefault="00B11DC6" w:rsidP="00835CB9">
            <w:pPr>
              <w:pStyle w:val="TableText"/>
            </w:pPr>
            <w:r w:rsidRPr="00D9500A">
              <w:t>250 g ac/ha</w:t>
            </w:r>
          </w:p>
          <w:p w14:paraId="5C7C9EAB" w14:textId="189F6640" w:rsidR="00B11DC6" w:rsidRPr="00D9500A" w:rsidRDefault="00B11DC6" w:rsidP="00835CB9">
            <w:pPr>
              <w:pStyle w:val="TableText"/>
            </w:pPr>
            <w:r w:rsidRPr="00D9500A">
              <w:rPr>
                <w:i/>
                <w:iCs/>
              </w:rPr>
              <w:t>(25 g ac/100 L water, applied using 1,000 L water/ha)</w:t>
            </w:r>
          </w:p>
        </w:tc>
        <w:tc>
          <w:tcPr>
            <w:tcW w:w="1735" w:type="pct"/>
            <w:tcBorders>
              <w:top w:val="single" w:sz="4" w:space="0" w:color="auto"/>
              <w:bottom w:val="single" w:sz="4" w:space="0" w:color="auto"/>
            </w:tcBorders>
          </w:tcPr>
          <w:p w14:paraId="33DFE4C2" w14:textId="5C7AF103" w:rsidR="00B11DC6" w:rsidRPr="00D9500A" w:rsidRDefault="00B11DC6" w:rsidP="00835CB9">
            <w:pPr>
              <w:pStyle w:val="TableText"/>
            </w:pPr>
            <w:r w:rsidRPr="00D9500A">
              <w:t>Not supported – safety (environment) concerns.</w:t>
            </w:r>
          </w:p>
        </w:tc>
      </w:tr>
      <w:tr w:rsidR="00B11DC6" w14:paraId="45F2E921" w14:textId="77777777" w:rsidTr="009D3422">
        <w:trPr>
          <w:cantSplit/>
          <w:trHeight w:val="450"/>
        </w:trPr>
        <w:tc>
          <w:tcPr>
            <w:tcW w:w="856" w:type="pct"/>
            <w:vMerge/>
          </w:tcPr>
          <w:p w14:paraId="4AA5D127" w14:textId="77777777" w:rsidR="00B11DC6" w:rsidRPr="00D9500A" w:rsidRDefault="00B11DC6" w:rsidP="00835CB9">
            <w:pPr>
              <w:pStyle w:val="TableText"/>
              <w:rPr>
                <w:szCs w:val="17"/>
              </w:rPr>
            </w:pPr>
          </w:p>
        </w:tc>
        <w:tc>
          <w:tcPr>
            <w:tcW w:w="1203" w:type="pct"/>
            <w:tcBorders>
              <w:top w:val="single" w:sz="4" w:space="0" w:color="auto"/>
              <w:bottom w:val="single" w:sz="4" w:space="0" w:color="auto"/>
            </w:tcBorders>
          </w:tcPr>
          <w:p w14:paraId="5655B1AA" w14:textId="36225834" w:rsidR="00B11DC6" w:rsidRPr="00D9500A" w:rsidRDefault="00B11DC6" w:rsidP="00835CB9">
            <w:pPr>
              <w:pStyle w:val="TableText"/>
            </w:pPr>
            <w:r w:rsidRPr="00D9500A">
              <w:t>Cutworm</w:t>
            </w:r>
          </w:p>
        </w:tc>
        <w:tc>
          <w:tcPr>
            <w:tcW w:w="1206" w:type="pct"/>
            <w:tcBorders>
              <w:top w:val="single" w:sz="4" w:space="0" w:color="auto"/>
              <w:bottom w:val="single" w:sz="4" w:space="0" w:color="auto"/>
            </w:tcBorders>
          </w:tcPr>
          <w:p w14:paraId="5E9E8A25" w14:textId="77777777" w:rsidR="00B11DC6" w:rsidRPr="00D9500A" w:rsidRDefault="00B11DC6" w:rsidP="00835CB9">
            <w:pPr>
              <w:pStyle w:val="TableText"/>
            </w:pPr>
            <w:r w:rsidRPr="00D9500A">
              <w:t xml:space="preserve">350 g ac/ha </w:t>
            </w:r>
          </w:p>
          <w:p w14:paraId="308DA133" w14:textId="0326A3AF" w:rsidR="00B11DC6" w:rsidRPr="00D9500A" w:rsidRDefault="00B11DC6" w:rsidP="00835CB9">
            <w:pPr>
              <w:pStyle w:val="TableText"/>
            </w:pPr>
            <w:r w:rsidRPr="00D9500A">
              <w:rPr>
                <w:i/>
                <w:iCs/>
              </w:rPr>
              <w:t>(35 g ac/100 L water, applied using 1,000 L water/ha)</w:t>
            </w:r>
          </w:p>
        </w:tc>
        <w:tc>
          <w:tcPr>
            <w:tcW w:w="1735" w:type="pct"/>
            <w:tcBorders>
              <w:top w:val="single" w:sz="4" w:space="0" w:color="auto"/>
              <w:bottom w:val="single" w:sz="4" w:space="0" w:color="auto"/>
            </w:tcBorders>
          </w:tcPr>
          <w:p w14:paraId="446DDE38" w14:textId="737CD5BB" w:rsidR="00B11DC6" w:rsidRPr="00D9500A" w:rsidRDefault="00B11DC6" w:rsidP="00835CB9">
            <w:pPr>
              <w:pStyle w:val="TableText"/>
            </w:pPr>
            <w:r w:rsidRPr="00D9500A">
              <w:t>Not supported – safety (environment) concerns.</w:t>
            </w:r>
          </w:p>
        </w:tc>
      </w:tr>
      <w:tr w:rsidR="00B11DC6" w14:paraId="301AF858" w14:textId="77777777" w:rsidTr="009D3422">
        <w:trPr>
          <w:cantSplit/>
          <w:trHeight w:val="450"/>
        </w:trPr>
        <w:tc>
          <w:tcPr>
            <w:tcW w:w="856" w:type="pct"/>
            <w:vMerge/>
            <w:tcBorders>
              <w:bottom w:val="single" w:sz="4" w:space="0" w:color="auto"/>
            </w:tcBorders>
          </w:tcPr>
          <w:p w14:paraId="12E66837" w14:textId="77777777" w:rsidR="00B11DC6" w:rsidRPr="00D9500A" w:rsidRDefault="00B11DC6" w:rsidP="00835CB9">
            <w:pPr>
              <w:pStyle w:val="TableText"/>
              <w:rPr>
                <w:szCs w:val="17"/>
              </w:rPr>
            </w:pPr>
          </w:p>
        </w:tc>
        <w:tc>
          <w:tcPr>
            <w:tcW w:w="1203" w:type="pct"/>
            <w:tcBorders>
              <w:top w:val="single" w:sz="4" w:space="0" w:color="auto"/>
              <w:bottom w:val="single" w:sz="4" w:space="0" w:color="auto"/>
            </w:tcBorders>
          </w:tcPr>
          <w:p w14:paraId="2C38B590" w14:textId="7C6215CF" w:rsidR="00B11DC6" w:rsidRPr="00D9500A" w:rsidRDefault="00B11DC6" w:rsidP="00835CB9">
            <w:pPr>
              <w:pStyle w:val="TableText"/>
            </w:pPr>
            <w:r w:rsidRPr="00D9500A">
              <w:t>Vegetable weevil</w:t>
            </w:r>
          </w:p>
        </w:tc>
        <w:tc>
          <w:tcPr>
            <w:tcW w:w="1206" w:type="pct"/>
            <w:tcBorders>
              <w:top w:val="single" w:sz="4" w:space="0" w:color="auto"/>
              <w:bottom w:val="single" w:sz="4" w:space="0" w:color="auto"/>
            </w:tcBorders>
          </w:tcPr>
          <w:p w14:paraId="169A15E7" w14:textId="59EBB0F8" w:rsidR="00B11DC6" w:rsidRPr="00D9500A" w:rsidRDefault="00B11DC6" w:rsidP="00835CB9">
            <w:pPr>
              <w:pStyle w:val="TableText"/>
            </w:pPr>
            <w:r w:rsidRPr="00D9500A">
              <w:t xml:space="preserve">400 g ac/ha </w:t>
            </w:r>
          </w:p>
        </w:tc>
        <w:tc>
          <w:tcPr>
            <w:tcW w:w="1735" w:type="pct"/>
            <w:tcBorders>
              <w:top w:val="single" w:sz="4" w:space="0" w:color="auto"/>
              <w:bottom w:val="single" w:sz="4" w:space="0" w:color="auto"/>
            </w:tcBorders>
          </w:tcPr>
          <w:p w14:paraId="3047086D" w14:textId="17205861" w:rsidR="00B11DC6" w:rsidRPr="00D9500A" w:rsidRDefault="00B11DC6" w:rsidP="00835CB9">
            <w:pPr>
              <w:pStyle w:val="TableText"/>
            </w:pPr>
            <w:r w:rsidRPr="00D9500A">
              <w:t>Not supported – safety (environment) concerns.</w:t>
            </w:r>
          </w:p>
        </w:tc>
      </w:tr>
      <w:tr w:rsidR="00B11DC6" w14:paraId="6D00B442" w14:textId="77777777" w:rsidTr="00B11DC6">
        <w:trPr>
          <w:cantSplit/>
          <w:trHeight w:val="450"/>
        </w:trPr>
        <w:tc>
          <w:tcPr>
            <w:tcW w:w="856" w:type="pct"/>
            <w:vMerge w:val="restart"/>
            <w:tcBorders>
              <w:top w:val="single" w:sz="4" w:space="0" w:color="auto"/>
            </w:tcBorders>
          </w:tcPr>
          <w:p w14:paraId="2473CC12" w14:textId="4F102C74" w:rsidR="00B11DC6" w:rsidRPr="00D9500A" w:rsidRDefault="00B11DC6" w:rsidP="00835CB9">
            <w:pPr>
              <w:pStyle w:val="TableText"/>
            </w:pPr>
            <w:r w:rsidRPr="00D9500A">
              <w:t>Stone fruits</w:t>
            </w:r>
          </w:p>
        </w:tc>
        <w:tc>
          <w:tcPr>
            <w:tcW w:w="1203" w:type="pct"/>
            <w:vMerge w:val="restart"/>
            <w:tcBorders>
              <w:top w:val="single" w:sz="4" w:space="0" w:color="auto"/>
            </w:tcBorders>
          </w:tcPr>
          <w:p w14:paraId="0968817E" w14:textId="3A864E4F" w:rsidR="00B11DC6" w:rsidRPr="00D9500A" w:rsidRDefault="00B11DC6" w:rsidP="00835CB9">
            <w:pPr>
              <w:pStyle w:val="TableText"/>
            </w:pPr>
            <w:r w:rsidRPr="00D9500A">
              <w:t>European earwig</w:t>
            </w:r>
          </w:p>
        </w:tc>
        <w:tc>
          <w:tcPr>
            <w:tcW w:w="1206" w:type="pct"/>
            <w:tcBorders>
              <w:top w:val="single" w:sz="4" w:space="0" w:color="auto"/>
              <w:bottom w:val="single" w:sz="4" w:space="0" w:color="auto"/>
            </w:tcBorders>
          </w:tcPr>
          <w:p w14:paraId="4D770351" w14:textId="66CE3547" w:rsidR="00B11DC6" w:rsidRPr="00D9500A" w:rsidRDefault="00B11DC6" w:rsidP="00835CB9">
            <w:pPr>
              <w:pStyle w:val="TableText"/>
            </w:pPr>
            <w:r w:rsidRPr="00D9500A">
              <w:t>750 – 1,000 g ac/ha</w:t>
            </w:r>
          </w:p>
          <w:p w14:paraId="093C8609" w14:textId="17D5BF3D" w:rsidR="00B11DC6" w:rsidRPr="00D9500A" w:rsidRDefault="00B11DC6" w:rsidP="00835CB9">
            <w:pPr>
              <w:pStyle w:val="TableText"/>
            </w:pPr>
            <w:r w:rsidRPr="00D9500A">
              <w:rPr>
                <w:i/>
              </w:rPr>
              <w:t>(50 g ac/100 L water applied using 1,500 – 2,000 L water/ha)</w:t>
            </w:r>
          </w:p>
        </w:tc>
        <w:tc>
          <w:tcPr>
            <w:tcW w:w="1735" w:type="pct"/>
            <w:tcBorders>
              <w:top w:val="single" w:sz="4" w:space="0" w:color="auto"/>
              <w:bottom w:val="single" w:sz="4" w:space="0" w:color="auto"/>
            </w:tcBorders>
          </w:tcPr>
          <w:p w14:paraId="153EC7EE" w14:textId="0FDED437" w:rsidR="00B11DC6" w:rsidRPr="00D9500A" w:rsidRDefault="00B11DC6" w:rsidP="00835CB9">
            <w:pPr>
              <w:pStyle w:val="TableText"/>
            </w:pPr>
            <w:r w:rsidRPr="00D9500A">
              <w:t>Not supported – safety (worker exposure) and trade concerns.</w:t>
            </w:r>
          </w:p>
          <w:p w14:paraId="71EEB0C7" w14:textId="727FF946" w:rsidR="00B11DC6" w:rsidRPr="00D9500A" w:rsidRDefault="00B11DC6" w:rsidP="00835CB9">
            <w:pPr>
              <w:pStyle w:val="TableText"/>
            </w:pPr>
            <w:r w:rsidRPr="00D9500A">
              <w:rPr>
                <w:i/>
                <w:iCs/>
              </w:rPr>
              <w:t>Peaches:</w:t>
            </w:r>
            <w:r w:rsidRPr="00D9500A">
              <w:t xml:space="preserve"> Not supported – safety (residues and worker exposure) and trade concerns.</w:t>
            </w:r>
          </w:p>
        </w:tc>
      </w:tr>
      <w:tr w:rsidR="00B11DC6" w14:paraId="61A92743" w14:textId="77777777" w:rsidTr="00B11DC6">
        <w:trPr>
          <w:cantSplit/>
          <w:trHeight w:val="450"/>
        </w:trPr>
        <w:tc>
          <w:tcPr>
            <w:tcW w:w="856" w:type="pct"/>
            <w:vMerge/>
          </w:tcPr>
          <w:p w14:paraId="77C9B7E7" w14:textId="77777777" w:rsidR="00B11DC6" w:rsidRPr="00D9500A" w:rsidRDefault="00B11DC6" w:rsidP="00835CB9">
            <w:pPr>
              <w:pStyle w:val="TableText"/>
            </w:pPr>
          </w:p>
        </w:tc>
        <w:tc>
          <w:tcPr>
            <w:tcW w:w="1203" w:type="pct"/>
            <w:vMerge/>
            <w:tcBorders>
              <w:bottom w:val="single" w:sz="4" w:space="0" w:color="auto"/>
            </w:tcBorders>
          </w:tcPr>
          <w:p w14:paraId="10A11D9F"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3154145A" w14:textId="77777777" w:rsidR="00B11DC6" w:rsidRPr="00D9500A" w:rsidRDefault="00B11DC6" w:rsidP="00835CB9">
            <w:pPr>
              <w:pStyle w:val="TableText"/>
            </w:pPr>
            <w:r w:rsidRPr="00D9500A">
              <w:t xml:space="preserve">100 g ac/ha </w:t>
            </w:r>
          </w:p>
          <w:p w14:paraId="0FFA0441" w14:textId="019D8077" w:rsidR="00B11DC6" w:rsidRPr="00D9500A" w:rsidRDefault="00B11DC6" w:rsidP="00835CB9">
            <w:pPr>
              <w:pStyle w:val="TableText"/>
            </w:pPr>
            <w:r w:rsidRPr="00D9500A">
              <w:rPr>
                <w:i/>
              </w:rPr>
              <w:t>(with 250 mL sunflower oil in 5 kg cracked wheat or cracked sorghum bait)</w:t>
            </w:r>
          </w:p>
        </w:tc>
        <w:tc>
          <w:tcPr>
            <w:tcW w:w="1735" w:type="pct"/>
            <w:tcBorders>
              <w:top w:val="single" w:sz="4" w:space="0" w:color="auto"/>
              <w:bottom w:val="single" w:sz="4" w:space="0" w:color="auto"/>
            </w:tcBorders>
          </w:tcPr>
          <w:p w14:paraId="0581DA87" w14:textId="4848EDCF" w:rsidR="00B11DC6" w:rsidRPr="00D9500A" w:rsidRDefault="00B11DC6" w:rsidP="00835CB9">
            <w:pPr>
              <w:pStyle w:val="TableText"/>
            </w:pPr>
            <w:r w:rsidRPr="00D9500A">
              <w:t>Not supported – safety (environment and worker exposure) and trade concerns.</w:t>
            </w:r>
          </w:p>
        </w:tc>
      </w:tr>
      <w:tr w:rsidR="00B11DC6" w14:paraId="6C9EEAE9" w14:textId="77777777" w:rsidTr="002A2B77">
        <w:trPr>
          <w:cantSplit/>
          <w:trHeight w:val="450"/>
        </w:trPr>
        <w:tc>
          <w:tcPr>
            <w:tcW w:w="856" w:type="pct"/>
            <w:vMerge/>
          </w:tcPr>
          <w:p w14:paraId="4101C0EF" w14:textId="77777777" w:rsidR="00B11DC6" w:rsidRPr="00D9500A" w:rsidRDefault="00B11DC6" w:rsidP="00835CB9">
            <w:pPr>
              <w:pStyle w:val="TableText"/>
            </w:pPr>
          </w:p>
        </w:tc>
        <w:tc>
          <w:tcPr>
            <w:tcW w:w="1203" w:type="pct"/>
            <w:vMerge w:val="restart"/>
            <w:tcBorders>
              <w:top w:val="single" w:sz="4" w:space="0" w:color="auto"/>
            </w:tcBorders>
          </w:tcPr>
          <w:p w14:paraId="7B53687D" w14:textId="27A6CDAE" w:rsidR="00B11DC6" w:rsidRPr="00D9500A" w:rsidRDefault="00B11DC6" w:rsidP="00835CB9">
            <w:pPr>
              <w:pStyle w:val="TableText"/>
            </w:pPr>
            <w:r w:rsidRPr="00D9500A">
              <w:t>San Jose’ scale</w:t>
            </w:r>
          </w:p>
        </w:tc>
        <w:tc>
          <w:tcPr>
            <w:tcW w:w="1206" w:type="pct"/>
            <w:tcBorders>
              <w:top w:val="single" w:sz="4" w:space="0" w:color="auto"/>
              <w:bottom w:val="single" w:sz="4" w:space="0" w:color="auto"/>
            </w:tcBorders>
          </w:tcPr>
          <w:p w14:paraId="452D4861" w14:textId="77777777" w:rsidR="00B11DC6" w:rsidRPr="00D9500A" w:rsidRDefault="00B11DC6" w:rsidP="00835CB9">
            <w:pPr>
              <w:pStyle w:val="TableText"/>
            </w:pPr>
            <w:r w:rsidRPr="00D9500A">
              <w:t xml:space="preserve">750 g ac/ha </w:t>
            </w:r>
          </w:p>
          <w:p w14:paraId="49DC712E" w14:textId="30D80860" w:rsidR="00B11DC6" w:rsidRPr="00D9500A" w:rsidRDefault="00B11DC6" w:rsidP="00835CB9">
            <w:pPr>
              <w:pStyle w:val="TableText"/>
            </w:pPr>
            <w:r w:rsidRPr="00D9500A">
              <w:rPr>
                <w:i/>
                <w:iCs/>
              </w:rPr>
              <w:t>(50 g ac/100 L water applied using 1,500 L water/ha, seasonal period)</w:t>
            </w:r>
          </w:p>
        </w:tc>
        <w:tc>
          <w:tcPr>
            <w:tcW w:w="1735" w:type="pct"/>
            <w:tcBorders>
              <w:top w:val="single" w:sz="4" w:space="0" w:color="auto"/>
              <w:bottom w:val="single" w:sz="4" w:space="0" w:color="auto"/>
            </w:tcBorders>
          </w:tcPr>
          <w:p w14:paraId="7A987960" w14:textId="6AC60D1C" w:rsidR="00B11DC6" w:rsidRPr="00D9500A" w:rsidRDefault="00B11DC6" w:rsidP="00835CB9">
            <w:pPr>
              <w:pStyle w:val="TableText"/>
            </w:pPr>
            <w:r w:rsidRPr="00D9500A">
              <w:t>Not supported – safety (worker exposure) and trade concerns.</w:t>
            </w:r>
          </w:p>
          <w:p w14:paraId="28EECF99" w14:textId="4AF1DAE4" w:rsidR="00B11DC6" w:rsidRPr="00D9500A" w:rsidRDefault="00B11DC6" w:rsidP="00835CB9">
            <w:pPr>
              <w:pStyle w:val="TableText"/>
            </w:pPr>
            <w:r w:rsidRPr="00D9500A">
              <w:rPr>
                <w:i/>
                <w:iCs/>
              </w:rPr>
              <w:t>Peaches:</w:t>
            </w:r>
            <w:r w:rsidRPr="00D9500A">
              <w:t xml:space="preserve"> Not supported – safety (residues, environment and worker exposure) and trade concerns.</w:t>
            </w:r>
          </w:p>
        </w:tc>
      </w:tr>
      <w:tr w:rsidR="00B11DC6" w14:paraId="1D59E69B" w14:textId="77777777" w:rsidTr="002A2B77">
        <w:trPr>
          <w:cantSplit/>
          <w:trHeight w:val="450"/>
        </w:trPr>
        <w:tc>
          <w:tcPr>
            <w:tcW w:w="856" w:type="pct"/>
            <w:vMerge/>
          </w:tcPr>
          <w:p w14:paraId="63EC4B1D" w14:textId="77777777" w:rsidR="00B11DC6" w:rsidRPr="00D9500A" w:rsidRDefault="00B11DC6" w:rsidP="00835CB9">
            <w:pPr>
              <w:pStyle w:val="TableText"/>
            </w:pPr>
          </w:p>
        </w:tc>
        <w:tc>
          <w:tcPr>
            <w:tcW w:w="1203" w:type="pct"/>
            <w:vMerge/>
            <w:tcBorders>
              <w:bottom w:val="single" w:sz="4" w:space="0" w:color="auto"/>
            </w:tcBorders>
          </w:tcPr>
          <w:p w14:paraId="7B0A72F2"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7E1D1E23" w14:textId="77777777" w:rsidR="00B11DC6" w:rsidRPr="00D9500A" w:rsidRDefault="00B11DC6" w:rsidP="00835CB9">
            <w:pPr>
              <w:pStyle w:val="TableText"/>
              <w:rPr>
                <w:szCs w:val="17"/>
              </w:rPr>
            </w:pPr>
            <w:r w:rsidRPr="00D9500A">
              <w:rPr>
                <w:szCs w:val="17"/>
              </w:rPr>
              <w:t>250 g ac/ha</w:t>
            </w:r>
          </w:p>
          <w:p w14:paraId="5AE89ED4" w14:textId="3E1A0E70" w:rsidR="00B11DC6" w:rsidRPr="00D9500A" w:rsidRDefault="00B11DC6" w:rsidP="00835CB9">
            <w:pPr>
              <w:pStyle w:val="TableText"/>
            </w:pPr>
            <w:r w:rsidRPr="00D9500A">
              <w:rPr>
                <w:i/>
                <w:iCs/>
                <w:szCs w:val="17"/>
              </w:rPr>
              <w:t>(50 g ac/100 L water applied using 500 L water/ha, 2% miscible winter oil may be added, dormant period)</w:t>
            </w:r>
          </w:p>
        </w:tc>
        <w:tc>
          <w:tcPr>
            <w:tcW w:w="1735" w:type="pct"/>
            <w:tcBorders>
              <w:top w:val="single" w:sz="4" w:space="0" w:color="auto"/>
              <w:bottom w:val="single" w:sz="4" w:space="0" w:color="auto"/>
            </w:tcBorders>
          </w:tcPr>
          <w:p w14:paraId="29222108" w14:textId="351AF1A3" w:rsidR="00B11DC6" w:rsidRPr="00D9500A" w:rsidRDefault="00B11DC6" w:rsidP="00835CB9">
            <w:pPr>
              <w:pStyle w:val="TableText"/>
            </w:pPr>
            <w:r w:rsidRPr="00D9500A">
              <w:t>Not supported – safety (environment) concerns.</w:t>
            </w:r>
          </w:p>
        </w:tc>
      </w:tr>
      <w:tr w:rsidR="00B11DC6" w14:paraId="1A186B5B" w14:textId="77777777" w:rsidTr="00B11DC6">
        <w:trPr>
          <w:cantSplit/>
          <w:trHeight w:val="450"/>
        </w:trPr>
        <w:tc>
          <w:tcPr>
            <w:tcW w:w="856" w:type="pct"/>
            <w:vMerge/>
          </w:tcPr>
          <w:p w14:paraId="6A8B8CEF" w14:textId="77777777" w:rsidR="00B11DC6" w:rsidRPr="00D9500A" w:rsidRDefault="00B11DC6" w:rsidP="00835CB9">
            <w:pPr>
              <w:pStyle w:val="TableText"/>
            </w:pPr>
          </w:p>
        </w:tc>
        <w:tc>
          <w:tcPr>
            <w:tcW w:w="1203" w:type="pct"/>
            <w:vMerge w:val="restart"/>
            <w:tcBorders>
              <w:top w:val="single" w:sz="4" w:space="0" w:color="auto"/>
            </w:tcBorders>
          </w:tcPr>
          <w:p w14:paraId="06AA97D3" w14:textId="35DB4CFD" w:rsidR="00B11DC6" w:rsidRPr="00D9500A" w:rsidRDefault="00B11DC6" w:rsidP="00835CB9">
            <w:pPr>
              <w:pStyle w:val="TableText"/>
            </w:pPr>
            <w:r w:rsidRPr="00D9500A">
              <w:t>Light brown apple moth</w:t>
            </w:r>
          </w:p>
        </w:tc>
        <w:tc>
          <w:tcPr>
            <w:tcW w:w="1206" w:type="pct"/>
            <w:tcBorders>
              <w:top w:val="single" w:sz="4" w:space="0" w:color="auto"/>
              <w:bottom w:val="single" w:sz="4" w:space="0" w:color="auto"/>
            </w:tcBorders>
          </w:tcPr>
          <w:p w14:paraId="392551F7" w14:textId="77777777" w:rsidR="00B11DC6" w:rsidRPr="00D9500A" w:rsidRDefault="00B11DC6" w:rsidP="00835CB9">
            <w:pPr>
              <w:pStyle w:val="TableText"/>
            </w:pPr>
            <w:r w:rsidRPr="00D9500A">
              <w:t xml:space="preserve">375 g ac/ha </w:t>
            </w:r>
          </w:p>
          <w:p w14:paraId="598F3BD0" w14:textId="729C0FD9" w:rsidR="00B11DC6" w:rsidRPr="00D9500A" w:rsidRDefault="00B11DC6" w:rsidP="00835CB9">
            <w:pPr>
              <w:pStyle w:val="TableText"/>
            </w:pPr>
            <w:r w:rsidRPr="00D9500A">
              <w:rPr>
                <w:i/>
                <w:iCs/>
              </w:rPr>
              <w:t>(25 g ac/100 L water applied using 1,500 L water/ha)</w:t>
            </w:r>
          </w:p>
        </w:tc>
        <w:tc>
          <w:tcPr>
            <w:tcW w:w="1735" w:type="pct"/>
            <w:tcBorders>
              <w:top w:val="single" w:sz="4" w:space="0" w:color="auto"/>
              <w:bottom w:val="single" w:sz="4" w:space="0" w:color="auto"/>
            </w:tcBorders>
          </w:tcPr>
          <w:p w14:paraId="39815EBE" w14:textId="585DB2FD" w:rsidR="00B11DC6" w:rsidRPr="00D9500A" w:rsidRDefault="00B11DC6" w:rsidP="00835CB9">
            <w:pPr>
              <w:pStyle w:val="TableText"/>
            </w:pPr>
            <w:r w:rsidRPr="00D9500A">
              <w:t>Not supported – safety (worker exposure) and trade concerns.</w:t>
            </w:r>
          </w:p>
          <w:p w14:paraId="66F6834F" w14:textId="1DA87BFD" w:rsidR="00B11DC6" w:rsidRPr="00D9500A" w:rsidRDefault="00B11DC6" w:rsidP="00835CB9">
            <w:pPr>
              <w:pStyle w:val="TableText"/>
            </w:pPr>
            <w:r w:rsidRPr="00D9500A">
              <w:rPr>
                <w:i/>
                <w:iCs/>
              </w:rPr>
              <w:t>Peaches:</w:t>
            </w:r>
            <w:r w:rsidRPr="00D9500A">
              <w:t xml:space="preserve"> Not supported – safety (residues and worker exposure) and trade concerns.</w:t>
            </w:r>
          </w:p>
        </w:tc>
      </w:tr>
      <w:tr w:rsidR="00B11DC6" w14:paraId="53668483" w14:textId="77777777" w:rsidTr="00B11DC6">
        <w:trPr>
          <w:cantSplit/>
          <w:trHeight w:val="450"/>
        </w:trPr>
        <w:tc>
          <w:tcPr>
            <w:tcW w:w="856" w:type="pct"/>
            <w:vMerge/>
          </w:tcPr>
          <w:p w14:paraId="6E50E860" w14:textId="77777777" w:rsidR="00B11DC6" w:rsidRPr="00D9500A" w:rsidRDefault="00B11DC6" w:rsidP="00835CB9">
            <w:pPr>
              <w:pStyle w:val="TableText"/>
            </w:pPr>
          </w:p>
        </w:tc>
        <w:tc>
          <w:tcPr>
            <w:tcW w:w="1203" w:type="pct"/>
            <w:vMerge/>
            <w:tcBorders>
              <w:bottom w:val="single" w:sz="4" w:space="0" w:color="auto"/>
            </w:tcBorders>
          </w:tcPr>
          <w:p w14:paraId="30EF9640"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1EF675BA" w14:textId="77777777" w:rsidR="00B11DC6" w:rsidRPr="00D9500A" w:rsidRDefault="00B11DC6" w:rsidP="00835CB9">
            <w:pPr>
              <w:pStyle w:val="TableText"/>
            </w:pPr>
            <w:r w:rsidRPr="00D9500A">
              <w:t xml:space="preserve">0.0125 – 0.025 g ac/tree </w:t>
            </w:r>
          </w:p>
          <w:p w14:paraId="7263D3F6" w14:textId="700F15C4" w:rsidR="00B11DC6" w:rsidRPr="00D9500A" w:rsidRDefault="00B11DC6" w:rsidP="00835CB9">
            <w:pPr>
              <w:pStyle w:val="TableText"/>
            </w:pPr>
            <w:r w:rsidRPr="00D9500A">
              <w:rPr>
                <w:i/>
                <w:iCs/>
              </w:rPr>
              <w:t>(25 g ac/100 L water applied using 50 – 100 mL/tree)</w:t>
            </w:r>
          </w:p>
        </w:tc>
        <w:tc>
          <w:tcPr>
            <w:tcW w:w="1735" w:type="pct"/>
            <w:tcBorders>
              <w:top w:val="single" w:sz="4" w:space="0" w:color="auto"/>
              <w:bottom w:val="single" w:sz="4" w:space="0" w:color="auto"/>
            </w:tcBorders>
          </w:tcPr>
          <w:p w14:paraId="7AC785D7" w14:textId="63A957D9" w:rsidR="00B11DC6" w:rsidRPr="00D9500A" w:rsidRDefault="00B11DC6" w:rsidP="00835CB9">
            <w:pPr>
              <w:pStyle w:val="TableText"/>
            </w:pPr>
            <w:r w:rsidRPr="00D9500A">
              <w:t>Not supported – trade concerns.</w:t>
            </w:r>
          </w:p>
        </w:tc>
      </w:tr>
      <w:tr w:rsidR="00B11DC6" w14:paraId="3BF3CCB3" w14:textId="77777777" w:rsidTr="00B11DC6">
        <w:trPr>
          <w:cantSplit/>
          <w:trHeight w:val="450"/>
        </w:trPr>
        <w:tc>
          <w:tcPr>
            <w:tcW w:w="856" w:type="pct"/>
            <w:vMerge/>
            <w:tcBorders>
              <w:bottom w:val="single" w:sz="4" w:space="0" w:color="auto"/>
            </w:tcBorders>
          </w:tcPr>
          <w:p w14:paraId="6D4FD856"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2B2B5288" w14:textId="1300B7F0" w:rsidR="00B11DC6" w:rsidRPr="00D9500A" w:rsidRDefault="00B11DC6" w:rsidP="00835CB9">
            <w:pPr>
              <w:pStyle w:val="TableText"/>
            </w:pPr>
            <w:r w:rsidRPr="00D9500A">
              <w:t>Queensland fruit fly</w:t>
            </w:r>
          </w:p>
        </w:tc>
        <w:tc>
          <w:tcPr>
            <w:tcW w:w="1206" w:type="pct"/>
            <w:tcBorders>
              <w:top w:val="single" w:sz="4" w:space="0" w:color="auto"/>
              <w:bottom w:val="single" w:sz="4" w:space="0" w:color="auto"/>
            </w:tcBorders>
          </w:tcPr>
          <w:p w14:paraId="1D9D1B8D" w14:textId="77777777" w:rsidR="00B11DC6" w:rsidRPr="00D9500A" w:rsidRDefault="00B11DC6" w:rsidP="00835CB9">
            <w:pPr>
              <w:pStyle w:val="TableText"/>
            </w:pPr>
            <w:r w:rsidRPr="00D9500A">
              <w:t xml:space="preserve">0.1 – 0.2 g ac/tree </w:t>
            </w:r>
          </w:p>
          <w:p w14:paraId="3809E57A" w14:textId="2F36ADE4" w:rsidR="00B11DC6" w:rsidRPr="00D9500A" w:rsidRDefault="00B11DC6" w:rsidP="00835CB9">
            <w:pPr>
              <w:pStyle w:val="TableText"/>
            </w:pPr>
            <w:r w:rsidRPr="00D9500A">
              <w:rPr>
                <w:i/>
                <w:iCs/>
              </w:rPr>
              <w:t>(200 g ac/100 L water applied using 50 – 100 mL/tree)</w:t>
            </w:r>
          </w:p>
        </w:tc>
        <w:tc>
          <w:tcPr>
            <w:tcW w:w="1735" w:type="pct"/>
            <w:tcBorders>
              <w:top w:val="single" w:sz="4" w:space="0" w:color="auto"/>
              <w:bottom w:val="single" w:sz="4" w:space="0" w:color="auto"/>
            </w:tcBorders>
          </w:tcPr>
          <w:p w14:paraId="6EB54A64" w14:textId="3838067D" w:rsidR="00B11DC6" w:rsidRPr="00D9500A" w:rsidRDefault="00B11DC6" w:rsidP="00835CB9">
            <w:pPr>
              <w:pStyle w:val="TableText"/>
            </w:pPr>
            <w:r w:rsidRPr="00D9500A">
              <w:t>Not supported – safety (worker exposure) and trade concerns.</w:t>
            </w:r>
          </w:p>
        </w:tc>
      </w:tr>
      <w:tr w:rsidR="00B11DC6" w14:paraId="04E6A731" w14:textId="77777777" w:rsidTr="00B11DC6">
        <w:trPr>
          <w:cantSplit/>
          <w:trHeight w:val="450"/>
        </w:trPr>
        <w:tc>
          <w:tcPr>
            <w:tcW w:w="856" w:type="pct"/>
            <w:tcBorders>
              <w:top w:val="single" w:sz="4" w:space="0" w:color="auto"/>
              <w:bottom w:val="single" w:sz="4" w:space="0" w:color="auto"/>
            </w:tcBorders>
          </w:tcPr>
          <w:p w14:paraId="402FA0BC" w14:textId="1FA8B84D" w:rsidR="00B11DC6" w:rsidRPr="00D9500A" w:rsidRDefault="00B11DC6" w:rsidP="00835CB9">
            <w:pPr>
              <w:pStyle w:val="TableText"/>
            </w:pPr>
            <w:r w:rsidRPr="00D9500A">
              <w:t>Strawberry</w:t>
            </w:r>
          </w:p>
        </w:tc>
        <w:tc>
          <w:tcPr>
            <w:tcW w:w="1203" w:type="pct"/>
            <w:tcBorders>
              <w:top w:val="single" w:sz="4" w:space="0" w:color="auto"/>
              <w:bottom w:val="single" w:sz="4" w:space="0" w:color="auto"/>
            </w:tcBorders>
          </w:tcPr>
          <w:p w14:paraId="7E362DED" w14:textId="26B32FFA" w:rsidR="00B11DC6" w:rsidRPr="00D9500A" w:rsidRDefault="00B11DC6" w:rsidP="00835CB9">
            <w:pPr>
              <w:pStyle w:val="TableText"/>
            </w:pPr>
            <w:r w:rsidRPr="00D9500A">
              <w:t>Field cricket, mole cricket</w:t>
            </w:r>
          </w:p>
        </w:tc>
        <w:tc>
          <w:tcPr>
            <w:tcW w:w="1206" w:type="pct"/>
            <w:tcBorders>
              <w:top w:val="single" w:sz="4" w:space="0" w:color="auto"/>
              <w:bottom w:val="single" w:sz="4" w:space="0" w:color="auto"/>
            </w:tcBorders>
          </w:tcPr>
          <w:p w14:paraId="7F8CD0EF" w14:textId="434440AB" w:rsidR="00B11DC6" w:rsidRPr="00D9500A" w:rsidRDefault="00B11DC6" w:rsidP="00835CB9">
            <w:pPr>
              <w:pStyle w:val="TableText"/>
            </w:pPr>
            <w:r w:rsidRPr="00D9500A">
              <w:t xml:space="preserve">50 g ac/ha </w:t>
            </w:r>
            <w:r w:rsidRPr="00D9500A">
              <w:rPr>
                <w:i/>
                <w:iCs/>
              </w:rPr>
              <w:t>(in 10 kg bran bait)</w:t>
            </w:r>
          </w:p>
        </w:tc>
        <w:tc>
          <w:tcPr>
            <w:tcW w:w="1735" w:type="pct"/>
            <w:tcBorders>
              <w:top w:val="single" w:sz="4" w:space="0" w:color="auto"/>
              <w:bottom w:val="single" w:sz="4" w:space="0" w:color="auto"/>
            </w:tcBorders>
          </w:tcPr>
          <w:p w14:paraId="58385A22" w14:textId="6A11640C" w:rsidR="00B11DC6" w:rsidRPr="00D9500A" w:rsidRDefault="00B11DC6" w:rsidP="00835CB9">
            <w:pPr>
              <w:pStyle w:val="TableText"/>
            </w:pPr>
            <w:r w:rsidRPr="00D9500A">
              <w:t>Not supported – safety (environment and worker exposure) concerns.</w:t>
            </w:r>
          </w:p>
        </w:tc>
      </w:tr>
      <w:tr w:rsidR="00B11DC6" w14:paraId="5D94986E" w14:textId="77777777" w:rsidTr="00B11DC6">
        <w:trPr>
          <w:cantSplit/>
          <w:trHeight w:val="450"/>
        </w:trPr>
        <w:tc>
          <w:tcPr>
            <w:tcW w:w="856" w:type="pct"/>
            <w:vMerge w:val="restart"/>
            <w:tcBorders>
              <w:top w:val="single" w:sz="4" w:space="0" w:color="auto"/>
            </w:tcBorders>
          </w:tcPr>
          <w:p w14:paraId="3A6C8B9E" w14:textId="28A8A122" w:rsidR="00B11DC6" w:rsidRPr="00D9500A" w:rsidRDefault="00B11DC6" w:rsidP="00835CB9">
            <w:pPr>
              <w:pStyle w:val="TableText"/>
            </w:pPr>
            <w:r w:rsidRPr="00D9500A">
              <w:t>Swede, turnip</w:t>
            </w:r>
          </w:p>
        </w:tc>
        <w:tc>
          <w:tcPr>
            <w:tcW w:w="1203" w:type="pct"/>
            <w:tcBorders>
              <w:top w:val="single" w:sz="4" w:space="0" w:color="auto"/>
              <w:bottom w:val="single" w:sz="4" w:space="0" w:color="auto"/>
            </w:tcBorders>
          </w:tcPr>
          <w:p w14:paraId="71350E54" w14:textId="5101813D" w:rsidR="00B11DC6" w:rsidRPr="00D9500A" w:rsidRDefault="00B11DC6" w:rsidP="00835CB9">
            <w:pPr>
              <w:pStyle w:val="TableText"/>
            </w:pPr>
            <w:r w:rsidRPr="00D9500A">
              <w:t xml:space="preserve">Vegetable weevil </w:t>
            </w:r>
          </w:p>
        </w:tc>
        <w:tc>
          <w:tcPr>
            <w:tcW w:w="1206" w:type="pct"/>
            <w:tcBorders>
              <w:top w:val="single" w:sz="4" w:space="0" w:color="auto"/>
              <w:bottom w:val="single" w:sz="4" w:space="0" w:color="auto"/>
            </w:tcBorders>
          </w:tcPr>
          <w:p w14:paraId="22C5F3A0" w14:textId="64F088D6" w:rsidR="00B11DC6" w:rsidRPr="00D9500A" w:rsidRDefault="00B11DC6" w:rsidP="00835CB9">
            <w:pPr>
              <w:pStyle w:val="TableText"/>
            </w:pPr>
            <w:r w:rsidRPr="00D9500A">
              <w:t>350 – 500 g ac/ha</w:t>
            </w:r>
          </w:p>
          <w:p w14:paraId="1B7395DE" w14:textId="40E9FBAB" w:rsidR="00B11DC6" w:rsidRPr="00D9500A" w:rsidRDefault="00B11DC6" w:rsidP="00835CB9">
            <w:pPr>
              <w:pStyle w:val="TableText"/>
            </w:pPr>
            <w:r w:rsidRPr="00D9500A">
              <w:rPr>
                <w:i/>
                <w:iCs/>
              </w:rPr>
              <w:t>(35 – 50 g ac/100 L water – 50 g ac/100 L water applied using 1,000 L water/ha)</w:t>
            </w:r>
          </w:p>
        </w:tc>
        <w:tc>
          <w:tcPr>
            <w:tcW w:w="1735" w:type="pct"/>
            <w:tcBorders>
              <w:top w:val="single" w:sz="4" w:space="0" w:color="auto"/>
              <w:bottom w:val="single" w:sz="4" w:space="0" w:color="auto"/>
            </w:tcBorders>
          </w:tcPr>
          <w:p w14:paraId="3C49281C" w14:textId="1FB43392" w:rsidR="00B11DC6" w:rsidRPr="00D9500A" w:rsidRDefault="00B11DC6" w:rsidP="00835CB9">
            <w:pPr>
              <w:pStyle w:val="TableText"/>
            </w:pPr>
            <w:r w:rsidRPr="00D9500A">
              <w:t>Not supported – safety (residues and worker exposure) concerns.</w:t>
            </w:r>
          </w:p>
        </w:tc>
      </w:tr>
      <w:tr w:rsidR="00B11DC6" w14:paraId="46A063AF" w14:textId="77777777" w:rsidTr="00B11DC6">
        <w:trPr>
          <w:cantSplit/>
          <w:trHeight w:val="450"/>
        </w:trPr>
        <w:tc>
          <w:tcPr>
            <w:tcW w:w="856" w:type="pct"/>
            <w:vMerge/>
            <w:tcBorders>
              <w:bottom w:val="single" w:sz="4" w:space="0" w:color="auto"/>
            </w:tcBorders>
          </w:tcPr>
          <w:p w14:paraId="56B05C6E"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6D6BE81" w14:textId="121CFDD4" w:rsidR="00B11DC6" w:rsidRPr="00D9500A" w:rsidRDefault="00B11DC6" w:rsidP="00835CB9">
            <w:pPr>
              <w:pStyle w:val="TableText"/>
            </w:pPr>
            <w:r w:rsidRPr="00D9500A">
              <w:t>Redlegged earth mite, blue oat mite</w:t>
            </w:r>
          </w:p>
        </w:tc>
        <w:tc>
          <w:tcPr>
            <w:tcW w:w="1206" w:type="pct"/>
            <w:tcBorders>
              <w:top w:val="single" w:sz="4" w:space="0" w:color="auto"/>
              <w:bottom w:val="single" w:sz="4" w:space="0" w:color="auto"/>
            </w:tcBorders>
          </w:tcPr>
          <w:p w14:paraId="37572CD6" w14:textId="2926B70A" w:rsidR="00B11DC6" w:rsidRPr="00D9500A" w:rsidRDefault="00B11DC6" w:rsidP="00835CB9">
            <w:pPr>
              <w:pStyle w:val="TableText"/>
            </w:pPr>
            <w:r w:rsidRPr="00D9500A">
              <w:t>70 – 150 g ac/ha</w:t>
            </w:r>
          </w:p>
        </w:tc>
        <w:tc>
          <w:tcPr>
            <w:tcW w:w="1735" w:type="pct"/>
            <w:tcBorders>
              <w:top w:val="single" w:sz="4" w:space="0" w:color="auto"/>
              <w:bottom w:val="single" w:sz="4" w:space="0" w:color="auto"/>
            </w:tcBorders>
          </w:tcPr>
          <w:p w14:paraId="265FDCA5" w14:textId="5F2B1E10" w:rsidR="00B11DC6" w:rsidRPr="00D9500A" w:rsidRDefault="00B11DC6" w:rsidP="00835CB9">
            <w:pPr>
              <w:pStyle w:val="TableText"/>
            </w:pPr>
            <w:r w:rsidRPr="00D9500A">
              <w:t>Not supported – safety (residues) concerns.</w:t>
            </w:r>
          </w:p>
        </w:tc>
      </w:tr>
      <w:tr w:rsidR="00B11DC6" w14:paraId="6085C817" w14:textId="77777777" w:rsidTr="00B11DC6">
        <w:trPr>
          <w:cantSplit/>
          <w:trHeight w:val="450"/>
        </w:trPr>
        <w:tc>
          <w:tcPr>
            <w:tcW w:w="856" w:type="pct"/>
            <w:vMerge w:val="restart"/>
            <w:tcBorders>
              <w:top w:val="single" w:sz="4" w:space="0" w:color="auto"/>
            </w:tcBorders>
          </w:tcPr>
          <w:p w14:paraId="432C6A97" w14:textId="0759FDF0" w:rsidR="00B11DC6" w:rsidRPr="00D9500A" w:rsidRDefault="00B11DC6" w:rsidP="00835CB9">
            <w:pPr>
              <w:pStyle w:val="TableText"/>
            </w:pPr>
            <w:r w:rsidRPr="00D9500A">
              <w:t>Tomatoes</w:t>
            </w:r>
          </w:p>
        </w:tc>
        <w:tc>
          <w:tcPr>
            <w:tcW w:w="1203" w:type="pct"/>
            <w:tcBorders>
              <w:top w:val="single" w:sz="4" w:space="0" w:color="auto"/>
              <w:bottom w:val="single" w:sz="4" w:space="0" w:color="auto"/>
            </w:tcBorders>
          </w:tcPr>
          <w:p w14:paraId="1A020D55" w14:textId="226FA307" w:rsidR="00B11DC6" w:rsidRPr="00D9500A" w:rsidRDefault="00B11DC6" w:rsidP="00835CB9">
            <w:pPr>
              <w:pStyle w:val="TableText"/>
            </w:pPr>
            <w:r w:rsidRPr="00D9500A">
              <w:t>False wireworm, wireworm</w:t>
            </w:r>
          </w:p>
        </w:tc>
        <w:tc>
          <w:tcPr>
            <w:tcW w:w="1206" w:type="pct"/>
            <w:tcBorders>
              <w:top w:val="single" w:sz="4" w:space="0" w:color="auto"/>
              <w:bottom w:val="single" w:sz="4" w:space="0" w:color="auto"/>
            </w:tcBorders>
          </w:tcPr>
          <w:p w14:paraId="5BC62DA0" w14:textId="142D243B" w:rsidR="00B11DC6" w:rsidRPr="00D9500A" w:rsidRDefault="00B11DC6" w:rsidP="00835CB9">
            <w:pPr>
              <w:pStyle w:val="TableText"/>
            </w:pPr>
            <w:r w:rsidRPr="00D9500A">
              <w:t>2,500 g ac/ha</w:t>
            </w:r>
          </w:p>
        </w:tc>
        <w:tc>
          <w:tcPr>
            <w:tcW w:w="1735" w:type="pct"/>
            <w:tcBorders>
              <w:top w:val="single" w:sz="4" w:space="0" w:color="auto"/>
              <w:bottom w:val="single" w:sz="4" w:space="0" w:color="auto"/>
            </w:tcBorders>
          </w:tcPr>
          <w:p w14:paraId="5CD1325C" w14:textId="22D3ABCD" w:rsidR="00B11DC6" w:rsidRPr="00D9500A" w:rsidRDefault="00B11DC6" w:rsidP="00835CB9">
            <w:pPr>
              <w:pStyle w:val="TableText"/>
            </w:pPr>
            <w:r w:rsidRPr="00D9500A">
              <w:t>Not supported – safety (environment and worker exposure) concerns.</w:t>
            </w:r>
          </w:p>
        </w:tc>
      </w:tr>
      <w:tr w:rsidR="00B11DC6" w14:paraId="1143D72B" w14:textId="77777777" w:rsidTr="00B11DC6">
        <w:trPr>
          <w:cantSplit/>
          <w:trHeight w:val="450"/>
        </w:trPr>
        <w:tc>
          <w:tcPr>
            <w:tcW w:w="856" w:type="pct"/>
            <w:vMerge/>
          </w:tcPr>
          <w:p w14:paraId="46363996"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294C16F8" w14:textId="72A23D66" w:rsidR="00B11DC6" w:rsidRPr="00D9500A" w:rsidRDefault="00B11DC6" w:rsidP="00835CB9">
            <w:pPr>
              <w:pStyle w:val="TableText"/>
            </w:pPr>
            <w:r w:rsidRPr="00D9500A">
              <w:t xml:space="preserve">Whitefly </w:t>
            </w:r>
            <w:r w:rsidRPr="00D9500A">
              <w:rPr>
                <w:i/>
                <w:iCs/>
              </w:rPr>
              <w:t>(Trialeurodesvaporariorum)</w:t>
            </w:r>
          </w:p>
        </w:tc>
        <w:tc>
          <w:tcPr>
            <w:tcW w:w="1206" w:type="pct"/>
            <w:tcBorders>
              <w:top w:val="single" w:sz="4" w:space="0" w:color="auto"/>
              <w:bottom w:val="single" w:sz="4" w:space="0" w:color="auto"/>
            </w:tcBorders>
          </w:tcPr>
          <w:p w14:paraId="551A5569" w14:textId="2D728C13" w:rsidR="00B11DC6" w:rsidRPr="00D9500A" w:rsidRDefault="00B11DC6" w:rsidP="00835CB9">
            <w:pPr>
              <w:pStyle w:val="TableText"/>
            </w:pPr>
            <w:r w:rsidRPr="00D9500A">
              <w:t xml:space="preserve">1,500 g ac/ha </w:t>
            </w:r>
          </w:p>
          <w:p w14:paraId="6719FC03" w14:textId="1E747C03" w:rsidR="00B11DC6" w:rsidRPr="00D9500A" w:rsidRDefault="00B11DC6" w:rsidP="00835CB9">
            <w:pPr>
              <w:pStyle w:val="TableText"/>
            </w:pPr>
            <w:r w:rsidRPr="00D9500A">
              <w:rPr>
                <w:i/>
                <w:iCs/>
              </w:rPr>
              <w:t>(60 g ac/100 L water applies using 2,500 L water)</w:t>
            </w:r>
          </w:p>
        </w:tc>
        <w:tc>
          <w:tcPr>
            <w:tcW w:w="1735" w:type="pct"/>
            <w:tcBorders>
              <w:top w:val="single" w:sz="4" w:space="0" w:color="auto"/>
              <w:bottom w:val="single" w:sz="4" w:space="0" w:color="auto"/>
            </w:tcBorders>
          </w:tcPr>
          <w:p w14:paraId="6AE5E9B6" w14:textId="75C64106" w:rsidR="00B11DC6" w:rsidRPr="00D9500A" w:rsidRDefault="00B11DC6" w:rsidP="00835CB9">
            <w:pPr>
              <w:pStyle w:val="TableText"/>
            </w:pPr>
            <w:r w:rsidRPr="00D9500A">
              <w:t>Not supported – safety (environment and worker exposure) concerns.</w:t>
            </w:r>
          </w:p>
        </w:tc>
      </w:tr>
      <w:tr w:rsidR="00B11DC6" w14:paraId="2F73EF4C" w14:textId="77777777" w:rsidTr="00B11DC6">
        <w:trPr>
          <w:cantSplit/>
          <w:trHeight w:val="450"/>
        </w:trPr>
        <w:tc>
          <w:tcPr>
            <w:tcW w:w="856" w:type="pct"/>
            <w:vMerge/>
          </w:tcPr>
          <w:p w14:paraId="52360A79" w14:textId="77777777" w:rsidR="00B11DC6" w:rsidRPr="00D9500A" w:rsidRDefault="00B11DC6" w:rsidP="00835CB9">
            <w:pPr>
              <w:pStyle w:val="TableText"/>
            </w:pPr>
          </w:p>
        </w:tc>
        <w:tc>
          <w:tcPr>
            <w:tcW w:w="1203" w:type="pct"/>
            <w:vMerge w:val="restart"/>
            <w:tcBorders>
              <w:top w:val="single" w:sz="4" w:space="0" w:color="auto"/>
            </w:tcBorders>
          </w:tcPr>
          <w:p w14:paraId="7E3C976C" w14:textId="0DAFFDA5" w:rsidR="00B11DC6" w:rsidRPr="00D9500A" w:rsidRDefault="00B11DC6" w:rsidP="00835CB9">
            <w:pPr>
              <w:pStyle w:val="TableText"/>
            </w:pPr>
            <w:r w:rsidRPr="00D9500A">
              <w:t>African black beetle</w:t>
            </w:r>
          </w:p>
        </w:tc>
        <w:tc>
          <w:tcPr>
            <w:tcW w:w="1206" w:type="pct"/>
            <w:tcBorders>
              <w:top w:val="single" w:sz="4" w:space="0" w:color="auto"/>
              <w:bottom w:val="single" w:sz="4" w:space="0" w:color="auto"/>
            </w:tcBorders>
          </w:tcPr>
          <w:p w14:paraId="758A17C5" w14:textId="51B97D63" w:rsidR="00B11DC6" w:rsidRPr="00D9500A" w:rsidRDefault="00B11DC6" w:rsidP="00835CB9">
            <w:pPr>
              <w:pStyle w:val="TableText"/>
            </w:pPr>
            <w:r w:rsidRPr="00D9500A">
              <w:t xml:space="preserve">1,000 g ac/ha </w:t>
            </w:r>
          </w:p>
        </w:tc>
        <w:tc>
          <w:tcPr>
            <w:tcW w:w="1735" w:type="pct"/>
            <w:tcBorders>
              <w:top w:val="single" w:sz="4" w:space="0" w:color="auto"/>
              <w:bottom w:val="single" w:sz="4" w:space="0" w:color="auto"/>
            </w:tcBorders>
          </w:tcPr>
          <w:p w14:paraId="4DBEE56A" w14:textId="540C22B2" w:rsidR="00B11DC6" w:rsidRPr="00D9500A" w:rsidRDefault="00B11DC6" w:rsidP="00835CB9">
            <w:pPr>
              <w:pStyle w:val="TableText"/>
            </w:pPr>
            <w:r w:rsidRPr="00D9500A">
              <w:t>Not supported – safety (worker exposure) concerns.</w:t>
            </w:r>
          </w:p>
        </w:tc>
      </w:tr>
      <w:tr w:rsidR="00B11DC6" w14:paraId="6FF6075C" w14:textId="77777777" w:rsidTr="00B11DC6">
        <w:trPr>
          <w:cantSplit/>
          <w:trHeight w:val="450"/>
        </w:trPr>
        <w:tc>
          <w:tcPr>
            <w:tcW w:w="856" w:type="pct"/>
            <w:vMerge/>
          </w:tcPr>
          <w:p w14:paraId="5DE2C857" w14:textId="77777777" w:rsidR="00B11DC6" w:rsidRPr="00D9500A" w:rsidRDefault="00B11DC6" w:rsidP="00835CB9">
            <w:pPr>
              <w:pStyle w:val="TableText"/>
            </w:pPr>
          </w:p>
        </w:tc>
        <w:tc>
          <w:tcPr>
            <w:tcW w:w="1203" w:type="pct"/>
            <w:vMerge/>
            <w:tcBorders>
              <w:bottom w:val="single" w:sz="4" w:space="0" w:color="auto"/>
            </w:tcBorders>
          </w:tcPr>
          <w:p w14:paraId="602CACDD"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2CF07A0C" w14:textId="4C85403E" w:rsidR="00B11DC6" w:rsidRPr="00D9500A" w:rsidRDefault="00B11DC6" w:rsidP="00835CB9">
            <w:pPr>
              <w:pStyle w:val="TableText"/>
            </w:pPr>
            <w:r w:rsidRPr="00D9500A">
              <w:t xml:space="preserve">150 g ac/100 L water </w:t>
            </w:r>
            <w:r w:rsidRPr="00D9500A">
              <w:rPr>
                <w:i/>
                <w:iCs/>
              </w:rPr>
              <w:t>(drench at 100 mL/plant)</w:t>
            </w:r>
          </w:p>
        </w:tc>
        <w:tc>
          <w:tcPr>
            <w:tcW w:w="1735" w:type="pct"/>
            <w:tcBorders>
              <w:top w:val="single" w:sz="4" w:space="0" w:color="auto"/>
              <w:bottom w:val="single" w:sz="4" w:space="0" w:color="auto"/>
            </w:tcBorders>
          </w:tcPr>
          <w:p w14:paraId="2086D715" w14:textId="7BCB1D41" w:rsidR="00B11DC6" w:rsidRPr="00D9500A" w:rsidRDefault="00B11DC6" w:rsidP="00835CB9">
            <w:pPr>
              <w:pStyle w:val="TableText"/>
            </w:pPr>
            <w:r w:rsidRPr="00D9500A">
              <w:t>Not supported – safety (worker exposure) concerns.</w:t>
            </w:r>
          </w:p>
        </w:tc>
      </w:tr>
      <w:tr w:rsidR="00B11DC6" w14:paraId="660BBB4A" w14:textId="77777777" w:rsidTr="00B11DC6">
        <w:trPr>
          <w:cantSplit/>
          <w:trHeight w:val="450"/>
        </w:trPr>
        <w:tc>
          <w:tcPr>
            <w:tcW w:w="856" w:type="pct"/>
            <w:vMerge/>
          </w:tcPr>
          <w:p w14:paraId="615ACEA7" w14:textId="77777777" w:rsidR="00B11DC6" w:rsidRPr="00D9500A" w:rsidRDefault="00B11DC6" w:rsidP="00835CB9">
            <w:pPr>
              <w:pStyle w:val="TableText"/>
            </w:pPr>
          </w:p>
        </w:tc>
        <w:tc>
          <w:tcPr>
            <w:tcW w:w="1203" w:type="pct"/>
            <w:vMerge w:val="restart"/>
            <w:tcBorders>
              <w:top w:val="single" w:sz="4" w:space="0" w:color="auto"/>
            </w:tcBorders>
          </w:tcPr>
          <w:p w14:paraId="73B6D3CD" w14:textId="6B1CF7FF" w:rsidR="00B11DC6" w:rsidRPr="00D9500A" w:rsidRDefault="00B11DC6" w:rsidP="00835CB9">
            <w:pPr>
              <w:pStyle w:val="TableText"/>
            </w:pPr>
            <w:r w:rsidRPr="00D9500A">
              <w:t>Silverleaf whitefly</w:t>
            </w:r>
          </w:p>
        </w:tc>
        <w:tc>
          <w:tcPr>
            <w:tcW w:w="1206" w:type="pct"/>
            <w:tcBorders>
              <w:top w:val="single" w:sz="4" w:space="0" w:color="auto"/>
              <w:bottom w:val="single" w:sz="4" w:space="0" w:color="auto"/>
            </w:tcBorders>
          </w:tcPr>
          <w:p w14:paraId="47E85855" w14:textId="3A2E38F4" w:rsidR="00B11DC6" w:rsidRPr="00D9500A" w:rsidRDefault="00B11DC6" w:rsidP="00835CB9">
            <w:pPr>
              <w:pStyle w:val="TableText"/>
            </w:pPr>
            <w:r w:rsidRPr="00D9500A">
              <w:t>1,500 g ac/ha</w:t>
            </w:r>
          </w:p>
        </w:tc>
        <w:tc>
          <w:tcPr>
            <w:tcW w:w="1735" w:type="pct"/>
            <w:tcBorders>
              <w:top w:val="single" w:sz="4" w:space="0" w:color="auto"/>
              <w:bottom w:val="single" w:sz="4" w:space="0" w:color="auto"/>
            </w:tcBorders>
          </w:tcPr>
          <w:p w14:paraId="37918E45" w14:textId="1A4BC9AD" w:rsidR="00B11DC6" w:rsidRPr="00D9500A" w:rsidRDefault="00B11DC6" w:rsidP="00835CB9">
            <w:pPr>
              <w:pStyle w:val="TableText"/>
            </w:pPr>
            <w:r w:rsidRPr="00D9500A">
              <w:t>Not supported – safety (environment and worker exposure) concerns.</w:t>
            </w:r>
          </w:p>
        </w:tc>
      </w:tr>
      <w:tr w:rsidR="00B11DC6" w14:paraId="6CACAF34" w14:textId="77777777" w:rsidTr="00B11DC6">
        <w:trPr>
          <w:cantSplit/>
          <w:trHeight w:val="450"/>
        </w:trPr>
        <w:tc>
          <w:tcPr>
            <w:tcW w:w="856" w:type="pct"/>
            <w:vMerge/>
          </w:tcPr>
          <w:p w14:paraId="1A7BFF8F" w14:textId="77777777" w:rsidR="00B11DC6" w:rsidRPr="00D9500A" w:rsidRDefault="00B11DC6" w:rsidP="00835CB9">
            <w:pPr>
              <w:pStyle w:val="TableText"/>
            </w:pPr>
          </w:p>
        </w:tc>
        <w:tc>
          <w:tcPr>
            <w:tcW w:w="1203" w:type="pct"/>
            <w:vMerge/>
            <w:tcBorders>
              <w:bottom w:val="single" w:sz="4" w:space="0" w:color="auto"/>
            </w:tcBorders>
          </w:tcPr>
          <w:p w14:paraId="2207C673"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37CA3DA6" w14:textId="6884ADF0" w:rsidR="00B11DC6" w:rsidRPr="00D9500A" w:rsidRDefault="00B11DC6" w:rsidP="00835CB9">
            <w:pPr>
              <w:pStyle w:val="TableText"/>
            </w:pPr>
            <w:r w:rsidRPr="00D9500A">
              <w:t>750 – 1,000 g ac/ha</w:t>
            </w:r>
          </w:p>
          <w:p w14:paraId="1F54F7C8" w14:textId="7E007825" w:rsidR="00B11DC6" w:rsidRPr="00D9500A" w:rsidRDefault="00B11DC6" w:rsidP="00835CB9">
            <w:pPr>
              <w:pStyle w:val="TableText"/>
            </w:pPr>
            <w:r w:rsidRPr="00D9500A">
              <w:rPr>
                <w:i/>
                <w:iCs/>
              </w:rPr>
              <w:t>(75 – 100 g ac/100 L water – 100 g ac/100 L water, applied using 1,000 L water/ha)</w:t>
            </w:r>
          </w:p>
        </w:tc>
        <w:tc>
          <w:tcPr>
            <w:tcW w:w="1735" w:type="pct"/>
            <w:tcBorders>
              <w:top w:val="single" w:sz="4" w:space="0" w:color="auto"/>
              <w:bottom w:val="single" w:sz="4" w:space="0" w:color="auto"/>
            </w:tcBorders>
          </w:tcPr>
          <w:p w14:paraId="19B26A82" w14:textId="69446BE4" w:rsidR="00B11DC6" w:rsidRPr="00D9500A" w:rsidRDefault="00B11DC6" w:rsidP="00835CB9">
            <w:pPr>
              <w:pStyle w:val="TableText"/>
            </w:pPr>
            <w:r w:rsidRPr="00D9500A">
              <w:t>Not supported – safety (environment and worker exposure) concerns.</w:t>
            </w:r>
          </w:p>
        </w:tc>
      </w:tr>
      <w:tr w:rsidR="00B11DC6" w14:paraId="76277FC3" w14:textId="77777777" w:rsidTr="00B11DC6">
        <w:trPr>
          <w:cantSplit/>
          <w:trHeight w:val="450"/>
        </w:trPr>
        <w:tc>
          <w:tcPr>
            <w:tcW w:w="856" w:type="pct"/>
            <w:vMerge/>
          </w:tcPr>
          <w:p w14:paraId="453C31DA"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15146F2" w14:textId="645D646F" w:rsidR="00B11DC6" w:rsidRPr="00D9500A" w:rsidRDefault="00B11DC6" w:rsidP="00835CB9">
            <w:pPr>
              <w:pStyle w:val="TableText"/>
            </w:pPr>
            <w:r w:rsidRPr="00D9500A">
              <w:t xml:space="preserve">Green vegetable bug, </w:t>
            </w:r>
            <w:r w:rsidRPr="00D9500A">
              <w:rPr>
                <w:i/>
                <w:iCs/>
              </w:rPr>
              <w:t>Helicoverpa</w:t>
            </w:r>
            <w:r w:rsidRPr="00D9500A">
              <w:t xml:space="preserve"> spp. (including tomato grub, native budworm)</w:t>
            </w:r>
          </w:p>
        </w:tc>
        <w:tc>
          <w:tcPr>
            <w:tcW w:w="1206" w:type="pct"/>
            <w:tcBorders>
              <w:top w:val="single" w:sz="4" w:space="0" w:color="auto"/>
              <w:bottom w:val="single" w:sz="4" w:space="0" w:color="auto"/>
            </w:tcBorders>
          </w:tcPr>
          <w:p w14:paraId="161B8816" w14:textId="08610860" w:rsidR="00B11DC6" w:rsidRPr="00D9500A" w:rsidRDefault="00B11DC6" w:rsidP="00835CB9">
            <w:pPr>
              <w:pStyle w:val="TableText"/>
            </w:pPr>
            <w:r w:rsidRPr="00D9500A">
              <w:t>750 to/or 1,000 g ac/ha</w:t>
            </w:r>
          </w:p>
        </w:tc>
        <w:tc>
          <w:tcPr>
            <w:tcW w:w="1735" w:type="pct"/>
            <w:tcBorders>
              <w:top w:val="single" w:sz="4" w:space="0" w:color="auto"/>
              <w:bottom w:val="single" w:sz="4" w:space="0" w:color="auto"/>
            </w:tcBorders>
          </w:tcPr>
          <w:p w14:paraId="3940631F" w14:textId="0D8B0BFE" w:rsidR="00B11DC6" w:rsidRPr="00D9500A" w:rsidRDefault="00B11DC6" w:rsidP="00835CB9">
            <w:pPr>
              <w:pStyle w:val="TableText"/>
            </w:pPr>
            <w:r w:rsidRPr="00D9500A">
              <w:t>Not supported – safety (environment and worker exposure) concerns.</w:t>
            </w:r>
          </w:p>
        </w:tc>
      </w:tr>
      <w:tr w:rsidR="00B11DC6" w14:paraId="69B97A62" w14:textId="77777777" w:rsidTr="00C644ED">
        <w:trPr>
          <w:cantSplit/>
          <w:trHeight w:val="450"/>
        </w:trPr>
        <w:tc>
          <w:tcPr>
            <w:tcW w:w="856" w:type="pct"/>
            <w:vMerge/>
          </w:tcPr>
          <w:p w14:paraId="693F095E"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2574BD7" w14:textId="0B98F3CC" w:rsidR="00B11DC6" w:rsidRPr="00D9500A" w:rsidRDefault="00B11DC6" w:rsidP="00835CB9">
            <w:pPr>
              <w:pStyle w:val="TableText"/>
            </w:pPr>
            <w:r w:rsidRPr="00D9500A">
              <w:t>Green peach aphid</w:t>
            </w:r>
          </w:p>
        </w:tc>
        <w:tc>
          <w:tcPr>
            <w:tcW w:w="1206" w:type="pct"/>
            <w:tcBorders>
              <w:top w:val="single" w:sz="4" w:space="0" w:color="auto"/>
              <w:bottom w:val="single" w:sz="4" w:space="0" w:color="auto"/>
            </w:tcBorders>
          </w:tcPr>
          <w:p w14:paraId="5A055823" w14:textId="05CD85B2" w:rsidR="00B11DC6" w:rsidRPr="00D9500A" w:rsidRDefault="00B11DC6" w:rsidP="00835CB9">
            <w:pPr>
              <w:pStyle w:val="TableText"/>
            </w:pPr>
            <w:r w:rsidRPr="00D9500A">
              <w:t>500 g ac/ha</w:t>
            </w:r>
          </w:p>
        </w:tc>
        <w:tc>
          <w:tcPr>
            <w:tcW w:w="1735" w:type="pct"/>
            <w:tcBorders>
              <w:top w:val="single" w:sz="4" w:space="0" w:color="auto"/>
              <w:bottom w:val="single" w:sz="4" w:space="0" w:color="auto"/>
            </w:tcBorders>
          </w:tcPr>
          <w:p w14:paraId="1A13192C" w14:textId="2A57BCD5" w:rsidR="00B11DC6" w:rsidRPr="00D9500A" w:rsidRDefault="00B11DC6" w:rsidP="00835CB9">
            <w:pPr>
              <w:pStyle w:val="TableText"/>
            </w:pPr>
            <w:r w:rsidRPr="00D9500A">
              <w:t>Not supported – safety (worker exposure) concerns.</w:t>
            </w:r>
          </w:p>
        </w:tc>
      </w:tr>
      <w:tr w:rsidR="00B11DC6" w14:paraId="4C80C86E" w14:textId="77777777" w:rsidTr="00C644ED">
        <w:trPr>
          <w:cantSplit/>
          <w:trHeight w:val="450"/>
        </w:trPr>
        <w:tc>
          <w:tcPr>
            <w:tcW w:w="856" w:type="pct"/>
            <w:vMerge/>
          </w:tcPr>
          <w:p w14:paraId="03ADF896"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4264598" w14:textId="4992C6DE" w:rsidR="00B11DC6" w:rsidRPr="00D9500A" w:rsidRDefault="00B11DC6" w:rsidP="00835CB9">
            <w:pPr>
              <w:pStyle w:val="TableText"/>
            </w:pPr>
            <w:r w:rsidRPr="00D9500A">
              <w:rPr>
                <w:szCs w:val="17"/>
              </w:rPr>
              <w:t>Vegetable weevil</w:t>
            </w:r>
          </w:p>
        </w:tc>
        <w:tc>
          <w:tcPr>
            <w:tcW w:w="1206" w:type="pct"/>
            <w:tcBorders>
              <w:top w:val="single" w:sz="4" w:space="0" w:color="auto"/>
              <w:bottom w:val="single" w:sz="4" w:space="0" w:color="auto"/>
            </w:tcBorders>
          </w:tcPr>
          <w:p w14:paraId="0B48AD6A" w14:textId="1EE4043F" w:rsidR="00B11DC6" w:rsidRPr="00D9500A" w:rsidRDefault="00B11DC6" w:rsidP="00835CB9">
            <w:pPr>
              <w:pStyle w:val="TableText"/>
            </w:pPr>
            <w:r w:rsidRPr="00D9500A">
              <w:rPr>
                <w:szCs w:val="17"/>
              </w:rPr>
              <w:t>400 g ac/ha</w:t>
            </w:r>
          </w:p>
        </w:tc>
        <w:tc>
          <w:tcPr>
            <w:tcW w:w="1735" w:type="pct"/>
            <w:tcBorders>
              <w:top w:val="single" w:sz="4" w:space="0" w:color="auto"/>
              <w:bottom w:val="single" w:sz="4" w:space="0" w:color="auto"/>
            </w:tcBorders>
          </w:tcPr>
          <w:p w14:paraId="7E318323" w14:textId="51FB0B58" w:rsidR="00B11DC6" w:rsidRPr="00D9500A" w:rsidRDefault="00B11DC6" w:rsidP="00835CB9">
            <w:pPr>
              <w:pStyle w:val="TableText"/>
            </w:pPr>
            <w:r w:rsidRPr="00D9500A">
              <w:t>Not supported – safety (environment) concerns.</w:t>
            </w:r>
          </w:p>
        </w:tc>
      </w:tr>
      <w:tr w:rsidR="00B11DC6" w14:paraId="349303AE" w14:textId="77777777" w:rsidTr="00C644ED">
        <w:trPr>
          <w:cantSplit/>
          <w:trHeight w:val="450"/>
        </w:trPr>
        <w:tc>
          <w:tcPr>
            <w:tcW w:w="856" w:type="pct"/>
            <w:vMerge/>
          </w:tcPr>
          <w:p w14:paraId="7D2E5FC5"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71D034C" w14:textId="6D2ED26E" w:rsidR="00B11DC6" w:rsidRPr="00D9500A" w:rsidRDefault="00B11DC6" w:rsidP="00835CB9">
            <w:pPr>
              <w:pStyle w:val="TableText"/>
            </w:pPr>
            <w:r w:rsidRPr="00D9500A">
              <w:rPr>
                <w:szCs w:val="17"/>
              </w:rPr>
              <w:t>Cutworm, false wireworm</w:t>
            </w:r>
          </w:p>
        </w:tc>
        <w:tc>
          <w:tcPr>
            <w:tcW w:w="1206" w:type="pct"/>
            <w:tcBorders>
              <w:top w:val="single" w:sz="4" w:space="0" w:color="auto"/>
              <w:bottom w:val="single" w:sz="4" w:space="0" w:color="auto"/>
            </w:tcBorders>
          </w:tcPr>
          <w:p w14:paraId="384BA798" w14:textId="77777777" w:rsidR="00B11DC6" w:rsidRPr="00D9500A" w:rsidRDefault="00B11DC6" w:rsidP="00835CB9">
            <w:pPr>
              <w:pStyle w:val="TableText"/>
              <w:rPr>
                <w:szCs w:val="17"/>
              </w:rPr>
            </w:pPr>
            <w:r w:rsidRPr="00D9500A">
              <w:rPr>
                <w:szCs w:val="17"/>
              </w:rPr>
              <w:t>350 g ac/ha</w:t>
            </w:r>
          </w:p>
          <w:p w14:paraId="2F147438" w14:textId="49693FC5" w:rsidR="00B11DC6" w:rsidRPr="00D9500A" w:rsidRDefault="00B11DC6" w:rsidP="00835CB9">
            <w:pPr>
              <w:pStyle w:val="TableText"/>
            </w:pPr>
            <w:r w:rsidRPr="00D9500A">
              <w:rPr>
                <w:i/>
                <w:iCs/>
                <w:szCs w:val="17"/>
              </w:rPr>
              <w:t>(35 g ac/100 L water applied using 1,000 L water/ha)</w:t>
            </w:r>
          </w:p>
        </w:tc>
        <w:tc>
          <w:tcPr>
            <w:tcW w:w="1735" w:type="pct"/>
            <w:tcBorders>
              <w:top w:val="single" w:sz="4" w:space="0" w:color="auto"/>
              <w:bottom w:val="single" w:sz="4" w:space="0" w:color="auto"/>
            </w:tcBorders>
          </w:tcPr>
          <w:p w14:paraId="3EBB5AB1" w14:textId="26EF043D" w:rsidR="00B11DC6" w:rsidRPr="00D9500A" w:rsidRDefault="00B11DC6" w:rsidP="00835CB9">
            <w:pPr>
              <w:pStyle w:val="TableText"/>
            </w:pPr>
            <w:r w:rsidRPr="00D9500A">
              <w:t>Not supported – safety (environment) concerns.</w:t>
            </w:r>
          </w:p>
        </w:tc>
      </w:tr>
      <w:tr w:rsidR="00B11DC6" w14:paraId="7C1D2297" w14:textId="77777777" w:rsidTr="00B11DC6">
        <w:trPr>
          <w:cantSplit/>
          <w:trHeight w:val="450"/>
        </w:trPr>
        <w:tc>
          <w:tcPr>
            <w:tcW w:w="856" w:type="pct"/>
            <w:vMerge/>
            <w:tcBorders>
              <w:bottom w:val="single" w:sz="4" w:space="0" w:color="auto"/>
            </w:tcBorders>
          </w:tcPr>
          <w:p w14:paraId="6E35BF63"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EFC3007" w14:textId="3108B4FC" w:rsidR="00B11DC6" w:rsidRPr="00D9500A" w:rsidRDefault="00B11DC6" w:rsidP="00835CB9">
            <w:pPr>
              <w:pStyle w:val="TableText"/>
            </w:pPr>
            <w:r w:rsidRPr="00D9500A">
              <w:rPr>
                <w:szCs w:val="17"/>
              </w:rPr>
              <w:t>Wingless grasshopper</w:t>
            </w:r>
          </w:p>
        </w:tc>
        <w:tc>
          <w:tcPr>
            <w:tcW w:w="1206" w:type="pct"/>
            <w:tcBorders>
              <w:top w:val="single" w:sz="4" w:space="0" w:color="auto"/>
              <w:bottom w:val="single" w:sz="4" w:space="0" w:color="auto"/>
            </w:tcBorders>
          </w:tcPr>
          <w:p w14:paraId="3613E67D" w14:textId="77777777" w:rsidR="00B11DC6" w:rsidRPr="00D9500A" w:rsidRDefault="00B11DC6" w:rsidP="00835CB9">
            <w:pPr>
              <w:pStyle w:val="TableText"/>
              <w:rPr>
                <w:szCs w:val="17"/>
              </w:rPr>
            </w:pPr>
            <w:r w:rsidRPr="00D9500A">
              <w:rPr>
                <w:szCs w:val="17"/>
              </w:rPr>
              <w:t>250 g ac/ha</w:t>
            </w:r>
          </w:p>
          <w:p w14:paraId="4BCB4825" w14:textId="347E1311" w:rsidR="00B11DC6" w:rsidRPr="00D9500A" w:rsidRDefault="00B11DC6" w:rsidP="00835CB9">
            <w:pPr>
              <w:pStyle w:val="TableText"/>
            </w:pPr>
            <w:r w:rsidRPr="00D9500A">
              <w:rPr>
                <w:i/>
                <w:iCs/>
                <w:szCs w:val="17"/>
              </w:rPr>
              <w:t>(25 g ac/100 L water applied using 1,000 L water/ha)</w:t>
            </w:r>
          </w:p>
        </w:tc>
        <w:tc>
          <w:tcPr>
            <w:tcW w:w="1735" w:type="pct"/>
            <w:tcBorders>
              <w:top w:val="single" w:sz="4" w:space="0" w:color="auto"/>
              <w:bottom w:val="single" w:sz="4" w:space="0" w:color="auto"/>
            </w:tcBorders>
          </w:tcPr>
          <w:p w14:paraId="509B97D8" w14:textId="3A8266C3" w:rsidR="00B11DC6" w:rsidRPr="00D9500A" w:rsidRDefault="00B11DC6" w:rsidP="00835CB9">
            <w:pPr>
              <w:pStyle w:val="TableText"/>
            </w:pPr>
            <w:r w:rsidRPr="00D9500A">
              <w:t>Not supported – safety (environment) concerns.</w:t>
            </w:r>
          </w:p>
        </w:tc>
      </w:tr>
      <w:tr w:rsidR="00B11DC6" w14:paraId="770059CB" w14:textId="77777777" w:rsidTr="00B11DC6">
        <w:trPr>
          <w:cantSplit/>
          <w:trHeight w:val="450"/>
        </w:trPr>
        <w:tc>
          <w:tcPr>
            <w:tcW w:w="856" w:type="pct"/>
            <w:tcBorders>
              <w:top w:val="single" w:sz="4" w:space="0" w:color="auto"/>
              <w:bottom w:val="single" w:sz="4" w:space="0" w:color="auto"/>
            </w:tcBorders>
          </w:tcPr>
          <w:p w14:paraId="159894B0" w14:textId="6381ADD7" w:rsidR="00B11DC6" w:rsidRPr="00D9500A" w:rsidRDefault="00B11DC6" w:rsidP="00835CB9">
            <w:pPr>
              <w:pStyle w:val="TableText"/>
            </w:pPr>
            <w:r w:rsidRPr="00D9500A">
              <w:t>Vegetables (various)</w:t>
            </w:r>
          </w:p>
        </w:tc>
        <w:tc>
          <w:tcPr>
            <w:tcW w:w="1203" w:type="pct"/>
            <w:tcBorders>
              <w:top w:val="single" w:sz="4" w:space="0" w:color="auto"/>
              <w:bottom w:val="single" w:sz="4" w:space="0" w:color="auto"/>
            </w:tcBorders>
          </w:tcPr>
          <w:p w14:paraId="198CDACA" w14:textId="00F6FCEE" w:rsidR="00B11DC6" w:rsidRPr="00D9500A" w:rsidRDefault="00B11DC6" w:rsidP="00835CB9">
            <w:pPr>
              <w:pStyle w:val="TableText"/>
            </w:pPr>
            <w:r w:rsidRPr="00D9500A">
              <w:t>Field cricket, mole cricket</w:t>
            </w:r>
          </w:p>
        </w:tc>
        <w:tc>
          <w:tcPr>
            <w:tcW w:w="1206" w:type="pct"/>
            <w:tcBorders>
              <w:top w:val="single" w:sz="4" w:space="0" w:color="auto"/>
              <w:bottom w:val="single" w:sz="4" w:space="0" w:color="auto"/>
            </w:tcBorders>
          </w:tcPr>
          <w:p w14:paraId="4BB2295C" w14:textId="1E51F88D" w:rsidR="00B11DC6" w:rsidRPr="00D9500A" w:rsidRDefault="00B11DC6" w:rsidP="00835CB9">
            <w:pPr>
              <w:pStyle w:val="TableText"/>
            </w:pPr>
            <w:r w:rsidRPr="00D9500A">
              <w:t xml:space="preserve">50 g ac/ha </w:t>
            </w:r>
            <w:r w:rsidRPr="00D9500A">
              <w:rPr>
                <w:i/>
                <w:iCs/>
              </w:rPr>
              <w:t>(in 10 kg bran bait)</w:t>
            </w:r>
          </w:p>
        </w:tc>
        <w:tc>
          <w:tcPr>
            <w:tcW w:w="1735" w:type="pct"/>
            <w:tcBorders>
              <w:top w:val="single" w:sz="4" w:space="0" w:color="auto"/>
              <w:bottom w:val="single" w:sz="4" w:space="0" w:color="auto"/>
            </w:tcBorders>
          </w:tcPr>
          <w:p w14:paraId="0CE98E2F" w14:textId="02F3FBA5" w:rsidR="00B11DC6" w:rsidRPr="00D9500A" w:rsidRDefault="00B11DC6" w:rsidP="00835CB9">
            <w:pPr>
              <w:pStyle w:val="TableText"/>
            </w:pPr>
            <w:r w:rsidRPr="00D9500A">
              <w:t>Not supported – safety (environment and worker exposure) concerns.</w:t>
            </w:r>
          </w:p>
        </w:tc>
      </w:tr>
      <w:tr w:rsidR="00B11DC6" w14:paraId="773C7E25" w14:textId="77777777" w:rsidTr="00B11DC6">
        <w:trPr>
          <w:cantSplit/>
          <w:trHeight w:val="450"/>
        </w:trPr>
        <w:tc>
          <w:tcPr>
            <w:tcW w:w="5000" w:type="pct"/>
            <w:gridSpan w:val="4"/>
            <w:tcBorders>
              <w:top w:val="single" w:sz="4" w:space="0" w:color="auto"/>
              <w:bottom w:val="single" w:sz="4" w:space="0" w:color="auto"/>
            </w:tcBorders>
          </w:tcPr>
          <w:p w14:paraId="59A3AD4E" w14:textId="274D0B69" w:rsidR="00B11DC6" w:rsidRPr="00D9500A" w:rsidRDefault="00B11DC6" w:rsidP="00835CB9">
            <w:pPr>
              <w:pStyle w:val="TableText"/>
            </w:pPr>
            <w:r w:rsidRPr="00D9500A">
              <w:t>Field crop</w:t>
            </w:r>
            <w:r w:rsidR="00AD2910" w:rsidRPr="00D9500A">
              <w:t>s and</w:t>
            </w:r>
            <w:r w:rsidRPr="00D9500A">
              <w:t xml:space="preserve"> pasture</w:t>
            </w:r>
          </w:p>
        </w:tc>
      </w:tr>
      <w:tr w:rsidR="00B11DC6" w14:paraId="6B5C2568" w14:textId="77777777" w:rsidTr="00B11DC6">
        <w:trPr>
          <w:cantSplit/>
          <w:trHeight w:val="450"/>
        </w:trPr>
        <w:tc>
          <w:tcPr>
            <w:tcW w:w="856" w:type="pct"/>
            <w:vMerge w:val="restart"/>
            <w:tcBorders>
              <w:top w:val="single" w:sz="4" w:space="0" w:color="auto"/>
            </w:tcBorders>
          </w:tcPr>
          <w:p w14:paraId="42AB01C4" w14:textId="4913FCF1" w:rsidR="00B11DC6" w:rsidRPr="00D9500A" w:rsidRDefault="00B11DC6" w:rsidP="00835CB9">
            <w:pPr>
              <w:pStyle w:val="TableText"/>
            </w:pPr>
            <w:r w:rsidRPr="00D9500A">
              <w:t>Barley, wheat</w:t>
            </w:r>
          </w:p>
        </w:tc>
        <w:tc>
          <w:tcPr>
            <w:tcW w:w="1203" w:type="pct"/>
            <w:tcBorders>
              <w:top w:val="single" w:sz="4" w:space="0" w:color="auto"/>
              <w:bottom w:val="single" w:sz="4" w:space="0" w:color="auto"/>
            </w:tcBorders>
          </w:tcPr>
          <w:p w14:paraId="356F85A2" w14:textId="1EDB94A0" w:rsidR="00B11DC6" w:rsidRPr="00D9500A" w:rsidRDefault="00B11DC6" w:rsidP="00835CB9">
            <w:pPr>
              <w:pStyle w:val="TableText"/>
            </w:pPr>
            <w:r w:rsidRPr="00D9500A">
              <w:t>Redlegged earth mite (including synthetic pyrethroid resistant biotypes), pasture looper, lucerne flea</w:t>
            </w:r>
          </w:p>
        </w:tc>
        <w:tc>
          <w:tcPr>
            <w:tcW w:w="1206" w:type="pct"/>
            <w:tcBorders>
              <w:top w:val="single" w:sz="4" w:space="0" w:color="auto"/>
              <w:bottom w:val="single" w:sz="4" w:space="0" w:color="auto"/>
            </w:tcBorders>
          </w:tcPr>
          <w:p w14:paraId="126671FE" w14:textId="3D290362" w:rsidR="00B11DC6" w:rsidRPr="00D9500A" w:rsidRDefault="00B11DC6" w:rsidP="00AC2E11">
            <w:pPr>
              <w:pStyle w:val="TableText"/>
            </w:pPr>
            <w:r w:rsidRPr="00D9500A">
              <w:t>100 to 200 g ac/ha (ground spray)</w:t>
            </w:r>
          </w:p>
        </w:tc>
        <w:tc>
          <w:tcPr>
            <w:tcW w:w="1735" w:type="pct"/>
            <w:tcBorders>
              <w:top w:val="single" w:sz="4" w:space="0" w:color="auto"/>
              <w:bottom w:val="single" w:sz="4" w:space="0" w:color="auto"/>
            </w:tcBorders>
          </w:tcPr>
          <w:p w14:paraId="7F2FE474" w14:textId="13291C52"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2A578BC7" w14:textId="77777777" w:rsidTr="00B11DC6">
        <w:trPr>
          <w:cantSplit/>
          <w:trHeight w:val="450"/>
        </w:trPr>
        <w:tc>
          <w:tcPr>
            <w:tcW w:w="856" w:type="pct"/>
            <w:vMerge/>
          </w:tcPr>
          <w:p w14:paraId="45932CEC"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A2F3BD1" w14:textId="7B9A194C" w:rsidR="00B11DC6" w:rsidRPr="00D9500A" w:rsidRDefault="00B11DC6" w:rsidP="00835CB9">
            <w:pPr>
              <w:pStyle w:val="TableText"/>
            </w:pPr>
            <w:r w:rsidRPr="00D9500A">
              <w:t>Blue oat mite, pasture webworm</w:t>
            </w:r>
          </w:p>
        </w:tc>
        <w:tc>
          <w:tcPr>
            <w:tcW w:w="1206" w:type="pct"/>
            <w:tcBorders>
              <w:top w:val="single" w:sz="4" w:space="0" w:color="auto"/>
              <w:bottom w:val="single" w:sz="4" w:space="0" w:color="auto"/>
            </w:tcBorders>
          </w:tcPr>
          <w:p w14:paraId="411691D9" w14:textId="61C967CD" w:rsidR="00B11DC6" w:rsidRPr="00D9500A" w:rsidRDefault="00B11DC6" w:rsidP="00835CB9">
            <w:pPr>
              <w:pStyle w:val="TableText"/>
            </w:pPr>
            <w:r w:rsidRPr="00D9500A">
              <w:t>200 g ac/ha (ground spray)</w:t>
            </w:r>
          </w:p>
        </w:tc>
        <w:tc>
          <w:tcPr>
            <w:tcW w:w="1735" w:type="pct"/>
            <w:tcBorders>
              <w:top w:val="single" w:sz="4" w:space="0" w:color="auto"/>
              <w:bottom w:val="single" w:sz="4" w:space="0" w:color="auto"/>
            </w:tcBorders>
          </w:tcPr>
          <w:p w14:paraId="19E61244" w14:textId="2B303029"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5EEB5BC1" w14:textId="77777777" w:rsidTr="00B11DC6">
        <w:trPr>
          <w:cantSplit/>
          <w:trHeight w:val="450"/>
        </w:trPr>
        <w:tc>
          <w:tcPr>
            <w:tcW w:w="856" w:type="pct"/>
            <w:vMerge/>
            <w:tcBorders>
              <w:bottom w:val="single" w:sz="4" w:space="0" w:color="auto"/>
            </w:tcBorders>
          </w:tcPr>
          <w:p w14:paraId="4B52717F"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4D8F0ED" w14:textId="062BE9DC" w:rsidR="00B11DC6" w:rsidRPr="00D9500A" w:rsidRDefault="00B11DC6" w:rsidP="00835CB9">
            <w:pPr>
              <w:pStyle w:val="TableText"/>
            </w:pPr>
            <w:r w:rsidRPr="00D9500A">
              <w:t>Bryobia Mite</w:t>
            </w:r>
          </w:p>
        </w:tc>
        <w:tc>
          <w:tcPr>
            <w:tcW w:w="1206" w:type="pct"/>
            <w:tcBorders>
              <w:top w:val="single" w:sz="4" w:space="0" w:color="auto"/>
              <w:bottom w:val="single" w:sz="4" w:space="0" w:color="auto"/>
            </w:tcBorders>
          </w:tcPr>
          <w:p w14:paraId="019F7B22" w14:textId="5DB7623B" w:rsidR="00B11DC6" w:rsidRPr="00D9500A" w:rsidRDefault="00B11DC6" w:rsidP="00835CB9">
            <w:pPr>
              <w:pStyle w:val="TableText"/>
            </w:pPr>
            <w:r w:rsidRPr="00D9500A">
              <w:t>400 g ac/ha (ground spray)</w:t>
            </w:r>
          </w:p>
        </w:tc>
        <w:tc>
          <w:tcPr>
            <w:tcW w:w="1735" w:type="pct"/>
            <w:tcBorders>
              <w:top w:val="single" w:sz="4" w:space="0" w:color="auto"/>
              <w:bottom w:val="single" w:sz="4" w:space="0" w:color="auto"/>
            </w:tcBorders>
          </w:tcPr>
          <w:p w14:paraId="5E438252" w14:textId="72B45B79"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2ED7190B" w14:textId="77777777" w:rsidTr="00B11DC6">
        <w:trPr>
          <w:cantSplit/>
          <w:trHeight w:val="450"/>
        </w:trPr>
        <w:tc>
          <w:tcPr>
            <w:tcW w:w="856" w:type="pct"/>
            <w:tcBorders>
              <w:top w:val="single" w:sz="4" w:space="0" w:color="auto"/>
              <w:bottom w:val="single" w:sz="4" w:space="0" w:color="auto"/>
            </w:tcBorders>
          </w:tcPr>
          <w:p w14:paraId="3E5846D7" w14:textId="0CE88943" w:rsidR="00B11DC6" w:rsidRPr="00D9500A" w:rsidRDefault="00B11DC6" w:rsidP="00835CB9">
            <w:pPr>
              <w:pStyle w:val="TableText"/>
            </w:pPr>
            <w:r w:rsidRPr="00D9500A">
              <w:t>Barley, wheat, oats, rye, triticale</w:t>
            </w:r>
          </w:p>
        </w:tc>
        <w:tc>
          <w:tcPr>
            <w:tcW w:w="1203" w:type="pct"/>
            <w:tcBorders>
              <w:top w:val="single" w:sz="4" w:space="0" w:color="auto"/>
              <w:bottom w:val="single" w:sz="4" w:space="0" w:color="auto"/>
            </w:tcBorders>
          </w:tcPr>
          <w:p w14:paraId="5BA26D5C" w14:textId="4FE68B65" w:rsidR="00B11DC6" w:rsidRPr="00D9500A" w:rsidRDefault="00B11DC6" w:rsidP="00835CB9">
            <w:pPr>
              <w:pStyle w:val="TableText"/>
            </w:pPr>
            <w:r w:rsidRPr="00D9500A">
              <w:t xml:space="preserve">Redlegged earth mite, blue oat mite </w:t>
            </w:r>
          </w:p>
        </w:tc>
        <w:tc>
          <w:tcPr>
            <w:tcW w:w="1206" w:type="pct"/>
            <w:tcBorders>
              <w:top w:val="single" w:sz="4" w:space="0" w:color="auto"/>
              <w:bottom w:val="single" w:sz="4" w:space="0" w:color="auto"/>
            </w:tcBorders>
          </w:tcPr>
          <w:p w14:paraId="014A58AA" w14:textId="5A7E7ECA" w:rsidR="00B11DC6" w:rsidRPr="00D9500A" w:rsidRDefault="00B11DC6" w:rsidP="00835CB9">
            <w:pPr>
              <w:pStyle w:val="TableText"/>
            </w:pPr>
            <w:r w:rsidRPr="00D9500A">
              <w:t>70 to 150 g ac/ha (ground spray)</w:t>
            </w:r>
          </w:p>
        </w:tc>
        <w:tc>
          <w:tcPr>
            <w:tcW w:w="1735" w:type="pct"/>
            <w:tcBorders>
              <w:top w:val="single" w:sz="4" w:space="0" w:color="auto"/>
              <w:bottom w:val="single" w:sz="4" w:space="0" w:color="auto"/>
            </w:tcBorders>
          </w:tcPr>
          <w:p w14:paraId="1C381700" w14:textId="0C263535"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15AD93A0" w14:textId="77777777" w:rsidTr="00B11DC6">
        <w:trPr>
          <w:cantSplit/>
          <w:trHeight w:val="450"/>
        </w:trPr>
        <w:tc>
          <w:tcPr>
            <w:tcW w:w="856" w:type="pct"/>
            <w:vMerge w:val="restart"/>
            <w:tcBorders>
              <w:top w:val="single" w:sz="4" w:space="0" w:color="auto"/>
            </w:tcBorders>
          </w:tcPr>
          <w:p w14:paraId="626D60B2" w14:textId="3F0523D0" w:rsidR="00B11DC6" w:rsidRPr="00D9500A" w:rsidRDefault="00B11DC6" w:rsidP="00835CB9">
            <w:pPr>
              <w:pStyle w:val="TableText"/>
            </w:pPr>
            <w:r w:rsidRPr="00D9500A">
              <w:t>Canola (rapeseed)</w:t>
            </w:r>
          </w:p>
        </w:tc>
        <w:tc>
          <w:tcPr>
            <w:tcW w:w="1203" w:type="pct"/>
            <w:tcBorders>
              <w:top w:val="single" w:sz="4" w:space="0" w:color="auto"/>
              <w:bottom w:val="single" w:sz="4" w:space="0" w:color="auto"/>
            </w:tcBorders>
          </w:tcPr>
          <w:p w14:paraId="192389CC" w14:textId="433BAF5D" w:rsidR="00B11DC6" w:rsidRPr="00D9500A" w:rsidRDefault="00B11DC6" w:rsidP="00835CB9">
            <w:pPr>
              <w:pStyle w:val="TableText"/>
            </w:pPr>
            <w:r w:rsidRPr="00D9500A">
              <w:t>False wireworm, wireworms</w:t>
            </w:r>
          </w:p>
        </w:tc>
        <w:tc>
          <w:tcPr>
            <w:tcW w:w="1206" w:type="pct"/>
            <w:tcBorders>
              <w:top w:val="single" w:sz="4" w:space="0" w:color="auto"/>
              <w:bottom w:val="single" w:sz="4" w:space="0" w:color="auto"/>
            </w:tcBorders>
          </w:tcPr>
          <w:p w14:paraId="036A17A0" w14:textId="63C36397" w:rsidR="00B11DC6" w:rsidRPr="00D9500A" w:rsidRDefault="00B11DC6" w:rsidP="00835CB9">
            <w:pPr>
              <w:pStyle w:val="TableText"/>
            </w:pPr>
            <w:r w:rsidRPr="00D9500A">
              <w:t>500 or 750 g ac/ha</w:t>
            </w:r>
          </w:p>
        </w:tc>
        <w:tc>
          <w:tcPr>
            <w:tcW w:w="1735" w:type="pct"/>
            <w:tcBorders>
              <w:top w:val="single" w:sz="4" w:space="0" w:color="auto"/>
              <w:bottom w:val="single" w:sz="4" w:space="0" w:color="auto"/>
            </w:tcBorders>
          </w:tcPr>
          <w:p w14:paraId="181917AA" w14:textId="30D3FCA9" w:rsidR="00B11DC6" w:rsidRPr="00D9500A" w:rsidRDefault="00B11DC6" w:rsidP="00835CB9">
            <w:pPr>
              <w:pStyle w:val="TableText"/>
            </w:pPr>
            <w:r w:rsidRPr="00D9500A">
              <w:t>Not supported – safety (worker exposure) and trade concerns.</w:t>
            </w:r>
          </w:p>
        </w:tc>
      </w:tr>
      <w:tr w:rsidR="00B11DC6" w14:paraId="3885292F" w14:textId="77777777" w:rsidTr="00B11DC6">
        <w:trPr>
          <w:cantSplit/>
          <w:trHeight w:val="450"/>
        </w:trPr>
        <w:tc>
          <w:tcPr>
            <w:tcW w:w="856" w:type="pct"/>
            <w:vMerge/>
          </w:tcPr>
          <w:p w14:paraId="7AD2E24F"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0740D841" w14:textId="6789C44B" w:rsidR="00B11DC6" w:rsidRPr="00D9500A" w:rsidRDefault="00B11DC6" w:rsidP="00835CB9">
            <w:pPr>
              <w:pStyle w:val="TableText"/>
            </w:pPr>
            <w:r w:rsidRPr="00D9500A">
              <w:t>Balaustium mite</w:t>
            </w:r>
          </w:p>
        </w:tc>
        <w:tc>
          <w:tcPr>
            <w:tcW w:w="1206" w:type="pct"/>
            <w:tcBorders>
              <w:top w:val="single" w:sz="4" w:space="0" w:color="auto"/>
              <w:bottom w:val="single" w:sz="4" w:space="0" w:color="auto"/>
            </w:tcBorders>
          </w:tcPr>
          <w:p w14:paraId="5DB4EA49" w14:textId="2B3C5CD8" w:rsidR="00B11DC6" w:rsidRPr="00D9500A" w:rsidRDefault="00B11DC6" w:rsidP="00835CB9">
            <w:pPr>
              <w:pStyle w:val="TableText"/>
            </w:pPr>
            <w:r w:rsidRPr="00D9500A">
              <w:t>400 g ac/ha</w:t>
            </w:r>
          </w:p>
        </w:tc>
        <w:tc>
          <w:tcPr>
            <w:tcW w:w="1735" w:type="pct"/>
            <w:tcBorders>
              <w:top w:val="single" w:sz="4" w:space="0" w:color="auto"/>
              <w:bottom w:val="single" w:sz="4" w:space="0" w:color="auto"/>
            </w:tcBorders>
          </w:tcPr>
          <w:p w14:paraId="008CE6F6" w14:textId="5898B03D" w:rsidR="00B11DC6" w:rsidRPr="00D9500A" w:rsidRDefault="00B11DC6" w:rsidP="00835CB9">
            <w:pPr>
              <w:pStyle w:val="TableText"/>
            </w:pPr>
            <w:r w:rsidRPr="00D9500A">
              <w:t>Not supported – safety (worker exposure with broadacre use) and trade concerns.</w:t>
            </w:r>
          </w:p>
        </w:tc>
      </w:tr>
      <w:tr w:rsidR="00B11DC6" w14:paraId="6D3D5F50" w14:textId="77777777" w:rsidTr="00B11DC6">
        <w:trPr>
          <w:cantSplit/>
          <w:trHeight w:val="450"/>
        </w:trPr>
        <w:tc>
          <w:tcPr>
            <w:tcW w:w="856" w:type="pct"/>
            <w:vMerge/>
          </w:tcPr>
          <w:p w14:paraId="5E5C2200"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0F9136FD" w14:textId="667E77B9" w:rsidR="00B11DC6" w:rsidRPr="00D9500A" w:rsidRDefault="00B11DC6" w:rsidP="00835CB9">
            <w:pPr>
              <w:pStyle w:val="TableText"/>
            </w:pPr>
            <w:r w:rsidRPr="00D9500A">
              <w:t>Cutworms</w:t>
            </w:r>
          </w:p>
        </w:tc>
        <w:tc>
          <w:tcPr>
            <w:tcW w:w="1206" w:type="pct"/>
            <w:tcBorders>
              <w:top w:val="single" w:sz="4" w:space="0" w:color="auto"/>
              <w:bottom w:val="single" w:sz="4" w:space="0" w:color="auto"/>
            </w:tcBorders>
          </w:tcPr>
          <w:p w14:paraId="50F74B58" w14:textId="1CC3D132" w:rsidR="00B11DC6" w:rsidRPr="00D9500A" w:rsidRDefault="00B11DC6" w:rsidP="00835CB9">
            <w:pPr>
              <w:pStyle w:val="TableText"/>
            </w:pPr>
            <w:r w:rsidRPr="00D9500A">
              <w:t>350 to 450 g ac/ha</w:t>
            </w:r>
          </w:p>
        </w:tc>
        <w:tc>
          <w:tcPr>
            <w:tcW w:w="1735" w:type="pct"/>
            <w:tcBorders>
              <w:top w:val="single" w:sz="4" w:space="0" w:color="auto"/>
              <w:bottom w:val="single" w:sz="4" w:space="0" w:color="auto"/>
            </w:tcBorders>
          </w:tcPr>
          <w:p w14:paraId="3A125B17" w14:textId="74ADEA8D" w:rsidR="00B11DC6" w:rsidRPr="00D9500A" w:rsidRDefault="00B11DC6" w:rsidP="00835CB9">
            <w:pPr>
              <w:pStyle w:val="TableText"/>
            </w:pPr>
            <w:r w:rsidRPr="00D9500A">
              <w:t>Not supported – safety (worker exposure with broadacre use) and trade concerns.</w:t>
            </w:r>
          </w:p>
        </w:tc>
      </w:tr>
      <w:tr w:rsidR="00B11DC6" w14:paraId="5F14CC04" w14:textId="77777777" w:rsidTr="00B11DC6">
        <w:trPr>
          <w:cantSplit/>
          <w:trHeight w:val="450"/>
        </w:trPr>
        <w:tc>
          <w:tcPr>
            <w:tcW w:w="856" w:type="pct"/>
            <w:vMerge/>
          </w:tcPr>
          <w:p w14:paraId="5FFF6DE7"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65282729" w14:textId="3BE3967C" w:rsidR="00B11DC6" w:rsidRPr="00D9500A" w:rsidRDefault="00B11DC6" w:rsidP="00835CB9">
            <w:pPr>
              <w:pStyle w:val="TableText"/>
            </w:pPr>
            <w:r w:rsidRPr="00D9500A">
              <w:t>Bryobia mite</w:t>
            </w:r>
          </w:p>
        </w:tc>
        <w:tc>
          <w:tcPr>
            <w:tcW w:w="1206" w:type="pct"/>
            <w:tcBorders>
              <w:top w:val="single" w:sz="4" w:space="0" w:color="auto"/>
              <w:bottom w:val="single" w:sz="4" w:space="0" w:color="auto"/>
            </w:tcBorders>
          </w:tcPr>
          <w:p w14:paraId="50732D7B" w14:textId="2510F581" w:rsidR="00B11DC6" w:rsidRPr="00D9500A" w:rsidRDefault="00B11DC6" w:rsidP="00835CB9">
            <w:pPr>
              <w:pStyle w:val="TableText"/>
            </w:pPr>
            <w:r w:rsidRPr="00D9500A">
              <w:t>400 g ac/ha (ground spray)</w:t>
            </w:r>
          </w:p>
        </w:tc>
        <w:tc>
          <w:tcPr>
            <w:tcW w:w="1735" w:type="pct"/>
            <w:tcBorders>
              <w:top w:val="single" w:sz="4" w:space="0" w:color="auto"/>
              <w:bottom w:val="single" w:sz="4" w:space="0" w:color="auto"/>
            </w:tcBorders>
          </w:tcPr>
          <w:p w14:paraId="6DA49C80" w14:textId="4F0C0D9F"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1DCD16E6" w14:textId="77777777" w:rsidTr="00B11DC6">
        <w:trPr>
          <w:cantSplit/>
          <w:trHeight w:val="450"/>
        </w:trPr>
        <w:tc>
          <w:tcPr>
            <w:tcW w:w="856" w:type="pct"/>
            <w:vMerge/>
          </w:tcPr>
          <w:p w14:paraId="4B33EC2E"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21F86E30" w14:textId="5FF446ED" w:rsidR="00B11DC6" w:rsidRPr="00D9500A" w:rsidRDefault="00B11DC6" w:rsidP="00835CB9">
            <w:pPr>
              <w:pStyle w:val="TableText"/>
            </w:pPr>
            <w:r w:rsidRPr="00D9500A">
              <w:t>Vegetable weevil</w:t>
            </w:r>
          </w:p>
        </w:tc>
        <w:tc>
          <w:tcPr>
            <w:tcW w:w="1206" w:type="pct"/>
            <w:tcBorders>
              <w:top w:val="single" w:sz="4" w:space="0" w:color="auto"/>
              <w:bottom w:val="single" w:sz="4" w:space="0" w:color="auto"/>
            </w:tcBorders>
          </w:tcPr>
          <w:p w14:paraId="52A7FA3C" w14:textId="3951D5FA" w:rsidR="00B11DC6" w:rsidRPr="00D9500A" w:rsidRDefault="00B11DC6" w:rsidP="00835CB9">
            <w:pPr>
              <w:pStyle w:val="TableText"/>
            </w:pPr>
            <w:r w:rsidRPr="00D9500A">
              <w:t>200 to 400 g ac/ha</w:t>
            </w:r>
          </w:p>
        </w:tc>
        <w:tc>
          <w:tcPr>
            <w:tcW w:w="1735" w:type="pct"/>
            <w:tcBorders>
              <w:top w:val="single" w:sz="4" w:space="0" w:color="auto"/>
              <w:bottom w:val="single" w:sz="4" w:space="0" w:color="auto"/>
            </w:tcBorders>
          </w:tcPr>
          <w:p w14:paraId="11379EA0" w14:textId="1C7363E8" w:rsidR="00B11DC6" w:rsidRPr="00D9500A" w:rsidRDefault="00B11DC6" w:rsidP="00835CB9">
            <w:pPr>
              <w:pStyle w:val="TableText"/>
            </w:pPr>
            <w:r w:rsidRPr="00D9500A">
              <w:t>Not supported – safety (worker exposure with broadacre use) and trade concerns.</w:t>
            </w:r>
          </w:p>
        </w:tc>
      </w:tr>
      <w:tr w:rsidR="00B11DC6" w14:paraId="779159BE" w14:textId="77777777" w:rsidTr="00B11DC6">
        <w:trPr>
          <w:cantSplit/>
          <w:trHeight w:val="450"/>
        </w:trPr>
        <w:tc>
          <w:tcPr>
            <w:tcW w:w="856" w:type="pct"/>
            <w:vMerge/>
          </w:tcPr>
          <w:p w14:paraId="5B126740"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6C0FE5AD" w14:textId="1E2CC17E" w:rsidR="00B11DC6" w:rsidRPr="00D9500A" w:rsidRDefault="00B11DC6" w:rsidP="00835CB9">
            <w:pPr>
              <w:pStyle w:val="TableText"/>
            </w:pPr>
            <w:r w:rsidRPr="00D9500A">
              <w:t>Wingless grasshopper</w:t>
            </w:r>
          </w:p>
        </w:tc>
        <w:tc>
          <w:tcPr>
            <w:tcW w:w="1206" w:type="pct"/>
            <w:tcBorders>
              <w:top w:val="single" w:sz="4" w:space="0" w:color="auto"/>
              <w:bottom w:val="single" w:sz="4" w:space="0" w:color="auto"/>
            </w:tcBorders>
          </w:tcPr>
          <w:p w14:paraId="38EB1F79" w14:textId="3607AECE" w:rsidR="00B11DC6" w:rsidRPr="00D9500A" w:rsidRDefault="00B11DC6" w:rsidP="00835CB9">
            <w:pPr>
              <w:pStyle w:val="TableText"/>
            </w:pPr>
            <w:r w:rsidRPr="00D9500A">
              <w:t>250 g ac/ha</w:t>
            </w:r>
          </w:p>
        </w:tc>
        <w:tc>
          <w:tcPr>
            <w:tcW w:w="1735" w:type="pct"/>
            <w:tcBorders>
              <w:top w:val="single" w:sz="4" w:space="0" w:color="auto"/>
              <w:bottom w:val="single" w:sz="4" w:space="0" w:color="auto"/>
            </w:tcBorders>
          </w:tcPr>
          <w:p w14:paraId="2F234817" w14:textId="11CC7847" w:rsidR="00B11DC6" w:rsidRPr="00D9500A" w:rsidRDefault="00B11DC6" w:rsidP="00835CB9">
            <w:pPr>
              <w:pStyle w:val="TableText"/>
            </w:pPr>
            <w:r w:rsidRPr="00D9500A">
              <w:t>Not supported – safety (worker exposure with broadacre use) and trade concerns.</w:t>
            </w:r>
          </w:p>
        </w:tc>
      </w:tr>
      <w:tr w:rsidR="00B11DC6" w14:paraId="62107901" w14:textId="77777777" w:rsidTr="00B11DC6">
        <w:trPr>
          <w:cantSplit/>
          <w:trHeight w:val="450"/>
        </w:trPr>
        <w:tc>
          <w:tcPr>
            <w:tcW w:w="856" w:type="pct"/>
            <w:vMerge/>
          </w:tcPr>
          <w:p w14:paraId="30ECE964"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0BC27A46" w14:textId="2CFF1160" w:rsidR="00B11DC6" w:rsidRPr="00D9500A" w:rsidRDefault="00B11DC6" w:rsidP="00835CB9">
            <w:pPr>
              <w:pStyle w:val="TableText"/>
            </w:pPr>
            <w:r w:rsidRPr="00D9500A">
              <w:t>Blue oat mite, pasture webworm</w:t>
            </w:r>
          </w:p>
        </w:tc>
        <w:tc>
          <w:tcPr>
            <w:tcW w:w="1206" w:type="pct"/>
            <w:tcBorders>
              <w:top w:val="single" w:sz="4" w:space="0" w:color="auto"/>
              <w:bottom w:val="single" w:sz="4" w:space="0" w:color="auto"/>
            </w:tcBorders>
          </w:tcPr>
          <w:p w14:paraId="3ED973D8" w14:textId="504A6CEF" w:rsidR="00B11DC6" w:rsidRPr="00D9500A" w:rsidRDefault="00B11DC6" w:rsidP="00835CB9">
            <w:pPr>
              <w:pStyle w:val="TableText"/>
            </w:pPr>
            <w:r w:rsidRPr="00D9500A">
              <w:t>200 g ac/ha (ground spray)</w:t>
            </w:r>
          </w:p>
        </w:tc>
        <w:tc>
          <w:tcPr>
            <w:tcW w:w="1735" w:type="pct"/>
            <w:tcBorders>
              <w:top w:val="single" w:sz="4" w:space="0" w:color="auto"/>
              <w:bottom w:val="single" w:sz="4" w:space="0" w:color="auto"/>
            </w:tcBorders>
          </w:tcPr>
          <w:p w14:paraId="373E09F3" w14:textId="6C2EE9B9"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1F6A2688" w14:textId="77777777" w:rsidTr="00B11DC6">
        <w:trPr>
          <w:cantSplit/>
          <w:trHeight w:val="450"/>
        </w:trPr>
        <w:tc>
          <w:tcPr>
            <w:tcW w:w="856" w:type="pct"/>
            <w:vMerge/>
          </w:tcPr>
          <w:p w14:paraId="658B51D5"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2CCF3DFC" w14:textId="4654EB59" w:rsidR="00B11DC6" w:rsidRPr="00D9500A" w:rsidRDefault="00B11DC6" w:rsidP="00835CB9">
            <w:pPr>
              <w:pStyle w:val="TableText"/>
            </w:pPr>
            <w:r w:rsidRPr="00D9500A">
              <w:t>Redlegged earth mite (including synthetic pyrethroid resistant biotypes), pasture looper, lucerne flea</w:t>
            </w:r>
          </w:p>
        </w:tc>
        <w:tc>
          <w:tcPr>
            <w:tcW w:w="1206" w:type="pct"/>
            <w:tcBorders>
              <w:top w:val="single" w:sz="4" w:space="0" w:color="auto"/>
              <w:bottom w:val="single" w:sz="4" w:space="0" w:color="auto"/>
            </w:tcBorders>
          </w:tcPr>
          <w:p w14:paraId="2589ABB7" w14:textId="42D59B29" w:rsidR="00B11DC6" w:rsidRPr="00D9500A" w:rsidRDefault="00B11DC6" w:rsidP="00835CB9">
            <w:pPr>
              <w:pStyle w:val="TableText"/>
            </w:pPr>
            <w:r w:rsidRPr="00D9500A">
              <w:t>100 to 200 g ac/ha (ground spray)</w:t>
            </w:r>
          </w:p>
        </w:tc>
        <w:tc>
          <w:tcPr>
            <w:tcW w:w="1735" w:type="pct"/>
            <w:tcBorders>
              <w:top w:val="single" w:sz="4" w:space="0" w:color="auto"/>
              <w:bottom w:val="single" w:sz="4" w:space="0" w:color="auto"/>
            </w:tcBorders>
          </w:tcPr>
          <w:p w14:paraId="2D8D43AE" w14:textId="5EC9454F"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73596903" w14:textId="77777777" w:rsidTr="00B11DC6">
        <w:trPr>
          <w:cantSplit/>
          <w:trHeight w:val="450"/>
        </w:trPr>
        <w:tc>
          <w:tcPr>
            <w:tcW w:w="856" w:type="pct"/>
            <w:vMerge/>
          </w:tcPr>
          <w:p w14:paraId="15D5DC42"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86F93B6" w14:textId="481E9B37" w:rsidR="00B11DC6" w:rsidRPr="00D9500A" w:rsidRDefault="00B11DC6" w:rsidP="00835CB9">
            <w:pPr>
              <w:pStyle w:val="TableText"/>
            </w:pPr>
            <w:r w:rsidRPr="00D9500A">
              <w:t>Redlegged earth mite, blue oat mite</w:t>
            </w:r>
          </w:p>
        </w:tc>
        <w:tc>
          <w:tcPr>
            <w:tcW w:w="1206" w:type="pct"/>
            <w:tcBorders>
              <w:top w:val="single" w:sz="4" w:space="0" w:color="auto"/>
              <w:bottom w:val="single" w:sz="4" w:space="0" w:color="auto"/>
            </w:tcBorders>
          </w:tcPr>
          <w:p w14:paraId="7B828EBF" w14:textId="59356206" w:rsidR="00B11DC6" w:rsidRPr="00D9500A" w:rsidRDefault="00B11DC6" w:rsidP="00835CB9">
            <w:pPr>
              <w:pStyle w:val="TableText"/>
            </w:pPr>
            <w:r w:rsidRPr="00D9500A">
              <w:t>70 to 150 g ac/ha (ground spray)</w:t>
            </w:r>
          </w:p>
        </w:tc>
        <w:tc>
          <w:tcPr>
            <w:tcW w:w="1735" w:type="pct"/>
            <w:tcBorders>
              <w:top w:val="single" w:sz="4" w:space="0" w:color="auto"/>
              <w:bottom w:val="single" w:sz="4" w:space="0" w:color="auto"/>
            </w:tcBorders>
          </w:tcPr>
          <w:p w14:paraId="5AAB2939" w14:textId="6A74BF23"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4D0D3993" w14:textId="77777777" w:rsidTr="00B11DC6">
        <w:trPr>
          <w:cantSplit/>
          <w:trHeight w:val="450"/>
        </w:trPr>
        <w:tc>
          <w:tcPr>
            <w:tcW w:w="856" w:type="pct"/>
            <w:vMerge/>
          </w:tcPr>
          <w:p w14:paraId="46CAF912" w14:textId="77777777" w:rsidR="00B11DC6" w:rsidRPr="00D9500A" w:rsidRDefault="00B11DC6" w:rsidP="00835CB9">
            <w:pPr>
              <w:pStyle w:val="TableText"/>
            </w:pPr>
          </w:p>
        </w:tc>
        <w:tc>
          <w:tcPr>
            <w:tcW w:w="1203" w:type="pct"/>
            <w:vMerge w:val="restart"/>
            <w:tcBorders>
              <w:top w:val="single" w:sz="4" w:space="0" w:color="auto"/>
            </w:tcBorders>
          </w:tcPr>
          <w:p w14:paraId="73C206EC" w14:textId="0F669712" w:rsidR="00B11DC6" w:rsidRPr="00D9500A" w:rsidRDefault="00B11DC6" w:rsidP="00835CB9">
            <w:pPr>
              <w:pStyle w:val="TableText"/>
            </w:pPr>
            <w:r w:rsidRPr="00D9500A">
              <w:t>Lucerne flea</w:t>
            </w:r>
          </w:p>
        </w:tc>
        <w:tc>
          <w:tcPr>
            <w:tcW w:w="1206" w:type="pct"/>
            <w:tcBorders>
              <w:top w:val="single" w:sz="4" w:space="0" w:color="auto"/>
              <w:bottom w:val="single" w:sz="4" w:space="0" w:color="auto"/>
            </w:tcBorders>
          </w:tcPr>
          <w:p w14:paraId="75906E56" w14:textId="6DBE38C5" w:rsidR="00B11DC6" w:rsidRPr="00D9500A" w:rsidRDefault="00B11DC6" w:rsidP="00835CB9">
            <w:pPr>
              <w:pStyle w:val="TableText"/>
            </w:pPr>
            <w:r w:rsidRPr="00D9500A">
              <w:t>70 to 150 g ac/ha</w:t>
            </w:r>
          </w:p>
        </w:tc>
        <w:tc>
          <w:tcPr>
            <w:tcW w:w="1735" w:type="pct"/>
            <w:tcBorders>
              <w:top w:val="single" w:sz="4" w:space="0" w:color="auto"/>
              <w:bottom w:val="single" w:sz="4" w:space="0" w:color="auto"/>
            </w:tcBorders>
          </w:tcPr>
          <w:p w14:paraId="40E5DAF1" w14:textId="32981CC2" w:rsidR="00B11DC6" w:rsidRPr="00D9500A" w:rsidRDefault="00B11DC6" w:rsidP="00835CB9">
            <w:pPr>
              <w:pStyle w:val="TableText"/>
            </w:pPr>
            <w:r w:rsidRPr="00D9500A">
              <w:t>Not supported – safety (worker exposure with broadacre use) and trade concerns.</w:t>
            </w:r>
          </w:p>
        </w:tc>
      </w:tr>
      <w:tr w:rsidR="00B11DC6" w14:paraId="64B99D13" w14:textId="77777777" w:rsidTr="00B11DC6">
        <w:trPr>
          <w:cantSplit/>
          <w:trHeight w:val="450"/>
        </w:trPr>
        <w:tc>
          <w:tcPr>
            <w:tcW w:w="856" w:type="pct"/>
            <w:vMerge/>
          </w:tcPr>
          <w:p w14:paraId="0C66F098" w14:textId="77777777" w:rsidR="00B11DC6" w:rsidRPr="00D9500A" w:rsidRDefault="00B11DC6" w:rsidP="00835CB9">
            <w:pPr>
              <w:pStyle w:val="TableText"/>
            </w:pPr>
          </w:p>
        </w:tc>
        <w:tc>
          <w:tcPr>
            <w:tcW w:w="1203" w:type="pct"/>
            <w:vMerge/>
            <w:tcBorders>
              <w:bottom w:val="single" w:sz="4" w:space="0" w:color="auto"/>
            </w:tcBorders>
          </w:tcPr>
          <w:p w14:paraId="6428BAF4"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09990447" w14:textId="3FCBD717" w:rsidR="00B11DC6" w:rsidRPr="00D9500A" w:rsidRDefault="00B11DC6" w:rsidP="00835CB9">
            <w:pPr>
              <w:pStyle w:val="TableText"/>
            </w:pPr>
            <w:r w:rsidRPr="00D9500A">
              <w:t>35 g ac/ha</w:t>
            </w:r>
          </w:p>
        </w:tc>
        <w:tc>
          <w:tcPr>
            <w:tcW w:w="1735" w:type="pct"/>
            <w:tcBorders>
              <w:top w:val="single" w:sz="4" w:space="0" w:color="auto"/>
              <w:bottom w:val="single" w:sz="4" w:space="0" w:color="auto"/>
            </w:tcBorders>
          </w:tcPr>
          <w:p w14:paraId="4E45BEE8" w14:textId="109409C8" w:rsidR="00B11DC6" w:rsidRPr="00D9500A" w:rsidRDefault="00B11DC6" w:rsidP="00835CB9">
            <w:pPr>
              <w:pStyle w:val="TableText"/>
            </w:pPr>
            <w:r w:rsidRPr="00D9500A">
              <w:t>Not supported – safety (worker exposure with broadacre use) and trade concerns.</w:t>
            </w:r>
          </w:p>
        </w:tc>
      </w:tr>
      <w:tr w:rsidR="00B11DC6" w14:paraId="196E8D16" w14:textId="77777777" w:rsidTr="00B11DC6">
        <w:trPr>
          <w:cantSplit/>
          <w:trHeight w:val="450"/>
        </w:trPr>
        <w:tc>
          <w:tcPr>
            <w:tcW w:w="856" w:type="pct"/>
            <w:vMerge/>
          </w:tcPr>
          <w:p w14:paraId="5D8EB62D"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6EFC2ED" w14:textId="4127407C" w:rsidR="00B11DC6" w:rsidRPr="00D9500A" w:rsidRDefault="00B11DC6" w:rsidP="00835CB9">
            <w:pPr>
              <w:pStyle w:val="TableText"/>
            </w:pPr>
            <w:r w:rsidRPr="00D9500A">
              <w:t>Redlegged earth mite</w:t>
            </w:r>
          </w:p>
        </w:tc>
        <w:tc>
          <w:tcPr>
            <w:tcW w:w="1206" w:type="pct"/>
            <w:tcBorders>
              <w:top w:val="single" w:sz="4" w:space="0" w:color="auto"/>
              <w:bottom w:val="single" w:sz="4" w:space="0" w:color="auto"/>
            </w:tcBorders>
          </w:tcPr>
          <w:p w14:paraId="7715CB1F" w14:textId="19E1B76E" w:rsidR="00B11DC6" w:rsidRPr="00D9500A" w:rsidRDefault="00B11DC6" w:rsidP="00835CB9">
            <w:pPr>
              <w:pStyle w:val="TableText"/>
            </w:pPr>
            <w:r w:rsidRPr="00D9500A">
              <w:t>70 g ac/ha</w:t>
            </w:r>
          </w:p>
        </w:tc>
        <w:tc>
          <w:tcPr>
            <w:tcW w:w="1735" w:type="pct"/>
            <w:tcBorders>
              <w:top w:val="single" w:sz="4" w:space="0" w:color="auto"/>
              <w:bottom w:val="single" w:sz="4" w:space="0" w:color="auto"/>
            </w:tcBorders>
          </w:tcPr>
          <w:p w14:paraId="1A1E59FA" w14:textId="1A480631" w:rsidR="00B11DC6" w:rsidRPr="00D9500A" w:rsidRDefault="00B11DC6" w:rsidP="00835CB9">
            <w:pPr>
              <w:pStyle w:val="TableText"/>
            </w:pPr>
            <w:r w:rsidRPr="00D9500A">
              <w:t>Not supported – safety (worker exposure with broadacre use) and trade concerns.</w:t>
            </w:r>
          </w:p>
        </w:tc>
      </w:tr>
      <w:tr w:rsidR="00B11DC6" w14:paraId="5DBD910F" w14:textId="77777777" w:rsidTr="00B11DC6">
        <w:trPr>
          <w:cantSplit/>
          <w:trHeight w:val="921"/>
        </w:trPr>
        <w:tc>
          <w:tcPr>
            <w:tcW w:w="856" w:type="pct"/>
            <w:vMerge/>
            <w:tcBorders>
              <w:bottom w:val="single" w:sz="4" w:space="0" w:color="auto"/>
            </w:tcBorders>
          </w:tcPr>
          <w:p w14:paraId="5E931A74"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C6AC282" w14:textId="4C72D8B8" w:rsidR="00B11DC6" w:rsidRPr="00D9500A" w:rsidRDefault="00B11DC6" w:rsidP="00835CB9">
            <w:pPr>
              <w:pStyle w:val="TableText"/>
            </w:pPr>
            <w:r w:rsidRPr="00D9500A">
              <w:t>False wireworms</w:t>
            </w:r>
          </w:p>
        </w:tc>
        <w:tc>
          <w:tcPr>
            <w:tcW w:w="1206" w:type="pct"/>
            <w:tcBorders>
              <w:top w:val="single" w:sz="4" w:space="0" w:color="auto"/>
              <w:bottom w:val="single" w:sz="4" w:space="0" w:color="auto"/>
            </w:tcBorders>
          </w:tcPr>
          <w:p w14:paraId="36B4E46C" w14:textId="6CF0F6BD" w:rsidR="00B11DC6" w:rsidRPr="00D9500A" w:rsidRDefault="00B11DC6" w:rsidP="00835CB9">
            <w:pPr>
              <w:pStyle w:val="TableText"/>
            </w:pPr>
            <w:r w:rsidRPr="00D9500A">
              <w:t>125 g ac/310 kg seed</w:t>
            </w:r>
          </w:p>
        </w:tc>
        <w:tc>
          <w:tcPr>
            <w:tcW w:w="1735" w:type="pct"/>
            <w:tcBorders>
              <w:top w:val="single" w:sz="4" w:space="0" w:color="auto"/>
              <w:bottom w:val="single" w:sz="4" w:space="0" w:color="auto"/>
            </w:tcBorders>
          </w:tcPr>
          <w:p w14:paraId="54ABCBFD" w14:textId="582232AF" w:rsidR="00B11DC6" w:rsidRPr="00D9500A" w:rsidRDefault="00B11DC6" w:rsidP="00835CB9">
            <w:pPr>
              <w:pStyle w:val="TableText"/>
            </w:pPr>
            <w:r w:rsidRPr="00D9500A">
              <w:t>Not supported – safety (environment and worker exposure) concerns.</w:t>
            </w:r>
          </w:p>
        </w:tc>
      </w:tr>
      <w:tr w:rsidR="00B11DC6" w14:paraId="779BEDFE" w14:textId="77777777" w:rsidTr="00B11DC6">
        <w:trPr>
          <w:cantSplit/>
          <w:trHeight w:val="450"/>
        </w:trPr>
        <w:tc>
          <w:tcPr>
            <w:tcW w:w="856" w:type="pct"/>
            <w:vMerge w:val="restart"/>
            <w:tcBorders>
              <w:top w:val="single" w:sz="4" w:space="0" w:color="auto"/>
            </w:tcBorders>
          </w:tcPr>
          <w:p w14:paraId="348E59F3" w14:textId="34063098" w:rsidR="00B11DC6" w:rsidRPr="00D9500A" w:rsidRDefault="00B11DC6" w:rsidP="00835CB9">
            <w:pPr>
              <w:pStyle w:val="TableText"/>
            </w:pPr>
            <w:r w:rsidRPr="00D9500A">
              <w:t>Cereals</w:t>
            </w:r>
          </w:p>
        </w:tc>
        <w:tc>
          <w:tcPr>
            <w:tcW w:w="1203" w:type="pct"/>
            <w:tcBorders>
              <w:top w:val="single" w:sz="4" w:space="0" w:color="auto"/>
              <w:bottom w:val="single" w:sz="4" w:space="0" w:color="auto"/>
            </w:tcBorders>
          </w:tcPr>
          <w:p w14:paraId="541D8928" w14:textId="6C8312DB" w:rsidR="00B11DC6" w:rsidRPr="00D9500A" w:rsidRDefault="00B11DC6" w:rsidP="00835CB9">
            <w:pPr>
              <w:pStyle w:val="TableText"/>
            </w:pPr>
            <w:r w:rsidRPr="00D9500A">
              <w:t>Spur throated locust</w:t>
            </w:r>
          </w:p>
        </w:tc>
        <w:tc>
          <w:tcPr>
            <w:tcW w:w="1206" w:type="pct"/>
            <w:tcBorders>
              <w:top w:val="single" w:sz="4" w:space="0" w:color="auto"/>
              <w:bottom w:val="single" w:sz="4" w:space="0" w:color="auto"/>
            </w:tcBorders>
          </w:tcPr>
          <w:p w14:paraId="0C23A11F" w14:textId="7B773B04" w:rsidR="00B11DC6" w:rsidRPr="00D9500A" w:rsidRDefault="00B11DC6" w:rsidP="00835CB9">
            <w:pPr>
              <w:pStyle w:val="TableText"/>
            </w:pPr>
            <w:r w:rsidRPr="00D9500A">
              <w:t>625 to 750 g ac/ha</w:t>
            </w:r>
          </w:p>
        </w:tc>
        <w:tc>
          <w:tcPr>
            <w:tcW w:w="1735" w:type="pct"/>
            <w:tcBorders>
              <w:top w:val="single" w:sz="4" w:space="0" w:color="auto"/>
              <w:bottom w:val="single" w:sz="4" w:space="0" w:color="auto"/>
            </w:tcBorders>
          </w:tcPr>
          <w:p w14:paraId="4DE8D0B7" w14:textId="29361FF8" w:rsidR="00B11DC6" w:rsidRPr="00D9500A" w:rsidRDefault="00B11DC6" w:rsidP="00835CB9">
            <w:pPr>
              <w:pStyle w:val="TableText"/>
            </w:pPr>
            <w:r w:rsidRPr="00D9500A">
              <w:t>Not supported – safety (worker exposure) and trade concerns.</w:t>
            </w:r>
          </w:p>
        </w:tc>
      </w:tr>
      <w:tr w:rsidR="00B11DC6" w14:paraId="11B29D0A" w14:textId="77777777" w:rsidTr="00B11DC6">
        <w:trPr>
          <w:cantSplit/>
          <w:trHeight w:val="450"/>
        </w:trPr>
        <w:tc>
          <w:tcPr>
            <w:tcW w:w="856" w:type="pct"/>
            <w:vMerge/>
          </w:tcPr>
          <w:p w14:paraId="1EE6AA24"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219FCCD" w14:textId="0C3F5643" w:rsidR="00B11DC6" w:rsidRPr="00D9500A" w:rsidRDefault="00B11DC6" w:rsidP="00835CB9">
            <w:pPr>
              <w:pStyle w:val="TableText"/>
            </w:pPr>
            <w:r w:rsidRPr="00D9500A">
              <w:t>Blackheaded pasture cockchafer</w:t>
            </w:r>
          </w:p>
        </w:tc>
        <w:tc>
          <w:tcPr>
            <w:tcW w:w="1206" w:type="pct"/>
            <w:tcBorders>
              <w:top w:val="single" w:sz="4" w:space="0" w:color="auto"/>
              <w:bottom w:val="single" w:sz="4" w:space="0" w:color="auto"/>
            </w:tcBorders>
          </w:tcPr>
          <w:p w14:paraId="0A03F029" w14:textId="74DD02B5" w:rsidR="00B11DC6" w:rsidRPr="00D9500A" w:rsidRDefault="00B11DC6" w:rsidP="00835CB9">
            <w:pPr>
              <w:pStyle w:val="TableText"/>
            </w:pPr>
            <w:r w:rsidRPr="00D9500A">
              <w:t>450 g ac/ha</w:t>
            </w:r>
          </w:p>
        </w:tc>
        <w:tc>
          <w:tcPr>
            <w:tcW w:w="1735" w:type="pct"/>
            <w:tcBorders>
              <w:top w:val="single" w:sz="4" w:space="0" w:color="auto"/>
              <w:bottom w:val="single" w:sz="4" w:space="0" w:color="auto"/>
            </w:tcBorders>
          </w:tcPr>
          <w:p w14:paraId="54210466" w14:textId="1C754297" w:rsidR="00B11DC6" w:rsidRPr="00D9500A" w:rsidRDefault="00B11DC6" w:rsidP="00835CB9">
            <w:pPr>
              <w:pStyle w:val="TableText"/>
            </w:pPr>
            <w:r w:rsidRPr="00D9500A">
              <w:t>Not supported – safety (worker exposure) and trade concerns.</w:t>
            </w:r>
          </w:p>
        </w:tc>
      </w:tr>
      <w:tr w:rsidR="00B11DC6" w14:paraId="4093BEB8" w14:textId="77777777" w:rsidTr="00B11DC6">
        <w:trPr>
          <w:cantSplit/>
          <w:trHeight w:val="450"/>
        </w:trPr>
        <w:tc>
          <w:tcPr>
            <w:tcW w:w="856" w:type="pct"/>
            <w:vMerge/>
          </w:tcPr>
          <w:p w14:paraId="4A4D2C9A"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0DB4FF4B" w14:textId="7F087DB2" w:rsidR="00B11DC6" w:rsidRPr="00D9500A" w:rsidRDefault="00B11DC6" w:rsidP="00835CB9">
            <w:pPr>
              <w:pStyle w:val="TableText"/>
            </w:pPr>
            <w:r w:rsidRPr="00D9500A">
              <w:t xml:space="preserve">Southern armyworm, common armyworm </w:t>
            </w:r>
          </w:p>
        </w:tc>
        <w:tc>
          <w:tcPr>
            <w:tcW w:w="1206" w:type="pct"/>
            <w:tcBorders>
              <w:top w:val="single" w:sz="4" w:space="0" w:color="auto"/>
              <w:bottom w:val="single" w:sz="4" w:space="0" w:color="auto"/>
            </w:tcBorders>
          </w:tcPr>
          <w:p w14:paraId="73B29092" w14:textId="03CB023D" w:rsidR="00B11DC6" w:rsidRPr="00D9500A" w:rsidRDefault="00B11DC6" w:rsidP="00835CB9">
            <w:pPr>
              <w:pStyle w:val="TableText"/>
            </w:pPr>
            <w:r w:rsidRPr="00D9500A">
              <w:t>350 to 450 g ac/ha</w:t>
            </w:r>
          </w:p>
        </w:tc>
        <w:tc>
          <w:tcPr>
            <w:tcW w:w="1735" w:type="pct"/>
            <w:tcBorders>
              <w:top w:val="single" w:sz="4" w:space="0" w:color="auto"/>
              <w:bottom w:val="single" w:sz="4" w:space="0" w:color="auto"/>
            </w:tcBorders>
          </w:tcPr>
          <w:p w14:paraId="24613750" w14:textId="598857FF" w:rsidR="00B11DC6" w:rsidRPr="00D9500A" w:rsidRDefault="00B11DC6" w:rsidP="00835CB9">
            <w:pPr>
              <w:pStyle w:val="TableText"/>
            </w:pPr>
            <w:r w:rsidRPr="00D9500A">
              <w:t>Not supported – safety (worker exposure) and trade concerns.</w:t>
            </w:r>
          </w:p>
        </w:tc>
      </w:tr>
      <w:tr w:rsidR="00B11DC6" w14:paraId="63D5717F" w14:textId="77777777" w:rsidTr="00B11DC6">
        <w:trPr>
          <w:cantSplit/>
          <w:trHeight w:val="450"/>
        </w:trPr>
        <w:tc>
          <w:tcPr>
            <w:tcW w:w="856" w:type="pct"/>
            <w:vMerge/>
          </w:tcPr>
          <w:p w14:paraId="21EC255E"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B6240EA" w14:textId="0E700A1A" w:rsidR="00B11DC6" w:rsidRPr="00D9500A" w:rsidRDefault="00B11DC6" w:rsidP="00835CB9">
            <w:pPr>
              <w:pStyle w:val="TableText"/>
            </w:pPr>
            <w:r w:rsidRPr="00D9500A">
              <w:t>Cutworm</w:t>
            </w:r>
          </w:p>
        </w:tc>
        <w:tc>
          <w:tcPr>
            <w:tcW w:w="1206" w:type="pct"/>
            <w:tcBorders>
              <w:top w:val="single" w:sz="4" w:space="0" w:color="auto"/>
              <w:bottom w:val="single" w:sz="4" w:space="0" w:color="auto"/>
            </w:tcBorders>
          </w:tcPr>
          <w:p w14:paraId="036152F0" w14:textId="7B404FAC" w:rsidR="00B11DC6" w:rsidRPr="00D9500A" w:rsidRDefault="00B11DC6" w:rsidP="00835CB9">
            <w:pPr>
              <w:pStyle w:val="TableText"/>
            </w:pPr>
            <w:r w:rsidRPr="00D9500A">
              <w:t>350 or 450 g ac/ha</w:t>
            </w:r>
          </w:p>
        </w:tc>
        <w:tc>
          <w:tcPr>
            <w:tcW w:w="1735" w:type="pct"/>
            <w:tcBorders>
              <w:top w:val="single" w:sz="4" w:space="0" w:color="auto"/>
              <w:bottom w:val="single" w:sz="4" w:space="0" w:color="auto"/>
            </w:tcBorders>
          </w:tcPr>
          <w:p w14:paraId="47B77377" w14:textId="5EA4B3DE" w:rsidR="00B11DC6" w:rsidRPr="00D9500A" w:rsidRDefault="00B11DC6" w:rsidP="00835CB9">
            <w:pPr>
              <w:pStyle w:val="TableText"/>
            </w:pPr>
            <w:r w:rsidRPr="00D9500A">
              <w:t>Not supported – safety (worker exposure) and trade concerns.</w:t>
            </w:r>
          </w:p>
        </w:tc>
      </w:tr>
      <w:tr w:rsidR="00B11DC6" w14:paraId="5B1A1B35" w14:textId="77777777" w:rsidTr="00B11DC6">
        <w:trPr>
          <w:cantSplit/>
          <w:trHeight w:val="450"/>
        </w:trPr>
        <w:tc>
          <w:tcPr>
            <w:tcW w:w="856" w:type="pct"/>
            <w:vMerge/>
          </w:tcPr>
          <w:p w14:paraId="373C058A" w14:textId="77777777" w:rsidR="00B11DC6" w:rsidRPr="00D9500A" w:rsidRDefault="00B11DC6" w:rsidP="00835CB9">
            <w:pPr>
              <w:pStyle w:val="TableText"/>
            </w:pPr>
          </w:p>
        </w:tc>
        <w:tc>
          <w:tcPr>
            <w:tcW w:w="1203" w:type="pct"/>
            <w:vMerge w:val="restart"/>
            <w:tcBorders>
              <w:top w:val="single" w:sz="4" w:space="0" w:color="auto"/>
            </w:tcBorders>
          </w:tcPr>
          <w:p w14:paraId="14AD5CF2" w14:textId="1392B78B" w:rsidR="00B11DC6" w:rsidRPr="00D9500A" w:rsidRDefault="00B11DC6" w:rsidP="00835CB9">
            <w:pPr>
              <w:pStyle w:val="TableText"/>
            </w:pPr>
            <w:r w:rsidRPr="00D9500A">
              <w:t>Pasture webworm</w:t>
            </w:r>
          </w:p>
        </w:tc>
        <w:tc>
          <w:tcPr>
            <w:tcW w:w="1206" w:type="pct"/>
            <w:tcBorders>
              <w:top w:val="single" w:sz="4" w:space="0" w:color="auto"/>
              <w:bottom w:val="single" w:sz="4" w:space="0" w:color="auto"/>
            </w:tcBorders>
          </w:tcPr>
          <w:p w14:paraId="59D37346" w14:textId="7E980990" w:rsidR="00B11DC6" w:rsidRPr="00D9500A" w:rsidRDefault="00B11DC6" w:rsidP="00835CB9">
            <w:pPr>
              <w:pStyle w:val="TableText"/>
            </w:pPr>
            <w:r w:rsidRPr="00D9500A">
              <w:t>350 g ac/ha</w:t>
            </w:r>
          </w:p>
        </w:tc>
        <w:tc>
          <w:tcPr>
            <w:tcW w:w="1735" w:type="pct"/>
            <w:tcBorders>
              <w:top w:val="single" w:sz="4" w:space="0" w:color="auto"/>
              <w:bottom w:val="single" w:sz="4" w:space="0" w:color="auto"/>
            </w:tcBorders>
          </w:tcPr>
          <w:p w14:paraId="1FFA2996" w14:textId="6F952A81" w:rsidR="00B11DC6" w:rsidRPr="00D9500A" w:rsidRDefault="00B11DC6" w:rsidP="00835CB9">
            <w:pPr>
              <w:pStyle w:val="TableText"/>
            </w:pPr>
            <w:r w:rsidRPr="00D9500A">
              <w:t>Not supported – safety (worker exposure with broadacre use) and trade concerns.</w:t>
            </w:r>
          </w:p>
        </w:tc>
      </w:tr>
      <w:tr w:rsidR="00B11DC6" w14:paraId="04727127" w14:textId="77777777" w:rsidTr="00B11DC6">
        <w:trPr>
          <w:cantSplit/>
          <w:trHeight w:val="450"/>
        </w:trPr>
        <w:tc>
          <w:tcPr>
            <w:tcW w:w="856" w:type="pct"/>
            <w:vMerge/>
          </w:tcPr>
          <w:p w14:paraId="3B6332D3" w14:textId="77777777" w:rsidR="00B11DC6" w:rsidRPr="00D9500A" w:rsidRDefault="00B11DC6" w:rsidP="00835CB9">
            <w:pPr>
              <w:pStyle w:val="TableText"/>
            </w:pPr>
          </w:p>
        </w:tc>
        <w:tc>
          <w:tcPr>
            <w:tcW w:w="1203" w:type="pct"/>
            <w:vMerge/>
          </w:tcPr>
          <w:p w14:paraId="67A19A06"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3D9EBC0F" w14:textId="356B98DF" w:rsidR="00B11DC6" w:rsidRPr="00D9500A" w:rsidRDefault="00B11DC6" w:rsidP="00835CB9">
            <w:pPr>
              <w:pStyle w:val="TableText"/>
            </w:pPr>
            <w:r w:rsidRPr="00D9500A">
              <w:t>150 g ac/ha (post emergence)</w:t>
            </w:r>
          </w:p>
        </w:tc>
        <w:tc>
          <w:tcPr>
            <w:tcW w:w="1735" w:type="pct"/>
            <w:tcBorders>
              <w:top w:val="single" w:sz="4" w:space="0" w:color="auto"/>
              <w:bottom w:val="single" w:sz="4" w:space="0" w:color="auto"/>
            </w:tcBorders>
          </w:tcPr>
          <w:p w14:paraId="0DA16A29" w14:textId="488C956B" w:rsidR="00B11DC6" w:rsidRPr="00D9500A" w:rsidRDefault="00B11DC6" w:rsidP="00835CB9">
            <w:pPr>
              <w:pStyle w:val="TableText"/>
            </w:pPr>
            <w:r w:rsidRPr="00D9500A">
              <w:t>Not supported – safety (worker exposure with broadacre use) and trade concerns.</w:t>
            </w:r>
          </w:p>
        </w:tc>
      </w:tr>
      <w:tr w:rsidR="00B11DC6" w14:paraId="78DC67E6" w14:textId="77777777" w:rsidTr="00B11DC6">
        <w:trPr>
          <w:cantSplit/>
          <w:trHeight w:val="450"/>
        </w:trPr>
        <w:tc>
          <w:tcPr>
            <w:tcW w:w="856" w:type="pct"/>
            <w:vMerge/>
          </w:tcPr>
          <w:p w14:paraId="0A5240E7" w14:textId="77777777" w:rsidR="00B11DC6" w:rsidRPr="00D9500A" w:rsidRDefault="00B11DC6" w:rsidP="00835CB9">
            <w:pPr>
              <w:pStyle w:val="TableText"/>
            </w:pPr>
          </w:p>
        </w:tc>
        <w:tc>
          <w:tcPr>
            <w:tcW w:w="1203" w:type="pct"/>
            <w:vMerge/>
            <w:tcBorders>
              <w:bottom w:val="single" w:sz="4" w:space="0" w:color="auto"/>
            </w:tcBorders>
          </w:tcPr>
          <w:p w14:paraId="10908496"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133B177B" w14:textId="3A8AC90F" w:rsidR="00B11DC6" w:rsidRPr="00D9500A" w:rsidRDefault="00B11DC6" w:rsidP="00835CB9">
            <w:pPr>
              <w:pStyle w:val="TableText"/>
            </w:pPr>
            <w:r w:rsidRPr="00D9500A">
              <w:t>150 g ac/ha (pre-plant)</w:t>
            </w:r>
          </w:p>
        </w:tc>
        <w:tc>
          <w:tcPr>
            <w:tcW w:w="1735" w:type="pct"/>
            <w:tcBorders>
              <w:top w:val="single" w:sz="4" w:space="0" w:color="auto"/>
              <w:bottom w:val="single" w:sz="4" w:space="0" w:color="auto"/>
            </w:tcBorders>
          </w:tcPr>
          <w:p w14:paraId="5D008ADF" w14:textId="544CFBC4"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16614AE4" w14:textId="77777777" w:rsidTr="00B11DC6">
        <w:trPr>
          <w:cantSplit/>
          <w:trHeight w:val="450"/>
        </w:trPr>
        <w:tc>
          <w:tcPr>
            <w:tcW w:w="856" w:type="pct"/>
            <w:vMerge/>
          </w:tcPr>
          <w:p w14:paraId="4035F89E"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18FA36E" w14:textId="2D82CAF2" w:rsidR="00B11DC6" w:rsidRPr="00D9500A" w:rsidRDefault="00B11DC6" w:rsidP="00835CB9">
            <w:pPr>
              <w:pStyle w:val="TableText"/>
            </w:pPr>
            <w:r w:rsidRPr="00D9500A">
              <w:t>Australian plague locust</w:t>
            </w:r>
          </w:p>
        </w:tc>
        <w:tc>
          <w:tcPr>
            <w:tcW w:w="1206" w:type="pct"/>
            <w:tcBorders>
              <w:top w:val="single" w:sz="4" w:space="0" w:color="auto"/>
              <w:bottom w:val="single" w:sz="4" w:space="0" w:color="auto"/>
            </w:tcBorders>
          </w:tcPr>
          <w:p w14:paraId="2E7DB197" w14:textId="0DB06FA6" w:rsidR="00B11DC6" w:rsidRPr="00D9500A" w:rsidRDefault="00B11DC6" w:rsidP="00835CB9">
            <w:pPr>
              <w:pStyle w:val="TableText"/>
            </w:pPr>
            <w:r w:rsidRPr="00D9500A">
              <w:t>280 or 175 g ac/ha</w:t>
            </w:r>
          </w:p>
        </w:tc>
        <w:tc>
          <w:tcPr>
            <w:tcW w:w="1735" w:type="pct"/>
            <w:tcBorders>
              <w:top w:val="single" w:sz="4" w:space="0" w:color="auto"/>
              <w:bottom w:val="single" w:sz="4" w:space="0" w:color="auto"/>
            </w:tcBorders>
          </w:tcPr>
          <w:p w14:paraId="2712C6CC" w14:textId="28637C80" w:rsidR="00B11DC6" w:rsidRPr="00D9500A" w:rsidRDefault="00B11DC6" w:rsidP="00835CB9">
            <w:pPr>
              <w:pStyle w:val="TableText"/>
            </w:pPr>
            <w:r w:rsidRPr="00D9500A">
              <w:t>Not supported – safety (worker exposure with broadacre use) and trade concerns.</w:t>
            </w:r>
          </w:p>
        </w:tc>
      </w:tr>
      <w:tr w:rsidR="00B11DC6" w14:paraId="68C423AD" w14:textId="77777777" w:rsidTr="00B11DC6">
        <w:trPr>
          <w:cantSplit/>
          <w:trHeight w:val="450"/>
        </w:trPr>
        <w:tc>
          <w:tcPr>
            <w:tcW w:w="856" w:type="pct"/>
            <w:vMerge/>
          </w:tcPr>
          <w:p w14:paraId="36B3F0E3"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02CFCC6" w14:textId="47998208" w:rsidR="00B11DC6" w:rsidRPr="00D9500A" w:rsidRDefault="00B11DC6" w:rsidP="00835CB9">
            <w:pPr>
              <w:pStyle w:val="TableText"/>
            </w:pPr>
            <w:r w:rsidRPr="00D9500A">
              <w:t>Wingless grasshopper</w:t>
            </w:r>
          </w:p>
        </w:tc>
        <w:tc>
          <w:tcPr>
            <w:tcW w:w="1206" w:type="pct"/>
            <w:tcBorders>
              <w:top w:val="single" w:sz="4" w:space="0" w:color="auto"/>
              <w:bottom w:val="single" w:sz="4" w:space="0" w:color="auto"/>
            </w:tcBorders>
          </w:tcPr>
          <w:p w14:paraId="48E9F645" w14:textId="671E531B" w:rsidR="00B11DC6" w:rsidRPr="00D9500A" w:rsidRDefault="00B11DC6" w:rsidP="00835CB9">
            <w:pPr>
              <w:pStyle w:val="TableText"/>
            </w:pPr>
            <w:r w:rsidRPr="00D9500A">
              <w:t>250 g ac/ha</w:t>
            </w:r>
          </w:p>
        </w:tc>
        <w:tc>
          <w:tcPr>
            <w:tcW w:w="1735" w:type="pct"/>
            <w:tcBorders>
              <w:top w:val="single" w:sz="4" w:space="0" w:color="auto"/>
              <w:bottom w:val="single" w:sz="4" w:space="0" w:color="auto"/>
            </w:tcBorders>
          </w:tcPr>
          <w:p w14:paraId="529993B3" w14:textId="0BABFC5E" w:rsidR="00B11DC6" w:rsidRPr="00D9500A" w:rsidRDefault="00B11DC6" w:rsidP="00835CB9">
            <w:pPr>
              <w:pStyle w:val="TableText"/>
            </w:pPr>
            <w:r w:rsidRPr="00D9500A">
              <w:t>Not supported – safety (worker exposure with broadacre use) and trade concerns.</w:t>
            </w:r>
          </w:p>
        </w:tc>
      </w:tr>
      <w:tr w:rsidR="00B11DC6" w14:paraId="33B5FA31" w14:textId="77777777" w:rsidTr="00B11DC6">
        <w:trPr>
          <w:cantSplit/>
          <w:trHeight w:val="450"/>
        </w:trPr>
        <w:tc>
          <w:tcPr>
            <w:tcW w:w="856" w:type="pct"/>
            <w:vMerge/>
          </w:tcPr>
          <w:p w14:paraId="20DDFA63"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EDB6062" w14:textId="674BF34E" w:rsidR="00B11DC6" w:rsidRPr="00D9500A" w:rsidRDefault="00B11DC6" w:rsidP="00835CB9">
            <w:pPr>
              <w:pStyle w:val="TableText"/>
            </w:pPr>
            <w:r w:rsidRPr="00D9500A">
              <w:t>Migratory locust</w:t>
            </w:r>
          </w:p>
        </w:tc>
        <w:tc>
          <w:tcPr>
            <w:tcW w:w="1206" w:type="pct"/>
            <w:tcBorders>
              <w:top w:val="single" w:sz="4" w:space="0" w:color="auto"/>
              <w:bottom w:val="single" w:sz="4" w:space="0" w:color="auto"/>
            </w:tcBorders>
          </w:tcPr>
          <w:p w14:paraId="410D8730" w14:textId="67C1D871" w:rsidR="00B11DC6" w:rsidRPr="00D9500A" w:rsidRDefault="00B11DC6" w:rsidP="00835CB9">
            <w:pPr>
              <w:pStyle w:val="TableText"/>
            </w:pPr>
            <w:r w:rsidRPr="00D9500A">
              <w:t>175 g ac/ha</w:t>
            </w:r>
          </w:p>
        </w:tc>
        <w:tc>
          <w:tcPr>
            <w:tcW w:w="1735" w:type="pct"/>
            <w:tcBorders>
              <w:top w:val="single" w:sz="4" w:space="0" w:color="auto"/>
              <w:bottom w:val="single" w:sz="4" w:space="0" w:color="auto"/>
            </w:tcBorders>
          </w:tcPr>
          <w:p w14:paraId="3F081261" w14:textId="5FFD48A9" w:rsidR="00B11DC6" w:rsidRPr="00D9500A" w:rsidRDefault="00B11DC6" w:rsidP="00835CB9">
            <w:pPr>
              <w:pStyle w:val="TableText"/>
            </w:pPr>
            <w:r w:rsidRPr="00D9500A">
              <w:t>Not supported – safety (worker exposure with broadacre use) and trade concerns.</w:t>
            </w:r>
          </w:p>
        </w:tc>
      </w:tr>
      <w:tr w:rsidR="00B11DC6" w14:paraId="0B22F0C9" w14:textId="77777777" w:rsidTr="00B11DC6">
        <w:trPr>
          <w:cantSplit/>
          <w:trHeight w:val="450"/>
        </w:trPr>
        <w:tc>
          <w:tcPr>
            <w:tcW w:w="856" w:type="pct"/>
            <w:vMerge/>
          </w:tcPr>
          <w:p w14:paraId="72F2D49F"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68D3BEA3" w14:textId="567BF5D5" w:rsidR="00B11DC6" w:rsidRPr="00D9500A" w:rsidRDefault="00B11DC6" w:rsidP="00835CB9">
            <w:pPr>
              <w:pStyle w:val="TableText"/>
            </w:pPr>
            <w:r w:rsidRPr="00D9500A">
              <w:t>Redlegged earth mite, blue oat mite</w:t>
            </w:r>
          </w:p>
        </w:tc>
        <w:tc>
          <w:tcPr>
            <w:tcW w:w="1206" w:type="pct"/>
            <w:tcBorders>
              <w:top w:val="single" w:sz="4" w:space="0" w:color="auto"/>
              <w:bottom w:val="single" w:sz="4" w:space="0" w:color="auto"/>
            </w:tcBorders>
          </w:tcPr>
          <w:p w14:paraId="1E455C31" w14:textId="6C92C9AA" w:rsidR="00B11DC6" w:rsidRPr="00D9500A" w:rsidRDefault="00B11DC6" w:rsidP="00835CB9">
            <w:pPr>
              <w:pStyle w:val="TableText"/>
            </w:pPr>
            <w:r w:rsidRPr="00D9500A">
              <w:t xml:space="preserve">35 or 70 g ac/ha </w:t>
            </w:r>
          </w:p>
        </w:tc>
        <w:tc>
          <w:tcPr>
            <w:tcW w:w="1735" w:type="pct"/>
            <w:tcBorders>
              <w:top w:val="single" w:sz="4" w:space="0" w:color="auto"/>
              <w:bottom w:val="single" w:sz="4" w:space="0" w:color="auto"/>
            </w:tcBorders>
          </w:tcPr>
          <w:p w14:paraId="65EE89A2" w14:textId="12D9632C" w:rsidR="00B11DC6" w:rsidRPr="00D9500A" w:rsidRDefault="00B11DC6" w:rsidP="00835CB9">
            <w:pPr>
              <w:pStyle w:val="TableText"/>
            </w:pPr>
            <w:r w:rsidRPr="00D9500A">
              <w:t>Not supported – safety (worker exposure with broadacre use) and trade concerns.</w:t>
            </w:r>
          </w:p>
        </w:tc>
      </w:tr>
      <w:tr w:rsidR="00B11DC6" w14:paraId="7B77BE16" w14:textId="77777777" w:rsidTr="00B11DC6">
        <w:trPr>
          <w:cantSplit/>
          <w:trHeight w:val="450"/>
        </w:trPr>
        <w:tc>
          <w:tcPr>
            <w:tcW w:w="856" w:type="pct"/>
            <w:vMerge/>
          </w:tcPr>
          <w:p w14:paraId="40086AD2"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DF6CA77" w14:textId="3BC43E1D" w:rsidR="00B11DC6" w:rsidRPr="00D9500A" w:rsidRDefault="00B11DC6" w:rsidP="00835CB9">
            <w:pPr>
              <w:pStyle w:val="TableText"/>
            </w:pPr>
            <w:r w:rsidRPr="00D9500A">
              <w:t>Lucerne flea</w:t>
            </w:r>
          </w:p>
        </w:tc>
        <w:tc>
          <w:tcPr>
            <w:tcW w:w="1206" w:type="pct"/>
            <w:tcBorders>
              <w:top w:val="single" w:sz="4" w:space="0" w:color="auto"/>
              <w:bottom w:val="single" w:sz="4" w:space="0" w:color="auto"/>
            </w:tcBorders>
          </w:tcPr>
          <w:p w14:paraId="1FC1F858" w14:textId="728FBC91" w:rsidR="00B11DC6" w:rsidRPr="00D9500A" w:rsidRDefault="00B11DC6" w:rsidP="00835CB9">
            <w:pPr>
              <w:pStyle w:val="TableText"/>
            </w:pPr>
            <w:r w:rsidRPr="00D9500A">
              <w:t>35 g ac/ha</w:t>
            </w:r>
          </w:p>
        </w:tc>
        <w:tc>
          <w:tcPr>
            <w:tcW w:w="1735" w:type="pct"/>
            <w:tcBorders>
              <w:top w:val="single" w:sz="4" w:space="0" w:color="auto"/>
              <w:bottom w:val="single" w:sz="4" w:space="0" w:color="auto"/>
            </w:tcBorders>
          </w:tcPr>
          <w:p w14:paraId="6F611BE3" w14:textId="38BE586A" w:rsidR="00B11DC6" w:rsidRPr="00D9500A" w:rsidRDefault="00B11DC6" w:rsidP="00835CB9">
            <w:pPr>
              <w:pStyle w:val="TableText"/>
            </w:pPr>
            <w:r w:rsidRPr="00D9500A">
              <w:t>Not supported – safety (worker exposure with broadacre use) and trade concerns.</w:t>
            </w:r>
          </w:p>
        </w:tc>
      </w:tr>
      <w:tr w:rsidR="00B11DC6" w14:paraId="18B7CE76" w14:textId="77777777" w:rsidTr="00B11DC6">
        <w:trPr>
          <w:cantSplit/>
          <w:trHeight w:val="450"/>
        </w:trPr>
        <w:tc>
          <w:tcPr>
            <w:tcW w:w="856" w:type="pct"/>
            <w:vMerge/>
          </w:tcPr>
          <w:p w14:paraId="41E294CA"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2C72E732" w14:textId="5E7855CA" w:rsidR="00B11DC6" w:rsidRPr="00D9500A" w:rsidRDefault="00B11DC6" w:rsidP="00835CB9">
            <w:pPr>
              <w:pStyle w:val="TableText"/>
            </w:pPr>
            <w:r w:rsidRPr="00D9500A">
              <w:t>Black soil scarab, wheat root scarab</w:t>
            </w:r>
          </w:p>
        </w:tc>
        <w:tc>
          <w:tcPr>
            <w:tcW w:w="1206" w:type="pct"/>
            <w:tcBorders>
              <w:top w:val="single" w:sz="4" w:space="0" w:color="auto"/>
              <w:bottom w:val="single" w:sz="4" w:space="0" w:color="auto"/>
            </w:tcBorders>
          </w:tcPr>
          <w:p w14:paraId="4F1C2C86" w14:textId="498006D1" w:rsidR="00B11DC6" w:rsidRPr="00D9500A" w:rsidRDefault="00B11DC6" w:rsidP="00835CB9">
            <w:pPr>
              <w:pStyle w:val="TableText"/>
            </w:pPr>
            <w:r w:rsidRPr="00D9500A">
              <w:t xml:space="preserve">250 g ac/125 kg seed or </w:t>
            </w:r>
            <w:r w:rsidRPr="00D9500A">
              <w:br/>
              <w:t>250 g ac/10 kg seed</w:t>
            </w:r>
          </w:p>
        </w:tc>
        <w:tc>
          <w:tcPr>
            <w:tcW w:w="1735" w:type="pct"/>
            <w:tcBorders>
              <w:top w:val="single" w:sz="4" w:space="0" w:color="auto"/>
              <w:bottom w:val="single" w:sz="4" w:space="0" w:color="auto"/>
            </w:tcBorders>
          </w:tcPr>
          <w:p w14:paraId="06E4F5D6" w14:textId="50A9CC94" w:rsidR="00B11DC6" w:rsidRPr="00D9500A" w:rsidRDefault="00B11DC6" w:rsidP="00835CB9">
            <w:pPr>
              <w:pStyle w:val="TableText"/>
            </w:pPr>
            <w:r w:rsidRPr="00D9500A">
              <w:t xml:space="preserve">Not supported – safety (environment </w:t>
            </w:r>
            <w:r w:rsidR="00E60CF6" w:rsidRPr="00D9500A">
              <w:t>and</w:t>
            </w:r>
            <w:r w:rsidRPr="00D9500A">
              <w:t xml:space="preserve"> worker exposure) and trade concerns.</w:t>
            </w:r>
          </w:p>
        </w:tc>
      </w:tr>
      <w:tr w:rsidR="00B11DC6" w14:paraId="602465F6" w14:textId="77777777" w:rsidTr="00B11DC6">
        <w:trPr>
          <w:cantSplit/>
          <w:trHeight w:val="450"/>
        </w:trPr>
        <w:tc>
          <w:tcPr>
            <w:tcW w:w="856" w:type="pct"/>
            <w:vMerge/>
          </w:tcPr>
          <w:p w14:paraId="32406B68"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6C653A63" w14:textId="6F6868E1" w:rsidR="00B11DC6" w:rsidRPr="00D9500A" w:rsidRDefault="00B11DC6" w:rsidP="00835CB9">
            <w:pPr>
              <w:pStyle w:val="TableText"/>
            </w:pPr>
            <w:r w:rsidRPr="00D9500A">
              <w:t>Spine-tailed weevil</w:t>
            </w:r>
          </w:p>
        </w:tc>
        <w:tc>
          <w:tcPr>
            <w:tcW w:w="1206" w:type="pct"/>
            <w:tcBorders>
              <w:top w:val="single" w:sz="4" w:space="0" w:color="auto"/>
              <w:bottom w:val="single" w:sz="4" w:space="0" w:color="auto"/>
            </w:tcBorders>
          </w:tcPr>
          <w:p w14:paraId="027DDE5B" w14:textId="138C69C4" w:rsidR="00B11DC6" w:rsidRPr="00D9500A" w:rsidRDefault="00B11DC6" w:rsidP="00835CB9">
            <w:pPr>
              <w:pStyle w:val="TableText"/>
            </w:pPr>
            <w:r w:rsidRPr="00D9500A">
              <w:t>125 g ac/210 kg seed</w:t>
            </w:r>
          </w:p>
        </w:tc>
        <w:tc>
          <w:tcPr>
            <w:tcW w:w="1735" w:type="pct"/>
            <w:tcBorders>
              <w:top w:val="single" w:sz="4" w:space="0" w:color="auto"/>
              <w:bottom w:val="single" w:sz="4" w:space="0" w:color="auto"/>
            </w:tcBorders>
          </w:tcPr>
          <w:p w14:paraId="31C7FC3C" w14:textId="2F545D53" w:rsidR="00B11DC6" w:rsidRPr="00D9500A" w:rsidRDefault="00B11DC6" w:rsidP="00835CB9">
            <w:pPr>
              <w:pStyle w:val="TableText"/>
            </w:pPr>
            <w:r w:rsidRPr="00D9500A">
              <w:t>Not supported – safety (environment and worker exposure) and trade concerns.</w:t>
            </w:r>
          </w:p>
        </w:tc>
      </w:tr>
      <w:tr w:rsidR="00B11DC6" w14:paraId="4D4A6A57" w14:textId="77777777" w:rsidTr="00B11DC6">
        <w:trPr>
          <w:cantSplit/>
          <w:trHeight w:val="450"/>
        </w:trPr>
        <w:tc>
          <w:tcPr>
            <w:tcW w:w="856" w:type="pct"/>
            <w:vMerge/>
          </w:tcPr>
          <w:p w14:paraId="391C6BF8"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266DA18" w14:textId="3ADE7747" w:rsidR="00B11DC6" w:rsidRPr="00D9500A" w:rsidRDefault="00B11DC6" w:rsidP="00835CB9">
            <w:pPr>
              <w:pStyle w:val="TableText"/>
            </w:pPr>
            <w:r w:rsidRPr="00D9500A">
              <w:t>False wireworms, wireworms</w:t>
            </w:r>
          </w:p>
        </w:tc>
        <w:tc>
          <w:tcPr>
            <w:tcW w:w="1206" w:type="pct"/>
            <w:tcBorders>
              <w:top w:val="single" w:sz="4" w:space="0" w:color="auto"/>
              <w:bottom w:val="single" w:sz="4" w:space="0" w:color="auto"/>
            </w:tcBorders>
          </w:tcPr>
          <w:p w14:paraId="0EC98BC3" w14:textId="0392B94F" w:rsidR="00B11DC6" w:rsidRPr="00D9500A" w:rsidRDefault="00B11DC6" w:rsidP="00835CB9">
            <w:pPr>
              <w:pStyle w:val="TableText"/>
            </w:pPr>
            <w:r w:rsidRPr="00D9500A">
              <w:t>125 g ac/310 kg seed</w:t>
            </w:r>
          </w:p>
        </w:tc>
        <w:tc>
          <w:tcPr>
            <w:tcW w:w="1735" w:type="pct"/>
            <w:tcBorders>
              <w:top w:val="single" w:sz="4" w:space="0" w:color="auto"/>
              <w:bottom w:val="single" w:sz="4" w:space="0" w:color="auto"/>
            </w:tcBorders>
          </w:tcPr>
          <w:p w14:paraId="65035E6D" w14:textId="528CF492" w:rsidR="00B11DC6" w:rsidRPr="00D9500A" w:rsidRDefault="00B11DC6" w:rsidP="00835CB9">
            <w:pPr>
              <w:pStyle w:val="TableText"/>
            </w:pPr>
            <w:r w:rsidRPr="00D9500A">
              <w:t>Not supported – safety (environment and worker exposure) and trade concerns.</w:t>
            </w:r>
          </w:p>
        </w:tc>
      </w:tr>
      <w:tr w:rsidR="00B11DC6" w14:paraId="6810EC56" w14:textId="77777777" w:rsidTr="00B11DC6">
        <w:trPr>
          <w:cantSplit/>
          <w:trHeight w:val="450"/>
        </w:trPr>
        <w:tc>
          <w:tcPr>
            <w:tcW w:w="856" w:type="pct"/>
            <w:vMerge/>
          </w:tcPr>
          <w:p w14:paraId="130F7176"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52806501" w14:textId="6C47849E" w:rsidR="00B11DC6" w:rsidRPr="00D9500A" w:rsidRDefault="00B11DC6" w:rsidP="00835CB9">
            <w:pPr>
              <w:pStyle w:val="TableText"/>
            </w:pPr>
            <w:r w:rsidRPr="00D9500A">
              <w:t>Cereal curculio</w:t>
            </w:r>
          </w:p>
        </w:tc>
        <w:tc>
          <w:tcPr>
            <w:tcW w:w="1206" w:type="pct"/>
            <w:tcBorders>
              <w:top w:val="single" w:sz="4" w:space="0" w:color="auto"/>
              <w:bottom w:val="single" w:sz="4" w:space="0" w:color="auto"/>
            </w:tcBorders>
          </w:tcPr>
          <w:p w14:paraId="22AFA67D" w14:textId="0EB79863" w:rsidR="00B11DC6" w:rsidRPr="00D9500A" w:rsidRDefault="00B11DC6" w:rsidP="00835CB9">
            <w:pPr>
              <w:pStyle w:val="TableText"/>
            </w:pPr>
            <w:r w:rsidRPr="00D9500A">
              <w:t xml:space="preserve">125 g ac/210 kg seed or </w:t>
            </w:r>
            <w:r w:rsidRPr="00D9500A">
              <w:br/>
              <w:t>60 g ac/100 kg seed</w:t>
            </w:r>
          </w:p>
        </w:tc>
        <w:tc>
          <w:tcPr>
            <w:tcW w:w="1735" w:type="pct"/>
            <w:tcBorders>
              <w:top w:val="single" w:sz="4" w:space="0" w:color="auto"/>
              <w:bottom w:val="single" w:sz="4" w:space="0" w:color="auto"/>
            </w:tcBorders>
          </w:tcPr>
          <w:p w14:paraId="4792DC0E" w14:textId="048F6075" w:rsidR="00B11DC6" w:rsidRPr="00D9500A" w:rsidRDefault="00B11DC6" w:rsidP="00835CB9">
            <w:pPr>
              <w:pStyle w:val="TableText"/>
            </w:pPr>
            <w:r w:rsidRPr="00D9500A">
              <w:t>Not supported – safety (environment and worker exposure) and trade concerns.</w:t>
            </w:r>
          </w:p>
        </w:tc>
      </w:tr>
      <w:tr w:rsidR="00B11DC6" w14:paraId="6EB69DA6" w14:textId="77777777" w:rsidTr="00B11DC6">
        <w:trPr>
          <w:cantSplit/>
          <w:trHeight w:val="450"/>
        </w:trPr>
        <w:tc>
          <w:tcPr>
            <w:tcW w:w="856" w:type="pct"/>
            <w:vMerge/>
          </w:tcPr>
          <w:p w14:paraId="59189D49"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2056DFA6" w14:textId="6ECAD952" w:rsidR="00B11DC6" w:rsidRPr="00D9500A" w:rsidRDefault="00B11DC6" w:rsidP="00835CB9">
            <w:pPr>
              <w:pStyle w:val="TableText"/>
            </w:pPr>
            <w:r w:rsidRPr="00D9500A">
              <w:t>Spotted vegetable weevil</w:t>
            </w:r>
          </w:p>
        </w:tc>
        <w:tc>
          <w:tcPr>
            <w:tcW w:w="1206" w:type="pct"/>
            <w:tcBorders>
              <w:top w:val="single" w:sz="4" w:space="0" w:color="auto"/>
              <w:bottom w:val="single" w:sz="4" w:space="0" w:color="auto"/>
            </w:tcBorders>
          </w:tcPr>
          <w:p w14:paraId="3FCEACE2" w14:textId="77000DE8" w:rsidR="00B11DC6" w:rsidRPr="00D9500A" w:rsidRDefault="00B11DC6" w:rsidP="00835CB9">
            <w:pPr>
              <w:pStyle w:val="TableText"/>
            </w:pPr>
            <w:r w:rsidRPr="00D9500A">
              <w:t>125 g ac/210 kg seed</w:t>
            </w:r>
          </w:p>
        </w:tc>
        <w:tc>
          <w:tcPr>
            <w:tcW w:w="1735" w:type="pct"/>
            <w:tcBorders>
              <w:top w:val="single" w:sz="4" w:space="0" w:color="auto"/>
              <w:bottom w:val="single" w:sz="4" w:space="0" w:color="auto"/>
            </w:tcBorders>
          </w:tcPr>
          <w:p w14:paraId="76CB422D" w14:textId="0B740CB3" w:rsidR="00B11DC6" w:rsidRPr="00D9500A" w:rsidRDefault="00B11DC6" w:rsidP="00835CB9">
            <w:pPr>
              <w:pStyle w:val="TableText"/>
            </w:pPr>
            <w:r w:rsidRPr="00D9500A">
              <w:t>Not supported – safety (environment and worker exposure) and trade concerns.</w:t>
            </w:r>
          </w:p>
        </w:tc>
      </w:tr>
      <w:tr w:rsidR="00B11DC6" w14:paraId="146887E4" w14:textId="77777777" w:rsidTr="00B11DC6">
        <w:trPr>
          <w:cantSplit/>
          <w:trHeight w:val="450"/>
        </w:trPr>
        <w:tc>
          <w:tcPr>
            <w:tcW w:w="856" w:type="pct"/>
            <w:vMerge/>
            <w:tcBorders>
              <w:bottom w:val="single" w:sz="4" w:space="0" w:color="auto"/>
            </w:tcBorders>
          </w:tcPr>
          <w:p w14:paraId="1686661D"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D081AD6" w14:textId="09320149" w:rsidR="00B11DC6" w:rsidRPr="00D9500A" w:rsidRDefault="00B11DC6" w:rsidP="00835CB9">
            <w:pPr>
              <w:pStyle w:val="TableText"/>
            </w:pPr>
            <w:r w:rsidRPr="00D9500A">
              <w:t>Seed harvesting ants</w:t>
            </w:r>
          </w:p>
        </w:tc>
        <w:tc>
          <w:tcPr>
            <w:tcW w:w="1206" w:type="pct"/>
            <w:tcBorders>
              <w:top w:val="single" w:sz="4" w:space="0" w:color="auto"/>
              <w:bottom w:val="single" w:sz="4" w:space="0" w:color="auto"/>
            </w:tcBorders>
          </w:tcPr>
          <w:p w14:paraId="7AFA5556" w14:textId="5E67FD9F" w:rsidR="00B11DC6" w:rsidRPr="00D9500A" w:rsidRDefault="00B11DC6" w:rsidP="00835CB9">
            <w:pPr>
              <w:pStyle w:val="TableText"/>
            </w:pPr>
            <w:r w:rsidRPr="00D9500A">
              <w:t>40 g ac/100 kg seed</w:t>
            </w:r>
          </w:p>
        </w:tc>
        <w:tc>
          <w:tcPr>
            <w:tcW w:w="1735" w:type="pct"/>
            <w:tcBorders>
              <w:top w:val="single" w:sz="4" w:space="0" w:color="auto"/>
              <w:bottom w:val="single" w:sz="4" w:space="0" w:color="auto"/>
            </w:tcBorders>
          </w:tcPr>
          <w:p w14:paraId="70A8BD06" w14:textId="7E17D83C" w:rsidR="00B11DC6" w:rsidRPr="00D9500A" w:rsidRDefault="00B11DC6" w:rsidP="00835CB9">
            <w:pPr>
              <w:pStyle w:val="TableText"/>
            </w:pPr>
            <w:r w:rsidRPr="00D9500A">
              <w:t>Not supported – safety (environment and worker exposure) and trade concerns.</w:t>
            </w:r>
          </w:p>
        </w:tc>
      </w:tr>
      <w:tr w:rsidR="00B11DC6" w14:paraId="38E58531" w14:textId="77777777" w:rsidTr="00B11DC6">
        <w:trPr>
          <w:cantSplit/>
          <w:trHeight w:val="450"/>
        </w:trPr>
        <w:tc>
          <w:tcPr>
            <w:tcW w:w="856" w:type="pct"/>
            <w:tcBorders>
              <w:top w:val="single" w:sz="4" w:space="0" w:color="auto"/>
              <w:bottom w:val="single" w:sz="4" w:space="0" w:color="auto"/>
            </w:tcBorders>
          </w:tcPr>
          <w:p w14:paraId="7A9F8A32" w14:textId="583379DF" w:rsidR="00B11DC6" w:rsidRPr="00D9500A" w:rsidRDefault="00B11DC6" w:rsidP="00835CB9">
            <w:pPr>
              <w:pStyle w:val="TableText"/>
            </w:pPr>
            <w:r w:rsidRPr="00D9500A">
              <w:t>Coffee beans (non-bearing)</w:t>
            </w:r>
          </w:p>
        </w:tc>
        <w:tc>
          <w:tcPr>
            <w:tcW w:w="1203" w:type="pct"/>
            <w:tcBorders>
              <w:top w:val="single" w:sz="4" w:space="0" w:color="auto"/>
              <w:bottom w:val="single" w:sz="4" w:space="0" w:color="auto"/>
            </w:tcBorders>
          </w:tcPr>
          <w:p w14:paraId="55858DC8" w14:textId="49D74E61" w:rsidR="00B11DC6" w:rsidRPr="00D9500A" w:rsidRDefault="00B11DC6" w:rsidP="00835CB9">
            <w:pPr>
              <w:pStyle w:val="TableText"/>
            </w:pPr>
            <w:r w:rsidRPr="00D9500A">
              <w:t>Mealybugs</w:t>
            </w:r>
          </w:p>
        </w:tc>
        <w:tc>
          <w:tcPr>
            <w:tcW w:w="1206" w:type="pct"/>
            <w:tcBorders>
              <w:top w:val="single" w:sz="4" w:space="0" w:color="auto"/>
              <w:bottom w:val="single" w:sz="4" w:space="0" w:color="auto"/>
            </w:tcBorders>
          </w:tcPr>
          <w:p w14:paraId="63E6CE6E" w14:textId="73CF7240" w:rsidR="00B11DC6" w:rsidRPr="00D9500A" w:rsidRDefault="00B11DC6" w:rsidP="00835CB9">
            <w:pPr>
              <w:pStyle w:val="TableText"/>
            </w:pPr>
            <w:r w:rsidRPr="00D9500A">
              <w:t>1,000 g ac/ha</w:t>
            </w:r>
          </w:p>
          <w:p w14:paraId="7F9D27F7" w14:textId="785EF636" w:rsidR="00B11DC6" w:rsidRPr="00D9500A" w:rsidRDefault="00B11DC6" w:rsidP="00835CB9">
            <w:pPr>
              <w:pStyle w:val="TableText"/>
            </w:pPr>
            <w:r w:rsidRPr="00D9500A">
              <w:rPr>
                <w:i/>
                <w:iCs/>
              </w:rPr>
              <w:t>(butt and soil treatment applied at 100 g ac/100 L water using 1,000 L water/ha)</w:t>
            </w:r>
            <w:r w:rsidRPr="00D9500A">
              <w:t xml:space="preserve"> </w:t>
            </w:r>
          </w:p>
        </w:tc>
        <w:tc>
          <w:tcPr>
            <w:tcW w:w="1735" w:type="pct"/>
            <w:tcBorders>
              <w:top w:val="single" w:sz="4" w:space="0" w:color="auto"/>
              <w:bottom w:val="single" w:sz="4" w:space="0" w:color="auto"/>
            </w:tcBorders>
          </w:tcPr>
          <w:p w14:paraId="4B1327AA" w14:textId="6E186449" w:rsidR="00B11DC6" w:rsidRPr="00D9500A" w:rsidRDefault="00B11DC6" w:rsidP="00835CB9">
            <w:pPr>
              <w:pStyle w:val="TableText"/>
            </w:pPr>
            <w:r w:rsidRPr="00D9500A">
              <w:t>Not supported – safety (environment and worker exposure) concerns.</w:t>
            </w:r>
          </w:p>
        </w:tc>
      </w:tr>
      <w:tr w:rsidR="00B11DC6" w14:paraId="162EE7DB" w14:textId="77777777" w:rsidTr="00B11DC6">
        <w:trPr>
          <w:cantSplit/>
          <w:trHeight w:val="450"/>
        </w:trPr>
        <w:tc>
          <w:tcPr>
            <w:tcW w:w="856" w:type="pct"/>
            <w:vMerge w:val="restart"/>
            <w:tcBorders>
              <w:top w:val="single" w:sz="4" w:space="0" w:color="auto"/>
            </w:tcBorders>
          </w:tcPr>
          <w:p w14:paraId="0D70EB01" w14:textId="2081676B" w:rsidR="00B11DC6" w:rsidRPr="00D9500A" w:rsidRDefault="00B11DC6" w:rsidP="00835CB9">
            <w:pPr>
              <w:pStyle w:val="TableText"/>
            </w:pPr>
            <w:r w:rsidRPr="00D9500A">
              <w:t>Cotton</w:t>
            </w:r>
          </w:p>
        </w:tc>
        <w:tc>
          <w:tcPr>
            <w:tcW w:w="1203" w:type="pct"/>
            <w:tcBorders>
              <w:top w:val="single" w:sz="4" w:space="0" w:color="auto"/>
              <w:bottom w:val="single" w:sz="4" w:space="0" w:color="auto"/>
            </w:tcBorders>
          </w:tcPr>
          <w:p w14:paraId="3FF44847" w14:textId="1F6949D1" w:rsidR="00B11DC6" w:rsidRPr="00D9500A" w:rsidRDefault="00B11DC6" w:rsidP="00835CB9">
            <w:pPr>
              <w:pStyle w:val="TableText"/>
            </w:pPr>
            <w:r w:rsidRPr="00D9500A">
              <w:t>Spur throated locusts</w:t>
            </w:r>
          </w:p>
        </w:tc>
        <w:tc>
          <w:tcPr>
            <w:tcW w:w="1206" w:type="pct"/>
            <w:tcBorders>
              <w:top w:val="single" w:sz="4" w:space="0" w:color="auto"/>
              <w:bottom w:val="single" w:sz="4" w:space="0" w:color="auto"/>
            </w:tcBorders>
          </w:tcPr>
          <w:p w14:paraId="198592A4" w14:textId="25419784" w:rsidR="00B11DC6" w:rsidRPr="00D9500A" w:rsidRDefault="00B11DC6" w:rsidP="00835CB9">
            <w:pPr>
              <w:pStyle w:val="TableText"/>
            </w:pPr>
            <w:r w:rsidRPr="00D9500A">
              <w:t>625 g or 750 g ac/ha</w:t>
            </w:r>
          </w:p>
        </w:tc>
        <w:tc>
          <w:tcPr>
            <w:tcW w:w="1735" w:type="pct"/>
            <w:tcBorders>
              <w:top w:val="single" w:sz="4" w:space="0" w:color="auto"/>
              <w:bottom w:val="single" w:sz="4" w:space="0" w:color="auto"/>
            </w:tcBorders>
          </w:tcPr>
          <w:p w14:paraId="34575A45" w14:textId="03B73FF6" w:rsidR="00B11DC6" w:rsidRPr="00D9500A" w:rsidRDefault="00B11DC6" w:rsidP="00835CB9">
            <w:pPr>
              <w:pStyle w:val="TableText"/>
            </w:pPr>
            <w:r w:rsidRPr="00D9500A">
              <w:t>Not supported – safety (worker exposure) and trade concerns.</w:t>
            </w:r>
          </w:p>
        </w:tc>
      </w:tr>
      <w:tr w:rsidR="00B11DC6" w14:paraId="05F33D97" w14:textId="77777777" w:rsidTr="00B11DC6">
        <w:trPr>
          <w:cantSplit/>
          <w:trHeight w:val="450"/>
        </w:trPr>
        <w:tc>
          <w:tcPr>
            <w:tcW w:w="856" w:type="pct"/>
            <w:vMerge/>
          </w:tcPr>
          <w:p w14:paraId="2E655714"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00CA5A2F" w14:textId="5F8E6C05" w:rsidR="00B11DC6" w:rsidRPr="00D9500A" w:rsidRDefault="00B11DC6" w:rsidP="00835CB9">
            <w:pPr>
              <w:pStyle w:val="TableText"/>
            </w:pPr>
            <w:r w:rsidRPr="00D9500A">
              <w:t>Cotton flea beetle, red shouldered leaf beetle</w:t>
            </w:r>
          </w:p>
        </w:tc>
        <w:tc>
          <w:tcPr>
            <w:tcW w:w="1206" w:type="pct"/>
            <w:tcBorders>
              <w:top w:val="single" w:sz="4" w:space="0" w:color="auto"/>
              <w:bottom w:val="single" w:sz="4" w:space="0" w:color="auto"/>
            </w:tcBorders>
          </w:tcPr>
          <w:p w14:paraId="6DF26E3A" w14:textId="75D2F56C" w:rsidR="00B11DC6" w:rsidRPr="00D9500A" w:rsidRDefault="00B11DC6" w:rsidP="00835CB9">
            <w:pPr>
              <w:pStyle w:val="TableText"/>
            </w:pPr>
            <w:r w:rsidRPr="00D9500A">
              <w:t>450 or 750 g ac/ha</w:t>
            </w:r>
          </w:p>
        </w:tc>
        <w:tc>
          <w:tcPr>
            <w:tcW w:w="1735" w:type="pct"/>
            <w:tcBorders>
              <w:top w:val="single" w:sz="4" w:space="0" w:color="auto"/>
              <w:bottom w:val="single" w:sz="4" w:space="0" w:color="auto"/>
            </w:tcBorders>
          </w:tcPr>
          <w:p w14:paraId="087B86E9" w14:textId="281D7FC2" w:rsidR="00B11DC6" w:rsidRPr="00D9500A" w:rsidRDefault="00B11DC6" w:rsidP="00835CB9">
            <w:pPr>
              <w:pStyle w:val="TableText"/>
            </w:pPr>
            <w:r w:rsidRPr="00D9500A">
              <w:t>Not supported – safety (worker exposure) and trade concerns.</w:t>
            </w:r>
          </w:p>
        </w:tc>
      </w:tr>
      <w:tr w:rsidR="00B11DC6" w14:paraId="62709AF1" w14:textId="77777777" w:rsidTr="00B11DC6">
        <w:trPr>
          <w:cantSplit/>
          <w:trHeight w:val="450"/>
        </w:trPr>
        <w:tc>
          <w:tcPr>
            <w:tcW w:w="856" w:type="pct"/>
            <w:vMerge/>
          </w:tcPr>
          <w:p w14:paraId="42EA55E1" w14:textId="77777777" w:rsidR="00B11DC6" w:rsidRPr="00D9500A" w:rsidRDefault="00B11DC6" w:rsidP="00835CB9">
            <w:pPr>
              <w:pStyle w:val="TableText"/>
            </w:pPr>
          </w:p>
        </w:tc>
        <w:tc>
          <w:tcPr>
            <w:tcW w:w="1203" w:type="pct"/>
            <w:vMerge w:val="restart"/>
            <w:tcBorders>
              <w:top w:val="single" w:sz="4" w:space="0" w:color="auto"/>
            </w:tcBorders>
          </w:tcPr>
          <w:p w14:paraId="32ED7966" w14:textId="6467FA7C" w:rsidR="00B11DC6" w:rsidRPr="00D9500A" w:rsidRDefault="00B11DC6" w:rsidP="00835CB9">
            <w:pPr>
              <w:pStyle w:val="TableText"/>
            </w:pPr>
            <w:r w:rsidRPr="00D9500A">
              <w:t>Mites</w:t>
            </w:r>
          </w:p>
        </w:tc>
        <w:tc>
          <w:tcPr>
            <w:tcW w:w="1206" w:type="pct"/>
            <w:tcBorders>
              <w:top w:val="single" w:sz="4" w:space="0" w:color="auto"/>
              <w:bottom w:val="single" w:sz="4" w:space="0" w:color="auto"/>
            </w:tcBorders>
          </w:tcPr>
          <w:p w14:paraId="5B56FDAB" w14:textId="14458082" w:rsidR="00B11DC6" w:rsidRPr="00D9500A" w:rsidRDefault="00B11DC6" w:rsidP="00835CB9">
            <w:pPr>
              <w:pStyle w:val="TableText"/>
            </w:pPr>
            <w:r w:rsidRPr="00D9500A">
              <w:t>750 g ac/ha</w:t>
            </w:r>
          </w:p>
        </w:tc>
        <w:tc>
          <w:tcPr>
            <w:tcW w:w="1735" w:type="pct"/>
            <w:tcBorders>
              <w:top w:val="single" w:sz="4" w:space="0" w:color="auto"/>
              <w:bottom w:val="single" w:sz="4" w:space="0" w:color="auto"/>
            </w:tcBorders>
          </w:tcPr>
          <w:p w14:paraId="334E6B21" w14:textId="0EBB0295" w:rsidR="00B11DC6" w:rsidRPr="00D9500A" w:rsidRDefault="00B11DC6" w:rsidP="00835CB9">
            <w:pPr>
              <w:pStyle w:val="TableText"/>
            </w:pPr>
            <w:r w:rsidRPr="00D9500A">
              <w:t>Not supported – safety (worker exposure) and trade concerns.</w:t>
            </w:r>
          </w:p>
        </w:tc>
      </w:tr>
      <w:tr w:rsidR="00B11DC6" w14:paraId="5B12677B" w14:textId="77777777" w:rsidTr="00B11DC6">
        <w:trPr>
          <w:cantSplit/>
          <w:trHeight w:val="450"/>
        </w:trPr>
        <w:tc>
          <w:tcPr>
            <w:tcW w:w="856" w:type="pct"/>
            <w:vMerge/>
          </w:tcPr>
          <w:p w14:paraId="265B9A65" w14:textId="77777777" w:rsidR="00B11DC6" w:rsidRPr="00D9500A" w:rsidRDefault="00B11DC6" w:rsidP="00835CB9">
            <w:pPr>
              <w:pStyle w:val="TableText"/>
            </w:pPr>
          </w:p>
        </w:tc>
        <w:tc>
          <w:tcPr>
            <w:tcW w:w="1203" w:type="pct"/>
            <w:vMerge/>
            <w:tcBorders>
              <w:bottom w:val="single" w:sz="4" w:space="0" w:color="auto"/>
            </w:tcBorders>
          </w:tcPr>
          <w:p w14:paraId="233EE9D0" w14:textId="77777777" w:rsidR="00B11DC6" w:rsidRPr="00D9500A" w:rsidRDefault="00B11DC6" w:rsidP="00835CB9">
            <w:pPr>
              <w:pStyle w:val="TableText"/>
            </w:pPr>
          </w:p>
        </w:tc>
        <w:tc>
          <w:tcPr>
            <w:tcW w:w="1206" w:type="pct"/>
            <w:tcBorders>
              <w:top w:val="single" w:sz="4" w:space="0" w:color="auto"/>
              <w:bottom w:val="single" w:sz="4" w:space="0" w:color="auto"/>
            </w:tcBorders>
          </w:tcPr>
          <w:p w14:paraId="3F9C913A" w14:textId="6C18C38E" w:rsidR="00B11DC6" w:rsidRPr="00D9500A" w:rsidRDefault="00B11DC6" w:rsidP="00835CB9">
            <w:pPr>
              <w:pStyle w:val="TableText"/>
            </w:pPr>
            <w:r w:rsidRPr="00D9500A">
              <w:t>300 to 450 g ac/ha</w:t>
            </w:r>
          </w:p>
        </w:tc>
        <w:tc>
          <w:tcPr>
            <w:tcW w:w="1735" w:type="pct"/>
            <w:tcBorders>
              <w:top w:val="single" w:sz="4" w:space="0" w:color="auto"/>
              <w:bottom w:val="single" w:sz="4" w:space="0" w:color="auto"/>
            </w:tcBorders>
          </w:tcPr>
          <w:p w14:paraId="747C2E8A" w14:textId="375EBE15" w:rsidR="00B11DC6" w:rsidRPr="00D9500A" w:rsidRDefault="00B11DC6" w:rsidP="00835CB9">
            <w:pPr>
              <w:pStyle w:val="TableText"/>
            </w:pPr>
            <w:r w:rsidRPr="00D9500A">
              <w:t>Not supported – safety (worker exposure) and trade concerns.</w:t>
            </w:r>
          </w:p>
        </w:tc>
      </w:tr>
      <w:tr w:rsidR="00B11DC6" w14:paraId="4BA9861D" w14:textId="77777777" w:rsidTr="00B11DC6">
        <w:trPr>
          <w:cantSplit/>
          <w:trHeight w:val="450"/>
        </w:trPr>
        <w:tc>
          <w:tcPr>
            <w:tcW w:w="856" w:type="pct"/>
            <w:vMerge/>
          </w:tcPr>
          <w:p w14:paraId="3C101163"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F77CEF1" w14:textId="418AD19D" w:rsidR="00B11DC6" w:rsidRPr="00D9500A" w:rsidRDefault="00B11DC6" w:rsidP="00835CB9">
            <w:pPr>
              <w:pStyle w:val="TableText"/>
            </w:pPr>
            <w:r w:rsidRPr="00D9500A">
              <w:t>Pink spotted bollworm moth (Pectinophora scutigera)</w:t>
            </w:r>
          </w:p>
        </w:tc>
        <w:tc>
          <w:tcPr>
            <w:tcW w:w="1206" w:type="pct"/>
            <w:tcBorders>
              <w:top w:val="single" w:sz="4" w:space="0" w:color="auto"/>
              <w:bottom w:val="single" w:sz="4" w:space="0" w:color="auto"/>
            </w:tcBorders>
          </w:tcPr>
          <w:p w14:paraId="424AD46F" w14:textId="05984E07" w:rsidR="00B11DC6" w:rsidRPr="00D9500A" w:rsidRDefault="00B11DC6" w:rsidP="00835CB9">
            <w:pPr>
              <w:pStyle w:val="TableText"/>
            </w:pPr>
            <w:r w:rsidRPr="00D9500A">
              <w:t>500 g ac/ha</w:t>
            </w:r>
          </w:p>
        </w:tc>
        <w:tc>
          <w:tcPr>
            <w:tcW w:w="1735" w:type="pct"/>
            <w:tcBorders>
              <w:top w:val="single" w:sz="4" w:space="0" w:color="auto"/>
              <w:bottom w:val="single" w:sz="4" w:space="0" w:color="auto"/>
            </w:tcBorders>
          </w:tcPr>
          <w:p w14:paraId="4BC47AD8" w14:textId="48AF0F0F" w:rsidR="00B11DC6" w:rsidRPr="00D9500A" w:rsidRDefault="00B11DC6" w:rsidP="00835CB9">
            <w:pPr>
              <w:pStyle w:val="TableText"/>
            </w:pPr>
            <w:r w:rsidRPr="00D9500A">
              <w:t>Not supported – safety (worker exposure) and trade concerns.</w:t>
            </w:r>
          </w:p>
        </w:tc>
      </w:tr>
      <w:tr w:rsidR="00B11DC6" w14:paraId="380FCA00" w14:textId="77777777" w:rsidTr="00B11DC6">
        <w:trPr>
          <w:cantSplit/>
          <w:trHeight w:val="450"/>
        </w:trPr>
        <w:tc>
          <w:tcPr>
            <w:tcW w:w="856" w:type="pct"/>
            <w:vMerge/>
          </w:tcPr>
          <w:p w14:paraId="65F49BB9"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407070F" w14:textId="50C546C7" w:rsidR="00B11DC6" w:rsidRPr="00D9500A" w:rsidRDefault="00B11DC6" w:rsidP="00835CB9">
            <w:pPr>
              <w:pStyle w:val="TableText"/>
            </w:pPr>
            <w:r w:rsidRPr="00D9500A">
              <w:t xml:space="preserve">Cutworm </w:t>
            </w:r>
          </w:p>
        </w:tc>
        <w:tc>
          <w:tcPr>
            <w:tcW w:w="1206" w:type="pct"/>
            <w:tcBorders>
              <w:top w:val="single" w:sz="4" w:space="0" w:color="auto"/>
              <w:bottom w:val="single" w:sz="4" w:space="0" w:color="auto"/>
            </w:tcBorders>
          </w:tcPr>
          <w:p w14:paraId="4CA6B825" w14:textId="3B3925E5" w:rsidR="00B11DC6" w:rsidRPr="00D9500A" w:rsidRDefault="00B11DC6" w:rsidP="00835CB9">
            <w:pPr>
              <w:pStyle w:val="TableText"/>
            </w:pPr>
            <w:r w:rsidRPr="00D9500A">
              <w:t>350 or 450 g ac/ha</w:t>
            </w:r>
          </w:p>
        </w:tc>
        <w:tc>
          <w:tcPr>
            <w:tcW w:w="1735" w:type="pct"/>
            <w:tcBorders>
              <w:top w:val="single" w:sz="4" w:space="0" w:color="auto"/>
              <w:bottom w:val="single" w:sz="4" w:space="0" w:color="auto"/>
            </w:tcBorders>
          </w:tcPr>
          <w:p w14:paraId="32F33A49" w14:textId="7EE18DB5" w:rsidR="00B11DC6" w:rsidRPr="00D9500A" w:rsidRDefault="00B11DC6" w:rsidP="00835CB9">
            <w:pPr>
              <w:pStyle w:val="TableText"/>
            </w:pPr>
            <w:r w:rsidRPr="00D9500A">
              <w:t>Not supported – safety (worker exposure) and trade concerns.</w:t>
            </w:r>
          </w:p>
        </w:tc>
      </w:tr>
      <w:tr w:rsidR="00B11DC6" w14:paraId="3FDB4B84" w14:textId="77777777" w:rsidTr="00B11DC6">
        <w:trPr>
          <w:cantSplit/>
          <w:trHeight w:val="450"/>
        </w:trPr>
        <w:tc>
          <w:tcPr>
            <w:tcW w:w="856" w:type="pct"/>
            <w:vMerge/>
          </w:tcPr>
          <w:p w14:paraId="01060DD2"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604CDD45" w14:textId="5AECD6D3" w:rsidR="00B11DC6" w:rsidRPr="00D9500A" w:rsidRDefault="00B11DC6" w:rsidP="00835CB9">
            <w:pPr>
              <w:pStyle w:val="TableText"/>
            </w:pPr>
            <w:r w:rsidRPr="00D9500A">
              <w:t>Southern armyworm, common armyworm</w:t>
            </w:r>
          </w:p>
        </w:tc>
        <w:tc>
          <w:tcPr>
            <w:tcW w:w="1206" w:type="pct"/>
            <w:tcBorders>
              <w:top w:val="single" w:sz="4" w:space="0" w:color="auto"/>
              <w:bottom w:val="single" w:sz="4" w:space="0" w:color="auto"/>
            </w:tcBorders>
          </w:tcPr>
          <w:p w14:paraId="7FD191CE" w14:textId="4AFA4E9E" w:rsidR="00B11DC6" w:rsidRPr="00D9500A" w:rsidRDefault="00B11DC6" w:rsidP="00835CB9">
            <w:pPr>
              <w:pStyle w:val="TableText"/>
            </w:pPr>
            <w:r w:rsidRPr="00D9500A">
              <w:t>350 or 450 g ac/ha</w:t>
            </w:r>
          </w:p>
        </w:tc>
        <w:tc>
          <w:tcPr>
            <w:tcW w:w="1735" w:type="pct"/>
            <w:tcBorders>
              <w:top w:val="single" w:sz="4" w:space="0" w:color="auto"/>
              <w:bottom w:val="single" w:sz="4" w:space="0" w:color="auto"/>
            </w:tcBorders>
          </w:tcPr>
          <w:p w14:paraId="25D38D2A" w14:textId="2E066219" w:rsidR="00B11DC6" w:rsidRPr="00D9500A" w:rsidRDefault="00B11DC6" w:rsidP="00835CB9">
            <w:pPr>
              <w:pStyle w:val="TableText"/>
            </w:pPr>
            <w:r w:rsidRPr="00D9500A">
              <w:t>Not supported – safety (worker exposure) and trade concerns.</w:t>
            </w:r>
          </w:p>
        </w:tc>
      </w:tr>
      <w:tr w:rsidR="00B11DC6" w14:paraId="2572DF6B" w14:textId="77777777" w:rsidTr="00B11DC6">
        <w:trPr>
          <w:cantSplit/>
          <w:trHeight w:val="450"/>
        </w:trPr>
        <w:tc>
          <w:tcPr>
            <w:tcW w:w="856" w:type="pct"/>
            <w:vMerge/>
          </w:tcPr>
          <w:p w14:paraId="5564BC7D"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49FE05A" w14:textId="42F1DB85" w:rsidR="00B11DC6" w:rsidRPr="00D9500A" w:rsidRDefault="00B11DC6" w:rsidP="00835CB9">
            <w:pPr>
              <w:pStyle w:val="TableText"/>
            </w:pPr>
            <w:r w:rsidRPr="00D9500A">
              <w:t>Wingless grasshopper</w:t>
            </w:r>
          </w:p>
        </w:tc>
        <w:tc>
          <w:tcPr>
            <w:tcW w:w="1206" w:type="pct"/>
            <w:tcBorders>
              <w:top w:val="single" w:sz="4" w:space="0" w:color="auto"/>
              <w:bottom w:val="single" w:sz="4" w:space="0" w:color="auto"/>
            </w:tcBorders>
          </w:tcPr>
          <w:p w14:paraId="546EA779" w14:textId="537F5A60" w:rsidR="00B11DC6" w:rsidRPr="00D9500A" w:rsidRDefault="00B11DC6" w:rsidP="00835CB9">
            <w:pPr>
              <w:pStyle w:val="TableText"/>
            </w:pPr>
            <w:r w:rsidRPr="00D9500A">
              <w:t>250 g ac/ha</w:t>
            </w:r>
          </w:p>
        </w:tc>
        <w:tc>
          <w:tcPr>
            <w:tcW w:w="1735" w:type="pct"/>
            <w:tcBorders>
              <w:top w:val="single" w:sz="4" w:space="0" w:color="auto"/>
              <w:bottom w:val="single" w:sz="4" w:space="0" w:color="auto"/>
            </w:tcBorders>
          </w:tcPr>
          <w:p w14:paraId="341BB170" w14:textId="45EE30F9" w:rsidR="00B11DC6" w:rsidRPr="00D9500A" w:rsidRDefault="00B11DC6" w:rsidP="00835CB9">
            <w:pPr>
              <w:pStyle w:val="TableText"/>
            </w:pPr>
            <w:r w:rsidRPr="00D9500A">
              <w:t>Not supported – safety (worker exposure) and trade concerns.</w:t>
            </w:r>
          </w:p>
        </w:tc>
      </w:tr>
      <w:tr w:rsidR="00B11DC6" w14:paraId="68F8F581" w14:textId="77777777" w:rsidTr="00B11DC6">
        <w:trPr>
          <w:cantSplit/>
          <w:trHeight w:val="450"/>
        </w:trPr>
        <w:tc>
          <w:tcPr>
            <w:tcW w:w="856" w:type="pct"/>
            <w:vMerge/>
          </w:tcPr>
          <w:p w14:paraId="1E5751CC"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6E9B762" w14:textId="31EF4CC7" w:rsidR="00B11DC6" w:rsidRPr="00D9500A" w:rsidRDefault="00B11DC6" w:rsidP="00835CB9">
            <w:pPr>
              <w:pStyle w:val="TableText"/>
            </w:pPr>
            <w:r w:rsidRPr="00D9500A">
              <w:t>Cotton aphid</w:t>
            </w:r>
          </w:p>
        </w:tc>
        <w:tc>
          <w:tcPr>
            <w:tcW w:w="1206" w:type="pct"/>
            <w:tcBorders>
              <w:top w:val="single" w:sz="4" w:space="0" w:color="auto"/>
              <w:bottom w:val="single" w:sz="4" w:space="0" w:color="auto"/>
            </w:tcBorders>
          </w:tcPr>
          <w:p w14:paraId="1F2CEDE4" w14:textId="44612BE2" w:rsidR="00B11DC6" w:rsidRPr="00D9500A" w:rsidRDefault="00B11DC6" w:rsidP="00835CB9">
            <w:pPr>
              <w:pStyle w:val="TableText"/>
            </w:pPr>
            <w:r w:rsidRPr="00D9500A">
              <w:t>150 or 200 g ac/ha</w:t>
            </w:r>
          </w:p>
        </w:tc>
        <w:tc>
          <w:tcPr>
            <w:tcW w:w="1735" w:type="pct"/>
            <w:tcBorders>
              <w:top w:val="single" w:sz="4" w:space="0" w:color="auto"/>
              <w:bottom w:val="single" w:sz="4" w:space="0" w:color="auto"/>
            </w:tcBorders>
          </w:tcPr>
          <w:p w14:paraId="19AEFBA7" w14:textId="5DD99CC4" w:rsidR="00B11DC6" w:rsidRPr="00D9500A" w:rsidRDefault="00B11DC6" w:rsidP="00835CB9">
            <w:pPr>
              <w:pStyle w:val="TableText"/>
            </w:pPr>
            <w:r w:rsidRPr="00D9500A">
              <w:t>Not supported – safety (worker exposure) and trade concerns.</w:t>
            </w:r>
          </w:p>
        </w:tc>
      </w:tr>
      <w:tr w:rsidR="00B11DC6" w14:paraId="22ABB37E" w14:textId="77777777" w:rsidTr="00B11DC6">
        <w:trPr>
          <w:cantSplit/>
          <w:trHeight w:val="450"/>
        </w:trPr>
        <w:tc>
          <w:tcPr>
            <w:tcW w:w="856" w:type="pct"/>
            <w:vMerge/>
          </w:tcPr>
          <w:p w14:paraId="2250233A"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7643E62" w14:textId="3011BC78" w:rsidR="00B11DC6" w:rsidRPr="00D9500A" w:rsidRDefault="00B11DC6" w:rsidP="00835CB9">
            <w:pPr>
              <w:pStyle w:val="TableText"/>
            </w:pPr>
            <w:r w:rsidRPr="00D9500A">
              <w:t>Migratory locusts</w:t>
            </w:r>
          </w:p>
        </w:tc>
        <w:tc>
          <w:tcPr>
            <w:tcW w:w="1206" w:type="pct"/>
            <w:tcBorders>
              <w:top w:val="single" w:sz="4" w:space="0" w:color="auto"/>
              <w:bottom w:val="single" w:sz="4" w:space="0" w:color="auto"/>
            </w:tcBorders>
          </w:tcPr>
          <w:p w14:paraId="5BBA3F65" w14:textId="33781D50" w:rsidR="00B11DC6" w:rsidRPr="00D9500A" w:rsidRDefault="00B11DC6" w:rsidP="00835CB9">
            <w:pPr>
              <w:pStyle w:val="TableText"/>
            </w:pPr>
            <w:r w:rsidRPr="00D9500A">
              <w:t>175 g ac/ha</w:t>
            </w:r>
          </w:p>
        </w:tc>
        <w:tc>
          <w:tcPr>
            <w:tcW w:w="1735" w:type="pct"/>
            <w:tcBorders>
              <w:top w:val="single" w:sz="4" w:space="0" w:color="auto"/>
              <w:bottom w:val="single" w:sz="4" w:space="0" w:color="auto"/>
            </w:tcBorders>
          </w:tcPr>
          <w:p w14:paraId="131EE108" w14:textId="00600305" w:rsidR="00B11DC6" w:rsidRPr="00D9500A" w:rsidRDefault="00B11DC6" w:rsidP="00835CB9">
            <w:pPr>
              <w:pStyle w:val="TableText"/>
            </w:pPr>
            <w:r w:rsidRPr="00D9500A">
              <w:t>Not supported – safety (worker exposure) and trade concerns.</w:t>
            </w:r>
          </w:p>
        </w:tc>
      </w:tr>
      <w:tr w:rsidR="00B11DC6" w14:paraId="47855607" w14:textId="77777777" w:rsidTr="00B11DC6">
        <w:trPr>
          <w:cantSplit/>
          <w:trHeight w:val="450"/>
        </w:trPr>
        <w:tc>
          <w:tcPr>
            <w:tcW w:w="856" w:type="pct"/>
            <w:vMerge/>
          </w:tcPr>
          <w:p w14:paraId="2EEE3397"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033E05BF" w14:textId="6142353D" w:rsidR="00B11DC6" w:rsidRPr="00D9500A" w:rsidRDefault="00B11DC6" w:rsidP="00835CB9">
            <w:pPr>
              <w:pStyle w:val="TableText"/>
            </w:pPr>
            <w:r w:rsidRPr="00D9500A">
              <w:t>Springtails</w:t>
            </w:r>
          </w:p>
        </w:tc>
        <w:tc>
          <w:tcPr>
            <w:tcW w:w="1206" w:type="pct"/>
            <w:tcBorders>
              <w:top w:val="single" w:sz="4" w:space="0" w:color="auto"/>
              <w:bottom w:val="single" w:sz="4" w:space="0" w:color="auto"/>
            </w:tcBorders>
          </w:tcPr>
          <w:p w14:paraId="7D6F1459" w14:textId="4401582D" w:rsidR="00B11DC6" w:rsidRPr="00D9500A" w:rsidRDefault="00B11DC6" w:rsidP="00835CB9">
            <w:pPr>
              <w:pStyle w:val="TableText"/>
            </w:pPr>
            <w:r w:rsidRPr="00D9500A">
              <w:t>150 g ac/ha</w:t>
            </w:r>
          </w:p>
        </w:tc>
        <w:tc>
          <w:tcPr>
            <w:tcW w:w="1735" w:type="pct"/>
            <w:tcBorders>
              <w:top w:val="single" w:sz="4" w:space="0" w:color="auto"/>
              <w:bottom w:val="single" w:sz="4" w:space="0" w:color="auto"/>
            </w:tcBorders>
          </w:tcPr>
          <w:p w14:paraId="296CA1BB" w14:textId="7E6074EF" w:rsidR="00B11DC6" w:rsidRPr="00D9500A" w:rsidRDefault="00B11DC6" w:rsidP="00835CB9">
            <w:pPr>
              <w:pStyle w:val="TableText"/>
            </w:pPr>
            <w:r w:rsidRPr="00D9500A">
              <w:t>Not supported – safety (worker exposure) and trade concerns.</w:t>
            </w:r>
          </w:p>
        </w:tc>
      </w:tr>
      <w:tr w:rsidR="00B11DC6" w14:paraId="653A6351" w14:textId="77777777" w:rsidTr="00B11DC6">
        <w:trPr>
          <w:cantSplit/>
          <w:trHeight w:val="450"/>
        </w:trPr>
        <w:tc>
          <w:tcPr>
            <w:tcW w:w="856" w:type="pct"/>
            <w:vMerge/>
          </w:tcPr>
          <w:p w14:paraId="57CF5F93"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9927CD1" w14:textId="0C010859" w:rsidR="00B11DC6" w:rsidRPr="00D9500A" w:rsidRDefault="00B11DC6" w:rsidP="00835CB9">
            <w:pPr>
              <w:pStyle w:val="TableText"/>
            </w:pPr>
            <w:r w:rsidRPr="00D9500A">
              <w:t>Blue oat mite, redlegged earth mite</w:t>
            </w:r>
          </w:p>
        </w:tc>
        <w:tc>
          <w:tcPr>
            <w:tcW w:w="1206" w:type="pct"/>
            <w:tcBorders>
              <w:top w:val="single" w:sz="4" w:space="0" w:color="auto"/>
              <w:bottom w:val="single" w:sz="4" w:space="0" w:color="auto"/>
            </w:tcBorders>
          </w:tcPr>
          <w:p w14:paraId="13CB45C8" w14:textId="1EAA03B8" w:rsidR="00B11DC6" w:rsidRPr="00D9500A" w:rsidRDefault="00B11DC6" w:rsidP="00835CB9">
            <w:pPr>
              <w:pStyle w:val="TableText"/>
            </w:pPr>
            <w:r w:rsidRPr="00D9500A">
              <w:t>70 to 150 g ac/ha (ground spray)</w:t>
            </w:r>
          </w:p>
        </w:tc>
        <w:tc>
          <w:tcPr>
            <w:tcW w:w="1735" w:type="pct"/>
            <w:tcBorders>
              <w:top w:val="single" w:sz="4" w:space="0" w:color="auto"/>
              <w:bottom w:val="single" w:sz="4" w:space="0" w:color="auto"/>
            </w:tcBorders>
          </w:tcPr>
          <w:p w14:paraId="7840B3B0" w14:textId="5572F5C7" w:rsidR="00B11DC6" w:rsidRPr="00D9500A" w:rsidRDefault="00B11DC6" w:rsidP="00835CB9">
            <w:pPr>
              <w:pStyle w:val="TableText"/>
            </w:pPr>
            <w:r w:rsidRPr="00D9500A">
              <w:t>Not supported – safety (worker exposure) concerns.</w:t>
            </w:r>
          </w:p>
        </w:tc>
      </w:tr>
      <w:tr w:rsidR="00B11DC6" w14:paraId="65BCCE05" w14:textId="77777777" w:rsidTr="00B11DC6">
        <w:trPr>
          <w:cantSplit/>
          <w:trHeight w:val="450"/>
        </w:trPr>
        <w:tc>
          <w:tcPr>
            <w:tcW w:w="856" w:type="pct"/>
            <w:vMerge/>
          </w:tcPr>
          <w:p w14:paraId="3BCE3A60"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71A25501" w14:textId="173891C0" w:rsidR="00B11DC6" w:rsidRPr="00D9500A" w:rsidRDefault="00B11DC6" w:rsidP="00835CB9">
            <w:pPr>
              <w:pStyle w:val="TableText"/>
            </w:pPr>
            <w:r w:rsidRPr="00D9500A">
              <w:t>False wireworms</w:t>
            </w:r>
          </w:p>
        </w:tc>
        <w:tc>
          <w:tcPr>
            <w:tcW w:w="1206" w:type="pct"/>
            <w:tcBorders>
              <w:top w:val="single" w:sz="4" w:space="0" w:color="auto"/>
              <w:bottom w:val="single" w:sz="4" w:space="0" w:color="auto"/>
            </w:tcBorders>
          </w:tcPr>
          <w:p w14:paraId="7BA40949" w14:textId="703C36DB" w:rsidR="00B11DC6" w:rsidRPr="00D9500A" w:rsidRDefault="00B11DC6" w:rsidP="00835CB9">
            <w:pPr>
              <w:pStyle w:val="TableText"/>
            </w:pPr>
            <w:r w:rsidRPr="00D9500A">
              <w:t>125 g ac/310 kg seed</w:t>
            </w:r>
          </w:p>
        </w:tc>
        <w:tc>
          <w:tcPr>
            <w:tcW w:w="1735" w:type="pct"/>
            <w:tcBorders>
              <w:top w:val="single" w:sz="4" w:space="0" w:color="auto"/>
              <w:bottom w:val="single" w:sz="4" w:space="0" w:color="auto"/>
            </w:tcBorders>
          </w:tcPr>
          <w:p w14:paraId="5F053485" w14:textId="364BAC62" w:rsidR="00B11DC6" w:rsidRPr="00D9500A" w:rsidRDefault="00B11DC6" w:rsidP="00835CB9">
            <w:pPr>
              <w:pStyle w:val="TableText"/>
            </w:pPr>
            <w:r w:rsidRPr="00D9500A">
              <w:t>Not supported – safety (environment and worker exposure) and trade concerns.</w:t>
            </w:r>
          </w:p>
        </w:tc>
      </w:tr>
      <w:tr w:rsidR="00B11DC6" w14:paraId="27DB8632" w14:textId="77777777" w:rsidTr="00B11DC6">
        <w:trPr>
          <w:cantSplit/>
          <w:trHeight w:val="450"/>
        </w:trPr>
        <w:tc>
          <w:tcPr>
            <w:tcW w:w="856" w:type="pct"/>
            <w:vMerge/>
            <w:tcBorders>
              <w:bottom w:val="single" w:sz="4" w:space="0" w:color="auto"/>
            </w:tcBorders>
          </w:tcPr>
          <w:p w14:paraId="50E28633"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1D432B2C" w14:textId="2BB7E38A" w:rsidR="00B11DC6" w:rsidRPr="007A62D6" w:rsidRDefault="00B11DC6" w:rsidP="00835CB9">
            <w:pPr>
              <w:pStyle w:val="TableText"/>
              <w:rPr>
                <w:lang w:val="de-CH"/>
              </w:rPr>
            </w:pPr>
            <w:r w:rsidRPr="007A62D6">
              <w:rPr>
                <w:lang w:val="de-CH"/>
              </w:rPr>
              <w:t>Wireworm, false wireworm, sugarcane wireworm</w:t>
            </w:r>
          </w:p>
        </w:tc>
        <w:tc>
          <w:tcPr>
            <w:tcW w:w="1206" w:type="pct"/>
            <w:tcBorders>
              <w:top w:val="single" w:sz="4" w:space="0" w:color="auto"/>
              <w:bottom w:val="single" w:sz="4" w:space="0" w:color="auto"/>
            </w:tcBorders>
          </w:tcPr>
          <w:p w14:paraId="34DBE5E4" w14:textId="694140B5" w:rsidR="00B11DC6" w:rsidRPr="00D9500A" w:rsidRDefault="00B11DC6" w:rsidP="00835CB9">
            <w:pPr>
              <w:pStyle w:val="TableText"/>
            </w:pPr>
            <w:r w:rsidRPr="00D9500A">
              <w:t>2.5 g</w:t>
            </w:r>
            <w:r w:rsidR="00EF44A5">
              <w:t>–</w:t>
            </w:r>
            <w:r w:rsidRPr="00D9500A">
              <w:t>7.5 g ac/100 m row or 250</w:t>
            </w:r>
            <w:r w:rsidR="00EF44A5">
              <w:t>–</w:t>
            </w:r>
            <w:r w:rsidRPr="00D9500A">
              <w:t>750 g ac/ha for row spacing of 1 m</w:t>
            </w:r>
          </w:p>
        </w:tc>
        <w:tc>
          <w:tcPr>
            <w:tcW w:w="1735" w:type="pct"/>
            <w:tcBorders>
              <w:top w:val="single" w:sz="4" w:space="0" w:color="auto"/>
              <w:bottom w:val="single" w:sz="4" w:space="0" w:color="auto"/>
            </w:tcBorders>
          </w:tcPr>
          <w:p w14:paraId="730F2A6D" w14:textId="10210452" w:rsidR="00B11DC6" w:rsidRPr="00D9500A" w:rsidRDefault="00B11DC6" w:rsidP="00835CB9">
            <w:pPr>
              <w:pStyle w:val="TableText"/>
            </w:pPr>
            <w:r w:rsidRPr="00D9500A">
              <w:t>Not supported – safety (worker exposure) and trade concerns.</w:t>
            </w:r>
          </w:p>
        </w:tc>
      </w:tr>
      <w:tr w:rsidR="00B11DC6" w14:paraId="31290EDA" w14:textId="77777777" w:rsidTr="00B11DC6">
        <w:trPr>
          <w:cantSplit/>
          <w:trHeight w:val="450"/>
        </w:trPr>
        <w:tc>
          <w:tcPr>
            <w:tcW w:w="856" w:type="pct"/>
            <w:vMerge w:val="restart"/>
            <w:tcBorders>
              <w:top w:val="single" w:sz="4" w:space="0" w:color="auto"/>
            </w:tcBorders>
          </w:tcPr>
          <w:p w14:paraId="033841DD" w14:textId="0F2B7F17" w:rsidR="00B11DC6" w:rsidRPr="00D9500A" w:rsidRDefault="00B11DC6" w:rsidP="00835CB9">
            <w:pPr>
              <w:pStyle w:val="TableText"/>
            </w:pPr>
            <w:r w:rsidRPr="00D9500A">
              <w:lastRenderedPageBreak/>
              <w:t>Cotton, lucerne, maize, sorghum, sunflower</w:t>
            </w:r>
          </w:p>
        </w:tc>
        <w:tc>
          <w:tcPr>
            <w:tcW w:w="1203" w:type="pct"/>
            <w:tcBorders>
              <w:top w:val="single" w:sz="4" w:space="0" w:color="auto"/>
              <w:bottom w:val="single" w:sz="4" w:space="0" w:color="auto"/>
            </w:tcBorders>
          </w:tcPr>
          <w:p w14:paraId="2043780E" w14:textId="12B74A2F" w:rsidR="00B11DC6" w:rsidRPr="00D9500A" w:rsidRDefault="00B11DC6" w:rsidP="00835CB9">
            <w:pPr>
              <w:pStyle w:val="TableText"/>
            </w:pPr>
            <w:r w:rsidRPr="00D9500A">
              <w:t>False wireworms, brown field cricket, cockroaches</w:t>
            </w:r>
          </w:p>
        </w:tc>
        <w:tc>
          <w:tcPr>
            <w:tcW w:w="1206" w:type="pct"/>
            <w:tcBorders>
              <w:top w:val="single" w:sz="4" w:space="0" w:color="auto"/>
              <w:bottom w:val="single" w:sz="4" w:space="0" w:color="auto"/>
            </w:tcBorders>
          </w:tcPr>
          <w:p w14:paraId="1CA5A2BA" w14:textId="77777777" w:rsidR="00B11DC6" w:rsidRPr="00D9500A" w:rsidRDefault="00B11DC6" w:rsidP="00835CB9">
            <w:pPr>
              <w:pStyle w:val="TableText"/>
            </w:pPr>
            <w:r w:rsidRPr="00D9500A">
              <w:t>50 g ac/ha</w:t>
            </w:r>
          </w:p>
          <w:p w14:paraId="5761707A" w14:textId="19606F26" w:rsidR="00B11DC6" w:rsidRPr="00D9500A" w:rsidRDefault="00B11DC6" w:rsidP="00835CB9">
            <w:pPr>
              <w:pStyle w:val="TableText"/>
            </w:pPr>
            <w:r w:rsidRPr="00D9500A">
              <w:rPr>
                <w:i/>
                <w:iCs/>
              </w:rPr>
              <w:t xml:space="preserve">(with 125 mL sunflower oil in 2.5 kg cracked wheat or cracked sorghum bait) </w:t>
            </w:r>
          </w:p>
        </w:tc>
        <w:tc>
          <w:tcPr>
            <w:tcW w:w="1735" w:type="pct"/>
            <w:tcBorders>
              <w:top w:val="single" w:sz="4" w:space="0" w:color="auto"/>
              <w:bottom w:val="single" w:sz="4" w:space="0" w:color="auto"/>
            </w:tcBorders>
          </w:tcPr>
          <w:p w14:paraId="5024DC6D" w14:textId="31BD0F06" w:rsidR="00B11DC6" w:rsidRPr="00D9500A" w:rsidRDefault="00B11DC6" w:rsidP="00835CB9">
            <w:pPr>
              <w:pStyle w:val="TableText"/>
            </w:pPr>
            <w:r w:rsidRPr="00D9500A">
              <w:t>Not supported – safety (environment and worker exposure) and trade concerns.</w:t>
            </w:r>
          </w:p>
        </w:tc>
      </w:tr>
      <w:tr w:rsidR="00B11DC6" w14:paraId="31D667D7" w14:textId="77777777" w:rsidTr="00B11DC6">
        <w:trPr>
          <w:cantSplit/>
          <w:trHeight w:val="450"/>
        </w:trPr>
        <w:tc>
          <w:tcPr>
            <w:tcW w:w="856" w:type="pct"/>
            <w:vMerge/>
            <w:tcBorders>
              <w:bottom w:val="single" w:sz="4" w:space="0" w:color="auto"/>
            </w:tcBorders>
          </w:tcPr>
          <w:p w14:paraId="2C5B529D"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67D2721" w14:textId="095A5F20" w:rsidR="00B11DC6" w:rsidRPr="00D9500A" w:rsidRDefault="00B11DC6" w:rsidP="00835CB9">
            <w:pPr>
              <w:pStyle w:val="TableText"/>
            </w:pPr>
            <w:r w:rsidRPr="00D9500A">
              <w:t xml:space="preserve">Earwigs </w:t>
            </w:r>
          </w:p>
        </w:tc>
        <w:tc>
          <w:tcPr>
            <w:tcW w:w="1206" w:type="pct"/>
            <w:tcBorders>
              <w:top w:val="single" w:sz="4" w:space="0" w:color="auto"/>
              <w:bottom w:val="single" w:sz="4" w:space="0" w:color="auto"/>
            </w:tcBorders>
          </w:tcPr>
          <w:p w14:paraId="6B00150E" w14:textId="77777777" w:rsidR="00B11DC6" w:rsidRPr="00D9500A" w:rsidRDefault="00B11DC6" w:rsidP="00835CB9">
            <w:pPr>
              <w:pStyle w:val="TableText"/>
            </w:pPr>
            <w:r w:rsidRPr="00D9500A">
              <w:t xml:space="preserve">100 g ac/ha </w:t>
            </w:r>
          </w:p>
          <w:p w14:paraId="4A52EB83" w14:textId="7D34B065" w:rsidR="00B11DC6" w:rsidRPr="00D9500A" w:rsidRDefault="00B11DC6" w:rsidP="00835CB9">
            <w:pPr>
              <w:pStyle w:val="TableText"/>
            </w:pPr>
            <w:r w:rsidRPr="00D9500A">
              <w:rPr>
                <w:i/>
                <w:iCs/>
              </w:rPr>
              <w:t>(with 250 mL sunflower oil in 5 kg cracked wheat or cracked sorghum bait)</w:t>
            </w:r>
          </w:p>
        </w:tc>
        <w:tc>
          <w:tcPr>
            <w:tcW w:w="1735" w:type="pct"/>
            <w:tcBorders>
              <w:top w:val="single" w:sz="4" w:space="0" w:color="auto"/>
              <w:bottom w:val="single" w:sz="4" w:space="0" w:color="auto"/>
            </w:tcBorders>
          </w:tcPr>
          <w:p w14:paraId="6A21E837" w14:textId="3CF61DF7" w:rsidR="00B11DC6" w:rsidRPr="00D9500A" w:rsidRDefault="00B11DC6" w:rsidP="00835CB9">
            <w:pPr>
              <w:pStyle w:val="TableText"/>
            </w:pPr>
            <w:r w:rsidRPr="00D9500A">
              <w:t>Not supported – safety (environment and worker exposure) and trade concerns.</w:t>
            </w:r>
          </w:p>
        </w:tc>
      </w:tr>
      <w:tr w:rsidR="00B11DC6" w14:paraId="4BC99E85" w14:textId="77777777" w:rsidTr="00B11DC6">
        <w:trPr>
          <w:cantSplit/>
          <w:trHeight w:val="450"/>
        </w:trPr>
        <w:tc>
          <w:tcPr>
            <w:tcW w:w="856" w:type="pct"/>
            <w:tcBorders>
              <w:top w:val="single" w:sz="4" w:space="0" w:color="auto"/>
              <w:bottom w:val="single" w:sz="4" w:space="0" w:color="auto"/>
            </w:tcBorders>
          </w:tcPr>
          <w:p w14:paraId="561B5F5C" w14:textId="10D33F8B" w:rsidR="00B11DC6" w:rsidRPr="00D9500A" w:rsidRDefault="00B11DC6" w:rsidP="00835CB9">
            <w:pPr>
              <w:pStyle w:val="TableText"/>
            </w:pPr>
            <w:r w:rsidRPr="00D9500A">
              <w:t>Field peas, lupins, broad beans, and chickpeas</w:t>
            </w:r>
          </w:p>
        </w:tc>
        <w:tc>
          <w:tcPr>
            <w:tcW w:w="1203" w:type="pct"/>
            <w:tcBorders>
              <w:top w:val="single" w:sz="4" w:space="0" w:color="auto"/>
              <w:bottom w:val="single" w:sz="4" w:space="0" w:color="auto"/>
            </w:tcBorders>
          </w:tcPr>
          <w:p w14:paraId="732624AF" w14:textId="13396834" w:rsidR="00B11DC6" w:rsidRPr="00D9500A" w:rsidRDefault="00B11DC6" w:rsidP="00835CB9">
            <w:pPr>
              <w:pStyle w:val="TableText"/>
            </w:pPr>
            <w:r w:rsidRPr="00D9500A">
              <w:t>Redlegged earth mite, blue oat mite</w:t>
            </w:r>
          </w:p>
        </w:tc>
        <w:tc>
          <w:tcPr>
            <w:tcW w:w="1206" w:type="pct"/>
            <w:tcBorders>
              <w:top w:val="single" w:sz="4" w:space="0" w:color="auto"/>
              <w:bottom w:val="single" w:sz="4" w:space="0" w:color="auto"/>
            </w:tcBorders>
          </w:tcPr>
          <w:p w14:paraId="195A4CBB" w14:textId="1C5F48EB" w:rsidR="00B11DC6" w:rsidRPr="00D9500A" w:rsidRDefault="00B11DC6" w:rsidP="00835CB9">
            <w:pPr>
              <w:pStyle w:val="TableText"/>
            </w:pPr>
            <w:r w:rsidRPr="00D9500A">
              <w:t xml:space="preserve">70 to 150 g ac/ha </w:t>
            </w:r>
          </w:p>
        </w:tc>
        <w:tc>
          <w:tcPr>
            <w:tcW w:w="1735" w:type="pct"/>
            <w:tcBorders>
              <w:top w:val="single" w:sz="4" w:space="0" w:color="auto"/>
              <w:bottom w:val="single" w:sz="4" w:space="0" w:color="auto"/>
            </w:tcBorders>
          </w:tcPr>
          <w:p w14:paraId="383E5EDA" w14:textId="48E85CD4"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144DB3E9" w14:textId="77777777" w:rsidTr="00B11DC6">
        <w:trPr>
          <w:cantSplit/>
          <w:trHeight w:val="450"/>
        </w:trPr>
        <w:tc>
          <w:tcPr>
            <w:tcW w:w="856" w:type="pct"/>
            <w:vMerge w:val="restart"/>
            <w:tcBorders>
              <w:top w:val="single" w:sz="4" w:space="0" w:color="auto"/>
            </w:tcBorders>
          </w:tcPr>
          <w:p w14:paraId="0671A076" w14:textId="03FBBF93" w:rsidR="00B11DC6" w:rsidRPr="00D9500A" w:rsidRDefault="00B11DC6" w:rsidP="00835CB9">
            <w:pPr>
              <w:pStyle w:val="TableText"/>
            </w:pPr>
            <w:r w:rsidRPr="00D9500A">
              <w:t>Field peas, lupins</w:t>
            </w:r>
          </w:p>
        </w:tc>
        <w:tc>
          <w:tcPr>
            <w:tcW w:w="1203" w:type="pct"/>
            <w:tcBorders>
              <w:top w:val="single" w:sz="4" w:space="0" w:color="auto"/>
              <w:bottom w:val="single" w:sz="4" w:space="0" w:color="auto"/>
            </w:tcBorders>
          </w:tcPr>
          <w:p w14:paraId="50258CE8" w14:textId="6BF11A47" w:rsidR="00B11DC6" w:rsidRPr="00D9500A" w:rsidRDefault="00B11DC6" w:rsidP="00835CB9">
            <w:pPr>
              <w:pStyle w:val="TableText"/>
            </w:pPr>
            <w:r w:rsidRPr="00D9500A">
              <w:t>Redlegged earth mite (including synthetic pyrethroid resistant biotypes), brown pasture, looper, lucerne flea</w:t>
            </w:r>
          </w:p>
        </w:tc>
        <w:tc>
          <w:tcPr>
            <w:tcW w:w="1206" w:type="pct"/>
            <w:tcBorders>
              <w:top w:val="single" w:sz="4" w:space="0" w:color="auto"/>
              <w:bottom w:val="single" w:sz="4" w:space="0" w:color="auto"/>
            </w:tcBorders>
          </w:tcPr>
          <w:p w14:paraId="4B9B8968" w14:textId="1B8A189F" w:rsidR="00B11DC6" w:rsidRPr="00D9500A" w:rsidRDefault="00B11DC6" w:rsidP="00835CB9">
            <w:pPr>
              <w:pStyle w:val="TableText"/>
            </w:pPr>
            <w:r w:rsidRPr="00D9500A">
              <w:t>100 to 200 g ac/ha</w:t>
            </w:r>
          </w:p>
        </w:tc>
        <w:tc>
          <w:tcPr>
            <w:tcW w:w="1735" w:type="pct"/>
            <w:tcBorders>
              <w:top w:val="single" w:sz="4" w:space="0" w:color="auto"/>
              <w:bottom w:val="single" w:sz="4" w:space="0" w:color="auto"/>
            </w:tcBorders>
          </w:tcPr>
          <w:p w14:paraId="28F32E8E" w14:textId="153E1187"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374C2198" w14:textId="77777777" w:rsidTr="00B11DC6">
        <w:trPr>
          <w:cantSplit/>
          <w:trHeight w:val="450"/>
        </w:trPr>
        <w:tc>
          <w:tcPr>
            <w:tcW w:w="856" w:type="pct"/>
            <w:vMerge/>
          </w:tcPr>
          <w:p w14:paraId="144C295F"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48DBD0F1" w14:textId="7EB18E78" w:rsidR="00B11DC6" w:rsidRPr="00D9500A" w:rsidRDefault="00B11DC6" w:rsidP="00835CB9">
            <w:pPr>
              <w:pStyle w:val="TableText"/>
            </w:pPr>
            <w:r w:rsidRPr="00D9500A">
              <w:t>Blue oat mite</w:t>
            </w:r>
          </w:p>
        </w:tc>
        <w:tc>
          <w:tcPr>
            <w:tcW w:w="1206" w:type="pct"/>
            <w:tcBorders>
              <w:top w:val="single" w:sz="4" w:space="0" w:color="auto"/>
              <w:bottom w:val="single" w:sz="4" w:space="0" w:color="auto"/>
            </w:tcBorders>
          </w:tcPr>
          <w:p w14:paraId="33EB8691" w14:textId="7CB39204" w:rsidR="00B11DC6" w:rsidRPr="00D9500A" w:rsidRDefault="00B11DC6" w:rsidP="00835CB9">
            <w:pPr>
              <w:pStyle w:val="TableText"/>
            </w:pPr>
            <w:r w:rsidRPr="00D9500A">
              <w:t>200 g ac/ha</w:t>
            </w:r>
          </w:p>
        </w:tc>
        <w:tc>
          <w:tcPr>
            <w:tcW w:w="1735" w:type="pct"/>
            <w:tcBorders>
              <w:top w:val="single" w:sz="4" w:space="0" w:color="auto"/>
              <w:bottom w:val="single" w:sz="4" w:space="0" w:color="auto"/>
            </w:tcBorders>
          </w:tcPr>
          <w:p w14:paraId="6D963A6C" w14:textId="3F2C186D" w:rsidR="00B11DC6" w:rsidRPr="00D9500A" w:rsidRDefault="00B11DC6" w:rsidP="00835CB9">
            <w:pPr>
              <w:pStyle w:val="TableText"/>
            </w:pPr>
            <w:r w:rsidRPr="00D9500A">
              <w:t>Not supported – use is not considered practical with the application restriction required to mitigate safety (worker exposure with broadacre use) concerns.</w:t>
            </w:r>
          </w:p>
        </w:tc>
      </w:tr>
      <w:tr w:rsidR="00B11DC6" w14:paraId="33C9957B" w14:textId="77777777" w:rsidTr="00B11DC6">
        <w:trPr>
          <w:cantSplit/>
          <w:trHeight w:val="450"/>
        </w:trPr>
        <w:tc>
          <w:tcPr>
            <w:tcW w:w="856" w:type="pct"/>
            <w:vMerge/>
            <w:tcBorders>
              <w:bottom w:val="single" w:sz="4" w:space="0" w:color="auto"/>
            </w:tcBorders>
          </w:tcPr>
          <w:p w14:paraId="1779A2D1" w14:textId="77777777" w:rsidR="00B11DC6" w:rsidRPr="00D9500A" w:rsidRDefault="00B11DC6" w:rsidP="00835CB9">
            <w:pPr>
              <w:pStyle w:val="TableText"/>
            </w:pPr>
          </w:p>
        </w:tc>
        <w:tc>
          <w:tcPr>
            <w:tcW w:w="1203" w:type="pct"/>
            <w:tcBorders>
              <w:top w:val="single" w:sz="4" w:space="0" w:color="auto"/>
              <w:bottom w:val="single" w:sz="4" w:space="0" w:color="auto"/>
            </w:tcBorders>
          </w:tcPr>
          <w:p w14:paraId="3067E133" w14:textId="577853A4" w:rsidR="00B11DC6" w:rsidRPr="00D9500A" w:rsidRDefault="00B11DC6" w:rsidP="00835CB9">
            <w:pPr>
              <w:pStyle w:val="TableText"/>
            </w:pPr>
            <w:r w:rsidRPr="00D9500A">
              <w:t>Pasture webworm</w:t>
            </w:r>
          </w:p>
        </w:tc>
        <w:tc>
          <w:tcPr>
            <w:tcW w:w="1206" w:type="pct"/>
            <w:tcBorders>
              <w:top w:val="single" w:sz="4" w:space="0" w:color="auto"/>
              <w:bottom w:val="single" w:sz="4" w:space="0" w:color="auto"/>
            </w:tcBorders>
          </w:tcPr>
          <w:p w14:paraId="1C3740FD" w14:textId="3E2DB11D" w:rsidR="00B11DC6" w:rsidRPr="00D9500A" w:rsidRDefault="00B11DC6" w:rsidP="00835CB9">
            <w:pPr>
              <w:pStyle w:val="TableText"/>
            </w:pPr>
            <w:r w:rsidRPr="00D9500A">
              <w:t>200 g ac/ha</w:t>
            </w:r>
          </w:p>
        </w:tc>
        <w:tc>
          <w:tcPr>
            <w:tcW w:w="1735" w:type="pct"/>
            <w:tcBorders>
              <w:top w:val="single" w:sz="4" w:space="0" w:color="auto"/>
              <w:bottom w:val="single" w:sz="4" w:space="0" w:color="auto"/>
            </w:tcBorders>
          </w:tcPr>
          <w:p w14:paraId="0EC4ED20" w14:textId="19B1D562" w:rsidR="00B11DC6" w:rsidRPr="00D9500A" w:rsidRDefault="00B11DC6" w:rsidP="00835CB9">
            <w:pPr>
              <w:pStyle w:val="TableText"/>
            </w:pPr>
            <w:r w:rsidRPr="00D9500A">
              <w:t>Not supported – use is not considered practical with the work rate restriction required to mitigate safety (worker exposure with broadacre use) concerns.</w:t>
            </w:r>
          </w:p>
        </w:tc>
      </w:tr>
      <w:tr w:rsidR="00B11DC6" w14:paraId="7AFE4241" w14:textId="77777777" w:rsidTr="00B11DC6">
        <w:trPr>
          <w:cantSplit/>
          <w:trHeight w:val="450"/>
        </w:trPr>
        <w:tc>
          <w:tcPr>
            <w:tcW w:w="856" w:type="pct"/>
            <w:tcBorders>
              <w:top w:val="single" w:sz="4" w:space="0" w:color="auto"/>
              <w:bottom w:val="single" w:sz="4" w:space="0" w:color="auto"/>
            </w:tcBorders>
          </w:tcPr>
          <w:p w14:paraId="4A85B1AB" w14:textId="0740B38C" w:rsidR="00B11DC6" w:rsidRPr="00D9500A" w:rsidRDefault="00B11DC6" w:rsidP="00835CB9">
            <w:pPr>
              <w:pStyle w:val="TableText"/>
            </w:pPr>
            <w:r w:rsidRPr="00D9500A">
              <w:t>Hops</w:t>
            </w:r>
          </w:p>
        </w:tc>
        <w:tc>
          <w:tcPr>
            <w:tcW w:w="1203" w:type="pct"/>
            <w:tcBorders>
              <w:top w:val="single" w:sz="4" w:space="0" w:color="auto"/>
              <w:bottom w:val="single" w:sz="4" w:space="0" w:color="auto"/>
            </w:tcBorders>
          </w:tcPr>
          <w:p w14:paraId="05FDC863" w14:textId="5834C61E" w:rsidR="00B11DC6" w:rsidRPr="00D9500A" w:rsidRDefault="00B11DC6" w:rsidP="00835CB9">
            <w:pPr>
              <w:pStyle w:val="TableText"/>
            </w:pPr>
            <w:r w:rsidRPr="00D9500A">
              <w:t>Common armyworm, southern armyworm, light brown apple moth</w:t>
            </w:r>
          </w:p>
        </w:tc>
        <w:tc>
          <w:tcPr>
            <w:tcW w:w="1206" w:type="pct"/>
            <w:tcBorders>
              <w:top w:val="single" w:sz="4" w:space="0" w:color="auto"/>
              <w:bottom w:val="single" w:sz="4" w:space="0" w:color="auto"/>
            </w:tcBorders>
          </w:tcPr>
          <w:p w14:paraId="7BA158F1" w14:textId="77777777" w:rsidR="00B11DC6" w:rsidRPr="00D9500A" w:rsidRDefault="00B11DC6" w:rsidP="00835CB9">
            <w:pPr>
              <w:pStyle w:val="TableText"/>
            </w:pPr>
            <w:r w:rsidRPr="00D9500A">
              <w:t xml:space="preserve">800 g ac/ha </w:t>
            </w:r>
          </w:p>
          <w:p w14:paraId="73FD3A94" w14:textId="5653C487" w:rsidR="00B11DC6" w:rsidRPr="00D9500A" w:rsidRDefault="00B11DC6" w:rsidP="00835CB9">
            <w:pPr>
              <w:pStyle w:val="TableText"/>
            </w:pPr>
            <w:r w:rsidRPr="00D9500A">
              <w:rPr>
                <w:i/>
                <w:iCs/>
              </w:rPr>
              <w:t>(80 g ac/100 L water, applied using 1,000 L water/ha)</w:t>
            </w:r>
          </w:p>
        </w:tc>
        <w:tc>
          <w:tcPr>
            <w:tcW w:w="1735" w:type="pct"/>
            <w:tcBorders>
              <w:top w:val="single" w:sz="4" w:space="0" w:color="auto"/>
              <w:bottom w:val="single" w:sz="4" w:space="0" w:color="auto"/>
            </w:tcBorders>
          </w:tcPr>
          <w:p w14:paraId="54BD3DF2" w14:textId="66A74429" w:rsidR="00B11DC6" w:rsidRPr="00D9500A" w:rsidRDefault="00B11DC6" w:rsidP="00835CB9">
            <w:pPr>
              <w:pStyle w:val="TableText"/>
            </w:pPr>
            <w:r w:rsidRPr="00D9500A">
              <w:t>Not supported – safety (worker exposure) concerns.</w:t>
            </w:r>
          </w:p>
        </w:tc>
      </w:tr>
      <w:tr w:rsidR="00AD2910" w14:paraId="132C152C" w14:textId="77777777" w:rsidTr="00B11DC6">
        <w:trPr>
          <w:cantSplit/>
          <w:trHeight w:val="450"/>
        </w:trPr>
        <w:tc>
          <w:tcPr>
            <w:tcW w:w="856" w:type="pct"/>
            <w:tcBorders>
              <w:top w:val="single" w:sz="4" w:space="0" w:color="auto"/>
              <w:bottom w:val="single" w:sz="4" w:space="0" w:color="auto"/>
            </w:tcBorders>
          </w:tcPr>
          <w:p w14:paraId="70B73F29" w14:textId="7C14A538" w:rsidR="00AD2910" w:rsidRPr="00D9500A" w:rsidRDefault="00AD2910" w:rsidP="00835CB9">
            <w:pPr>
              <w:pStyle w:val="TableText"/>
            </w:pPr>
            <w:r w:rsidRPr="00D9500A">
              <w:rPr>
                <w:szCs w:val="17"/>
              </w:rPr>
              <w:t>Improved annual pastures, established perennial pastures</w:t>
            </w:r>
          </w:p>
        </w:tc>
        <w:tc>
          <w:tcPr>
            <w:tcW w:w="1203" w:type="pct"/>
            <w:tcBorders>
              <w:top w:val="single" w:sz="4" w:space="0" w:color="auto"/>
              <w:bottom w:val="single" w:sz="4" w:space="0" w:color="auto"/>
            </w:tcBorders>
          </w:tcPr>
          <w:p w14:paraId="40FF07CC" w14:textId="3F133F25" w:rsidR="00AD2910" w:rsidRPr="00D9500A" w:rsidRDefault="00AD2910" w:rsidP="00835CB9">
            <w:pPr>
              <w:pStyle w:val="TableText"/>
            </w:pPr>
            <w:r w:rsidRPr="00D9500A">
              <w:rPr>
                <w:szCs w:val="17"/>
              </w:rPr>
              <w:t>Blue oat mite, redlegged earth mite</w:t>
            </w:r>
          </w:p>
        </w:tc>
        <w:tc>
          <w:tcPr>
            <w:tcW w:w="1206" w:type="pct"/>
            <w:tcBorders>
              <w:top w:val="single" w:sz="4" w:space="0" w:color="auto"/>
              <w:bottom w:val="single" w:sz="4" w:space="0" w:color="auto"/>
            </w:tcBorders>
          </w:tcPr>
          <w:p w14:paraId="12DAF959" w14:textId="606A3433" w:rsidR="00AD2910" w:rsidRPr="00D9500A" w:rsidRDefault="00AD2910" w:rsidP="00835CB9">
            <w:pPr>
              <w:pStyle w:val="TableText"/>
            </w:pPr>
            <w:r w:rsidRPr="00D9500A">
              <w:rPr>
                <w:szCs w:val="17"/>
              </w:rPr>
              <w:t>70 to 150 g ac/ha</w:t>
            </w:r>
          </w:p>
        </w:tc>
        <w:tc>
          <w:tcPr>
            <w:tcW w:w="1735" w:type="pct"/>
            <w:tcBorders>
              <w:top w:val="single" w:sz="4" w:space="0" w:color="auto"/>
              <w:bottom w:val="single" w:sz="4" w:space="0" w:color="auto"/>
            </w:tcBorders>
          </w:tcPr>
          <w:p w14:paraId="759C95CF" w14:textId="15A667E4" w:rsidR="00AD2910" w:rsidRPr="00D9500A" w:rsidRDefault="00AD2910" w:rsidP="00835CB9">
            <w:pPr>
              <w:pStyle w:val="TableText"/>
            </w:pPr>
            <w:r w:rsidRPr="00D9500A">
              <w:t>Not supported – safety (environment) concerns.</w:t>
            </w:r>
          </w:p>
        </w:tc>
      </w:tr>
      <w:tr w:rsidR="00AD2910" w14:paraId="5B8AFB19" w14:textId="77777777" w:rsidTr="001070F5">
        <w:trPr>
          <w:cantSplit/>
          <w:trHeight w:val="450"/>
        </w:trPr>
        <w:tc>
          <w:tcPr>
            <w:tcW w:w="856" w:type="pct"/>
            <w:vMerge w:val="restart"/>
            <w:tcBorders>
              <w:top w:val="single" w:sz="4" w:space="0" w:color="auto"/>
            </w:tcBorders>
          </w:tcPr>
          <w:p w14:paraId="75678CA5" w14:textId="7DCFD2EF" w:rsidR="00AD2910" w:rsidRPr="00D9500A" w:rsidRDefault="00AD2910" w:rsidP="00835CB9">
            <w:pPr>
              <w:pStyle w:val="TableText"/>
            </w:pPr>
            <w:r w:rsidRPr="00D9500A">
              <w:t xml:space="preserve">Lucerne </w:t>
            </w:r>
          </w:p>
        </w:tc>
        <w:tc>
          <w:tcPr>
            <w:tcW w:w="1203" w:type="pct"/>
            <w:tcBorders>
              <w:top w:val="single" w:sz="4" w:space="0" w:color="auto"/>
              <w:bottom w:val="single" w:sz="4" w:space="0" w:color="auto"/>
            </w:tcBorders>
          </w:tcPr>
          <w:p w14:paraId="208B9CF7" w14:textId="28DC0766" w:rsidR="00AD2910" w:rsidRPr="00D9500A" w:rsidRDefault="00AD2910" w:rsidP="00835CB9">
            <w:pPr>
              <w:pStyle w:val="TableText"/>
            </w:pPr>
            <w:r w:rsidRPr="00D9500A">
              <w:t>Cutworms</w:t>
            </w:r>
          </w:p>
        </w:tc>
        <w:tc>
          <w:tcPr>
            <w:tcW w:w="1206" w:type="pct"/>
            <w:tcBorders>
              <w:top w:val="single" w:sz="4" w:space="0" w:color="auto"/>
              <w:bottom w:val="single" w:sz="4" w:space="0" w:color="auto"/>
            </w:tcBorders>
          </w:tcPr>
          <w:p w14:paraId="2711866D" w14:textId="1C148F2D" w:rsidR="00AD2910" w:rsidRPr="00D9500A" w:rsidRDefault="00AD2910" w:rsidP="00835CB9">
            <w:pPr>
              <w:pStyle w:val="TableText"/>
            </w:pPr>
            <w:r w:rsidRPr="00D9500A">
              <w:t>450 g ac/ha</w:t>
            </w:r>
          </w:p>
        </w:tc>
        <w:tc>
          <w:tcPr>
            <w:tcW w:w="1735" w:type="pct"/>
            <w:tcBorders>
              <w:top w:val="single" w:sz="4" w:space="0" w:color="auto"/>
              <w:bottom w:val="single" w:sz="4" w:space="0" w:color="auto"/>
            </w:tcBorders>
          </w:tcPr>
          <w:p w14:paraId="665EBD24" w14:textId="39EEBFEC" w:rsidR="00AD2910" w:rsidRPr="00D9500A" w:rsidRDefault="00AD2910" w:rsidP="00835CB9">
            <w:pPr>
              <w:pStyle w:val="TableText"/>
            </w:pPr>
            <w:r w:rsidRPr="00D9500A">
              <w:t>Not supported – safety (worker exposure) concerns.</w:t>
            </w:r>
          </w:p>
        </w:tc>
      </w:tr>
      <w:tr w:rsidR="00AD2910" w14:paraId="6415F545" w14:textId="77777777" w:rsidTr="001070F5">
        <w:trPr>
          <w:cantSplit/>
          <w:trHeight w:val="450"/>
        </w:trPr>
        <w:tc>
          <w:tcPr>
            <w:tcW w:w="856" w:type="pct"/>
            <w:vMerge/>
          </w:tcPr>
          <w:p w14:paraId="242A756F"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0BE7EE55" w14:textId="44EC6F5D" w:rsidR="00AD2910" w:rsidRPr="00D9500A" w:rsidRDefault="00AD2910" w:rsidP="00835CB9">
            <w:pPr>
              <w:pStyle w:val="TableText"/>
            </w:pPr>
            <w:r w:rsidRPr="00D9500A">
              <w:rPr>
                <w:szCs w:val="17"/>
              </w:rPr>
              <w:t>Cutworms, webspinner, caterpillar</w:t>
            </w:r>
          </w:p>
        </w:tc>
        <w:tc>
          <w:tcPr>
            <w:tcW w:w="1206" w:type="pct"/>
            <w:tcBorders>
              <w:top w:val="single" w:sz="4" w:space="0" w:color="auto"/>
              <w:bottom w:val="single" w:sz="4" w:space="0" w:color="auto"/>
            </w:tcBorders>
          </w:tcPr>
          <w:p w14:paraId="5BAEDF89" w14:textId="3D7921F2" w:rsidR="00AD2910" w:rsidRPr="00D9500A" w:rsidRDefault="00AD2910" w:rsidP="00835CB9">
            <w:pPr>
              <w:pStyle w:val="TableText"/>
            </w:pPr>
            <w:r w:rsidRPr="00D9500A">
              <w:rPr>
                <w:szCs w:val="17"/>
              </w:rPr>
              <w:t>350 g ac/ha</w:t>
            </w:r>
          </w:p>
        </w:tc>
        <w:tc>
          <w:tcPr>
            <w:tcW w:w="1735" w:type="pct"/>
            <w:tcBorders>
              <w:top w:val="single" w:sz="4" w:space="0" w:color="auto"/>
              <w:bottom w:val="single" w:sz="4" w:space="0" w:color="auto"/>
            </w:tcBorders>
          </w:tcPr>
          <w:p w14:paraId="5EC26E7F" w14:textId="7E42FED8" w:rsidR="00AD2910" w:rsidRPr="00D9500A" w:rsidRDefault="00AD2910" w:rsidP="00835CB9">
            <w:pPr>
              <w:pStyle w:val="TableText"/>
            </w:pPr>
            <w:r w:rsidRPr="00D9500A">
              <w:t>Not supported – safety (environment) concerns.</w:t>
            </w:r>
          </w:p>
        </w:tc>
      </w:tr>
      <w:tr w:rsidR="00AD2910" w14:paraId="7F5ECA9C" w14:textId="77777777" w:rsidTr="001070F5">
        <w:trPr>
          <w:cantSplit/>
          <w:trHeight w:val="450"/>
        </w:trPr>
        <w:tc>
          <w:tcPr>
            <w:tcW w:w="856" w:type="pct"/>
            <w:vMerge/>
          </w:tcPr>
          <w:p w14:paraId="6A4F8FBD"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094A25F2" w14:textId="6B180E9D" w:rsidR="00AD2910" w:rsidRPr="00D9500A" w:rsidRDefault="00AD2910" w:rsidP="00835CB9">
            <w:pPr>
              <w:pStyle w:val="TableText"/>
            </w:pPr>
            <w:r w:rsidRPr="00D9500A">
              <w:rPr>
                <w:szCs w:val="17"/>
              </w:rPr>
              <w:t>Lucerne leafroller</w:t>
            </w:r>
          </w:p>
        </w:tc>
        <w:tc>
          <w:tcPr>
            <w:tcW w:w="1206" w:type="pct"/>
            <w:tcBorders>
              <w:top w:val="single" w:sz="4" w:space="0" w:color="auto"/>
              <w:bottom w:val="single" w:sz="4" w:space="0" w:color="auto"/>
            </w:tcBorders>
          </w:tcPr>
          <w:p w14:paraId="7C9E780C" w14:textId="14F584BD" w:rsidR="00AD2910" w:rsidRPr="00D9500A" w:rsidRDefault="00AD2910" w:rsidP="00835CB9">
            <w:pPr>
              <w:pStyle w:val="TableText"/>
            </w:pPr>
            <w:r w:rsidRPr="00D9500A">
              <w:rPr>
                <w:szCs w:val="17"/>
              </w:rPr>
              <w:t>150 to 200 g ac/ha</w:t>
            </w:r>
          </w:p>
        </w:tc>
        <w:tc>
          <w:tcPr>
            <w:tcW w:w="1735" w:type="pct"/>
            <w:tcBorders>
              <w:top w:val="single" w:sz="4" w:space="0" w:color="auto"/>
              <w:bottom w:val="single" w:sz="4" w:space="0" w:color="auto"/>
            </w:tcBorders>
          </w:tcPr>
          <w:p w14:paraId="66705AF8" w14:textId="6B37A56B" w:rsidR="00AD2910" w:rsidRPr="00D9500A" w:rsidRDefault="00AD2910" w:rsidP="00835CB9">
            <w:pPr>
              <w:pStyle w:val="TableText"/>
            </w:pPr>
            <w:r w:rsidRPr="00D9500A">
              <w:t>Not supported – safety (environment) concerns.</w:t>
            </w:r>
          </w:p>
        </w:tc>
      </w:tr>
      <w:tr w:rsidR="00AD2910" w14:paraId="51149F97" w14:textId="77777777" w:rsidTr="001070F5">
        <w:trPr>
          <w:cantSplit/>
          <w:trHeight w:val="450"/>
        </w:trPr>
        <w:tc>
          <w:tcPr>
            <w:tcW w:w="856" w:type="pct"/>
            <w:vMerge/>
            <w:tcBorders>
              <w:bottom w:val="single" w:sz="4" w:space="0" w:color="auto"/>
            </w:tcBorders>
          </w:tcPr>
          <w:p w14:paraId="303713BE"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4BFD2628" w14:textId="29F20920" w:rsidR="00AD2910" w:rsidRPr="00D9500A" w:rsidRDefault="00AD2910" w:rsidP="00835CB9">
            <w:pPr>
              <w:pStyle w:val="TableText"/>
            </w:pPr>
            <w:r w:rsidRPr="00D9500A">
              <w:rPr>
                <w:szCs w:val="17"/>
              </w:rPr>
              <w:t>Blue oat mite, redlegged earth mite</w:t>
            </w:r>
          </w:p>
        </w:tc>
        <w:tc>
          <w:tcPr>
            <w:tcW w:w="1206" w:type="pct"/>
            <w:tcBorders>
              <w:top w:val="single" w:sz="4" w:space="0" w:color="auto"/>
              <w:bottom w:val="single" w:sz="4" w:space="0" w:color="auto"/>
            </w:tcBorders>
          </w:tcPr>
          <w:p w14:paraId="49ADA6F8" w14:textId="4554C886" w:rsidR="00AD2910" w:rsidRPr="00D9500A" w:rsidRDefault="00AD2910" w:rsidP="00835CB9">
            <w:pPr>
              <w:pStyle w:val="TableText"/>
            </w:pPr>
            <w:r w:rsidRPr="00D9500A">
              <w:rPr>
                <w:szCs w:val="17"/>
              </w:rPr>
              <w:t>70 to 150 g ac/ha</w:t>
            </w:r>
          </w:p>
        </w:tc>
        <w:tc>
          <w:tcPr>
            <w:tcW w:w="1735" w:type="pct"/>
            <w:tcBorders>
              <w:top w:val="single" w:sz="4" w:space="0" w:color="auto"/>
              <w:bottom w:val="single" w:sz="4" w:space="0" w:color="auto"/>
            </w:tcBorders>
          </w:tcPr>
          <w:p w14:paraId="25EB5B27" w14:textId="50D1EAF0" w:rsidR="00AD2910" w:rsidRPr="00D9500A" w:rsidRDefault="00AD2910" w:rsidP="00835CB9">
            <w:pPr>
              <w:pStyle w:val="TableText"/>
            </w:pPr>
            <w:r w:rsidRPr="00D9500A">
              <w:t>Not supported – safety (environment) concerns.</w:t>
            </w:r>
          </w:p>
        </w:tc>
      </w:tr>
      <w:tr w:rsidR="00AD2910" w14:paraId="14130D3B" w14:textId="77777777" w:rsidTr="005E353D">
        <w:trPr>
          <w:cantSplit/>
          <w:trHeight w:val="450"/>
        </w:trPr>
        <w:tc>
          <w:tcPr>
            <w:tcW w:w="856" w:type="pct"/>
            <w:vMerge w:val="restart"/>
          </w:tcPr>
          <w:p w14:paraId="43AD8949" w14:textId="42D096FD" w:rsidR="00AD2910" w:rsidRPr="00D9500A" w:rsidRDefault="00AD2910" w:rsidP="00835CB9">
            <w:pPr>
              <w:pStyle w:val="TableText"/>
            </w:pPr>
            <w:r w:rsidRPr="00D9500A">
              <w:rPr>
                <w:szCs w:val="17"/>
              </w:rPr>
              <w:t>Lucerne, medics</w:t>
            </w:r>
          </w:p>
        </w:tc>
        <w:tc>
          <w:tcPr>
            <w:tcW w:w="1203" w:type="pct"/>
            <w:tcBorders>
              <w:top w:val="single" w:sz="4" w:space="0" w:color="auto"/>
              <w:bottom w:val="single" w:sz="4" w:space="0" w:color="auto"/>
            </w:tcBorders>
          </w:tcPr>
          <w:p w14:paraId="73789713" w14:textId="05BB3E0D" w:rsidR="00AD2910" w:rsidRPr="00D9500A" w:rsidRDefault="00AD2910" w:rsidP="00835CB9">
            <w:pPr>
              <w:pStyle w:val="TableText"/>
              <w:rPr>
                <w:szCs w:val="17"/>
              </w:rPr>
            </w:pPr>
            <w:r w:rsidRPr="00D9500A">
              <w:rPr>
                <w:szCs w:val="17"/>
              </w:rPr>
              <w:t>Sitona Weevil</w:t>
            </w:r>
          </w:p>
        </w:tc>
        <w:tc>
          <w:tcPr>
            <w:tcW w:w="1206" w:type="pct"/>
            <w:tcBorders>
              <w:top w:val="single" w:sz="4" w:space="0" w:color="auto"/>
              <w:bottom w:val="single" w:sz="4" w:space="0" w:color="auto"/>
            </w:tcBorders>
          </w:tcPr>
          <w:p w14:paraId="7448A0C5" w14:textId="1B3BED8C" w:rsidR="00AD2910" w:rsidRPr="00D9500A" w:rsidRDefault="00AD2910" w:rsidP="00835CB9">
            <w:pPr>
              <w:pStyle w:val="TableText"/>
              <w:rPr>
                <w:szCs w:val="17"/>
              </w:rPr>
            </w:pPr>
            <w:r w:rsidRPr="00D9500A">
              <w:rPr>
                <w:szCs w:val="17"/>
              </w:rPr>
              <w:t>175 g ac/ha</w:t>
            </w:r>
          </w:p>
        </w:tc>
        <w:tc>
          <w:tcPr>
            <w:tcW w:w="1735" w:type="pct"/>
            <w:tcBorders>
              <w:top w:val="single" w:sz="4" w:space="0" w:color="auto"/>
              <w:bottom w:val="single" w:sz="4" w:space="0" w:color="auto"/>
            </w:tcBorders>
          </w:tcPr>
          <w:p w14:paraId="214CA2EC" w14:textId="52812689" w:rsidR="00AD2910" w:rsidRPr="00D9500A" w:rsidRDefault="00AD2910" w:rsidP="00835CB9">
            <w:pPr>
              <w:pStyle w:val="TableText"/>
            </w:pPr>
            <w:r w:rsidRPr="00D9500A">
              <w:t>Not supported – safety (environment) concerns.</w:t>
            </w:r>
          </w:p>
        </w:tc>
      </w:tr>
      <w:tr w:rsidR="00AD2910" w14:paraId="58A1F4E2" w14:textId="77777777" w:rsidTr="001070F5">
        <w:trPr>
          <w:cantSplit/>
          <w:trHeight w:val="450"/>
        </w:trPr>
        <w:tc>
          <w:tcPr>
            <w:tcW w:w="856" w:type="pct"/>
            <w:vMerge/>
            <w:tcBorders>
              <w:bottom w:val="single" w:sz="4" w:space="0" w:color="auto"/>
            </w:tcBorders>
          </w:tcPr>
          <w:p w14:paraId="51AA0585"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02A2A6A6" w14:textId="4AF052D2" w:rsidR="00AD2910" w:rsidRPr="00D9500A" w:rsidRDefault="00AD2910" w:rsidP="00835CB9">
            <w:pPr>
              <w:pStyle w:val="TableText"/>
              <w:rPr>
                <w:szCs w:val="17"/>
              </w:rPr>
            </w:pPr>
            <w:r w:rsidRPr="00D9500A">
              <w:rPr>
                <w:szCs w:val="17"/>
              </w:rPr>
              <w:t>Bluegreen aphid, spotted alfalfa aphid, pea aphid</w:t>
            </w:r>
          </w:p>
        </w:tc>
        <w:tc>
          <w:tcPr>
            <w:tcW w:w="1206" w:type="pct"/>
            <w:tcBorders>
              <w:top w:val="single" w:sz="4" w:space="0" w:color="auto"/>
              <w:bottom w:val="single" w:sz="4" w:space="0" w:color="auto"/>
            </w:tcBorders>
          </w:tcPr>
          <w:p w14:paraId="34DFCDED" w14:textId="00A61E62" w:rsidR="00AD2910" w:rsidRPr="00D9500A" w:rsidRDefault="00AD2910" w:rsidP="00835CB9">
            <w:pPr>
              <w:pStyle w:val="TableText"/>
              <w:rPr>
                <w:szCs w:val="17"/>
              </w:rPr>
            </w:pPr>
            <w:r w:rsidRPr="00D9500A">
              <w:rPr>
                <w:szCs w:val="17"/>
              </w:rPr>
              <w:t>100 to 150 g ac/ha</w:t>
            </w:r>
          </w:p>
        </w:tc>
        <w:tc>
          <w:tcPr>
            <w:tcW w:w="1735" w:type="pct"/>
            <w:tcBorders>
              <w:top w:val="single" w:sz="4" w:space="0" w:color="auto"/>
              <w:bottom w:val="single" w:sz="4" w:space="0" w:color="auto"/>
            </w:tcBorders>
          </w:tcPr>
          <w:p w14:paraId="08EBC99B" w14:textId="3FB043C4" w:rsidR="00AD2910" w:rsidRPr="00D9500A" w:rsidRDefault="00AD2910" w:rsidP="00835CB9">
            <w:pPr>
              <w:pStyle w:val="TableText"/>
            </w:pPr>
            <w:r w:rsidRPr="00D9500A">
              <w:t>Not supported – safety (environment) concerns.</w:t>
            </w:r>
          </w:p>
        </w:tc>
      </w:tr>
      <w:tr w:rsidR="00AD2910" w14:paraId="59B3BDB4" w14:textId="77777777" w:rsidTr="00E509BF">
        <w:trPr>
          <w:cantSplit/>
          <w:trHeight w:val="450"/>
        </w:trPr>
        <w:tc>
          <w:tcPr>
            <w:tcW w:w="856" w:type="pct"/>
            <w:vMerge w:val="restart"/>
          </w:tcPr>
          <w:p w14:paraId="5262A68B" w14:textId="35F67CBF" w:rsidR="00AD2910" w:rsidRPr="00D9500A" w:rsidRDefault="00AD2910" w:rsidP="00835CB9">
            <w:pPr>
              <w:pStyle w:val="TableText"/>
            </w:pPr>
            <w:r w:rsidRPr="00D9500A">
              <w:rPr>
                <w:szCs w:val="17"/>
              </w:rPr>
              <w:t>Lucerne, subterranean clover, clover</w:t>
            </w:r>
          </w:p>
        </w:tc>
        <w:tc>
          <w:tcPr>
            <w:tcW w:w="1203" w:type="pct"/>
            <w:tcBorders>
              <w:top w:val="single" w:sz="4" w:space="0" w:color="auto"/>
              <w:bottom w:val="single" w:sz="4" w:space="0" w:color="auto"/>
            </w:tcBorders>
          </w:tcPr>
          <w:p w14:paraId="2D9BF225" w14:textId="78E01631" w:rsidR="00AD2910" w:rsidRPr="00D9500A" w:rsidRDefault="00AD2910" w:rsidP="00835CB9">
            <w:pPr>
              <w:pStyle w:val="TableText"/>
              <w:rPr>
                <w:szCs w:val="17"/>
              </w:rPr>
            </w:pPr>
            <w:r w:rsidRPr="00D9500A">
              <w:rPr>
                <w:szCs w:val="17"/>
              </w:rPr>
              <w:t>Bryobia mite</w:t>
            </w:r>
          </w:p>
        </w:tc>
        <w:tc>
          <w:tcPr>
            <w:tcW w:w="1206" w:type="pct"/>
            <w:tcBorders>
              <w:top w:val="single" w:sz="4" w:space="0" w:color="auto"/>
              <w:bottom w:val="single" w:sz="4" w:space="0" w:color="auto"/>
            </w:tcBorders>
          </w:tcPr>
          <w:p w14:paraId="52A55280" w14:textId="47C041C6" w:rsidR="00AD2910" w:rsidRPr="00D9500A" w:rsidRDefault="00AD2910" w:rsidP="00835CB9">
            <w:pPr>
              <w:pStyle w:val="TableText"/>
              <w:rPr>
                <w:szCs w:val="17"/>
              </w:rPr>
            </w:pPr>
            <w:r w:rsidRPr="00D9500A">
              <w:rPr>
                <w:szCs w:val="17"/>
              </w:rPr>
              <w:t>400 g ac/ha</w:t>
            </w:r>
          </w:p>
        </w:tc>
        <w:tc>
          <w:tcPr>
            <w:tcW w:w="1735" w:type="pct"/>
            <w:tcBorders>
              <w:top w:val="single" w:sz="4" w:space="0" w:color="auto"/>
              <w:bottom w:val="single" w:sz="4" w:space="0" w:color="auto"/>
            </w:tcBorders>
          </w:tcPr>
          <w:p w14:paraId="2B5AE945" w14:textId="5EFD4C86" w:rsidR="00AD2910" w:rsidRPr="00D9500A" w:rsidRDefault="00AD2910" w:rsidP="00835CB9">
            <w:pPr>
              <w:pStyle w:val="TableText"/>
            </w:pPr>
            <w:r w:rsidRPr="00D9500A">
              <w:t>Not supported – safety (environment) concerns.</w:t>
            </w:r>
          </w:p>
        </w:tc>
      </w:tr>
      <w:tr w:rsidR="00AD2910" w14:paraId="27215D2F" w14:textId="77777777" w:rsidTr="00E509BF">
        <w:trPr>
          <w:cantSplit/>
          <w:trHeight w:val="450"/>
        </w:trPr>
        <w:tc>
          <w:tcPr>
            <w:tcW w:w="856" w:type="pct"/>
            <w:vMerge/>
          </w:tcPr>
          <w:p w14:paraId="6C98F201"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4288FA03" w14:textId="1827DE1C" w:rsidR="00AD2910" w:rsidRPr="00D9500A" w:rsidRDefault="00AD2910" w:rsidP="00835CB9">
            <w:pPr>
              <w:pStyle w:val="TableText"/>
              <w:rPr>
                <w:szCs w:val="17"/>
              </w:rPr>
            </w:pPr>
            <w:r w:rsidRPr="00D9500A">
              <w:rPr>
                <w:szCs w:val="17"/>
              </w:rPr>
              <w:t>Blue oat mite, pasture webworm</w:t>
            </w:r>
          </w:p>
        </w:tc>
        <w:tc>
          <w:tcPr>
            <w:tcW w:w="1206" w:type="pct"/>
            <w:tcBorders>
              <w:top w:val="single" w:sz="4" w:space="0" w:color="auto"/>
              <w:bottom w:val="single" w:sz="4" w:space="0" w:color="auto"/>
            </w:tcBorders>
          </w:tcPr>
          <w:p w14:paraId="1BEC236D" w14:textId="4C80A7D2" w:rsidR="00AD2910" w:rsidRPr="00D9500A" w:rsidRDefault="00AD2910" w:rsidP="00835CB9">
            <w:pPr>
              <w:pStyle w:val="TableText"/>
              <w:rPr>
                <w:szCs w:val="17"/>
              </w:rPr>
            </w:pPr>
            <w:r w:rsidRPr="00D9500A">
              <w:rPr>
                <w:szCs w:val="17"/>
              </w:rPr>
              <w:t>200 g ac/ha</w:t>
            </w:r>
          </w:p>
        </w:tc>
        <w:tc>
          <w:tcPr>
            <w:tcW w:w="1735" w:type="pct"/>
            <w:tcBorders>
              <w:top w:val="single" w:sz="4" w:space="0" w:color="auto"/>
              <w:bottom w:val="single" w:sz="4" w:space="0" w:color="auto"/>
            </w:tcBorders>
          </w:tcPr>
          <w:p w14:paraId="4D17DA5F" w14:textId="366D9E4D" w:rsidR="00AD2910" w:rsidRPr="00D9500A" w:rsidRDefault="00AD2910" w:rsidP="00835CB9">
            <w:pPr>
              <w:pStyle w:val="TableText"/>
            </w:pPr>
            <w:r w:rsidRPr="00D9500A">
              <w:t>Not supported – safety (environment) concerns.</w:t>
            </w:r>
          </w:p>
        </w:tc>
      </w:tr>
      <w:tr w:rsidR="00AD2910" w14:paraId="6662333F" w14:textId="77777777" w:rsidTr="001070F5">
        <w:trPr>
          <w:cantSplit/>
          <w:trHeight w:val="450"/>
        </w:trPr>
        <w:tc>
          <w:tcPr>
            <w:tcW w:w="856" w:type="pct"/>
            <w:vMerge/>
            <w:tcBorders>
              <w:bottom w:val="single" w:sz="4" w:space="0" w:color="auto"/>
            </w:tcBorders>
          </w:tcPr>
          <w:p w14:paraId="2E86B051"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0026E3FA" w14:textId="10E4FB93" w:rsidR="00AD2910" w:rsidRPr="00D9500A" w:rsidRDefault="00AD2910" w:rsidP="00835CB9">
            <w:pPr>
              <w:pStyle w:val="TableText"/>
              <w:rPr>
                <w:szCs w:val="17"/>
              </w:rPr>
            </w:pPr>
            <w:r w:rsidRPr="00D9500A">
              <w:rPr>
                <w:szCs w:val="17"/>
              </w:rPr>
              <w:t>Redlegged earth mite (including synthetic pyrethroid resistant biotypes), pasture looper, lucerne flea</w:t>
            </w:r>
          </w:p>
        </w:tc>
        <w:tc>
          <w:tcPr>
            <w:tcW w:w="1206" w:type="pct"/>
            <w:tcBorders>
              <w:top w:val="single" w:sz="4" w:space="0" w:color="auto"/>
              <w:bottom w:val="single" w:sz="4" w:space="0" w:color="auto"/>
            </w:tcBorders>
          </w:tcPr>
          <w:p w14:paraId="6F04AB69" w14:textId="3B93EB4D" w:rsidR="00AD2910" w:rsidRPr="00D9500A" w:rsidRDefault="00AD2910" w:rsidP="00835CB9">
            <w:pPr>
              <w:pStyle w:val="TableText"/>
              <w:rPr>
                <w:szCs w:val="17"/>
              </w:rPr>
            </w:pPr>
            <w:r w:rsidRPr="00D9500A">
              <w:rPr>
                <w:szCs w:val="17"/>
              </w:rPr>
              <w:t>100 to 200 g ac/ha</w:t>
            </w:r>
          </w:p>
        </w:tc>
        <w:tc>
          <w:tcPr>
            <w:tcW w:w="1735" w:type="pct"/>
            <w:tcBorders>
              <w:top w:val="single" w:sz="4" w:space="0" w:color="auto"/>
              <w:bottom w:val="single" w:sz="4" w:space="0" w:color="auto"/>
            </w:tcBorders>
          </w:tcPr>
          <w:p w14:paraId="2130C0D3" w14:textId="265EBFD9" w:rsidR="00AD2910" w:rsidRPr="00D9500A" w:rsidRDefault="00AD2910" w:rsidP="00835CB9">
            <w:pPr>
              <w:pStyle w:val="TableText"/>
            </w:pPr>
            <w:r w:rsidRPr="00D9500A">
              <w:t>Not supported – safety (environment) concerns.</w:t>
            </w:r>
          </w:p>
        </w:tc>
      </w:tr>
      <w:tr w:rsidR="00AD2910" w14:paraId="096ED100" w14:textId="77777777" w:rsidTr="001070F5">
        <w:trPr>
          <w:cantSplit/>
          <w:trHeight w:val="450"/>
        </w:trPr>
        <w:tc>
          <w:tcPr>
            <w:tcW w:w="856" w:type="pct"/>
            <w:tcBorders>
              <w:bottom w:val="single" w:sz="4" w:space="0" w:color="auto"/>
            </w:tcBorders>
          </w:tcPr>
          <w:p w14:paraId="5F747E33" w14:textId="18804021" w:rsidR="00AD2910" w:rsidRPr="00D9500A" w:rsidRDefault="00AD2910" w:rsidP="00835CB9">
            <w:pPr>
              <w:pStyle w:val="TableText"/>
            </w:pPr>
            <w:r w:rsidRPr="00D9500A">
              <w:rPr>
                <w:szCs w:val="17"/>
              </w:rPr>
              <w:t>Lucerne pastures, clover seed crops</w:t>
            </w:r>
          </w:p>
        </w:tc>
        <w:tc>
          <w:tcPr>
            <w:tcW w:w="1203" w:type="pct"/>
            <w:tcBorders>
              <w:top w:val="single" w:sz="4" w:space="0" w:color="auto"/>
              <w:bottom w:val="single" w:sz="4" w:space="0" w:color="auto"/>
            </w:tcBorders>
          </w:tcPr>
          <w:p w14:paraId="131A61BE" w14:textId="0B28E338" w:rsidR="00AD2910" w:rsidRPr="00D9500A" w:rsidRDefault="00AD2910" w:rsidP="00835CB9">
            <w:pPr>
              <w:pStyle w:val="TableText"/>
              <w:rPr>
                <w:szCs w:val="17"/>
              </w:rPr>
            </w:pPr>
            <w:r w:rsidRPr="00D9500A">
              <w:rPr>
                <w:szCs w:val="17"/>
              </w:rPr>
              <w:t>Blue oat mite, redlegged earth mite</w:t>
            </w:r>
          </w:p>
        </w:tc>
        <w:tc>
          <w:tcPr>
            <w:tcW w:w="1206" w:type="pct"/>
            <w:tcBorders>
              <w:top w:val="single" w:sz="4" w:space="0" w:color="auto"/>
              <w:bottom w:val="single" w:sz="4" w:space="0" w:color="auto"/>
            </w:tcBorders>
          </w:tcPr>
          <w:p w14:paraId="7624691F" w14:textId="3AA19BC8" w:rsidR="00AD2910" w:rsidRPr="00D9500A" w:rsidRDefault="00AD2910" w:rsidP="00835CB9">
            <w:pPr>
              <w:pStyle w:val="TableText"/>
              <w:rPr>
                <w:szCs w:val="17"/>
              </w:rPr>
            </w:pPr>
            <w:r w:rsidRPr="00D9500A">
              <w:rPr>
                <w:szCs w:val="17"/>
              </w:rPr>
              <w:t>70 to 150 g ac/ha</w:t>
            </w:r>
          </w:p>
        </w:tc>
        <w:tc>
          <w:tcPr>
            <w:tcW w:w="1735" w:type="pct"/>
            <w:tcBorders>
              <w:top w:val="single" w:sz="4" w:space="0" w:color="auto"/>
              <w:bottom w:val="single" w:sz="4" w:space="0" w:color="auto"/>
            </w:tcBorders>
          </w:tcPr>
          <w:p w14:paraId="6DE1C5D1" w14:textId="1F1716DC" w:rsidR="00AD2910" w:rsidRPr="00D9500A" w:rsidRDefault="00AD2910" w:rsidP="00835CB9">
            <w:pPr>
              <w:pStyle w:val="TableText"/>
            </w:pPr>
            <w:r w:rsidRPr="00D9500A">
              <w:t>Not supported – safety (environment) concerns.</w:t>
            </w:r>
          </w:p>
        </w:tc>
      </w:tr>
      <w:tr w:rsidR="00AD2910" w14:paraId="0F45B173" w14:textId="77777777" w:rsidTr="000145EF">
        <w:trPr>
          <w:cantSplit/>
          <w:trHeight w:val="450"/>
        </w:trPr>
        <w:tc>
          <w:tcPr>
            <w:tcW w:w="856" w:type="pct"/>
            <w:vMerge w:val="restart"/>
          </w:tcPr>
          <w:p w14:paraId="5F36EE6F" w14:textId="081C962F" w:rsidR="00AD2910" w:rsidRPr="00D9500A" w:rsidRDefault="00AD2910" w:rsidP="00835CB9">
            <w:pPr>
              <w:pStyle w:val="TableText"/>
            </w:pPr>
            <w:r w:rsidRPr="00D9500A">
              <w:rPr>
                <w:szCs w:val="17"/>
              </w:rPr>
              <w:t>Lucerne seed crops</w:t>
            </w:r>
          </w:p>
        </w:tc>
        <w:tc>
          <w:tcPr>
            <w:tcW w:w="1203" w:type="pct"/>
            <w:tcBorders>
              <w:top w:val="single" w:sz="4" w:space="0" w:color="auto"/>
              <w:bottom w:val="single" w:sz="4" w:space="0" w:color="auto"/>
            </w:tcBorders>
          </w:tcPr>
          <w:p w14:paraId="59660DE3" w14:textId="35627416" w:rsidR="00AD2910" w:rsidRPr="00D9500A" w:rsidRDefault="00AD2910" w:rsidP="00835CB9">
            <w:pPr>
              <w:pStyle w:val="TableText"/>
              <w:rPr>
                <w:szCs w:val="17"/>
              </w:rPr>
            </w:pPr>
            <w:r w:rsidRPr="00D9500A">
              <w:rPr>
                <w:szCs w:val="17"/>
              </w:rPr>
              <w:t>Webspinner caterpillar</w:t>
            </w:r>
          </w:p>
        </w:tc>
        <w:tc>
          <w:tcPr>
            <w:tcW w:w="1206" w:type="pct"/>
            <w:tcBorders>
              <w:top w:val="single" w:sz="4" w:space="0" w:color="auto"/>
              <w:bottom w:val="single" w:sz="4" w:space="0" w:color="auto"/>
            </w:tcBorders>
          </w:tcPr>
          <w:p w14:paraId="3B2F9714" w14:textId="1D0C457D" w:rsidR="00AD2910" w:rsidRPr="00D9500A" w:rsidRDefault="00AD2910" w:rsidP="00835CB9">
            <w:pPr>
              <w:pStyle w:val="TableText"/>
              <w:rPr>
                <w:szCs w:val="17"/>
              </w:rPr>
            </w:pPr>
            <w:r w:rsidRPr="00D9500A">
              <w:rPr>
                <w:szCs w:val="17"/>
              </w:rPr>
              <w:t>350 g ac/ha</w:t>
            </w:r>
          </w:p>
        </w:tc>
        <w:tc>
          <w:tcPr>
            <w:tcW w:w="1735" w:type="pct"/>
            <w:tcBorders>
              <w:top w:val="single" w:sz="4" w:space="0" w:color="auto"/>
              <w:bottom w:val="single" w:sz="4" w:space="0" w:color="auto"/>
            </w:tcBorders>
          </w:tcPr>
          <w:p w14:paraId="2BC3BD66" w14:textId="53D4BA68" w:rsidR="00AD2910" w:rsidRPr="00D9500A" w:rsidRDefault="00AD2910" w:rsidP="00835CB9">
            <w:pPr>
              <w:pStyle w:val="TableText"/>
            </w:pPr>
            <w:r w:rsidRPr="00D9500A">
              <w:t>Not supported – safety (environment) concerns.</w:t>
            </w:r>
          </w:p>
        </w:tc>
      </w:tr>
      <w:tr w:rsidR="00AD2910" w14:paraId="68F92428" w14:textId="77777777" w:rsidTr="000145EF">
        <w:trPr>
          <w:cantSplit/>
          <w:trHeight w:val="450"/>
        </w:trPr>
        <w:tc>
          <w:tcPr>
            <w:tcW w:w="856" w:type="pct"/>
            <w:vMerge/>
          </w:tcPr>
          <w:p w14:paraId="5D90C802"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1655E905" w14:textId="40E0CEAC" w:rsidR="00AD2910" w:rsidRPr="00D9500A" w:rsidRDefault="00AD2910" w:rsidP="00835CB9">
            <w:pPr>
              <w:pStyle w:val="TableText"/>
              <w:rPr>
                <w:szCs w:val="17"/>
              </w:rPr>
            </w:pPr>
            <w:r w:rsidRPr="00D9500A">
              <w:rPr>
                <w:szCs w:val="17"/>
              </w:rPr>
              <w:t>Lucerne leafroller</w:t>
            </w:r>
          </w:p>
        </w:tc>
        <w:tc>
          <w:tcPr>
            <w:tcW w:w="1206" w:type="pct"/>
            <w:tcBorders>
              <w:top w:val="single" w:sz="4" w:space="0" w:color="auto"/>
              <w:bottom w:val="single" w:sz="4" w:space="0" w:color="auto"/>
            </w:tcBorders>
          </w:tcPr>
          <w:p w14:paraId="78D914B1" w14:textId="09DFB367" w:rsidR="00AD2910" w:rsidRPr="00D9500A" w:rsidRDefault="00AD2910" w:rsidP="00835CB9">
            <w:pPr>
              <w:pStyle w:val="TableText"/>
              <w:rPr>
                <w:szCs w:val="17"/>
              </w:rPr>
            </w:pPr>
            <w:r w:rsidRPr="00D9500A">
              <w:rPr>
                <w:szCs w:val="17"/>
              </w:rPr>
              <w:t>150 to 200 g ac/ha</w:t>
            </w:r>
          </w:p>
        </w:tc>
        <w:tc>
          <w:tcPr>
            <w:tcW w:w="1735" w:type="pct"/>
            <w:tcBorders>
              <w:top w:val="single" w:sz="4" w:space="0" w:color="auto"/>
              <w:bottom w:val="single" w:sz="4" w:space="0" w:color="auto"/>
            </w:tcBorders>
          </w:tcPr>
          <w:p w14:paraId="3AFBCD20" w14:textId="2300025F" w:rsidR="00AD2910" w:rsidRPr="00D9500A" w:rsidRDefault="00AD2910" w:rsidP="00835CB9">
            <w:pPr>
              <w:pStyle w:val="TableText"/>
            </w:pPr>
            <w:r w:rsidRPr="00D9500A">
              <w:t>Not supported – safety (environment) concerns.</w:t>
            </w:r>
          </w:p>
        </w:tc>
      </w:tr>
      <w:tr w:rsidR="00AD2910" w14:paraId="267690EA" w14:textId="77777777" w:rsidTr="000145EF">
        <w:trPr>
          <w:cantSplit/>
          <w:trHeight w:val="450"/>
        </w:trPr>
        <w:tc>
          <w:tcPr>
            <w:tcW w:w="856" w:type="pct"/>
            <w:vMerge/>
          </w:tcPr>
          <w:p w14:paraId="689A6A0F"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06E3BD9C" w14:textId="41281B7F" w:rsidR="00AD2910" w:rsidRPr="00D9500A" w:rsidRDefault="00AD2910" w:rsidP="00835CB9">
            <w:pPr>
              <w:pStyle w:val="TableText"/>
              <w:rPr>
                <w:szCs w:val="17"/>
              </w:rPr>
            </w:pPr>
            <w:r w:rsidRPr="00D9500A">
              <w:rPr>
                <w:szCs w:val="17"/>
              </w:rPr>
              <w:t>Sitona Weevil</w:t>
            </w:r>
          </w:p>
        </w:tc>
        <w:tc>
          <w:tcPr>
            <w:tcW w:w="1206" w:type="pct"/>
            <w:tcBorders>
              <w:top w:val="single" w:sz="4" w:space="0" w:color="auto"/>
              <w:bottom w:val="single" w:sz="4" w:space="0" w:color="auto"/>
            </w:tcBorders>
          </w:tcPr>
          <w:p w14:paraId="69EDBC52" w14:textId="3AB3ACDB" w:rsidR="00AD2910" w:rsidRPr="00D9500A" w:rsidRDefault="00AD2910" w:rsidP="00835CB9">
            <w:pPr>
              <w:pStyle w:val="TableText"/>
              <w:rPr>
                <w:szCs w:val="17"/>
              </w:rPr>
            </w:pPr>
            <w:r w:rsidRPr="00D9500A">
              <w:rPr>
                <w:szCs w:val="17"/>
              </w:rPr>
              <w:t>175 g ac/ha</w:t>
            </w:r>
          </w:p>
        </w:tc>
        <w:tc>
          <w:tcPr>
            <w:tcW w:w="1735" w:type="pct"/>
            <w:tcBorders>
              <w:top w:val="single" w:sz="4" w:space="0" w:color="auto"/>
              <w:bottom w:val="single" w:sz="4" w:space="0" w:color="auto"/>
            </w:tcBorders>
          </w:tcPr>
          <w:p w14:paraId="605E8DE6" w14:textId="5267C124" w:rsidR="00AD2910" w:rsidRPr="00D9500A" w:rsidRDefault="00AD2910" w:rsidP="00835CB9">
            <w:pPr>
              <w:pStyle w:val="TableText"/>
            </w:pPr>
            <w:r w:rsidRPr="00D9500A">
              <w:t>Not supported – safety (environment) concerns.</w:t>
            </w:r>
          </w:p>
        </w:tc>
      </w:tr>
      <w:tr w:rsidR="00AD2910" w14:paraId="4641ADA1" w14:textId="77777777" w:rsidTr="001070F5">
        <w:trPr>
          <w:cantSplit/>
          <w:trHeight w:val="450"/>
        </w:trPr>
        <w:tc>
          <w:tcPr>
            <w:tcW w:w="856" w:type="pct"/>
            <w:vMerge/>
            <w:tcBorders>
              <w:bottom w:val="single" w:sz="4" w:space="0" w:color="auto"/>
            </w:tcBorders>
          </w:tcPr>
          <w:p w14:paraId="5722FD5E"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745EE99E" w14:textId="584190CD" w:rsidR="00AD2910" w:rsidRPr="00D9500A" w:rsidRDefault="00AD2910" w:rsidP="00835CB9">
            <w:pPr>
              <w:pStyle w:val="TableText"/>
              <w:rPr>
                <w:szCs w:val="17"/>
              </w:rPr>
            </w:pPr>
            <w:r w:rsidRPr="00D9500A">
              <w:rPr>
                <w:szCs w:val="17"/>
              </w:rPr>
              <w:t>Bluegreen aphid, spotted alfalfa aphid, pea aphid, lucerne flea</w:t>
            </w:r>
          </w:p>
        </w:tc>
        <w:tc>
          <w:tcPr>
            <w:tcW w:w="1206" w:type="pct"/>
            <w:tcBorders>
              <w:top w:val="single" w:sz="4" w:space="0" w:color="auto"/>
              <w:bottom w:val="single" w:sz="4" w:space="0" w:color="auto"/>
            </w:tcBorders>
          </w:tcPr>
          <w:p w14:paraId="783556DE" w14:textId="665CE768" w:rsidR="00AD2910" w:rsidRPr="00D9500A" w:rsidRDefault="00AD2910" w:rsidP="00835CB9">
            <w:pPr>
              <w:pStyle w:val="TableText"/>
              <w:rPr>
                <w:szCs w:val="17"/>
              </w:rPr>
            </w:pPr>
            <w:r w:rsidRPr="00D9500A">
              <w:rPr>
                <w:szCs w:val="17"/>
              </w:rPr>
              <w:t>100 to 150 g ac/ha</w:t>
            </w:r>
          </w:p>
        </w:tc>
        <w:tc>
          <w:tcPr>
            <w:tcW w:w="1735" w:type="pct"/>
            <w:tcBorders>
              <w:top w:val="single" w:sz="4" w:space="0" w:color="auto"/>
              <w:bottom w:val="single" w:sz="4" w:space="0" w:color="auto"/>
            </w:tcBorders>
          </w:tcPr>
          <w:p w14:paraId="3152883F" w14:textId="7169589E" w:rsidR="00AD2910" w:rsidRPr="00D9500A" w:rsidRDefault="00AD2910" w:rsidP="00835CB9">
            <w:pPr>
              <w:pStyle w:val="TableText"/>
            </w:pPr>
            <w:r w:rsidRPr="00D9500A">
              <w:t>Not supported – safety (environment) concerns.</w:t>
            </w:r>
          </w:p>
        </w:tc>
      </w:tr>
      <w:tr w:rsidR="00AD2910" w14:paraId="1E800A36" w14:textId="77777777" w:rsidTr="00B11DC6">
        <w:trPr>
          <w:cantSplit/>
          <w:trHeight w:val="450"/>
        </w:trPr>
        <w:tc>
          <w:tcPr>
            <w:tcW w:w="856" w:type="pct"/>
            <w:vMerge w:val="restart"/>
            <w:tcBorders>
              <w:top w:val="single" w:sz="4" w:space="0" w:color="auto"/>
            </w:tcBorders>
          </w:tcPr>
          <w:p w14:paraId="6BDF5447" w14:textId="311479D5" w:rsidR="00AD2910" w:rsidRPr="00D9500A" w:rsidRDefault="00AD2910" w:rsidP="00835CB9">
            <w:pPr>
              <w:pStyle w:val="TableText"/>
            </w:pPr>
            <w:r w:rsidRPr="00D9500A">
              <w:t>Maize</w:t>
            </w:r>
          </w:p>
        </w:tc>
        <w:tc>
          <w:tcPr>
            <w:tcW w:w="1203" w:type="pct"/>
            <w:tcBorders>
              <w:top w:val="single" w:sz="4" w:space="0" w:color="auto"/>
              <w:bottom w:val="single" w:sz="4" w:space="0" w:color="auto"/>
            </w:tcBorders>
          </w:tcPr>
          <w:p w14:paraId="71B129CA" w14:textId="7992AD67" w:rsidR="00AD2910" w:rsidRPr="00D9500A" w:rsidRDefault="00AD2910" w:rsidP="00835CB9">
            <w:pPr>
              <w:pStyle w:val="TableText"/>
            </w:pPr>
            <w:r w:rsidRPr="00D9500A">
              <w:t>African black beetle</w:t>
            </w:r>
          </w:p>
        </w:tc>
        <w:tc>
          <w:tcPr>
            <w:tcW w:w="1206" w:type="pct"/>
            <w:tcBorders>
              <w:top w:val="single" w:sz="4" w:space="0" w:color="auto"/>
              <w:bottom w:val="single" w:sz="4" w:space="0" w:color="auto"/>
            </w:tcBorders>
          </w:tcPr>
          <w:p w14:paraId="349D3048" w14:textId="17459136" w:rsidR="00AD2910" w:rsidRPr="00D9500A" w:rsidRDefault="00AD2910" w:rsidP="00835CB9">
            <w:pPr>
              <w:pStyle w:val="TableText"/>
            </w:pPr>
            <w:r w:rsidRPr="00D9500A">
              <w:t>10 g/100 m row or 1,000 g ac/ha for row spacing of 1 m</w:t>
            </w:r>
          </w:p>
        </w:tc>
        <w:tc>
          <w:tcPr>
            <w:tcW w:w="1735" w:type="pct"/>
            <w:tcBorders>
              <w:top w:val="single" w:sz="4" w:space="0" w:color="auto"/>
              <w:bottom w:val="single" w:sz="4" w:space="0" w:color="auto"/>
            </w:tcBorders>
          </w:tcPr>
          <w:p w14:paraId="0D52046A" w14:textId="62E07B3D" w:rsidR="00AD2910" w:rsidRPr="00D9500A" w:rsidRDefault="00AD2910" w:rsidP="00835CB9">
            <w:pPr>
              <w:pStyle w:val="TableText"/>
            </w:pPr>
            <w:r w:rsidRPr="00D9500A">
              <w:t>Not supported – safety (environment and worker exposure) and trade concerns.</w:t>
            </w:r>
          </w:p>
        </w:tc>
      </w:tr>
      <w:tr w:rsidR="00AD2910" w14:paraId="46CF3A41" w14:textId="77777777" w:rsidTr="00B11DC6">
        <w:trPr>
          <w:cantSplit/>
          <w:trHeight w:val="450"/>
        </w:trPr>
        <w:tc>
          <w:tcPr>
            <w:tcW w:w="856" w:type="pct"/>
            <w:vMerge/>
            <w:tcBorders>
              <w:bottom w:val="single" w:sz="4" w:space="0" w:color="auto"/>
            </w:tcBorders>
          </w:tcPr>
          <w:p w14:paraId="59F71D76"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7832111B" w14:textId="16FAAF73" w:rsidR="00AD2910" w:rsidRPr="007A62D6" w:rsidRDefault="00AD2910" w:rsidP="00835CB9">
            <w:pPr>
              <w:pStyle w:val="TableText"/>
              <w:rPr>
                <w:lang w:val="de-CH"/>
              </w:rPr>
            </w:pPr>
            <w:r w:rsidRPr="007A62D6">
              <w:rPr>
                <w:lang w:val="de-CH"/>
              </w:rPr>
              <w:t>Wireworm, false wireworm, sugarcane wireworm</w:t>
            </w:r>
          </w:p>
        </w:tc>
        <w:tc>
          <w:tcPr>
            <w:tcW w:w="1206" w:type="pct"/>
            <w:tcBorders>
              <w:top w:val="single" w:sz="4" w:space="0" w:color="auto"/>
              <w:bottom w:val="single" w:sz="4" w:space="0" w:color="auto"/>
            </w:tcBorders>
          </w:tcPr>
          <w:p w14:paraId="33C71F76" w14:textId="1B5C2049" w:rsidR="00AD2910" w:rsidRPr="00D9500A" w:rsidRDefault="00AD2910" w:rsidP="00835CB9">
            <w:pPr>
              <w:pStyle w:val="TableText"/>
            </w:pPr>
            <w:r w:rsidRPr="00D9500A">
              <w:t>2.5 g</w:t>
            </w:r>
            <w:r w:rsidR="00EF44A5">
              <w:t>–</w:t>
            </w:r>
            <w:r w:rsidRPr="00D9500A">
              <w:t>7.5 g ac/100 m row or 250</w:t>
            </w:r>
            <w:r w:rsidR="0006603D">
              <w:t>–</w:t>
            </w:r>
            <w:r w:rsidRPr="00D9500A">
              <w:t>750 g ac/ha for row spacing of 1 m</w:t>
            </w:r>
          </w:p>
        </w:tc>
        <w:tc>
          <w:tcPr>
            <w:tcW w:w="1735" w:type="pct"/>
            <w:tcBorders>
              <w:top w:val="single" w:sz="4" w:space="0" w:color="auto"/>
              <w:bottom w:val="single" w:sz="4" w:space="0" w:color="auto"/>
            </w:tcBorders>
          </w:tcPr>
          <w:p w14:paraId="790EC602" w14:textId="52C2A29A" w:rsidR="00AD2910" w:rsidRPr="00D9500A" w:rsidRDefault="00AD2910" w:rsidP="00835CB9">
            <w:pPr>
              <w:pStyle w:val="TableText"/>
            </w:pPr>
            <w:r w:rsidRPr="00D9500A">
              <w:t>Not supported – safety (worker exposure) and trade concerns.</w:t>
            </w:r>
          </w:p>
        </w:tc>
      </w:tr>
      <w:tr w:rsidR="00AD2910" w14:paraId="7BACB677" w14:textId="77777777" w:rsidTr="002028FF">
        <w:trPr>
          <w:cantSplit/>
          <w:trHeight w:val="450"/>
        </w:trPr>
        <w:tc>
          <w:tcPr>
            <w:tcW w:w="856" w:type="pct"/>
            <w:vMerge w:val="restart"/>
            <w:tcBorders>
              <w:top w:val="single" w:sz="4" w:space="0" w:color="auto"/>
            </w:tcBorders>
          </w:tcPr>
          <w:p w14:paraId="3AE9B3A8" w14:textId="07ED7D69" w:rsidR="00AD2910" w:rsidRPr="00D9500A" w:rsidRDefault="00AD2910" w:rsidP="00835CB9">
            <w:pPr>
              <w:pStyle w:val="TableText"/>
            </w:pPr>
            <w:r w:rsidRPr="00D9500A">
              <w:t>Oilseeds (excluding canola and cotton)</w:t>
            </w:r>
          </w:p>
        </w:tc>
        <w:tc>
          <w:tcPr>
            <w:tcW w:w="1203" w:type="pct"/>
            <w:vMerge w:val="restart"/>
            <w:tcBorders>
              <w:top w:val="single" w:sz="4" w:space="0" w:color="auto"/>
            </w:tcBorders>
          </w:tcPr>
          <w:p w14:paraId="329DFB37" w14:textId="22F28E2A" w:rsidR="00AD2910" w:rsidRPr="00D9500A" w:rsidRDefault="00AD2910" w:rsidP="00835CB9">
            <w:pPr>
              <w:pStyle w:val="TableText"/>
            </w:pPr>
            <w:r w:rsidRPr="00D9500A">
              <w:t>Cutworms</w:t>
            </w:r>
          </w:p>
        </w:tc>
        <w:tc>
          <w:tcPr>
            <w:tcW w:w="1206" w:type="pct"/>
            <w:tcBorders>
              <w:top w:val="single" w:sz="4" w:space="0" w:color="auto"/>
              <w:bottom w:val="single" w:sz="4" w:space="0" w:color="auto"/>
            </w:tcBorders>
          </w:tcPr>
          <w:p w14:paraId="71BB35E2" w14:textId="4E44B69A" w:rsidR="00AD2910" w:rsidRPr="00D9500A" w:rsidRDefault="00AD2910" w:rsidP="00835CB9">
            <w:pPr>
              <w:pStyle w:val="TableText"/>
            </w:pPr>
            <w:r w:rsidRPr="00D9500A">
              <w:t>450 g ac/ha</w:t>
            </w:r>
          </w:p>
        </w:tc>
        <w:tc>
          <w:tcPr>
            <w:tcW w:w="1735" w:type="pct"/>
            <w:tcBorders>
              <w:top w:val="single" w:sz="4" w:space="0" w:color="auto"/>
              <w:bottom w:val="single" w:sz="4" w:space="0" w:color="auto"/>
            </w:tcBorders>
          </w:tcPr>
          <w:p w14:paraId="360F1531" w14:textId="3D1E0784" w:rsidR="00AD2910" w:rsidRPr="00D9500A" w:rsidRDefault="00AD2910" w:rsidP="00835CB9">
            <w:pPr>
              <w:pStyle w:val="TableText"/>
            </w:pPr>
            <w:r w:rsidRPr="00D9500A">
              <w:t>Not supported – safety (worker exposure) concerns.</w:t>
            </w:r>
          </w:p>
        </w:tc>
      </w:tr>
      <w:tr w:rsidR="00AD2910" w14:paraId="583ACDBC" w14:textId="77777777" w:rsidTr="00F71F10">
        <w:trPr>
          <w:cantSplit/>
          <w:trHeight w:val="450"/>
        </w:trPr>
        <w:tc>
          <w:tcPr>
            <w:tcW w:w="856" w:type="pct"/>
            <w:vMerge/>
          </w:tcPr>
          <w:p w14:paraId="59B0E9D8" w14:textId="73BDB979" w:rsidR="00AD2910" w:rsidRPr="00D9500A" w:rsidRDefault="00AD2910" w:rsidP="00835CB9">
            <w:pPr>
              <w:pStyle w:val="TableText"/>
            </w:pPr>
          </w:p>
        </w:tc>
        <w:tc>
          <w:tcPr>
            <w:tcW w:w="1203" w:type="pct"/>
            <w:vMerge/>
            <w:tcBorders>
              <w:bottom w:val="single" w:sz="4" w:space="0" w:color="auto"/>
            </w:tcBorders>
          </w:tcPr>
          <w:p w14:paraId="7307E612" w14:textId="0B367069" w:rsidR="00AD2910" w:rsidRPr="00D9500A" w:rsidRDefault="00AD2910" w:rsidP="00835CB9">
            <w:pPr>
              <w:pStyle w:val="TableText"/>
            </w:pPr>
          </w:p>
        </w:tc>
        <w:tc>
          <w:tcPr>
            <w:tcW w:w="1206" w:type="pct"/>
            <w:tcBorders>
              <w:top w:val="single" w:sz="4" w:space="0" w:color="auto"/>
              <w:bottom w:val="single" w:sz="4" w:space="0" w:color="auto"/>
            </w:tcBorders>
          </w:tcPr>
          <w:p w14:paraId="1112423E" w14:textId="3B139B6F" w:rsidR="00AD2910" w:rsidRPr="00D9500A" w:rsidRDefault="00AD2910" w:rsidP="00835CB9">
            <w:pPr>
              <w:pStyle w:val="TableText"/>
            </w:pPr>
            <w:r w:rsidRPr="00D9500A">
              <w:rPr>
                <w:szCs w:val="17"/>
              </w:rPr>
              <w:t>350 g ac/ha</w:t>
            </w:r>
          </w:p>
        </w:tc>
        <w:tc>
          <w:tcPr>
            <w:tcW w:w="1735" w:type="pct"/>
            <w:tcBorders>
              <w:top w:val="single" w:sz="4" w:space="0" w:color="auto"/>
              <w:bottom w:val="single" w:sz="4" w:space="0" w:color="auto"/>
            </w:tcBorders>
          </w:tcPr>
          <w:p w14:paraId="04840830" w14:textId="0F845F60" w:rsidR="00AD2910" w:rsidRPr="00D9500A" w:rsidRDefault="00AD2910" w:rsidP="00835CB9">
            <w:pPr>
              <w:pStyle w:val="TableText"/>
            </w:pPr>
            <w:r w:rsidRPr="00D9500A">
              <w:t>Not supported – safety (environment) concerns.</w:t>
            </w:r>
          </w:p>
        </w:tc>
      </w:tr>
      <w:tr w:rsidR="00AD2910" w14:paraId="6F3C101A" w14:textId="77777777" w:rsidTr="00F71F10">
        <w:trPr>
          <w:cantSplit/>
          <w:trHeight w:val="450"/>
        </w:trPr>
        <w:tc>
          <w:tcPr>
            <w:tcW w:w="856" w:type="pct"/>
            <w:vMerge/>
          </w:tcPr>
          <w:p w14:paraId="732818E2" w14:textId="77777777" w:rsidR="00AD2910" w:rsidRPr="00D9500A" w:rsidRDefault="00AD2910" w:rsidP="00835CB9">
            <w:pPr>
              <w:pStyle w:val="TableText"/>
            </w:pPr>
          </w:p>
        </w:tc>
        <w:tc>
          <w:tcPr>
            <w:tcW w:w="1203" w:type="pct"/>
            <w:tcBorders>
              <w:bottom w:val="single" w:sz="4" w:space="0" w:color="auto"/>
            </w:tcBorders>
          </w:tcPr>
          <w:p w14:paraId="644F90D5" w14:textId="7DD62915" w:rsidR="00AD2910" w:rsidRPr="00D9500A" w:rsidRDefault="00AD2910" w:rsidP="00835CB9">
            <w:pPr>
              <w:pStyle w:val="TableText"/>
            </w:pPr>
            <w:r w:rsidRPr="00D9500A">
              <w:rPr>
                <w:szCs w:val="17"/>
              </w:rPr>
              <w:t>Wingless grasshopper</w:t>
            </w:r>
          </w:p>
        </w:tc>
        <w:tc>
          <w:tcPr>
            <w:tcW w:w="1206" w:type="pct"/>
            <w:tcBorders>
              <w:top w:val="single" w:sz="4" w:space="0" w:color="auto"/>
              <w:bottom w:val="single" w:sz="4" w:space="0" w:color="auto"/>
            </w:tcBorders>
          </w:tcPr>
          <w:p w14:paraId="5B742999" w14:textId="1BF2FEEC" w:rsidR="00AD2910" w:rsidRPr="00D9500A" w:rsidRDefault="00AD2910" w:rsidP="00835CB9">
            <w:pPr>
              <w:pStyle w:val="TableText"/>
              <w:rPr>
                <w:szCs w:val="17"/>
              </w:rPr>
            </w:pPr>
            <w:r w:rsidRPr="00D9500A">
              <w:rPr>
                <w:szCs w:val="17"/>
              </w:rPr>
              <w:t>250 g ac/ha</w:t>
            </w:r>
          </w:p>
        </w:tc>
        <w:tc>
          <w:tcPr>
            <w:tcW w:w="1735" w:type="pct"/>
            <w:tcBorders>
              <w:top w:val="single" w:sz="4" w:space="0" w:color="auto"/>
              <w:bottom w:val="single" w:sz="4" w:space="0" w:color="auto"/>
            </w:tcBorders>
          </w:tcPr>
          <w:p w14:paraId="126CB3D8" w14:textId="070369E6" w:rsidR="00AD2910" w:rsidRPr="00D9500A" w:rsidRDefault="00AD2910" w:rsidP="00835CB9">
            <w:pPr>
              <w:pStyle w:val="TableText"/>
            </w:pPr>
            <w:r w:rsidRPr="00D9500A">
              <w:t>Not supported – safety (environment) concerns.</w:t>
            </w:r>
          </w:p>
        </w:tc>
      </w:tr>
      <w:tr w:rsidR="005C0D7F" w14:paraId="4AF392C4" w14:textId="77777777" w:rsidTr="00F07C2A">
        <w:trPr>
          <w:cantSplit/>
          <w:trHeight w:val="450"/>
        </w:trPr>
        <w:tc>
          <w:tcPr>
            <w:tcW w:w="856" w:type="pct"/>
            <w:vMerge/>
          </w:tcPr>
          <w:p w14:paraId="6FF057F9" w14:textId="77777777" w:rsidR="005C0D7F" w:rsidRPr="00D9500A" w:rsidRDefault="005C0D7F" w:rsidP="00835CB9">
            <w:pPr>
              <w:pStyle w:val="TableText"/>
            </w:pPr>
          </w:p>
        </w:tc>
        <w:tc>
          <w:tcPr>
            <w:tcW w:w="1203" w:type="pct"/>
            <w:vMerge w:val="restart"/>
          </w:tcPr>
          <w:p w14:paraId="726BD5DA" w14:textId="6770B9D3" w:rsidR="005C0D7F" w:rsidRPr="00D9500A" w:rsidRDefault="005C0D7F" w:rsidP="00835CB9">
            <w:pPr>
              <w:pStyle w:val="TableText"/>
            </w:pPr>
            <w:r w:rsidRPr="00D9500A">
              <w:rPr>
                <w:szCs w:val="17"/>
              </w:rPr>
              <w:t>Redlegged earth mite, blue oat mite</w:t>
            </w:r>
          </w:p>
        </w:tc>
        <w:tc>
          <w:tcPr>
            <w:tcW w:w="1206" w:type="pct"/>
            <w:tcBorders>
              <w:top w:val="single" w:sz="4" w:space="0" w:color="auto"/>
              <w:bottom w:val="single" w:sz="4" w:space="0" w:color="auto"/>
            </w:tcBorders>
          </w:tcPr>
          <w:p w14:paraId="2DF809B4" w14:textId="08754A56" w:rsidR="005C0D7F" w:rsidRPr="00D9500A" w:rsidRDefault="005C0D7F" w:rsidP="00835CB9">
            <w:pPr>
              <w:pStyle w:val="TableText"/>
              <w:rPr>
                <w:szCs w:val="17"/>
              </w:rPr>
            </w:pPr>
            <w:r w:rsidRPr="00D9500A">
              <w:rPr>
                <w:szCs w:val="17"/>
              </w:rPr>
              <w:t>70</w:t>
            </w:r>
            <w:r w:rsidR="0006603D">
              <w:rPr>
                <w:szCs w:val="17"/>
              </w:rPr>
              <w:t>–</w:t>
            </w:r>
            <w:r w:rsidRPr="00D9500A">
              <w:rPr>
                <w:szCs w:val="17"/>
              </w:rPr>
              <w:t>110 g ac/ha (ground spray)</w:t>
            </w:r>
          </w:p>
        </w:tc>
        <w:tc>
          <w:tcPr>
            <w:tcW w:w="1735" w:type="pct"/>
            <w:tcBorders>
              <w:top w:val="single" w:sz="4" w:space="0" w:color="auto"/>
              <w:bottom w:val="single" w:sz="4" w:space="0" w:color="auto"/>
            </w:tcBorders>
          </w:tcPr>
          <w:p w14:paraId="1F98FB76" w14:textId="73D1AF6E" w:rsidR="005C0D7F" w:rsidRPr="00D9500A" w:rsidRDefault="005C0D7F" w:rsidP="00835CB9">
            <w:pPr>
              <w:pStyle w:val="TableText"/>
            </w:pPr>
            <w:r w:rsidRPr="00D9500A">
              <w:t>Not supported – safety (residues) concerns.</w:t>
            </w:r>
          </w:p>
        </w:tc>
      </w:tr>
      <w:tr w:rsidR="005C0D7F" w14:paraId="2B1E324F" w14:textId="77777777" w:rsidTr="00F07C2A">
        <w:trPr>
          <w:cantSplit/>
          <w:trHeight w:val="450"/>
        </w:trPr>
        <w:tc>
          <w:tcPr>
            <w:tcW w:w="856" w:type="pct"/>
            <w:vMerge/>
            <w:tcBorders>
              <w:bottom w:val="single" w:sz="4" w:space="0" w:color="auto"/>
            </w:tcBorders>
          </w:tcPr>
          <w:p w14:paraId="56FF7526" w14:textId="77777777" w:rsidR="005C0D7F" w:rsidRPr="00D9500A" w:rsidRDefault="005C0D7F" w:rsidP="00835CB9">
            <w:pPr>
              <w:pStyle w:val="TableText"/>
            </w:pPr>
          </w:p>
        </w:tc>
        <w:tc>
          <w:tcPr>
            <w:tcW w:w="1203" w:type="pct"/>
            <w:vMerge/>
            <w:tcBorders>
              <w:bottom w:val="single" w:sz="4" w:space="0" w:color="auto"/>
            </w:tcBorders>
          </w:tcPr>
          <w:p w14:paraId="213E2A05" w14:textId="77777777" w:rsidR="005C0D7F" w:rsidRPr="006F14D7" w:rsidRDefault="005C0D7F" w:rsidP="00835CB9">
            <w:pPr>
              <w:pStyle w:val="TableText"/>
            </w:pPr>
          </w:p>
        </w:tc>
        <w:tc>
          <w:tcPr>
            <w:tcW w:w="1206" w:type="pct"/>
            <w:tcBorders>
              <w:top w:val="single" w:sz="4" w:space="0" w:color="auto"/>
              <w:bottom w:val="single" w:sz="4" w:space="0" w:color="auto"/>
            </w:tcBorders>
          </w:tcPr>
          <w:p w14:paraId="68DEB4EA" w14:textId="6D26706E" w:rsidR="005C0D7F" w:rsidRPr="00D9500A" w:rsidRDefault="005C0D7F" w:rsidP="00835CB9">
            <w:pPr>
              <w:pStyle w:val="TableText"/>
            </w:pPr>
            <w:r w:rsidRPr="00D9500A">
              <w:rPr>
                <w:szCs w:val="17"/>
              </w:rPr>
              <w:t>&gt;110</w:t>
            </w:r>
            <w:r w:rsidR="0006603D">
              <w:rPr>
                <w:szCs w:val="17"/>
              </w:rPr>
              <w:t>–</w:t>
            </w:r>
            <w:r w:rsidRPr="00D9500A">
              <w:rPr>
                <w:szCs w:val="17"/>
              </w:rPr>
              <w:t>150 g ac/ha (ground spray)</w:t>
            </w:r>
          </w:p>
        </w:tc>
        <w:tc>
          <w:tcPr>
            <w:tcW w:w="1735" w:type="pct"/>
            <w:tcBorders>
              <w:top w:val="single" w:sz="4" w:space="0" w:color="auto"/>
              <w:bottom w:val="single" w:sz="4" w:space="0" w:color="auto"/>
            </w:tcBorders>
          </w:tcPr>
          <w:p w14:paraId="42CF7091" w14:textId="5DFF41D8" w:rsidR="005C0D7F" w:rsidRPr="00D9500A" w:rsidRDefault="005C0D7F" w:rsidP="00835CB9">
            <w:pPr>
              <w:pStyle w:val="TableText"/>
            </w:pPr>
            <w:r w:rsidRPr="00D9500A">
              <w:t>Not supported – safety (environment) concerns.</w:t>
            </w:r>
          </w:p>
        </w:tc>
      </w:tr>
      <w:tr w:rsidR="00AD2910" w14:paraId="1C9C214D" w14:textId="77777777" w:rsidTr="00B11DC6">
        <w:trPr>
          <w:cantSplit/>
          <w:trHeight w:val="450"/>
        </w:trPr>
        <w:tc>
          <w:tcPr>
            <w:tcW w:w="856" w:type="pct"/>
            <w:vMerge/>
            <w:tcBorders>
              <w:bottom w:val="single" w:sz="4" w:space="0" w:color="auto"/>
            </w:tcBorders>
          </w:tcPr>
          <w:p w14:paraId="08C2A33A"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2DFC9FF8" w14:textId="2CB642C4" w:rsidR="00AD2910" w:rsidRPr="00D9500A" w:rsidRDefault="00AD2910" w:rsidP="00835CB9">
            <w:pPr>
              <w:pStyle w:val="TableText"/>
            </w:pPr>
            <w:r w:rsidRPr="00D9500A">
              <w:t>False wireworms</w:t>
            </w:r>
          </w:p>
        </w:tc>
        <w:tc>
          <w:tcPr>
            <w:tcW w:w="1206" w:type="pct"/>
            <w:tcBorders>
              <w:top w:val="single" w:sz="4" w:space="0" w:color="auto"/>
              <w:bottom w:val="single" w:sz="4" w:space="0" w:color="auto"/>
            </w:tcBorders>
          </w:tcPr>
          <w:p w14:paraId="4F91B3E6" w14:textId="672C3118" w:rsidR="00AD2910" w:rsidRPr="00D9500A" w:rsidRDefault="00AD2910" w:rsidP="00835CB9">
            <w:pPr>
              <w:pStyle w:val="TableText"/>
            </w:pPr>
            <w:r w:rsidRPr="00D9500A">
              <w:t>125 g ac/310 kg seed</w:t>
            </w:r>
          </w:p>
        </w:tc>
        <w:tc>
          <w:tcPr>
            <w:tcW w:w="1735" w:type="pct"/>
            <w:tcBorders>
              <w:top w:val="single" w:sz="4" w:space="0" w:color="auto"/>
              <w:bottom w:val="single" w:sz="4" w:space="0" w:color="auto"/>
            </w:tcBorders>
          </w:tcPr>
          <w:p w14:paraId="23AF7159" w14:textId="778EA56A" w:rsidR="00AD2910" w:rsidRPr="00D9500A" w:rsidRDefault="00AD2910" w:rsidP="00835CB9">
            <w:pPr>
              <w:pStyle w:val="TableText"/>
            </w:pPr>
            <w:r w:rsidRPr="00D9500A">
              <w:t>Not supported – safety (environment and worker exposure) concerns.</w:t>
            </w:r>
          </w:p>
        </w:tc>
      </w:tr>
      <w:tr w:rsidR="00AD2910" w14:paraId="441B5B48" w14:textId="77777777" w:rsidTr="00B11DC6">
        <w:trPr>
          <w:cantSplit/>
          <w:trHeight w:val="450"/>
        </w:trPr>
        <w:tc>
          <w:tcPr>
            <w:tcW w:w="856" w:type="pct"/>
            <w:vMerge w:val="restart"/>
            <w:tcBorders>
              <w:top w:val="single" w:sz="4" w:space="0" w:color="auto"/>
            </w:tcBorders>
          </w:tcPr>
          <w:p w14:paraId="7138704D" w14:textId="6889BA43" w:rsidR="00AD2910" w:rsidRPr="00D9500A" w:rsidRDefault="00AD2910" w:rsidP="00835CB9">
            <w:pPr>
              <w:pStyle w:val="TableText"/>
            </w:pPr>
            <w:r w:rsidRPr="00D9500A">
              <w:t>Pasture and forage crops</w:t>
            </w:r>
          </w:p>
        </w:tc>
        <w:tc>
          <w:tcPr>
            <w:tcW w:w="1203" w:type="pct"/>
            <w:tcBorders>
              <w:top w:val="single" w:sz="4" w:space="0" w:color="auto"/>
              <w:bottom w:val="single" w:sz="4" w:space="0" w:color="auto"/>
            </w:tcBorders>
          </w:tcPr>
          <w:p w14:paraId="1D393263" w14:textId="06BB85C5" w:rsidR="00AD2910" w:rsidRPr="00D9500A" w:rsidRDefault="00AD2910" w:rsidP="00835CB9">
            <w:pPr>
              <w:pStyle w:val="TableText"/>
            </w:pPr>
            <w:r w:rsidRPr="00D9500A">
              <w:t>Corbie, winter corbie</w:t>
            </w:r>
          </w:p>
        </w:tc>
        <w:tc>
          <w:tcPr>
            <w:tcW w:w="1206" w:type="pct"/>
            <w:tcBorders>
              <w:top w:val="single" w:sz="4" w:space="0" w:color="auto"/>
              <w:bottom w:val="single" w:sz="4" w:space="0" w:color="auto"/>
            </w:tcBorders>
          </w:tcPr>
          <w:p w14:paraId="364EAF8C" w14:textId="1E52698C" w:rsidR="00AD2910" w:rsidRPr="00D9500A" w:rsidRDefault="00AD2910" w:rsidP="00835CB9">
            <w:pPr>
              <w:pStyle w:val="TableText"/>
            </w:pPr>
            <w:r w:rsidRPr="00D9500A">
              <w:t>450 or 750 g ac/ha</w:t>
            </w:r>
          </w:p>
        </w:tc>
        <w:tc>
          <w:tcPr>
            <w:tcW w:w="1735" w:type="pct"/>
            <w:tcBorders>
              <w:top w:val="single" w:sz="4" w:space="0" w:color="auto"/>
              <w:bottom w:val="single" w:sz="4" w:space="0" w:color="auto"/>
            </w:tcBorders>
          </w:tcPr>
          <w:p w14:paraId="03B14E74" w14:textId="1DCC9E3D" w:rsidR="00AD2910" w:rsidRPr="00D9500A" w:rsidRDefault="00AD2910" w:rsidP="00835CB9">
            <w:pPr>
              <w:pStyle w:val="TableText"/>
            </w:pPr>
            <w:r w:rsidRPr="00D9500A">
              <w:t>Not supported – safety (worker exposure) concerns.</w:t>
            </w:r>
          </w:p>
        </w:tc>
      </w:tr>
      <w:tr w:rsidR="00AD2910" w14:paraId="1EF783FE" w14:textId="77777777" w:rsidTr="00B11DC6">
        <w:trPr>
          <w:cantSplit/>
          <w:trHeight w:val="450"/>
        </w:trPr>
        <w:tc>
          <w:tcPr>
            <w:tcW w:w="856" w:type="pct"/>
            <w:vMerge/>
          </w:tcPr>
          <w:p w14:paraId="32859130"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491F9D4D" w14:textId="188F74D4" w:rsidR="00AD2910" w:rsidRPr="00D9500A" w:rsidRDefault="00AD2910" w:rsidP="00835CB9">
            <w:pPr>
              <w:pStyle w:val="TableText"/>
            </w:pPr>
            <w:r w:rsidRPr="00D9500A">
              <w:t xml:space="preserve">Spur throated locust </w:t>
            </w:r>
          </w:p>
        </w:tc>
        <w:tc>
          <w:tcPr>
            <w:tcW w:w="1206" w:type="pct"/>
            <w:tcBorders>
              <w:top w:val="single" w:sz="4" w:space="0" w:color="auto"/>
              <w:bottom w:val="single" w:sz="4" w:space="0" w:color="auto"/>
            </w:tcBorders>
          </w:tcPr>
          <w:p w14:paraId="5CE27C05" w14:textId="52819C6A" w:rsidR="00AD2910" w:rsidRPr="00D9500A" w:rsidRDefault="00AD2910" w:rsidP="00835CB9">
            <w:pPr>
              <w:pStyle w:val="TableText"/>
            </w:pPr>
            <w:r w:rsidRPr="00D9500A">
              <w:t>625 or 750 g ac/ha</w:t>
            </w:r>
          </w:p>
        </w:tc>
        <w:tc>
          <w:tcPr>
            <w:tcW w:w="1735" w:type="pct"/>
            <w:tcBorders>
              <w:top w:val="single" w:sz="4" w:space="0" w:color="auto"/>
              <w:bottom w:val="single" w:sz="4" w:space="0" w:color="auto"/>
            </w:tcBorders>
          </w:tcPr>
          <w:p w14:paraId="77BCBEFA" w14:textId="4DDF5A68" w:rsidR="00AD2910" w:rsidRPr="00D9500A" w:rsidRDefault="00AD2910" w:rsidP="00835CB9">
            <w:pPr>
              <w:pStyle w:val="TableText"/>
            </w:pPr>
            <w:r w:rsidRPr="00D9500A">
              <w:t>Not supported – safety (worker exposure) concerns.</w:t>
            </w:r>
          </w:p>
        </w:tc>
      </w:tr>
      <w:tr w:rsidR="00AD2910" w14:paraId="790A04C7" w14:textId="77777777" w:rsidTr="00B11DC6">
        <w:trPr>
          <w:cantSplit/>
          <w:trHeight w:val="450"/>
        </w:trPr>
        <w:tc>
          <w:tcPr>
            <w:tcW w:w="856" w:type="pct"/>
            <w:vMerge/>
          </w:tcPr>
          <w:p w14:paraId="4402F065"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3FCD38D2" w14:textId="10664959" w:rsidR="00AD2910" w:rsidRPr="00D9500A" w:rsidRDefault="00AD2910" w:rsidP="00835CB9">
            <w:pPr>
              <w:pStyle w:val="TableText"/>
            </w:pPr>
            <w:r w:rsidRPr="00D9500A">
              <w:t>Blackheaded pasture cockchafer</w:t>
            </w:r>
          </w:p>
        </w:tc>
        <w:tc>
          <w:tcPr>
            <w:tcW w:w="1206" w:type="pct"/>
            <w:tcBorders>
              <w:top w:val="single" w:sz="4" w:space="0" w:color="auto"/>
              <w:bottom w:val="single" w:sz="4" w:space="0" w:color="auto"/>
            </w:tcBorders>
          </w:tcPr>
          <w:p w14:paraId="3F09A555" w14:textId="3F1882F8" w:rsidR="00AD2910" w:rsidRPr="00D9500A" w:rsidRDefault="00AD2910" w:rsidP="00835CB9">
            <w:pPr>
              <w:pStyle w:val="TableText"/>
            </w:pPr>
            <w:r w:rsidRPr="00D9500A">
              <w:t>450 g ac/ha</w:t>
            </w:r>
          </w:p>
        </w:tc>
        <w:tc>
          <w:tcPr>
            <w:tcW w:w="1735" w:type="pct"/>
            <w:tcBorders>
              <w:top w:val="single" w:sz="4" w:space="0" w:color="auto"/>
              <w:bottom w:val="single" w:sz="4" w:space="0" w:color="auto"/>
            </w:tcBorders>
          </w:tcPr>
          <w:p w14:paraId="70188DEF" w14:textId="0C9C363B" w:rsidR="00AD2910" w:rsidRPr="00D9500A" w:rsidRDefault="00AD2910" w:rsidP="00835CB9">
            <w:pPr>
              <w:pStyle w:val="TableText"/>
            </w:pPr>
            <w:r w:rsidRPr="00D9500A">
              <w:t>Not supported – safety (worker exposure) concerns.</w:t>
            </w:r>
          </w:p>
        </w:tc>
      </w:tr>
      <w:tr w:rsidR="00AD2910" w14:paraId="7C083F8C" w14:textId="77777777" w:rsidTr="00B11DC6">
        <w:trPr>
          <w:cantSplit/>
          <w:trHeight w:val="450"/>
        </w:trPr>
        <w:tc>
          <w:tcPr>
            <w:tcW w:w="856" w:type="pct"/>
            <w:vMerge/>
          </w:tcPr>
          <w:p w14:paraId="77FD920E"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55D90B89" w14:textId="637AEB8C" w:rsidR="00AD2910" w:rsidRPr="00D9500A" w:rsidRDefault="00AD2910" w:rsidP="00835CB9">
            <w:pPr>
              <w:pStyle w:val="TableText"/>
            </w:pPr>
            <w:r w:rsidRPr="00D9500A">
              <w:t>Cutworms</w:t>
            </w:r>
          </w:p>
        </w:tc>
        <w:tc>
          <w:tcPr>
            <w:tcW w:w="1206" w:type="pct"/>
            <w:tcBorders>
              <w:top w:val="single" w:sz="4" w:space="0" w:color="auto"/>
              <w:bottom w:val="single" w:sz="4" w:space="0" w:color="auto"/>
            </w:tcBorders>
          </w:tcPr>
          <w:p w14:paraId="029C68B4" w14:textId="7DAB4647" w:rsidR="00AD2910" w:rsidRPr="00D9500A" w:rsidRDefault="00AD2910" w:rsidP="00835CB9">
            <w:pPr>
              <w:pStyle w:val="TableText"/>
            </w:pPr>
            <w:r w:rsidRPr="00D9500A">
              <w:t>450 g ac/ha</w:t>
            </w:r>
          </w:p>
        </w:tc>
        <w:tc>
          <w:tcPr>
            <w:tcW w:w="1735" w:type="pct"/>
            <w:tcBorders>
              <w:top w:val="single" w:sz="4" w:space="0" w:color="auto"/>
              <w:bottom w:val="single" w:sz="4" w:space="0" w:color="auto"/>
            </w:tcBorders>
          </w:tcPr>
          <w:p w14:paraId="45698460" w14:textId="5FD91EDE" w:rsidR="00AD2910" w:rsidRPr="00D9500A" w:rsidRDefault="00AD2910" w:rsidP="00835CB9">
            <w:pPr>
              <w:pStyle w:val="TableText"/>
            </w:pPr>
            <w:r w:rsidRPr="00D9500A">
              <w:t>Not supported – safety (worker exposure) concerns.</w:t>
            </w:r>
          </w:p>
        </w:tc>
      </w:tr>
      <w:tr w:rsidR="00AD2910" w14:paraId="3BAE6D60" w14:textId="77777777" w:rsidTr="00B11DC6">
        <w:trPr>
          <w:cantSplit/>
          <w:trHeight w:val="450"/>
        </w:trPr>
        <w:tc>
          <w:tcPr>
            <w:tcW w:w="856" w:type="pct"/>
            <w:vMerge/>
          </w:tcPr>
          <w:p w14:paraId="54E759C5"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4A6BB2D5" w14:textId="2DA6C4DB" w:rsidR="00AD2910" w:rsidRPr="00D9500A" w:rsidRDefault="00AD2910" w:rsidP="00835CB9">
            <w:pPr>
              <w:pStyle w:val="TableText"/>
            </w:pPr>
            <w:r w:rsidRPr="00D9500A">
              <w:t>Underground grass grub</w:t>
            </w:r>
          </w:p>
        </w:tc>
        <w:tc>
          <w:tcPr>
            <w:tcW w:w="1206" w:type="pct"/>
            <w:tcBorders>
              <w:top w:val="single" w:sz="4" w:space="0" w:color="auto"/>
              <w:bottom w:val="single" w:sz="4" w:space="0" w:color="auto"/>
            </w:tcBorders>
          </w:tcPr>
          <w:p w14:paraId="20B86E2C" w14:textId="71DADC3F" w:rsidR="00AD2910" w:rsidRPr="00D9500A" w:rsidRDefault="00AD2910" w:rsidP="00835CB9">
            <w:pPr>
              <w:pStyle w:val="TableText"/>
            </w:pPr>
            <w:r w:rsidRPr="00D9500A">
              <w:t>450 g ac/ha</w:t>
            </w:r>
          </w:p>
        </w:tc>
        <w:tc>
          <w:tcPr>
            <w:tcW w:w="1735" w:type="pct"/>
            <w:tcBorders>
              <w:top w:val="single" w:sz="4" w:space="0" w:color="auto"/>
              <w:bottom w:val="single" w:sz="4" w:space="0" w:color="auto"/>
            </w:tcBorders>
          </w:tcPr>
          <w:p w14:paraId="5E674AD3" w14:textId="278215A6" w:rsidR="00AD2910" w:rsidRPr="00D9500A" w:rsidRDefault="00AD2910" w:rsidP="00835CB9">
            <w:pPr>
              <w:pStyle w:val="TableText"/>
            </w:pPr>
            <w:r w:rsidRPr="00D9500A">
              <w:t>Not supported – safety (worker exposure) concerns.</w:t>
            </w:r>
          </w:p>
        </w:tc>
      </w:tr>
      <w:tr w:rsidR="00AD2910" w14:paraId="4D765626" w14:textId="77777777" w:rsidTr="00A87EE5">
        <w:trPr>
          <w:cantSplit/>
          <w:trHeight w:val="450"/>
        </w:trPr>
        <w:tc>
          <w:tcPr>
            <w:tcW w:w="856" w:type="pct"/>
            <w:vMerge/>
          </w:tcPr>
          <w:p w14:paraId="499E42AA"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57704727" w14:textId="4FD3DDE0" w:rsidR="00AD2910" w:rsidRPr="00D9500A" w:rsidRDefault="00AD2910" w:rsidP="00835CB9">
            <w:pPr>
              <w:pStyle w:val="TableText"/>
            </w:pPr>
            <w:r w:rsidRPr="00D9500A">
              <w:t xml:space="preserve">Armyworm </w:t>
            </w:r>
          </w:p>
        </w:tc>
        <w:tc>
          <w:tcPr>
            <w:tcW w:w="1206" w:type="pct"/>
            <w:tcBorders>
              <w:top w:val="single" w:sz="4" w:space="0" w:color="auto"/>
              <w:bottom w:val="single" w:sz="4" w:space="0" w:color="auto"/>
            </w:tcBorders>
          </w:tcPr>
          <w:p w14:paraId="09668361" w14:textId="0DF3ADB3" w:rsidR="00AD2910" w:rsidRPr="00D9500A" w:rsidRDefault="00AD2910" w:rsidP="00835CB9">
            <w:pPr>
              <w:pStyle w:val="TableText"/>
            </w:pPr>
            <w:r w:rsidRPr="00D9500A">
              <w:t>350 to 450 g ac/ha</w:t>
            </w:r>
          </w:p>
        </w:tc>
        <w:tc>
          <w:tcPr>
            <w:tcW w:w="1735" w:type="pct"/>
            <w:tcBorders>
              <w:top w:val="single" w:sz="4" w:space="0" w:color="auto"/>
              <w:bottom w:val="single" w:sz="4" w:space="0" w:color="auto"/>
            </w:tcBorders>
          </w:tcPr>
          <w:p w14:paraId="3CCADC68" w14:textId="44854377" w:rsidR="00AD2910" w:rsidRPr="00D9500A" w:rsidRDefault="00AD2910" w:rsidP="00835CB9">
            <w:pPr>
              <w:pStyle w:val="TableText"/>
            </w:pPr>
            <w:r w:rsidRPr="00D9500A">
              <w:t>Not supported – safety (worker exposure) concerns.</w:t>
            </w:r>
          </w:p>
        </w:tc>
      </w:tr>
      <w:tr w:rsidR="00AD2910" w14:paraId="13F2C30C" w14:textId="77777777" w:rsidTr="00A87EE5">
        <w:trPr>
          <w:cantSplit/>
          <w:trHeight w:val="450"/>
        </w:trPr>
        <w:tc>
          <w:tcPr>
            <w:tcW w:w="856" w:type="pct"/>
            <w:vMerge/>
          </w:tcPr>
          <w:p w14:paraId="7126E77E"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7C8BCF72" w14:textId="1AD3E61C" w:rsidR="00AD2910" w:rsidRPr="00D9500A" w:rsidRDefault="00AD2910" w:rsidP="00835CB9">
            <w:pPr>
              <w:pStyle w:val="TableText"/>
            </w:pPr>
            <w:r w:rsidRPr="00D9500A">
              <w:rPr>
                <w:szCs w:val="17"/>
              </w:rPr>
              <w:t>Cutworms, lawn armyworm, sod webworm, brown pasture looper, pasture webworm</w:t>
            </w:r>
          </w:p>
        </w:tc>
        <w:tc>
          <w:tcPr>
            <w:tcW w:w="1206" w:type="pct"/>
            <w:tcBorders>
              <w:top w:val="single" w:sz="4" w:space="0" w:color="auto"/>
              <w:bottom w:val="single" w:sz="4" w:space="0" w:color="auto"/>
            </w:tcBorders>
          </w:tcPr>
          <w:p w14:paraId="1AA2403A" w14:textId="4E2F803C" w:rsidR="00AD2910" w:rsidRPr="00D9500A" w:rsidRDefault="00AD2910" w:rsidP="00835CB9">
            <w:pPr>
              <w:pStyle w:val="TableText"/>
            </w:pPr>
            <w:r w:rsidRPr="00D9500A">
              <w:rPr>
                <w:szCs w:val="17"/>
              </w:rPr>
              <w:t>350 g ac/ha</w:t>
            </w:r>
          </w:p>
        </w:tc>
        <w:tc>
          <w:tcPr>
            <w:tcW w:w="1735" w:type="pct"/>
            <w:tcBorders>
              <w:top w:val="single" w:sz="4" w:space="0" w:color="auto"/>
              <w:bottom w:val="single" w:sz="4" w:space="0" w:color="auto"/>
            </w:tcBorders>
          </w:tcPr>
          <w:p w14:paraId="5D86B5A1" w14:textId="19DDA332" w:rsidR="00AD2910" w:rsidRPr="00D9500A" w:rsidRDefault="00AD2910" w:rsidP="00835CB9">
            <w:pPr>
              <w:pStyle w:val="TableText"/>
            </w:pPr>
            <w:r w:rsidRPr="00D9500A">
              <w:t>Not supported – safety (environment) concerns.</w:t>
            </w:r>
          </w:p>
        </w:tc>
      </w:tr>
      <w:tr w:rsidR="00AD2910" w14:paraId="004F3492" w14:textId="77777777" w:rsidTr="00A87EE5">
        <w:trPr>
          <w:cantSplit/>
          <w:trHeight w:val="450"/>
        </w:trPr>
        <w:tc>
          <w:tcPr>
            <w:tcW w:w="856" w:type="pct"/>
            <w:vMerge/>
          </w:tcPr>
          <w:p w14:paraId="5EE4DD01"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0CFF4D40" w14:textId="0F576341" w:rsidR="00AD2910" w:rsidRPr="00D9500A" w:rsidRDefault="00AD2910" w:rsidP="00835CB9">
            <w:pPr>
              <w:pStyle w:val="TableText"/>
            </w:pPr>
            <w:r w:rsidRPr="00D9500A">
              <w:rPr>
                <w:szCs w:val="17"/>
              </w:rPr>
              <w:t>Australian plague locust</w:t>
            </w:r>
          </w:p>
        </w:tc>
        <w:tc>
          <w:tcPr>
            <w:tcW w:w="1206" w:type="pct"/>
            <w:tcBorders>
              <w:top w:val="single" w:sz="4" w:space="0" w:color="auto"/>
              <w:bottom w:val="single" w:sz="4" w:space="0" w:color="auto"/>
            </w:tcBorders>
          </w:tcPr>
          <w:p w14:paraId="39435A94" w14:textId="268765D8" w:rsidR="00AD2910" w:rsidRPr="00D9500A" w:rsidRDefault="00AD2910" w:rsidP="00835CB9">
            <w:pPr>
              <w:pStyle w:val="TableText"/>
            </w:pPr>
            <w:r w:rsidRPr="00D9500A">
              <w:rPr>
                <w:szCs w:val="17"/>
              </w:rPr>
              <w:t>280 g ac/ha</w:t>
            </w:r>
          </w:p>
        </w:tc>
        <w:tc>
          <w:tcPr>
            <w:tcW w:w="1735" w:type="pct"/>
            <w:tcBorders>
              <w:top w:val="single" w:sz="4" w:space="0" w:color="auto"/>
              <w:bottom w:val="single" w:sz="4" w:space="0" w:color="auto"/>
            </w:tcBorders>
          </w:tcPr>
          <w:p w14:paraId="67F6C0CC" w14:textId="66CA83E9" w:rsidR="00AD2910" w:rsidRPr="00D9500A" w:rsidRDefault="00AD2910" w:rsidP="00835CB9">
            <w:pPr>
              <w:pStyle w:val="TableText"/>
            </w:pPr>
            <w:r w:rsidRPr="00D9500A">
              <w:t>Not supported – safety (environment) concerns.</w:t>
            </w:r>
          </w:p>
        </w:tc>
      </w:tr>
      <w:tr w:rsidR="00AD2910" w14:paraId="3A295ADC" w14:textId="77777777" w:rsidTr="00A87EE5">
        <w:trPr>
          <w:cantSplit/>
          <w:trHeight w:val="450"/>
        </w:trPr>
        <w:tc>
          <w:tcPr>
            <w:tcW w:w="856" w:type="pct"/>
            <w:vMerge/>
          </w:tcPr>
          <w:p w14:paraId="17D79238"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44113BBF" w14:textId="335ACFE8" w:rsidR="00AD2910" w:rsidRPr="00D9500A" w:rsidRDefault="00AD2910" w:rsidP="00835CB9">
            <w:pPr>
              <w:pStyle w:val="TableText"/>
            </w:pPr>
            <w:r w:rsidRPr="00D9500A">
              <w:rPr>
                <w:szCs w:val="17"/>
              </w:rPr>
              <w:t>Wingless grasshopper</w:t>
            </w:r>
          </w:p>
        </w:tc>
        <w:tc>
          <w:tcPr>
            <w:tcW w:w="1206" w:type="pct"/>
            <w:tcBorders>
              <w:top w:val="single" w:sz="4" w:space="0" w:color="auto"/>
              <w:bottom w:val="single" w:sz="4" w:space="0" w:color="auto"/>
            </w:tcBorders>
          </w:tcPr>
          <w:p w14:paraId="642DDA36" w14:textId="3DE6D937" w:rsidR="00AD2910" w:rsidRPr="00D9500A" w:rsidRDefault="00AD2910" w:rsidP="00835CB9">
            <w:pPr>
              <w:pStyle w:val="TableText"/>
            </w:pPr>
            <w:r w:rsidRPr="00D9500A">
              <w:rPr>
                <w:szCs w:val="17"/>
              </w:rPr>
              <w:t>250 g ac/ha</w:t>
            </w:r>
          </w:p>
        </w:tc>
        <w:tc>
          <w:tcPr>
            <w:tcW w:w="1735" w:type="pct"/>
            <w:tcBorders>
              <w:top w:val="single" w:sz="4" w:space="0" w:color="auto"/>
              <w:bottom w:val="single" w:sz="4" w:space="0" w:color="auto"/>
            </w:tcBorders>
          </w:tcPr>
          <w:p w14:paraId="4E1942ED" w14:textId="02337E2E" w:rsidR="00AD2910" w:rsidRPr="00D9500A" w:rsidRDefault="00AD2910" w:rsidP="00835CB9">
            <w:pPr>
              <w:pStyle w:val="TableText"/>
            </w:pPr>
            <w:r w:rsidRPr="00D9500A">
              <w:t>Not supported – safety (environment) concerns.</w:t>
            </w:r>
          </w:p>
        </w:tc>
      </w:tr>
      <w:tr w:rsidR="00AD2910" w14:paraId="3AECDA6E" w14:textId="77777777" w:rsidTr="00A87EE5">
        <w:trPr>
          <w:cantSplit/>
          <w:trHeight w:val="450"/>
        </w:trPr>
        <w:tc>
          <w:tcPr>
            <w:tcW w:w="856" w:type="pct"/>
            <w:vMerge/>
          </w:tcPr>
          <w:p w14:paraId="4EEACF8B"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2128F02C" w14:textId="5C27D5F7" w:rsidR="00AD2910" w:rsidRPr="00D9500A" w:rsidRDefault="00AD2910" w:rsidP="00835CB9">
            <w:pPr>
              <w:pStyle w:val="TableText"/>
            </w:pPr>
            <w:r w:rsidRPr="00D9500A">
              <w:rPr>
                <w:szCs w:val="17"/>
              </w:rPr>
              <w:t>Australian plague locust, migratory locust, sitonia weevil</w:t>
            </w:r>
          </w:p>
        </w:tc>
        <w:tc>
          <w:tcPr>
            <w:tcW w:w="1206" w:type="pct"/>
            <w:tcBorders>
              <w:top w:val="single" w:sz="4" w:space="0" w:color="auto"/>
              <w:bottom w:val="single" w:sz="4" w:space="0" w:color="auto"/>
            </w:tcBorders>
          </w:tcPr>
          <w:p w14:paraId="3A92984F" w14:textId="7F484D67" w:rsidR="00AD2910" w:rsidRPr="00D9500A" w:rsidRDefault="00AD2910" w:rsidP="00835CB9">
            <w:pPr>
              <w:pStyle w:val="TableText"/>
            </w:pPr>
            <w:r w:rsidRPr="00D9500A">
              <w:rPr>
                <w:szCs w:val="17"/>
              </w:rPr>
              <w:t>175 g ac/ha</w:t>
            </w:r>
          </w:p>
        </w:tc>
        <w:tc>
          <w:tcPr>
            <w:tcW w:w="1735" w:type="pct"/>
            <w:tcBorders>
              <w:top w:val="single" w:sz="4" w:space="0" w:color="auto"/>
              <w:bottom w:val="single" w:sz="4" w:space="0" w:color="auto"/>
            </w:tcBorders>
          </w:tcPr>
          <w:p w14:paraId="24E9DDC0" w14:textId="0C7C59D8" w:rsidR="00AD2910" w:rsidRPr="00D9500A" w:rsidRDefault="00AD2910" w:rsidP="00835CB9">
            <w:pPr>
              <w:pStyle w:val="TableText"/>
            </w:pPr>
            <w:r w:rsidRPr="00D9500A">
              <w:t>Not supported – safety (environment) concerns.</w:t>
            </w:r>
          </w:p>
        </w:tc>
      </w:tr>
      <w:tr w:rsidR="00AD2910" w14:paraId="409E474B" w14:textId="77777777" w:rsidTr="00A87EE5">
        <w:trPr>
          <w:cantSplit/>
          <w:trHeight w:val="450"/>
        </w:trPr>
        <w:tc>
          <w:tcPr>
            <w:tcW w:w="856" w:type="pct"/>
            <w:vMerge/>
          </w:tcPr>
          <w:p w14:paraId="5FA0C7A1"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3617518B" w14:textId="13CE5F1B" w:rsidR="00AD2910" w:rsidRPr="00D9500A" w:rsidRDefault="00AD2910" w:rsidP="00835CB9">
            <w:pPr>
              <w:pStyle w:val="TableText"/>
            </w:pPr>
            <w:r w:rsidRPr="00D9500A">
              <w:rPr>
                <w:szCs w:val="17"/>
              </w:rPr>
              <w:t>Pasture webworm</w:t>
            </w:r>
          </w:p>
        </w:tc>
        <w:tc>
          <w:tcPr>
            <w:tcW w:w="1206" w:type="pct"/>
            <w:tcBorders>
              <w:top w:val="single" w:sz="4" w:space="0" w:color="auto"/>
              <w:bottom w:val="single" w:sz="4" w:space="0" w:color="auto"/>
            </w:tcBorders>
          </w:tcPr>
          <w:p w14:paraId="37A0041C" w14:textId="6F235DDB" w:rsidR="00AD2910" w:rsidRPr="00D9500A" w:rsidRDefault="00AD2910" w:rsidP="00835CB9">
            <w:pPr>
              <w:pStyle w:val="TableText"/>
            </w:pPr>
            <w:r w:rsidRPr="00D9500A">
              <w:rPr>
                <w:szCs w:val="17"/>
              </w:rPr>
              <w:t>150 g ac/ha</w:t>
            </w:r>
          </w:p>
        </w:tc>
        <w:tc>
          <w:tcPr>
            <w:tcW w:w="1735" w:type="pct"/>
            <w:tcBorders>
              <w:top w:val="single" w:sz="4" w:space="0" w:color="auto"/>
              <w:bottom w:val="single" w:sz="4" w:space="0" w:color="auto"/>
            </w:tcBorders>
          </w:tcPr>
          <w:p w14:paraId="10CA6C02" w14:textId="198F709E" w:rsidR="00AD2910" w:rsidRPr="00D9500A" w:rsidRDefault="00AD2910" w:rsidP="00835CB9">
            <w:pPr>
              <w:pStyle w:val="TableText"/>
            </w:pPr>
            <w:r w:rsidRPr="00D9500A">
              <w:t>Not supported – safety (environment) concerns.</w:t>
            </w:r>
          </w:p>
        </w:tc>
      </w:tr>
      <w:tr w:rsidR="00AD2910" w14:paraId="3B6ED06E" w14:textId="77777777" w:rsidTr="00A87EE5">
        <w:trPr>
          <w:cantSplit/>
          <w:trHeight w:val="450"/>
        </w:trPr>
        <w:tc>
          <w:tcPr>
            <w:tcW w:w="856" w:type="pct"/>
            <w:vMerge/>
          </w:tcPr>
          <w:p w14:paraId="5E868F4C"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6B34402E" w14:textId="3AD48C9A" w:rsidR="00AD2910" w:rsidRPr="00D9500A" w:rsidRDefault="00AD2910" w:rsidP="00835CB9">
            <w:pPr>
              <w:pStyle w:val="TableText"/>
            </w:pPr>
            <w:r w:rsidRPr="00D9500A">
              <w:rPr>
                <w:szCs w:val="17"/>
              </w:rPr>
              <w:t>Spotted alfalfa aphid, blue-green aphid, pea aphid</w:t>
            </w:r>
          </w:p>
        </w:tc>
        <w:tc>
          <w:tcPr>
            <w:tcW w:w="1206" w:type="pct"/>
            <w:tcBorders>
              <w:top w:val="single" w:sz="4" w:space="0" w:color="auto"/>
              <w:bottom w:val="single" w:sz="4" w:space="0" w:color="auto"/>
            </w:tcBorders>
          </w:tcPr>
          <w:p w14:paraId="4E8F224A" w14:textId="0722B51C" w:rsidR="00AD2910" w:rsidRPr="00D9500A" w:rsidRDefault="00AD2910" w:rsidP="00835CB9">
            <w:pPr>
              <w:pStyle w:val="TableText"/>
            </w:pPr>
            <w:r w:rsidRPr="00D9500A">
              <w:rPr>
                <w:szCs w:val="17"/>
              </w:rPr>
              <w:t>100 to 150 g ac/ha</w:t>
            </w:r>
          </w:p>
        </w:tc>
        <w:tc>
          <w:tcPr>
            <w:tcW w:w="1735" w:type="pct"/>
            <w:tcBorders>
              <w:top w:val="single" w:sz="4" w:space="0" w:color="auto"/>
              <w:bottom w:val="single" w:sz="4" w:space="0" w:color="auto"/>
            </w:tcBorders>
          </w:tcPr>
          <w:p w14:paraId="64235B34" w14:textId="2EE009E6" w:rsidR="00AD2910" w:rsidRPr="00D9500A" w:rsidRDefault="00AD2910" w:rsidP="00835CB9">
            <w:pPr>
              <w:pStyle w:val="TableText"/>
            </w:pPr>
            <w:r w:rsidRPr="00D9500A">
              <w:t>Not supported – safety (environment) concerns.</w:t>
            </w:r>
          </w:p>
        </w:tc>
      </w:tr>
      <w:tr w:rsidR="00AD2910" w14:paraId="0B01EC62" w14:textId="77777777" w:rsidTr="00A87EE5">
        <w:trPr>
          <w:cantSplit/>
          <w:trHeight w:val="450"/>
        </w:trPr>
        <w:tc>
          <w:tcPr>
            <w:tcW w:w="856" w:type="pct"/>
            <w:vMerge/>
          </w:tcPr>
          <w:p w14:paraId="23F0A62A"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62236AB4" w14:textId="598A9962" w:rsidR="00AD2910" w:rsidRPr="00D9500A" w:rsidRDefault="00AD2910" w:rsidP="00835CB9">
            <w:pPr>
              <w:pStyle w:val="TableText"/>
            </w:pPr>
            <w:r w:rsidRPr="00D9500A">
              <w:rPr>
                <w:szCs w:val="17"/>
              </w:rPr>
              <w:t>Blue oat mite, redlegged earth mite, pea aphid</w:t>
            </w:r>
          </w:p>
        </w:tc>
        <w:tc>
          <w:tcPr>
            <w:tcW w:w="1206" w:type="pct"/>
            <w:tcBorders>
              <w:top w:val="single" w:sz="4" w:space="0" w:color="auto"/>
              <w:bottom w:val="single" w:sz="4" w:space="0" w:color="auto"/>
            </w:tcBorders>
          </w:tcPr>
          <w:p w14:paraId="03C1663E" w14:textId="352B36DE" w:rsidR="00AD2910" w:rsidRPr="00D9500A" w:rsidRDefault="00AD2910" w:rsidP="00835CB9">
            <w:pPr>
              <w:pStyle w:val="TableText"/>
            </w:pPr>
            <w:r w:rsidRPr="00D9500A">
              <w:rPr>
                <w:szCs w:val="17"/>
              </w:rPr>
              <w:t>35 to 70 g ac/ha</w:t>
            </w:r>
          </w:p>
        </w:tc>
        <w:tc>
          <w:tcPr>
            <w:tcW w:w="1735" w:type="pct"/>
            <w:tcBorders>
              <w:top w:val="single" w:sz="4" w:space="0" w:color="auto"/>
              <w:bottom w:val="single" w:sz="4" w:space="0" w:color="auto"/>
            </w:tcBorders>
          </w:tcPr>
          <w:p w14:paraId="2D7C0CC0" w14:textId="63E88319" w:rsidR="00AD2910" w:rsidRPr="00D9500A" w:rsidRDefault="00AD2910" w:rsidP="00835CB9">
            <w:pPr>
              <w:pStyle w:val="TableText"/>
            </w:pPr>
            <w:r w:rsidRPr="00D9500A">
              <w:t>Not supported – safety (environment) concerns.</w:t>
            </w:r>
          </w:p>
        </w:tc>
      </w:tr>
      <w:tr w:rsidR="00AD2910" w14:paraId="487684AE" w14:textId="77777777" w:rsidTr="00B11DC6">
        <w:trPr>
          <w:cantSplit/>
          <w:trHeight w:val="450"/>
        </w:trPr>
        <w:tc>
          <w:tcPr>
            <w:tcW w:w="856" w:type="pct"/>
            <w:vMerge/>
            <w:tcBorders>
              <w:bottom w:val="single" w:sz="4" w:space="0" w:color="auto"/>
            </w:tcBorders>
          </w:tcPr>
          <w:p w14:paraId="717FB5CA"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4B6DEAA3" w14:textId="55E4BC90" w:rsidR="00AD2910" w:rsidRPr="00D9500A" w:rsidRDefault="00AD2910" w:rsidP="00835CB9">
            <w:pPr>
              <w:pStyle w:val="TableText"/>
            </w:pPr>
            <w:r w:rsidRPr="00D9500A">
              <w:rPr>
                <w:szCs w:val="17"/>
              </w:rPr>
              <w:t>Lucerne flea</w:t>
            </w:r>
          </w:p>
        </w:tc>
        <w:tc>
          <w:tcPr>
            <w:tcW w:w="1206" w:type="pct"/>
            <w:tcBorders>
              <w:top w:val="single" w:sz="4" w:space="0" w:color="auto"/>
              <w:bottom w:val="single" w:sz="4" w:space="0" w:color="auto"/>
            </w:tcBorders>
          </w:tcPr>
          <w:p w14:paraId="52CF4A8D" w14:textId="4322B8F4" w:rsidR="00AD2910" w:rsidRPr="00D9500A" w:rsidRDefault="00AD2910" w:rsidP="00835CB9">
            <w:pPr>
              <w:pStyle w:val="TableText"/>
            </w:pPr>
            <w:r w:rsidRPr="00D9500A">
              <w:rPr>
                <w:szCs w:val="17"/>
              </w:rPr>
              <w:t>35 g ac/ha</w:t>
            </w:r>
          </w:p>
        </w:tc>
        <w:tc>
          <w:tcPr>
            <w:tcW w:w="1735" w:type="pct"/>
            <w:tcBorders>
              <w:top w:val="single" w:sz="4" w:space="0" w:color="auto"/>
              <w:bottom w:val="single" w:sz="4" w:space="0" w:color="auto"/>
            </w:tcBorders>
          </w:tcPr>
          <w:p w14:paraId="756BED2B" w14:textId="69FA43AA" w:rsidR="00AD2910" w:rsidRPr="00D9500A" w:rsidRDefault="00AD2910" w:rsidP="00835CB9">
            <w:pPr>
              <w:pStyle w:val="TableText"/>
            </w:pPr>
            <w:r w:rsidRPr="00D9500A">
              <w:t>Not supported – safety (environment) concerns.</w:t>
            </w:r>
          </w:p>
        </w:tc>
      </w:tr>
      <w:tr w:rsidR="00AD2910" w14:paraId="68DD2ADC" w14:textId="77777777" w:rsidTr="00B11DC6">
        <w:trPr>
          <w:cantSplit/>
          <w:trHeight w:val="450"/>
        </w:trPr>
        <w:tc>
          <w:tcPr>
            <w:tcW w:w="856" w:type="pct"/>
            <w:tcBorders>
              <w:top w:val="single" w:sz="4" w:space="0" w:color="auto"/>
              <w:bottom w:val="single" w:sz="4" w:space="0" w:color="auto"/>
            </w:tcBorders>
          </w:tcPr>
          <w:p w14:paraId="2B92042E" w14:textId="07C221B4" w:rsidR="00AD2910" w:rsidRPr="00D9500A" w:rsidRDefault="00AD2910" w:rsidP="00835CB9">
            <w:pPr>
              <w:pStyle w:val="TableText"/>
            </w:pPr>
            <w:r w:rsidRPr="00D9500A">
              <w:lastRenderedPageBreak/>
              <w:t>Pulses (cowpea, chickpea, mung bean, pigeon pea navy bean, and soybean)</w:t>
            </w:r>
          </w:p>
        </w:tc>
        <w:tc>
          <w:tcPr>
            <w:tcW w:w="1203" w:type="pct"/>
            <w:tcBorders>
              <w:top w:val="single" w:sz="4" w:space="0" w:color="auto"/>
              <w:bottom w:val="single" w:sz="4" w:space="0" w:color="auto"/>
            </w:tcBorders>
          </w:tcPr>
          <w:p w14:paraId="1BB72A9C" w14:textId="3D939975" w:rsidR="00AD2910" w:rsidRPr="00D9500A" w:rsidRDefault="00AD2910" w:rsidP="00835CB9">
            <w:pPr>
              <w:pStyle w:val="TableText"/>
            </w:pPr>
            <w:r w:rsidRPr="00D9500A">
              <w:t>False wireworms, wireworms, brown field cricket, cockroaches</w:t>
            </w:r>
          </w:p>
        </w:tc>
        <w:tc>
          <w:tcPr>
            <w:tcW w:w="1206" w:type="pct"/>
            <w:tcBorders>
              <w:top w:val="single" w:sz="4" w:space="0" w:color="auto"/>
              <w:bottom w:val="single" w:sz="4" w:space="0" w:color="auto"/>
            </w:tcBorders>
          </w:tcPr>
          <w:p w14:paraId="6272F7A4" w14:textId="77777777" w:rsidR="00AD2910" w:rsidRPr="00D9500A" w:rsidRDefault="00AD2910" w:rsidP="00835CB9">
            <w:pPr>
              <w:pStyle w:val="TableText"/>
            </w:pPr>
            <w:r w:rsidRPr="00D9500A">
              <w:t>50 g ac/ha</w:t>
            </w:r>
          </w:p>
          <w:p w14:paraId="5CEA6A9A" w14:textId="6F933C1F" w:rsidR="00AD2910" w:rsidRPr="00D9500A" w:rsidRDefault="00AD2910" w:rsidP="00835CB9">
            <w:pPr>
              <w:pStyle w:val="TableText"/>
            </w:pPr>
            <w:r w:rsidRPr="00D9500A">
              <w:rPr>
                <w:i/>
                <w:iCs/>
              </w:rPr>
              <w:t xml:space="preserve">(with 125 mL sunflower oil in 2.5 kg cracked wheat or cracked sorghum bait) </w:t>
            </w:r>
          </w:p>
        </w:tc>
        <w:tc>
          <w:tcPr>
            <w:tcW w:w="1735" w:type="pct"/>
            <w:tcBorders>
              <w:top w:val="single" w:sz="4" w:space="0" w:color="auto"/>
              <w:bottom w:val="single" w:sz="4" w:space="0" w:color="auto"/>
            </w:tcBorders>
          </w:tcPr>
          <w:p w14:paraId="28087E2C" w14:textId="477A14FB" w:rsidR="00AD2910" w:rsidRPr="00D9500A" w:rsidRDefault="00AD2910" w:rsidP="00835CB9">
            <w:pPr>
              <w:pStyle w:val="TableText"/>
            </w:pPr>
            <w:r w:rsidRPr="00D9500A">
              <w:t>Not supported – safety (environment and worker exposure) and trade concerns.</w:t>
            </w:r>
          </w:p>
        </w:tc>
      </w:tr>
      <w:tr w:rsidR="00AD2910" w14:paraId="7BB24A6D" w14:textId="77777777" w:rsidTr="00B11DC6">
        <w:trPr>
          <w:cantSplit/>
          <w:trHeight w:val="450"/>
        </w:trPr>
        <w:tc>
          <w:tcPr>
            <w:tcW w:w="856" w:type="pct"/>
            <w:vMerge w:val="restart"/>
            <w:tcBorders>
              <w:top w:val="single" w:sz="4" w:space="0" w:color="auto"/>
            </w:tcBorders>
          </w:tcPr>
          <w:p w14:paraId="61DE7AF6" w14:textId="01DE2B71" w:rsidR="00AD2910" w:rsidRPr="00D9500A" w:rsidRDefault="00AD2910" w:rsidP="00835CB9">
            <w:pPr>
              <w:pStyle w:val="TableText"/>
            </w:pPr>
            <w:r w:rsidRPr="00D9500A">
              <w:t>Rice</w:t>
            </w:r>
          </w:p>
        </w:tc>
        <w:tc>
          <w:tcPr>
            <w:tcW w:w="1203" w:type="pct"/>
            <w:tcBorders>
              <w:top w:val="single" w:sz="4" w:space="0" w:color="auto"/>
              <w:bottom w:val="single" w:sz="4" w:space="0" w:color="auto"/>
            </w:tcBorders>
          </w:tcPr>
          <w:p w14:paraId="2F20241B" w14:textId="43353AA2" w:rsidR="00AD2910" w:rsidRPr="00D9500A" w:rsidRDefault="00AD2910" w:rsidP="00835CB9">
            <w:pPr>
              <w:pStyle w:val="TableText"/>
            </w:pPr>
            <w:r w:rsidRPr="00D9500A">
              <w:t>Brown plant hopper</w:t>
            </w:r>
          </w:p>
        </w:tc>
        <w:tc>
          <w:tcPr>
            <w:tcW w:w="1206" w:type="pct"/>
            <w:tcBorders>
              <w:top w:val="single" w:sz="4" w:space="0" w:color="auto"/>
              <w:bottom w:val="single" w:sz="4" w:space="0" w:color="auto"/>
            </w:tcBorders>
          </w:tcPr>
          <w:p w14:paraId="7F15F97F" w14:textId="6C17359D" w:rsidR="00AD2910" w:rsidRPr="00D9500A" w:rsidRDefault="00AD2910" w:rsidP="00835CB9">
            <w:pPr>
              <w:pStyle w:val="TableText"/>
            </w:pPr>
            <w:r w:rsidRPr="00D9500A">
              <w:t>750 g ac/ha</w:t>
            </w:r>
          </w:p>
        </w:tc>
        <w:tc>
          <w:tcPr>
            <w:tcW w:w="1735" w:type="pct"/>
            <w:tcBorders>
              <w:top w:val="single" w:sz="4" w:space="0" w:color="auto"/>
              <w:bottom w:val="single" w:sz="4" w:space="0" w:color="auto"/>
            </w:tcBorders>
          </w:tcPr>
          <w:p w14:paraId="0911673D" w14:textId="1F82CE34" w:rsidR="00AD2910" w:rsidRPr="00D9500A" w:rsidRDefault="00AD2910" w:rsidP="00835CB9">
            <w:pPr>
              <w:pStyle w:val="TableText"/>
            </w:pPr>
            <w:r w:rsidRPr="00D9500A">
              <w:t>Not supported – safety (worker exposure) and trade concerns.</w:t>
            </w:r>
          </w:p>
        </w:tc>
      </w:tr>
      <w:tr w:rsidR="00AD2910" w14:paraId="54310CAC" w14:textId="77777777" w:rsidTr="00B11DC6">
        <w:trPr>
          <w:cantSplit/>
          <w:trHeight w:val="450"/>
        </w:trPr>
        <w:tc>
          <w:tcPr>
            <w:tcW w:w="856" w:type="pct"/>
            <w:vMerge/>
            <w:tcBorders>
              <w:bottom w:val="single" w:sz="4" w:space="0" w:color="auto"/>
            </w:tcBorders>
          </w:tcPr>
          <w:p w14:paraId="649421C3"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21E01C7E" w14:textId="78BFF9D9" w:rsidR="00AD2910" w:rsidRPr="00D9500A" w:rsidRDefault="00AD2910" w:rsidP="00835CB9">
            <w:pPr>
              <w:pStyle w:val="TableText"/>
            </w:pPr>
            <w:r w:rsidRPr="00D9500A">
              <w:t>Bloodworm</w:t>
            </w:r>
          </w:p>
        </w:tc>
        <w:tc>
          <w:tcPr>
            <w:tcW w:w="1206" w:type="pct"/>
            <w:tcBorders>
              <w:top w:val="single" w:sz="4" w:space="0" w:color="auto"/>
              <w:bottom w:val="single" w:sz="4" w:space="0" w:color="auto"/>
            </w:tcBorders>
          </w:tcPr>
          <w:p w14:paraId="2DB1E1C5" w14:textId="77E0F217" w:rsidR="00AD2910" w:rsidRPr="00D9500A" w:rsidRDefault="00AD2910" w:rsidP="00835CB9">
            <w:pPr>
              <w:pStyle w:val="TableText"/>
            </w:pPr>
            <w:r w:rsidRPr="00D9500A">
              <w:t>30 or 75 g ac/ha</w:t>
            </w:r>
          </w:p>
        </w:tc>
        <w:tc>
          <w:tcPr>
            <w:tcW w:w="1735" w:type="pct"/>
            <w:tcBorders>
              <w:top w:val="single" w:sz="4" w:space="0" w:color="auto"/>
              <w:bottom w:val="single" w:sz="4" w:space="0" w:color="auto"/>
            </w:tcBorders>
          </w:tcPr>
          <w:p w14:paraId="1C2F0DCC" w14:textId="782D5E7B" w:rsidR="00AD2910" w:rsidRPr="00D9500A" w:rsidRDefault="00AD2910" w:rsidP="00835CB9">
            <w:pPr>
              <w:pStyle w:val="TableText"/>
            </w:pPr>
            <w:r w:rsidRPr="00D9500A">
              <w:t>Not supported – trade concerns.</w:t>
            </w:r>
          </w:p>
        </w:tc>
      </w:tr>
      <w:tr w:rsidR="00AD2910" w14:paraId="6D70816E" w14:textId="77777777" w:rsidTr="00B11DC6">
        <w:trPr>
          <w:cantSplit/>
          <w:trHeight w:val="450"/>
        </w:trPr>
        <w:tc>
          <w:tcPr>
            <w:tcW w:w="856" w:type="pct"/>
            <w:tcBorders>
              <w:top w:val="single" w:sz="4" w:space="0" w:color="auto"/>
              <w:bottom w:val="single" w:sz="4" w:space="0" w:color="auto"/>
            </w:tcBorders>
          </w:tcPr>
          <w:p w14:paraId="170F6409" w14:textId="102247C8" w:rsidR="00AD2910" w:rsidRPr="00D9500A" w:rsidRDefault="00AD2910" w:rsidP="00835CB9">
            <w:pPr>
              <w:pStyle w:val="TableText"/>
            </w:pPr>
            <w:r w:rsidRPr="00D9500A">
              <w:t>Safflower</w:t>
            </w:r>
          </w:p>
        </w:tc>
        <w:tc>
          <w:tcPr>
            <w:tcW w:w="1203" w:type="pct"/>
            <w:tcBorders>
              <w:top w:val="single" w:sz="4" w:space="0" w:color="auto"/>
              <w:bottom w:val="single" w:sz="4" w:space="0" w:color="auto"/>
            </w:tcBorders>
          </w:tcPr>
          <w:p w14:paraId="447D58A7" w14:textId="0E289003" w:rsidR="00AD2910" w:rsidRPr="00D9500A" w:rsidRDefault="00AD2910" w:rsidP="00835CB9">
            <w:pPr>
              <w:pStyle w:val="TableText"/>
            </w:pPr>
            <w:r w:rsidRPr="00D9500A">
              <w:t xml:space="preserve">Wireworm, false wireworm </w:t>
            </w:r>
          </w:p>
        </w:tc>
        <w:tc>
          <w:tcPr>
            <w:tcW w:w="1206" w:type="pct"/>
            <w:tcBorders>
              <w:top w:val="single" w:sz="4" w:space="0" w:color="auto"/>
              <w:bottom w:val="single" w:sz="4" w:space="0" w:color="auto"/>
            </w:tcBorders>
          </w:tcPr>
          <w:p w14:paraId="17BEDF07" w14:textId="39ADBC47" w:rsidR="00AD2910" w:rsidRPr="00D9500A" w:rsidRDefault="00AD2910" w:rsidP="00835CB9">
            <w:pPr>
              <w:pStyle w:val="TableText"/>
            </w:pPr>
            <w:r w:rsidRPr="00D9500A">
              <w:t>2.5 g</w:t>
            </w:r>
            <w:r w:rsidR="0006603D">
              <w:t>–</w:t>
            </w:r>
            <w:r w:rsidRPr="00D9500A">
              <w:t>7.5 g ac/100 m row or 250</w:t>
            </w:r>
            <w:r w:rsidR="0006603D">
              <w:t>–</w:t>
            </w:r>
            <w:r w:rsidRPr="00D9500A">
              <w:t>750 g ac/ha for row spacing of 1 m</w:t>
            </w:r>
          </w:p>
        </w:tc>
        <w:tc>
          <w:tcPr>
            <w:tcW w:w="1735" w:type="pct"/>
            <w:tcBorders>
              <w:top w:val="single" w:sz="4" w:space="0" w:color="auto"/>
              <w:bottom w:val="single" w:sz="4" w:space="0" w:color="auto"/>
            </w:tcBorders>
          </w:tcPr>
          <w:p w14:paraId="107ED9A6" w14:textId="3EAC1A7E" w:rsidR="00AD2910" w:rsidRPr="00D9500A" w:rsidRDefault="00AD2910" w:rsidP="00835CB9">
            <w:pPr>
              <w:pStyle w:val="TableText"/>
            </w:pPr>
            <w:r w:rsidRPr="00D9500A">
              <w:t>Not supported – safety (worker exposure) concerns.</w:t>
            </w:r>
          </w:p>
        </w:tc>
      </w:tr>
      <w:tr w:rsidR="00AD2910" w14:paraId="55B5E699" w14:textId="77777777" w:rsidTr="00B11DC6">
        <w:trPr>
          <w:cantSplit/>
          <w:trHeight w:val="450"/>
        </w:trPr>
        <w:tc>
          <w:tcPr>
            <w:tcW w:w="856" w:type="pct"/>
            <w:vMerge w:val="restart"/>
            <w:tcBorders>
              <w:top w:val="single" w:sz="4" w:space="0" w:color="auto"/>
            </w:tcBorders>
          </w:tcPr>
          <w:p w14:paraId="5B59B3AA" w14:textId="3E5C5738" w:rsidR="00AD2910" w:rsidRPr="00D9500A" w:rsidRDefault="00AD2910" w:rsidP="00835CB9">
            <w:pPr>
              <w:pStyle w:val="TableText"/>
            </w:pPr>
            <w:r w:rsidRPr="00D9500A">
              <w:t>Sorghum (excluding Sugar Drip or Alpha Sorghum)</w:t>
            </w:r>
          </w:p>
        </w:tc>
        <w:tc>
          <w:tcPr>
            <w:tcW w:w="1203" w:type="pct"/>
            <w:tcBorders>
              <w:top w:val="single" w:sz="4" w:space="0" w:color="auto"/>
              <w:bottom w:val="single" w:sz="4" w:space="0" w:color="auto"/>
            </w:tcBorders>
          </w:tcPr>
          <w:p w14:paraId="1B4E65B0" w14:textId="778ADECD" w:rsidR="00AD2910" w:rsidRPr="00D9500A" w:rsidRDefault="00AD2910" w:rsidP="00835CB9">
            <w:pPr>
              <w:pStyle w:val="TableText"/>
            </w:pPr>
            <w:r w:rsidRPr="00D9500A">
              <w:t xml:space="preserve">Wireworm, false wireworm </w:t>
            </w:r>
          </w:p>
        </w:tc>
        <w:tc>
          <w:tcPr>
            <w:tcW w:w="1206" w:type="pct"/>
            <w:tcBorders>
              <w:top w:val="single" w:sz="4" w:space="0" w:color="auto"/>
              <w:bottom w:val="single" w:sz="4" w:space="0" w:color="auto"/>
            </w:tcBorders>
          </w:tcPr>
          <w:p w14:paraId="299FDE1E" w14:textId="2044C5D6" w:rsidR="00AD2910" w:rsidRPr="00D9500A" w:rsidRDefault="00AD2910" w:rsidP="00835CB9">
            <w:pPr>
              <w:pStyle w:val="TableText"/>
            </w:pPr>
            <w:r w:rsidRPr="00D9500A">
              <w:t>2.5 g</w:t>
            </w:r>
            <w:r w:rsidR="0006603D">
              <w:t>–</w:t>
            </w:r>
            <w:r w:rsidRPr="00D9500A">
              <w:t>7.5 g ac/100 m row or 250</w:t>
            </w:r>
            <w:r w:rsidR="0006603D">
              <w:t>–</w:t>
            </w:r>
            <w:r w:rsidRPr="00D9500A">
              <w:t>750 g ac/ha for row spacing of 1 m</w:t>
            </w:r>
          </w:p>
        </w:tc>
        <w:tc>
          <w:tcPr>
            <w:tcW w:w="1735" w:type="pct"/>
            <w:tcBorders>
              <w:top w:val="single" w:sz="4" w:space="0" w:color="auto"/>
              <w:bottom w:val="single" w:sz="4" w:space="0" w:color="auto"/>
            </w:tcBorders>
          </w:tcPr>
          <w:p w14:paraId="7518DBD1" w14:textId="6B8121EC" w:rsidR="00AD2910" w:rsidRPr="00D9500A" w:rsidRDefault="00AD2910" w:rsidP="00835CB9">
            <w:pPr>
              <w:pStyle w:val="TableText"/>
            </w:pPr>
            <w:r w:rsidRPr="00D9500A">
              <w:t>Not supported – safety (worker exposure) and trade concerns.</w:t>
            </w:r>
          </w:p>
        </w:tc>
      </w:tr>
      <w:tr w:rsidR="00AD2910" w14:paraId="7C8B237C" w14:textId="77777777" w:rsidTr="00B11DC6">
        <w:trPr>
          <w:cantSplit/>
          <w:trHeight w:val="450"/>
        </w:trPr>
        <w:tc>
          <w:tcPr>
            <w:tcW w:w="856" w:type="pct"/>
            <w:vMerge/>
          </w:tcPr>
          <w:p w14:paraId="65D76B66"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144015FA" w14:textId="00DD546C" w:rsidR="00AD2910" w:rsidRPr="00D9500A" w:rsidRDefault="00AD2910" w:rsidP="00835CB9">
            <w:pPr>
              <w:pStyle w:val="TableText"/>
            </w:pPr>
            <w:r w:rsidRPr="00D9500A">
              <w:t>Spur throated locust</w:t>
            </w:r>
          </w:p>
        </w:tc>
        <w:tc>
          <w:tcPr>
            <w:tcW w:w="1206" w:type="pct"/>
            <w:tcBorders>
              <w:top w:val="single" w:sz="4" w:space="0" w:color="auto"/>
              <w:bottom w:val="single" w:sz="4" w:space="0" w:color="auto"/>
            </w:tcBorders>
          </w:tcPr>
          <w:p w14:paraId="7997DD33" w14:textId="45FC56D3" w:rsidR="00AD2910" w:rsidRPr="00D9500A" w:rsidRDefault="00AD2910" w:rsidP="00835CB9">
            <w:pPr>
              <w:pStyle w:val="TableText"/>
            </w:pPr>
            <w:r w:rsidRPr="00D9500A">
              <w:t>625 to 750 g ac/ha</w:t>
            </w:r>
          </w:p>
        </w:tc>
        <w:tc>
          <w:tcPr>
            <w:tcW w:w="1735" w:type="pct"/>
            <w:tcBorders>
              <w:top w:val="single" w:sz="4" w:space="0" w:color="auto"/>
              <w:bottom w:val="single" w:sz="4" w:space="0" w:color="auto"/>
            </w:tcBorders>
          </w:tcPr>
          <w:p w14:paraId="520DF55F" w14:textId="53FF45E2" w:rsidR="00AD2910" w:rsidRPr="00D9500A" w:rsidRDefault="00AD2910" w:rsidP="00835CB9">
            <w:pPr>
              <w:pStyle w:val="TableText"/>
            </w:pPr>
            <w:r w:rsidRPr="00D9500A">
              <w:t>Not supported – safety (worker exposure) and trade concerns.</w:t>
            </w:r>
          </w:p>
        </w:tc>
      </w:tr>
      <w:tr w:rsidR="00AD2910" w14:paraId="50BA6BEB" w14:textId="77777777" w:rsidTr="00B11DC6">
        <w:trPr>
          <w:cantSplit/>
          <w:trHeight w:val="450"/>
        </w:trPr>
        <w:tc>
          <w:tcPr>
            <w:tcW w:w="856" w:type="pct"/>
            <w:vMerge/>
          </w:tcPr>
          <w:p w14:paraId="774B912C"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290D4C02" w14:textId="1ACB099D" w:rsidR="00AD2910" w:rsidRPr="00D9500A" w:rsidRDefault="00AD2910" w:rsidP="00835CB9">
            <w:pPr>
              <w:pStyle w:val="TableText"/>
            </w:pPr>
            <w:r w:rsidRPr="00D9500A">
              <w:t>Armyworms, Cutworm</w:t>
            </w:r>
          </w:p>
        </w:tc>
        <w:tc>
          <w:tcPr>
            <w:tcW w:w="1206" w:type="pct"/>
            <w:tcBorders>
              <w:top w:val="single" w:sz="4" w:space="0" w:color="auto"/>
              <w:bottom w:val="single" w:sz="4" w:space="0" w:color="auto"/>
            </w:tcBorders>
          </w:tcPr>
          <w:p w14:paraId="7E29A87D" w14:textId="44809A11" w:rsidR="00AD2910" w:rsidRPr="00D9500A" w:rsidRDefault="00AD2910" w:rsidP="00835CB9">
            <w:pPr>
              <w:pStyle w:val="TableText"/>
            </w:pPr>
            <w:r w:rsidRPr="00D9500A">
              <w:t>350 to 450 g ac/ha</w:t>
            </w:r>
          </w:p>
        </w:tc>
        <w:tc>
          <w:tcPr>
            <w:tcW w:w="1735" w:type="pct"/>
            <w:tcBorders>
              <w:top w:val="single" w:sz="4" w:space="0" w:color="auto"/>
              <w:bottom w:val="single" w:sz="4" w:space="0" w:color="auto"/>
            </w:tcBorders>
          </w:tcPr>
          <w:p w14:paraId="1F31B35B" w14:textId="0328BF5B" w:rsidR="00AD2910" w:rsidRPr="00D9500A" w:rsidRDefault="00AD2910" w:rsidP="00835CB9">
            <w:pPr>
              <w:pStyle w:val="TableText"/>
            </w:pPr>
            <w:r w:rsidRPr="00D9500A">
              <w:t>Not supported – safety (worker exposure) and trade concerns.</w:t>
            </w:r>
          </w:p>
        </w:tc>
      </w:tr>
      <w:tr w:rsidR="00AD2910" w14:paraId="46A08819" w14:textId="77777777" w:rsidTr="00B11DC6">
        <w:trPr>
          <w:cantSplit/>
          <w:trHeight w:val="450"/>
        </w:trPr>
        <w:tc>
          <w:tcPr>
            <w:tcW w:w="856" w:type="pct"/>
            <w:vMerge/>
          </w:tcPr>
          <w:p w14:paraId="3987D0DE"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2A64B8D4" w14:textId="1792068B" w:rsidR="00AD2910" w:rsidRPr="00D9500A" w:rsidRDefault="00AD2910" w:rsidP="00835CB9">
            <w:pPr>
              <w:pStyle w:val="TableText"/>
            </w:pPr>
            <w:r w:rsidRPr="00D9500A">
              <w:t>Corn aphid, sorghum midge</w:t>
            </w:r>
          </w:p>
        </w:tc>
        <w:tc>
          <w:tcPr>
            <w:tcW w:w="1206" w:type="pct"/>
            <w:tcBorders>
              <w:top w:val="single" w:sz="4" w:space="0" w:color="auto"/>
              <w:bottom w:val="single" w:sz="4" w:space="0" w:color="auto"/>
            </w:tcBorders>
          </w:tcPr>
          <w:p w14:paraId="7513713B" w14:textId="5811C5B5" w:rsidR="00AD2910" w:rsidRPr="00D9500A" w:rsidRDefault="00AD2910" w:rsidP="00835CB9">
            <w:pPr>
              <w:pStyle w:val="TableText"/>
            </w:pPr>
            <w:r w:rsidRPr="00D9500A">
              <w:t>250 g ac/ha</w:t>
            </w:r>
          </w:p>
        </w:tc>
        <w:tc>
          <w:tcPr>
            <w:tcW w:w="1735" w:type="pct"/>
            <w:tcBorders>
              <w:top w:val="single" w:sz="4" w:space="0" w:color="auto"/>
              <w:bottom w:val="single" w:sz="4" w:space="0" w:color="auto"/>
            </w:tcBorders>
          </w:tcPr>
          <w:p w14:paraId="05EBEAEF" w14:textId="4D41A7C7" w:rsidR="00AD2910" w:rsidRPr="00D9500A" w:rsidRDefault="00AD2910" w:rsidP="00835CB9">
            <w:pPr>
              <w:pStyle w:val="TableText"/>
            </w:pPr>
            <w:r w:rsidRPr="00D9500A">
              <w:t>Not supported – safety (worker exposure with broadacre use) and trade concerns.</w:t>
            </w:r>
          </w:p>
        </w:tc>
      </w:tr>
      <w:tr w:rsidR="00AD2910" w14:paraId="7E9C2C1F" w14:textId="77777777" w:rsidTr="00B11DC6">
        <w:trPr>
          <w:cantSplit/>
          <w:trHeight w:val="450"/>
        </w:trPr>
        <w:tc>
          <w:tcPr>
            <w:tcW w:w="856" w:type="pct"/>
            <w:vMerge/>
            <w:tcBorders>
              <w:bottom w:val="single" w:sz="4" w:space="0" w:color="auto"/>
            </w:tcBorders>
          </w:tcPr>
          <w:p w14:paraId="16CABE00"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7AE7CBAE" w14:textId="4855A9DB" w:rsidR="00AD2910" w:rsidRPr="00D9500A" w:rsidRDefault="00AD2910" w:rsidP="00835CB9">
            <w:pPr>
              <w:pStyle w:val="TableText"/>
            </w:pPr>
            <w:r w:rsidRPr="00D9500A">
              <w:t>Australian plague locust, migratory locust</w:t>
            </w:r>
          </w:p>
        </w:tc>
        <w:tc>
          <w:tcPr>
            <w:tcW w:w="1206" w:type="pct"/>
            <w:tcBorders>
              <w:top w:val="single" w:sz="4" w:space="0" w:color="auto"/>
              <w:bottom w:val="single" w:sz="4" w:space="0" w:color="auto"/>
            </w:tcBorders>
          </w:tcPr>
          <w:p w14:paraId="297DCF91" w14:textId="1962157F" w:rsidR="00AD2910" w:rsidRPr="00D9500A" w:rsidRDefault="00AD2910" w:rsidP="00835CB9">
            <w:pPr>
              <w:pStyle w:val="TableText"/>
            </w:pPr>
            <w:r w:rsidRPr="00D9500A">
              <w:t>175 g ac/ha</w:t>
            </w:r>
          </w:p>
        </w:tc>
        <w:tc>
          <w:tcPr>
            <w:tcW w:w="1735" w:type="pct"/>
            <w:tcBorders>
              <w:top w:val="single" w:sz="4" w:space="0" w:color="auto"/>
              <w:bottom w:val="single" w:sz="4" w:space="0" w:color="auto"/>
            </w:tcBorders>
          </w:tcPr>
          <w:p w14:paraId="5A90C32B" w14:textId="6ACE4D17" w:rsidR="00AD2910" w:rsidRPr="00D9500A" w:rsidRDefault="00AD2910" w:rsidP="00835CB9">
            <w:pPr>
              <w:pStyle w:val="TableText"/>
            </w:pPr>
            <w:r w:rsidRPr="00D9500A">
              <w:t>Not supported – safety (worker exposure with broadacre use) and trade concerns.</w:t>
            </w:r>
          </w:p>
        </w:tc>
      </w:tr>
      <w:tr w:rsidR="00AD2910" w14:paraId="6BA07B16" w14:textId="77777777" w:rsidTr="00B11DC6">
        <w:trPr>
          <w:cantSplit/>
          <w:trHeight w:val="450"/>
        </w:trPr>
        <w:tc>
          <w:tcPr>
            <w:tcW w:w="856" w:type="pct"/>
            <w:vMerge w:val="restart"/>
            <w:tcBorders>
              <w:top w:val="single" w:sz="4" w:space="0" w:color="auto"/>
            </w:tcBorders>
          </w:tcPr>
          <w:p w14:paraId="523A8CB5" w14:textId="069EFDAC" w:rsidR="00AD2910" w:rsidRPr="00D9500A" w:rsidRDefault="00AD2910" w:rsidP="00835CB9">
            <w:pPr>
              <w:pStyle w:val="TableText"/>
            </w:pPr>
            <w:r w:rsidRPr="00D9500A">
              <w:t>Sugarcane</w:t>
            </w:r>
          </w:p>
        </w:tc>
        <w:tc>
          <w:tcPr>
            <w:tcW w:w="1203" w:type="pct"/>
            <w:tcBorders>
              <w:top w:val="single" w:sz="4" w:space="0" w:color="auto"/>
              <w:bottom w:val="single" w:sz="4" w:space="0" w:color="auto"/>
            </w:tcBorders>
          </w:tcPr>
          <w:p w14:paraId="2B34EE8C" w14:textId="1C765A92" w:rsidR="00AD2910" w:rsidRPr="00D9500A" w:rsidRDefault="00AD2910" w:rsidP="00835CB9">
            <w:pPr>
              <w:pStyle w:val="TableText"/>
            </w:pPr>
            <w:r w:rsidRPr="00D9500A">
              <w:t>Symphylids</w:t>
            </w:r>
          </w:p>
        </w:tc>
        <w:tc>
          <w:tcPr>
            <w:tcW w:w="1206" w:type="pct"/>
            <w:tcBorders>
              <w:top w:val="single" w:sz="4" w:space="0" w:color="auto"/>
              <w:bottom w:val="single" w:sz="4" w:space="0" w:color="auto"/>
            </w:tcBorders>
          </w:tcPr>
          <w:p w14:paraId="28B02ED4" w14:textId="6262B9D5" w:rsidR="00AD2910" w:rsidRPr="00D9500A" w:rsidRDefault="00AD2910" w:rsidP="00835CB9">
            <w:pPr>
              <w:pStyle w:val="TableText"/>
            </w:pPr>
            <w:r w:rsidRPr="00D9500A">
              <w:t>1,000 g ac/ha</w:t>
            </w:r>
          </w:p>
        </w:tc>
        <w:tc>
          <w:tcPr>
            <w:tcW w:w="1735" w:type="pct"/>
            <w:tcBorders>
              <w:top w:val="single" w:sz="4" w:space="0" w:color="auto"/>
              <w:bottom w:val="single" w:sz="4" w:space="0" w:color="auto"/>
            </w:tcBorders>
          </w:tcPr>
          <w:p w14:paraId="0A0136D0" w14:textId="171D8422" w:rsidR="00AD2910" w:rsidRPr="00D9500A" w:rsidRDefault="00AD2910" w:rsidP="00835CB9">
            <w:pPr>
              <w:pStyle w:val="TableText"/>
            </w:pPr>
            <w:r w:rsidRPr="00D9500A">
              <w:t>Not supported – safety (environment and worker exposure) concerns.</w:t>
            </w:r>
          </w:p>
        </w:tc>
      </w:tr>
      <w:tr w:rsidR="00AD2910" w14:paraId="24BEB5A8" w14:textId="77777777" w:rsidTr="00B11DC6">
        <w:trPr>
          <w:cantSplit/>
          <w:trHeight w:val="450"/>
        </w:trPr>
        <w:tc>
          <w:tcPr>
            <w:tcW w:w="856" w:type="pct"/>
            <w:vMerge/>
          </w:tcPr>
          <w:p w14:paraId="4254A533"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44528013" w14:textId="434BA7BA" w:rsidR="00AD2910" w:rsidRPr="00D9500A" w:rsidRDefault="00AD2910" w:rsidP="00835CB9">
            <w:pPr>
              <w:pStyle w:val="TableText"/>
            </w:pPr>
            <w:r w:rsidRPr="00D9500A">
              <w:t>Sugarcane wireworm, African black beetle, beetle</w:t>
            </w:r>
          </w:p>
        </w:tc>
        <w:tc>
          <w:tcPr>
            <w:tcW w:w="1206" w:type="pct"/>
            <w:tcBorders>
              <w:top w:val="single" w:sz="4" w:space="0" w:color="auto"/>
              <w:bottom w:val="single" w:sz="4" w:space="0" w:color="auto"/>
            </w:tcBorders>
          </w:tcPr>
          <w:p w14:paraId="2C083DFB" w14:textId="486E5F2A" w:rsidR="00AD2910" w:rsidRPr="00D9500A" w:rsidRDefault="00AD2910" w:rsidP="00835CB9">
            <w:pPr>
              <w:pStyle w:val="TableText"/>
            </w:pPr>
            <w:r w:rsidRPr="00D9500A">
              <w:t>750 g ac/ha</w:t>
            </w:r>
          </w:p>
        </w:tc>
        <w:tc>
          <w:tcPr>
            <w:tcW w:w="1735" w:type="pct"/>
            <w:tcBorders>
              <w:top w:val="single" w:sz="4" w:space="0" w:color="auto"/>
              <w:bottom w:val="single" w:sz="4" w:space="0" w:color="auto"/>
            </w:tcBorders>
          </w:tcPr>
          <w:p w14:paraId="533EA14C" w14:textId="3228E83F" w:rsidR="00AD2910" w:rsidRPr="00D9500A" w:rsidRDefault="00AD2910" w:rsidP="00835CB9">
            <w:pPr>
              <w:pStyle w:val="TableText"/>
            </w:pPr>
            <w:r w:rsidRPr="00D9500A">
              <w:t>Not supported – safety (worker exposure) concerns.</w:t>
            </w:r>
          </w:p>
        </w:tc>
      </w:tr>
      <w:tr w:rsidR="00AD2910" w14:paraId="5087CE79" w14:textId="77777777" w:rsidTr="00B11DC6">
        <w:trPr>
          <w:cantSplit/>
          <w:trHeight w:val="450"/>
        </w:trPr>
        <w:tc>
          <w:tcPr>
            <w:tcW w:w="856" w:type="pct"/>
            <w:vMerge/>
          </w:tcPr>
          <w:p w14:paraId="1F109BB1"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5B318867" w14:textId="0508D552" w:rsidR="00AD2910" w:rsidRPr="00D9500A" w:rsidRDefault="00AD2910" w:rsidP="00835CB9">
            <w:pPr>
              <w:pStyle w:val="TableText"/>
            </w:pPr>
            <w:r w:rsidRPr="00D9500A">
              <w:t>Spur throated locust</w:t>
            </w:r>
          </w:p>
        </w:tc>
        <w:tc>
          <w:tcPr>
            <w:tcW w:w="1206" w:type="pct"/>
            <w:tcBorders>
              <w:top w:val="single" w:sz="4" w:space="0" w:color="auto"/>
              <w:bottom w:val="single" w:sz="4" w:space="0" w:color="auto"/>
            </w:tcBorders>
          </w:tcPr>
          <w:p w14:paraId="164AAC9D" w14:textId="3EEC6AB4" w:rsidR="00AD2910" w:rsidRPr="00D9500A" w:rsidRDefault="00AD2910" w:rsidP="00835CB9">
            <w:pPr>
              <w:pStyle w:val="TableText"/>
            </w:pPr>
            <w:r w:rsidRPr="00D9500A">
              <w:t>625 or 750 g ac/ha</w:t>
            </w:r>
          </w:p>
        </w:tc>
        <w:tc>
          <w:tcPr>
            <w:tcW w:w="1735" w:type="pct"/>
            <w:tcBorders>
              <w:top w:val="single" w:sz="4" w:space="0" w:color="auto"/>
              <w:bottom w:val="single" w:sz="4" w:space="0" w:color="auto"/>
            </w:tcBorders>
          </w:tcPr>
          <w:p w14:paraId="49CCCAAB" w14:textId="66627D4B" w:rsidR="00AD2910" w:rsidRPr="00D9500A" w:rsidRDefault="00AD2910" w:rsidP="00835CB9">
            <w:pPr>
              <w:pStyle w:val="TableText"/>
            </w:pPr>
            <w:r w:rsidRPr="00D9500A">
              <w:t>Not supported – safety (worker exposure) concerns.</w:t>
            </w:r>
          </w:p>
        </w:tc>
      </w:tr>
      <w:tr w:rsidR="00AD2910" w14:paraId="0C0887F4" w14:textId="77777777" w:rsidTr="001858B2">
        <w:trPr>
          <w:cantSplit/>
          <w:trHeight w:val="450"/>
        </w:trPr>
        <w:tc>
          <w:tcPr>
            <w:tcW w:w="856" w:type="pct"/>
            <w:vMerge/>
          </w:tcPr>
          <w:p w14:paraId="56481686"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2695064C" w14:textId="3E545137" w:rsidR="00AD2910" w:rsidRPr="00D9500A" w:rsidRDefault="00AD2910" w:rsidP="00835CB9">
            <w:pPr>
              <w:pStyle w:val="TableText"/>
            </w:pPr>
            <w:r w:rsidRPr="00D9500A">
              <w:t>Southern armyworm, common armyworm</w:t>
            </w:r>
          </w:p>
        </w:tc>
        <w:tc>
          <w:tcPr>
            <w:tcW w:w="1206" w:type="pct"/>
            <w:tcBorders>
              <w:top w:val="single" w:sz="4" w:space="0" w:color="auto"/>
              <w:bottom w:val="single" w:sz="4" w:space="0" w:color="auto"/>
            </w:tcBorders>
          </w:tcPr>
          <w:p w14:paraId="3E1F4F80" w14:textId="43BC7FF3" w:rsidR="00AD2910" w:rsidRPr="00D9500A" w:rsidRDefault="00AD2910" w:rsidP="00835CB9">
            <w:pPr>
              <w:pStyle w:val="TableText"/>
            </w:pPr>
            <w:r w:rsidRPr="00D9500A">
              <w:t>450 g ac/ha</w:t>
            </w:r>
          </w:p>
        </w:tc>
        <w:tc>
          <w:tcPr>
            <w:tcW w:w="1735" w:type="pct"/>
            <w:tcBorders>
              <w:top w:val="single" w:sz="4" w:space="0" w:color="auto"/>
              <w:bottom w:val="single" w:sz="4" w:space="0" w:color="auto"/>
            </w:tcBorders>
          </w:tcPr>
          <w:p w14:paraId="5239BCB0" w14:textId="6B6DA03A" w:rsidR="00AD2910" w:rsidRPr="00D9500A" w:rsidRDefault="00AD2910" w:rsidP="00835CB9">
            <w:pPr>
              <w:pStyle w:val="TableText"/>
            </w:pPr>
            <w:r w:rsidRPr="00D9500A">
              <w:t>Not supported – safety (worker exposure) concerns.</w:t>
            </w:r>
          </w:p>
        </w:tc>
      </w:tr>
      <w:tr w:rsidR="00AD2910" w14:paraId="3ACB4515" w14:textId="77777777" w:rsidTr="001858B2">
        <w:trPr>
          <w:cantSplit/>
          <w:trHeight w:val="450"/>
        </w:trPr>
        <w:tc>
          <w:tcPr>
            <w:tcW w:w="856" w:type="pct"/>
            <w:vMerge/>
          </w:tcPr>
          <w:p w14:paraId="3C25EC05"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15DC6073" w14:textId="1E87404B" w:rsidR="00AD2910" w:rsidRPr="00D9500A" w:rsidRDefault="00AD2910" w:rsidP="00835CB9">
            <w:pPr>
              <w:pStyle w:val="TableText"/>
            </w:pPr>
            <w:r w:rsidRPr="00D9500A">
              <w:rPr>
                <w:szCs w:val="17"/>
              </w:rPr>
              <w:t>Southern armyworm, common armyworm</w:t>
            </w:r>
          </w:p>
        </w:tc>
        <w:tc>
          <w:tcPr>
            <w:tcW w:w="1206" w:type="pct"/>
            <w:tcBorders>
              <w:top w:val="single" w:sz="4" w:space="0" w:color="auto"/>
              <w:bottom w:val="single" w:sz="4" w:space="0" w:color="auto"/>
            </w:tcBorders>
          </w:tcPr>
          <w:p w14:paraId="426CCD15" w14:textId="45BA30F2" w:rsidR="00AD2910" w:rsidRPr="00D9500A" w:rsidRDefault="00AD2910" w:rsidP="00835CB9">
            <w:pPr>
              <w:pStyle w:val="TableText"/>
            </w:pPr>
            <w:r w:rsidRPr="00D9500A">
              <w:rPr>
                <w:szCs w:val="17"/>
              </w:rPr>
              <w:t>350 g ac/ha</w:t>
            </w:r>
          </w:p>
        </w:tc>
        <w:tc>
          <w:tcPr>
            <w:tcW w:w="1735" w:type="pct"/>
            <w:tcBorders>
              <w:top w:val="single" w:sz="4" w:space="0" w:color="auto"/>
              <w:bottom w:val="single" w:sz="4" w:space="0" w:color="auto"/>
            </w:tcBorders>
          </w:tcPr>
          <w:p w14:paraId="63046609" w14:textId="7C7A0518" w:rsidR="00AD2910" w:rsidRPr="00D9500A" w:rsidRDefault="00AD2910" w:rsidP="00835CB9">
            <w:pPr>
              <w:pStyle w:val="TableText"/>
            </w:pPr>
            <w:r w:rsidRPr="00D9500A">
              <w:t>Not supported – safety (environment) concerns.</w:t>
            </w:r>
          </w:p>
        </w:tc>
      </w:tr>
      <w:tr w:rsidR="00AD2910" w14:paraId="553E3232" w14:textId="77777777" w:rsidTr="00B11DC6">
        <w:trPr>
          <w:cantSplit/>
          <w:trHeight w:val="450"/>
        </w:trPr>
        <w:tc>
          <w:tcPr>
            <w:tcW w:w="856" w:type="pct"/>
            <w:vMerge/>
            <w:tcBorders>
              <w:bottom w:val="single" w:sz="4" w:space="0" w:color="auto"/>
            </w:tcBorders>
          </w:tcPr>
          <w:p w14:paraId="698BBD0B" w14:textId="77777777" w:rsidR="00AD2910" w:rsidRPr="00D9500A" w:rsidRDefault="00AD2910" w:rsidP="00835CB9">
            <w:pPr>
              <w:pStyle w:val="TableText"/>
            </w:pPr>
          </w:p>
        </w:tc>
        <w:tc>
          <w:tcPr>
            <w:tcW w:w="1203" w:type="pct"/>
            <w:tcBorders>
              <w:top w:val="single" w:sz="4" w:space="0" w:color="auto"/>
              <w:bottom w:val="single" w:sz="4" w:space="0" w:color="auto"/>
            </w:tcBorders>
          </w:tcPr>
          <w:p w14:paraId="30E04456" w14:textId="063F3C4F" w:rsidR="00AD2910" w:rsidRPr="00D9500A" w:rsidRDefault="00AD2910" w:rsidP="00835CB9">
            <w:pPr>
              <w:pStyle w:val="TableText"/>
            </w:pPr>
            <w:r w:rsidRPr="00D9500A">
              <w:rPr>
                <w:szCs w:val="17"/>
              </w:rPr>
              <w:t>Australian plague locust, migratory locust</w:t>
            </w:r>
          </w:p>
        </w:tc>
        <w:tc>
          <w:tcPr>
            <w:tcW w:w="1206" w:type="pct"/>
            <w:tcBorders>
              <w:top w:val="single" w:sz="4" w:space="0" w:color="auto"/>
              <w:bottom w:val="single" w:sz="4" w:space="0" w:color="auto"/>
            </w:tcBorders>
          </w:tcPr>
          <w:p w14:paraId="26AA5BF4" w14:textId="42F956A0" w:rsidR="00AD2910" w:rsidRPr="00D9500A" w:rsidRDefault="00AD2910" w:rsidP="00835CB9">
            <w:pPr>
              <w:pStyle w:val="TableText"/>
            </w:pPr>
            <w:r w:rsidRPr="00D9500A">
              <w:rPr>
                <w:szCs w:val="17"/>
              </w:rPr>
              <w:t>175 g ac/ha</w:t>
            </w:r>
          </w:p>
        </w:tc>
        <w:tc>
          <w:tcPr>
            <w:tcW w:w="1735" w:type="pct"/>
            <w:tcBorders>
              <w:top w:val="single" w:sz="4" w:space="0" w:color="auto"/>
              <w:bottom w:val="single" w:sz="4" w:space="0" w:color="auto"/>
            </w:tcBorders>
          </w:tcPr>
          <w:p w14:paraId="709668C5" w14:textId="70226114" w:rsidR="00AD2910" w:rsidRPr="00D9500A" w:rsidRDefault="00AD2910" w:rsidP="00835CB9">
            <w:pPr>
              <w:pStyle w:val="TableText"/>
            </w:pPr>
            <w:r w:rsidRPr="00D9500A">
              <w:t>Not supported – safety (environment) concerns.</w:t>
            </w:r>
          </w:p>
        </w:tc>
      </w:tr>
      <w:tr w:rsidR="00AD2910" w14:paraId="2E7C0762" w14:textId="77777777" w:rsidTr="00B11DC6">
        <w:trPr>
          <w:cantSplit/>
          <w:trHeight w:val="450"/>
        </w:trPr>
        <w:tc>
          <w:tcPr>
            <w:tcW w:w="856" w:type="pct"/>
            <w:tcBorders>
              <w:top w:val="single" w:sz="4" w:space="0" w:color="auto"/>
              <w:bottom w:val="single" w:sz="4" w:space="0" w:color="auto"/>
            </w:tcBorders>
          </w:tcPr>
          <w:p w14:paraId="0E019675" w14:textId="67341663" w:rsidR="00AD2910" w:rsidRPr="00D9500A" w:rsidRDefault="00AD2910" w:rsidP="00835CB9">
            <w:pPr>
              <w:pStyle w:val="TableText"/>
            </w:pPr>
            <w:r w:rsidRPr="00D9500A">
              <w:lastRenderedPageBreak/>
              <w:t>Sunflower</w:t>
            </w:r>
          </w:p>
        </w:tc>
        <w:tc>
          <w:tcPr>
            <w:tcW w:w="1203" w:type="pct"/>
            <w:tcBorders>
              <w:top w:val="single" w:sz="4" w:space="0" w:color="auto"/>
              <w:bottom w:val="single" w:sz="4" w:space="0" w:color="auto"/>
            </w:tcBorders>
          </w:tcPr>
          <w:p w14:paraId="6DF5CC69" w14:textId="544BC15C" w:rsidR="00AD2910" w:rsidRPr="00D9500A" w:rsidRDefault="00AD2910" w:rsidP="00835CB9">
            <w:pPr>
              <w:pStyle w:val="TableText"/>
            </w:pPr>
            <w:r w:rsidRPr="00D9500A">
              <w:t>Wireworm, false wireworm</w:t>
            </w:r>
          </w:p>
        </w:tc>
        <w:tc>
          <w:tcPr>
            <w:tcW w:w="1206" w:type="pct"/>
            <w:tcBorders>
              <w:top w:val="single" w:sz="4" w:space="0" w:color="auto"/>
              <w:bottom w:val="single" w:sz="4" w:space="0" w:color="auto"/>
            </w:tcBorders>
          </w:tcPr>
          <w:p w14:paraId="09AFC40B" w14:textId="06622229" w:rsidR="00AD2910" w:rsidRPr="00D9500A" w:rsidRDefault="00AD2910" w:rsidP="00835CB9">
            <w:pPr>
              <w:pStyle w:val="TableText"/>
            </w:pPr>
            <w:r w:rsidRPr="00D9500A">
              <w:t>2.5 g</w:t>
            </w:r>
            <w:r w:rsidR="0006603D">
              <w:t>–</w:t>
            </w:r>
            <w:r w:rsidRPr="00D9500A">
              <w:t>7.5 g ac/100 m row or 250</w:t>
            </w:r>
            <w:r w:rsidR="0006603D">
              <w:t>–</w:t>
            </w:r>
            <w:r w:rsidRPr="00D9500A">
              <w:t>750 g ac/ha for row spacing of 1 m</w:t>
            </w:r>
          </w:p>
        </w:tc>
        <w:tc>
          <w:tcPr>
            <w:tcW w:w="1735" w:type="pct"/>
            <w:tcBorders>
              <w:top w:val="single" w:sz="4" w:space="0" w:color="auto"/>
              <w:bottom w:val="single" w:sz="4" w:space="0" w:color="auto"/>
            </w:tcBorders>
          </w:tcPr>
          <w:p w14:paraId="3700A30D" w14:textId="67A8C62E" w:rsidR="00AD2910" w:rsidRPr="00D9500A" w:rsidRDefault="00AD2910" w:rsidP="00835CB9">
            <w:pPr>
              <w:pStyle w:val="TableText"/>
            </w:pPr>
            <w:r w:rsidRPr="00D9500A">
              <w:t>Not supported – safety (worker exposure) and concerns.</w:t>
            </w:r>
          </w:p>
        </w:tc>
      </w:tr>
      <w:tr w:rsidR="00AD2910" w14:paraId="5D4F4F86" w14:textId="77777777" w:rsidTr="00B11DC6">
        <w:trPr>
          <w:cantSplit/>
          <w:trHeight w:val="450"/>
        </w:trPr>
        <w:tc>
          <w:tcPr>
            <w:tcW w:w="856" w:type="pct"/>
            <w:tcBorders>
              <w:top w:val="single" w:sz="4" w:space="0" w:color="auto"/>
              <w:bottom w:val="single" w:sz="4" w:space="0" w:color="auto"/>
            </w:tcBorders>
          </w:tcPr>
          <w:p w14:paraId="1804FCFA" w14:textId="46AAC2B6" w:rsidR="00AD2910" w:rsidRPr="00D9500A" w:rsidRDefault="00AD2910" w:rsidP="00835CB9">
            <w:pPr>
              <w:pStyle w:val="TableText"/>
            </w:pPr>
            <w:r w:rsidRPr="00D9500A">
              <w:t>Tobacco</w:t>
            </w:r>
          </w:p>
        </w:tc>
        <w:tc>
          <w:tcPr>
            <w:tcW w:w="1203" w:type="pct"/>
            <w:tcBorders>
              <w:top w:val="single" w:sz="4" w:space="0" w:color="auto"/>
              <w:bottom w:val="single" w:sz="4" w:space="0" w:color="auto"/>
            </w:tcBorders>
          </w:tcPr>
          <w:p w14:paraId="1269B207" w14:textId="1FFCA3B3" w:rsidR="00AD2910" w:rsidRPr="00D9500A" w:rsidRDefault="00AD2910" w:rsidP="00835CB9">
            <w:pPr>
              <w:pStyle w:val="TableText"/>
            </w:pPr>
            <w:r w:rsidRPr="00D9500A">
              <w:t>Wireworm, False wireworm, Cutworm</w:t>
            </w:r>
          </w:p>
        </w:tc>
        <w:tc>
          <w:tcPr>
            <w:tcW w:w="1206" w:type="pct"/>
            <w:tcBorders>
              <w:top w:val="single" w:sz="4" w:space="0" w:color="auto"/>
              <w:bottom w:val="single" w:sz="4" w:space="0" w:color="auto"/>
            </w:tcBorders>
          </w:tcPr>
          <w:p w14:paraId="7BDF7AA6" w14:textId="7D6B4406" w:rsidR="00AD2910" w:rsidRPr="00D9500A" w:rsidRDefault="00AD2910" w:rsidP="00835CB9">
            <w:pPr>
              <w:pStyle w:val="TableText"/>
            </w:pPr>
            <w:r w:rsidRPr="00D9500A">
              <w:t xml:space="preserve">1,500 g ac/ha </w:t>
            </w:r>
            <w:r w:rsidRPr="00D9500A">
              <w:rPr>
                <w:i/>
                <w:iCs/>
              </w:rPr>
              <w:t>(pre-plant, soil incorporated)</w:t>
            </w:r>
          </w:p>
        </w:tc>
        <w:tc>
          <w:tcPr>
            <w:tcW w:w="1735" w:type="pct"/>
            <w:tcBorders>
              <w:top w:val="single" w:sz="4" w:space="0" w:color="auto"/>
              <w:bottom w:val="single" w:sz="4" w:space="0" w:color="auto"/>
            </w:tcBorders>
          </w:tcPr>
          <w:p w14:paraId="477136C7" w14:textId="0080040A" w:rsidR="00AD2910" w:rsidRPr="00D9500A" w:rsidRDefault="00AD2910" w:rsidP="00835CB9">
            <w:pPr>
              <w:pStyle w:val="TableText"/>
            </w:pPr>
            <w:r w:rsidRPr="00D9500A">
              <w:t>Not supported – safety (worker exposure) concerns.</w:t>
            </w:r>
          </w:p>
        </w:tc>
      </w:tr>
      <w:tr w:rsidR="008C6258" w14:paraId="1BB21379" w14:textId="77777777" w:rsidTr="00757516">
        <w:trPr>
          <w:cantSplit/>
          <w:trHeight w:val="450"/>
        </w:trPr>
        <w:tc>
          <w:tcPr>
            <w:tcW w:w="5000" w:type="pct"/>
            <w:gridSpan w:val="4"/>
            <w:tcBorders>
              <w:top w:val="single" w:sz="4" w:space="0" w:color="auto"/>
              <w:bottom w:val="single" w:sz="4" w:space="0" w:color="auto"/>
            </w:tcBorders>
          </w:tcPr>
          <w:p w14:paraId="37D9056E" w14:textId="427F8D98" w:rsidR="008C6258" w:rsidRPr="00D9500A" w:rsidRDefault="008C6258" w:rsidP="00835CB9">
            <w:pPr>
              <w:pStyle w:val="TableText"/>
            </w:pPr>
            <w:r w:rsidRPr="00D9500A">
              <w:t>Miscellaneous uses</w:t>
            </w:r>
          </w:p>
        </w:tc>
      </w:tr>
      <w:tr w:rsidR="00314FF8" w14:paraId="0828CE23" w14:textId="77777777" w:rsidTr="00757516">
        <w:trPr>
          <w:cantSplit/>
          <w:trHeight w:val="450"/>
        </w:trPr>
        <w:tc>
          <w:tcPr>
            <w:tcW w:w="856" w:type="pct"/>
            <w:tcBorders>
              <w:top w:val="single" w:sz="4" w:space="0" w:color="auto"/>
              <w:bottom w:val="single" w:sz="4" w:space="0" w:color="auto"/>
            </w:tcBorders>
          </w:tcPr>
          <w:p w14:paraId="0DA38039" w14:textId="4941DC02" w:rsidR="00314FF8" w:rsidRPr="00D9500A" w:rsidRDefault="00314FF8" w:rsidP="00835CB9">
            <w:pPr>
              <w:pStyle w:val="TableText"/>
            </w:pPr>
            <w:r w:rsidRPr="00D9500A">
              <w:t>Agricultural, commercial and industrial areas (not publicly accessible)</w:t>
            </w:r>
          </w:p>
        </w:tc>
        <w:tc>
          <w:tcPr>
            <w:tcW w:w="1203" w:type="pct"/>
            <w:tcBorders>
              <w:top w:val="single" w:sz="4" w:space="0" w:color="auto"/>
              <w:bottom w:val="single" w:sz="4" w:space="0" w:color="auto"/>
            </w:tcBorders>
          </w:tcPr>
          <w:p w14:paraId="547AB3B1" w14:textId="4D647D4F" w:rsidR="00314FF8" w:rsidRPr="00D9500A" w:rsidRDefault="008C5CAE" w:rsidP="00835CB9">
            <w:pPr>
              <w:pStyle w:val="TableText"/>
            </w:pPr>
            <w:r w:rsidRPr="00D9500A">
              <w:t>Cockroaches, spiders, silverfish</w:t>
            </w:r>
          </w:p>
        </w:tc>
        <w:tc>
          <w:tcPr>
            <w:tcW w:w="1206" w:type="pct"/>
            <w:tcBorders>
              <w:top w:val="single" w:sz="4" w:space="0" w:color="auto"/>
              <w:bottom w:val="single" w:sz="4" w:space="0" w:color="auto"/>
            </w:tcBorders>
          </w:tcPr>
          <w:p w14:paraId="024C74DB" w14:textId="2F259533" w:rsidR="00314FF8" w:rsidRPr="00D9500A" w:rsidRDefault="008C5CAE" w:rsidP="00835CB9">
            <w:pPr>
              <w:pStyle w:val="TableText"/>
            </w:pPr>
            <w:r w:rsidRPr="00D9500A">
              <w:t>4.5 g ac/L water to 5 g ac/L water</w:t>
            </w:r>
          </w:p>
        </w:tc>
        <w:tc>
          <w:tcPr>
            <w:tcW w:w="1735" w:type="pct"/>
            <w:tcBorders>
              <w:top w:val="single" w:sz="4" w:space="0" w:color="auto"/>
              <w:bottom w:val="single" w:sz="4" w:space="0" w:color="auto"/>
            </w:tcBorders>
          </w:tcPr>
          <w:p w14:paraId="4A2BAA15" w14:textId="0F3ACF4D" w:rsidR="00314FF8" w:rsidRPr="00D9500A" w:rsidRDefault="008C5CAE" w:rsidP="00835CB9">
            <w:pPr>
              <w:pStyle w:val="TableText"/>
            </w:pPr>
            <w:r w:rsidRPr="00D9500A">
              <w:t>Not supported – safety (worker exposure) concerns.</w:t>
            </w:r>
          </w:p>
        </w:tc>
      </w:tr>
      <w:tr w:rsidR="008C6258" w14:paraId="32CAF9AB" w14:textId="77777777" w:rsidTr="00757516">
        <w:trPr>
          <w:cantSplit/>
          <w:trHeight w:val="450"/>
        </w:trPr>
        <w:tc>
          <w:tcPr>
            <w:tcW w:w="856" w:type="pct"/>
            <w:tcBorders>
              <w:top w:val="single" w:sz="4" w:space="0" w:color="auto"/>
              <w:bottom w:val="single" w:sz="4" w:space="0" w:color="auto"/>
            </w:tcBorders>
          </w:tcPr>
          <w:p w14:paraId="3DB44B23" w14:textId="631A9715" w:rsidR="008C6258" w:rsidRPr="00D9500A" w:rsidRDefault="008C6258" w:rsidP="00835CB9">
            <w:pPr>
              <w:pStyle w:val="TableText"/>
            </w:pPr>
            <w:r w:rsidRPr="00D9500A">
              <w:t>Chemical soil barrier around buildings (not publicly accessible)</w:t>
            </w:r>
          </w:p>
        </w:tc>
        <w:tc>
          <w:tcPr>
            <w:tcW w:w="1203" w:type="pct"/>
            <w:tcBorders>
              <w:top w:val="single" w:sz="4" w:space="0" w:color="auto"/>
              <w:bottom w:val="single" w:sz="4" w:space="0" w:color="auto"/>
            </w:tcBorders>
          </w:tcPr>
          <w:p w14:paraId="48B354B5" w14:textId="72C21669" w:rsidR="008C6258" w:rsidRPr="00D9500A" w:rsidRDefault="008C6258" w:rsidP="00835CB9">
            <w:pPr>
              <w:pStyle w:val="TableText"/>
            </w:pPr>
            <w:r w:rsidRPr="00D9500A">
              <w:t>Termites</w:t>
            </w:r>
          </w:p>
        </w:tc>
        <w:tc>
          <w:tcPr>
            <w:tcW w:w="1206" w:type="pct"/>
            <w:tcBorders>
              <w:top w:val="single" w:sz="4" w:space="0" w:color="auto"/>
              <w:bottom w:val="single" w:sz="4" w:space="0" w:color="auto"/>
            </w:tcBorders>
          </w:tcPr>
          <w:p w14:paraId="3887D93F" w14:textId="77777777" w:rsidR="008C6258" w:rsidRPr="00D9500A" w:rsidRDefault="00284702" w:rsidP="00835CB9">
            <w:pPr>
              <w:pStyle w:val="TableText"/>
              <w:rPr>
                <w:i/>
                <w:iCs/>
              </w:rPr>
            </w:pPr>
            <w:r w:rsidRPr="00D9500A">
              <w:t>50 g ac/m</w:t>
            </w:r>
            <w:r w:rsidRPr="00D9500A">
              <w:rPr>
                <w:vertAlign w:val="superscript"/>
              </w:rPr>
              <w:t>2</w:t>
            </w:r>
            <w:r w:rsidRPr="00D9500A">
              <w:t xml:space="preserve"> or 100 g ac/m</w:t>
            </w:r>
            <w:r w:rsidRPr="00D9500A">
              <w:rPr>
                <w:vertAlign w:val="superscript"/>
              </w:rPr>
              <w:t>2</w:t>
            </w:r>
            <w:r w:rsidRPr="00D9500A">
              <w:t xml:space="preserve"> </w:t>
            </w:r>
            <w:r w:rsidRPr="00D9500A">
              <w:rPr>
                <w:i/>
                <w:iCs/>
              </w:rPr>
              <w:t>(horizontal barrier)</w:t>
            </w:r>
          </w:p>
          <w:p w14:paraId="22C5792D" w14:textId="067227DD" w:rsidR="00284702" w:rsidRPr="00D9500A" w:rsidRDefault="00284702" w:rsidP="00835CB9">
            <w:pPr>
              <w:pStyle w:val="TableText"/>
            </w:pPr>
            <w:r w:rsidRPr="00D9500A">
              <w:t>1000 g ac/m</w:t>
            </w:r>
            <w:r w:rsidRPr="00D9500A">
              <w:rPr>
                <w:vertAlign w:val="superscript"/>
              </w:rPr>
              <w:t>3</w:t>
            </w:r>
            <w:r w:rsidRPr="00D9500A">
              <w:t xml:space="preserve"> or 2000 g ac/m</w:t>
            </w:r>
            <w:r w:rsidRPr="00D9500A">
              <w:rPr>
                <w:vertAlign w:val="superscript"/>
              </w:rPr>
              <w:t>3</w:t>
            </w:r>
            <w:r w:rsidRPr="00D9500A">
              <w:t xml:space="preserve"> </w:t>
            </w:r>
            <w:r w:rsidRPr="00D9500A">
              <w:rPr>
                <w:i/>
                <w:iCs/>
              </w:rPr>
              <w:t>(vertical barrier)</w:t>
            </w:r>
          </w:p>
        </w:tc>
        <w:tc>
          <w:tcPr>
            <w:tcW w:w="1735" w:type="pct"/>
            <w:tcBorders>
              <w:top w:val="single" w:sz="4" w:space="0" w:color="auto"/>
              <w:bottom w:val="single" w:sz="4" w:space="0" w:color="auto"/>
            </w:tcBorders>
          </w:tcPr>
          <w:p w14:paraId="0CC66986" w14:textId="7A12D8A8" w:rsidR="008C6258" w:rsidRPr="00D9500A" w:rsidRDefault="008C6258" w:rsidP="00835CB9">
            <w:pPr>
              <w:pStyle w:val="TableText"/>
            </w:pPr>
            <w:r w:rsidRPr="00D9500A">
              <w:t>Not supported – safety (environment and worker exposure) concerns.</w:t>
            </w:r>
          </w:p>
        </w:tc>
      </w:tr>
      <w:tr w:rsidR="008C6258" w:rsidDel="00141D03" w14:paraId="7DE9EC9A" w14:textId="3A6E6521" w:rsidTr="00757516">
        <w:trPr>
          <w:cantSplit/>
          <w:trHeight w:val="450"/>
        </w:trPr>
        <w:tc>
          <w:tcPr>
            <w:tcW w:w="856" w:type="pct"/>
            <w:tcBorders>
              <w:top w:val="single" w:sz="4" w:space="0" w:color="auto"/>
              <w:bottom w:val="single" w:sz="4" w:space="0" w:color="auto"/>
            </w:tcBorders>
          </w:tcPr>
          <w:p w14:paraId="077D7EFC" w14:textId="22D27996" w:rsidR="008C6258" w:rsidRPr="00D9500A" w:rsidDel="00141D03" w:rsidRDefault="008C6258" w:rsidP="00835CB9">
            <w:pPr>
              <w:pStyle w:val="TableText"/>
            </w:pPr>
            <w:r w:rsidRPr="00D9500A" w:rsidDel="00141D03">
              <w:t xml:space="preserve">Chemical soil barrier around buildings (reticulated or AS Series 3660 systems) </w:t>
            </w:r>
          </w:p>
        </w:tc>
        <w:tc>
          <w:tcPr>
            <w:tcW w:w="1203" w:type="pct"/>
            <w:tcBorders>
              <w:top w:val="single" w:sz="4" w:space="0" w:color="auto"/>
              <w:bottom w:val="single" w:sz="4" w:space="0" w:color="auto"/>
            </w:tcBorders>
          </w:tcPr>
          <w:p w14:paraId="747D2B56" w14:textId="3C02578C" w:rsidR="008C6258" w:rsidRPr="00D9500A" w:rsidDel="00141D03" w:rsidRDefault="008C6258" w:rsidP="00835CB9">
            <w:pPr>
              <w:pStyle w:val="TableText"/>
            </w:pPr>
            <w:r w:rsidRPr="00D9500A" w:rsidDel="00141D03">
              <w:t>Termites</w:t>
            </w:r>
          </w:p>
        </w:tc>
        <w:tc>
          <w:tcPr>
            <w:tcW w:w="1206" w:type="pct"/>
            <w:tcBorders>
              <w:top w:val="single" w:sz="4" w:space="0" w:color="auto"/>
              <w:bottom w:val="single" w:sz="4" w:space="0" w:color="auto"/>
            </w:tcBorders>
          </w:tcPr>
          <w:p w14:paraId="5AEED651" w14:textId="77777777" w:rsidR="008C6258" w:rsidRPr="00D9500A" w:rsidRDefault="008C5CAE" w:rsidP="00835CB9">
            <w:pPr>
              <w:pStyle w:val="TableText"/>
              <w:rPr>
                <w:vertAlign w:val="superscript"/>
              </w:rPr>
            </w:pPr>
            <w:r w:rsidRPr="00D9500A" w:rsidDel="00141D03">
              <w:t>50 g ac/m</w:t>
            </w:r>
            <w:r w:rsidRPr="00D9500A" w:rsidDel="00141D03">
              <w:rPr>
                <w:vertAlign w:val="superscript"/>
              </w:rPr>
              <w:t>2</w:t>
            </w:r>
          </w:p>
          <w:p w14:paraId="00F47F60" w14:textId="2D382BC4" w:rsidR="001A6778" w:rsidRPr="00D9500A" w:rsidDel="00141D03" w:rsidRDefault="001A6778" w:rsidP="00835CB9">
            <w:pPr>
              <w:pStyle w:val="TableText"/>
            </w:pPr>
            <w:r w:rsidRPr="00D9500A">
              <w:rPr>
                <w:i/>
                <w:iCs/>
              </w:rPr>
              <w:t>(horizontal barrier)</w:t>
            </w:r>
          </w:p>
        </w:tc>
        <w:tc>
          <w:tcPr>
            <w:tcW w:w="1735" w:type="pct"/>
            <w:tcBorders>
              <w:top w:val="single" w:sz="4" w:space="0" w:color="auto"/>
              <w:bottom w:val="single" w:sz="4" w:space="0" w:color="auto"/>
            </w:tcBorders>
          </w:tcPr>
          <w:p w14:paraId="3EC7468A" w14:textId="3C3ECC86" w:rsidR="008C6258" w:rsidRPr="00D9500A" w:rsidDel="00141D03" w:rsidRDefault="008C5F72" w:rsidP="00835CB9">
            <w:pPr>
              <w:pStyle w:val="TableText"/>
            </w:pPr>
            <w:r w:rsidRPr="00D9500A">
              <w:t>Not supported – safety (environment) concerns</w:t>
            </w:r>
          </w:p>
        </w:tc>
      </w:tr>
      <w:tr w:rsidR="00284702" w14:paraId="0F537E53" w14:textId="77777777" w:rsidTr="00757516">
        <w:trPr>
          <w:cantSplit/>
          <w:trHeight w:val="450"/>
        </w:trPr>
        <w:tc>
          <w:tcPr>
            <w:tcW w:w="856" w:type="pct"/>
            <w:tcBorders>
              <w:top w:val="single" w:sz="4" w:space="0" w:color="auto"/>
              <w:bottom w:val="single" w:sz="4" w:space="0" w:color="auto"/>
            </w:tcBorders>
          </w:tcPr>
          <w:p w14:paraId="57543CD5" w14:textId="496023A3" w:rsidR="00284702" w:rsidRPr="00D9500A" w:rsidRDefault="00284702" w:rsidP="00835CB9">
            <w:pPr>
              <w:pStyle w:val="TableText"/>
            </w:pPr>
            <w:r w:rsidRPr="00D9500A">
              <w:t>Chemical soil barrier under buildings (not publicly accessible)</w:t>
            </w:r>
          </w:p>
        </w:tc>
        <w:tc>
          <w:tcPr>
            <w:tcW w:w="1203" w:type="pct"/>
            <w:tcBorders>
              <w:top w:val="single" w:sz="4" w:space="0" w:color="auto"/>
              <w:bottom w:val="single" w:sz="4" w:space="0" w:color="auto"/>
            </w:tcBorders>
          </w:tcPr>
          <w:p w14:paraId="55AEA79F" w14:textId="0519D0D8" w:rsidR="00284702" w:rsidRPr="00D9500A" w:rsidRDefault="00284702" w:rsidP="00835CB9">
            <w:pPr>
              <w:pStyle w:val="TableText"/>
            </w:pPr>
            <w:r w:rsidRPr="00D9500A">
              <w:t>Termites</w:t>
            </w:r>
          </w:p>
        </w:tc>
        <w:tc>
          <w:tcPr>
            <w:tcW w:w="1206" w:type="pct"/>
            <w:tcBorders>
              <w:top w:val="single" w:sz="4" w:space="0" w:color="auto"/>
              <w:bottom w:val="single" w:sz="4" w:space="0" w:color="auto"/>
            </w:tcBorders>
          </w:tcPr>
          <w:p w14:paraId="0A1F3791" w14:textId="77777777" w:rsidR="00284702" w:rsidRPr="00D9500A" w:rsidRDefault="00284702" w:rsidP="00835CB9">
            <w:pPr>
              <w:pStyle w:val="TableText"/>
              <w:rPr>
                <w:i/>
                <w:iCs/>
              </w:rPr>
            </w:pPr>
            <w:r w:rsidRPr="00D9500A">
              <w:t>50 g ac/m</w:t>
            </w:r>
            <w:r w:rsidRPr="00D9500A">
              <w:rPr>
                <w:vertAlign w:val="superscript"/>
              </w:rPr>
              <w:t>2</w:t>
            </w:r>
            <w:r w:rsidRPr="00D9500A">
              <w:t xml:space="preserve"> or 100 g ac/m</w:t>
            </w:r>
            <w:r w:rsidRPr="00D9500A">
              <w:rPr>
                <w:vertAlign w:val="superscript"/>
              </w:rPr>
              <w:t>2</w:t>
            </w:r>
            <w:r w:rsidRPr="00D9500A">
              <w:t xml:space="preserve"> </w:t>
            </w:r>
            <w:r w:rsidRPr="00D9500A">
              <w:rPr>
                <w:i/>
                <w:iCs/>
              </w:rPr>
              <w:t>(horizontal barrier)</w:t>
            </w:r>
          </w:p>
          <w:p w14:paraId="28615C59" w14:textId="6AA36B66" w:rsidR="00284702" w:rsidRPr="00D9500A" w:rsidRDefault="00284702" w:rsidP="00835CB9">
            <w:pPr>
              <w:pStyle w:val="TableText"/>
            </w:pPr>
            <w:r w:rsidRPr="00D9500A">
              <w:t>1000 g ac/m</w:t>
            </w:r>
            <w:r w:rsidRPr="00D9500A">
              <w:rPr>
                <w:vertAlign w:val="superscript"/>
              </w:rPr>
              <w:t>3</w:t>
            </w:r>
            <w:r w:rsidRPr="00D9500A">
              <w:t xml:space="preserve"> or 2000 g ac/m</w:t>
            </w:r>
            <w:r w:rsidRPr="00D9500A">
              <w:rPr>
                <w:vertAlign w:val="superscript"/>
              </w:rPr>
              <w:t>3</w:t>
            </w:r>
            <w:r w:rsidRPr="00D9500A">
              <w:t xml:space="preserve"> </w:t>
            </w:r>
            <w:r w:rsidRPr="00D9500A">
              <w:rPr>
                <w:i/>
                <w:iCs/>
              </w:rPr>
              <w:t>(vertical barrier)</w:t>
            </w:r>
          </w:p>
        </w:tc>
        <w:tc>
          <w:tcPr>
            <w:tcW w:w="1735" w:type="pct"/>
            <w:tcBorders>
              <w:top w:val="single" w:sz="4" w:space="0" w:color="auto"/>
              <w:bottom w:val="single" w:sz="4" w:space="0" w:color="auto"/>
            </w:tcBorders>
          </w:tcPr>
          <w:p w14:paraId="3A209727" w14:textId="272244B8" w:rsidR="00284702" w:rsidRPr="00D9500A" w:rsidRDefault="00284702" w:rsidP="00835CB9">
            <w:pPr>
              <w:pStyle w:val="TableText"/>
            </w:pPr>
            <w:r w:rsidRPr="00D9500A">
              <w:t>Not supported – safety (worker exposure) concerns.</w:t>
            </w:r>
          </w:p>
        </w:tc>
      </w:tr>
      <w:tr w:rsidR="00284702" w14:paraId="319B86E7" w14:textId="77777777" w:rsidTr="00757516">
        <w:trPr>
          <w:cantSplit/>
          <w:trHeight w:val="450"/>
        </w:trPr>
        <w:tc>
          <w:tcPr>
            <w:tcW w:w="856" w:type="pct"/>
            <w:tcBorders>
              <w:top w:val="single" w:sz="4" w:space="0" w:color="auto"/>
              <w:bottom w:val="single" w:sz="4" w:space="0" w:color="auto"/>
            </w:tcBorders>
          </w:tcPr>
          <w:p w14:paraId="66024F9C" w14:textId="69A36B04" w:rsidR="00284702" w:rsidRPr="00D9500A" w:rsidRDefault="00284702" w:rsidP="00835CB9">
            <w:pPr>
              <w:pStyle w:val="TableText"/>
            </w:pPr>
            <w:r w:rsidRPr="00D9500A">
              <w:t>Chemical soil barrier around poles</w:t>
            </w:r>
          </w:p>
        </w:tc>
        <w:tc>
          <w:tcPr>
            <w:tcW w:w="1203" w:type="pct"/>
            <w:tcBorders>
              <w:top w:val="single" w:sz="4" w:space="0" w:color="auto"/>
              <w:bottom w:val="single" w:sz="4" w:space="0" w:color="auto"/>
            </w:tcBorders>
          </w:tcPr>
          <w:p w14:paraId="01B4F6A8" w14:textId="1D9423FF" w:rsidR="00284702" w:rsidRPr="00D9500A" w:rsidRDefault="00284702" w:rsidP="00835CB9">
            <w:pPr>
              <w:pStyle w:val="TableText"/>
            </w:pPr>
            <w:r w:rsidRPr="00D9500A">
              <w:t>Termites</w:t>
            </w:r>
          </w:p>
        </w:tc>
        <w:tc>
          <w:tcPr>
            <w:tcW w:w="1206" w:type="pct"/>
            <w:tcBorders>
              <w:top w:val="single" w:sz="4" w:space="0" w:color="auto"/>
              <w:bottom w:val="single" w:sz="4" w:space="0" w:color="auto"/>
            </w:tcBorders>
          </w:tcPr>
          <w:p w14:paraId="16673C7D" w14:textId="5291895D" w:rsidR="00284702" w:rsidRPr="00D9500A" w:rsidRDefault="00284702" w:rsidP="00835CB9">
            <w:pPr>
              <w:pStyle w:val="TableText"/>
            </w:pPr>
            <w:r w:rsidRPr="00D9500A">
              <w:t>10 g ac/L water</w:t>
            </w:r>
          </w:p>
        </w:tc>
        <w:tc>
          <w:tcPr>
            <w:tcW w:w="1735" w:type="pct"/>
            <w:tcBorders>
              <w:top w:val="single" w:sz="4" w:space="0" w:color="auto"/>
              <w:bottom w:val="single" w:sz="4" w:space="0" w:color="auto"/>
            </w:tcBorders>
          </w:tcPr>
          <w:p w14:paraId="11883665" w14:textId="146C1AFD" w:rsidR="00284702" w:rsidRPr="00D9500A" w:rsidRDefault="00284702" w:rsidP="00835CB9">
            <w:pPr>
              <w:pStyle w:val="TableText"/>
            </w:pPr>
            <w:r w:rsidRPr="00D9500A">
              <w:t>Not supported – safety (worker exposure) concerns.</w:t>
            </w:r>
          </w:p>
        </w:tc>
      </w:tr>
      <w:tr w:rsidR="00284702" w14:paraId="260B31D1" w14:textId="77777777" w:rsidTr="00757516">
        <w:trPr>
          <w:cantSplit/>
          <w:trHeight w:val="450"/>
        </w:trPr>
        <w:tc>
          <w:tcPr>
            <w:tcW w:w="856" w:type="pct"/>
            <w:tcBorders>
              <w:top w:val="single" w:sz="4" w:space="0" w:color="auto"/>
              <w:bottom w:val="single" w:sz="4" w:space="0" w:color="auto"/>
            </w:tcBorders>
          </w:tcPr>
          <w:p w14:paraId="0E2390C8" w14:textId="594217C1" w:rsidR="00284702" w:rsidRPr="00D9500A" w:rsidRDefault="00284702" w:rsidP="00835CB9">
            <w:pPr>
              <w:pStyle w:val="TableText"/>
            </w:pPr>
            <w:r w:rsidRPr="00D9500A">
              <w:t>Commercial and industrial areas (not publicly accessible)</w:t>
            </w:r>
          </w:p>
        </w:tc>
        <w:tc>
          <w:tcPr>
            <w:tcW w:w="1203" w:type="pct"/>
            <w:tcBorders>
              <w:top w:val="single" w:sz="4" w:space="0" w:color="auto"/>
              <w:bottom w:val="single" w:sz="4" w:space="0" w:color="auto"/>
            </w:tcBorders>
          </w:tcPr>
          <w:p w14:paraId="05760594" w14:textId="7898E436" w:rsidR="00284702" w:rsidRPr="00D9500A" w:rsidRDefault="00284702" w:rsidP="00835CB9">
            <w:pPr>
              <w:pStyle w:val="TableText"/>
            </w:pPr>
            <w:r w:rsidRPr="00D9500A">
              <w:t>Argentine ants</w:t>
            </w:r>
          </w:p>
        </w:tc>
        <w:tc>
          <w:tcPr>
            <w:tcW w:w="1206" w:type="pct"/>
            <w:tcBorders>
              <w:top w:val="single" w:sz="4" w:space="0" w:color="auto"/>
              <w:bottom w:val="single" w:sz="4" w:space="0" w:color="auto"/>
            </w:tcBorders>
          </w:tcPr>
          <w:p w14:paraId="1BC0A5BB" w14:textId="2EF721AC" w:rsidR="00284702" w:rsidRPr="00D9500A" w:rsidRDefault="00284702" w:rsidP="00835CB9">
            <w:pPr>
              <w:pStyle w:val="TableText"/>
            </w:pPr>
            <w:r w:rsidRPr="00D9500A">
              <w:t>10 g ac/100 m</w:t>
            </w:r>
            <w:r w:rsidRPr="00D9500A">
              <w:rPr>
                <w:vertAlign w:val="superscript"/>
              </w:rPr>
              <w:t>2</w:t>
            </w:r>
          </w:p>
        </w:tc>
        <w:tc>
          <w:tcPr>
            <w:tcW w:w="1735" w:type="pct"/>
            <w:tcBorders>
              <w:top w:val="single" w:sz="4" w:space="0" w:color="auto"/>
              <w:bottom w:val="single" w:sz="4" w:space="0" w:color="auto"/>
            </w:tcBorders>
          </w:tcPr>
          <w:p w14:paraId="48A2BBCB" w14:textId="7F3196E5" w:rsidR="00284702" w:rsidRPr="00D9500A" w:rsidRDefault="00284702" w:rsidP="00835CB9">
            <w:pPr>
              <w:pStyle w:val="TableText"/>
            </w:pPr>
            <w:r w:rsidRPr="00D9500A">
              <w:t>Not supported – safety (worker exposure) concerns.</w:t>
            </w:r>
          </w:p>
        </w:tc>
      </w:tr>
      <w:tr w:rsidR="00F553B8" w14:paraId="18349453" w14:textId="77777777" w:rsidTr="00757516">
        <w:trPr>
          <w:cantSplit/>
          <w:trHeight w:val="450"/>
        </w:trPr>
        <w:tc>
          <w:tcPr>
            <w:tcW w:w="856" w:type="pct"/>
            <w:tcBorders>
              <w:top w:val="single" w:sz="4" w:space="0" w:color="auto"/>
              <w:bottom w:val="single" w:sz="4" w:space="0" w:color="auto"/>
            </w:tcBorders>
          </w:tcPr>
          <w:p w14:paraId="36E32211" w14:textId="0DF51009" w:rsidR="00F553B8" w:rsidRPr="00D9500A" w:rsidRDefault="00F553B8" w:rsidP="00835CB9">
            <w:pPr>
              <w:pStyle w:val="TableText"/>
            </w:pPr>
            <w:r w:rsidRPr="00D9500A">
              <w:t xml:space="preserve">Duboisia </w:t>
            </w:r>
            <w:r w:rsidRPr="00D9500A">
              <w:tab/>
            </w:r>
          </w:p>
        </w:tc>
        <w:tc>
          <w:tcPr>
            <w:tcW w:w="1203" w:type="pct"/>
            <w:tcBorders>
              <w:top w:val="single" w:sz="4" w:space="0" w:color="auto"/>
              <w:bottom w:val="single" w:sz="4" w:space="0" w:color="auto"/>
            </w:tcBorders>
          </w:tcPr>
          <w:p w14:paraId="429EAB8F" w14:textId="0D74F21A" w:rsidR="00F553B8" w:rsidRPr="00D9500A" w:rsidRDefault="00F553B8" w:rsidP="00835CB9">
            <w:pPr>
              <w:pStyle w:val="TableText"/>
            </w:pPr>
            <w:r w:rsidRPr="00D9500A">
              <w:t>Cutworms</w:t>
            </w:r>
          </w:p>
        </w:tc>
        <w:tc>
          <w:tcPr>
            <w:tcW w:w="1206" w:type="pct"/>
            <w:tcBorders>
              <w:top w:val="single" w:sz="4" w:space="0" w:color="auto"/>
              <w:bottom w:val="single" w:sz="4" w:space="0" w:color="auto"/>
            </w:tcBorders>
          </w:tcPr>
          <w:p w14:paraId="5C286E6E" w14:textId="7BFD02A9" w:rsidR="00F553B8" w:rsidRPr="00D9500A" w:rsidRDefault="00F553B8" w:rsidP="00835CB9">
            <w:pPr>
              <w:pStyle w:val="TableText"/>
            </w:pPr>
            <w:r w:rsidRPr="00D9500A">
              <w:t>450 g ac/ha</w:t>
            </w:r>
          </w:p>
        </w:tc>
        <w:tc>
          <w:tcPr>
            <w:tcW w:w="1735" w:type="pct"/>
            <w:tcBorders>
              <w:top w:val="single" w:sz="4" w:space="0" w:color="auto"/>
              <w:bottom w:val="single" w:sz="4" w:space="0" w:color="auto"/>
            </w:tcBorders>
          </w:tcPr>
          <w:p w14:paraId="162157DE" w14:textId="3AA96C77" w:rsidR="00F553B8" w:rsidRPr="00D9500A" w:rsidRDefault="00F553B8" w:rsidP="00835CB9">
            <w:pPr>
              <w:pStyle w:val="TableText"/>
            </w:pPr>
            <w:r w:rsidRPr="00D9500A">
              <w:t>Not supported – safety (environment and worker exposure) concerns.</w:t>
            </w:r>
          </w:p>
        </w:tc>
      </w:tr>
      <w:tr w:rsidR="00F553B8" w14:paraId="3DC14673" w14:textId="77777777" w:rsidTr="00757516">
        <w:trPr>
          <w:cantSplit/>
          <w:trHeight w:val="450"/>
        </w:trPr>
        <w:tc>
          <w:tcPr>
            <w:tcW w:w="856" w:type="pct"/>
            <w:tcBorders>
              <w:top w:val="single" w:sz="4" w:space="0" w:color="auto"/>
              <w:bottom w:val="single" w:sz="4" w:space="0" w:color="auto"/>
            </w:tcBorders>
          </w:tcPr>
          <w:p w14:paraId="1B977B5D" w14:textId="2671E3FD" w:rsidR="00F553B8" w:rsidRPr="00D9500A" w:rsidRDefault="00F553B8" w:rsidP="00835CB9">
            <w:pPr>
              <w:pStyle w:val="TableText"/>
            </w:pPr>
            <w:r w:rsidRPr="00D9500A">
              <w:t>Grapevine rootlings</w:t>
            </w:r>
          </w:p>
        </w:tc>
        <w:tc>
          <w:tcPr>
            <w:tcW w:w="1203" w:type="pct"/>
            <w:tcBorders>
              <w:top w:val="single" w:sz="4" w:space="0" w:color="auto"/>
              <w:bottom w:val="single" w:sz="4" w:space="0" w:color="auto"/>
            </w:tcBorders>
          </w:tcPr>
          <w:p w14:paraId="1D6460E0" w14:textId="35C06A58" w:rsidR="00F553B8" w:rsidRPr="00D9500A" w:rsidRDefault="00F553B8" w:rsidP="00835CB9">
            <w:pPr>
              <w:pStyle w:val="TableText"/>
            </w:pPr>
            <w:r w:rsidRPr="00D9500A">
              <w:t>African black beetle</w:t>
            </w:r>
          </w:p>
        </w:tc>
        <w:tc>
          <w:tcPr>
            <w:tcW w:w="1206" w:type="pct"/>
            <w:tcBorders>
              <w:top w:val="single" w:sz="4" w:space="0" w:color="auto"/>
              <w:bottom w:val="single" w:sz="4" w:space="0" w:color="auto"/>
            </w:tcBorders>
          </w:tcPr>
          <w:p w14:paraId="636E7244" w14:textId="77777777" w:rsidR="00F553B8" w:rsidRPr="00D9500A" w:rsidRDefault="00F553B8" w:rsidP="00835CB9">
            <w:pPr>
              <w:pStyle w:val="TableText"/>
              <w:rPr>
                <w:szCs w:val="17"/>
              </w:rPr>
            </w:pPr>
            <w:r w:rsidRPr="00D9500A">
              <w:rPr>
                <w:szCs w:val="17"/>
              </w:rPr>
              <w:t>8000 g ac/ha</w:t>
            </w:r>
          </w:p>
          <w:p w14:paraId="2EE52CCB" w14:textId="4AC0D9C0" w:rsidR="00F553B8" w:rsidRPr="00D9500A" w:rsidRDefault="00F553B8" w:rsidP="00835CB9">
            <w:pPr>
              <w:pStyle w:val="TableText"/>
            </w:pPr>
            <w:r w:rsidRPr="00D9500A">
              <w:rPr>
                <w:i/>
                <w:iCs/>
                <w:szCs w:val="17"/>
              </w:rPr>
              <w:t>(2 g ac/vine at 4000 vines/ha)</w:t>
            </w:r>
          </w:p>
        </w:tc>
        <w:tc>
          <w:tcPr>
            <w:tcW w:w="1735" w:type="pct"/>
            <w:tcBorders>
              <w:top w:val="single" w:sz="4" w:space="0" w:color="auto"/>
              <w:bottom w:val="single" w:sz="4" w:space="0" w:color="auto"/>
            </w:tcBorders>
          </w:tcPr>
          <w:p w14:paraId="28F44329" w14:textId="6FB71CAD" w:rsidR="00F553B8" w:rsidRPr="00D9500A" w:rsidRDefault="00F553B8" w:rsidP="00835CB9">
            <w:pPr>
              <w:pStyle w:val="TableText"/>
            </w:pPr>
            <w:r w:rsidRPr="00D9500A">
              <w:t>Not supported – safety (environment and worker exposure) concerns.</w:t>
            </w:r>
          </w:p>
        </w:tc>
      </w:tr>
      <w:tr w:rsidR="00F553B8" w14:paraId="7630FF1C" w14:textId="77777777" w:rsidTr="00757516">
        <w:trPr>
          <w:cantSplit/>
          <w:trHeight w:val="450"/>
        </w:trPr>
        <w:tc>
          <w:tcPr>
            <w:tcW w:w="856" w:type="pct"/>
            <w:tcBorders>
              <w:top w:val="single" w:sz="4" w:space="0" w:color="auto"/>
              <w:bottom w:val="single" w:sz="4" w:space="0" w:color="auto"/>
            </w:tcBorders>
          </w:tcPr>
          <w:p w14:paraId="51179E7A" w14:textId="1FD10283" w:rsidR="00F553B8" w:rsidRPr="00D9500A" w:rsidRDefault="00F553B8" w:rsidP="00835CB9">
            <w:pPr>
              <w:pStyle w:val="TableText"/>
            </w:pPr>
            <w:r w:rsidRPr="00D9500A">
              <w:t>Macrocarpa hedges</w:t>
            </w:r>
          </w:p>
        </w:tc>
        <w:tc>
          <w:tcPr>
            <w:tcW w:w="1203" w:type="pct"/>
            <w:tcBorders>
              <w:top w:val="single" w:sz="4" w:space="0" w:color="auto"/>
              <w:bottom w:val="single" w:sz="4" w:space="0" w:color="auto"/>
            </w:tcBorders>
          </w:tcPr>
          <w:p w14:paraId="1227A0D0" w14:textId="305A2C5D" w:rsidR="00F553B8" w:rsidRPr="00D9500A" w:rsidRDefault="00F553B8" w:rsidP="00835CB9">
            <w:pPr>
              <w:pStyle w:val="TableText"/>
            </w:pPr>
            <w:r w:rsidRPr="00D9500A">
              <w:t>Dimpling bug</w:t>
            </w:r>
          </w:p>
        </w:tc>
        <w:tc>
          <w:tcPr>
            <w:tcW w:w="1206" w:type="pct"/>
            <w:tcBorders>
              <w:top w:val="single" w:sz="4" w:space="0" w:color="auto"/>
              <w:bottom w:val="single" w:sz="4" w:space="0" w:color="auto"/>
            </w:tcBorders>
          </w:tcPr>
          <w:p w14:paraId="3418B7D6" w14:textId="0E05B5F2" w:rsidR="00F553B8" w:rsidRPr="00D9500A" w:rsidRDefault="00F553B8" w:rsidP="00835CB9">
            <w:pPr>
              <w:pStyle w:val="TableText"/>
              <w:rPr>
                <w:szCs w:val="17"/>
              </w:rPr>
            </w:pPr>
            <w:r w:rsidRPr="00D9500A">
              <w:rPr>
                <w:szCs w:val="17"/>
              </w:rPr>
              <w:t>250 g ac/ha</w:t>
            </w:r>
          </w:p>
          <w:p w14:paraId="15511405" w14:textId="34BD7953" w:rsidR="00F553B8" w:rsidRPr="00D9500A" w:rsidRDefault="00F553B8" w:rsidP="00835CB9">
            <w:pPr>
              <w:pStyle w:val="TableText"/>
            </w:pPr>
            <w:r w:rsidRPr="00D9500A">
              <w:rPr>
                <w:i/>
                <w:iCs/>
                <w:szCs w:val="17"/>
              </w:rPr>
              <w:t>(25 g ac/100 L water applied using 1,000 L water/ha)</w:t>
            </w:r>
          </w:p>
        </w:tc>
        <w:tc>
          <w:tcPr>
            <w:tcW w:w="1735" w:type="pct"/>
            <w:tcBorders>
              <w:top w:val="single" w:sz="4" w:space="0" w:color="auto"/>
              <w:bottom w:val="single" w:sz="4" w:space="0" w:color="auto"/>
            </w:tcBorders>
          </w:tcPr>
          <w:p w14:paraId="6279D017" w14:textId="04187EE2" w:rsidR="00F553B8" w:rsidRPr="00D9500A" w:rsidRDefault="00F553B8" w:rsidP="00835CB9">
            <w:pPr>
              <w:pStyle w:val="TableText"/>
            </w:pPr>
            <w:r w:rsidRPr="00D9500A">
              <w:t>Not supported – safety (environment and worker exposure) concerns.</w:t>
            </w:r>
          </w:p>
        </w:tc>
      </w:tr>
      <w:tr w:rsidR="00F553B8" w14:paraId="54991336" w14:textId="77777777" w:rsidTr="0052291A">
        <w:trPr>
          <w:cantSplit/>
          <w:trHeight w:val="450"/>
        </w:trPr>
        <w:tc>
          <w:tcPr>
            <w:tcW w:w="856" w:type="pct"/>
            <w:vMerge w:val="restart"/>
            <w:tcBorders>
              <w:top w:val="single" w:sz="4" w:space="0" w:color="auto"/>
            </w:tcBorders>
          </w:tcPr>
          <w:p w14:paraId="3AB8795A" w14:textId="31B6F451" w:rsidR="00F553B8" w:rsidRPr="00D9500A" w:rsidRDefault="00F553B8" w:rsidP="00835CB9">
            <w:pPr>
              <w:pStyle w:val="TableText"/>
            </w:pPr>
            <w:r w:rsidRPr="00D9500A">
              <w:lastRenderedPageBreak/>
              <w:t>Ornamental nursery plants</w:t>
            </w:r>
          </w:p>
        </w:tc>
        <w:tc>
          <w:tcPr>
            <w:tcW w:w="1203" w:type="pct"/>
            <w:tcBorders>
              <w:top w:val="single" w:sz="4" w:space="0" w:color="auto"/>
              <w:bottom w:val="single" w:sz="4" w:space="0" w:color="auto"/>
            </w:tcBorders>
          </w:tcPr>
          <w:p w14:paraId="521447CA" w14:textId="07AA3540" w:rsidR="00F553B8" w:rsidRPr="00D9500A" w:rsidRDefault="00F553B8" w:rsidP="00835CB9">
            <w:pPr>
              <w:pStyle w:val="TableText"/>
            </w:pPr>
            <w:r w:rsidRPr="00D9500A">
              <w:t>Sciarid fly, shore fly</w:t>
            </w:r>
          </w:p>
        </w:tc>
        <w:tc>
          <w:tcPr>
            <w:tcW w:w="1206" w:type="pct"/>
            <w:tcBorders>
              <w:top w:val="single" w:sz="4" w:space="0" w:color="auto"/>
              <w:bottom w:val="single" w:sz="4" w:space="0" w:color="auto"/>
            </w:tcBorders>
          </w:tcPr>
          <w:p w14:paraId="6F12DEE8" w14:textId="2DA039F2" w:rsidR="00F553B8" w:rsidRPr="00D9500A" w:rsidRDefault="00F553B8" w:rsidP="00835CB9">
            <w:pPr>
              <w:pStyle w:val="TableText"/>
            </w:pPr>
            <w:r w:rsidRPr="00D9500A">
              <w:t>250 g ac/m</w:t>
            </w:r>
            <w:r w:rsidRPr="00D9500A">
              <w:rPr>
                <w:vertAlign w:val="superscript"/>
              </w:rPr>
              <w:t>3</w:t>
            </w:r>
            <w:r w:rsidRPr="00D9500A">
              <w:t xml:space="preserve"> potting medium</w:t>
            </w:r>
          </w:p>
        </w:tc>
        <w:tc>
          <w:tcPr>
            <w:tcW w:w="1735" w:type="pct"/>
            <w:tcBorders>
              <w:top w:val="single" w:sz="4" w:space="0" w:color="auto"/>
              <w:bottom w:val="single" w:sz="4" w:space="0" w:color="auto"/>
            </w:tcBorders>
          </w:tcPr>
          <w:p w14:paraId="41FE51E8" w14:textId="59DFBE71" w:rsidR="00F553B8" w:rsidRPr="00D9500A" w:rsidRDefault="00F553B8" w:rsidP="00835CB9">
            <w:pPr>
              <w:pStyle w:val="TableText"/>
            </w:pPr>
            <w:r w:rsidRPr="00D9500A">
              <w:t>Not supported – safety (worker exposure) concerns.</w:t>
            </w:r>
          </w:p>
        </w:tc>
      </w:tr>
      <w:tr w:rsidR="00F553B8" w14:paraId="3C1B72D6" w14:textId="77777777" w:rsidTr="0052291A">
        <w:trPr>
          <w:cantSplit/>
          <w:trHeight w:val="450"/>
        </w:trPr>
        <w:tc>
          <w:tcPr>
            <w:tcW w:w="856" w:type="pct"/>
            <w:vMerge/>
            <w:tcBorders>
              <w:bottom w:val="single" w:sz="4" w:space="0" w:color="auto"/>
            </w:tcBorders>
          </w:tcPr>
          <w:p w14:paraId="56403EC9" w14:textId="77777777" w:rsidR="00F553B8" w:rsidRPr="00D9500A" w:rsidRDefault="00F553B8" w:rsidP="00835CB9">
            <w:pPr>
              <w:pStyle w:val="TableText"/>
            </w:pPr>
          </w:p>
        </w:tc>
        <w:tc>
          <w:tcPr>
            <w:tcW w:w="1203" w:type="pct"/>
            <w:tcBorders>
              <w:top w:val="single" w:sz="4" w:space="0" w:color="auto"/>
              <w:bottom w:val="single" w:sz="4" w:space="0" w:color="auto"/>
            </w:tcBorders>
          </w:tcPr>
          <w:p w14:paraId="79B589A5" w14:textId="649C4589" w:rsidR="00F553B8" w:rsidRPr="00D9500A" w:rsidRDefault="00F553B8" w:rsidP="00835CB9">
            <w:pPr>
              <w:pStyle w:val="TableText"/>
            </w:pPr>
            <w:r w:rsidRPr="00D9500A">
              <w:t>Pruinose scarab, Argentine scarab, fiddler beetle, opaline cockchafer, black vine weevil</w:t>
            </w:r>
          </w:p>
        </w:tc>
        <w:tc>
          <w:tcPr>
            <w:tcW w:w="1206" w:type="pct"/>
            <w:tcBorders>
              <w:top w:val="single" w:sz="4" w:space="0" w:color="auto"/>
              <w:bottom w:val="single" w:sz="4" w:space="0" w:color="auto"/>
            </w:tcBorders>
          </w:tcPr>
          <w:p w14:paraId="446E7CF9" w14:textId="5EA09635" w:rsidR="00F553B8" w:rsidRPr="00D9500A" w:rsidRDefault="00F553B8" w:rsidP="00835CB9">
            <w:pPr>
              <w:pStyle w:val="TableText"/>
            </w:pPr>
            <w:r w:rsidRPr="00D9500A">
              <w:t>375 to 500 g ac/m</w:t>
            </w:r>
            <w:r w:rsidRPr="00D9500A">
              <w:rPr>
                <w:vertAlign w:val="superscript"/>
              </w:rPr>
              <w:t>3</w:t>
            </w:r>
            <w:r w:rsidRPr="00D9500A">
              <w:t xml:space="preserve"> potting medium</w:t>
            </w:r>
          </w:p>
        </w:tc>
        <w:tc>
          <w:tcPr>
            <w:tcW w:w="1735" w:type="pct"/>
            <w:tcBorders>
              <w:top w:val="single" w:sz="4" w:space="0" w:color="auto"/>
              <w:bottom w:val="single" w:sz="4" w:space="0" w:color="auto"/>
            </w:tcBorders>
          </w:tcPr>
          <w:p w14:paraId="5DBD2403" w14:textId="484B8630" w:rsidR="00F553B8" w:rsidRPr="00D9500A" w:rsidRDefault="00F553B8" w:rsidP="00835CB9">
            <w:pPr>
              <w:pStyle w:val="TableText"/>
            </w:pPr>
            <w:r w:rsidRPr="00D9500A">
              <w:t>Not supported – safety (worker exposure) concerns.</w:t>
            </w:r>
          </w:p>
        </w:tc>
      </w:tr>
      <w:tr w:rsidR="00F553B8" w14:paraId="0C6C3E9A" w14:textId="77777777" w:rsidTr="00757516">
        <w:trPr>
          <w:cantSplit/>
          <w:trHeight w:val="450"/>
        </w:trPr>
        <w:tc>
          <w:tcPr>
            <w:tcW w:w="856" w:type="pct"/>
            <w:tcBorders>
              <w:top w:val="single" w:sz="4" w:space="0" w:color="auto"/>
              <w:bottom w:val="single" w:sz="4" w:space="0" w:color="auto"/>
            </w:tcBorders>
          </w:tcPr>
          <w:p w14:paraId="0F82E7F8" w14:textId="5F267E5C" w:rsidR="00F553B8" w:rsidRPr="00D9500A" w:rsidRDefault="00F553B8" w:rsidP="00835CB9">
            <w:pPr>
              <w:pStyle w:val="TableText"/>
            </w:pPr>
            <w:r w:rsidRPr="00D9500A">
              <w:t>Outdoor areas (not publicly accessible)</w:t>
            </w:r>
          </w:p>
        </w:tc>
        <w:tc>
          <w:tcPr>
            <w:tcW w:w="1203" w:type="pct"/>
            <w:tcBorders>
              <w:top w:val="single" w:sz="4" w:space="0" w:color="auto"/>
              <w:bottom w:val="single" w:sz="4" w:space="0" w:color="auto"/>
            </w:tcBorders>
          </w:tcPr>
          <w:p w14:paraId="2C09D768" w14:textId="38A03651" w:rsidR="00F553B8" w:rsidRPr="00D9500A" w:rsidRDefault="00F553B8" w:rsidP="00835CB9">
            <w:pPr>
              <w:pStyle w:val="TableText"/>
            </w:pPr>
            <w:r w:rsidRPr="00D9500A">
              <w:t>Ants, Argentine Ants</w:t>
            </w:r>
          </w:p>
        </w:tc>
        <w:tc>
          <w:tcPr>
            <w:tcW w:w="1206" w:type="pct"/>
            <w:tcBorders>
              <w:top w:val="single" w:sz="4" w:space="0" w:color="auto"/>
              <w:bottom w:val="single" w:sz="4" w:space="0" w:color="auto"/>
            </w:tcBorders>
          </w:tcPr>
          <w:p w14:paraId="1099811C" w14:textId="64FA02A4" w:rsidR="00F553B8" w:rsidRPr="00D9500A" w:rsidRDefault="00F553B8" w:rsidP="00835CB9">
            <w:pPr>
              <w:pStyle w:val="TableText"/>
            </w:pPr>
            <w:r w:rsidRPr="00D9500A">
              <w:t>1 g ac/10 m</w:t>
            </w:r>
            <w:r w:rsidRPr="00D9500A">
              <w:rPr>
                <w:vertAlign w:val="superscript"/>
              </w:rPr>
              <w:t>2</w:t>
            </w:r>
          </w:p>
        </w:tc>
        <w:tc>
          <w:tcPr>
            <w:tcW w:w="1735" w:type="pct"/>
            <w:tcBorders>
              <w:top w:val="single" w:sz="4" w:space="0" w:color="auto"/>
              <w:bottom w:val="single" w:sz="4" w:space="0" w:color="auto"/>
            </w:tcBorders>
          </w:tcPr>
          <w:p w14:paraId="6BFAB7DB" w14:textId="72B32D39" w:rsidR="00F553B8" w:rsidRPr="00D9500A" w:rsidRDefault="00F553B8" w:rsidP="00835CB9">
            <w:pPr>
              <w:pStyle w:val="TableText"/>
            </w:pPr>
            <w:r w:rsidRPr="00D9500A">
              <w:t>Not supported – safety (worker exposure) concerns.</w:t>
            </w:r>
          </w:p>
        </w:tc>
      </w:tr>
      <w:tr w:rsidR="00F553B8" w14:paraId="49330AC0" w14:textId="77777777" w:rsidTr="00757516">
        <w:trPr>
          <w:cantSplit/>
          <w:trHeight w:val="450"/>
        </w:trPr>
        <w:tc>
          <w:tcPr>
            <w:tcW w:w="856" w:type="pct"/>
            <w:tcBorders>
              <w:top w:val="single" w:sz="4" w:space="0" w:color="auto"/>
              <w:bottom w:val="single" w:sz="4" w:space="0" w:color="auto"/>
            </w:tcBorders>
          </w:tcPr>
          <w:p w14:paraId="3955434B" w14:textId="588560A6" w:rsidR="00F553B8" w:rsidRPr="00D9500A" w:rsidRDefault="00F553B8" w:rsidP="00835CB9">
            <w:pPr>
              <w:pStyle w:val="TableText"/>
            </w:pPr>
            <w:r w:rsidRPr="00D9500A">
              <w:t>Polluted water impoundments (permanent water pools)</w:t>
            </w:r>
          </w:p>
        </w:tc>
        <w:tc>
          <w:tcPr>
            <w:tcW w:w="1203" w:type="pct"/>
            <w:tcBorders>
              <w:top w:val="single" w:sz="4" w:space="0" w:color="auto"/>
              <w:bottom w:val="single" w:sz="4" w:space="0" w:color="auto"/>
            </w:tcBorders>
          </w:tcPr>
          <w:p w14:paraId="1703714F" w14:textId="3BB27A35" w:rsidR="00F553B8" w:rsidRPr="00D9500A" w:rsidRDefault="00F553B8" w:rsidP="00835CB9">
            <w:pPr>
              <w:pStyle w:val="TableText"/>
            </w:pPr>
            <w:r w:rsidRPr="00D9500A">
              <w:t>Mosquito larvae</w:t>
            </w:r>
          </w:p>
        </w:tc>
        <w:tc>
          <w:tcPr>
            <w:tcW w:w="1206" w:type="pct"/>
            <w:tcBorders>
              <w:top w:val="single" w:sz="4" w:space="0" w:color="auto"/>
              <w:bottom w:val="single" w:sz="4" w:space="0" w:color="auto"/>
            </w:tcBorders>
          </w:tcPr>
          <w:p w14:paraId="7A1EAE1A" w14:textId="68CDBEF6" w:rsidR="00F553B8" w:rsidRPr="00D9500A" w:rsidRDefault="00F553B8" w:rsidP="00835CB9">
            <w:pPr>
              <w:pStyle w:val="TableText"/>
            </w:pPr>
            <w:r w:rsidRPr="00D9500A">
              <w:rPr>
                <w:szCs w:val="17"/>
              </w:rPr>
              <w:t>1 g ac/10,000 L water</w:t>
            </w:r>
            <w:r w:rsidR="00270082" w:rsidRPr="00D9500A">
              <w:rPr>
                <w:szCs w:val="17"/>
              </w:rPr>
              <w:t xml:space="preserve"> or 10 g ac/100 m</w:t>
            </w:r>
            <w:r w:rsidR="00270082" w:rsidRPr="00D9500A">
              <w:rPr>
                <w:szCs w:val="17"/>
                <w:vertAlign w:val="superscript"/>
              </w:rPr>
              <w:t>3</w:t>
            </w:r>
          </w:p>
        </w:tc>
        <w:tc>
          <w:tcPr>
            <w:tcW w:w="1735" w:type="pct"/>
            <w:tcBorders>
              <w:top w:val="single" w:sz="4" w:space="0" w:color="auto"/>
              <w:bottom w:val="single" w:sz="4" w:space="0" w:color="auto"/>
            </w:tcBorders>
          </w:tcPr>
          <w:p w14:paraId="060A0373" w14:textId="31197A70" w:rsidR="00F553B8" w:rsidRPr="00D9500A" w:rsidRDefault="00F553B8" w:rsidP="00835CB9">
            <w:pPr>
              <w:pStyle w:val="TableText"/>
            </w:pPr>
            <w:r w:rsidRPr="00D9500A">
              <w:t>Not supported – safety (environment and worker exposure) concerns.</w:t>
            </w:r>
          </w:p>
        </w:tc>
      </w:tr>
      <w:tr w:rsidR="00270082" w14:paraId="46CD7512" w14:textId="77777777" w:rsidTr="00757516">
        <w:trPr>
          <w:cantSplit/>
          <w:trHeight w:val="450"/>
        </w:trPr>
        <w:tc>
          <w:tcPr>
            <w:tcW w:w="856" w:type="pct"/>
            <w:tcBorders>
              <w:top w:val="single" w:sz="4" w:space="0" w:color="auto"/>
              <w:bottom w:val="single" w:sz="4" w:space="0" w:color="auto"/>
            </w:tcBorders>
          </w:tcPr>
          <w:p w14:paraId="36B3E586" w14:textId="0A69A863" w:rsidR="00270082" w:rsidRPr="00D9500A" w:rsidRDefault="00270082" w:rsidP="00835CB9">
            <w:pPr>
              <w:pStyle w:val="TableText"/>
            </w:pPr>
            <w:r w:rsidRPr="00D9500A">
              <w:t>Polluted water impoundments (temporary water pools)</w:t>
            </w:r>
          </w:p>
        </w:tc>
        <w:tc>
          <w:tcPr>
            <w:tcW w:w="1203" w:type="pct"/>
            <w:tcBorders>
              <w:top w:val="single" w:sz="4" w:space="0" w:color="auto"/>
              <w:bottom w:val="single" w:sz="4" w:space="0" w:color="auto"/>
            </w:tcBorders>
          </w:tcPr>
          <w:p w14:paraId="2E790F30" w14:textId="60D4EE06" w:rsidR="00270082" w:rsidRPr="00D9500A" w:rsidRDefault="00270082" w:rsidP="00835CB9">
            <w:pPr>
              <w:pStyle w:val="TableText"/>
            </w:pPr>
            <w:r w:rsidRPr="00D9500A">
              <w:t>Mosquito larvae</w:t>
            </w:r>
          </w:p>
        </w:tc>
        <w:tc>
          <w:tcPr>
            <w:tcW w:w="1206" w:type="pct"/>
            <w:tcBorders>
              <w:top w:val="single" w:sz="4" w:space="0" w:color="auto"/>
              <w:bottom w:val="single" w:sz="4" w:space="0" w:color="auto"/>
            </w:tcBorders>
          </w:tcPr>
          <w:p w14:paraId="75485F2E" w14:textId="090FD0E8" w:rsidR="00270082" w:rsidRPr="00D9500A" w:rsidRDefault="00270082" w:rsidP="00835CB9">
            <w:pPr>
              <w:pStyle w:val="TableText"/>
            </w:pPr>
            <w:r w:rsidRPr="00D9500A">
              <w:rPr>
                <w:szCs w:val="17"/>
              </w:rPr>
              <w:t>1 g ac/10,000 L water or 10 g ac/100 m</w:t>
            </w:r>
            <w:r w:rsidRPr="00D9500A">
              <w:rPr>
                <w:szCs w:val="17"/>
                <w:vertAlign w:val="superscript"/>
              </w:rPr>
              <w:t>3</w:t>
            </w:r>
          </w:p>
        </w:tc>
        <w:tc>
          <w:tcPr>
            <w:tcW w:w="1735" w:type="pct"/>
            <w:tcBorders>
              <w:top w:val="single" w:sz="4" w:space="0" w:color="auto"/>
              <w:bottom w:val="single" w:sz="4" w:space="0" w:color="auto"/>
            </w:tcBorders>
          </w:tcPr>
          <w:p w14:paraId="74785122" w14:textId="45BDD820" w:rsidR="00270082" w:rsidRPr="00D9500A" w:rsidRDefault="00270082" w:rsidP="00835CB9">
            <w:pPr>
              <w:pStyle w:val="TableText"/>
            </w:pPr>
            <w:r w:rsidRPr="00D9500A">
              <w:t>Not supported – safety (worker exposure) concerns.</w:t>
            </w:r>
          </w:p>
        </w:tc>
      </w:tr>
      <w:tr w:rsidR="00F553B8" w14:paraId="0CE82632" w14:textId="77777777" w:rsidTr="00757516">
        <w:trPr>
          <w:cantSplit/>
          <w:trHeight w:val="450"/>
        </w:trPr>
        <w:tc>
          <w:tcPr>
            <w:tcW w:w="856" w:type="pct"/>
            <w:tcBorders>
              <w:top w:val="single" w:sz="4" w:space="0" w:color="auto"/>
              <w:bottom w:val="single" w:sz="4" w:space="0" w:color="auto"/>
            </w:tcBorders>
          </w:tcPr>
          <w:p w14:paraId="58DC116D" w14:textId="6975A87C" w:rsidR="00F553B8" w:rsidRPr="00D9500A" w:rsidRDefault="00F553B8" w:rsidP="00835CB9">
            <w:pPr>
              <w:pStyle w:val="TableText"/>
            </w:pPr>
            <w:r w:rsidRPr="00D9500A">
              <w:t>Tasmanian blue gum</w:t>
            </w:r>
          </w:p>
        </w:tc>
        <w:tc>
          <w:tcPr>
            <w:tcW w:w="1203" w:type="pct"/>
            <w:tcBorders>
              <w:top w:val="single" w:sz="4" w:space="0" w:color="auto"/>
              <w:bottom w:val="single" w:sz="4" w:space="0" w:color="auto"/>
            </w:tcBorders>
          </w:tcPr>
          <w:p w14:paraId="0D956CD9" w14:textId="4AF298DA" w:rsidR="00F553B8" w:rsidRPr="00D9500A" w:rsidRDefault="00F553B8" w:rsidP="00835CB9">
            <w:pPr>
              <w:pStyle w:val="TableText"/>
            </w:pPr>
            <w:r w:rsidRPr="00D9500A">
              <w:t>African black beetle</w:t>
            </w:r>
          </w:p>
        </w:tc>
        <w:tc>
          <w:tcPr>
            <w:tcW w:w="1206" w:type="pct"/>
            <w:tcBorders>
              <w:top w:val="single" w:sz="4" w:space="0" w:color="auto"/>
              <w:bottom w:val="single" w:sz="4" w:space="0" w:color="auto"/>
            </w:tcBorders>
          </w:tcPr>
          <w:p w14:paraId="6A7027CB" w14:textId="36B91FCB" w:rsidR="00F553B8" w:rsidRPr="00D9500A" w:rsidRDefault="00F553B8" w:rsidP="00835CB9">
            <w:pPr>
              <w:pStyle w:val="TableText"/>
              <w:rPr>
                <w:szCs w:val="17"/>
              </w:rPr>
            </w:pPr>
            <w:r w:rsidRPr="00D9500A">
              <w:rPr>
                <w:szCs w:val="17"/>
              </w:rPr>
              <w:t>1500 g ac/ha</w:t>
            </w:r>
          </w:p>
          <w:p w14:paraId="387D8A0A" w14:textId="356394EB" w:rsidR="00F553B8" w:rsidRPr="00D9500A" w:rsidRDefault="00F553B8" w:rsidP="00835CB9">
            <w:pPr>
              <w:pStyle w:val="TableText"/>
            </w:pPr>
            <w:r w:rsidRPr="00D9500A">
              <w:rPr>
                <w:i/>
                <w:iCs/>
                <w:szCs w:val="17"/>
              </w:rPr>
              <w:t>(1.5 g ac/seedling at 1000 seedlings/ha)</w:t>
            </w:r>
          </w:p>
        </w:tc>
        <w:tc>
          <w:tcPr>
            <w:tcW w:w="1735" w:type="pct"/>
            <w:tcBorders>
              <w:top w:val="single" w:sz="4" w:space="0" w:color="auto"/>
              <w:bottom w:val="single" w:sz="4" w:space="0" w:color="auto"/>
            </w:tcBorders>
          </w:tcPr>
          <w:p w14:paraId="432566DE" w14:textId="46F89CDA" w:rsidR="00F553B8" w:rsidRPr="00D9500A" w:rsidRDefault="00F553B8" w:rsidP="00835CB9">
            <w:pPr>
              <w:pStyle w:val="TableText"/>
            </w:pPr>
            <w:r w:rsidRPr="00D9500A">
              <w:t>Not supported – safety (worker exposure) concerns.</w:t>
            </w:r>
          </w:p>
        </w:tc>
      </w:tr>
      <w:tr w:rsidR="00F553B8" w14:paraId="311F682F" w14:textId="77777777" w:rsidTr="00757516">
        <w:trPr>
          <w:cantSplit/>
          <w:trHeight w:val="450"/>
        </w:trPr>
        <w:tc>
          <w:tcPr>
            <w:tcW w:w="856" w:type="pct"/>
            <w:tcBorders>
              <w:top w:val="single" w:sz="4" w:space="0" w:color="auto"/>
              <w:bottom w:val="single" w:sz="4" w:space="0" w:color="auto"/>
            </w:tcBorders>
          </w:tcPr>
          <w:p w14:paraId="14BA1313" w14:textId="1145CB6F" w:rsidR="00F553B8" w:rsidRPr="00D9500A" w:rsidRDefault="00F553B8" w:rsidP="00835CB9">
            <w:pPr>
              <w:pStyle w:val="TableText"/>
            </w:pPr>
            <w:r w:rsidRPr="00D9500A">
              <w:t>Treatment of termite nest or colony (outdoor)</w:t>
            </w:r>
          </w:p>
        </w:tc>
        <w:tc>
          <w:tcPr>
            <w:tcW w:w="1203" w:type="pct"/>
            <w:tcBorders>
              <w:top w:val="single" w:sz="4" w:space="0" w:color="auto"/>
              <w:bottom w:val="single" w:sz="4" w:space="0" w:color="auto"/>
            </w:tcBorders>
          </w:tcPr>
          <w:p w14:paraId="417A8091" w14:textId="557CA43B" w:rsidR="00F553B8" w:rsidRPr="00D9500A" w:rsidRDefault="00F553B8" w:rsidP="00835CB9">
            <w:pPr>
              <w:pStyle w:val="TableText"/>
            </w:pPr>
            <w:r w:rsidRPr="00D9500A">
              <w:rPr>
                <w:szCs w:val="17"/>
              </w:rPr>
              <w:t>Termites</w:t>
            </w:r>
          </w:p>
        </w:tc>
        <w:tc>
          <w:tcPr>
            <w:tcW w:w="1206" w:type="pct"/>
            <w:tcBorders>
              <w:top w:val="single" w:sz="4" w:space="0" w:color="auto"/>
              <w:bottom w:val="single" w:sz="4" w:space="0" w:color="auto"/>
            </w:tcBorders>
          </w:tcPr>
          <w:p w14:paraId="13A30B27" w14:textId="588A3581" w:rsidR="00F553B8" w:rsidRPr="00D9500A" w:rsidRDefault="00F553B8" w:rsidP="00835CB9">
            <w:pPr>
              <w:pStyle w:val="TableText"/>
            </w:pPr>
            <w:r w:rsidRPr="00D9500A">
              <w:t>5 g ac/L water</w:t>
            </w:r>
          </w:p>
        </w:tc>
        <w:tc>
          <w:tcPr>
            <w:tcW w:w="1735" w:type="pct"/>
            <w:tcBorders>
              <w:top w:val="single" w:sz="4" w:space="0" w:color="auto"/>
              <w:bottom w:val="single" w:sz="4" w:space="0" w:color="auto"/>
            </w:tcBorders>
          </w:tcPr>
          <w:p w14:paraId="70EF8DCA" w14:textId="3613FAA9" w:rsidR="00F553B8" w:rsidRPr="00D9500A" w:rsidRDefault="00F553B8" w:rsidP="00835CB9">
            <w:pPr>
              <w:pStyle w:val="TableText"/>
            </w:pPr>
            <w:r w:rsidRPr="00D9500A">
              <w:t>Not supported – safety (environment) concerns.</w:t>
            </w:r>
          </w:p>
        </w:tc>
      </w:tr>
      <w:tr w:rsidR="00F553B8" w14:paraId="67A8BE01" w14:textId="77777777" w:rsidTr="00757516">
        <w:trPr>
          <w:cantSplit/>
          <w:trHeight w:val="450"/>
        </w:trPr>
        <w:tc>
          <w:tcPr>
            <w:tcW w:w="856" w:type="pct"/>
            <w:vMerge w:val="restart"/>
          </w:tcPr>
          <w:p w14:paraId="42A13982" w14:textId="4F8E1809" w:rsidR="00F553B8" w:rsidRPr="00D9500A" w:rsidRDefault="00F553B8" w:rsidP="00835CB9">
            <w:pPr>
              <w:pStyle w:val="TableText"/>
            </w:pPr>
            <w:r w:rsidRPr="00D9500A">
              <w:t>Turf (Commercial)</w:t>
            </w:r>
          </w:p>
        </w:tc>
        <w:tc>
          <w:tcPr>
            <w:tcW w:w="1203" w:type="pct"/>
            <w:tcBorders>
              <w:top w:val="single" w:sz="4" w:space="0" w:color="auto"/>
              <w:bottom w:val="single" w:sz="4" w:space="0" w:color="auto"/>
            </w:tcBorders>
          </w:tcPr>
          <w:p w14:paraId="3E280139" w14:textId="193CEBC9" w:rsidR="00F553B8" w:rsidRPr="00D9500A" w:rsidRDefault="00F553B8" w:rsidP="00835CB9">
            <w:pPr>
              <w:pStyle w:val="TableText"/>
            </w:pPr>
            <w:r w:rsidRPr="00D9500A">
              <w:t>African black beetle</w:t>
            </w:r>
          </w:p>
        </w:tc>
        <w:tc>
          <w:tcPr>
            <w:tcW w:w="1206" w:type="pct"/>
            <w:tcBorders>
              <w:top w:val="single" w:sz="4" w:space="0" w:color="auto"/>
              <w:bottom w:val="single" w:sz="4" w:space="0" w:color="auto"/>
            </w:tcBorders>
          </w:tcPr>
          <w:p w14:paraId="1FC3CF1C" w14:textId="4A279713" w:rsidR="00F553B8" w:rsidRPr="00D9500A" w:rsidRDefault="00F553B8" w:rsidP="00835CB9">
            <w:pPr>
              <w:pStyle w:val="TableText"/>
            </w:pPr>
            <w:r w:rsidRPr="00D9500A">
              <w:t>3,000 g ac/ha</w:t>
            </w:r>
          </w:p>
        </w:tc>
        <w:tc>
          <w:tcPr>
            <w:tcW w:w="1735" w:type="pct"/>
            <w:tcBorders>
              <w:top w:val="single" w:sz="4" w:space="0" w:color="auto"/>
              <w:left w:val="nil"/>
              <w:bottom w:val="single" w:sz="4" w:space="0" w:color="auto"/>
            </w:tcBorders>
          </w:tcPr>
          <w:p w14:paraId="35ED3220" w14:textId="6BDB8A85" w:rsidR="00F553B8" w:rsidRPr="00D9500A" w:rsidRDefault="00F553B8" w:rsidP="00835CB9">
            <w:pPr>
              <w:pStyle w:val="TableText"/>
            </w:pPr>
            <w:r w:rsidRPr="00D9500A">
              <w:t>Not supported – safety (environment and worker exposure) concerns.</w:t>
            </w:r>
          </w:p>
        </w:tc>
      </w:tr>
      <w:tr w:rsidR="00F553B8" w14:paraId="12FCC28C" w14:textId="77777777" w:rsidTr="00757516">
        <w:trPr>
          <w:cantSplit/>
          <w:trHeight w:val="450"/>
        </w:trPr>
        <w:tc>
          <w:tcPr>
            <w:tcW w:w="856" w:type="pct"/>
            <w:vMerge/>
          </w:tcPr>
          <w:p w14:paraId="69567F49" w14:textId="77777777" w:rsidR="00F553B8" w:rsidRPr="00D9500A" w:rsidRDefault="00F553B8" w:rsidP="00835CB9">
            <w:pPr>
              <w:pStyle w:val="TableText"/>
            </w:pPr>
          </w:p>
        </w:tc>
        <w:tc>
          <w:tcPr>
            <w:tcW w:w="1203" w:type="pct"/>
            <w:tcBorders>
              <w:top w:val="single" w:sz="4" w:space="0" w:color="auto"/>
              <w:bottom w:val="single" w:sz="4" w:space="0" w:color="auto"/>
            </w:tcBorders>
          </w:tcPr>
          <w:p w14:paraId="365E0C74" w14:textId="05C03CF2" w:rsidR="00F553B8" w:rsidRPr="00D9500A" w:rsidRDefault="00F553B8" w:rsidP="00835CB9">
            <w:pPr>
              <w:pStyle w:val="TableText"/>
            </w:pPr>
            <w:r w:rsidRPr="00D9500A">
              <w:t>Argentine stem weevil</w:t>
            </w:r>
          </w:p>
        </w:tc>
        <w:tc>
          <w:tcPr>
            <w:tcW w:w="1206" w:type="pct"/>
            <w:tcBorders>
              <w:top w:val="single" w:sz="4" w:space="0" w:color="auto"/>
              <w:bottom w:val="single" w:sz="4" w:space="0" w:color="auto"/>
            </w:tcBorders>
          </w:tcPr>
          <w:p w14:paraId="51109E6C" w14:textId="605DF4B8" w:rsidR="00F553B8" w:rsidRPr="00D9500A" w:rsidRDefault="00F553B8" w:rsidP="00835CB9">
            <w:pPr>
              <w:pStyle w:val="TableText"/>
            </w:pPr>
            <w:r w:rsidRPr="00D9500A">
              <w:t>2,000 g ac/ha</w:t>
            </w:r>
          </w:p>
        </w:tc>
        <w:tc>
          <w:tcPr>
            <w:tcW w:w="1735" w:type="pct"/>
            <w:tcBorders>
              <w:top w:val="single" w:sz="4" w:space="0" w:color="auto"/>
              <w:left w:val="nil"/>
              <w:bottom w:val="single" w:sz="4" w:space="0" w:color="auto"/>
            </w:tcBorders>
          </w:tcPr>
          <w:p w14:paraId="059A7EBD" w14:textId="0F821FF9" w:rsidR="00F553B8" w:rsidRPr="00D9500A" w:rsidRDefault="00F553B8" w:rsidP="00835CB9">
            <w:pPr>
              <w:pStyle w:val="TableText"/>
            </w:pPr>
            <w:r w:rsidRPr="00D9500A">
              <w:t>Not supported – safety (environment and worker exposure) concerns.</w:t>
            </w:r>
          </w:p>
        </w:tc>
      </w:tr>
      <w:tr w:rsidR="00F553B8" w14:paraId="719870F3" w14:textId="77777777" w:rsidTr="00B11DC6">
        <w:trPr>
          <w:cantSplit/>
          <w:trHeight w:val="450"/>
        </w:trPr>
        <w:tc>
          <w:tcPr>
            <w:tcW w:w="856" w:type="pct"/>
            <w:vMerge/>
          </w:tcPr>
          <w:p w14:paraId="35491885" w14:textId="77777777" w:rsidR="00F553B8" w:rsidRPr="00D9500A" w:rsidRDefault="00F553B8" w:rsidP="00835CB9">
            <w:pPr>
              <w:pStyle w:val="TableText"/>
            </w:pPr>
          </w:p>
        </w:tc>
        <w:tc>
          <w:tcPr>
            <w:tcW w:w="1203" w:type="pct"/>
            <w:tcBorders>
              <w:top w:val="single" w:sz="4" w:space="0" w:color="auto"/>
              <w:bottom w:val="single" w:sz="4" w:space="0" w:color="auto"/>
            </w:tcBorders>
          </w:tcPr>
          <w:p w14:paraId="503E6448" w14:textId="00321218" w:rsidR="00F553B8" w:rsidRPr="00D9500A" w:rsidRDefault="00F553B8" w:rsidP="00835CB9">
            <w:pPr>
              <w:pStyle w:val="TableText"/>
            </w:pPr>
            <w:r w:rsidRPr="00D9500A">
              <w:t>Funnel Ant, crickets</w:t>
            </w:r>
          </w:p>
        </w:tc>
        <w:tc>
          <w:tcPr>
            <w:tcW w:w="1206" w:type="pct"/>
            <w:tcBorders>
              <w:top w:val="single" w:sz="4" w:space="0" w:color="auto"/>
              <w:bottom w:val="single" w:sz="4" w:space="0" w:color="auto"/>
            </w:tcBorders>
          </w:tcPr>
          <w:p w14:paraId="049A0051" w14:textId="0E1140DE" w:rsidR="00F553B8" w:rsidRPr="00D9500A" w:rsidRDefault="00F553B8" w:rsidP="00835CB9">
            <w:pPr>
              <w:pStyle w:val="TableText"/>
            </w:pPr>
            <w:r w:rsidRPr="00D9500A">
              <w:t>1,000 g ac/ha</w:t>
            </w:r>
          </w:p>
        </w:tc>
        <w:tc>
          <w:tcPr>
            <w:tcW w:w="1735" w:type="pct"/>
            <w:tcBorders>
              <w:top w:val="single" w:sz="4" w:space="0" w:color="auto"/>
              <w:bottom w:val="single" w:sz="4" w:space="0" w:color="auto"/>
            </w:tcBorders>
          </w:tcPr>
          <w:p w14:paraId="230AD4F5" w14:textId="46F23AF9" w:rsidR="00F553B8" w:rsidRPr="00D9500A" w:rsidRDefault="00F553B8" w:rsidP="00835CB9">
            <w:pPr>
              <w:pStyle w:val="TableText"/>
            </w:pPr>
            <w:r w:rsidRPr="00D9500A">
              <w:t>Not supported – safety (environment and worker exposure) concerns.</w:t>
            </w:r>
          </w:p>
        </w:tc>
      </w:tr>
      <w:tr w:rsidR="00F553B8" w14:paraId="52291D3B" w14:textId="77777777" w:rsidTr="00B11DC6">
        <w:trPr>
          <w:cantSplit/>
          <w:trHeight w:val="450"/>
        </w:trPr>
        <w:tc>
          <w:tcPr>
            <w:tcW w:w="856" w:type="pct"/>
            <w:vMerge/>
          </w:tcPr>
          <w:p w14:paraId="6EDABFB0" w14:textId="77777777" w:rsidR="00F553B8" w:rsidRPr="00D9500A" w:rsidRDefault="00F553B8" w:rsidP="00835CB9">
            <w:pPr>
              <w:pStyle w:val="TableText"/>
            </w:pPr>
          </w:p>
        </w:tc>
        <w:tc>
          <w:tcPr>
            <w:tcW w:w="1203" w:type="pct"/>
            <w:tcBorders>
              <w:top w:val="single" w:sz="4" w:space="0" w:color="auto"/>
            </w:tcBorders>
          </w:tcPr>
          <w:p w14:paraId="58F8AE75" w14:textId="492AA8E6" w:rsidR="00F553B8" w:rsidRPr="00D9500A" w:rsidRDefault="00F553B8" w:rsidP="00835CB9">
            <w:pPr>
              <w:pStyle w:val="TableText"/>
            </w:pPr>
            <w:r w:rsidRPr="00D9500A">
              <w:rPr>
                <w:szCs w:val="17"/>
              </w:rPr>
              <w:t>Blackheaded pasture cockchafer, underground grass grub, winter corbie</w:t>
            </w:r>
          </w:p>
        </w:tc>
        <w:tc>
          <w:tcPr>
            <w:tcW w:w="1206" w:type="pct"/>
            <w:tcBorders>
              <w:top w:val="single" w:sz="4" w:space="0" w:color="auto"/>
              <w:bottom w:val="single" w:sz="4" w:space="0" w:color="auto"/>
            </w:tcBorders>
          </w:tcPr>
          <w:p w14:paraId="5749B185" w14:textId="049E5B0C" w:rsidR="00F553B8" w:rsidRPr="00D9500A" w:rsidRDefault="00F553B8" w:rsidP="00835CB9">
            <w:pPr>
              <w:pStyle w:val="TableText"/>
            </w:pPr>
            <w:r w:rsidRPr="00D9500A">
              <w:rPr>
                <w:szCs w:val="17"/>
              </w:rPr>
              <w:t>450 g ac/ha</w:t>
            </w:r>
          </w:p>
        </w:tc>
        <w:tc>
          <w:tcPr>
            <w:tcW w:w="1735" w:type="pct"/>
            <w:tcBorders>
              <w:top w:val="single" w:sz="4" w:space="0" w:color="auto"/>
              <w:bottom w:val="single" w:sz="4" w:space="0" w:color="auto"/>
            </w:tcBorders>
          </w:tcPr>
          <w:p w14:paraId="412C0E30" w14:textId="49680403" w:rsidR="00F553B8" w:rsidRPr="00D9500A" w:rsidRDefault="00F553B8" w:rsidP="00835CB9">
            <w:pPr>
              <w:pStyle w:val="TableText"/>
            </w:pPr>
            <w:r w:rsidRPr="00D9500A">
              <w:t>Not supported – safety (environment) concerns.</w:t>
            </w:r>
          </w:p>
        </w:tc>
      </w:tr>
      <w:tr w:rsidR="00F553B8" w14:paraId="5B9EA8ED" w14:textId="77777777" w:rsidTr="00B11DC6">
        <w:trPr>
          <w:cantSplit/>
          <w:trHeight w:val="450"/>
        </w:trPr>
        <w:tc>
          <w:tcPr>
            <w:tcW w:w="856" w:type="pct"/>
            <w:vMerge/>
          </w:tcPr>
          <w:p w14:paraId="018FCACB" w14:textId="77777777" w:rsidR="00F553B8" w:rsidRPr="00D9500A" w:rsidRDefault="00F553B8" w:rsidP="00835CB9">
            <w:pPr>
              <w:pStyle w:val="TableText"/>
            </w:pPr>
          </w:p>
        </w:tc>
        <w:tc>
          <w:tcPr>
            <w:tcW w:w="1203" w:type="pct"/>
            <w:tcBorders>
              <w:top w:val="single" w:sz="4" w:space="0" w:color="auto"/>
            </w:tcBorders>
          </w:tcPr>
          <w:p w14:paraId="04636FD8" w14:textId="4A178685" w:rsidR="00F553B8" w:rsidRPr="00D9500A" w:rsidRDefault="00F553B8" w:rsidP="00835CB9">
            <w:pPr>
              <w:pStyle w:val="TableText"/>
            </w:pPr>
            <w:r w:rsidRPr="00D9500A">
              <w:rPr>
                <w:szCs w:val="17"/>
              </w:rPr>
              <w:t>Brown pasture looper, pasture webworm, lawn armyworm, sod webworm</w:t>
            </w:r>
          </w:p>
        </w:tc>
        <w:tc>
          <w:tcPr>
            <w:tcW w:w="1206" w:type="pct"/>
            <w:tcBorders>
              <w:top w:val="single" w:sz="4" w:space="0" w:color="auto"/>
              <w:bottom w:val="single" w:sz="4" w:space="0" w:color="auto"/>
            </w:tcBorders>
          </w:tcPr>
          <w:p w14:paraId="75C65761" w14:textId="039067C6" w:rsidR="00F553B8" w:rsidRPr="00D9500A" w:rsidRDefault="00F553B8" w:rsidP="00835CB9">
            <w:pPr>
              <w:pStyle w:val="TableText"/>
            </w:pPr>
            <w:r w:rsidRPr="00D9500A">
              <w:rPr>
                <w:szCs w:val="17"/>
              </w:rPr>
              <w:t>350 g ac/ha</w:t>
            </w:r>
          </w:p>
        </w:tc>
        <w:tc>
          <w:tcPr>
            <w:tcW w:w="1735" w:type="pct"/>
            <w:tcBorders>
              <w:top w:val="single" w:sz="4" w:space="0" w:color="auto"/>
              <w:bottom w:val="single" w:sz="4" w:space="0" w:color="auto"/>
            </w:tcBorders>
          </w:tcPr>
          <w:p w14:paraId="55132C7D" w14:textId="11F07658" w:rsidR="00F553B8" w:rsidRPr="00D9500A" w:rsidRDefault="00F553B8" w:rsidP="00835CB9">
            <w:pPr>
              <w:pStyle w:val="TableText"/>
            </w:pPr>
            <w:r w:rsidRPr="00D9500A">
              <w:t>Not supported – safety (environment) concerns.</w:t>
            </w:r>
          </w:p>
        </w:tc>
      </w:tr>
      <w:tr w:rsidR="00404115" w14:paraId="02AE6A08" w14:textId="77777777" w:rsidTr="00B11DC6">
        <w:trPr>
          <w:cantSplit/>
          <w:trHeight w:val="450"/>
        </w:trPr>
        <w:tc>
          <w:tcPr>
            <w:tcW w:w="856" w:type="pct"/>
            <w:vMerge/>
          </w:tcPr>
          <w:p w14:paraId="1C34BEC9" w14:textId="77777777" w:rsidR="00404115" w:rsidRPr="00D9500A" w:rsidRDefault="00404115" w:rsidP="00835CB9">
            <w:pPr>
              <w:pStyle w:val="TableText"/>
            </w:pPr>
          </w:p>
        </w:tc>
        <w:tc>
          <w:tcPr>
            <w:tcW w:w="1203" w:type="pct"/>
            <w:vMerge w:val="restart"/>
            <w:tcBorders>
              <w:top w:val="single" w:sz="4" w:space="0" w:color="auto"/>
            </w:tcBorders>
          </w:tcPr>
          <w:p w14:paraId="0FB0BEB9" w14:textId="77777777" w:rsidR="00404115" w:rsidRPr="00D9500A" w:rsidRDefault="00404115" w:rsidP="00835CB9">
            <w:pPr>
              <w:pStyle w:val="TableText"/>
            </w:pPr>
            <w:r w:rsidRPr="00D9500A">
              <w:rPr>
                <w:szCs w:val="17"/>
              </w:rPr>
              <w:t>Crickets</w:t>
            </w:r>
          </w:p>
          <w:p w14:paraId="2E87D700" w14:textId="626D3E69" w:rsidR="00404115" w:rsidRPr="00D9500A" w:rsidRDefault="00404115" w:rsidP="00835CB9">
            <w:pPr>
              <w:pStyle w:val="TableText"/>
            </w:pPr>
          </w:p>
        </w:tc>
        <w:tc>
          <w:tcPr>
            <w:tcW w:w="1206" w:type="pct"/>
            <w:tcBorders>
              <w:top w:val="single" w:sz="4" w:space="0" w:color="auto"/>
              <w:bottom w:val="single" w:sz="4" w:space="0" w:color="auto"/>
            </w:tcBorders>
          </w:tcPr>
          <w:p w14:paraId="2C4FD466" w14:textId="492D5682" w:rsidR="00404115" w:rsidRPr="00D9500A" w:rsidRDefault="00404115" w:rsidP="00835CB9">
            <w:pPr>
              <w:pStyle w:val="TableText"/>
            </w:pPr>
            <w:r w:rsidRPr="00D9500A">
              <w:rPr>
                <w:szCs w:val="17"/>
              </w:rPr>
              <w:t>10 g ac/20 L water</w:t>
            </w:r>
          </w:p>
        </w:tc>
        <w:tc>
          <w:tcPr>
            <w:tcW w:w="1735" w:type="pct"/>
            <w:tcBorders>
              <w:top w:val="single" w:sz="4" w:space="0" w:color="auto"/>
              <w:bottom w:val="single" w:sz="4" w:space="0" w:color="auto"/>
            </w:tcBorders>
          </w:tcPr>
          <w:p w14:paraId="0D9405C7" w14:textId="6257A867" w:rsidR="00404115" w:rsidRPr="00D9500A" w:rsidRDefault="00404115" w:rsidP="00835CB9">
            <w:pPr>
              <w:pStyle w:val="TableText"/>
            </w:pPr>
            <w:r w:rsidRPr="00D9500A">
              <w:t>Not supported – safety (environment) concerns.</w:t>
            </w:r>
          </w:p>
        </w:tc>
      </w:tr>
      <w:tr w:rsidR="00404115" w14:paraId="547E36C8" w14:textId="77777777" w:rsidTr="00987137">
        <w:trPr>
          <w:cantSplit/>
          <w:trHeight w:val="450"/>
        </w:trPr>
        <w:tc>
          <w:tcPr>
            <w:tcW w:w="856" w:type="pct"/>
            <w:vMerge/>
          </w:tcPr>
          <w:p w14:paraId="6192EE1C" w14:textId="77777777" w:rsidR="00404115" w:rsidRPr="00D9500A" w:rsidRDefault="00404115" w:rsidP="00835CB9">
            <w:pPr>
              <w:pStyle w:val="TableText"/>
            </w:pPr>
          </w:p>
        </w:tc>
        <w:tc>
          <w:tcPr>
            <w:tcW w:w="1203" w:type="pct"/>
            <w:vMerge/>
          </w:tcPr>
          <w:p w14:paraId="5CC58562" w14:textId="709B44F1" w:rsidR="00404115" w:rsidRPr="00D9500A" w:rsidRDefault="00404115" w:rsidP="00835CB9">
            <w:pPr>
              <w:pStyle w:val="TableText"/>
            </w:pPr>
          </w:p>
        </w:tc>
        <w:tc>
          <w:tcPr>
            <w:tcW w:w="1206" w:type="pct"/>
            <w:tcBorders>
              <w:top w:val="single" w:sz="4" w:space="0" w:color="auto"/>
              <w:bottom w:val="single" w:sz="4" w:space="0" w:color="auto"/>
            </w:tcBorders>
          </w:tcPr>
          <w:p w14:paraId="209AD8F2" w14:textId="26B62872" w:rsidR="00404115" w:rsidRPr="00D9500A" w:rsidRDefault="00404115" w:rsidP="00835CB9">
            <w:pPr>
              <w:pStyle w:val="TableText"/>
            </w:pPr>
            <w:r w:rsidRPr="00D9500A">
              <w:t xml:space="preserve">12.5 g ac//ha </w:t>
            </w:r>
            <w:r w:rsidRPr="00D9500A">
              <w:rPr>
                <w:i/>
                <w:iCs/>
              </w:rPr>
              <w:t>(applied in in 2.5 kg bran bait)</w:t>
            </w:r>
          </w:p>
        </w:tc>
        <w:tc>
          <w:tcPr>
            <w:tcW w:w="1735" w:type="pct"/>
            <w:tcBorders>
              <w:top w:val="single" w:sz="4" w:space="0" w:color="auto"/>
              <w:bottom w:val="single" w:sz="4" w:space="0" w:color="auto"/>
            </w:tcBorders>
          </w:tcPr>
          <w:p w14:paraId="6F81754E" w14:textId="55CD3062" w:rsidR="00404115" w:rsidRPr="00D9500A" w:rsidRDefault="00404115" w:rsidP="00835CB9">
            <w:pPr>
              <w:pStyle w:val="TableText"/>
            </w:pPr>
            <w:r w:rsidRPr="00D9500A">
              <w:t>Not supported – safety (environment and worker exposure) concerns.</w:t>
            </w:r>
          </w:p>
        </w:tc>
      </w:tr>
      <w:tr w:rsidR="00404115" w14:paraId="3EE57074" w14:textId="77777777" w:rsidTr="00717C12">
        <w:trPr>
          <w:cantSplit/>
          <w:trHeight w:val="450"/>
        </w:trPr>
        <w:tc>
          <w:tcPr>
            <w:tcW w:w="856" w:type="pct"/>
            <w:vMerge/>
            <w:tcBorders>
              <w:bottom w:val="single" w:sz="4" w:space="0" w:color="auto"/>
            </w:tcBorders>
          </w:tcPr>
          <w:p w14:paraId="6EA4DEFB" w14:textId="77777777" w:rsidR="00404115" w:rsidRPr="00D9500A" w:rsidRDefault="00404115" w:rsidP="00835CB9">
            <w:pPr>
              <w:pStyle w:val="TableText"/>
            </w:pPr>
          </w:p>
        </w:tc>
        <w:tc>
          <w:tcPr>
            <w:tcW w:w="1203" w:type="pct"/>
            <w:vMerge/>
            <w:tcBorders>
              <w:bottom w:val="single" w:sz="4" w:space="0" w:color="auto"/>
            </w:tcBorders>
          </w:tcPr>
          <w:p w14:paraId="460B4423" w14:textId="77777777" w:rsidR="00404115" w:rsidRPr="00D9500A" w:rsidRDefault="00404115" w:rsidP="00835CB9">
            <w:pPr>
              <w:pStyle w:val="TableText"/>
            </w:pPr>
          </w:p>
        </w:tc>
        <w:tc>
          <w:tcPr>
            <w:tcW w:w="1206" w:type="pct"/>
            <w:tcBorders>
              <w:top w:val="single" w:sz="4" w:space="0" w:color="auto"/>
              <w:bottom w:val="single" w:sz="4" w:space="0" w:color="auto"/>
            </w:tcBorders>
          </w:tcPr>
          <w:p w14:paraId="0317E16B" w14:textId="77777777" w:rsidR="00404115" w:rsidRPr="00D9500A" w:rsidRDefault="00404115" w:rsidP="00835CB9">
            <w:pPr>
              <w:pStyle w:val="TableText"/>
            </w:pPr>
            <w:r w:rsidRPr="00D9500A">
              <w:t xml:space="preserve">50 g ac/ha </w:t>
            </w:r>
          </w:p>
          <w:p w14:paraId="3941BD6B" w14:textId="462F8017" w:rsidR="00404115" w:rsidRPr="00D9500A" w:rsidRDefault="00404115" w:rsidP="00835CB9">
            <w:pPr>
              <w:pStyle w:val="TableText"/>
            </w:pPr>
            <w:r w:rsidRPr="00D9500A">
              <w:rPr>
                <w:i/>
                <w:iCs/>
              </w:rPr>
              <w:t>(with 125 mL sunflower oil in 2.5 kg cracked wheat or cracked sorghum bait)</w:t>
            </w:r>
          </w:p>
        </w:tc>
        <w:tc>
          <w:tcPr>
            <w:tcW w:w="1735" w:type="pct"/>
            <w:tcBorders>
              <w:top w:val="single" w:sz="4" w:space="0" w:color="auto"/>
              <w:bottom w:val="single" w:sz="4" w:space="0" w:color="auto"/>
            </w:tcBorders>
          </w:tcPr>
          <w:p w14:paraId="2A0C8F62" w14:textId="3BC5F5D8" w:rsidR="00404115" w:rsidRPr="00D9500A" w:rsidRDefault="00404115" w:rsidP="00835CB9">
            <w:pPr>
              <w:pStyle w:val="TableText"/>
            </w:pPr>
            <w:r w:rsidRPr="00D9500A">
              <w:t>Not supported – safety (environment and worker exposure) concerns.</w:t>
            </w:r>
          </w:p>
        </w:tc>
      </w:tr>
      <w:tr w:rsidR="00F553B8" w14:paraId="1DD5C26C" w14:textId="77777777" w:rsidTr="00717C12">
        <w:trPr>
          <w:cantSplit/>
          <w:trHeight w:val="450"/>
        </w:trPr>
        <w:tc>
          <w:tcPr>
            <w:tcW w:w="856" w:type="pct"/>
            <w:tcBorders>
              <w:top w:val="single" w:sz="4" w:space="0" w:color="auto"/>
              <w:bottom w:val="single" w:sz="4" w:space="0" w:color="auto"/>
            </w:tcBorders>
          </w:tcPr>
          <w:p w14:paraId="185E5BCF" w14:textId="73FDD34A" w:rsidR="00F553B8" w:rsidRPr="00D9500A" w:rsidRDefault="00F553B8" w:rsidP="00835CB9">
            <w:pPr>
              <w:pStyle w:val="TableText"/>
            </w:pPr>
            <w:r w:rsidRPr="00D9500A">
              <w:t>Vegetation (light to medium, not publicly accessible)</w:t>
            </w:r>
          </w:p>
        </w:tc>
        <w:tc>
          <w:tcPr>
            <w:tcW w:w="1203" w:type="pct"/>
            <w:tcBorders>
              <w:top w:val="single" w:sz="4" w:space="0" w:color="auto"/>
              <w:bottom w:val="single" w:sz="4" w:space="0" w:color="auto"/>
            </w:tcBorders>
          </w:tcPr>
          <w:p w14:paraId="76F4C4F9" w14:textId="66A87335" w:rsidR="00F553B8" w:rsidRPr="00D9500A" w:rsidRDefault="00F553B8" w:rsidP="00835CB9">
            <w:pPr>
              <w:pStyle w:val="TableText"/>
            </w:pPr>
            <w:r w:rsidRPr="00D9500A">
              <w:t>Mosquito adults</w:t>
            </w:r>
          </w:p>
        </w:tc>
        <w:tc>
          <w:tcPr>
            <w:tcW w:w="1206" w:type="pct"/>
            <w:tcBorders>
              <w:top w:val="single" w:sz="4" w:space="0" w:color="auto"/>
              <w:bottom w:val="single" w:sz="4" w:space="0" w:color="auto"/>
            </w:tcBorders>
          </w:tcPr>
          <w:p w14:paraId="27358E2D" w14:textId="5AB07AD3" w:rsidR="00F553B8" w:rsidRPr="00D9500A" w:rsidRDefault="00F553B8" w:rsidP="00835CB9">
            <w:pPr>
              <w:pStyle w:val="TableText"/>
            </w:pPr>
            <w:r w:rsidRPr="00D9500A">
              <w:t>29 to 32 g ac/ha</w:t>
            </w:r>
          </w:p>
        </w:tc>
        <w:tc>
          <w:tcPr>
            <w:tcW w:w="1735" w:type="pct"/>
            <w:tcBorders>
              <w:top w:val="single" w:sz="4" w:space="0" w:color="auto"/>
              <w:bottom w:val="single" w:sz="4" w:space="0" w:color="auto"/>
            </w:tcBorders>
          </w:tcPr>
          <w:p w14:paraId="4C9C28CB" w14:textId="4370B4E8" w:rsidR="00F553B8" w:rsidRPr="00D9500A" w:rsidRDefault="00141D03" w:rsidP="00835CB9">
            <w:pPr>
              <w:pStyle w:val="TableText"/>
            </w:pPr>
            <w:r w:rsidRPr="00D9500A">
              <w:t>Not supported – safety (environment) concerns.</w:t>
            </w:r>
          </w:p>
        </w:tc>
      </w:tr>
      <w:tr w:rsidR="00141D03" w14:paraId="37C9D052" w14:textId="77777777" w:rsidTr="00717C12">
        <w:trPr>
          <w:cantSplit/>
          <w:trHeight w:val="450"/>
        </w:trPr>
        <w:tc>
          <w:tcPr>
            <w:tcW w:w="856" w:type="pct"/>
            <w:tcBorders>
              <w:top w:val="single" w:sz="4" w:space="0" w:color="auto"/>
              <w:bottom w:val="single" w:sz="4" w:space="0" w:color="auto"/>
            </w:tcBorders>
          </w:tcPr>
          <w:p w14:paraId="73D53CED" w14:textId="603F93CF" w:rsidR="00141D03" w:rsidRPr="00D9500A" w:rsidRDefault="00141D03" w:rsidP="00835CB9">
            <w:pPr>
              <w:pStyle w:val="TableText"/>
            </w:pPr>
            <w:r w:rsidRPr="00D9500A">
              <w:t>Vegetation (medium to heavy, not publicly accessible)</w:t>
            </w:r>
          </w:p>
        </w:tc>
        <w:tc>
          <w:tcPr>
            <w:tcW w:w="1203" w:type="pct"/>
            <w:tcBorders>
              <w:top w:val="single" w:sz="4" w:space="0" w:color="auto"/>
              <w:bottom w:val="single" w:sz="4" w:space="0" w:color="auto"/>
            </w:tcBorders>
          </w:tcPr>
          <w:p w14:paraId="568F333A" w14:textId="7054E211" w:rsidR="00141D03" w:rsidRPr="00D9500A" w:rsidRDefault="00141D03" w:rsidP="00835CB9">
            <w:pPr>
              <w:pStyle w:val="TableText"/>
            </w:pPr>
            <w:r w:rsidRPr="00D9500A">
              <w:t>Mosquito adults</w:t>
            </w:r>
          </w:p>
        </w:tc>
        <w:tc>
          <w:tcPr>
            <w:tcW w:w="1206" w:type="pct"/>
            <w:tcBorders>
              <w:top w:val="single" w:sz="4" w:space="0" w:color="auto"/>
              <w:bottom w:val="single" w:sz="4" w:space="0" w:color="auto"/>
            </w:tcBorders>
          </w:tcPr>
          <w:p w14:paraId="4EAD1DE6" w14:textId="1B6536AB" w:rsidR="00141D03" w:rsidRPr="00D9500A" w:rsidRDefault="00141D03" w:rsidP="00835CB9">
            <w:pPr>
              <w:pStyle w:val="TableText"/>
            </w:pPr>
            <w:r w:rsidRPr="00D9500A">
              <w:t>52 to 54 g ac/ha</w:t>
            </w:r>
          </w:p>
        </w:tc>
        <w:tc>
          <w:tcPr>
            <w:tcW w:w="1735" w:type="pct"/>
            <w:tcBorders>
              <w:top w:val="single" w:sz="4" w:space="0" w:color="auto"/>
              <w:bottom w:val="single" w:sz="4" w:space="0" w:color="auto"/>
            </w:tcBorders>
          </w:tcPr>
          <w:p w14:paraId="6260D49F" w14:textId="25B89036" w:rsidR="00141D03" w:rsidRPr="00D9500A" w:rsidRDefault="00141D03" w:rsidP="00835CB9">
            <w:pPr>
              <w:pStyle w:val="TableText"/>
            </w:pPr>
            <w:r w:rsidRPr="00D9500A">
              <w:t>Not supported – safety (environment) concerns.</w:t>
            </w:r>
          </w:p>
        </w:tc>
      </w:tr>
      <w:tr w:rsidR="00141D03" w14:paraId="46E3221F" w14:textId="77777777" w:rsidTr="00717C12">
        <w:trPr>
          <w:cantSplit/>
          <w:trHeight w:val="450"/>
        </w:trPr>
        <w:tc>
          <w:tcPr>
            <w:tcW w:w="856" w:type="pct"/>
            <w:tcBorders>
              <w:top w:val="single" w:sz="4" w:space="0" w:color="auto"/>
              <w:bottom w:val="single" w:sz="4" w:space="0" w:color="auto"/>
            </w:tcBorders>
          </w:tcPr>
          <w:p w14:paraId="79E9FFF8" w14:textId="22E9AE5B" w:rsidR="00141D03" w:rsidRPr="00D9500A" w:rsidRDefault="00141D03" w:rsidP="00835CB9">
            <w:pPr>
              <w:pStyle w:val="TableText"/>
            </w:pPr>
            <w:r w:rsidRPr="00D9500A">
              <w:t>Vegetation (light, not publicly accessible)</w:t>
            </w:r>
          </w:p>
        </w:tc>
        <w:tc>
          <w:tcPr>
            <w:tcW w:w="1203" w:type="pct"/>
            <w:tcBorders>
              <w:top w:val="single" w:sz="4" w:space="0" w:color="auto"/>
              <w:bottom w:val="single" w:sz="4" w:space="0" w:color="auto"/>
            </w:tcBorders>
          </w:tcPr>
          <w:p w14:paraId="210DC8E1" w14:textId="0A30DB33" w:rsidR="00141D03" w:rsidRPr="00D9500A" w:rsidRDefault="00141D03" w:rsidP="00835CB9">
            <w:pPr>
              <w:pStyle w:val="TableText"/>
            </w:pPr>
            <w:r w:rsidRPr="00D9500A">
              <w:t>Mosquito larvae</w:t>
            </w:r>
          </w:p>
        </w:tc>
        <w:tc>
          <w:tcPr>
            <w:tcW w:w="1206" w:type="pct"/>
            <w:tcBorders>
              <w:top w:val="single" w:sz="4" w:space="0" w:color="auto"/>
              <w:bottom w:val="single" w:sz="4" w:space="0" w:color="auto"/>
            </w:tcBorders>
          </w:tcPr>
          <w:p w14:paraId="28E015EA" w14:textId="6352CB5E" w:rsidR="00141D03" w:rsidRPr="00D9500A" w:rsidRDefault="00141D03" w:rsidP="00835CB9">
            <w:pPr>
              <w:pStyle w:val="TableText"/>
            </w:pPr>
            <w:r w:rsidRPr="00D9500A">
              <w:t>13 to 15 g ac/ha</w:t>
            </w:r>
          </w:p>
        </w:tc>
        <w:tc>
          <w:tcPr>
            <w:tcW w:w="1735" w:type="pct"/>
            <w:tcBorders>
              <w:top w:val="single" w:sz="4" w:space="0" w:color="auto"/>
              <w:bottom w:val="single" w:sz="4" w:space="0" w:color="auto"/>
            </w:tcBorders>
          </w:tcPr>
          <w:p w14:paraId="37B571FF" w14:textId="44841307" w:rsidR="00141D03" w:rsidRPr="00D9500A" w:rsidRDefault="00141D03" w:rsidP="00835CB9">
            <w:pPr>
              <w:pStyle w:val="TableText"/>
            </w:pPr>
            <w:r w:rsidRPr="00D9500A">
              <w:t>Not supported – use is not considered practical based on pest activity in this situation.</w:t>
            </w:r>
          </w:p>
        </w:tc>
      </w:tr>
      <w:tr w:rsidR="00141D03" w14:paraId="38662510" w14:textId="77777777" w:rsidTr="00717C12">
        <w:trPr>
          <w:cantSplit/>
          <w:trHeight w:val="450"/>
        </w:trPr>
        <w:tc>
          <w:tcPr>
            <w:tcW w:w="856" w:type="pct"/>
            <w:tcBorders>
              <w:top w:val="single" w:sz="4" w:space="0" w:color="auto"/>
              <w:bottom w:val="single" w:sz="4" w:space="0" w:color="auto"/>
            </w:tcBorders>
          </w:tcPr>
          <w:p w14:paraId="09E755CA" w14:textId="63904B24" w:rsidR="00141D03" w:rsidRPr="00D9500A" w:rsidRDefault="00141D03" w:rsidP="00835CB9">
            <w:pPr>
              <w:pStyle w:val="TableText"/>
            </w:pPr>
            <w:r w:rsidRPr="00D9500A">
              <w:t>Vegetation (medium, not publicly accessible)</w:t>
            </w:r>
          </w:p>
        </w:tc>
        <w:tc>
          <w:tcPr>
            <w:tcW w:w="1203" w:type="pct"/>
            <w:tcBorders>
              <w:top w:val="single" w:sz="4" w:space="0" w:color="auto"/>
              <w:bottom w:val="single" w:sz="4" w:space="0" w:color="auto"/>
            </w:tcBorders>
          </w:tcPr>
          <w:p w14:paraId="0AD2EE9E" w14:textId="7B0C7CB8" w:rsidR="00141D03" w:rsidRPr="00D9500A" w:rsidRDefault="00141D03" w:rsidP="00835CB9">
            <w:pPr>
              <w:pStyle w:val="TableText"/>
            </w:pPr>
            <w:r w:rsidRPr="00D9500A">
              <w:t>Mosquito larvae</w:t>
            </w:r>
          </w:p>
        </w:tc>
        <w:tc>
          <w:tcPr>
            <w:tcW w:w="1206" w:type="pct"/>
            <w:tcBorders>
              <w:top w:val="single" w:sz="4" w:space="0" w:color="auto"/>
              <w:bottom w:val="single" w:sz="4" w:space="0" w:color="auto"/>
            </w:tcBorders>
          </w:tcPr>
          <w:p w14:paraId="5918DAC5" w14:textId="775E8B62" w:rsidR="00141D03" w:rsidRPr="00D9500A" w:rsidRDefault="00141D03" w:rsidP="00835CB9">
            <w:pPr>
              <w:pStyle w:val="TableText"/>
            </w:pPr>
            <w:r w:rsidRPr="00D9500A">
              <w:t>29 to 32 g ac/ha</w:t>
            </w:r>
          </w:p>
        </w:tc>
        <w:tc>
          <w:tcPr>
            <w:tcW w:w="1735" w:type="pct"/>
            <w:tcBorders>
              <w:top w:val="single" w:sz="4" w:space="0" w:color="auto"/>
              <w:bottom w:val="single" w:sz="4" w:space="0" w:color="auto"/>
            </w:tcBorders>
          </w:tcPr>
          <w:p w14:paraId="298D9A53" w14:textId="0595E37E" w:rsidR="00141D03" w:rsidRPr="00D9500A" w:rsidRDefault="00141D03" w:rsidP="00835CB9">
            <w:pPr>
              <w:pStyle w:val="TableText"/>
            </w:pPr>
            <w:r w:rsidRPr="00D9500A">
              <w:t>Not supported – use is not considered practical based on pest activity in this situation.</w:t>
            </w:r>
          </w:p>
        </w:tc>
      </w:tr>
      <w:tr w:rsidR="00141D03" w14:paraId="1DD7ACF7" w14:textId="77777777" w:rsidTr="00717C12">
        <w:trPr>
          <w:cantSplit/>
          <w:trHeight w:val="450"/>
        </w:trPr>
        <w:tc>
          <w:tcPr>
            <w:tcW w:w="856" w:type="pct"/>
            <w:tcBorders>
              <w:top w:val="single" w:sz="4" w:space="0" w:color="auto"/>
              <w:bottom w:val="single" w:sz="4" w:space="0" w:color="auto"/>
            </w:tcBorders>
          </w:tcPr>
          <w:p w14:paraId="232075A3" w14:textId="52985D6E" w:rsidR="00141D03" w:rsidRPr="00D9500A" w:rsidRDefault="00141D03" w:rsidP="00835CB9">
            <w:pPr>
              <w:pStyle w:val="TableText"/>
            </w:pPr>
            <w:r w:rsidRPr="00D9500A">
              <w:t>Vegetation (heavy, not publicly accessible)</w:t>
            </w:r>
          </w:p>
        </w:tc>
        <w:tc>
          <w:tcPr>
            <w:tcW w:w="1203" w:type="pct"/>
            <w:tcBorders>
              <w:top w:val="single" w:sz="4" w:space="0" w:color="auto"/>
              <w:bottom w:val="single" w:sz="4" w:space="0" w:color="auto"/>
            </w:tcBorders>
          </w:tcPr>
          <w:p w14:paraId="2F4DBF97" w14:textId="3EF1BF25" w:rsidR="00141D03" w:rsidRPr="00D9500A" w:rsidRDefault="00141D03" w:rsidP="00835CB9">
            <w:pPr>
              <w:pStyle w:val="TableText"/>
            </w:pPr>
            <w:r w:rsidRPr="00D9500A">
              <w:t>Mosquito larvae</w:t>
            </w:r>
          </w:p>
        </w:tc>
        <w:tc>
          <w:tcPr>
            <w:tcW w:w="1206" w:type="pct"/>
            <w:tcBorders>
              <w:top w:val="single" w:sz="4" w:space="0" w:color="auto"/>
              <w:bottom w:val="single" w:sz="4" w:space="0" w:color="auto"/>
            </w:tcBorders>
          </w:tcPr>
          <w:p w14:paraId="54BBC15F" w14:textId="7C837451" w:rsidR="00141D03" w:rsidRPr="00D9500A" w:rsidRDefault="00141D03" w:rsidP="00835CB9">
            <w:pPr>
              <w:pStyle w:val="TableText"/>
            </w:pPr>
            <w:r w:rsidRPr="00D9500A">
              <w:t>52 to 54 g ac/ha</w:t>
            </w:r>
          </w:p>
        </w:tc>
        <w:tc>
          <w:tcPr>
            <w:tcW w:w="1735" w:type="pct"/>
            <w:tcBorders>
              <w:top w:val="single" w:sz="4" w:space="0" w:color="auto"/>
              <w:bottom w:val="single" w:sz="4" w:space="0" w:color="auto"/>
            </w:tcBorders>
          </w:tcPr>
          <w:p w14:paraId="41F63839" w14:textId="5B3EBE2A" w:rsidR="00141D03" w:rsidRPr="00D9500A" w:rsidRDefault="00141D03" w:rsidP="00835CB9">
            <w:pPr>
              <w:pStyle w:val="TableText"/>
            </w:pPr>
            <w:r w:rsidRPr="00D9500A">
              <w:t>Not supported – use is not considered practical based on pest activity in this situation.</w:t>
            </w:r>
          </w:p>
        </w:tc>
      </w:tr>
    </w:tbl>
    <w:p w14:paraId="7EEACBB9" w14:textId="5D267AA3" w:rsidR="00720BC1" w:rsidRDefault="009304FA" w:rsidP="00835CB9">
      <w:pPr>
        <w:pStyle w:val="SourceTableNote"/>
        <w:rPr>
          <w:sz w:val="19"/>
          <w:szCs w:val="19"/>
          <w:lang w:eastAsia="en-AU"/>
        </w:rPr>
        <w:sectPr w:rsidR="00720BC1">
          <w:headerReference w:type="even" r:id="rId95"/>
          <w:headerReference w:type="default" r:id="rId96"/>
          <w:pgSz w:w="11906" w:h="16838" w:code="9"/>
          <w:pgMar w:top="2835" w:right="1134" w:bottom="1134" w:left="1134" w:header="1701" w:footer="680" w:gutter="0"/>
          <w:cols w:space="708"/>
          <w:docGrid w:linePitch="360"/>
        </w:sectPr>
      </w:pPr>
      <w:r w:rsidRPr="00835CB9">
        <w:t xml:space="preserve">1 </w:t>
      </w:r>
      <w:r w:rsidR="00141D03" w:rsidRPr="00835CB9">
        <w:t>Many u</w:t>
      </w:r>
      <w:r w:rsidRPr="00835CB9">
        <w:t xml:space="preserve">ses that were not supported based on human health or food safety grounds </w:t>
      </w:r>
      <w:r w:rsidR="00141D03" w:rsidRPr="00835CB9">
        <w:t>have not been reconsidered in the environment assessment.</w:t>
      </w:r>
      <w:r w:rsidR="0085327D" w:rsidRPr="00835CB9">
        <w:t xml:space="preserve"> </w:t>
      </w:r>
      <w:r w:rsidR="00141D03" w:rsidRPr="00835CB9">
        <w:t>Additional e</w:t>
      </w:r>
      <w:r w:rsidRPr="00835CB9">
        <w:t xml:space="preserve">nvironmental concerns not indicated in this table may </w:t>
      </w:r>
      <w:r w:rsidR="00141D03" w:rsidRPr="00835CB9">
        <w:t xml:space="preserve">therefore </w:t>
      </w:r>
      <w:r w:rsidRPr="00835CB9">
        <w:t xml:space="preserve">exist for </w:t>
      </w:r>
      <w:r w:rsidR="008C0A75" w:rsidRPr="00835CB9">
        <w:t>some</w:t>
      </w:r>
      <w:r w:rsidR="0085327D" w:rsidRPr="00835CB9">
        <w:t xml:space="preserve"> </w:t>
      </w:r>
      <w:r w:rsidRPr="00835CB9">
        <w:t>uses.</w:t>
      </w:r>
    </w:p>
    <w:p w14:paraId="40F08991" w14:textId="17602E9A" w:rsidR="00720BC1" w:rsidRPr="00835CB9" w:rsidRDefault="00720BC1" w:rsidP="00835CB9">
      <w:pPr>
        <w:pStyle w:val="AppendixH1"/>
      </w:pPr>
      <w:bookmarkStart w:id="205" w:name="_Toc152921649"/>
      <w:r w:rsidRPr="00835CB9">
        <w:lastRenderedPageBreak/>
        <w:t>Appendix B – Listing of environmental endpoints</w:t>
      </w:r>
      <w:bookmarkEnd w:id="205"/>
    </w:p>
    <w:p w14:paraId="17EF1B89" w14:textId="7457D16C" w:rsidR="00720BC1" w:rsidRPr="00835CB9" w:rsidRDefault="00720BC1" w:rsidP="00835CB9">
      <w:pPr>
        <w:pStyle w:val="Caption"/>
      </w:pPr>
      <w:bookmarkStart w:id="206" w:name="_Toc152921705"/>
      <w:r w:rsidRPr="00835CB9">
        <w:t xml:space="preserve">Table </w:t>
      </w:r>
      <w:r w:rsidR="00A502DE">
        <w:fldChar w:fldCharType="begin"/>
      </w:r>
      <w:r w:rsidR="00A502DE">
        <w:instrText xml:space="preserve"> SEQ Table \* ARABIC </w:instrText>
      </w:r>
      <w:r w:rsidR="00A502DE">
        <w:fldChar w:fldCharType="separate"/>
      </w:r>
      <w:r w:rsidR="000F182B" w:rsidRPr="00835CB9">
        <w:t>41</w:t>
      </w:r>
      <w:r w:rsidR="00A502DE">
        <w:fldChar w:fldCharType="end"/>
      </w:r>
      <w:r w:rsidR="00AD6F6E" w:rsidRPr="00835CB9">
        <w:t>:</w:t>
      </w:r>
      <w:r w:rsidRPr="00835CB9">
        <w:tab/>
        <w:t>Physical and chemical properties</w:t>
      </w:r>
      <w:bookmarkEnd w:id="206"/>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23"/>
        <w:gridCol w:w="2204"/>
        <w:gridCol w:w="3053"/>
        <w:gridCol w:w="3106"/>
      </w:tblGrid>
      <w:tr w:rsidR="00720BC1" w:rsidRPr="000B2FA7" w14:paraId="277D8BFB" w14:textId="77777777" w:rsidTr="00141854">
        <w:trPr>
          <w:tblHeader/>
        </w:trPr>
        <w:tc>
          <w:tcPr>
            <w:tcW w:w="0" w:type="auto"/>
            <w:tcBorders>
              <w:top w:val="single" w:sz="4" w:space="0" w:color="auto"/>
              <w:left w:val="nil"/>
              <w:bottom w:val="single" w:sz="4" w:space="0" w:color="auto"/>
              <w:right w:val="nil"/>
            </w:tcBorders>
            <w:shd w:val="clear" w:color="auto" w:fill="5C2946"/>
          </w:tcPr>
          <w:p w14:paraId="4B0018A2" w14:textId="77777777" w:rsidR="00720BC1" w:rsidRPr="00804F48" w:rsidRDefault="00720BC1" w:rsidP="00CA08CA">
            <w:pPr>
              <w:pStyle w:val="TableHead"/>
            </w:pPr>
            <w:r w:rsidRPr="00804F48">
              <w:t>Substance</w:t>
            </w:r>
          </w:p>
        </w:tc>
        <w:tc>
          <w:tcPr>
            <w:tcW w:w="0" w:type="auto"/>
            <w:tcBorders>
              <w:top w:val="single" w:sz="4" w:space="0" w:color="auto"/>
              <w:left w:val="nil"/>
              <w:bottom w:val="single" w:sz="4" w:space="0" w:color="auto"/>
              <w:right w:val="nil"/>
            </w:tcBorders>
            <w:shd w:val="clear" w:color="auto" w:fill="5C2946"/>
          </w:tcPr>
          <w:p w14:paraId="5DBDCBBA" w14:textId="77777777" w:rsidR="00720BC1" w:rsidRPr="00804F48" w:rsidRDefault="00720BC1" w:rsidP="00CA08CA">
            <w:pPr>
              <w:pStyle w:val="TableHead"/>
            </w:pPr>
            <w:r w:rsidRPr="00804F48">
              <w:t>Study</w:t>
            </w:r>
          </w:p>
        </w:tc>
        <w:tc>
          <w:tcPr>
            <w:tcW w:w="1609" w:type="pct"/>
            <w:tcBorders>
              <w:top w:val="single" w:sz="4" w:space="0" w:color="auto"/>
              <w:left w:val="nil"/>
              <w:bottom w:val="single" w:sz="4" w:space="0" w:color="auto"/>
              <w:right w:val="nil"/>
            </w:tcBorders>
            <w:shd w:val="clear" w:color="auto" w:fill="5C2946"/>
          </w:tcPr>
          <w:p w14:paraId="553D8658" w14:textId="77777777" w:rsidR="00720BC1" w:rsidRPr="00804F48" w:rsidRDefault="00720BC1" w:rsidP="00CA08CA">
            <w:pPr>
              <w:pStyle w:val="TableHead"/>
            </w:pPr>
            <w:r w:rsidRPr="00804F48">
              <w:t>Result</w:t>
            </w:r>
          </w:p>
        </w:tc>
        <w:tc>
          <w:tcPr>
            <w:tcW w:w="1637" w:type="pct"/>
            <w:tcBorders>
              <w:top w:val="single" w:sz="4" w:space="0" w:color="auto"/>
              <w:left w:val="nil"/>
              <w:bottom w:val="single" w:sz="4" w:space="0" w:color="auto"/>
              <w:right w:val="nil"/>
            </w:tcBorders>
            <w:shd w:val="clear" w:color="auto" w:fill="5C2946"/>
          </w:tcPr>
          <w:p w14:paraId="3457CDC3" w14:textId="77777777" w:rsidR="00720BC1" w:rsidRPr="00804F48" w:rsidRDefault="00720BC1" w:rsidP="00CA08CA">
            <w:pPr>
              <w:pStyle w:val="TableHead"/>
            </w:pPr>
            <w:r w:rsidRPr="00804F48">
              <w:t>Reference</w:t>
            </w:r>
          </w:p>
        </w:tc>
      </w:tr>
      <w:tr w:rsidR="00720BC1" w:rsidRPr="000B2FA7" w14:paraId="5F0718B7" w14:textId="77777777" w:rsidTr="00141854">
        <w:tc>
          <w:tcPr>
            <w:tcW w:w="0" w:type="auto"/>
            <w:tcBorders>
              <w:top w:val="single" w:sz="4" w:space="0" w:color="auto"/>
              <w:left w:val="nil"/>
              <w:bottom w:val="nil"/>
              <w:right w:val="nil"/>
            </w:tcBorders>
          </w:tcPr>
          <w:p w14:paraId="166FE35E" w14:textId="77777777" w:rsidR="00720BC1" w:rsidRDefault="00720BC1" w:rsidP="00835CB9">
            <w:pPr>
              <w:pStyle w:val="TableText"/>
            </w:pPr>
            <w:r>
              <w:t>Chlorpyrifos</w:t>
            </w:r>
          </w:p>
        </w:tc>
        <w:tc>
          <w:tcPr>
            <w:tcW w:w="0" w:type="auto"/>
            <w:tcBorders>
              <w:top w:val="single" w:sz="4" w:space="0" w:color="auto"/>
              <w:left w:val="nil"/>
              <w:bottom w:val="nil"/>
              <w:right w:val="nil"/>
            </w:tcBorders>
            <w:shd w:val="clear" w:color="auto" w:fill="auto"/>
          </w:tcPr>
          <w:p w14:paraId="5D72560D" w14:textId="77777777" w:rsidR="00720BC1" w:rsidRPr="00CA558C" w:rsidRDefault="00720BC1" w:rsidP="00835CB9">
            <w:pPr>
              <w:pStyle w:val="TableText"/>
            </w:pPr>
            <w:r>
              <w:t>Vapour pressure</w:t>
            </w:r>
          </w:p>
        </w:tc>
        <w:tc>
          <w:tcPr>
            <w:tcW w:w="1609" w:type="pct"/>
            <w:tcBorders>
              <w:top w:val="single" w:sz="4" w:space="0" w:color="auto"/>
              <w:left w:val="nil"/>
              <w:bottom w:val="single" w:sz="4" w:space="0" w:color="auto"/>
              <w:right w:val="nil"/>
            </w:tcBorders>
            <w:shd w:val="clear" w:color="auto" w:fill="auto"/>
          </w:tcPr>
          <w:p w14:paraId="065C26D0" w14:textId="77777777" w:rsidR="00720BC1" w:rsidRPr="00835CB9" w:rsidRDefault="00720BC1" w:rsidP="00835CB9">
            <w:pPr>
              <w:pStyle w:val="TableText"/>
            </w:pPr>
            <w:r w:rsidRPr="00835CB9">
              <w:t>2.4 × 10</w:t>
            </w:r>
            <w:r w:rsidRPr="00835CB9">
              <w:rPr>
                <w:vertAlign w:val="superscript"/>
              </w:rPr>
              <w:t>-4</w:t>
            </w:r>
            <w:r w:rsidRPr="00835CB9">
              <w:t xml:space="preserve"> Pa at 25°C</w:t>
            </w:r>
          </w:p>
        </w:tc>
        <w:tc>
          <w:tcPr>
            <w:tcW w:w="1637" w:type="pct"/>
            <w:tcBorders>
              <w:top w:val="single" w:sz="4" w:space="0" w:color="auto"/>
              <w:left w:val="nil"/>
              <w:bottom w:val="single" w:sz="4" w:space="0" w:color="auto"/>
              <w:right w:val="nil"/>
            </w:tcBorders>
          </w:tcPr>
          <w:p w14:paraId="1849B73B" w14:textId="77777777" w:rsidR="00720BC1" w:rsidRPr="00CA558C" w:rsidRDefault="00720BC1" w:rsidP="00835CB9">
            <w:pPr>
              <w:pStyle w:val="TableText"/>
            </w:pPr>
            <w:r>
              <w:t>Karambelkar 2011a</w:t>
            </w:r>
          </w:p>
        </w:tc>
      </w:tr>
      <w:tr w:rsidR="00720BC1" w:rsidRPr="000B2FA7" w14:paraId="13B552C5" w14:textId="77777777" w:rsidTr="00141854">
        <w:tc>
          <w:tcPr>
            <w:tcW w:w="0" w:type="auto"/>
            <w:tcBorders>
              <w:top w:val="nil"/>
              <w:left w:val="nil"/>
              <w:bottom w:val="nil"/>
              <w:right w:val="nil"/>
            </w:tcBorders>
          </w:tcPr>
          <w:p w14:paraId="2E4C0CDB" w14:textId="77777777" w:rsidR="00720BC1" w:rsidRDefault="00720BC1" w:rsidP="00835CB9">
            <w:pPr>
              <w:pStyle w:val="TableText"/>
            </w:pPr>
          </w:p>
        </w:tc>
        <w:tc>
          <w:tcPr>
            <w:tcW w:w="0" w:type="auto"/>
            <w:tcBorders>
              <w:top w:val="nil"/>
              <w:left w:val="nil"/>
              <w:bottom w:val="nil"/>
              <w:right w:val="nil"/>
            </w:tcBorders>
            <w:shd w:val="clear" w:color="auto" w:fill="auto"/>
          </w:tcPr>
          <w:p w14:paraId="3696085F" w14:textId="77777777" w:rsidR="00720BC1" w:rsidRDefault="00720BC1" w:rsidP="00835CB9">
            <w:pPr>
              <w:pStyle w:val="TableText"/>
            </w:pPr>
          </w:p>
        </w:tc>
        <w:tc>
          <w:tcPr>
            <w:tcW w:w="1609" w:type="pct"/>
            <w:tcBorders>
              <w:top w:val="single" w:sz="4" w:space="0" w:color="auto"/>
              <w:left w:val="nil"/>
              <w:bottom w:val="single" w:sz="4" w:space="0" w:color="auto"/>
              <w:right w:val="nil"/>
            </w:tcBorders>
            <w:shd w:val="clear" w:color="auto" w:fill="auto"/>
          </w:tcPr>
          <w:p w14:paraId="34CC040C" w14:textId="77777777" w:rsidR="00720BC1" w:rsidRPr="00835CB9" w:rsidRDefault="00720BC1" w:rsidP="00835CB9">
            <w:pPr>
              <w:pStyle w:val="TableText"/>
            </w:pPr>
            <w:r w:rsidRPr="00835CB9">
              <w:t>2.3 × 10</w:t>
            </w:r>
            <w:r w:rsidRPr="00835CB9">
              <w:rPr>
                <w:vertAlign w:val="superscript"/>
              </w:rPr>
              <w:t>-3</w:t>
            </w:r>
            <w:r w:rsidRPr="00835CB9">
              <w:t xml:space="preserve"> Pa at 25°C</w:t>
            </w:r>
          </w:p>
          <w:p w14:paraId="11C40A8B" w14:textId="77777777" w:rsidR="00720BC1" w:rsidRPr="00835CB9" w:rsidRDefault="00720BC1" w:rsidP="00835CB9">
            <w:pPr>
              <w:pStyle w:val="TableText"/>
            </w:pPr>
            <w:r w:rsidRPr="00835CB9">
              <w:t>3.4 × 10</w:t>
            </w:r>
            <w:r w:rsidRPr="00835CB9">
              <w:rPr>
                <w:vertAlign w:val="superscript"/>
              </w:rPr>
              <w:t>-3</w:t>
            </w:r>
            <w:r w:rsidRPr="00835CB9">
              <w:t xml:space="preserve"> Pa at 20°C</w:t>
            </w:r>
          </w:p>
        </w:tc>
        <w:tc>
          <w:tcPr>
            <w:tcW w:w="1637" w:type="pct"/>
            <w:tcBorders>
              <w:top w:val="single" w:sz="4" w:space="0" w:color="auto"/>
              <w:left w:val="nil"/>
              <w:bottom w:val="single" w:sz="4" w:space="0" w:color="auto"/>
              <w:right w:val="nil"/>
            </w:tcBorders>
          </w:tcPr>
          <w:p w14:paraId="28D5233B" w14:textId="77777777" w:rsidR="00720BC1" w:rsidRPr="00CA558C" w:rsidRDefault="00720BC1" w:rsidP="00835CB9">
            <w:pPr>
              <w:pStyle w:val="TableText"/>
            </w:pPr>
            <w:r>
              <w:t>Shubha 2015a</w:t>
            </w:r>
          </w:p>
        </w:tc>
      </w:tr>
      <w:tr w:rsidR="00720BC1" w:rsidRPr="000B2FA7" w14:paraId="4FCFE3A9" w14:textId="77777777" w:rsidTr="00141854">
        <w:tc>
          <w:tcPr>
            <w:tcW w:w="0" w:type="auto"/>
            <w:tcBorders>
              <w:top w:val="nil"/>
              <w:left w:val="nil"/>
              <w:bottom w:val="nil"/>
              <w:right w:val="nil"/>
            </w:tcBorders>
          </w:tcPr>
          <w:p w14:paraId="2E351C38"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46886337" w14:textId="77777777" w:rsidR="00720BC1" w:rsidRDefault="00720BC1" w:rsidP="00835CB9">
            <w:pPr>
              <w:pStyle w:val="TableText"/>
            </w:pPr>
          </w:p>
        </w:tc>
        <w:tc>
          <w:tcPr>
            <w:tcW w:w="1609" w:type="pct"/>
            <w:tcBorders>
              <w:top w:val="single" w:sz="4" w:space="0" w:color="auto"/>
              <w:left w:val="nil"/>
              <w:bottom w:val="single" w:sz="4" w:space="0" w:color="auto"/>
              <w:right w:val="nil"/>
            </w:tcBorders>
            <w:shd w:val="clear" w:color="auto" w:fill="auto"/>
          </w:tcPr>
          <w:p w14:paraId="79530AC5" w14:textId="77777777" w:rsidR="00720BC1" w:rsidRPr="00835CB9" w:rsidRDefault="00720BC1" w:rsidP="00835CB9">
            <w:pPr>
              <w:pStyle w:val="TableText"/>
            </w:pPr>
            <w:r w:rsidRPr="00835CB9">
              <w:t>4.3 × 10</w:t>
            </w:r>
            <w:r w:rsidRPr="00835CB9">
              <w:rPr>
                <w:vertAlign w:val="superscript"/>
              </w:rPr>
              <w:t>-3</w:t>
            </w:r>
            <w:r w:rsidRPr="00835CB9">
              <w:t xml:space="preserve"> Pa at 25°C</w:t>
            </w:r>
          </w:p>
        </w:tc>
        <w:tc>
          <w:tcPr>
            <w:tcW w:w="1637" w:type="pct"/>
            <w:tcBorders>
              <w:top w:val="single" w:sz="4" w:space="0" w:color="auto"/>
              <w:left w:val="nil"/>
              <w:bottom w:val="single" w:sz="4" w:space="0" w:color="auto"/>
              <w:right w:val="nil"/>
            </w:tcBorders>
          </w:tcPr>
          <w:p w14:paraId="01D126F3" w14:textId="77777777" w:rsidR="00720BC1" w:rsidRPr="00CA558C" w:rsidRDefault="00720BC1" w:rsidP="00835CB9">
            <w:pPr>
              <w:pStyle w:val="TableText"/>
            </w:pPr>
            <w:r>
              <w:t>Vohra 2009a</w:t>
            </w:r>
          </w:p>
        </w:tc>
      </w:tr>
      <w:tr w:rsidR="00720BC1" w:rsidRPr="000B2FA7" w14:paraId="1988E709" w14:textId="77777777" w:rsidTr="00141854">
        <w:tc>
          <w:tcPr>
            <w:tcW w:w="0" w:type="auto"/>
            <w:tcBorders>
              <w:top w:val="nil"/>
              <w:left w:val="nil"/>
              <w:bottom w:val="nil"/>
              <w:right w:val="nil"/>
            </w:tcBorders>
          </w:tcPr>
          <w:p w14:paraId="755DAAC0" w14:textId="77777777" w:rsidR="00720BC1" w:rsidRDefault="00720BC1" w:rsidP="00835CB9">
            <w:pPr>
              <w:pStyle w:val="TableText"/>
            </w:pPr>
          </w:p>
        </w:tc>
        <w:tc>
          <w:tcPr>
            <w:tcW w:w="0" w:type="auto"/>
            <w:tcBorders>
              <w:top w:val="single" w:sz="4" w:space="0" w:color="auto"/>
              <w:left w:val="nil"/>
              <w:bottom w:val="nil"/>
              <w:right w:val="nil"/>
            </w:tcBorders>
            <w:shd w:val="clear" w:color="auto" w:fill="auto"/>
          </w:tcPr>
          <w:p w14:paraId="256C8F39" w14:textId="77777777" w:rsidR="00720BC1" w:rsidRDefault="00720BC1" w:rsidP="00835CB9">
            <w:pPr>
              <w:pStyle w:val="TableText"/>
            </w:pPr>
            <w:r>
              <w:t>Henry’s law constant</w:t>
            </w:r>
          </w:p>
        </w:tc>
        <w:tc>
          <w:tcPr>
            <w:tcW w:w="1609" w:type="pct"/>
            <w:tcBorders>
              <w:top w:val="single" w:sz="4" w:space="0" w:color="auto"/>
              <w:left w:val="nil"/>
              <w:bottom w:val="single" w:sz="4" w:space="0" w:color="auto"/>
              <w:right w:val="nil"/>
            </w:tcBorders>
            <w:shd w:val="clear" w:color="auto" w:fill="auto"/>
          </w:tcPr>
          <w:p w14:paraId="50BF40C4" w14:textId="77777777" w:rsidR="00720BC1" w:rsidRPr="00835CB9" w:rsidRDefault="00720BC1" w:rsidP="00835CB9">
            <w:pPr>
              <w:pStyle w:val="TableText"/>
            </w:pPr>
            <w:r w:rsidRPr="00835CB9">
              <w:t>0.30 Pa m</w:t>
            </w:r>
            <w:r w:rsidRPr="00835CB9">
              <w:rPr>
                <w:vertAlign w:val="superscript"/>
              </w:rPr>
              <w:t>3</w:t>
            </w:r>
            <w:r w:rsidRPr="00835CB9">
              <w:t>/mol</w:t>
            </w:r>
          </w:p>
        </w:tc>
        <w:tc>
          <w:tcPr>
            <w:tcW w:w="1637" w:type="pct"/>
            <w:tcBorders>
              <w:top w:val="single" w:sz="4" w:space="0" w:color="auto"/>
              <w:left w:val="nil"/>
              <w:bottom w:val="single" w:sz="4" w:space="0" w:color="auto"/>
              <w:right w:val="nil"/>
            </w:tcBorders>
          </w:tcPr>
          <w:p w14:paraId="54248ED8" w14:textId="77777777" w:rsidR="00720BC1" w:rsidRDefault="00720BC1" w:rsidP="00835CB9">
            <w:pPr>
              <w:pStyle w:val="TableText"/>
            </w:pPr>
            <w:r>
              <w:t>Calculated</w:t>
            </w:r>
          </w:p>
        </w:tc>
      </w:tr>
      <w:tr w:rsidR="00720BC1" w:rsidRPr="000B2FA7" w14:paraId="150942BC" w14:textId="77777777" w:rsidTr="00141854">
        <w:tc>
          <w:tcPr>
            <w:tcW w:w="0" w:type="auto"/>
            <w:tcBorders>
              <w:top w:val="nil"/>
              <w:left w:val="nil"/>
              <w:bottom w:val="nil"/>
              <w:right w:val="nil"/>
            </w:tcBorders>
          </w:tcPr>
          <w:p w14:paraId="341413B2" w14:textId="77777777" w:rsidR="00720BC1" w:rsidRDefault="00720BC1" w:rsidP="00835CB9">
            <w:pPr>
              <w:pStyle w:val="TableText"/>
            </w:pPr>
          </w:p>
        </w:tc>
        <w:tc>
          <w:tcPr>
            <w:tcW w:w="0" w:type="auto"/>
            <w:tcBorders>
              <w:top w:val="single" w:sz="4" w:space="0" w:color="auto"/>
              <w:left w:val="nil"/>
              <w:bottom w:val="nil"/>
              <w:right w:val="nil"/>
            </w:tcBorders>
            <w:shd w:val="clear" w:color="auto" w:fill="auto"/>
          </w:tcPr>
          <w:p w14:paraId="01445BD3" w14:textId="77777777" w:rsidR="00720BC1" w:rsidRDefault="00720BC1" w:rsidP="00835CB9">
            <w:pPr>
              <w:pStyle w:val="TableText"/>
            </w:pPr>
            <w:r>
              <w:t>Solubility in water</w:t>
            </w:r>
          </w:p>
        </w:tc>
        <w:tc>
          <w:tcPr>
            <w:tcW w:w="1609" w:type="pct"/>
            <w:tcBorders>
              <w:top w:val="single" w:sz="4" w:space="0" w:color="auto"/>
              <w:left w:val="nil"/>
              <w:bottom w:val="single" w:sz="4" w:space="0" w:color="auto"/>
              <w:right w:val="nil"/>
            </w:tcBorders>
            <w:shd w:val="clear" w:color="auto" w:fill="auto"/>
          </w:tcPr>
          <w:p w14:paraId="36835E0F" w14:textId="77777777" w:rsidR="00720BC1" w:rsidRPr="00835CB9" w:rsidRDefault="00720BC1" w:rsidP="00835CB9">
            <w:pPr>
              <w:pStyle w:val="TableText"/>
            </w:pPr>
            <w:r w:rsidRPr="00835CB9">
              <w:t>0.64 mg/L at 25°C</w:t>
            </w:r>
          </w:p>
        </w:tc>
        <w:tc>
          <w:tcPr>
            <w:tcW w:w="1637" w:type="pct"/>
            <w:tcBorders>
              <w:top w:val="single" w:sz="4" w:space="0" w:color="auto"/>
              <w:left w:val="nil"/>
              <w:bottom w:val="single" w:sz="4" w:space="0" w:color="auto"/>
              <w:right w:val="nil"/>
            </w:tcBorders>
          </w:tcPr>
          <w:p w14:paraId="68BC25F6" w14:textId="77777777" w:rsidR="00720BC1" w:rsidRPr="00CA558C" w:rsidRDefault="00720BC1" w:rsidP="00835CB9">
            <w:pPr>
              <w:pStyle w:val="TableText"/>
            </w:pPr>
            <w:r>
              <w:t>Karambelkar 2011b</w:t>
            </w:r>
          </w:p>
        </w:tc>
      </w:tr>
      <w:tr w:rsidR="00720BC1" w:rsidRPr="000B2FA7" w14:paraId="76CB9EF3" w14:textId="77777777" w:rsidTr="00141854">
        <w:tc>
          <w:tcPr>
            <w:tcW w:w="0" w:type="auto"/>
            <w:tcBorders>
              <w:top w:val="nil"/>
              <w:left w:val="nil"/>
              <w:bottom w:val="nil"/>
              <w:right w:val="nil"/>
            </w:tcBorders>
          </w:tcPr>
          <w:p w14:paraId="1F51DD26" w14:textId="77777777" w:rsidR="00720BC1" w:rsidRDefault="00720BC1" w:rsidP="00835CB9">
            <w:pPr>
              <w:pStyle w:val="TableText"/>
            </w:pPr>
          </w:p>
        </w:tc>
        <w:tc>
          <w:tcPr>
            <w:tcW w:w="0" w:type="auto"/>
            <w:tcBorders>
              <w:top w:val="nil"/>
              <w:left w:val="nil"/>
              <w:bottom w:val="nil"/>
              <w:right w:val="nil"/>
            </w:tcBorders>
            <w:shd w:val="clear" w:color="auto" w:fill="auto"/>
          </w:tcPr>
          <w:p w14:paraId="229DACC9" w14:textId="77777777" w:rsidR="00720BC1" w:rsidRDefault="00720BC1" w:rsidP="00835CB9">
            <w:pPr>
              <w:pStyle w:val="TableText"/>
            </w:pPr>
          </w:p>
        </w:tc>
        <w:tc>
          <w:tcPr>
            <w:tcW w:w="1609" w:type="pct"/>
            <w:tcBorders>
              <w:top w:val="single" w:sz="4" w:space="0" w:color="auto"/>
              <w:left w:val="nil"/>
              <w:bottom w:val="single" w:sz="4" w:space="0" w:color="auto"/>
              <w:right w:val="nil"/>
            </w:tcBorders>
            <w:shd w:val="clear" w:color="auto" w:fill="auto"/>
          </w:tcPr>
          <w:p w14:paraId="15FA546B" w14:textId="77777777" w:rsidR="00720BC1" w:rsidRPr="00835CB9" w:rsidRDefault="00720BC1" w:rsidP="00835CB9">
            <w:pPr>
              <w:pStyle w:val="TableText"/>
            </w:pPr>
            <w:r w:rsidRPr="00835CB9">
              <w:t>1.3 mg/L at 20°C</w:t>
            </w:r>
          </w:p>
        </w:tc>
        <w:tc>
          <w:tcPr>
            <w:tcW w:w="1637" w:type="pct"/>
            <w:tcBorders>
              <w:top w:val="single" w:sz="4" w:space="0" w:color="auto"/>
              <w:left w:val="nil"/>
              <w:bottom w:val="single" w:sz="4" w:space="0" w:color="auto"/>
              <w:right w:val="nil"/>
            </w:tcBorders>
          </w:tcPr>
          <w:p w14:paraId="3F854598" w14:textId="77777777" w:rsidR="00720BC1" w:rsidRDefault="00720BC1" w:rsidP="00835CB9">
            <w:pPr>
              <w:pStyle w:val="TableText"/>
            </w:pPr>
            <w:r>
              <w:t>Shubha 2015b</w:t>
            </w:r>
          </w:p>
        </w:tc>
      </w:tr>
      <w:tr w:rsidR="00720BC1" w:rsidRPr="000B2FA7" w14:paraId="179AE5FF" w14:textId="77777777" w:rsidTr="00141854">
        <w:tc>
          <w:tcPr>
            <w:tcW w:w="0" w:type="auto"/>
            <w:tcBorders>
              <w:top w:val="nil"/>
              <w:left w:val="nil"/>
              <w:bottom w:val="nil"/>
              <w:right w:val="nil"/>
            </w:tcBorders>
          </w:tcPr>
          <w:p w14:paraId="7C9DBC19"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4A45F39B" w14:textId="77777777" w:rsidR="00720BC1" w:rsidRDefault="00720BC1" w:rsidP="00835CB9">
            <w:pPr>
              <w:pStyle w:val="TableText"/>
            </w:pPr>
          </w:p>
        </w:tc>
        <w:tc>
          <w:tcPr>
            <w:tcW w:w="1609" w:type="pct"/>
            <w:tcBorders>
              <w:top w:val="single" w:sz="4" w:space="0" w:color="auto"/>
              <w:left w:val="nil"/>
              <w:bottom w:val="single" w:sz="4" w:space="0" w:color="auto"/>
              <w:right w:val="nil"/>
            </w:tcBorders>
            <w:shd w:val="clear" w:color="auto" w:fill="auto"/>
          </w:tcPr>
          <w:p w14:paraId="789F6A21" w14:textId="77777777" w:rsidR="00720BC1" w:rsidRPr="00835CB9" w:rsidRDefault="00720BC1" w:rsidP="00835CB9">
            <w:pPr>
              <w:pStyle w:val="TableText"/>
            </w:pPr>
            <w:r w:rsidRPr="00835CB9">
              <w:t>1.4 mg/L at 20°C</w:t>
            </w:r>
          </w:p>
        </w:tc>
        <w:tc>
          <w:tcPr>
            <w:tcW w:w="1637" w:type="pct"/>
            <w:tcBorders>
              <w:top w:val="single" w:sz="4" w:space="0" w:color="auto"/>
              <w:left w:val="nil"/>
              <w:bottom w:val="single" w:sz="4" w:space="0" w:color="auto"/>
              <w:right w:val="nil"/>
            </w:tcBorders>
          </w:tcPr>
          <w:p w14:paraId="16B7789D" w14:textId="77777777" w:rsidR="00720BC1" w:rsidRDefault="00720BC1" w:rsidP="00835CB9">
            <w:pPr>
              <w:pStyle w:val="TableText"/>
            </w:pPr>
            <w:r>
              <w:t>Vohra 2009b</w:t>
            </w:r>
          </w:p>
        </w:tc>
      </w:tr>
      <w:tr w:rsidR="00720BC1" w:rsidRPr="000B2FA7" w14:paraId="4A2EFFF5" w14:textId="77777777" w:rsidTr="00141854">
        <w:tc>
          <w:tcPr>
            <w:tcW w:w="0" w:type="auto"/>
            <w:tcBorders>
              <w:top w:val="nil"/>
              <w:left w:val="nil"/>
              <w:bottom w:val="nil"/>
              <w:right w:val="nil"/>
            </w:tcBorders>
          </w:tcPr>
          <w:p w14:paraId="2C761BA3" w14:textId="77777777" w:rsidR="00720BC1" w:rsidRDefault="00720BC1" w:rsidP="00835CB9">
            <w:pPr>
              <w:pStyle w:val="TableText"/>
            </w:pPr>
          </w:p>
        </w:tc>
        <w:tc>
          <w:tcPr>
            <w:tcW w:w="0" w:type="auto"/>
            <w:tcBorders>
              <w:top w:val="nil"/>
              <w:left w:val="nil"/>
              <w:bottom w:val="nil"/>
              <w:right w:val="nil"/>
            </w:tcBorders>
            <w:shd w:val="clear" w:color="auto" w:fill="auto"/>
          </w:tcPr>
          <w:p w14:paraId="4A0F184D" w14:textId="77777777" w:rsidR="00720BC1" w:rsidRDefault="00720BC1" w:rsidP="00835CB9">
            <w:pPr>
              <w:pStyle w:val="TableText"/>
            </w:pPr>
            <w:r>
              <w:t>Partition coefficient</w:t>
            </w:r>
          </w:p>
        </w:tc>
        <w:tc>
          <w:tcPr>
            <w:tcW w:w="1609" w:type="pct"/>
            <w:tcBorders>
              <w:top w:val="single" w:sz="4" w:space="0" w:color="auto"/>
              <w:left w:val="nil"/>
              <w:bottom w:val="single" w:sz="4" w:space="0" w:color="auto"/>
              <w:right w:val="nil"/>
            </w:tcBorders>
            <w:shd w:val="clear" w:color="auto" w:fill="auto"/>
          </w:tcPr>
          <w:p w14:paraId="402424E1" w14:textId="77777777" w:rsidR="00720BC1" w:rsidRPr="00835CB9" w:rsidRDefault="00720BC1" w:rsidP="00835CB9">
            <w:pPr>
              <w:pStyle w:val="TableText"/>
            </w:pPr>
            <w:r w:rsidRPr="00835CB9">
              <w:t>log P</w:t>
            </w:r>
            <w:r w:rsidRPr="00835CB9">
              <w:rPr>
                <w:vertAlign w:val="subscript"/>
              </w:rPr>
              <w:t>ow</w:t>
            </w:r>
            <w:r w:rsidRPr="00835CB9">
              <w:t xml:space="preserve"> 4.89 at 25°C</w:t>
            </w:r>
          </w:p>
        </w:tc>
        <w:tc>
          <w:tcPr>
            <w:tcW w:w="1637" w:type="pct"/>
            <w:tcBorders>
              <w:top w:val="single" w:sz="4" w:space="0" w:color="auto"/>
              <w:left w:val="nil"/>
              <w:bottom w:val="single" w:sz="4" w:space="0" w:color="auto"/>
              <w:right w:val="nil"/>
            </w:tcBorders>
          </w:tcPr>
          <w:p w14:paraId="45A79C96" w14:textId="77777777" w:rsidR="00720BC1" w:rsidRPr="00CA558C" w:rsidRDefault="00720BC1" w:rsidP="00835CB9">
            <w:pPr>
              <w:pStyle w:val="TableText"/>
            </w:pPr>
            <w:r>
              <w:t>Shubha 2014a</w:t>
            </w:r>
          </w:p>
        </w:tc>
      </w:tr>
      <w:tr w:rsidR="00720BC1" w:rsidRPr="000B2FA7" w14:paraId="73E46129" w14:textId="77777777" w:rsidTr="00141854">
        <w:tc>
          <w:tcPr>
            <w:tcW w:w="0" w:type="auto"/>
            <w:tcBorders>
              <w:top w:val="nil"/>
              <w:left w:val="nil"/>
              <w:bottom w:val="nil"/>
              <w:right w:val="nil"/>
            </w:tcBorders>
          </w:tcPr>
          <w:p w14:paraId="081E2F33"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09057F2A" w14:textId="77777777" w:rsidR="00720BC1" w:rsidRDefault="00720BC1" w:rsidP="00835CB9">
            <w:pPr>
              <w:pStyle w:val="TableText"/>
            </w:pPr>
          </w:p>
        </w:tc>
        <w:tc>
          <w:tcPr>
            <w:tcW w:w="1609" w:type="pct"/>
            <w:tcBorders>
              <w:top w:val="single" w:sz="4" w:space="0" w:color="auto"/>
              <w:left w:val="nil"/>
              <w:bottom w:val="single" w:sz="4" w:space="0" w:color="auto"/>
              <w:right w:val="nil"/>
            </w:tcBorders>
            <w:shd w:val="clear" w:color="auto" w:fill="auto"/>
          </w:tcPr>
          <w:p w14:paraId="32EC143F" w14:textId="77777777" w:rsidR="00720BC1" w:rsidRPr="00835CB9" w:rsidRDefault="00720BC1" w:rsidP="00835CB9">
            <w:pPr>
              <w:pStyle w:val="TableText"/>
            </w:pPr>
            <w:r w:rsidRPr="00835CB9">
              <w:t>log P</w:t>
            </w:r>
            <w:r w:rsidRPr="00835CB9">
              <w:rPr>
                <w:vertAlign w:val="subscript"/>
              </w:rPr>
              <w:t>ow</w:t>
            </w:r>
            <w:r w:rsidRPr="00835CB9">
              <w:t xml:space="preserve"> 4.76 at 20°C</w:t>
            </w:r>
          </w:p>
        </w:tc>
        <w:tc>
          <w:tcPr>
            <w:tcW w:w="1637" w:type="pct"/>
            <w:tcBorders>
              <w:top w:val="single" w:sz="4" w:space="0" w:color="auto"/>
              <w:left w:val="nil"/>
              <w:bottom w:val="single" w:sz="4" w:space="0" w:color="auto"/>
              <w:right w:val="nil"/>
            </w:tcBorders>
          </w:tcPr>
          <w:p w14:paraId="25D19240" w14:textId="77777777" w:rsidR="00720BC1" w:rsidRDefault="00720BC1" w:rsidP="00835CB9">
            <w:pPr>
              <w:pStyle w:val="TableText"/>
            </w:pPr>
            <w:r>
              <w:t>Suratwala 2009</w:t>
            </w:r>
          </w:p>
        </w:tc>
      </w:tr>
      <w:tr w:rsidR="00720BC1" w:rsidRPr="000B2FA7" w14:paraId="18B25FAC" w14:textId="77777777" w:rsidTr="00141854">
        <w:tc>
          <w:tcPr>
            <w:tcW w:w="0" w:type="auto"/>
            <w:tcBorders>
              <w:top w:val="nil"/>
              <w:left w:val="nil"/>
              <w:bottom w:val="nil"/>
              <w:right w:val="nil"/>
            </w:tcBorders>
          </w:tcPr>
          <w:p w14:paraId="1B705FC7"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41170EC3" w14:textId="77777777" w:rsidR="00720BC1" w:rsidRDefault="00720BC1" w:rsidP="00835CB9">
            <w:pPr>
              <w:pStyle w:val="TableText"/>
            </w:pPr>
            <w:r>
              <w:t>Dissociation constant</w:t>
            </w:r>
          </w:p>
        </w:tc>
        <w:tc>
          <w:tcPr>
            <w:tcW w:w="1609" w:type="pct"/>
            <w:tcBorders>
              <w:top w:val="single" w:sz="4" w:space="0" w:color="auto"/>
              <w:left w:val="nil"/>
              <w:bottom w:val="single" w:sz="4" w:space="0" w:color="auto"/>
              <w:right w:val="nil"/>
            </w:tcBorders>
            <w:shd w:val="clear" w:color="auto" w:fill="auto"/>
          </w:tcPr>
          <w:p w14:paraId="2C9E34E5" w14:textId="77777777" w:rsidR="00720BC1" w:rsidRPr="00835CB9" w:rsidRDefault="00720BC1" w:rsidP="00835CB9">
            <w:pPr>
              <w:pStyle w:val="TableText"/>
            </w:pPr>
            <w:r w:rsidRPr="00835CB9">
              <w:t>No dissociation</w:t>
            </w:r>
          </w:p>
        </w:tc>
        <w:tc>
          <w:tcPr>
            <w:tcW w:w="1637" w:type="pct"/>
            <w:tcBorders>
              <w:top w:val="single" w:sz="4" w:space="0" w:color="auto"/>
              <w:left w:val="nil"/>
              <w:bottom w:val="single" w:sz="4" w:space="0" w:color="auto"/>
              <w:right w:val="nil"/>
            </w:tcBorders>
          </w:tcPr>
          <w:p w14:paraId="4C5FF7CD" w14:textId="77777777" w:rsidR="00720BC1" w:rsidRPr="00CA558C" w:rsidRDefault="00720BC1" w:rsidP="00835CB9">
            <w:pPr>
              <w:pStyle w:val="TableText"/>
            </w:pPr>
            <w:r>
              <w:t>Shubha 2014b</w:t>
            </w:r>
          </w:p>
        </w:tc>
      </w:tr>
      <w:tr w:rsidR="00720BC1" w:rsidRPr="000B2FA7" w14:paraId="51725025" w14:textId="77777777" w:rsidTr="00141854">
        <w:tc>
          <w:tcPr>
            <w:tcW w:w="0" w:type="auto"/>
            <w:tcBorders>
              <w:top w:val="nil"/>
              <w:left w:val="nil"/>
              <w:bottom w:val="nil"/>
              <w:right w:val="nil"/>
            </w:tcBorders>
          </w:tcPr>
          <w:p w14:paraId="0E0D080E" w14:textId="77777777" w:rsidR="00720BC1" w:rsidRDefault="00720BC1" w:rsidP="00835CB9">
            <w:pPr>
              <w:pStyle w:val="TableText"/>
            </w:pPr>
          </w:p>
        </w:tc>
        <w:tc>
          <w:tcPr>
            <w:tcW w:w="0" w:type="auto"/>
            <w:tcBorders>
              <w:top w:val="single" w:sz="4" w:space="0" w:color="auto"/>
              <w:left w:val="nil"/>
              <w:bottom w:val="nil"/>
              <w:right w:val="nil"/>
            </w:tcBorders>
            <w:shd w:val="clear" w:color="auto" w:fill="auto"/>
          </w:tcPr>
          <w:p w14:paraId="24FAA7E7" w14:textId="77777777" w:rsidR="00720BC1" w:rsidRDefault="00720BC1" w:rsidP="00835CB9">
            <w:pPr>
              <w:pStyle w:val="TableText"/>
            </w:pPr>
            <w:r>
              <w:t>UV-VIS absorption (max)</w:t>
            </w:r>
          </w:p>
        </w:tc>
        <w:tc>
          <w:tcPr>
            <w:tcW w:w="1609" w:type="pct"/>
            <w:tcBorders>
              <w:top w:val="single" w:sz="4" w:space="0" w:color="auto"/>
              <w:left w:val="nil"/>
              <w:bottom w:val="single" w:sz="4" w:space="0" w:color="auto"/>
              <w:right w:val="nil"/>
            </w:tcBorders>
            <w:shd w:val="clear" w:color="auto" w:fill="auto"/>
          </w:tcPr>
          <w:p w14:paraId="3F07FFD7" w14:textId="77777777" w:rsidR="00720BC1" w:rsidRPr="00835CB9" w:rsidRDefault="00720BC1" w:rsidP="00835CB9">
            <w:pPr>
              <w:pStyle w:val="TableText"/>
            </w:pPr>
            <w:r w:rsidRPr="00835CB9">
              <w:t>Solution</w:t>
            </w:r>
            <w:r w:rsidRPr="00835CB9">
              <w:tab/>
              <w:t>λmax</w:t>
            </w:r>
            <w:r w:rsidRPr="00835CB9">
              <w:tab/>
              <w:t>ε (L/mol/cm)</w:t>
            </w:r>
          </w:p>
        </w:tc>
        <w:tc>
          <w:tcPr>
            <w:tcW w:w="1637" w:type="pct"/>
            <w:tcBorders>
              <w:top w:val="single" w:sz="4" w:space="0" w:color="auto"/>
              <w:left w:val="nil"/>
              <w:bottom w:val="single" w:sz="4" w:space="0" w:color="auto"/>
              <w:right w:val="nil"/>
            </w:tcBorders>
          </w:tcPr>
          <w:p w14:paraId="30EEBA6A" w14:textId="77777777" w:rsidR="00720BC1" w:rsidRPr="00CA558C" w:rsidRDefault="00720BC1" w:rsidP="00835CB9">
            <w:pPr>
              <w:pStyle w:val="TableText"/>
            </w:pPr>
          </w:p>
        </w:tc>
      </w:tr>
      <w:tr w:rsidR="00720BC1" w:rsidRPr="000B2FA7" w14:paraId="457647DC" w14:textId="77777777" w:rsidTr="00141854">
        <w:tc>
          <w:tcPr>
            <w:tcW w:w="0" w:type="auto"/>
            <w:tcBorders>
              <w:top w:val="nil"/>
              <w:left w:val="nil"/>
              <w:bottom w:val="nil"/>
              <w:right w:val="nil"/>
            </w:tcBorders>
          </w:tcPr>
          <w:p w14:paraId="29797AE7" w14:textId="77777777" w:rsidR="00720BC1" w:rsidRDefault="00720BC1" w:rsidP="00835CB9">
            <w:pPr>
              <w:pStyle w:val="TableText"/>
            </w:pPr>
          </w:p>
        </w:tc>
        <w:tc>
          <w:tcPr>
            <w:tcW w:w="0" w:type="auto"/>
            <w:tcBorders>
              <w:top w:val="nil"/>
              <w:left w:val="nil"/>
              <w:bottom w:val="nil"/>
              <w:right w:val="nil"/>
            </w:tcBorders>
            <w:shd w:val="clear" w:color="auto" w:fill="auto"/>
          </w:tcPr>
          <w:p w14:paraId="346CB321" w14:textId="77777777" w:rsidR="00720BC1" w:rsidRDefault="00720BC1" w:rsidP="00835CB9">
            <w:pPr>
              <w:pStyle w:val="TableText"/>
            </w:pPr>
          </w:p>
        </w:tc>
        <w:tc>
          <w:tcPr>
            <w:tcW w:w="1609" w:type="pct"/>
            <w:tcBorders>
              <w:top w:val="single" w:sz="4" w:space="0" w:color="auto"/>
              <w:left w:val="nil"/>
              <w:bottom w:val="single" w:sz="4" w:space="0" w:color="auto"/>
              <w:right w:val="nil"/>
            </w:tcBorders>
            <w:shd w:val="clear" w:color="auto" w:fill="auto"/>
          </w:tcPr>
          <w:p w14:paraId="4920D034" w14:textId="77777777" w:rsidR="00720BC1" w:rsidRPr="00835CB9" w:rsidRDefault="00720BC1" w:rsidP="00835CB9">
            <w:pPr>
              <w:pStyle w:val="TableText"/>
            </w:pPr>
            <w:r w:rsidRPr="00835CB9">
              <w:t>Acidic</w:t>
            </w:r>
            <w:r w:rsidRPr="00835CB9">
              <w:tab/>
              <w:t>285 nm</w:t>
            </w:r>
            <w:r w:rsidRPr="00835CB9">
              <w:tab/>
              <w:t>5377</w:t>
            </w:r>
          </w:p>
          <w:p w14:paraId="0AE04538" w14:textId="77777777" w:rsidR="00720BC1" w:rsidRPr="00835CB9" w:rsidRDefault="00720BC1" w:rsidP="00835CB9">
            <w:pPr>
              <w:pStyle w:val="TableText"/>
            </w:pPr>
            <w:r w:rsidRPr="00835CB9">
              <w:t>Neutral</w:t>
            </w:r>
            <w:r w:rsidRPr="00835CB9">
              <w:tab/>
              <w:t>285 nm</w:t>
            </w:r>
            <w:r w:rsidRPr="00835CB9">
              <w:tab/>
              <w:t>5274</w:t>
            </w:r>
          </w:p>
          <w:p w14:paraId="58CC1F27" w14:textId="77777777" w:rsidR="00720BC1" w:rsidRPr="00835CB9" w:rsidRDefault="00720BC1" w:rsidP="00835CB9">
            <w:pPr>
              <w:pStyle w:val="TableText"/>
            </w:pPr>
            <w:r w:rsidRPr="00835CB9">
              <w:t>Alkaline</w:t>
            </w:r>
            <w:r w:rsidRPr="00835CB9">
              <w:tab/>
              <w:t>285 nm</w:t>
            </w:r>
            <w:r w:rsidRPr="00835CB9">
              <w:tab/>
              <w:t>5206</w:t>
            </w:r>
          </w:p>
        </w:tc>
        <w:tc>
          <w:tcPr>
            <w:tcW w:w="1637" w:type="pct"/>
            <w:tcBorders>
              <w:top w:val="single" w:sz="4" w:space="0" w:color="auto"/>
              <w:left w:val="nil"/>
              <w:bottom w:val="single" w:sz="4" w:space="0" w:color="auto"/>
              <w:right w:val="nil"/>
            </w:tcBorders>
          </w:tcPr>
          <w:p w14:paraId="29D402A5" w14:textId="77777777" w:rsidR="00720BC1" w:rsidRPr="00CA558C" w:rsidRDefault="00720BC1" w:rsidP="00835CB9">
            <w:pPr>
              <w:pStyle w:val="TableText"/>
            </w:pPr>
            <w:r>
              <w:t>Shubha 2014c</w:t>
            </w:r>
          </w:p>
        </w:tc>
      </w:tr>
      <w:tr w:rsidR="00720BC1" w:rsidRPr="000B2FA7" w14:paraId="571328A8" w14:textId="77777777" w:rsidTr="00141854">
        <w:tc>
          <w:tcPr>
            <w:tcW w:w="0" w:type="auto"/>
            <w:tcBorders>
              <w:top w:val="nil"/>
              <w:left w:val="nil"/>
              <w:bottom w:val="single" w:sz="4" w:space="0" w:color="auto"/>
              <w:right w:val="nil"/>
            </w:tcBorders>
          </w:tcPr>
          <w:p w14:paraId="65AFAD8B"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1FA1998C" w14:textId="77777777" w:rsidR="00720BC1" w:rsidRDefault="00720BC1" w:rsidP="00835CB9">
            <w:pPr>
              <w:pStyle w:val="TableText"/>
            </w:pPr>
          </w:p>
        </w:tc>
        <w:tc>
          <w:tcPr>
            <w:tcW w:w="1609" w:type="pct"/>
            <w:tcBorders>
              <w:top w:val="single" w:sz="4" w:space="0" w:color="auto"/>
              <w:left w:val="nil"/>
              <w:bottom w:val="single" w:sz="4" w:space="0" w:color="auto"/>
              <w:right w:val="nil"/>
            </w:tcBorders>
            <w:shd w:val="clear" w:color="auto" w:fill="auto"/>
          </w:tcPr>
          <w:p w14:paraId="158C407E" w14:textId="77777777" w:rsidR="00720BC1" w:rsidRPr="00835CB9" w:rsidRDefault="00720BC1" w:rsidP="00835CB9">
            <w:pPr>
              <w:pStyle w:val="TableText"/>
            </w:pPr>
            <w:r w:rsidRPr="00835CB9">
              <w:t>Acidic</w:t>
            </w:r>
            <w:r w:rsidRPr="00835CB9">
              <w:tab/>
              <w:t>289 nm</w:t>
            </w:r>
            <w:r w:rsidRPr="00835CB9">
              <w:tab/>
              <w:t>6167</w:t>
            </w:r>
          </w:p>
          <w:p w14:paraId="4092D0D4" w14:textId="77777777" w:rsidR="00720BC1" w:rsidRPr="00835CB9" w:rsidRDefault="00720BC1" w:rsidP="00835CB9">
            <w:pPr>
              <w:pStyle w:val="TableText"/>
            </w:pPr>
            <w:r w:rsidRPr="00835CB9">
              <w:t>Acidic</w:t>
            </w:r>
            <w:r w:rsidRPr="00835CB9">
              <w:tab/>
              <w:t>230 nm</w:t>
            </w:r>
            <w:r w:rsidRPr="00835CB9">
              <w:tab/>
              <w:t>11787</w:t>
            </w:r>
          </w:p>
          <w:p w14:paraId="5B62318D" w14:textId="77777777" w:rsidR="00720BC1" w:rsidRPr="00835CB9" w:rsidRDefault="00720BC1" w:rsidP="00835CB9">
            <w:pPr>
              <w:pStyle w:val="TableText"/>
            </w:pPr>
            <w:r w:rsidRPr="00835CB9">
              <w:t>Acidic</w:t>
            </w:r>
            <w:r w:rsidRPr="00835CB9">
              <w:tab/>
              <w:t>206 nm</w:t>
            </w:r>
            <w:r w:rsidRPr="00835CB9">
              <w:tab/>
              <w:t>11620</w:t>
            </w:r>
          </w:p>
          <w:p w14:paraId="6113D493" w14:textId="77777777" w:rsidR="00720BC1" w:rsidRPr="00835CB9" w:rsidRDefault="00720BC1" w:rsidP="00835CB9">
            <w:pPr>
              <w:pStyle w:val="TableText"/>
            </w:pPr>
            <w:r w:rsidRPr="00835CB9">
              <w:t>Neutral</w:t>
            </w:r>
            <w:r w:rsidRPr="00835CB9">
              <w:tab/>
              <w:t>289 nm</w:t>
            </w:r>
            <w:r w:rsidRPr="00835CB9">
              <w:tab/>
              <w:t>6027</w:t>
            </w:r>
          </w:p>
          <w:p w14:paraId="50CEE9E3" w14:textId="77777777" w:rsidR="00720BC1" w:rsidRPr="00835CB9" w:rsidRDefault="00720BC1" w:rsidP="00835CB9">
            <w:pPr>
              <w:pStyle w:val="TableText"/>
            </w:pPr>
            <w:r w:rsidRPr="00835CB9">
              <w:t>Neutral</w:t>
            </w:r>
            <w:r w:rsidRPr="00835CB9">
              <w:tab/>
              <w:t>230 nm</w:t>
            </w:r>
            <w:r w:rsidRPr="00835CB9">
              <w:tab/>
              <w:t>11301</w:t>
            </w:r>
          </w:p>
          <w:p w14:paraId="2CEF852E" w14:textId="77777777" w:rsidR="00720BC1" w:rsidRPr="00835CB9" w:rsidRDefault="00720BC1" w:rsidP="00835CB9">
            <w:pPr>
              <w:pStyle w:val="TableText"/>
            </w:pPr>
            <w:r w:rsidRPr="00835CB9">
              <w:t>Neutral</w:t>
            </w:r>
            <w:r w:rsidRPr="00835CB9">
              <w:tab/>
              <w:t>207 nm</w:t>
            </w:r>
            <w:r w:rsidRPr="00835CB9">
              <w:tab/>
              <w:t>9903</w:t>
            </w:r>
          </w:p>
          <w:p w14:paraId="7BD4F5C5" w14:textId="77777777" w:rsidR="00720BC1" w:rsidRPr="00835CB9" w:rsidRDefault="00720BC1" w:rsidP="00835CB9">
            <w:pPr>
              <w:pStyle w:val="TableText"/>
            </w:pPr>
            <w:r w:rsidRPr="00835CB9">
              <w:t>Alkaline</w:t>
            </w:r>
            <w:r w:rsidRPr="00835CB9">
              <w:tab/>
              <w:t>324 nm</w:t>
            </w:r>
            <w:r w:rsidRPr="00835CB9">
              <w:tab/>
              <w:t>1157</w:t>
            </w:r>
          </w:p>
          <w:p w14:paraId="33E59262" w14:textId="77777777" w:rsidR="00720BC1" w:rsidRPr="00835CB9" w:rsidRDefault="00720BC1" w:rsidP="00835CB9">
            <w:pPr>
              <w:pStyle w:val="TableText"/>
            </w:pPr>
            <w:r w:rsidRPr="00835CB9">
              <w:t>Alkaline</w:t>
            </w:r>
            <w:r w:rsidRPr="00835CB9">
              <w:tab/>
              <w:t>290 nm</w:t>
            </w:r>
            <w:r w:rsidRPr="00835CB9">
              <w:tab/>
              <w:t>5630</w:t>
            </w:r>
          </w:p>
          <w:p w14:paraId="092D9159" w14:textId="77777777" w:rsidR="00720BC1" w:rsidRPr="00835CB9" w:rsidRDefault="00720BC1" w:rsidP="00835CB9">
            <w:pPr>
              <w:pStyle w:val="TableText"/>
            </w:pPr>
            <w:r w:rsidRPr="00835CB9">
              <w:t>Alkaline</w:t>
            </w:r>
            <w:r w:rsidRPr="00835CB9">
              <w:tab/>
              <w:t>230 nm</w:t>
            </w:r>
            <w:r w:rsidRPr="00835CB9">
              <w:tab/>
              <w:t>1991</w:t>
            </w:r>
          </w:p>
        </w:tc>
        <w:tc>
          <w:tcPr>
            <w:tcW w:w="1637" w:type="pct"/>
            <w:tcBorders>
              <w:top w:val="single" w:sz="4" w:space="0" w:color="auto"/>
              <w:left w:val="nil"/>
              <w:bottom w:val="single" w:sz="4" w:space="0" w:color="auto"/>
              <w:right w:val="nil"/>
            </w:tcBorders>
          </w:tcPr>
          <w:p w14:paraId="342DAB58" w14:textId="77777777" w:rsidR="00720BC1" w:rsidRDefault="00720BC1" w:rsidP="00835CB9">
            <w:pPr>
              <w:pStyle w:val="TableText"/>
            </w:pPr>
            <w:r>
              <w:t>Singh 2009</w:t>
            </w:r>
          </w:p>
        </w:tc>
      </w:tr>
      <w:tr w:rsidR="00720BC1" w:rsidRPr="000B2FA7" w14:paraId="4BC887EF" w14:textId="77777777" w:rsidTr="009678F3">
        <w:tc>
          <w:tcPr>
            <w:tcW w:w="0" w:type="auto"/>
            <w:tcBorders>
              <w:top w:val="single" w:sz="4" w:space="0" w:color="auto"/>
              <w:left w:val="nil"/>
              <w:bottom w:val="nil"/>
              <w:right w:val="nil"/>
            </w:tcBorders>
          </w:tcPr>
          <w:p w14:paraId="150B9F22" w14:textId="77777777" w:rsidR="00720BC1" w:rsidRDefault="00720BC1" w:rsidP="00835CB9">
            <w:pPr>
              <w:pStyle w:val="TableText"/>
            </w:pPr>
            <w:r>
              <w:lastRenderedPageBreak/>
              <w:t>TMP</w:t>
            </w:r>
          </w:p>
        </w:tc>
        <w:tc>
          <w:tcPr>
            <w:tcW w:w="0" w:type="auto"/>
            <w:tcBorders>
              <w:top w:val="single" w:sz="4" w:space="0" w:color="auto"/>
              <w:left w:val="nil"/>
              <w:bottom w:val="single" w:sz="4" w:space="0" w:color="auto"/>
              <w:right w:val="nil"/>
            </w:tcBorders>
            <w:shd w:val="clear" w:color="auto" w:fill="auto"/>
          </w:tcPr>
          <w:p w14:paraId="79E4969E" w14:textId="77777777" w:rsidR="00720BC1" w:rsidRDefault="00720BC1" w:rsidP="00835CB9">
            <w:pPr>
              <w:pStyle w:val="TableText"/>
            </w:pPr>
            <w:r>
              <w:t>Vapour pressure</w:t>
            </w:r>
          </w:p>
        </w:tc>
        <w:tc>
          <w:tcPr>
            <w:tcW w:w="1609" w:type="pct"/>
            <w:tcBorders>
              <w:top w:val="single" w:sz="4" w:space="0" w:color="auto"/>
              <w:left w:val="nil"/>
              <w:bottom w:val="single" w:sz="4" w:space="0" w:color="auto"/>
              <w:right w:val="nil"/>
            </w:tcBorders>
            <w:shd w:val="clear" w:color="auto" w:fill="auto"/>
          </w:tcPr>
          <w:p w14:paraId="79DDAC8C" w14:textId="77777777" w:rsidR="00AC2E11" w:rsidRDefault="00720BC1" w:rsidP="00AC2E11">
            <w:pPr>
              <w:pStyle w:val="TableText"/>
            </w:pPr>
            <w:r w:rsidRPr="00835CB9">
              <w:t>1.3 × 10</w:t>
            </w:r>
            <w:r w:rsidRPr="00835CB9">
              <w:rPr>
                <w:vertAlign w:val="superscript"/>
              </w:rPr>
              <w:t>-3</w:t>
            </w:r>
            <w:r w:rsidRPr="00835CB9">
              <w:t xml:space="preserve"> Pa at 25°C</w:t>
            </w:r>
          </w:p>
          <w:p w14:paraId="48823A1B" w14:textId="00EF5D5F" w:rsidR="00720BC1" w:rsidRPr="00835CB9" w:rsidRDefault="00720BC1" w:rsidP="00AC2E11">
            <w:pPr>
              <w:pStyle w:val="TableText"/>
            </w:pPr>
            <w:r w:rsidRPr="00835CB9">
              <w:t>0.9 × 10</w:t>
            </w:r>
            <w:r w:rsidRPr="00835CB9">
              <w:rPr>
                <w:vertAlign w:val="superscript"/>
              </w:rPr>
              <w:t>-3</w:t>
            </w:r>
            <w:r w:rsidRPr="00835CB9">
              <w:t xml:space="preserve"> Pa at 20°C</w:t>
            </w:r>
          </w:p>
        </w:tc>
        <w:tc>
          <w:tcPr>
            <w:tcW w:w="1637" w:type="pct"/>
            <w:tcBorders>
              <w:top w:val="single" w:sz="4" w:space="0" w:color="auto"/>
              <w:left w:val="nil"/>
              <w:bottom w:val="single" w:sz="4" w:space="0" w:color="auto"/>
              <w:right w:val="nil"/>
            </w:tcBorders>
          </w:tcPr>
          <w:p w14:paraId="46FBFA92" w14:textId="77777777" w:rsidR="00720BC1" w:rsidRDefault="00720BC1" w:rsidP="00835CB9">
            <w:pPr>
              <w:pStyle w:val="TableText"/>
            </w:pPr>
            <w:r>
              <w:t>Comb 2002</w:t>
            </w:r>
          </w:p>
        </w:tc>
      </w:tr>
      <w:tr w:rsidR="00720BC1" w:rsidRPr="000B2FA7" w14:paraId="05121D3A" w14:textId="77777777" w:rsidTr="009678F3">
        <w:tc>
          <w:tcPr>
            <w:tcW w:w="0" w:type="auto"/>
            <w:tcBorders>
              <w:top w:val="nil"/>
              <w:left w:val="nil"/>
              <w:bottom w:val="nil"/>
              <w:right w:val="nil"/>
            </w:tcBorders>
          </w:tcPr>
          <w:p w14:paraId="6713ADF2"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7904F9BF" w14:textId="77777777" w:rsidR="00720BC1" w:rsidRDefault="00720BC1" w:rsidP="00835CB9">
            <w:pPr>
              <w:pStyle w:val="TableText"/>
            </w:pPr>
            <w:r>
              <w:t>Solubility in water</w:t>
            </w:r>
          </w:p>
        </w:tc>
        <w:tc>
          <w:tcPr>
            <w:tcW w:w="1609" w:type="pct"/>
            <w:tcBorders>
              <w:top w:val="single" w:sz="4" w:space="0" w:color="auto"/>
              <w:left w:val="nil"/>
              <w:bottom w:val="single" w:sz="4" w:space="0" w:color="auto"/>
              <w:right w:val="nil"/>
            </w:tcBorders>
            <w:shd w:val="clear" w:color="auto" w:fill="auto"/>
          </w:tcPr>
          <w:p w14:paraId="4EEE169D" w14:textId="77777777" w:rsidR="00720BC1" w:rsidRPr="00835CB9" w:rsidRDefault="00720BC1" w:rsidP="00835CB9">
            <w:pPr>
              <w:pStyle w:val="TableText"/>
            </w:pPr>
            <w:r w:rsidRPr="00835CB9">
              <w:t>7.8 mg/L at 20°C</w:t>
            </w:r>
          </w:p>
        </w:tc>
        <w:tc>
          <w:tcPr>
            <w:tcW w:w="1637" w:type="pct"/>
            <w:tcBorders>
              <w:top w:val="single" w:sz="4" w:space="0" w:color="auto"/>
              <w:left w:val="nil"/>
              <w:bottom w:val="single" w:sz="4" w:space="0" w:color="auto"/>
              <w:right w:val="nil"/>
            </w:tcBorders>
          </w:tcPr>
          <w:p w14:paraId="1EE65330" w14:textId="77777777" w:rsidR="00720BC1" w:rsidRDefault="00720BC1" w:rsidP="00835CB9">
            <w:pPr>
              <w:pStyle w:val="TableText"/>
            </w:pPr>
            <w:r>
              <w:t>Sabourin &amp; South 2002a</w:t>
            </w:r>
          </w:p>
        </w:tc>
      </w:tr>
      <w:tr w:rsidR="00720BC1" w:rsidRPr="000B2FA7" w14:paraId="27233407" w14:textId="77777777" w:rsidTr="009678F3">
        <w:tc>
          <w:tcPr>
            <w:tcW w:w="0" w:type="auto"/>
            <w:tcBorders>
              <w:top w:val="nil"/>
              <w:left w:val="nil"/>
              <w:bottom w:val="nil"/>
              <w:right w:val="nil"/>
            </w:tcBorders>
          </w:tcPr>
          <w:p w14:paraId="22F7E3CF"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1AEB3659" w14:textId="77777777" w:rsidR="00720BC1" w:rsidRDefault="00720BC1" w:rsidP="00835CB9">
            <w:pPr>
              <w:pStyle w:val="TableText"/>
            </w:pPr>
            <w:r>
              <w:t>Partition coefficient</w:t>
            </w:r>
          </w:p>
        </w:tc>
        <w:tc>
          <w:tcPr>
            <w:tcW w:w="1609" w:type="pct"/>
            <w:tcBorders>
              <w:top w:val="single" w:sz="4" w:space="0" w:color="auto"/>
              <w:left w:val="nil"/>
              <w:bottom w:val="single" w:sz="4" w:space="0" w:color="auto"/>
              <w:right w:val="nil"/>
            </w:tcBorders>
            <w:shd w:val="clear" w:color="auto" w:fill="auto"/>
          </w:tcPr>
          <w:p w14:paraId="4C90A602" w14:textId="77777777" w:rsidR="00720BC1" w:rsidRPr="00835CB9" w:rsidRDefault="00720BC1" w:rsidP="00835CB9">
            <w:pPr>
              <w:pStyle w:val="TableText"/>
            </w:pPr>
            <w:r w:rsidRPr="00835CB9">
              <w:t>log P</w:t>
            </w:r>
            <w:r w:rsidRPr="00835CB9">
              <w:rPr>
                <w:vertAlign w:val="subscript"/>
              </w:rPr>
              <w:t>ow</w:t>
            </w:r>
            <w:r w:rsidRPr="00835CB9">
              <w:t xml:space="preserve"> 3.7</w:t>
            </w:r>
          </w:p>
        </w:tc>
        <w:tc>
          <w:tcPr>
            <w:tcW w:w="1637" w:type="pct"/>
            <w:tcBorders>
              <w:top w:val="single" w:sz="4" w:space="0" w:color="auto"/>
              <w:left w:val="nil"/>
              <w:bottom w:val="single" w:sz="4" w:space="0" w:color="auto"/>
              <w:right w:val="nil"/>
            </w:tcBorders>
          </w:tcPr>
          <w:p w14:paraId="643D84F9" w14:textId="77777777" w:rsidR="00720BC1" w:rsidRDefault="00720BC1" w:rsidP="00835CB9">
            <w:pPr>
              <w:pStyle w:val="TableText"/>
            </w:pPr>
            <w:r>
              <w:t>Sabourin &amp; South 2002b</w:t>
            </w:r>
          </w:p>
        </w:tc>
      </w:tr>
      <w:tr w:rsidR="00720BC1" w:rsidRPr="000B2FA7" w14:paraId="052CD15F" w14:textId="77777777" w:rsidTr="009678F3">
        <w:tc>
          <w:tcPr>
            <w:tcW w:w="0" w:type="auto"/>
            <w:tcBorders>
              <w:top w:val="nil"/>
              <w:left w:val="nil"/>
              <w:bottom w:val="single" w:sz="4" w:space="0" w:color="auto"/>
              <w:right w:val="nil"/>
            </w:tcBorders>
          </w:tcPr>
          <w:p w14:paraId="0C8FB5C8" w14:textId="77777777" w:rsidR="00720BC1" w:rsidRDefault="00720BC1" w:rsidP="00835CB9">
            <w:pPr>
              <w:pStyle w:val="TableText"/>
            </w:pPr>
            <w:r>
              <w:t>TMP</w:t>
            </w:r>
          </w:p>
        </w:tc>
        <w:tc>
          <w:tcPr>
            <w:tcW w:w="0" w:type="auto"/>
            <w:tcBorders>
              <w:top w:val="single" w:sz="4" w:space="0" w:color="auto"/>
              <w:left w:val="nil"/>
              <w:bottom w:val="single" w:sz="4" w:space="0" w:color="auto"/>
              <w:right w:val="nil"/>
            </w:tcBorders>
            <w:shd w:val="clear" w:color="auto" w:fill="auto"/>
          </w:tcPr>
          <w:p w14:paraId="003D66D8" w14:textId="77777777" w:rsidR="00720BC1" w:rsidRDefault="00720BC1" w:rsidP="00835CB9">
            <w:pPr>
              <w:pStyle w:val="TableText"/>
            </w:pPr>
            <w:r>
              <w:t>UV-VIS absorption (max)</w:t>
            </w:r>
          </w:p>
        </w:tc>
        <w:tc>
          <w:tcPr>
            <w:tcW w:w="1609" w:type="pct"/>
            <w:tcBorders>
              <w:top w:val="single" w:sz="4" w:space="0" w:color="auto"/>
              <w:left w:val="nil"/>
              <w:bottom w:val="single" w:sz="4" w:space="0" w:color="auto"/>
              <w:right w:val="nil"/>
            </w:tcBorders>
            <w:shd w:val="clear" w:color="auto" w:fill="auto"/>
          </w:tcPr>
          <w:p w14:paraId="4E9F0DE3" w14:textId="77777777" w:rsidR="00720BC1" w:rsidRPr="00835CB9" w:rsidRDefault="00720BC1" w:rsidP="00835CB9">
            <w:pPr>
              <w:pStyle w:val="TableText"/>
            </w:pPr>
            <w:r w:rsidRPr="00835CB9">
              <w:t>Solution</w:t>
            </w:r>
            <w:r w:rsidRPr="00835CB9">
              <w:tab/>
              <w:t>λmax</w:t>
            </w:r>
            <w:r w:rsidRPr="00835CB9">
              <w:tab/>
              <w:t>ε (L/mol/cm)</w:t>
            </w:r>
          </w:p>
          <w:p w14:paraId="46E497C1" w14:textId="77777777" w:rsidR="00720BC1" w:rsidRPr="00835CB9" w:rsidRDefault="00720BC1" w:rsidP="00835CB9">
            <w:pPr>
              <w:pStyle w:val="TableText"/>
            </w:pPr>
            <w:r w:rsidRPr="00835CB9">
              <w:t>Acidic</w:t>
            </w:r>
            <w:r w:rsidRPr="00835CB9">
              <w:tab/>
              <w:t>205 nm</w:t>
            </w:r>
            <w:r w:rsidRPr="00835CB9">
              <w:tab/>
              <w:t>9400</w:t>
            </w:r>
          </w:p>
          <w:p w14:paraId="4A9EAA9E" w14:textId="77777777" w:rsidR="00720BC1" w:rsidRPr="00835CB9" w:rsidRDefault="00720BC1" w:rsidP="00835CB9">
            <w:pPr>
              <w:pStyle w:val="TableText"/>
            </w:pPr>
            <w:r w:rsidRPr="00835CB9">
              <w:t>Acidic</w:t>
            </w:r>
            <w:r w:rsidRPr="00835CB9">
              <w:tab/>
              <w:t>233 nm</w:t>
            </w:r>
            <w:r w:rsidRPr="00835CB9">
              <w:tab/>
              <w:t>9400</w:t>
            </w:r>
          </w:p>
          <w:p w14:paraId="440451A1" w14:textId="77777777" w:rsidR="00720BC1" w:rsidRPr="00835CB9" w:rsidRDefault="00720BC1" w:rsidP="00835CB9">
            <w:pPr>
              <w:pStyle w:val="TableText"/>
            </w:pPr>
            <w:r w:rsidRPr="00835CB9">
              <w:t>Acidic</w:t>
            </w:r>
            <w:r w:rsidRPr="00835CB9">
              <w:tab/>
              <w:t>296 nm</w:t>
            </w:r>
            <w:r w:rsidRPr="00835CB9">
              <w:tab/>
              <w:t>6700</w:t>
            </w:r>
          </w:p>
          <w:p w14:paraId="74BC6C58" w14:textId="77777777" w:rsidR="00720BC1" w:rsidRPr="00835CB9" w:rsidRDefault="00720BC1" w:rsidP="00835CB9">
            <w:pPr>
              <w:pStyle w:val="TableText"/>
            </w:pPr>
            <w:r w:rsidRPr="00835CB9">
              <w:t>Neutral</w:t>
            </w:r>
            <w:r w:rsidRPr="00835CB9">
              <w:tab/>
              <w:t>206 nm</w:t>
            </w:r>
            <w:r w:rsidRPr="00835CB9">
              <w:tab/>
              <w:t>8800</w:t>
            </w:r>
          </w:p>
          <w:p w14:paraId="7B956A85" w14:textId="77777777" w:rsidR="00720BC1" w:rsidRPr="00835CB9" w:rsidRDefault="00720BC1" w:rsidP="00835CB9">
            <w:pPr>
              <w:pStyle w:val="TableText"/>
            </w:pPr>
            <w:r w:rsidRPr="00835CB9">
              <w:t>Neutral</w:t>
            </w:r>
            <w:r w:rsidRPr="00835CB9">
              <w:tab/>
              <w:t>232 nm</w:t>
            </w:r>
            <w:r w:rsidRPr="00835CB9">
              <w:tab/>
              <w:t>9500</w:t>
            </w:r>
          </w:p>
          <w:p w14:paraId="2E246894" w14:textId="77777777" w:rsidR="00720BC1" w:rsidRPr="00835CB9" w:rsidRDefault="00720BC1" w:rsidP="00835CB9">
            <w:pPr>
              <w:pStyle w:val="TableText"/>
            </w:pPr>
            <w:r w:rsidRPr="00835CB9">
              <w:t>Neutral</w:t>
            </w:r>
            <w:r w:rsidRPr="00835CB9">
              <w:tab/>
              <w:t>296 nm</w:t>
            </w:r>
            <w:r w:rsidRPr="00835CB9">
              <w:tab/>
              <w:t>6700</w:t>
            </w:r>
          </w:p>
          <w:p w14:paraId="45CCBDC6" w14:textId="77777777" w:rsidR="00720BC1" w:rsidRPr="00835CB9" w:rsidRDefault="00720BC1" w:rsidP="00835CB9">
            <w:pPr>
              <w:pStyle w:val="TableText"/>
            </w:pPr>
            <w:r w:rsidRPr="00835CB9">
              <w:t>Alkaline</w:t>
            </w:r>
            <w:r w:rsidRPr="00835CB9">
              <w:tab/>
              <w:t>232 nm</w:t>
            </w:r>
            <w:r w:rsidRPr="00835CB9">
              <w:tab/>
              <w:t>8400</w:t>
            </w:r>
          </w:p>
          <w:p w14:paraId="5A991DC2" w14:textId="77777777" w:rsidR="00720BC1" w:rsidRPr="00835CB9" w:rsidRDefault="00720BC1" w:rsidP="00835CB9">
            <w:pPr>
              <w:pStyle w:val="TableText"/>
            </w:pPr>
            <w:r w:rsidRPr="00835CB9">
              <w:t>Alkaline</w:t>
            </w:r>
            <w:r w:rsidRPr="00835CB9">
              <w:tab/>
              <w:t>296 nm</w:t>
            </w:r>
            <w:r w:rsidRPr="00835CB9">
              <w:tab/>
              <w:t>6000</w:t>
            </w:r>
          </w:p>
        </w:tc>
        <w:tc>
          <w:tcPr>
            <w:tcW w:w="1637" w:type="pct"/>
            <w:tcBorders>
              <w:top w:val="single" w:sz="4" w:space="0" w:color="auto"/>
              <w:left w:val="nil"/>
              <w:bottom w:val="single" w:sz="4" w:space="0" w:color="auto"/>
              <w:right w:val="nil"/>
            </w:tcBorders>
          </w:tcPr>
          <w:p w14:paraId="3F178A98" w14:textId="77777777" w:rsidR="00720BC1" w:rsidRDefault="00720BC1" w:rsidP="00835CB9">
            <w:pPr>
              <w:pStyle w:val="TableText"/>
            </w:pPr>
            <w:r>
              <w:t>Madsen &amp; Humfleet 2004</w:t>
            </w:r>
          </w:p>
        </w:tc>
      </w:tr>
      <w:tr w:rsidR="00720BC1" w:rsidRPr="000B2FA7" w14:paraId="6E897905" w14:textId="77777777" w:rsidTr="009678F3">
        <w:tc>
          <w:tcPr>
            <w:tcW w:w="0" w:type="auto"/>
            <w:tcBorders>
              <w:top w:val="nil"/>
              <w:left w:val="nil"/>
              <w:bottom w:val="nil"/>
              <w:right w:val="nil"/>
            </w:tcBorders>
          </w:tcPr>
          <w:p w14:paraId="2368EF6C"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0BB5C7C5" w14:textId="77777777" w:rsidR="00720BC1" w:rsidRDefault="00720BC1" w:rsidP="00835CB9">
            <w:pPr>
              <w:pStyle w:val="TableText"/>
            </w:pPr>
            <w:r>
              <w:t>Vapour pressure</w:t>
            </w:r>
          </w:p>
        </w:tc>
        <w:tc>
          <w:tcPr>
            <w:tcW w:w="1609" w:type="pct"/>
            <w:tcBorders>
              <w:top w:val="single" w:sz="4" w:space="0" w:color="auto"/>
              <w:left w:val="nil"/>
              <w:bottom w:val="single" w:sz="4" w:space="0" w:color="auto"/>
              <w:right w:val="nil"/>
            </w:tcBorders>
            <w:shd w:val="clear" w:color="auto" w:fill="auto"/>
          </w:tcPr>
          <w:p w14:paraId="57BD999F" w14:textId="77777777" w:rsidR="00720BC1" w:rsidRPr="00835CB9" w:rsidRDefault="00720BC1" w:rsidP="00835CB9">
            <w:pPr>
              <w:pStyle w:val="TableText"/>
            </w:pPr>
            <w:r w:rsidRPr="00835CB9">
              <w:t>3.3 mPa at 25oC</w:t>
            </w:r>
          </w:p>
        </w:tc>
        <w:tc>
          <w:tcPr>
            <w:tcW w:w="1637" w:type="pct"/>
            <w:tcBorders>
              <w:top w:val="single" w:sz="4" w:space="0" w:color="auto"/>
              <w:left w:val="nil"/>
              <w:bottom w:val="single" w:sz="4" w:space="0" w:color="auto"/>
              <w:right w:val="nil"/>
            </w:tcBorders>
          </w:tcPr>
          <w:p w14:paraId="1FBB466D" w14:textId="77777777" w:rsidR="00720BC1" w:rsidRDefault="00720BC1" w:rsidP="00835CB9">
            <w:pPr>
              <w:pStyle w:val="TableText"/>
            </w:pPr>
            <w:r>
              <w:t>Meikle &amp; Hamaker 1981</w:t>
            </w:r>
          </w:p>
        </w:tc>
      </w:tr>
      <w:tr w:rsidR="00720BC1" w:rsidRPr="000B2FA7" w14:paraId="425DF12A" w14:textId="77777777" w:rsidTr="009678F3">
        <w:tc>
          <w:tcPr>
            <w:tcW w:w="0" w:type="auto"/>
            <w:tcBorders>
              <w:top w:val="nil"/>
              <w:left w:val="nil"/>
              <w:bottom w:val="nil"/>
              <w:right w:val="nil"/>
            </w:tcBorders>
          </w:tcPr>
          <w:p w14:paraId="2AF4A237"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05FFD2F4" w14:textId="77777777" w:rsidR="00720BC1" w:rsidRDefault="00720BC1" w:rsidP="00835CB9">
            <w:pPr>
              <w:pStyle w:val="TableText"/>
            </w:pPr>
            <w:r>
              <w:t>Henry’s law constant</w:t>
            </w:r>
          </w:p>
        </w:tc>
        <w:tc>
          <w:tcPr>
            <w:tcW w:w="1609" w:type="pct"/>
            <w:tcBorders>
              <w:top w:val="single" w:sz="4" w:space="0" w:color="auto"/>
              <w:left w:val="nil"/>
              <w:bottom w:val="single" w:sz="4" w:space="0" w:color="auto"/>
              <w:right w:val="nil"/>
            </w:tcBorders>
            <w:shd w:val="clear" w:color="auto" w:fill="auto"/>
          </w:tcPr>
          <w:p w14:paraId="424C8C3E" w14:textId="77777777" w:rsidR="00720BC1" w:rsidRPr="00835CB9" w:rsidRDefault="00720BC1" w:rsidP="00835CB9">
            <w:pPr>
              <w:pStyle w:val="TableText"/>
            </w:pPr>
            <w:r w:rsidRPr="00835CB9">
              <w:t>2.0 × 10</w:t>
            </w:r>
            <w:r w:rsidRPr="00835CB9">
              <w:rPr>
                <w:vertAlign w:val="superscript"/>
              </w:rPr>
              <w:t>-3</w:t>
            </w:r>
            <w:r w:rsidRPr="00835CB9">
              <w:t xml:space="preserve"> Pa m</w:t>
            </w:r>
            <w:r w:rsidRPr="00835CB9">
              <w:rPr>
                <w:vertAlign w:val="superscript"/>
              </w:rPr>
              <w:t>3</w:t>
            </w:r>
            <w:r w:rsidRPr="00835CB9">
              <w:t xml:space="preserve"> mol</w:t>
            </w:r>
            <w:r w:rsidRPr="00835CB9">
              <w:rPr>
                <w:vertAlign w:val="superscript"/>
              </w:rPr>
              <w:t>-1</w:t>
            </w:r>
            <w:r w:rsidRPr="00835CB9">
              <w:t xml:space="preserve"> at 20°C</w:t>
            </w:r>
          </w:p>
        </w:tc>
        <w:tc>
          <w:tcPr>
            <w:tcW w:w="1637" w:type="pct"/>
            <w:tcBorders>
              <w:top w:val="single" w:sz="4" w:space="0" w:color="auto"/>
              <w:left w:val="nil"/>
              <w:bottom w:val="single" w:sz="4" w:space="0" w:color="auto"/>
              <w:right w:val="nil"/>
            </w:tcBorders>
          </w:tcPr>
          <w:p w14:paraId="0DAD09CF" w14:textId="77777777" w:rsidR="00720BC1" w:rsidRDefault="00720BC1" w:rsidP="00835CB9">
            <w:pPr>
              <w:pStyle w:val="TableText"/>
            </w:pPr>
            <w:r>
              <w:t>Watson 2002</w:t>
            </w:r>
          </w:p>
        </w:tc>
      </w:tr>
      <w:tr w:rsidR="00720BC1" w:rsidRPr="000B2FA7" w14:paraId="61349196" w14:textId="77777777" w:rsidTr="009678F3">
        <w:tc>
          <w:tcPr>
            <w:tcW w:w="0" w:type="auto"/>
            <w:tcBorders>
              <w:top w:val="nil"/>
              <w:left w:val="nil"/>
              <w:bottom w:val="nil"/>
              <w:right w:val="nil"/>
            </w:tcBorders>
          </w:tcPr>
          <w:p w14:paraId="28F99D1E"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0B0D5EF8" w14:textId="77777777" w:rsidR="00720BC1" w:rsidRDefault="00720BC1" w:rsidP="00835CB9">
            <w:pPr>
              <w:pStyle w:val="TableText"/>
            </w:pPr>
            <w:r>
              <w:t>Solubility in water</w:t>
            </w:r>
          </w:p>
        </w:tc>
        <w:tc>
          <w:tcPr>
            <w:tcW w:w="1609" w:type="pct"/>
            <w:tcBorders>
              <w:top w:val="single" w:sz="4" w:space="0" w:color="auto"/>
              <w:left w:val="nil"/>
              <w:bottom w:val="single" w:sz="4" w:space="0" w:color="auto"/>
              <w:right w:val="nil"/>
            </w:tcBorders>
            <w:shd w:val="clear" w:color="auto" w:fill="auto"/>
          </w:tcPr>
          <w:p w14:paraId="1B01061F" w14:textId="77777777" w:rsidR="00720BC1" w:rsidRPr="00835CB9" w:rsidRDefault="00720BC1" w:rsidP="00835CB9">
            <w:pPr>
              <w:pStyle w:val="TableText"/>
            </w:pPr>
            <w:r w:rsidRPr="00835CB9">
              <w:t>pH 4, 20°C: 195 mg/L</w:t>
            </w:r>
          </w:p>
          <w:p w14:paraId="11548551" w14:textId="1127952A" w:rsidR="00720BC1" w:rsidRPr="00835CB9" w:rsidRDefault="00720BC1" w:rsidP="00835CB9">
            <w:pPr>
              <w:pStyle w:val="TableText"/>
            </w:pPr>
            <w:r w:rsidRPr="00835CB9">
              <w:t>pH 7, 20°C: 3</w:t>
            </w:r>
            <w:r w:rsidR="00835CB9">
              <w:t>,</w:t>
            </w:r>
            <w:r w:rsidRPr="00835CB9">
              <w:t>007 mg/L</w:t>
            </w:r>
          </w:p>
          <w:p w14:paraId="728B34C9" w14:textId="77777777" w:rsidR="00720BC1" w:rsidRPr="00835CB9" w:rsidRDefault="00720BC1" w:rsidP="00835CB9">
            <w:pPr>
              <w:pStyle w:val="TableText"/>
            </w:pPr>
            <w:r w:rsidRPr="00835CB9">
              <w:t>pH 9, 20°C: 12,340 mg/L</w:t>
            </w:r>
          </w:p>
        </w:tc>
        <w:tc>
          <w:tcPr>
            <w:tcW w:w="1637" w:type="pct"/>
            <w:tcBorders>
              <w:top w:val="single" w:sz="4" w:space="0" w:color="auto"/>
              <w:left w:val="nil"/>
              <w:bottom w:val="single" w:sz="4" w:space="0" w:color="auto"/>
              <w:right w:val="nil"/>
            </w:tcBorders>
          </w:tcPr>
          <w:p w14:paraId="61750458" w14:textId="77777777" w:rsidR="00720BC1" w:rsidRDefault="00720BC1" w:rsidP="00835CB9">
            <w:pPr>
              <w:pStyle w:val="TableText"/>
            </w:pPr>
            <w:r>
              <w:t>Roulin 2002</w:t>
            </w:r>
          </w:p>
        </w:tc>
      </w:tr>
      <w:tr w:rsidR="00720BC1" w:rsidRPr="000B2FA7" w14:paraId="227F70F2" w14:textId="77777777" w:rsidTr="009678F3">
        <w:tc>
          <w:tcPr>
            <w:tcW w:w="0" w:type="auto"/>
            <w:tcBorders>
              <w:top w:val="nil"/>
              <w:left w:val="nil"/>
              <w:bottom w:val="nil"/>
              <w:right w:val="nil"/>
            </w:tcBorders>
          </w:tcPr>
          <w:p w14:paraId="38C21DBB"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09FB5A8A" w14:textId="77777777" w:rsidR="00720BC1" w:rsidRDefault="00720BC1" w:rsidP="00835CB9">
            <w:pPr>
              <w:pStyle w:val="TableText"/>
            </w:pPr>
            <w:r>
              <w:t>Partition coefficient</w:t>
            </w:r>
          </w:p>
        </w:tc>
        <w:tc>
          <w:tcPr>
            <w:tcW w:w="1609" w:type="pct"/>
            <w:tcBorders>
              <w:top w:val="single" w:sz="4" w:space="0" w:color="auto"/>
              <w:left w:val="nil"/>
              <w:bottom w:val="single" w:sz="4" w:space="0" w:color="auto"/>
              <w:right w:val="nil"/>
            </w:tcBorders>
            <w:shd w:val="clear" w:color="auto" w:fill="auto"/>
          </w:tcPr>
          <w:p w14:paraId="0ACD1E2D" w14:textId="77777777" w:rsidR="00720BC1" w:rsidRPr="00835CB9" w:rsidRDefault="00720BC1" w:rsidP="00835CB9">
            <w:pPr>
              <w:pStyle w:val="TableText"/>
            </w:pPr>
            <w:r w:rsidRPr="00835CB9">
              <w:t>log P</w:t>
            </w:r>
            <w:r w:rsidRPr="00835CB9">
              <w:rPr>
                <w:vertAlign w:val="subscript"/>
              </w:rPr>
              <w:t>ow</w:t>
            </w:r>
            <w:r w:rsidRPr="00835CB9">
              <w:t xml:space="preserve"> 1.8</w:t>
            </w:r>
          </w:p>
        </w:tc>
        <w:tc>
          <w:tcPr>
            <w:tcW w:w="1637" w:type="pct"/>
            <w:tcBorders>
              <w:top w:val="single" w:sz="4" w:space="0" w:color="auto"/>
              <w:left w:val="nil"/>
              <w:bottom w:val="single" w:sz="4" w:space="0" w:color="auto"/>
              <w:right w:val="nil"/>
            </w:tcBorders>
          </w:tcPr>
          <w:p w14:paraId="7A0B671B" w14:textId="77777777" w:rsidR="00720BC1" w:rsidRDefault="00720BC1" w:rsidP="00835CB9">
            <w:pPr>
              <w:pStyle w:val="TableText"/>
            </w:pPr>
            <w:r>
              <w:t>Comb 2001</w:t>
            </w:r>
          </w:p>
        </w:tc>
      </w:tr>
      <w:tr w:rsidR="00720BC1" w:rsidRPr="000B2FA7" w14:paraId="34B6B9F8" w14:textId="77777777" w:rsidTr="009678F3">
        <w:tc>
          <w:tcPr>
            <w:tcW w:w="0" w:type="auto"/>
            <w:tcBorders>
              <w:top w:val="nil"/>
              <w:left w:val="nil"/>
              <w:bottom w:val="single" w:sz="4" w:space="0" w:color="auto"/>
              <w:right w:val="nil"/>
            </w:tcBorders>
          </w:tcPr>
          <w:p w14:paraId="0E1CAA64"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7CC173D3" w14:textId="77777777" w:rsidR="00720BC1" w:rsidRDefault="00720BC1" w:rsidP="00835CB9">
            <w:pPr>
              <w:pStyle w:val="TableText"/>
            </w:pPr>
            <w:r>
              <w:t>Dissociation constant</w:t>
            </w:r>
          </w:p>
        </w:tc>
        <w:tc>
          <w:tcPr>
            <w:tcW w:w="1609" w:type="pct"/>
            <w:tcBorders>
              <w:top w:val="single" w:sz="4" w:space="0" w:color="auto"/>
              <w:left w:val="nil"/>
              <w:bottom w:val="single" w:sz="4" w:space="0" w:color="auto"/>
              <w:right w:val="nil"/>
            </w:tcBorders>
            <w:shd w:val="clear" w:color="auto" w:fill="auto"/>
          </w:tcPr>
          <w:p w14:paraId="24855A05" w14:textId="77777777" w:rsidR="00720BC1" w:rsidRPr="00835CB9" w:rsidRDefault="00720BC1" w:rsidP="00835CB9">
            <w:pPr>
              <w:pStyle w:val="TableText"/>
            </w:pPr>
            <w:r w:rsidRPr="00835CB9">
              <w:t>pKa 4.55</w:t>
            </w:r>
          </w:p>
        </w:tc>
        <w:tc>
          <w:tcPr>
            <w:tcW w:w="1637" w:type="pct"/>
            <w:tcBorders>
              <w:top w:val="single" w:sz="4" w:space="0" w:color="auto"/>
              <w:left w:val="nil"/>
              <w:bottom w:val="single" w:sz="4" w:space="0" w:color="auto"/>
              <w:right w:val="nil"/>
            </w:tcBorders>
          </w:tcPr>
          <w:p w14:paraId="2ADB28BE" w14:textId="77777777" w:rsidR="00720BC1" w:rsidRDefault="00720BC1" w:rsidP="00835CB9">
            <w:pPr>
              <w:pStyle w:val="TableText"/>
            </w:pPr>
            <w:r>
              <w:t>Meikle &amp; Hamaker 1981</w:t>
            </w:r>
          </w:p>
        </w:tc>
      </w:tr>
    </w:tbl>
    <w:p w14:paraId="49FB3E2A" w14:textId="2FD458EA" w:rsidR="00720BC1" w:rsidRPr="00835CB9" w:rsidRDefault="00720BC1" w:rsidP="00835CB9">
      <w:pPr>
        <w:pStyle w:val="Caption"/>
      </w:pPr>
      <w:bookmarkStart w:id="207" w:name="_Toc152921706"/>
      <w:r w:rsidRPr="00835CB9">
        <w:t xml:space="preserve">Table </w:t>
      </w:r>
      <w:r w:rsidR="00A502DE">
        <w:fldChar w:fldCharType="begin"/>
      </w:r>
      <w:r w:rsidR="00A502DE">
        <w:instrText xml:space="preserve"> SEQ Table \* ARABIC </w:instrText>
      </w:r>
      <w:r w:rsidR="00A502DE">
        <w:fldChar w:fldCharType="separate"/>
      </w:r>
      <w:r w:rsidR="000F182B" w:rsidRPr="00835CB9">
        <w:t>42</w:t>
      </w:r>
      <w:r w:rsidR="00A502DE">
        <w:fldChar w:fldCharType="end"/>
      </w:r>
      <w:r w:rsidR="00AD6F6E" w:rsidRPr="00835CB9">
        <w:t>:</w:t>
      </w:r>
      <w:r w:rsidRPr="00835CB9">
        <w:tab/>
        <w:t>Fate and behaviour in soil</w:t>
      </w:r>
      <w:bookmarkEnd w:id="207"/>
    </w:p>
    <w:tbl>
      <w:tblPr>
        <w:tblW w:w="5000" w:type="pct"/>
        <w:tblBorders>
          <w:top w:val="single" w:sz="4" w:space="0" w:color="auto"/>
          <w:left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73"/>
        <w:gridCol w:w="1133"/>
        <w:gridCol w:w="4680"/>
        <w:gridCol w:w="2552"/>
      </w:tblGrid>
      <w:tr w:rsidR="00720BC1" w:rsidRPr="000B2FA7" w14:paraId="6CDC621C" w14:textId="77777777" w:rsidTr="00804F48">
        <w:trPr>
          <w:tblHeader/>
        </w:trPr>
        <w:tc>
          <w:tcPr>
            <w:tcW w:w="660" w:type="pct"/>
            <w:tcBorders>
              <w:top w:val="single" w:sz="4" w:space="0" w:color="auto"/>
              <w:left w:val="nil"/>
              <w:bottom w:val="single" w:sz="4" w:space="0" w:color="auto"/>
            </w:tcBorders>
            <w:shd w:val="clear" w:color="auto" w:fill="5C2946"/>
          </w:tcPr>
          <w:p w14:paraId="468CA4CE" w14:textId="77777777" w:rsidR="00720BC1" w:rsidRPr="00804F48" w:rsidRDefault="00720BC1" w:rsidP="00835CB9">
            <w:pPr>
              <w:pStyle w:val="TableHead"/>
            </w:pPr>
            <w:bookmarkStart w:id="208" w:name="_Hlk151115103"/>
            <w:r w:rsidRPr="00804F48">
              <w:t>Study</w:t>
            </w:r>
          </w:p>
        </w:tc>
        <w:tc>
          <w:tcPr>
            <w:tcW w:w="588" w:type="pct"/>
            <w:tcBorders>
              <w:top w:val="single" w:sz="4" w:space="0" w:color="auto"/>
              <w:bottom w:val="single" w:sz="4" w:space="0" w:color="auto"/>
            </w:tcBorders>
            <w:shd w:val="clear" w:color="auto" w:fill="5C2946"/>
          </w:tcPr>
          <w:p w14:paraId="1C9B3A9F" w14:textId="77777777" w:rsidR="00720BC1" w:rsidRPr="00804F48" w:rsidRDefault="00720BC1" w:rsidP="00835CB9">
            <w:pPr>
              <w:pStyle w:val="TableHead"/>
            </w:pPr>
            <w:r w:rsidRPr="00804F48">
              <w:t>Substance</w:t>
            </w:r>
          </w:p>
        </w:tc>
        <w:tc>
          <w:tcPr>
            <w:tcW w:w="2428" w:type="pct"/>
            <w:tcBorders>
              <w:top w:val="single" w:sz="4" w:space="0" w:color="auto"/>
              <w:bottom w:val="single" w:sz="4" w:space="0" w:color="auto"/>
            </w:tcBorders>
            <w:shd w:val="clear" w:color="auto" w:fill="5C2946"/>
          </w:tcPr>
          <w:p w14:paraId="0A2499B1" w14:textId="77777777" w:rsidR="00720BC1" w:rsidRPr="00804F48" w:rsidRDefault="00720BC1" w:rsidP="00835CB9">
            <w:pPr>
              <w:pStyle w:val="TableHead"/>
            </w:pPr>
            <w:r w:rsidRPr="00804F48">
              <w:t>Result</w:t>
            </w:r>
          </w:p>
        </w:tc>
        <w:tc>
          <w:tcPr>
            <w:tcW w:w="1324" w:type="pct"/>
            <w:tcBorders>
              <w:top w:val="single" w:sz="4" w:space="0" w:color="auto"/>
              <w:bottom w:val="single" w:sz="4" w:space="0" w:color="auto"/>
            </w:tcBorders>
            <w:shd w:val="clear" w:color="auto" w:fill="5C2946"/>
          </w:tcPr>
          <w:p w14:paraId="3928CA0F" w14:textId="77777777" w:rsidR="00720BC1" w:rsidRPr="00804F48" w:rsidRDefault="00720BC1" w:rsidP="00835CB9">
            <w:pPr>
              <w:pStyle w:val="TableHead"/>
            </w:pPr>
            <w:r w:rsidRPr="00804F48">
              <w:t>Reference</w:t>
            </w:r>
          </w:p>
        </w:tc>
      </w:tr>
      <w:tr w:rsidR="00720BC1" w:rsidRPr="000B2FA7" w14:paraId="4B921A04" w14:textId="77777777" w:rsidTr="00141854">
        <w:tc>
          <w:tcPr>
            <w:tcW w:w="660" w:type="pct"/>
            <w:tcBorders>
              <w:top w:val="single" w:sz="4" w:space="0" w:color="auto"/>
              <w:left w:val="nil"/>
              <w:bottom w:val="nil"/>
            </w:tcBorders>
          </w:tcPr>
          <w:p w14:paraId="5DACC302" w14:textId="77777777" w:rsidR="00720BC1" w:rsidRDefault="00720BC1" w:rsidP="00835CB9">
            <w:pPr>
              <w:pStyle w:val="TableText"/>
            </w:pPr>
            <w:r>
              <w:t>Soil photolysis</w:t>
            </w:r>
          </w:p>
        </w:tc>
        <w:tc>
          <w:tcPr>
            <w:tcW w:w="588" w:type="pct"/>
            <w:tcBorders>
              <w:top w:val="single" w:sz="4" w:space="0" w:color="auto"/>
              <w:left w:val="nil"/>
              <w:bottom w:val="single" w:sz="4" w:space="0" w:color="auto"/>
            </w:tcBorders>
            <w:shd w:val="clear" w:color="auto" w:fill="auto"/>
          </w:tcPr>
          <w:p w14:paraId="47C200DD" w14:textId="77777777" w:rsidR="00720BC1" w:rsidRDefault="00720BC1" w:rsidP="00835CB9">
            <w:pPr>
              <w:pStyle w:val="TableText"/>
            </w:pPr>
            <w:r>
              <w:t>Chlorpyrifos</w:t>
            </w:r>
          </w:p>
        </w:tc>
        <w:tc>
          <w:tcPr>
            <w:tcW w:w="2428" w:type="pct"/>
            <w:tcBorders>
              <w:top w:val="single" w:sz="4" w:space="0" w:color="auto"/>
              <w:bottom w:val="single" w:sz="4" w:space="0" w:color="auto"/>
            </w:tcBorders>
            <w:shd w:val="clear" w:color="auto" w:fill="auto"/>
          </w:tcPr>
          <w:p w14:paraId="78A7EFA7" w14:textId="77777777" w:rsidR="00720BC1" w:rsidRDefault="00720BC1" w:rsidP="00835CB9">
            <w:pPr>
              <w:pStyle w:val="TableText"/>
            </w:pPr>
            <w:r>
              <w:t>Silt loam DT</w:t>
            </w:r>
            <w:r w:rsidRPr="00082AED">
              <w:rPr>
                <w:vertAlign w:val="subscript"/>
              </w:rPr>
              <w:t>50</w:t>
            </w:r>
            <w:r>
              <w:t xml:space="preserve"> 30 h (light), 29 h (dark)</w:t>
            </w:r>
          </w:p>
          <w:p w14:paraId="5DA1E3E9" w14:textId="77777777" w:rsidR="00720BC1" w:rsidRDefault="00720BC1" w:rsidP="00835CB9">
            <w:pPr>
              <w:pStyle w:val="TableText"/>
            </w:pPr>
            <w:r>
              <w:t>5% mineralisation, 32% bound residues after 30d</w:t>
            </w:r>
          </w:p>
          <w:p w14:paraId="26B1406E" w14:textId="77777777" w:rsidR="00720BC1" w:rsidRDefault="00720BC1" w:rsidP="00835CB9">
            <w:pPr>
              <w:pStyle w:val="TableText"/>
            </w:pPr>
            <w:r>
              <w:t>Max 47% TCP</w:t>
            </w:r>
          </w:p>
        </w:tc>
        <w:tc>
          <w:tcPr>
            <w:tcW w:w="1324" w:type="pct"/>
            <w:tcBorders>
              <w:top w:val="single" w:sz="4" w:space="0" w:color="auto"/>
              <w:bottom w:val="single" w:sz="4" w:space="0" w:color="auto"/>
            </w:tcBorders>
          </w:tcPr>
          <w:p w14:paraId="79018D2E" w14:textId="77777777" w:rsidR="00720BC1" w:rsidRDefault="00720BC1" w:rsidP="00835CB9">
            <w:pPr>
              <w:pStyle w:val="TableText"/>
            </w:pPr>
            <w:r>
              <w:t>Havens et al. 1992</w:t>
            </w:r>
          </w:p>
        </w:tc>
      </w:tr>
      <w:tr w:rsidR="00720BC1" w:rsidRPr="000B2FA7" w14:paraId="3280BEDF" w14:textId="77777777" w:rsidTr="00141854">
        <w:tc>
          <w:tcPr>
            <w:tcW w:w="660" w:type="pct"/>
            <w:tcBorders>
              <w:top w:val="nil"/>
              <w:left w:val="nil"/>
              <w:bottom w:val="single" w:sz="4" w:space="0" w:color="auto"/>
            </w:tcBorders>
          </w:tcPr>
          <w:p w14:paraId="3EFCF27B" w14:textId="77777777" w:rsidR="00720BC1" w:rsidRDefault="00720BC1" w:rsidP="00835CB9">
            <w:pPr>
              <w:pStyle w:val="TableText"/>
            </w:pPr>
          </w:p>
        </w:tc>
        <w:tc>
          <w:tcPr>
            <w:tcW w:w="588" w:type="pct"/>
            <w:tcBorders>
              <w:left w:val="nil"/>
              <w:bottom w:val="single" w:sz="4" w:space="0" w:color="auto"/>
            </w:tcBorders>
            <w:shd w:val="clear" w:color="auto" w:fill="auto"/>
          </w:tcPr>
          <w:p w14:paraId="08EF2929" w14:textId="77777777" w:rsidR="00720BC1" w:rsidRDefault="00720BC1" w:rsidP="00835CB9">
            <w:pPr>
              <w:pStyle w:val="TableText"/>
            </w:pPr>
            <w:r>
              <w:t>TCP</w:t>
            </w:r>
          </w:p>
        </w:tc>
        <w:tc>
          <w:tcPr>
            <w:tcW w:w="2428" w:type="pct"/>
            <w:tcBorders>
              <w:bottom w:val="single" w:sz="4" w:space="0" w:color="auto"/>
            </w:tcBorders>
            <w:shd w:val="clear" w:color="auto" w:fill="auto"/>
          </w:tcPr>
          <w:p w14:paraId="5A0AC084" w14:textId="77777777" w:rsidR="00720BC1" w:rsidRDefault="00720BC1" w:rsidP="00835CB9">
            <w:pPr>
              <w:pStyle w:val="TableText"/>
            </w:pPr>
            <w:r>
              <w:t>Silt loam DT</w:t>
            </w:r>
            <w:r w:rsidRPr="00082AED">
              <w:rPr>
                <w:vertAlign w:val="subscript"/>
              </w:rPr>
              <w:t>50</w:t>
            </w:r>
            <w:r>
              <w:t xml:space="preserve"> 14 d (light), 102 d (dark)</w:t>
            </w:r>
          </w:p>
        </w:tc>
        <w:tc>
          <w:tcPr>
            <w:tcW w:w="1324" w:type="pct"/>
            <w:tcBorders>
              <w:bottom w:val="single" w:sz="4" w:space="0" w:color="auto"/>
            </w:tcBorders>
          </w:tcPr>
          <w:p w14:paraId="698871C0" w14:textId="77777777" w:rsidR="00720BC1" w:rsidRDefault="00720BC1" w:rsidP="00835CB9">
            <w:pPr>
              <w:pStyle w:val="TableText"/>
            </w:pPr>
            <w:r>
              <w:t>Shepler et al. 1994</w:t>
            </w:r>
          </w:p>
        </w:tc>
      </w:tr>
      <w:tr w:rsidR="00720BC1" w:rsidRPr="000B2FA7" w14:paraId="212D91FE" w14:textId="77777777" w:rsidTr="00141854">
        <w:tc>
          <w:tcPr>
            <w:tcW w:w="660" w:type="pct"/>
            <w:tcBorders>
              <w:top w:val="single" w:sz="4" w:space="0" w:color="auto"/>
              <w:left w:val="nil"/>
              <w:bottom w:val="nil"/>
            </w:tcBorders>
          </w:tcPr>
          <w:p w14:paraId="10274EFA" w14:textId="77777777" w:rsidR="00720BC1" w:rsidRDefault="00720BC1" w:rsidP="00835CB9">
            <w:pPr>
              <w:pStyle w:val="TableText"/>
            </w:pPr>
            <w:r>
              <w:lastRenderedPageBreak/>
              <w:t xml:space="preserve">Aerobic laboratory soil </w:t>
            </w:r>
          </w:p>
        </w:tc>
        <w:tc>
          <w:tcPr>
            <w:tcW w:w="588" w:type="pct"/>
            <w:tcBorders>
              <w:top w:val="single" w:sz="4" w:space="0" w:color="auto"/>
              <w:left w:val="nil"/>
              <w:bottom w:val="nil"/>
            </w:tcBorders>
            <w:shd w:val="clear" w:color="auto" w:fill="auto"/>
          </w:tcPr>
          <w:p w14:paraId="4F0D77C1" w14:textId="77777777" w:rsidR="00720BC1" w:rsidRPr="00CA558C" w:rsidRDefault="00720BC1" w:rsidP="00835CB9">
            <w:pPr>
              <w:pStyle w:val="TableText"/>
            </w:pPr>
            <w:r>
              <w:t>Chlorpyrifos</w:t>
            </w:r>
          </w:p>
        </w:tc>
        <w:tc>
          <w:tcPr>
            <w:tcW w:w="2428" w:type="pct"/>
            <w:tcBorders>
              <w:top w:val="single" w:sz="4" w:space="0" w:color="auto"/>
              <w:bottom w:val="single" w:sz="4" w:space="0" w:color="auto"/>
            </w:tcBorders>
            <w:shd w:val="clear" w:color="auto" w:fill="auto"/>
          </w:tcPr>
          <w:p w14:paraId="52B80406" w14:textId="77777777" w:rsidR="00720BC1" w:rsidRDefault="00720BC1" w:rsidP="00835CB9">
            <w:pPr>
              <w:pStyle w:val="TableText"/>
            </w:pPr>
            <w:r>
              <w:t xml:space="preserve">Silt loam: </w:t>
            </w:r>
            <w:r>
              <w:tab/>
              <w:t>DT</w:t>
            </w:r>
            <w:r w:rsidRPr="003E08A1">
              <w:rPr>
                <w:vertAlign w:val="subscript"/>
              </w:rPr>
              <w:t>50</w:t>
            </w:r>
            <w:r>
              <w:t xml:space="preserve"> 30 d</w:t>
            </w:r>
          </w:p>
          <w:p w14:paraId="787F3D02" w14:textId="6315120C" w:rsidR="00720BC1" w:rsidRDefault="00720BC1" w:rsidP="00835CB9">
            <w:pPr>
              <w:pStyle w:val="TableText"/>
            </w:pPr>
            <w:r>
              <w:t>Sandy clay loam:</w:t>
            </w:r>
            <w:r>
              <w:tab/>
              <w:t>DT</w:t>
            </w:r>
            <w:r w:rsidRPr="003E08A1">
              <w:rPr>
                <w:vertAlign w:val="subscript"/>
              </w:rPr>
              <w:t>50</w:t>
            </w:r>
            <w:r>
              <w:t xml:space="preserve"> 6.0 d</w:t>
            </w:r>
          </w:p>
          <w:p w14:paraId="445465F8" w14:textId="77777777" w:rsidR="00720BC1" w:rsidRDefault="00720BC1" w:rsidP="00835CB9">
            <w:pPr>
              <w:pStyle w:val="TableText"/>
            </w:pPr>
            <w:r>
              <w:t xml:space="preserve">Sandy loam: </w:t>
            </w:r>
            <w:r>
              <w:tab/>
              <w:t>DT</w:t>
            </w:r>
            <w:r w:rsidRPr="003E08A1">
              <w:rPr>
                <w:vertAlign w:val="subscript"/>
              </w:rPr>
              <w:t>50</w:t>
            </w:r>
            <w:r>
              <w:t xml:space="preserve"> 30 d</w:t>
            </w:r>
          </w:p>
          <w:p w14:paraId="74D8B8D3" w14:textId="77777777" w:rsidR="00720BC1" w:rsidRPr="00CA558C" w:rsidRDefault="00720BC1" w:rsidP="00835CB9">
            <w:pPr>
              <w:pStyle w:val="TableText"/>
            </w:pPr>
            <w:r>
              <w:t xml:space="preserve">Clay loam: </w:t>
            </w:r>
            <w:r>
              <w:tab/>
              <w:t>DT</w:t>
            </w:r>
            <w:r w:rsidRPr="003E08A1">
              <w:rPr>
                <w:vertAlign w:val="subscript"/>
              </w:rPr>
              <w:t>50</w:t>
            </w:r>
            <w:r>
              <w:t xml:space="preserve"> 42 d</w:t>
            </w:r>
          </w:p>
        </w:tc>
        <w:tc>
          <w:tcPr>
            <w:tcW w:w="1324" w:type="pct"/>
            <w:tcBorders>
              <w:top w:val="single" w:sz="4" w:space="0" w:color="auto"/>
              <w:bottom w:val="single" w:sz="4" w:space="0" w:color="auto"/>
            </w:tcBorders>
          </w:tcPr>
          <w:p w14:paraId="39377FC6" w14:textId="77777777" w:rsidR="00720BC1" w:rsidRPr="00CA558C" w:rsidRDefault="00720BC1" w:rsidP="00835CB9">
            <w:pPr>
              <w:pStyle w:val="TableText"/>
            </w:pPr>
            <w:r>
              <w:t>Abu 2015a, Clark 2013</w:t>
            </w:r>
          </w:p>
        </w:tc>
      </w:tr>
      <w:tr w:rsidR="00720BC1" w:rsidRPr="000B2FA7" w14:paraId="33BA80B0" w14:textId="77777777" w:rsidTr="00141854">
        <w:tc>
          <w:tcPr>
            <w:tcW w:w="660" w:type="pct"/>
            <w:tcBorders>
              <w:top w:val="nil"/>
              <w:left w:val="nil"/>
              <w:bottom w:val="nil"/>
            </w:tcBorders>
          </w:tcPr>
          <w:p w14:paraId="6C46868D" w14:textId="77777777" w:rsidR="00720BC1" w:rsidRDefault="00720BC1" w:rsidP="00835CB9">
            <w:pPr>
              <w:pStyle w:val="TableText"/>
            </w:pPr>
          </w:p>
        </w:tc>
        <w:tc>
          <w:tcPr>
            <w:tcW w:w="588" w:type="pct"/>
            <w:tcBorders>
              <w:top w:val="nil"/>
              <w:left w:val="nil"/>
              <w:bottom w:val="nil"/>
            </w:tcBorders>
            <w:shd w:val="clear" w:color="auto" w:fill="auto"/>
          </w:tcPr>
          <w:p w14:paraId="68A4C1C9"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13AB31E2" w14:textId="77777777" w:rsidR="00720BC1" w:rsidRDefault="00720BC1" w:rsidP="00835CB9">
            <w:pPr>
              <w:pStyle w:val="TableText"/>
            </w:pPr>
            <w:r>
              <w:t xml:space="preserve">Sandy clay loam: </w:t>
            </w:r>
            <w:r>
              <w:tab/>
              <w:t>DT</w:t>
            </w:r>
            <w:r w:rsidRPr="003E08A1">
              <w:rPr>
                <w:vertAlign w:val="subscript"/>
              </w:rPr>
              <w:t>50</w:t>
            </w:r>
            <w:r>
              <w:t xml:space="preserve"> 90 d</w:t>
            </w:r>
          </w:p>
          <w:p w14:paraId="29A57A3A" w14:textId="77777777" w:rsidR="00720BC1" w:rsidRDefault="00720BC1" w:rsidP="00835CB9">
            <w:pPr>
              <w:pStyle w:val="TableText"/>
            </w:pPr>
            <w:r>
              <w:t xml:space="preserve">Silty clay loam: </w:t>
            </w:r>
            <w:r>
              <w:tab/>
              <w:t>DT</w:t>
            </w:r>
            <w:r w:rsidRPr="003E08A1">
              <w:rPr>
                <w:vertAlign w:val="subscript"/>
              </w:rPr>
              <w:t>50</w:t>
            </w:r>
            <w:r>
              <w:t xml:space="preserve"> 65 d</w:t>
            </w:r>
          </w:p>
          <w:p w14:paraId="4C4ED5B7" w14:textId="77777777" w:rsidR="00720BC1" w:rsidRDefault="00720BC1" w:rsidP="00835CB9">
            <w:pPr>
              <w:pStyle w:val="TableText"/>
            </w:pPr>
            <w:r>
              <w:t xml:space="preserve">Sand: </w:t>
            </w:r>
            <w:r>
              <w:tab/>
              <w:t>DT</w:t>
            </w:r>
            <w:r w:rsidRPr="003E08A1">
              <w:rPr>
                <w:vertAlign w:val="subscript"/>
              </w:rPr>
              <w:t>50</w:t>
            </w:r>
            <w:r>
              <w:t xml:space="preserve"> 110 d</w:t>
            </w:r>
          </w:p>
          <w:p w14:paraId="0769B4BC" w14:textId="77777777" w:rsidR="00720BC1" w:rsidRDefault="00720BC1" w:rsidP="00835CB9">
            <w:pPr>
              <w:pStyle w:val="TableText"/>
            </w:pPr>
            <w:r>
              <w:t xml:space="preserve">Sandy silt loam: </w:t>
            </w:r>
            <w:r>
              <w:tab/>
              <w:t>DT</w:t>
            </w:r>
            <w:r w:rsidRPr="003E08A1">
              <w:rPr>
                <w:vertAlign w:val="subscript"/>
              </w:rPr>
              <w:t>50</w:t>
            </w:r>
            <w:r>
              <w:t xml:space="preserve"> 47 d</w:t>
            </w:r>
          </w:p>
        </w:tc>
        <w:tc>
          <w:tcPr>
            <w:tcW w:w="1324" w:type="pct"/>
            <w:tcBorders>
              <w:top w:val="single" w:sz="4" w:space="0" w:color="auto"/>
              <w:bottom w:val="nil"/>
            </w:tcBorders>
          </w:tcPr>
          <w:p w14:paraId="7D474F4F" w14:textId="77777777" w:rsidR="00720BC1" w:rsidRDefault="00720BC1" w:rsidP="00835CB9">
            <w:pPr>
              <w:pStyle w:val="TableText"/>
            </w:pPr>
            <w:r>
              <w:t>Abu 2015a, de Vette &amp; Schoonmade 2001a</w:t>
            </w:r>
          </w:p>
        </w:tc>
      </w:tr>
      <w:tr w:rsidR="00720BC1" w:rsidRPr="000B2FA7" w14:paraId="57331E5E" w14:textId="77777777" w:rsidTr="00141854">
        <w:tc>
          <w:tcPr>
            <w:tcW w:w="660" w:type="pct"/>
            <w:tcBorders>
              <w:top w:val="nil"/>
              <w:left w:val="nil"/>
              <w:bottom w:val="nil"/>
            </w:tcBorders>
          </w:tcPr>
          <w:p w14:paraId="14E7A480" w14:textId="77777777" w:rsidR="00720BC1" w:rsidRDefault="00720BC1" w:rsidP="00835CB9">
            <w:pPr>
              <w:pStyle w:val="TableText"/>
            </w:pPr>
          </w:p>
        </w:tc>
        <w:tc>
          <w:tcPr>
            <w:tcW w:w="588" w:type="pct"/>
            <w:tcBorders>
              <w:top w:val="nil"/>
              <w:left w:val="nil"/>
              <w:bottom w:val="nil"/>
            </w:tcBorders>
            <w:shd w:val="clear" w:color="auto" w:fill="auto"/>
          </w:tcPr>
          <w:p w14:paraId="159E7DB2"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7C48DC2B" w14:textId="77777777" w:rsidR="00720BC1" w:rsidRDefault="00720BC1" w:rsidP="00835CB9">
            <w:pPr>
              <w:pStyle w:val="TableText"/>
            </w:pPr>
            <w:r>
              <w:t>Geomean DT</w:t>
            </w:r>
            <w:r w:rsidRPr="00082AED">
              <w:rPr>
                <w:vertAlign w:val="subscript"/>
              </w:rPr>
              <w:t>50</w:t>
            </w:r>
            <w:r>
              <w:t xml:space="preserve"> 40 d</w:t>
            </w:r>
          </w:p>
        </w:tc>
        <w:tc>
          <w:tcPr>
            <w:tcW w:w="1324" w:type="pct"/>
            <w:tcBorders>
              <w:top w:val="nil"/>
              <w:bottom w:val="nil"/>
            </w:tcBorders>
          </w:tcPr>
          <w:p w14:paraId="12335AE8" w14:textId="77777777" w:rsidR="00720BC1" w:rsidRDefault="00720BC1" w:rsidP="00835CB9">
            <w:pPr>
              <w:pStyle w:val="TableText"/>
            </w:pPr>
          </w:p>
        </w:tc>
      </w:tr>
      <w:tr w:rsidR="00720BC1" w:rsidRPr="000B2FA7" w14:paraId="7737A4B6" w14:textId="77777777" w:rsidTr="00141854">
        <w:tc>
          <w:tcPr>
            <w:tcW w:w="660" w:type="pct"/>
            <w:tcBorders>
              <w:top w:val="nil"/>
              <w:left w:val="nil"/>
              <w:bottom w:val="single" w:sz="4" w:space="0" w:color="auto"/>
            </w:tcBorders>
          </w:tcPr>
          <w:p w14:paraId="5F20DCCE" w14:textId="77777777" w:rsidR="00720BC1" w:rsidRDefault="00720BC1" w:rsidP="00835CB9">
            <w:pPr>
              <w:pStyle w:val="TableText"/>
            </w:pPr>
          </w:p>
        </w:tc>
        <w:tc>
          <w:tcPr>
            <w:tcW w:w="588" w:type="pct"/>
            <w:tcBorders>
              <w:top w:val="nil"/>
              <w:left w:val="nil"/>
              <w:bottom w:val="single" w:sz="4" w:space="0" w:color="auto"/>
            </w:tcBorders>
            <w:shd w:val="clear" w:color="auto" w:fill="auto"/>
          </w:tcPr>
          <w:p w14:paraId="0AC3B0D1"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1062FD92" w14:textId="7BF00F19" w:rsidR="00720BC1" w:rsidRDefault="00720BC1" w:rsidP="00835CB9">
            <w:pPr>
              <w:pStyle w:val="TableText"/>
            </w:pPr>
            <w:r>
              <w:t>8</w:t>
            </w:r>
            <w:r w:rsidR="0006603D">
              <w:t>–</w:t>
            </w:r>
            <w:r>
              <w:t>54% mineralisation, 8.4</w:t>
            </w:r>
            <w:r w:rsidR="0006603D">
              <w:t>–</w:t>
            </w:r>
            <w:r>
              <w:t>25% bound residues at 84</w:t>
            </w:r>
            <w:r w:rsidR="0006603D">
              <w:t>–</w:t>
            </w:r>
            <w:r>
              <w:t>120 d</w:t>
            </w:r>
          </w:p>
          <w:p w14:paraId="40A693FE" w14:textId="77777777" w:rsidR="00720BC1" w:rsidRDefault="00720BC1" w:rsidP="00835CB9">
            <w:pPr>
              <w:pStyle w:val="TableText"/>
            </w:pPr>
            <w:r>
              <w:t>Max 60% TCP</w:t>
            </w:r>
          </w:p>
        </w:tc>
        <w:tc>
          <w:tcPr>
            <w:tcW w:w="1324" w:type="pct"/>
            <w:tcBorders>
              <w:top w:val="nil"/>
              <w:bottom w:val="single" w:sz="4" w:space="0" w:color="auto"/>
            </w:tcBorders>
          </w:tcPr>
          <w:p w14:paraId="51885BD4" w14:textId="77777777" w:rsidR="00720BC1" w:rsidRDefault="00720BC1" w:rsidP="00835CB9">
            <w:pPr>
              <w:pStyle w:val="TableText"/>
            </w:pPr>
          </w:p>
        </w:tc>
      </w:tr>
      <w:tr w:rsidR="00720BC1" w:rsidRPr="000B2FA7" w14:paraId="18F53393" w14:textId="77777777" w:rsidTr="00141854">
        <w:tc>
          <w:tcPr>
            <w:tcW w:w="660" w:type="pct"/>
            <w:tcBorders>
              <w:top w:val="single" w:sz="4" w:space="0" w:color="auto"/>
              <w:left w:val="nil"/>
              <w:bottom w:val="nil"/>
            </w:tcBorders>
          </w:tcPr>
          <w:p w14:paraId="2CB6CC02" w14:textId="77777777" w:rsidR="00720BC1" w:rsidRDefault="00720BC1" w:rsidP="00835CB9">
            <w:pPr>
              <w:pStyle w:val="TableText"/>
            </w:pPr>
            <w:r>
              <w:t>Aerobic laboratory soil</w:t>
            </w:r>
          </w:p>
        </w:tc>
        <w:tc>
          <w:tcPr>
            <w:tcW w:w="588" w:type="pct"/>
            <w:tcBorders>
              <w:top w:val="single" w:sz="4" w:space="0" w:color="auto"/>
              <w:left w:val="nil"/>
              <w:bottom w:val="nil"/>
            </w:tcBorders>
            <w:shd w:val="clear" w:color="auto" w:fill="auto"/>
          </w:tcPr>
          <w:p w14:paraId="7BBD4629" w14:textId="77777777" w:rsidR="00720BC1" w:rsidRDefault="00720BC1" w:rsidP="00835CB9">
            <w:pPr>
              <w:pStyle w:val="TableText"/>
            </w:pPr>
            <w:r>
              <w:t>TMP</w:t>
            </w:r>
          </w:p>
        </w:tc>
        <w:tc>
          <w:tcPr>
            <w:tcW w:w="2428" w:type="pct"/>
            <w:tcBorders>
              <w:top w:val="single" w:sz="4" w:space="0" w:color="auto"/>
              <w:bottom w:val="single" w:sz="4" w:space="0" w:color="auto"/>
            </w:tcBorders>
            <w:shd w:val="clear" w:color="auto" w:fill="auto"/>
          </w:tcPr>
          <w:p w14:paraId="27398024" w14:textId="77777777" w:rsidR="00720BC1" w:rsidRDefault="00720BC1" w:rsidP="00835CB9">
            <w:pPr>
              <w:pStyle w:val="TableText"/>
            </w:pPr>
            <w:r>
              <w:t xml:space="preserve">Sandy clay loam: </w:t>
            </w:r>
            <w:r>
              <w:tab/>
              <w:t>DT</w:t>
            </w:r>
            <w:r w:rsidRPr="003E08A1">
              <w:rPr>
                <w:vertAlign w:val="subscript"/>
              </w:rPr>
              <w:t>50</w:t>
            </w:r>
            <w:r>
              <w:t xml:space="preserve"> 17 d</w:t>
            </w:r>
          </w:p>
          <w:p w14:paraId="63F5B89F" w14:textId="77777777" w:rsidR="00720BC1" w:rsidRPr="00CA558C" w:rsidRDefault="00720BC1" w:rsidP="00835CB9">
            <w:pPr>
              <w:pStyle w:val="TableText"/>
            </w:pPr>
            <w:r>
              <w:t xml:space="preserve">Clay loam: </w:t>
            </w:r>
            <w:r>
              <w:tab/>
              <w:t>DT</w:t>
            </w:r>
            <w:r w:rsidRPr="003E08A1">
              <w:rPr>
                <w:vertAlign w:val="subscript"/>
              </w:rPr>
              <w:t>50</w:t>
            </w:r>
            <w:r>
              <w:t xml:space="preserve"> 12 d</w:t>
            </w:r>
          </w:p>
        </w:tc>
        <w:tc>
          <w:tcPr>
            <w:tcW w:w="1324" w:type="pct"/>
            <w:tcBorders>
              <w:top w:val="single" w:sz="4" w:space="0" w:color="auto"/>
              <w:bottom w:val="single" w:sz="4" w:space="0" w:color="auto"/>
            </w:tcBorders>
          </w:tcPr>
          <w:p w14:paraId="64B899E8" w14:textId="77777777" w:rsidR="00720BC1" w:rsidRDefault="00720BC1" w:rsidP="00835CB9">
            <w:pPr>
              <w:pStyle w:val="TableText"/>
            </w:pPr>
            <w:r>
              <w:t>Abu 2015a, Clark 2013</w:t>
            </w:r>
          </w:p>
        </w:tc>
      </w:tr>
      <w:tr w:rsidR="00720BC1" w:rsidRPr="000B2FA7" w14:paraId="1C5675DC" w14:textId="77777777" w:rsidTr="00141854">
        <w:tc>
          <w:tcPr>
            <w:tcW w:w="660" w:type="pct"/>
            <w:tcBorders>
              <w:top w:val="nil"/>
              <w:left w:val="nil"/>
              <w:bottom w:val="nil"/>
            </w:tcBorders>
          </w:tcPr>
          <w:p w14:paraId="11C83D29" w14:textId="77777777" w:rsidR="00720BC1" w:rsidRDefault="00720BC1" w:rsidP="00835CB9">
            <w:pPr>
              <w:pStyle w:val="TableText"/>
            </w:pPr>
          </w:p>
        </w:tc>
        <w:tc>
          <w:tcPr>
            <w:tcW w:w="588" w:type="pct"/>
            <w:tcBorders>
              <w:left w:val="nil"/>
              <w:bottom w:val="nil"/>
            </w:tcBorders>
            <w:shd w:val="clear" w:color="auto" w:fill="auto"/>
          </w:tcPr>
          <w:p w14:paraId="49DF0E8F" w14:textId="77777777" w:rsidR="00720BC1" w:rsidRDefault="00720BC1" w:rsidP="00835CB9">
            <w:pPr>
              <w:pStyle w:val="TableText"/>
            </w:pPr>
            <w:r>
              <w:t>TCP</w:t>
            </w:r>
          </w:p>
        </w:tc>
        <w:tc>
          <w:tcPr>
            <w:tcW w:w="2428" w:type="pct"/>
            <w:tcBorders>
              <w:bottom w:val="single" w:sz="4" w:space="0" w:color="auto"/>
            </w:tcBorders>
            <w:shd w:val="clear" w:color="auto" w:fill="auto"/>
          </w:tcPr>
          <w:p w14:paraId="0D3E546D" w14:textId="77777777" w:rsidR="00720BC1" w:rsidRDefault="00720BC1" w:rsidP="00835CB9">
            <w:pPr>
              <w:pStyle w:val="TableText"/>
            </w:pPr>
            <w:r>
              <w:t xml:space="preserve">Silt loam: </w:t>
            </w:r>
            <w:r>
              <w:tab/>
              <w:t>DT</w:t>
            </w:r>
            <w:r w:rsidRPr="003E08A1">
              <w:rPr>
                <w:vertAlign w:val="subscript"/>
              </w:rPr>
              <w:t>50</w:t>
            </w:r>
            <w:r>
              <w:t xml:space="preserve"> 13 d</w:t>
            </w:r>
          </w:p>
          <w:p w14:paraId="2B399039" w14:textId="03351183" w:rsidR="00720BC1" w:rsidRDefault="00720BC1" w:rsidP="00835CB9">
            <w:pPr>
              <w:pStyle w:val="TableText"/>
            </w:pPr>
            <w:r>
              <w:t>Sandy loam:</w:t>
            </w:r>
            <w:r>
              <w:tab/>
              <w:t>DT</w:t>
            </w:r>
            <w:r w:rsidRPr="003E08A1">
              <w:rPr>
                <w:vertAlign w:val="subscript"/>
              </w:rPr>
              <w:t>50</w:t>
            </w:r>
            <w:r>
              <w:t xml:space="preserve"> 27 d</w:t>
            </w:r>
          </w:p>
          <w:p w14:paraId="5A5E9E24" w14:textId="6140C672" w:rsidR="00720BC1" w:rsidRDefault="00720BC1" w:rsidP="00835CB9">
            <w:pPr>
              <w:pStyle w:val="TableText"/>
            </w:pPr>
            <w:r>
              <w:t>Sandy clay loam:</w:t>
            </w:r>
            <w:r>
              <w:tab/>
              <w:t>DT</w:t>
            </w:r>
            <w:r w:rsidRPr="003E08A1">
              <w:rPr>
                <w:vertAlign w:val="subscript"/>
              </w:rPr>
              <w:t>50</w:t>
            </w:r>
            <w:r>
              <w:t xml:space="preserve"> 22 d</w:t>
            </w:r>
          </w:p>
          <w:p w14:paraId="7AE5B732" w14:textId="77777777" w:rsidR="00720BC1" w:rsidRPr="00CA558C" w:rsidRDefault="00720BC1" w:rsidP="00835CB9">
            <w:pPr>
              <w:pStyle w:val="TableText"/>
            </w:pPr>
            <w:r>
              <w:t xml:space="preserve">Clay loam: </w:t>
            </w:r>
            <w:r>
              <w:tab/>
              <w:t>DT</w:t>
            </w:r>
            <w:r w:rsidRPr="003E08A1">
              <w:rPr>
                <w:vertAlign w:val="subscript"/>
              </w:rPr>
              <w:t>50</w:t>
            </w:r>
            <w:r>
              <w:t xml:space="preserve"> 10 d</w:t>
            </w:r>
          </w:p>
        </w:tc>
        <w:tc>
          <w:tcPr>
            <w:tcW w:w="1324" w:type="pct"/>
            <w:tcBorders>
              <w:bottom w:val="single" w:sz="4" w:space="0" w:color="auto"/>
            </w:tcBorders>
          </w:tcPr>
          <w:p w14:paraId="59B1FD7C" w14:textId="77777777" w:rsidR="00720BC1" w:rsidRDefault="00720BC1" w:rsidP="00835CB9">
            <w:pPr>
              <w:pStyle w:val="TableText"/>
            </w:pPr>
            <w:r>
              <w:t>Abu 2015a, Clark 2013</w:t>
            </w:r>
          </w:p>
        </w:tc>
      </w:tr>
      <w:tr w:rsidR="00720BC1" w:rsidRPr="000B2FA7" w14:paraId="75054B32" w14:textId="77777777" w:rsidTr="00141854">
        <w:tc>
          <w:tcPr>
            <w:tcW w:w="660" w:type="pct"/>
            <w:tcBorders>
              <w:top w:val="nil"/>
              <w:left w:val="nil"/>
              <w:bottom w:val="nil"/>
            </w:tcBorders>
          </w:tcPr>
          <w:p w14:paraId="3BF43D68" w14:textId="77777777" w:rsidR="00720BC1" w:rsidRDefault="00720BC1" w:rsidP="00835CB9">
            <w:pPr>
              <w:pStyle w:val="TableText"/>
            </w:pPr>
          </w:p>
        </w:tc>
        <w:tc>
          <w:tcPr>
            <w:tcW w:w="588" w:type="pct"/>
            <w:tcBorders>
              <w:top w:val="nil"/>
              <w:left w:val="nil"/>
              <w:bottom w:val="nil"/>
            </w:tcBorders>
            <w:shd w:val="clear" w:color="auto" w:fill="auto"/>
          </w:tcPr>
          <w:p w14:paraId="23E4995F"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13DC9C25" w14:textId="77777777" w:rsidR="00720BC1" w:rsidRDefault="00720BC1" w:rsidP="00835CB9">
            <w:pPr>
              <w:pStyle w:val="TableText"/>
            </w:pPr>
            <w:r>
              <w:t xml:space="preserve">Silty clay loam: </w:t>
            </w:r>
            <w:r>
              <w:tab/>
              <w:t>DT</w:t>
            </w:r>
            <w:r w:rsidRPr="003E08A1">
              <w:rPr>
                <w:vertAlign w:val="subscript"/>
              </w:rPr>
              <w:t>50</w:t>
            </w:r>
            <w:r>
              <w:t xml:space="preserve"> 6.0 d</w:t>
            </w:r>
          </w:p>
          <w:p w14:paraId="115EE7A0" w14:textId="77777777" w:rsidR="00720BC1" w:rsidRDefault="00720BC1" w:rsidP="00835CB9">
            <w:pPr>
              <w:pStyle w:val="TableText"/>
            </w:pPr>
            <w:r>
              <w:t xml:space="preserve">Sand: </w:t>
            </w:r>
            <w:r>
              <w:tab/>
              <w:t>DT</w:t>
            </w:r>
            <w:r w:rsidRPr="003E08A1">
              <w:rPr>
                <w:vertAlign w:val="subscript"/>
              </w:rPr>
              <w:t>50</w:t>
            </w:r>
            <w:r>
              <w:t xml:space="preserve"> 8.6 d</w:t>
            </w:r>
          </w:p>
        </w:tc>
        <w:tc>
          <w:tcPr>
            <w:tcW w:w="1324" w:type="pct"/>
            <w:tcBorders>
              <w:top w:val="single" w:sz="4" w:space="0" w:color="auto"/>
              <w:bottom w:val="single" w:sz="4" w:space="0" w:color="auto"/>
            </w:tcBorders>
          </w:tcPr>
          <w:p w14:paraId="00E890BD" w14:textId="77777777" w:rsidR="00720BC1" w:rsidRDefault="00720BC1" w:rsidP="00835CB9">
            <w:pPr>
              <w:pStyle w:val="TableText"/>
            </w:pPr>
            <w:r>
              <w:t>Abu 2015a, de Vette &amp; Schoonmade 2001a</w:t>
            </w:r>
          </w:p>
        </w:tc>
      </w:tr>
      <w:tr w:rsidR="00720BC1" w:rsidRPr="000B2FA7" w14:paraId="384BD586" w14:textId="77777777" w:rsidTr="00141854">
        <w:tc>
          <w:tcPr>
            <w:tcW w:w="660" w:type="pct"/>
            <w:tcBorders>
              <w:top w:val="nil"/>
              <w:left w:val="nil"/>
              <w:bottom w:val="nil"/>
            </w:tcBorders>
          </w:tcPr>
          <w:p w14:paraId="6722A144" w14:textId="77777777" w:rsidR="00720BC1" w:rsidRDefault="00720BC1" w:rsidP="00835CB9">
            <w:pPr>
              <w:pStyle w:val="TableText"/>
            </w:pPr>
          </w:p>
        </w:tc>
        <w:tc>
          <w:tcPr>
            <w:tcW w:w="588" w:type="pct"/>
            <w:tcBorders>
              <w:top w:val="nil"/>
              <w:left w:val="nil"/>
              <w:bottom w:val="single" w:sz="4" w:space="0" w:color="auto"/>
            </w:tcBorders>
            <w:shd w:val="clear" w:color="auto" w:fill="auto"/>
          </w:tcPr>
          <w:p w14:paraId="3691ACDB"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0DA130C4" w14:textId="77777777" w:rsidR="00720BC1" w:rsidRDefault="00720BC1" w:rsidP="00835CB9">
            <w:pPr>
              <w:pStyle w:val="TableText"/>
            </w:pPr>
            <w:r>
              <w:t>Sandy clay loam:</w:t>
            </w:r>
            <w:r>
              <w:tab/>
              <w:t>DT</w:t>
            </w:r>
            <w:r w:rsidRPr="003E08A1">
              <w:rPr>
                <w:vertAlign w:val="subscript"/>
              </w:rPr>
              <w:t>50</w:t>
            </w:r>
            <w:r>
              <w:t xml:space="preserve"> 121 d</w:t>
            </w:r>
          </w:p>
          <w:p w14:paraId="7BD8958F" w14:textId="77777777" w:rsidR="00720BC1" w:rsidRDefault="00720BC1" w:rsidP="00835CB9">
            <w:pPr>
              <w:pStyle w:val="TableText"/>
            </w:pPr>
            <w:r>
              <w:t>Silty clay loam:</w:t>
            </w:r>
            <w:r>
              <w:tab/>
              <w:t>DT</w:t>
            </w:r>
            <w:r w:rsidRPr="003E08A1">
              <w:rPr>
                <w:vertAlign w:val="subscript"/>
              </w:rPr>
              <w:t>50</w:t>
            </w:r>
            <w:r>
              <w:t xml:space="preserve"> 7.2 d</w:t>
            </w:r>
          </w:p>
          <w:p w14:paraId="3EEE7E4B" w14:textId="77777777" w:rsidR="00720BC1" w:rsidRDefault="00720BC1" w:rsidP="00835CB9">
            <w:pPr>
              <w:pStyle w:val="TableText"/>
            </w:pPr>
            <w:r>
              <w:t>Sand:</w:t>
            </w:r>
            <w:r>
              <w:tab/>
              <w:t>DT</w:t>
            </w:r>
            <w:r w:rsidRPr="003E08A1">
              <w:rPr>
                <w:vertAlign w:val="subscript"/>
              </w:rPr>
              <w:t>50</w:t>
            </w:r>
            <w:r>
              <w:t xml:space="preserve"> 12 d</w:t>
            </w:r>
          </w:p>
          <w:p w14:paraId="5E6FDA16" w14:textId="77777777" w:rsidR="00720BC1" w:rsidRDefault="00720BC1" w:rsidP="00835CB9">
            <w:pPr>
              <w:pStyle w:val="TableText"/>
            </w:pPr>
            <w:r>
              <w:t>Sandy silt loam:</w:t>
            </w:r>
            <w:r>
              <w:tab/>
              <w:t>DT</w:t>
            </w:r>
            <w:r w:rsidRPr="003E08A1">
              <w:rPr>
                <w:vertAlign w:val="subscript"/>
              </w:rPr>
              <w:t>50</w:t>
            </w:r>
            <w:r>
              <w:t xml:space="preserve"> 47 d</w:t>
            </w:r>
          </w:p>
        </w:tc>
        <w:tc>
          <w:tcPr>
            <w:tcW w:w="1324" w:type="pct"/>
            <w:tcBorders>
              <w:top w:val="single" w:sz="4" w:space="0" w:color="auto"/>
              <w:bottom w:val="single" w:sz="4" w:space="0" w:color="auto"/>
            </w:tcBorders>
          </w:tcPr>
          <w:p w14:paraId="040E6BD7" w14:textId="77777777" w:rsidR="00720BC1" w:rsidRDefault="00720BC1" w:rsidP="00835CB9">
            <w:pPr>
              <w:pStyle w:val="TableText"/>
            </w:pPr>
            <w:r>
              <w:t xml:space="preserve">Abu 2015a, </w:t>
            </w:r>
            <w:r w:rsidRPr="000F1EA4">
              <w:t>Brüll</w:t>
            </w:r>
            <w:r>
              <w:t xml:space="preserve"> et al. 2002, de Vette &amp; Schoonmade 2001b</w:t>
            </w:r>
          </w:p>
        </w:tc>
      </w:tr>
      <w:tr w:rsidR="00720BC1" w:rsidRPr="00CA558C" w14:paraId="25423B51" w14:textId="77777777" w:rsidTr="00141854">
        <w:tc>
          <w:tcPr>
            <w:tcW w:w="660" w:type="pct"/>
            <w:tcBorders>
              <w:top w:val="nil"/>
              <w:left w:val="nil"/>
              <w:bottom w:val="single" w:sz="4" w:space="0" w:color="auto"/>
            </w:tcBorders>
          </w:tcPr>
          <w:p w14:paraId="504B34EB" w14:textId="77777777" w:rsidR="00720BC1" w:rsidRDefault="00720BC1" w:rsidP="00835CB9">
            <w:pPr>
              <w:pStyle w:val="TableText"/>
            </w:pPr>
          </w:p>
        </w:tc>
        <w:tc>
          <w:tcPr>
            <w:tcW w:w="588" w:type="pct"/>
            <w:tcBorders>
              <w:left w:val="nil"/>
              <w:bottom w:val="nil"/>
            </w:tcBorders>
            <w:shd w:val="clear" w:color="auto" w:fill="auto"/>
          </w:tcPr>
          <w:p w14:paraId="703A00E5" w14:textId="77777777" w:rsidR="00720BC1" w:rsidRDefault="00720BC1" w:rsidP="00835CB9">
            <w:pPr>
              <w:pStyle w:val="TableText"/>
            </w:pPr>
            <w:r>
              <w:t>DCP</w:t>
            </w:r>
          </w:p>
        </w:tc>
        <w:tc>
          <w:tcPr>
            <w:tcW w:w="2428" w:type="pct"/>
            <w:tcBorders>
              <w:bottom w:val="nil"/>
            </w:tcBorders>
            <w:shd w:val="clear" w:color="auto" w:fill="auto"/>
          </w:tcPr>
          <w:p w14:paraId="7C41561C" w14:textId="77777777" w:rsidR="00720BC1" w:rsidRDefault="00720BC1" w:rsidP="00835CB9">
            <w:pPr>
              <w:pStyle w:val="TableText"/>
            </w:pPr>
            <w:r>
              <w:t>Clay loam:</w:t>
            </w:r>
            <w:r>
              <w:tab/>
              <w:t>DT</w:t>
            </w:r>
            <w:r w:rsidRPr="003E08A1">
              <w:rPr>
                <w:vertAlign w:val="subscript"/>
              </w:rPr>
              <w:t>50</w:t>
            </w:r>
            <w:r>
              <w:t xml:space="preserve"> 9.3 d</w:t>
            </w:r>
          </w:p>
          <w:p w14:paraId="7191795D" w14:textId="77777777" w:rsidR="00720BC1" w:rsidRDefault="00720BC1" w:rsidP="00835CB9">
            <w:pPr>
              <w:pStyle w:val="TableText"/>
            </w:pPr>
            <w:r>
              <w:t>Sandy loam:</w:t>
            </w:r>
            <w:r>
              <w:tab/>
              <w:t>DT</w:t>
            </w:r>
            <w:r w:rsidRPr="003E08A1">
              <w:rPr>
                <w:vertAlign w:val="subscript"/>
              </w:rPr>
              <w:t>50</w:t>
            </w:r>
            <w:r>
              <w:t xml:space="preserve"> 11 d</w:t>
            </w:r>
          </w:p>
          <w:p w14:paraId="74E9D51A" w14:textId="77777777" w:rsidR="00720BC1" w:rsidRDefault="00720BC1" w:rsidP="00835CB9">
            <w:pPr>
              <w:pStyle w:val="TableText"/>
            </w:pPr>
            <w:r>
              <w:t>Silt loam:</w:t>
            </w:r>
            <w:r>
              <w:tab/>
              <w:t>DT</w:t>
            </w:r>
            <w:r w:rsidRPr="003E08A1">
              <w:rPr>
                <w:vertAlign w:val="subscript"/>
              </w:rPr>
              <w:t>50</w:t>
            </w:r>
            <w:r>
              <w:t xml:space="preserve"> 8.5 d</w:t>
            </w:r>
          </w:p>
          <w:p w14:paraId="49A12B13" w14:textId="77777777" w:rsidR="00720BC1" w:rsidRDefault="00720BC1" w:rsidP="00835CB9">
            <w:pPr>
              <w:pStyle w:val="TableText"/>
            </w:pPr>
            <w:r>
              <w:t>Sandy loam</w:t>
            </w:r>
            <w:r>
              <w:tab/>
              <w:t>DT</w:t>
            </w:r>
            <w:r w:rsidRPr="003E08A1">
              <w:rPr>
                <w:vertAlign w:val="subscript"/>
              </w:rPr>
              <w:t>50</w:t>
            </w:r>
            <w:r>
              <w:t xml:space="preserve"> 7.5 d</w:t>
            </w:r>
          </w:p>
        </w:tc>
        <w:tc>
          <w:tcPr>
            <w:tcW w:w="1324" w:type="pct"/>
            <w:tcBorders>
              <w:bottom w:val="nil"/>
            </w:tcBorders>
          </w:tcPr>
          <w:p w14:paraId="46FE4FA5" w14:textId="77777777" w:rsidR="00720BC1" w:rsidRDefault="00720BC1" w:rsidP="00835CB9">
            <w:pPr>
              <w:pStyle w:val="TableText"/>
            </w:pPr>
            <w:r>
              <w:t>Abu 2015b, Ross 2015</w:t>
            </w:r>
          </w:p>
        </w:tc>
      </w:tr>
      <w:tr w:rsidR="00720BC1" w:rsidRPr="00CA558C" w14:paraId="64CC82B0" w14:textId="77777777" w:rsidTr="00141854">
        <w:tc>
          <w:tcPr>
            <w:tcW w:w="660" w:type="pct"/>
            <w:tcBorders>
              <w:top w:val="single" w:sz="4" w:space="0" w:color="auto"/>
              <w:left w:val="nil"/>
              <w:bottom w:val="single" w:sz="4" w:space="0" w:color="auto"/>
            </w:tcBorders>
          </w:tcPr>
          <w:p w14:paraId="78EA6C1D" w14:textId="77777777" w:rsidR="00720BC1" w:rsidRDefault="00720BC1" w:rsidP="00835CB9">
            <w:pPr>
              <w:pStyle w:val="TableText"/>
            </w:pPr>
            <w:r>
              <w:t xml:space="preserve">Anaerobic laboratory soil </w:t>
            </w:r>
          </w:p>
        </w:tc>
        <w:tc>
          <w:tcPr>
            <w:tcW w:w="588" w:type="pct"/>
            <w:tcBorders>
              <w:left w:val="nil"/>
              <w:bottom w:val="nil"/>
            </w:tcBorders>
            <w:shd w:val="clear" w:color="auto" w:fill="auto"/>
          </w:tcPr>
          <w:p w14:paraId="54427EA2" w14:textId="77777777" w:rsidR="00720BC1" w:rsidRPr="00CA558C" w:rsidRDefault="00720BC1" w:rsidP="00835CB9">
            <w:pPr>
              <w:pStyle w:val="TableText"/>
            </w:pPr>
            <w:r>
              <w:t>Chlorpyrifos</w:t>
            </w:r>
          </w:p>
        </w:tc>
        <w:tc>
          <w:tcPr>
            <w:tcW w:w="2428" w:type="pct"/>
            <w:tcBorders>
              <w:bottom w:val="nil"/>
            </w:tcBorders>
            <w:shd w:val="clear" w:color="auto" w:fill="auto"/>
          </w:tcPr>
          <w:p w14:paraId="1600EE7C" w14:textId="77777777" w:rsidR="00720BC1" w:rsidRDefault="00720BC1" w:rsidP="00835CB9">
            <w:pPr>
              <w:pStyle w:val="TableText"/>
            </w:pPr>
            <w:r>
              <w:t xml:space="preserve">Sandy loam: </w:t>
            </w:r>
            <w:r>
              <w:tab/>
              <w:t>DT</w:t>
            </w:r>
            <w:r w:rsidRPr="003E08A1">
              <w:rPr>
                <w:vertAlign w:val="subscript"/>
              </w:rPr>
              <w:t>50</w:t>
            </w:r>
            <w:r>
              <w:t xml:space="preserve"> 11 d</w:t>
            </w:r>
          </w:p>
          <w:p w14:paraId="3CC9D886" w14:textId="77777777" w:rsidR="00720BC1" w:rsidRDefault="00720BC1" w:rsidP="00835CB9">
            <w:pPr>
              <w:pStyle w:val="TableText"/>
            </w:pPr>
            <w:r>
              <w:t xml:space="preserve">Loam: </w:t>
            </w:r>
            <w:r>
              <w:tab/>
              <w:t>DT</w:t>
            </w:r>
            <w:r w:rsidRPr="003E08A1">
              <w:rPr>
                <w:vertAlign w:val="subscript"/>
              </w:rPr>
              <w:t>50</w:t>
            </w:r>
            <w:r>
              <w:t xml:space="preserve"> 13 d</w:t>
            </w:r>
          </w:p>
          <w:p w14:paraId="26845F7A" w14:textId="77777777" w:rsidR="00720BC1" w:rsidRDefault="00720BC1" w:rsidP="00835CB9">
            <w:pPr>
              <w:pStyle w:val="TableText"/>
            </w:pPr>
            <w:r>
              <w:lastRenderedPageBreak/>
              <w:t xml:space="preserve">Clay: </w:t>
            </w:r>
            <w:r>
              <w:tab/>
              <w:t>DT</w:t>
            </w:r>
            <w:r w:rsidRPr="003E08A1">
              <w:rPr>
                <w:vertAlign w:val="subscript"/>
              </w:rPr>
              <w:t>50</w:t>
            </w:r>
            <w:r>
              <w:t xml:space="preserve"> 23 d</w:t>
            </w:r>
          </w:p>
          <w:p w14:paraId="3F4F9A25" w14:textId="77777777" w:rsidR="00720BC1" w:rsidRDefault="00720BC1" w:rsidP="00835CB9">
            <w:pPr>
              <w:pStyle w:val="TableText"/>
            </w:pPr>
            <w:r>
              <w:t xml:space="preserve">Sandy loam: </w:t>
            </w:r>
            <w:r>
              <w:tab/>
              <w:t>DT</w:t>
            </w:r>
            <w:r w:rsidRPr="003E08A1">
              <w:rPr>
                <w:vertAlign w:val="subscript"/>
              </w:rPr>
              <w:t>50</w:t>
            </w:r>
            <w:r>
              <w:t xml:space="preserve"> 23 d</w:t>
            </w:r>
          </w:p>
          <w:p w14:paraId="6BD95A93" w14:textId="77777777" w:rsidR="00720BC1" w:rsidRDefault="00720BC1" w:rsidP="00835CB9">
            <w:pPr>
              <w:pStyle w:val="TableText"/>
            </w:pPr>
            <w:r>
              <w:t>Geomean DT</w:t>
            </w:r>
            <w:r w:rsidRPr="00682BE5">
              <w:rPr>
                <w:vertAlign w:val="subscript"/>
              </w:rPr>
              <w:t>50</w:t>
            </w:r>
            <w:r>
              <w:t xml:space="preserve"> 17 d</w:t>
            </w:r>
          </w:p>
          <w:p w14:paraId="0C74B124" w14:textId="7A1B2DC6" w:rsidR="00720BC1" w:rsidRDefault="00720BC1" w:rsidP="00835CB9">
            <w:pPr>
              <w:pStyle w:val="TableText"/>
            </w:pPr>
            <w:r>
              <w:t>2.1</w:t>
            </w:r>
            <w:r w:rsidR="0006603D">
              <w:t>–</w:t>
            </w:r>
            <w:r>
              <w:t>5.5% mineralisation, 13</w:t>
            </w:r>
            <w:r w:rsidR="0006603D">
              <w:t>–</w:t>
            </w:r>
            <w:r>
              <w:t>22% bound residues at 120 d</w:t>
            </w:r>
          </w:p>
          <w:p w14:paraId="73BC6FBE" w14:textId="77777777" w:rsidR="00720BC1" w:rsidRDefault="00720BC1" w:rsidP="00835CB9">
            <w:pPr>
              <w:pStyle w:val="TableText"/>
            </w:pPr>
            <w:r>
              <w:t>Max 82% TCP</w:t>
            </w:r>
          </w:p>
          <w:p w14:paraId="1F17B8AC" w14:textId="77777777" w:rsidR="00720BC1" w:rsidRPr="00CA558C" w:rsidRDefault="00720BC1" w:rsidP="00835CB9">
            <w:pPr>
              <w:pStyle w:val="TableText"/>
            </w:pPr>
            <w:r>
              <w:t>Max 67% DCP</w:t>
            </w:r>
          </w:p>
        </w:tc>
        <w:tc>
          <w:tcPr>
            <w:tcW w:w="1324" w:type="pct"/>
            <w:tcBorders>
              <w:bottom w:val="nil"/>
            </w:tcBorders>
          </w:tcPr>
          <w:p w14:paraId="6C1460A5" w14:textId="77777777" w:rsidR="00720BC1" w:rsidRPr="00CA558C" w:rsidRDefault="00720BC1" w:rsidP="00835CB9">
            <w:pPr>
              <w:pStyle w:val="TableText"/>
            </w:pPr>
            <w:r>
              <w:lastRenderedPageBreak/>
              <w:t>Jackson 2015, Kang 2014a</w:t>
            </w:r>
          </w:p>
        </w:tc>
      </w:tr>
      <w:tr w:rsidR="00720BC1" w:rsidRPr="00CA558C" w14:paraId="7B459E83" w14:textId="77777777" w:rsidTr="00141854">
        <w:tc>
          <w:tcPr>
            <w:tcW w:w="660" w:type="pct"/>
            <w:tcBorders>
              <w:top w:val="single" w:sz="4" w:space="0" w:color="auto"/>
              <w:left w:val="nil"/>
              <w:bottom w:val="single" w:sz="4" w:space="0" w:color="auto"/>
            </w:tcBorders>
          </w:tcPr>
          <w:p w14:paraId="14BE97BF" w14:textId="77777777" w:rsidR="00720BC1" w:rsidRDefault="00720BC1" w:rsidP="00835CB9">
            <w:pPr>
              <w:pStyle w:val="TableText"/>
            </w:pPr>
            <w:r>
              <w:t>Anaerobic laboratory soil</w:t>
            </w:r>
          </w:p>
        </w:tc>
        <w:tc>
          <w:tcPr>
            <w:tcW w:w="588" w:type="pct"/>
            <w:tcBorders>
              <w:top w:val="single" w:sz="4" w:space="0" w:color="auto"/>
              <w:left w:val="nil"/>
              <w:bottom w:val="nil"/>
            </w:tcBorders>
            <w:shd w:val="clear" w:color="auto" w:fill="auto"/>
          </w:tcPr>
          <w:p w14:paraId="6ED02CE3" w14:textId="77777777" w:rsidR="00720BC1" w:rsidRPr="00CA558C" w:rsidRDefault="00720BC1" w:rsidP="00835CB9">
            <w:pPr>
              <w:pStyle w:val="TableText"/>
            </w:pPr>
            <w:r>
              <w:t>TCP</w:t>
            </w:r>
          </w:p>
        </w:tc>
        <w:tc>
          <w:tcPr>
            <w:tcW w:w="2428" w:type="pct"/>
            <w:tcBorders>
              <w:top w:val="single" w:sz="4" w:space="0" w:color="auto"/>
              <w:bottom w:val="nil"/>
            </w:tcBorders>
            <w:shd w:val="clear" w:color="auto" w:fill="auto"/>
          </w:tcPr>
          <w:p w14:paraId="4356EAA3" w14:textId="77777777" w:rsidR="00720BC1" w:rsidRDefault="00720BC1" w:rsidP="00835CB9">
            <w:pPr>
              <w:pStyle w:val="TableText"/>
            </w:pPr>
            <w:r>
              <w:t xml:space="preserve">Sandy loam: </w:t>
            </w:r>
            <w:r>
              <w:tab/>
              <w:t>DT</w:t>
            </w:r>
            <w:r w:rsidRPr="003E08A1">
              <w:rPr>
                <w:vertAlign w:val="subscript"/>
              </w:rPr>
              <w:t>50</w:t>
            </w:r>
            <w:r>
              <w:t xml:space="preserve"> 46 d</w:t>
            </w:r>
          </w:p>
          <w:p w14:paraId="787457E3" w14:textId="77777777" w:rsidR="00720BC1" w:rsidRDefault="00720BC1" w:rsidP="00835CB9">
            <w:pPr>
              <w:pStyle w:val="TableText"/>
            </w:pPr>
            <w:r>
              <w:t xml:space="preserve">Loam: </w:t>
            </w:r>
            <w:r>
              <w:tab/>
              <w:t>DT</w:t>
            </w:r>
            <w:r w:rsidRPr="003E08A1">
              <w:rPr>
                <w:vertAlign w:val="subscript"/>
              </w:rPr>
              <w:t>50</w:t>
            </w:r>
            <w:r>
              <w:t xml:space="preserve"> 21 d</w:t>
            </w:r>
          </w:p>
          <w:p w14:paraId="225C9627" w14:textId="77777777" w:rsidR="00720BC1" w:rsidRDefault="00720BC1" w:rsidP="00835CB9">
            <w:pPr>
              <w:pStyle w:val="TableText"/>
            </w:pPr>
            <w:r>
              <w:t xml:space="preserve">Clay: </w:t>
            </w:r>
            <w:r>
              <w:tab/>
              <w:t>DT</w:t>
            </w:r>
            <w:r w:rsidRPr="003E08A1">
              <w:rPr>
                <w:vertAlign w:val="subscript"/>
              </w:rPr>
              <w:t>50</w:t>
            </w:r>
            <w:r>
              <w:t xml:space="preserve"> 82 d</w:t>
            </w:r>
          </w:p>
          <w:p w14:paraId="54F92537" w14:textId="77777777" w:rsidR="00720BC1" w:rsidRDefault="00720BC1" w:rsidP="00835CB9">
            <w:pPr>
              <w:pStyle w:val="TableText"/>
            </w:pPr>
            <w:r>
              <w:t xml:space="preserve">Sandy loam: </w:t>
            </w:r>
            <w:r>
              <w:tab/>
              <w:t>DT</w:t>
            </w:r>
            <w:r w:rsidRPr="003E08A1">
              <w:rPr>
                <w:vertAlign w:val="subscript"/>
              </w:rPr>
              <w:t>50</w:t>
            </w:r>
            <w:r>
              <w:t xml:space="preserve"> 47 d</w:t>
            </w:r>
          </w:p>
          <w:p w14:paraId="7515A105" w14:textId="77777777" w:rsidR="00720BC1" w:rsidRPr="00CA558C" w:rsidRDefault="00720BC1" w:rsidP="00835CB9">
            <w:pPr>
              <w:pStyle w:val="TableText"/>
            </w:pPr>
            <w:r>
              <w:t>Geomean DT</w:t>
            </w:r>
            <w:r w:rsidRPr="00682BE5">
              <w:rPr>
                <w:vertAlign w:val="subscript"/>
              </w:rPr>
              <w:t>50</w:t>
            </w:r>
            <w:r>
              <w:t xml:space="preserve"> 44 d</w:t>
            </w:r>
          </w:p>
        </w:tc>
        <w:tc>
          <w:tcPr>
            <w:tcW w:w="1324" w:type="pct"/>
            <w:tcBorders>
              <w:top w:val="single" w:sz="4" w:space="0" w:color="auto"/>
              <w:bottom w:val="nil"/>
            </w:tcBorders>
          </w:tcPr>
          <w:p w14:paraId="59CF2830" w14:textId="77777777" w:rsidR="00720BC1" w:rsidRPr="00CA558C" w:rsidRDefault="00720BC1" w:rsidP="00835CB9">
            <w:pPr>
              <w:pStyle w:val="TableText"/>
            </w:pPr>
            <w:r>
              <w:t>Jackson 2015. Kang 2014a</w:t>
            </w:r>
          </w:p>
        </w:tc>
      </w:tr>
      <w:tr w:rsidR="00720BC1" w:rsidRPr="000B2FA7" w14:paraId="5D38FA19" w14:textId="77777777" w:rsidTr="00141854">
        <w:tc>
          <w:tcPr>
            <w:tcW w:w="660" w:type="pct"/>
            <w:tcBorders>
              <w:top w:val="single" w:sz="4" w:space="0" w:color="auto"/>
              <w:left w:val="nil"/>
              <w:bottom w:val="single" w:sz="4" w:space="0" w:color="auto"/>
            </w:tcBorders>
          </w:tcPr>
          <w:p w14:paraId="38DF0911" w14:textId="77777777" w:rsidR="00720BC1" w:rsidRDefault="00720BC1" w:rsidP="00835CB9">
            <w:pPr>
              <w:pStyle w:val="TableText"/>
            </w:pPr>
            <w:r>
              <w:t>Adsorption/</w:t>
            </w:r>
          </w:p>
          <w:p w14:paraId="5F6BA638" w14:textId="77777777" w:rsidR="00720BC1" w:rsidRDefault="00720BC1" w:rsidP="00835CB9">
            <w:pPr>
              <w:pStyle w:val="TableText"/>
            </w:pPr>
            <w:r>
              <w:t>desorption</w:t>
            </w:r>
          </w:p>
        </w:tc>
        <w:tc>
          <w:tcPr>
            <w:tcW w:w="588" w:type="pct"/>
            <w:tcBorders>
              <w:top w:val="single" w:sz="4" w:space="0" w:color="auto"/>
              <w:left w:val="nil"/>
              <w:bottom w:val="single" w:sz="4" w:space="0" w:color="auto"/>
            </w:tcBorders>
            <w:shd w:val="clear" w:color="auto" w:fill="auto"/>
          </w:tcPr>
          <w:p w14:paraId="3FD49267" w14:textId="77777777" w:rsidR="00720BC1" w:rsidRDefault="00720BC1" w:rsidP="00835CB9">
            <w:pPr>
              <w:pStyle w:val="TableText"/>
            </w:pPr>
            <w:r>
              <w:t>Chlorpyrifos</w:t>
            </w:r>
          </w:p>
        </w:tc>
        <w:tc>
          <w:tcPr>
            <w:tcW w:w="2428" w:type="pct"/>
            <w:tcBorders>
              <w:top w:val="single" w:sz="4" w:space="0" w:color="auto"/>
              <w:bottom w:val="single" w:sz="4" w:space="0" w:color="auto"/>
            </w:tcBorders>
            <w:shd w:val="clear" w:color="auto" w:fill="auto"/>
          </w:tcPr>
          <w:p w14:paraId="59014E03" w14:textId="77777777" w:rsidR="00720BC1" w:rsidRDefault="00720BC1" w:rsidP="00835CB9">
            <w:pPr>
              <w:pStyle w:val="TableText"/>
            </w:pPr>
            <w:r w:rsidRPr="00417B65">
              <w:rPr>
                <w:u w:val="single"/>
              </w:rPr>
              <w:t>Soil</w:t>
            </w:r>
            <w:r>
              <w:tab/>
            </w:r>
            <w:r w:rsidRPr="00417B65">
              <w:rPr>
                <w:u w:val="single"/>
              </w:rPr>
              <w:t>%OC</w:t>
            </w:r>
            <w:r>
              <w:tab/>
            </w:r>
            <w:r w:rsidRPr="00417B65">
              <w:rPr>
                <w:u w:val="single"/>
              </w:rPr>
              <w:t>Kf</w:t>
            </w:r>
            <w:r>
              <w:tab/>
            </w:r>
            <w:r w:rsidRPr="00417B65">
              <w:rPr>
                <w:u w:val="single"/>
              </w:rPr>
              <w:t>Kfoc</w:t>
            </w:r>
            <w:r>
              <w:tab/>
            </w:r>
            <w:r w:rsidRPr="00417B65">
              <w:rPr>
                <w:u w:val="single"/>
              </w:rPr>
              <w:t>1/n</w:t>
            </w:r>
          </w:p>
          <w:p w14:paraId="221AA5B4" w14:textId="77777777" w:rsidR="00720BC1" w:rsidRDefault="00720BC1" w:rsidP="00835CB9">
            <w:pPr>
              <w:pStyle w:val="TableText"/>
            </w:pPr>
            <w:r>
              <w:t>Clay loam</w:t>
            </w:r>
            <w:r>
              <w:tab/>
              <w:t>3.5</w:t>
            </w:r>
            <w:r>
              <w:tab/>
              <w:t>53</w:t>
            </w:r>
            <w:r>
              <w:tab/>
              <w:t>1520</w:t>
            </w:r>
            <w:r>
              <w:tab/>
              <w:t>0.86</w:t>
            </w:r>
          </w:p>
          <w:p w14:paraId="7353B158" w14:textId="77777777" w:rsidR="00720BC1" w:rsidRDefault="00720BC1" w:rsidP="00835CB9">
            <w:pPr>
              <w:pStyle w:val="TableText"/>
            </w:pPr>
            <w:r>
              <w:t>Sand</w:t>
            </w:r>
            <w:r>
              <w:tab/>
              <w:t>1.5</w:t>
            </w:r>
            <w:r>
              <w:tab/>
              <w:t>77</w:t>
            </w:r>
            <w:r>
              <w:tab/>
              <w:t>5113</w:t>
            </w:r>
            <w:r>
              <w:tab/>
              <w:t>0.90</w:t>
            </w:r>
          </w:p>
          <w:p w14:paraId="6CC77DB1" w14:textId="77777777" w:rsidR="00720BC1" w:rsidRDefault="00720BC1" w:rsidP="00835CB9">
            <w:pPr>
              <w:pStyle w:val="TableText"/>
            </w:pPr>
            <w:r>
              <w:t>Loam</w:t>
            </w:r>
            <w:r>
              <w:tab/>
              <w:t>1.0</w:t>
            </w:r>
            <w:r>
              <w:tab/>
              <w:t>49</w:t>
            </w:r>
            <w:r>
              <w:tab/>
              <w:t>4870</w:t>
            </w:r>
            <w:r>
              <w:tab/>
              <w:t>0.97</w:t>
            </w:r>
          </w:p>
          <w:p w14:paraId="3C2DF1E7" w14:textId="77777777" w:rsidR="00720BC1" w:rsidRDefault="00720BC1" w:rsidP="00835CB9">
            <w:pPr>
              <w:pStyle w:val="TableText"/>
            </w:pPr>
            <w:r>
              <w:t>Sandy clay loam</w:t>
            </w:r>
            <w:r>
              <w:tab/>
              <w:t>1.6</w:t>
            </w:r>
            <w:r>
              <w:tab/>
              <w:t>45</w:t>
            </w:r>
            <w:r>
              <w:tab/>
              <w:t>2825</w:t>
            </w:r>
            <w:r>
              <w:tab/>
              <w:t>0.90</w:t>
            </w:r>
          </w:p>
          <w:p w14:paraId="49A5F579" w14:textId="77777777" w:rsidR="00720BC1" w:rsidRDefault="00720BC1" w:rsidP="00835CB9">
            <w:pPr>
              <w:pStyle w:val="TableText"/>
            </w:pPr>
            <w:r>
              <w:t>Sandy loam</w:t>
            </w:r>
            <w:r>
              <w:tab/>
              <w:t>4.3</w:t>
            </w:r>
            <w:r>
              <w:tab/>
              <w:t>234</w:t>
            </w:r>
            <w:r>
              <w:tab/>
              <w:t>5442</w:t>
            </w:r>
            <w:r>
              <w:tab/>
              <w:t>0.94</w:t>
            </w:r>
          </w:p>
          <w:p w14:paraId="7EC6F287" w14:textId="77777777" w:rsidR="00720BC1" w:rsidRDefault="00720BC1" w:rsidP="00835CB9">
            <w:pPr>
              <w:pStyle w:val="TableText"/>
            </w:pPr>
            <w:r>
              <w:t>Geomean Kfoc 3572 mL/g, mean 1/n 0.92</w:t>
            </w:r>
          </w:p>
        </w:tc>
        <w:tc>
          <w:tcPr>
            <w:tcW w:w="1324" w:type="pct"/>
            <w:tcBorders>
              <w:top w:val="single" w:sz="4" w:space="0" w:color="auto"/>
              <w:bottom w:val="single" w:sz="4" w:space="0" w:color="auto"/>
            </w:tcBorders>
          </w:tcPr>
          <w:p w14:paraId="31532180" w14:textId="77777777" w:rsidR="00720BC1" w:rsidRDefault="00720BC1" w:rsidP="00835CB9">
            <w:pPr>
              <w:pStyle w:val="TableText"/>
            </w:pPr>
            <w:r>
              <w:t>Damon &amp; Heim 2001</w:t>
            </w:r>
          </w:p>
        </w:tc>
      </w:tr>
      <w:tr w:rsidR="00720BC1" w:rsidRPr="000B2FA7" w14:paraId="32D05E22" w14:textId="77777777" w:rsidTr="00141854">
        <w:tc>
          <w:tcPr>
            <w:tcW w:w="660" w:type="pct"/>
            <w:tcBorders>
              <w:top w:val="single" w:sz="4" w:space="0" w:color="auto"/>
              <w:left w:val="nil"/>
              <w:bottom w:val="nil"/>
            </w:tcBorders>
          </w:tcPr>
          <w:p w14:paraId="71659480" w14:textId="77777777" w:rsidR="00720BC1" w:rsidRDefault="00720BC1" w:rsidP="00835CB9">
            <w:pPr>
              <w:pStyle w:val="TableText"/>
            </w:pPr>
            <w:r>
              <w:t>Adsorption/</w:t>
            </w:r>
          </w:p>
          <w:p w14:paraId="6DDF7FAC" w14:textId="60FEE118" w:rsidR="00720BC1" w:rsidRDefault="00720BC1" w:rsidP="00835CB9">
            <w:pPr>
              <w:pStyle w:val="TableText"/>
            </w:pPr>
            <w:r>
              <w:t>desorption</w:t>
            </w:r>
          </w:p>
        </w:tc>
        <w:tc>
          <w:tcPr>
            <w:tcW w:w="588" w:type="pct"/>
            <w:tcBorders>
              <w:top w:val="single" w:sz="4" w:space="0" w:color="auto"/>
              <w:left w:val="nil"/>
              <w:bottom w:val="single" w:sz="4" w:space="0" w:color="auto"/>
            </w:tcBorders>
            <w:shd w:val="clear" w:color="auto" w:fill="auto"/>
          </w:tcPr>
          <w:p w14:paraId="3231ED96" w14:textId="77777777" w:rsidR="00720BC1" w:rsidRDefault="00720BC1" w:rsidP="00835CB9">
            <w:pPr>
              <w:pStyle w:val="TableText"/>
            </w:pPr>
            <w:r>
              <w:t>TMP</w:t>
            </w:r>
          </w:p>
        </w:tc>
        <w:tc>
          <w:tcPr>
            <w:tcW w:w="2428" w:type="pct"/>
            <w:tcBorders>
              <w:top w:val="single" w:sz="4" w:space="0" w:color="auto"/>
              <w:bottom w:val="single" w:sz="4" w:space="0" w:color="auto"/>
            </w:tcBorders>
            <w:shd w:val="clear" w:color="auto" w:fill="auto"/>
          </w:tcPr>
          <w:p w14:paraId="40744FF6" w14:textId="77777777" w:rsidR="00720BC1" w:rsidRDefault="00720BC1" w:rsidP="00835CB9">
            <w:pPr>
              <w:pStyle w:val="TableText"/>
            </w:pPr>
            <w:r w:rsidRPr="00417B65">
              <w:rPr>
                <w:u w:val="single"/>
              </w:rPr>
              <w:t>Soil</w:t>
            </w:r>
            <w:r>
              <w:tab/>
            </w:r>
            <w:r w:rsidRPr="00417B65">
              <w:rPr>
                <w:u w:val="single"/>
              </w:rPr>
              <w:t>%OC</w:t>
            </w:r>
            <w:r>
              <w:tab/>
            </w:r>
            <w:r w:rsidRPr="00417B65">
              <w:rPr>
                <w:u w:val="single"/>
              </w:rPr>
              <w:t>Kf</w:t>
            </w:r>
            <w:r>
              <w:tab/>
            </w:r>
            <w:r w:rsidRPr="00417B65">
              <w:rPr>
                <w:u w:val="single"/>
              </w:rPr>
              <w:t>Kfoc</w:t>
            </w:r>
            <w:r>
              <w:tab/>
            </w:r>
            <w:r w:rsidRPr="00417B65">
              <w:rPr>
                <w:u w:val="single"/>
              </w:rPr>
              <w:t>1/n</w:t>
            </w:r>
          </w:p>
          <w:p w14:paraId="492C5A3F" w14:textId="77777777" w:rsidR="00720BC1" w:rsidRDefault="00720BC1" w:rsidP="00835CB9">
            <w:pPr>
              <w:pStyle w:val="TableText"/>
            </w:pPr>
            <w:r>
              <w:t>Clay loam</w:t>
            </w:r>
            <w:r>
              <w:tab/>
              <w:t>3.1</w:t>
            </w:r>
            <w:r>
              <w:tab/>
              <w:t>11</w:t>
            </w:r>
            <w:r>
              <w:tab/>
              <w:t>323</w:t>
            </w:r>
            <w:r>
              <w:tab/>
              <w:t>0.81</w:t>
            </w:r>
          </w:p>
          <w:p w14:paraId="458F0079" w14:textId="77777777" w:rsidR="00720BC1" w:rsidRDefault="00720BC1" w:rsidP="00835CB9">
            <w:pPr>
              <w:pStyle w:val="TableText"/>
            </w:pPr>
            <w:r>
              <w:t>Sand</w:t>
            </w:r>
            <w:r>
              <w:tab/>
              <w:t>1.5</w:t>
            </w:r>
            <w:r>
              <w:tab/>
              <w:t>9.3</w:t>
            </w:r>
            <w:r>
              <w:tab/>
              <w:t>619</w:t>
            </w:r>
            <w:r>
              <w:tab/>
              <w:t>0.88</w:t>
            </w:r>
          </w:p>
          <w:p w14:paraId="1A11F6C7" w14:textId="77777777" w:rsidR="00720BC1" w:rsidRDefault="00720BC1" w:rsidP="00835CB9">
            <w:pPr>
              <w:pStyle w:val="TableText"/>
            </w:pPr>
            <w:r>
              <w:t>Loam</w:t>
            </w:r>
            <w:r>
              <w:tab/>
              <w:t>1.0</w:t>
            </w:r>
            <w:r>
              <w:tab/>
              <w:t>5.6</w:t>
            </w:r>
            <w:r>
              <w:tab/>
              <w:t>562</w:t>
            </w:r>
            <w:r>
              <w:tab/>
              <w:t>0.88</w:t>
            </w:r>
          </w:p>
          <w:p w14:paraId="3E34FB72" w14:textId="77777777" w:rsidR="00720BC1" w:rsidRDefault="00720BC1" w:rsidP="00835CB9">
            <w:pPr>
              <w:pStyle w:val="TableText"/>
            </w:pPr>
            <w:r>
              <w:t>Sandy clay loam</w:t>
            </w:r>
            <w:r>
              <w:tab/>
              <w:t>1.5</w:t>
            </w:r>
            <w:r>
              <w:tab/>
              <w:t>8.7</w:t>
            </w:r>
            <w:r>
              <w:tab/>
              <w:t>543</w:t>
            </w:r>
            <w:r>
              <w:tab/>
              <w:t>0.73</w:t>
            </w:r>
          </w:p>
          <w:p w14:paraId="119F2560" w14:textId="77777777" w:rsidR="00720BC1" w:rsidRDefault="00720BC1" w:rsidP="00835CB9">
            <w:pPr>
              <w:pStyle w:val="TableText"/>
            </w:pPr>
            <w:r>
              <w:t>Sandy loam</w:t>
            </w:r>
            <w:r>
              <w:tab/>
              <w:t>4.3</w:t>
            </w:r>
            <w:r>
              <w:tab/>
              <w:t>28</w:t>
            </w:r>
            <w:r>
              <w:tab/>
              <w:t>640</w:t>
            </w:r>
            <w:r>
              <w:tab/>
              <w:t>0.89</w:t>
            </w:r>
          </w:p>
          <w:p w14:paraId="21698900" w14:textId="77777777" w:rsidR="00720BC1" w:rsidRPr="00417B65" w:rsidRDefault="00720BC1" w:rsidP="00835CB9">
            <w:pPr>
              <w:pStyle w:val="TableText"/>
              <w:rPr>
                <w:u w:val="single"/>
              </w:rPr>
            </w:pPr>
            <w:r>
              <w:t>Geomean Kfoc 523 mL/g, mean 1/n 0.84</w:t>
            </w:r>
          </w:p>
        </w:tc>
        <w:tc>
          <w:tcPr>
            <w:tcW w:w="1324" w:type="pct"/>
            <w:tcBorders>
              <w:top w:val="single" w:sz="4" w:space="0" w:color="auto"/>
              <w:bottom w:val="single" w:sz="4" w:space="0" w:color="auto"/>
            </w:tcBorders>
          </w:tcPr>
          <w:p w14:paraId="68B99685" w14:textId="77777777" w:rsidR="00720BC1" w:rsidRDefault="00720BC1" w:rsidP="00835CB9">
            <w:pPr>
              <w:pStyle w:val="TableText"/>
            </w:pPr>
            <w:r>
              <w:t>Heim &amp; Damon 2001</w:t>
            </w:r>
          </w:p>
        </w:tc>
      </w:tr>
      <w:tr w:rsidR="00720BC1" w:rsidRPr="000B2FA7" w14:paraId="20FF33DC" w14:textId="77777777" w:rsidTr="00141854">
        <w:tc>
          <w:tcPr>
            <w:tcW w:w="660" w:type="pct"/>
            <w:tcBorders>
              <w:top w:val="nil"/>
              <w:left w:val="nil"/>
              <w:bottom w:val="nil"/>
            </w:tcBorders>
          </w:tcPr>
          <w:p w14:paraId="7EB814D1" w14:textId="77777777" w:rsidR="00720BC1" w:rsidRDefault="00720BC1" w:rsidP="00835CB9">
            <w:pPr>
              <w:pStyle w:val="TableText"/>
            </w:pPr>
          </w:p>
        </w:tc>
        <w:tc>
          <w:tcPr>
            <w:tcW w:w="588" w:type="pct"/>
            <w:tcBorders>
              <w:top w:val="single" w:sz="4" w:space="0" w:color="auto"/>
              <w:left w:val="nil"/>
              <w:bottom w:val="nil"/>
            </w:tcBorders>
            <w:shd w:val="clear" w:color="auto" w:fill="auto"/>
          </w:tcPr>
          <w:p w14:paraId="7703874A" w14:textId="77777777" w:rsidR="00720BC1" w:rsidRDefault="00720BC1" w:rsidP="00835CB9">
            <w:pPr>
              <w:pStyle w:val="TableText"/>
            </w:pPr>
            <w:r>
              <w:t>TCP</w:t>
            </w:r>
          </w:p>
        </w:tc>
        <w:tc>
          <w:tcPr>
            <w:tcW w:w="2428" w:type="pct"/>
            <w:tcBorders>
              <w:top w:val="single" w:sz="4" w:space="0" w:color="auto"/>
              <w:bottom w:val="single" w:sz="4" w:space="0" w:color="auto"/>
            </w:tcBorders>
            <w:shd w:val="clear" w:color="auto" w:fill="auto"/>
          </w:tcPr>
          <w:p w14:paraId="5D6A1B57" w14:textId="77777777" w:rsidR="00720BC1" w:rsidRDefault="00720BC1" w:rsidP="00835CB9">
            <w:pPr>
              <w:pStyle w:val="TableText"/>
            </w:pPr>
            <w:r w:rsidRPr="00417B65">
              <w:rPr>
                <w:u w:val="single"/>
              </w:rPr>
              <w:t>Soil</w:t>
            </w:r>
            <w:r>
              <w:tab/>
            </w:r>
            <w:r w:rsidRPr="00417B65">
              <w:rPr>
                <w:u w:val="single"/>
              </w:rPr>
              <w:t>%OC</w:t>
            </w:r>
            <w:r>
              <w:tab/>
            </w:r>
            <w:r w:rsidRPr="00417B65">
              <w:rPr>
                <w:u w:val="single"/>
              </w:rPr>
              <w:t>Kf</w:t>
            </w:r>
            <w:r>
              <w:tab/>
            </w:r>
            <w:r w:rsidRPr="00417B65">
              <w:rPr>
                <w:u w:val="single"/>
              </w:rPr>
              <w:t>Kfoc</w:t>
            </w:r>
            <w:r>
              <w:tab/>
            </w:r>
            <w:r w:rsidRPr="00417B65">
              <w:rPr>
                <w:u w:val="single"/>
              </w:rPr>
              <w:t>1/n</w:t>
            </w:r>
          </w:p>
        </w:tc>
        <w:tc>
          <w:tcPr>
            <w:tcW w:w="1324" w:type="pct"/>
            <w:tcBorders>
              <w:top w:val="single" w:sz="4" w:space="0" w:color="auto"/>
              <w:bottom w:val="single" w:sz="4" w:space="0" w:color="auto"/>
            </w:tcBorders>
          </w:tcPr>
          <w:p w14:paraId="4AA7C361" w14:textId="77777777" w:rsidR="00720BC1" w:rsidRDefault="00720BC1" w:rsidP="00835CB9">
            <w:pPr>
              <w:pStyle w:val="TableText"/>
            </w:pPr>
          </w:p>
        </w:tc>
      </w:tr>
      <w:tr w:rsidR="00720BC1" w:rsidRPr="000B2FA7" w14:paraId="2CFEA52A" w14:textId="77777777" w:rsidTr="00141854">
        <w:tc>
          <w:tcPr>
            <w:tcW w:w="660" w:type="pct"/>
            <w:tcBorders>
              <w:top w:val="nil"/>
              <w:left w:val="nil"/>
              <w:bottom w:val="nil"/>
            </w:tcBorders>
          </w:tcPr>
          <w:p w14:paraId="79754DAB" w14:textId="77777777" w:rsidR="00720BC1" w:rsidRDefault="00720BC1" w:rsidP="00835CB9">
            <w:pPr>
              <w:pStyle w:val="TableText"/>
            </w:pPr>
          </w:p>
        </w:tc>
        <w:tc>
          <w:tcPr>
            <w:tcW w:w="588" w:type="pct"/>
            <w:tcBorders>
              <w:top w:val="nil"/>
              <w:left w:val="nil"/>
              <w:bottom w:val="nil"/>
            </w:tcBorders>
            <w:shd w:val="clear" w:color="auto" w:fill="auto"/>
          </w:tcPr>
          <w:p w14:paraId="243195A7"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1D46FD50" w14:textId="77777777" w:rsidR="00720BC1" w:rsidRDefault="00720BC1" w:rsidP="00835CB9">
            <w:pPr>
              <w:pStyle w:val="TableText"/>
            </w:pPr>
            <w:r>
              <w:t>Clay loam</w:t>
            </w:r>
            <w:r>
              <w:tab/>
              <w:t>3.5</w:t>
            </w:r>
            <w:r>
              <w:tab/>
              <w:t>1.8</w:t>
            </w:r>
            <w:r>
              <w:tab/>
              <w:t>51</w:t>
            </w:r>
            <w:r>
              <w:tab/>
              <w:t>0.89</w:t>
            </w:r>
          </w:p>
          <w:p w14:paraId="4770B124" w14:textId="77777777" w:rsidR="00720BC1" w:rsidRDefault="00720BC1" w:rsidP="00835CB9">
            <w:pPr>
              <w:pStyle w:val="TableText"/>
            </w:pPr>
            <w:r>
              <w:t>Sand</w:t>
            </w:r>
            <w:r>
              <w:tab/>
              <w:t>1.5</w:t>
            </w:r>
            <w:r>
              <w:tab/>
              <w:t>1.3</w:t>
            </w:r>
            <w:r>
              <w:tab/>
              <w:t>86</w:t>
            </w:r>
            <w:r>
              <w:tab/>
              <w:t>0.83</w:t>
            </w:r>
          </w:p>
          <w:p w14:paraId="49488C11" w14:textId="77777777" w:rsidR="00720BC1" w:rsidRDefault="00720BC1" w:rsidP="00835CB9">
            <w:pPr>
              <w:pStyle w:val="TableText"/>
            </w:pPr>
            <w:r>
              <w:t>Loam</w:t>
            </w:r>
            <w:r>
              <w:tab/>
              <w:t>1.0</w:t>
            </w:r>
            <w:r>
              <w:tab/>
              <w:t>0.68</w:t>
            </w:r>
            <w:r>
              <w:tab/>
              <w:t>68</w:t>
            </w:r>
            <w:r>
              <w:tab/>
              <w:t>0.79</w:t>
            </w:r>
          </w:p>
          <w:p w14:paraId="7F3247C8" w14:textId="77777777" w:rsidR="00720BC1" w:rsidRDefault="00720BC1" w:rsidP="00835CB9">
            <w:pPr>
              <w:pStyle w:val="TableText"/>
            </w:pPr>
            <w:r>
              <w:t>Sandy clay loam</w:t>
            </w:r>
            <w:r>
              <w:tab/>
              <w:t>1.6</w:t>
            </w:r>
            <w:r>
              <w:tab/>
              <w:t>1.7</w:t>
            </w:r>
            <w:r>
              <w:tab/>
              <w:t>105</w:t>
            </w:r>
            <w:r>
              <w:tab/>
              <w:t>0.75</w:t>
            </w:r>
          </w:p>
          <w:p w14:paraId="46F8BB2B" w14:textId="77777777" w:rsidR="00720BC1" w:rsidRPr="00417B65" w:rsidRDefault="00720BC1" w:rsidP="00835CB9">
            <w:pPr>
              <w:pStyle w:val="TableText"/>
              <w:rPr>
                <w:u w:val="single"/>
              </w:rPr>
            </w:pPr>
            <w:r>
              <w:t>Sandy loam</w:t>
            </w:r>
            <w:r>
              <w:tab/>
              <w:t>4.3</w:t>
            </w:r>
            <w:r>
              <w:tab/>
              <w:t>6.4</w:t>
            </w:r>
            <w:r>
              <w:tab/>
              <w:t>14</w:t>
            </w:r>
            <w:r>
              <w:tab/>
              <w:t>0.80</w:t>
            </w:r>
          </w:p>
        </w:tc>
        <w:tc>
          <w:tcPr>
            <w:tcW w:w="1324" w:type="pct"/>
            <w:tcBorders>
              <w:top w:val="single" w:sz="4" w:space="0" w:color="auto"/>
              <w:bottom w:val="single" w:sz="4" w:space="0" w:color="auto"/>
            </w:tcBorders>
          </w:tcPr>
          <w:p w14:paraId="4F312FAB" w14:textId="77777777" w:rsidR="00720BC1" w:rsidRDefault="00720BC1" w:rsidP="00835CB9">
            <w:pPr>
              <w:pStyle w:val="TableText"/>
            </w:pPr>
            <w:r>
              <w:t>Damon &amp; Sarff 2001</w:t>
            </w:r>
          </w:p>
        </w:tc>
      </w:tr>
      <w:tr w:rsidR="00720BC1" w:rsidRPr="000B2FA7" w14:paraId="0AA5A988" w14:textId="77777777" w:rsidTr="00141854">
        <w:tc>
          <w:tcPr>
            <w:tcW w:w="660" w:type="pct"/>
            <w:tcBorders>
              <w:top w:val="nil"/>
              <w:left w:val="nil"/>
              <w:bottom w:val="nil"/>
            </w:tcBorders>
          </w:tcPr>
          <w:p w14:paraId="40130144" w14:textId="77777777" w:rsidR="00720BC1" w:rsidRDefault="00720BC1" w:rsidP="00835CB9">
            <w:pPr>
              <w:pStyle w:val="TableText"/>
            </w:pPr>
          </w:p>
        </w:tc>
        <w:tc>
          <w:tcPr>
            <w:tcW w:w="588" w:type="pct"/>
            <w:tcBorders>
              <w:top w:val="nil"/>
              <w:left w:val="nil"/>
              <w:bottom w:val="nil"/>
            </w:tcBorders>
            <w:shd w:val="clear" w:color="auto" w:fill="auto"/>
          </w:tcPr>
          <w:p w14:paraId="342472B5"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75515DE5" w14:textId="77777777" w:rsidR="00720BC1" w:rsidRPr="00082AED" w:rsidRDefault="00720BC1" w:rsidP="00835CB9">
            <w:pPr>
              <w:pStyle w:val="TableText"/>
            </w:pPr>
            <w:r w:rsidRPr="00082AED">
              <w:t>Clay loam</w:t>
            </w:r>
            <w:r>
              <w:tab/>
              <w:t>2.5</w:t>
            </w:r>
            <w:r>
              <w:tab/>
              <w:t>2.0</w:t>
            </w:r>
            <w:r>
              <w:tab/>
              <w:t>77</w:t>
            </w:r>
            <w:r>
              <w:tab/>
              <w:t>0.78</w:t>
            </w:r>
          </w:p>
          <w:p w14:paraId="4D8C19B8" w14:textId="77777777" w:rsidR="00720BC1" w:rsidRPr="00082AED" w:rsidRDefault="00720BC1" w:rsidP="00835CB9">
            <w:pPr>
              <w:pStyle w:val="TableText"/>
            </w:pPr>
            <w:r w:rsidRPr="00082AED">
              <w:lastRenderedPageBreak/>
              <w:t>Sandy loam</w:t>
            </w:r>
            <w:r>
              <w:tab/>
              <w:t>0.3</w:t>
            </w:r>
            <w:r>
              <w:tab/>
              <w:t>0.60</w:t>
            </w:r>
            <w:r>
              <w:tab/>
              <w:t>194</w:t>
            </w:r>
            <w:r>
              <w:tab/>
              <w:t>0.81</w:t>
            </w:r>
          </w:p>
          <w:p w14:paraId="12C387AE" w14:textId="77777777" w:rsidR="00720BC1" w:rsidRPr="00082AED" w:rsidRDefault="00720BC1" w:rsidP="00835CB9">
            <w:pPr>
              <w:pStyle w:val="TableText"/>
            </w:pPr>
            <w:r w:rsidRPr="00082AED">
              <w:t>Silt loam</w:t>
            </w:r>
            <w:r>
              <w:tab/>
              <w:t>2.1</w:t>
            </w:r>
            <w:r>
              <w:tab/>
              <w:t>1.7</w:t>
            </w:r>
            <w:r>
              <w:tab/>
              <w:t>81</w:t>
            </w:r>
            <w:r>
              <w:tab/>
              <w:t>0.78</w:t>
            </w:r>
          </w:p>
        </w:tc>
        <w:tc>
          <w:tcPr>
            <w:tcW w:w="1324" w:type="pct"/>
            <w:tcBorders>
              <w:top w:val="single" w:sz="4" w:space="0" w:color="auto"/>
              <w:bottom w:val="single" w:sz="4" w:space="0" w:color="auto"/>
            </w:tcBorders>
          </w:tcPr>
          <w:p w14:paraId="7238DDE6" w14:textId="77777777" w:rsidR="00720BC1" w:rsidRDefault="00720BC1" w:rsidP="00835CB9">
            <w:pPr>
              <w:pStyle w:val="TableText"/>
            </w:pPr>
            <w:r>
              <w:lastRenderedPageBreak/>
              <w:t>Racke &amp; Lubinski 1992</w:t>
            </w:r>
          </w:p>
        </w:tc>
      </w:tr>
      <w:tr w:rsidR="00720BC1" w:rsidRPr="000B2FA7" w14:paraId="1305B322" w14:textId="77777777" w:rsidTr="00141854">
        <w:tc>
          <w:tcPr>
            <w:tcW w:w="660" w:type="pct"/>
            <w:tcBorders>
              <w:top w:val="nil"/>
              <w:left w:val="nil"/>
              <w:bottom w:val="single" w:sz="4" w:space="0" w:color="auto"/>
            </w:tcBorders>
          </w:tcPr>
          <w:p w14:paraId="10658C51" w14:textId="77777777" w:rsidR="00720BC1" w:rsidRDefault="00720BC1" w:rsidP="00835CB9">
            <w:pPr>
              <w:pStyle w:val="TableText"/>
            </w:pPr>
          </w:p>
        </w:tc>
        <w:tc>
          <w:tcPr>
            <w:tcW w:w="588" w:type="pct"/>
            <w:tcBorders>
              <w:top w:val="nil"/>
              <w:left w:val="nil"/>
              <w:bottom w:val="single" w:sz="4" w:space="0" w:color="auto"/>
            </w:tcBorders>
            <w:shd w:val="clear" w:color="auto" w:fill="auto"/>
          </w:tcPr>
          <w:p w14:paraId="22C4C4F6"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71C4DA6B" w14:textId="77777777" w:rsidR="00720BC1" w:rsidRPr="00417B65" w:rsidRDefault="00720BC1" w:rsidP="00835CB9">
            <w:pPr>
              <w:pStyle w:val="TableText"/>
              <w:rPr>
                <w:u w:val="single"/>
              </w:rPr>
            </w:pPr>
            <w:r>
              <w:t>Geomean Kfoc 93 mL/g, mean 1/n 0.80</w:t>
            </w:r>
          </w:p>
        </w:tc>
        <w:tc>
          <w:tcPr>
            <w:tcW w:w="1324" w:type="pct"/>
            <w:tcBorders>
              <w:top w:val="single" w:sz="4" w:space="0" w:color="auto"/>
              <w:bottom w:val="single" w:sz="4" w:space="0" w:color="auto"/>
            </w:tcBorders>
          </w:tcPr>
          <w:p w14:paraId="27FC3EE6" w14:textId="77777777" w:rsidR="00720BC1" w:rsidRDefault="00720BC1" w:rsidP="00835CB9">
            <w:pPr>
              <w:pStyle w:val="TableText"/>
            </w:pPr>
          </w:p>
        </w:tc>
      </w:tr>
      <w:tr w:rsidR="00720BC1" w:rsidRPr="000B2FA7" w14:paraId="5167FCA5" w14:textId="77777777" w:rsidTr="00141854">
        <w:tc>
          <w:tcPr>
            <w:tcW w:w="660" w:type="pct"/>
            <w:tcBorders>
              <w:top w:val="single" w:sz="4" w:space="0" w:color="auto"/>
              <w:left w:val="nil"/>
              <w:bottom w:val="single" w:sz="4" w:space="0" w:color="auto"/>
            </w:tcBorders>
          </w:tcPr>
          <w:p w14:paraId="5CB5CDF5" w14:textId="77777777" w:rsidR="00720BC1" w:rsidRDefault="00720BC1" w:rsidP="00835CB9">
            <w:pPr>
              <w:pStyle w:val="TableText"/>
            </w:pPr>
            <w:r>
              <w:t>Adsorption/</w:t>
            </w:r>
          </w:p>
          <w:p w14:paraId="45AB0918" w14:textId="77777777" w:rsidR="00720BC1" w:rsidRDefault="00720BC1" w:rsidP="00835CB9">
            <w:pPr>
              <w:pStyle w:val="TableText"/>
            </w:pPr>
            <w:r>
              <w:t>desorption</w:t>
            </w:r>
          </w:p>
        </w:tc>
        <w:tc>
          <w:tcPr>
            <w:tcW w:w="588" w:type="pct"/>
            <w:tcBorders>
              <w:top w:val="single" w:sz="4" w:space="0" w:color="auto"/>
              <w:left w:val="nil"/>
              <w:bottom w:val="single" w:sz="4" w:space="0" w:color="auto"/>
            </w:tcBorders>
            <w:shd w:val="clear" w:color="auto" w:fill="auto"/>
          </w:tcPr>
          <w:p w14:paraId="4D88B66F" w14:textId="77777777" w:rsidR="00720BC1" w:rsidRDefault="00720BC1" w:rsidP="00835CB9">
            <w:pPr>
              <w:pStyle w:val="TableText"/>
            </w:pPr>
            <w:r>
              <w:t>DCP</w:t>
            </w:r>
          </w:p>
        </w:tc>
        <w:tc>
          <w:tcPr>
            <w:tcW w:w="2428" w:type="pct"/>
            <w:tcBorders>
              <w:top w:val="single" w:sz="4" w:space="0" w:color="auto"/>
              <w:bottom w:val="single" w:sz="4" w:space="0" w:color="auto"/>
            </w:tcBorders>
            <w:shd w:val="clear" w:color="auto" w:fill="auto"/>
          </w:tcPr>
          <w:p w14:paraId="10CB9C90" w14:textId="77777777" w:rsidR="00720BC1" w:rsidRDefault="00720BC1" w:rsidP="00835CB9">
            <w:pPr>
              <w:pStyle w:val="TableText"/>
            </w:pPr>
            <w:r w:rsidRPr="00417B65">
              <w:rPr>
                <w:u w:val="single"/>
              </w:rPr>
              <w:t>Soil</w:t>
            </w:r>
            <w:r>
              <w:tab/>
            </w:r>
            <w:r w:rsidRPr="00417B65">
              <w:rPr>
                <w:u w:val="single"/>
              </w:rPr>
              <w:t>%OC</w:t>
            </w:r>
            <w:r>
              <w:tab/>
            </w:r>
            <w:r w:rsidRPr="00417B65">
              <w:rPr>
                <w:u w:val="single"/>
              </w:rPr>
              <w:t>Kf</w:t>
            </w:r>
            <w:r>
              <w:tab/>
            </w:r>
            <w:r w:rsidRPr="00417B65">
              <w:rPr>
                <w:u w:val="single"/>
              </w:rPr>
              <w:t>Kfoc</w:t>
            </w:r>
            <w:r>
              <w:tab/>
            </w:r>
            <w:r w:rsidRPr="00417B65">
              <w:rPr>
                <w:u w:val="single"/>
              </w:rPr>
              <w:t>1/n</w:t>
            </w:r>
          </w:p>
          <w:p w14:paraId="6E420ACA" w14:textId="77777777" w:rsidR="00720BC1" w:rsidRDefault="00720BC1" w:rsidP="00835CB9">
            <w:pPr>
              <w:pStyle w:val="TableText"/>
            </w:pPr>
            <w:r>
              <w:t>Sandy loam</w:t>
            </w:r>
            <w:r>
              <w:tab/>
              <w:t>0.81</w:t>
            </w:r>
            <w:r>
              <w:tab/>
              <w:t>0.69</w:t>
            </w:r>
            <w:r>
              <w:tab/>
              <w:t>85</w:t>
            </w:r>
            <w:r>
              <w:tab/>
              <w:t>0.80</w:t>
            </w:r>
          </w:p>
          <w:p w14:paraId="76A4D659" w14:textId="77777777" w:rsidR="00720BC1" w:rsidRDefault="00720BC1" w:rsidP="00835CB9">
            <w:pPr>
              <w:pStyle w:val="TableText"/>
            </w:pPr>
            <w:r>
              <w:t>Clay loam</w:t>
            </w:r>
            <w:r>
              <w:tab/>
              <w:t>3.5</w:t>
            </w:r>
            <w:r>
              <w:tab/>
              <w:t>3.5</w:t>
            </w:r>
            <w:r>
              <w:tab/>
              <w:t>99</w:t>
            </w:r>
            <w:r>
              <w:tab/>
              <w:t>0.77</w:t>
            </w:r>
          </w:p>
          <w:p w14:paraId="2CC014FC" w14:textId="77777777" w:rsidR="00720BC1" w:rsidRDefault="00720BC1" w:rsidP="00835CB9">
            <w:pPr>
              <w:pStyle w:val="TableText"/>
            </w:pPr>
            <w:r>
              <w:t>Sandy loam</w:t>
            </w:r>
            <w:r>
              <w:tab/>
              <w:t>1.3</w:t>
            </w:r>
            <w:r>
              <w:tab/>
              <w:t>0.23</w:t>
            </w:r>
            <w:r>
              <w:tab/>
              <w:t>18</w:t>
            </w:r>
            <w:r>
              <w:tab/>
              <w:t>0.78</w:t>
            </w:r>
          </w:p>
          <w:p w14:paraId="5FF1DCBD" w14:textId="77777777" w:rsidR="00720BC1" w:rsidRDefault="00720BC1" w:rsidP="00835CB9">
            <w:pPr>
              <w:pStyle w:val="TableText"/>
            </w:pPr>
            <w:r>
              <w:t>Silt loam</w:t>
            </w:r>
            <w:r>
              <w:tab/>
              <w:t>5.3</w:t>
            </w:r>
            <w:r>
              <w:tab/>
              <w:t>0.69</w:t>
            </w:r>
            <w:r>
              <w:tab/>
              <w:t>13</w:t>
            </w:r>
            <w:r>
              <w:tab/>
              <w:t>0.81</w:t>
            </w:r>
          </w:p>
          <w:p w14:paraId="5CAE2CA7" w14:textId="77777777" w:rsidR="00720BC1" w:rsidRDefault="00720BC1" w:rsidP="00835CB9">
            <w:pPr>
              <w:pStyle w:val="TableText"/>
            </w:pPr>
            <w:r>
              <w:t>Loam</w:t>
            </w:r>
            <w:r>
              <w:tab/>
              <w:t>0.64</w:t>
            </w:r>
            <w:r>
              <w:tab/>
              <w:t>0.12</w:t>
            </w:r>
            <w:r>
              <w:tab/>
              <w:t>19</w:t>
            </w:r>
            <w:r>
              <w:tab/>
              <w:t>0.75</w:t>
            </w:r>
          </w:p>
          <w:p w14:paraId="20F3F563" w14:textId="77777777" w:rsidR="00720BC1" w:rsidRPr="00417B65" w:rsidRDefault="00720BC1" w:rsidP="00835CB9">
            <w:pPr>
              <w:pStyle w:val="TableText"/>
              <w:rPr>
                <w:u w:val="single"/>
              </w:rPr>
            </w:pPr>
            <w:r>
              <w:t>Geomean Kfoc 33 mL/g, mean 1/n 0.78</w:t>
            </w:r>
          </w:p>
        </w:tc>
        <w:tc>
          <w:tcPr>
            <w:tcW w:w="1324" w:type="pct"/>
            <w:tcBorders>
              <w:top w:val="single" w:sz="4" w:space="0" w:color="auto"/>
              <w:bottom w:val="single" w:sz="4" w:space="0" w:color="auto"/>
            </w:tcBorders>
          </w:tcPr>
          <w:p w14:paraId="4A198DF6" w14:textId="77777777" w:rsidR="00720BC1" w:rsidRDefault="00720BC1" w:rsidP="00835CB9">
            <w:pPr>
              <w:pStyle w:val="TableText"/>
            </w:pPr>
            <w:r>
              <w:t>Grant &amp; McLachlan 2015</w:t>
            </w:r>
          </w:p>
        </w:tc>
      </w:tr>
      <w:tr w:rsidR="00720BC1" w:rsidRPr="000B2FA7" w14:paraId="3A51A48A" w14:textId="77777777" w:rsidTr="00141854">
        <w:tc>
          <w:tcPr>
            <w:tcW w:w="660" w:type="pct"/>
            <w:vMerge w:val="restart"/>
            <w:tcBorders>
              <w:top w:val="single" w:sz="4" w:space="0" w:color="auto"/>
              <w:left w:val="nil"/>
            </w:tcBorders>
          </w:tcPr>
          <w:p w14:paraId="1D541D76" w14:textId="77777777" w:rsidR="00720BC1" w:rsidRDefault="00720BC1" w:rsidP="00835CB9">
            <w:pPr>
              <w:pStyle w:val="TableText"/>
            </w:pPr>
            <w:r>
              <w:t>Field dissipation</w:t>
            </w:r>
          </w:p>
        </w:tc>
        <w:tc>
          <w:tcPr>
            <w:tcW w:w="588" w:type="pct"/>
            <w:tcBorders>
              <w:top w:val="single" w:sz="4" w:space="0" w:color="auto"/>
              <w:left w:val="nil"/>
              <w:bottom w:val="nil"/>
            </w:tcBorders>
            <w:shd w:val="clear" w:color="auto" w:fill="auto"/>
          </w:tcPr>
          <w:p w14:paraId="3EFAF156" w14:textId="77777777" w:rsidR="00720BC1" w:rsidRDefault="00720BC1" w:rsidP="00835CB9">
            <w:pPr>
              <w:pStyle w:val="TableText"/>
            </w:pPr>
            <w:r>
              <w:t>Chlorpyrifos</w:t>
            </w:r>
          </w:p>
        </w:tc>
        <w:tc>
          <w:tcPr>
            <w:tcW w:w="2428" w:type="pct"/>
            <w:tcBorders>
              <w:top w:val="single" w:sz="4" w:space="0" w:color="auto"/>
              <w:bottom w:val="single" w:sz="4" w:space="0" w:color="auto"/>
            </w:tcBorders>
            <w:shd w:val="clear" w:color="auto" w:fill="auto"/>
          </w:tcPr>
          <w:p w14:paraId="3C09564C" w14:textId="77777777" w:rsidR="00720BC1" w:rsidRPr="00FD0CE2" w:rsidRDefault="00720BC1" w:rsidP="00835CB9">
            <w:pPr>
              <w:pStyle w:val="TableText"/>
            </w:pPr>
            <w:r>
              <w:t>France:</w:t>
            </w:r>
            <w:r>
              <w:tab/>
              <w:t>DT</w:t>
            </w:r>
            <w:r w:rsidRPr="003E08A1">
              <w:rPr>
                <w:vertAlign w:val="subscript"/>
              </w:rPr>
              <w:t>50</w:t>
            </w:r>
            <w:r>
              <w:t xml:space="preserve"> 25 d</w:t>
            </w:r>
          </w:p>
        </w:tc>
        <w:tc>
          <w:tcPr>
            <w:tcW w:w="1324" w:type="pct"/>
            <w:tcBorders>
              <w:top w:val="single" w:sz="4" w:space="0" w:color="auto"/>
              <w:bottom w:val="single" w:sz="4" w:space="0" w:color="auto"/>
            </w:tcBorders>
          </w:tcPr>
          <w:p w14:paraId="4D406438" w14:textId="77777777" w:rsidR="00720BC1" w:rsidRDefault="00720BC1" w:rsidP="00835CB9">
            <w:pPr>
              <w:pStyle w:val="TableText"/>
            </w:pPr>
            <w:r>
              <w:t>Abu 2015c, Old 2002b</w:t>
            </w:r>
          </w:p>
        </w:tc>
      </w:tr>
      <w:tr w:rsidR="00720BC1" w:rsidRPr="000B2FA7" w14:paraId="570AD698" w14:textId="77777777" w:rsidTr="00141854">
        <w:tc>
          <w:tcPr>
            <w:tcW w:w="660" w:type="pct"/>
            <w:vMerge/>
            <w:tcBorders>
              <w:left w:val="nil"/>
              <w:bottom w:val="nil"/>
            </w:tcBorders>
          </w:tcPr>
          <w:p w14:paraId="6922270F" w14:textId="77777777" w:rsidR="00720BC1" w:rsidRDefault="00720BC1" w:rsidP="00835CB9">
            <w:pPr>
              <w:pStyle w:val="TableText"/>
            </w:pPr>
          </w:p>
        </w:tc>
        <w:tc>
          <w:tcPr>
            <w:tcW w:w="588" w:type="pct"/>
            <w:tcBorders>
              <w:top w:val="nil"/>
              <w:left w:val="nil"/>
              <w:bottom w:val="nil"/>
            </w:tcBorders>
            <w:shd w:val="clear" w:color="auto" w:fill="auto"/>
          </w:tcPr>
          <w:p w14:paraId="5E415DFD"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0CBF9033" w14:textId="77777777" w:rsidR="00720BC1" w:rsidRPr="00FD0CE2" w:rsidRDefault="00720BC1" w:rsidP="00835CB9">
            <w:pPr>
              <w:pStyle w:val="TableText"/>
            </w:pPr>
            <w:r>
              <w:t>Greece:</w:t>
            </w:r>
            <w:r>
              <w:tab/>
              <w:t>DT</w:t>
            </w:r>
            <w:r w:rsidRPr="003E08A1">
              <w:rPr>
                <w:vertAlign w:val="subscript"/>
              </w:rPr>
              <w:t>50</w:t>
            </w:r>
            <w:r>
              <w:t xml:space="preserve"> 15 d</w:t>
            </w:r>
          </w:p>
        </w:tc>
        <w:tc>
          <w:tcPr>
            <w:tcW w:w="1324" w:type="pct"/>
            <w:tcBorders>
              <w:top w:val="single" w:sz="4" w:space="0" w:color="auto"/>
              <w:bottom w:val="single" w:sz="4" w:space="0" w:color="auto"/>
            </w:tcBorders>
          </w:tcPr>
          <w:p w14:paraId="2C0BAD79" w14:textId="77777777" w:rsidR="00720BC1" w:rsidRDefault="00720BC1" w:rsidP="00835CB9">
            <w:pPr>
              <w:pStyle w:val="TableText"/>
            </w:pPr>
            <w:r>
              <w:t>Abu 2015c, Old 2002c</w:t>
            </w:r>
          </w:p>
        </w:tc>
      </w:tr>
      <w:tr w:rsidR="00720BC1" w:rsidRPr="000B2FA7" w14:paraId="1EE70B9F" w14:textId="77777777" w:rsidTr="00141854">
        <w:tc>
          <w:tcPr>
            <w:tcW w:w="660" w:type="pct"/>
            <w:tcBorders>
              <w:top w:val="nil"/>
              <w:left w:val="nil"/>
              <w:bottom w:val="nil"/>
            </w:tcBorders>
          </w:tcPr>
          <w:p w14:paraId="55D764AD" w14:textId="77777777" w:rsidR="00720BC1" w:rsidRDefault="00720BC1" w:rsidP="00835CB9">
            <w:pPr>
              <w:pStyle w:val="TableText"/>
            </w:pPr>
          </w:p>
        </w:tc>
        <w:tc>
          <w:tcPr>
            <w:tcW w:w="588" w:type="pct"/>
            <w:tcBorders>
              <w:top w:val="nil"/>
              <w:left w:val="nil"/>
              <w:bottom w:val="nil"/>
            </w:tcBorders>
            <w:shd w:val="clear" w:color="auto" w:fill="auto"/>
          </w:tcPr>
          <w:p w14:paraId="433E2A6C"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42EE4873" w14:textId="77777777" w:rsidR="00720BC1" w:rsidRPr="00FD0CE2" w:rsidRDefault="00720BC1" w:rsidP="00835CB9">
            <w:pPr>
              <w:pStyle w:val="TableText"/>
            </w:pPr>
            <w:r>
              <w:t>Spain:</w:t>
            </w:r>
            <w:r>
              <w:tab/>
              <w:t>DT</w:t>
            </w:r>
            <w:r w:rsidRPr="003E08A1">
              <w:rPr>
                <w:vertAlign w:val="subscript"/>
              </w:rPr>
              <w:t>50</w:t>
            </w:r>
            <w:r>
              <w:t xml:space="preserve"> 5.2 d</w:t>
            </w:r>
          </w:p>
        </w:tc>
        <w:tc>
          <w:tcPr>
            <w:tcW w:w="1324" w:type="pct"/>
            <w:tcBorders>
              <w:top w:val="single" w:sz="4" w:space="0" w:color="auto"/>
              <w:bottom w:val="single" w:sz="4" w:space="0" w:color="auto"/>
            </w:tcBorders>
          </w:tcPr>
          <w:p w14:paraId="4A5E4E1A" w14:textId="77777777" w:rsidR="00720BC1" w:rsidRDefault="00720BC1" w:rsidP="00835CB9">
            <w:pPr>
              <w:pStyle w:val="TableText"/>
            </w:pPr>
            <w:r>
              <w:t>Abu 2015c, Old 2002d</w:t>
            </w:r>
          </w:p>
        </w:tc>
      </w:tr>
      <w:tr w:rsidR="00720BC1" w:rsidRPr="003B7A2C" w14:paraId="385CA084" w14:textId="77777777" w:rsidTr="00141854">
        <w:tc>
          <w:tcPr>
            <w:tcW w:w="660" w:type="pct"/>
            <w:tcBorders>
              <w:top w:val="nil"/>
              <w:left w:val="nil"/>
              <w:bottom w:val="nil"/>
            </w:tcBorders>
          </w:tcPr>
          <w:p w14:paraId="20B593E0" w14:textId="77777777" w:rsidR="00720BC1" w:rsidRDefault="00720BC1" w:rsidP="00835CB9">
            <w:pPr>
              <w:pStyle w:val="TableText"/>
            </w:pPr>
          </w:p>
        </w:tc>
        <w:tc>
          <w:tcPr>
            <w:tcW w:w="588" w:type="pct"/>
            <w:tcBorders>
              <w:top w:val="nil"/>
              <w:left w:val="nil"/>
              <w:bottom w:val="nil"/>
            </w:tcBorders>
            <w:shd w:val="clear" w:color="auto" w:fill="auto"/>
          </w:tcPr>
          <w:p w14:paraId="70F6CC4B"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470843DE" w14:textId="77777777" w:rsidR="00720BC1" w:rsidRDefault="00720BC1" w:rsidP="00835CB9">
            <w:pPr>
              <w:pStyle w:val="TableText"/>
            </w:pPr>
            <w:r>
              <w:t>Illinois:</w:t>
            </w:r>
            <w:r>
              <w:tab/>
              <w:t>DT</w:t>
            </w:r>
            <w:r w:rsidRPr="003E08A1">
              <w:rPr>
                <w:vertAlign w:val="subscript"/>
              </w:rPr>
              <w:t>50</w:t>
            </w:r>
            <w:r>
              <w:t xml:space="preserve"> 106 d</w:t>
            </w:r>
          </w:p>
          <w:p w14:paraId="232087C6" w14:textId="77777777" w:rsidR="00720BC1" w:rsidRDefault="00720BC1" w:rsidP="00835CB9">
            <w:pPr>
              <w:pStyle w:val="TableText"/>
            </w:pPr>
            <w:r>
              <w:t>Michigan:</w:t>
            </w:r>
            <w:r>
              <w:tab/>
              <w:t>DT</w:t>
            </w:r>
            <w:r w:rsidRPr="003E08A1">
              <w:rPr>
                <w:vertAlign w:val="subscript"/>
              </w:rPr>
              <w:t>50</w:t>
            </w:r>
            <w:r>
              <w:t xml:space="preserve"> 38 d</w:t>
            </w:r>
          </w:p>
          <w:p w14:paraId="32056E87" w14:textId="77777777" w:rsidR="00720BC1" w:rsidRDefault="00720BC1" w:rsidP="00835CB9">
            <w:pPr>
              <w:pStyle w:val="TableText"/>
            </w:pPr>
            <w:r>
              <w:t>California:</w:t>
            </w:r>
            <w:r>
              <w:tab/>
              <w:t>DT</w:t>
            </w:r>
            <w:r w:rsidRPr="003E08A1">
              <w:rPr>
                <w:vertAlign w:val="subscript"/>
              </w:rPr>
              <w:t>50</w:t>
            </w:r>
            <w:r>
              <w:t xml:space="preserve"> 66 d</w:t>
            </w:r>
          </w:p>
        </w:tc>
        <w:tc>
          <w:tcPr>
            <w:tcW w:w="1324" w:type="pct"/>
            <w:tcBorders>
              <w:top w:val="single" w:sz="4" w:space="0" w:color="auto"/>
              <w:bottom w:val="single" w:sz="4" w:space="0" w:color="auto"/>
            </w:tcBorders>
          </w:tcPr>
          <w:p w14:paraId="156E0258" w14:textId="77777777" w:rsidR="00720BC1" w:rsidRPr="007A62D6" w:rsidRDefault="00720BC1" w:rsidP="00835CB9">
            <w:pPr>
              <w:pStyle w:val="TableText"/>
              <w:rPr>
                <w:lang w:val="de-CH"/>
              </w:rPr>
            </w:pPr>
            <w:r w:rsidRPr="007A62D6">
              <w:rPr>
                <w:lang w:val="de-CH"/>
              </w:rPr>
              <w:t>Abu 2015c, Fontaine et al. 1987</w:t>
            </w:r>
          </w:p>
        </w:tc>
      </w:tr>
      <w:tr w:rsidR="00720BC1" w14:paraId="1C9626B6" w14:textId="77777777" w:rsidTr="00141854">
        <w:tc>
          <w:tcPr>
            <w:tcW w:w="660" w:type="pct"/>
            <w:tcBorders>
              <w:top w:val="nil"/>
              <w:left w:val="nil"/>
              <w:bottom w:val="nil"/>
            </w:tcBorders>
          </w:tcPr>
          <w:p w14:paraId="5486CAC8" w14:textId="77777777" w:rsidR="00720BC1" w:rsidRPr="007A62D6" w:rsidRDefault="00720BC1" w:rsidP="00835CB9">
            <w:pPr>
              <w:pStyle w:val="TableText"/>
              <w:rPr>
                <w:lang w:val="de-CH"/>
              </w:rPr>
            </w:pPr>
          </w:p>
        </w:tc>
        <w:tc>
          <w:tcPr>
            <w:tcW w:w="588" w:type="pct"/>
            <w:tcBorders>
              <w:top w:val="nil"/>
              <w:left w:val="nil"/>
              <w:bottom w:val="single" w:sz="4" w:space="0" w:color="auto"/>
            </w:tcBorders>
            <w:shd w:val="clear" w:color="auto" w:fill="auto"/>
          </w:tcPr>
          <w:p w14:paraId="521E4AE6" w14:textId="77777777" w:rsidR="00720BC1" w:rsidRPr="007A62D6" w:rsidRDefault="00720BC1" w:rsidP="00835CB9">
            <w:pPr>
              <w:pStyle w:val="TableText"/>
              <w:rPr>
                <w:lang w:val="de-CH"/>
              </w:rPr>
            </w:pPr>
          </w:p>
        </w:tc>
        <w:tc>
          <w:tcPr>
            <w:tcW w:w="2428" w:type="pct"/>
            <w:tcBorders>
              <w:top w:val="single" w:sz="4" w:space="0" w:color="auto"/>
              <w:bottom w:val="single" w:sz="4" w:space="0" w:color="auto"/>
            </w:tcBorders>
            <w:shd w:val="clear" w:color="auto" w:fill="auto"/>
          </w:tcPr>
          <w:p w14:paraId="6F2C3723" w14:textId="77777777" w:rsidR="00720BC1" w:rsidRDefault="00720BC1" w:rsidP="00835CB9">
            <w:pPr>
              <w:pStyle w:val="TableText"/>
            </w:pPr>
            <w:r>
              <w:t>Geomean DT</w:t>
            </w:r>
            <w:r w:rsidRPr="00082AED">
              <w:rPr>
                <w:vertAlign w:val="subscript"/>
              </w:rPr>
              <w:t>50</w:t>
            </w:r>
            <w:r>
              <w:t xml:space="preserve"> 28 d</w:t>
            </w:r>
          </w:p>
        </w:tc>
        <w:tc>
          <w:tcPr>
            <w:tcW w:w="1324" w:type="pct"/>
            <w:tcBorders>
              <w:top w:val="single" w:sz="4" w:space="0" w:color="auto"/>
              <w:bottom w:val="single" w:sz="4" w:space="0" w:color="auto"/>
            </w:tcBorders>
          </w:tcPr>
          <w:p w14:paraId="0E4C34E6" w14:textId="77777777" w:rsidR="00720BC1" w:rsidRDefault="00720BC1" w:rsidP="00835CB9">
            <w:pPr>
              <w:pStyle w:val="TableText"/>
            </w:pPr>
          </w:p>
        </w:tc>
      </w:tr>
      <w:tr w:rsidR="00720BC1" w14:paraId="24FC55EC" w14:textId="77777777" w:rsidTr="00141854">
        <w:tc>
          <w:tcPr>
            <w:tcW w:w="660" w:type="pct"/>
            <w:tcBorders>
              <w:top w:val="nil"/>
              <w:left w:val="nil"/>
              <w:bottom w:val="nil"/>
            </w:tcBorders>
          </w:tcPr>
          <w:p w14:paraId="4757CEB6" w14:textId="77777777" w:rsidR="00720BC1" w:rsidRDefault="00720BC1" w:rsidP="00835CB9">
            <w:pPr>
              <w:pStyle w:val="TableText"/>
            </w:pPr>
          </w:p>
        </w:tc>
        <w:tc>
          <w:tcPr>
            <w:tcW w:w="588" w:type="pct"/>
            <w:tcBorders>
              <w:top w:val="single" w:sz="4" w:space="0" w:color="auto"/>
              <w:left w:val="nil"/>
              <w:bottom w:val="nil"/>
            </w:tcBorders>
            <w:shd w:val="clear" w:color="auto" w:fill="auto"/>
          </w:tcPr>
          <w:p w14:paraId="0EA1F79C" w14:textId="77777777" w:rsidR="00720BC1" w:rsidRDefault="00720BC1" w:rsidP="00835CB9">
            <w:pPr>
              <w:pStyle w:val="TableText"/>
            </w:pPr>
            <w:r>
              <w:t>TCP</w:t>
            </w:r>
          </w:p>
        </w:tc>
        <w:tc>
          <w:tcPr>
            <w:tcW w:w="2428" w:type="pct"/>
            <w:tcBorders>
              <w:top w:val="single" w:sz="4" w:space="0" w:color="auto"/>
              <w:bottom w:val="single" w:sz="4" w:space="0" w:color="auto"/>
            </w:tcBorders>
            <w:shd w:val="clear" w:color="auto" w:fill="auto"/>
          </w:tcPr>
          <w:p w14:paraId="76A4C6D4" w14:textId="77777777" w:rsidR="00720BC1" w:rsidRPr="00FD0CE2" w:rsidRDefault="00720BC1" w:rsidP="00835CB9">
            <w:pPr>
              <w:pStyle w:val="TableText"/>
            </w:pPr>
            <w:r>
              <w:t>Greece:</w:t>
            </w:r>
            <w:r>
              <w:tab/>
              <w:t>DT</w:t>
            </w:r>
            <w:r w:rsidRPr="003E08A1">
              <w:rPr>
                <w:vertAlign w:val="subscript"/>
              </w:rPr>
              <w:t>50</w:t>
            </w:r>
            <w:r>
              <w:t xml:space="preserve"> 43 d</w:t>
            </w:r>
          </w:p>
        </w:tc>
        <w:tc>
          <w:tcPr>
            <w:tcW w:w="1324" w:type="pct"/>
            <w:tcBorders>
              <w:top w:val="single" w:sz="4" w:space="0" w:color="auto"/>
              <w:bottom w:val="single" w:sz="4" w:space="0" w:color="auto"/>
            </w:tcBorders>
          </w:tcPr>
          <w:p w14:paraId="2A6CA4D5" w14:textId="77777777" w:rsidR="00720BC1" w:rsidRDefault="00720BC1" w:rsidP="00835CB9">
            <w:pPr>
              <w:pStyle w:val="TableText"/>
            </w:pPr>
            <w:r>
              <w:t>Abu 2015c, Old 2002c</w:t>
            </w:r>
          </w:p>
        </w:tc>
      </w:tr>
      <w:tr w:rsidR="00720BC1" w14:paraId="454297DB" w14:textId="77777777" w:rsidTr="00141854">
        <w:tc>
          <w:tcPr>
            <w:tcW w:w="660" w:type="pct"/>
            <w:tcBorders>
              <w:top w:val="nil"/>
              <w:left w:val="nil"/>
              <w:bottom w:val="nil"/>
            </w:tcBorders>
          </w:tcPr>
          <w:p w14:paraId="7F7910B4" w14:textId="77777777" w:rsidR="00720BC1" w:rsidRDefault="00720BC1" w:rsidP="00835CB9">
            <w:pPr>
              <w:pStyle w:val="TableText"/>
            </w:pPr>
          </w:p>
        </w:tc>
        <w:tc>
          <w:tcPr>
            <w:tcW w:w="588" w:type="pct"/>
            <w:tcBorders>
              <w:top w:val="nil"/>
              <w:left w:val="nil"/>
              <w:bottom w:val="nil"/>
            </w:tcBorders>
            <w:shd w:val="clear" w:color="auto" w:fill="auto"/>
          </w:tcPr>
          <w:p w14:paraId="6282BEA7"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4CD8F0D9" w14:textId="77777777" w:rsidR="00720BC1" w:rsidRPr="00FD0CE2" w:rsidRDefault="00720BC1" w:rsidP="00835CB9">
            <w:pPr>
              <w:pStyle w:val="TableText"/>
            </w:pPr>
            <w:r>
              <w:t>Spain:</w:t>
            </w:r>
            <w:r>
              <w:tab/>
              <w:t>DT</w:t>
            </w:r>
            <w:r w:rsidRPr="003E08A1">
              <w:rPr>
                <w:vertAlign w:val="subscript"/>
              </w:rPr>
              <w:t>50</w:t>
            </w:r>
            <w:r>
              <w:t xml:space="preserve"> 111 d</w:t>
            </w:r>
          </w:p>
        </w:tc>
        <w:tc>
          <w:tcPr>
            <w:tcW w:w="1324" w:type="pct"/>
            <w:tcBorders>
              <w:top w:val="single" w:sz="4" w:space="0" w:color="auto"/>
              <w:bottom w:val="single" w:sz="4" w:space="0" w:color="auto"/>
            </w:tcBorders>
          </w:tcPr>
          <w:p w14:paraId="399C890D" w14:textId="77777777" w:rsidR="00720BC1" w:rsidRDefault="00720BC1" w:rsidP="00835CB9">
            <w:pPr>
              <w:pStyle w:val="TableText"/>
            </w:pPr>
            <w:r>
              <w:t>Abu 2015c, Old 2002d</w:t>
            </w:r>
          </w:p>
        </w:tc>
      </w:tr>
      <w:tr w:rsidR="00720BC1" w:rsidRPr="003B7A2C" w14:paraId="20506B76" w14:textId="77777777" w:rsidTr="00141854">
        <w:tc>
          <w:tcPr>
            <w:tcW w:w="660" w:type="pct"/>
            <w:tcBorders>
              <w:top w:val="nil"/>
              <w:left w:val="nil"/>
              <w:bottom w:val="nil"/>
            </w:tcBorders>
          </w:tcPr>
          <w:p w14:paraId="26C8881F" w14:textId="77777777" w:rsidR="00720BC1" w:rsidRDefault="00720BC1" w:rsidP="00835CB9">
            <w:pPr>
              <w:pStyle w:val="TableText"/>
            </w:pPr>
          </w:p>
        </w:tc>
        <w:tc>
          <w:tcPr>
            <w:tcW w:w="588" w:type="pct"/>
            <w:tcBorders>
              <w:top w:val="nil"/>
              <w:left w:val="nil"/>
              <w:bottom w:val="nil"/>
            </w:tcBorders>
            <w:shd w:val="clear" w:color="auto" w:fill="auto"/>
          </w:tcPr>
          <w:p w14:paraId="761AE5C0" w14:textId="77777777" w:rsidR="00720BC1" w:rsidRDefault="00720BC1" w:rsidP="00835CB9">
            <w:pPr>
              <w:pStyle w:val="TableText"/>
            </w:pPr>
          </w:p>
        </w:tc>
        <w:tc>
          <w:tcPr>
            <w:tcW w:w="2428" w:type="pct"/>
            <w:tcBorders>
              <w:top w:val="single" w:sz="4" w:space="0" w:color="auto"/>
              <w:bottom w:val="single" w:sz="4" w:space="0" w:color="auto"/>
            </w:tcBorders>
            <w:shd w:val="clear" w:color="auto" w:fill="auto"/>
          </w:tcPr>
          <w:p w14:paraId="00ECE473" w14:textId="77777777" w:rsidR="00720BC1" w:rsidRDefault="00720BC1" w:rsidP="00835CB9">
            <w:pPr>
              <w:pStyle w:val="TableText"/>
            </w:pPr>
            <w:r>
              <w:t>California:</w:t>
            </w:r>
            <w:r>
              <w:tab/>
              <w:t>DT</w:t>
            </w:r>
            <w:r w:rsidRPr="003E08A1">
              <w:rPr>
                <w:vertAlign w:val="subscript"/>
              </w:rPr>
              <w:t>50</w:t>
            </w:r>
            <w:r>
              <w:t xml:space="preserve"> 42 d</w:t>
            </w:r>
          </w:p>
        </w:tc>
        <w:tc>
          <w:tcPr>
            <w:tcW w:w="1324" w:type="pct"/>
            <w:tcBorders>
              <w:top w:val="single" w:sz="4" w:space="0" w:color="auto"/>
              <w:bottom w:val="single" w:sz="4" w:space="0" w:color="auto"/>
            </w:tcBorders>
          </w:tcPr>
          <w:p w14:paraId="1B04C042" w14:textId="77777777" w:rsidR="00720BC1" w:rsidRPr="007A62D6" w:rsidRDefault="00720BC1" w:rsidP="00835CB9">
            <w:pPr>
              <w:pStyle w:val="TableText"/>
              <w:rPr>
                <w:lang w:val="de-CH"/>
              </w:rPr>
            </w:pPr>
            <w:r w:rsidRPr="007A62D6">
              <w:rPr>
                <w:lang w:val="de-CH"/>
              </w:rPr>
              <w:t>Abu 2015c, Fontaine et al. 1987</w:t>
            </w:r>
          </w:p>
        </w:tc>
      </w:tr>
      <w:tr w:rsidR="00720BC1" w14:paraId="71C3D19C" w14:textId="77777777" w:rsidTr="00141854">
        <w:tc>
          <w:tcPr>
            <w:tcW w:w="660" w:type="pct"/>
            <w:tcBorders>
              <w:top w:val="nil"/>
              <w:left w:val="nil"/>
              <w:bottom w:val="single" w:sz="4" w:space="0" w:color="auto"/>
            </w:tcBorders>
          </w:tcPr>
          <w:p w14:paraId="483757C9" w14:textId="77777777" w:rsidR="00720BC1" w:rsidRPr="007A62D6" w:rsidRDefault="00720BC1" w:rsidP="00835CB9">
            <w:pPr>
              <w:pStyle w:val="TableText"/>
              <w:rPr>
                <w:lang w:val="de-CH"/>
              </w:rPr>
            </w:pPr>
          </w:p>
        </w:tc>
        <w:tc>
          <w:tcPr>
            <w:tcW w:w="588" w:type="pct"/>
            <w:tcBorders>
              <w:top w:val="nil"/>
              <w:left w:val="nil"/>
              <w:bottom w:val="single" w:sz="4" w:space="0" w:color="auto"/>
            </w:tcBorders>
            <w:shd w:val="clear" w:color="auto" w:fill="auto"/>
          </w:tcPr>
          <w:p w14:paraId="0E2F87E9" w14:textId="77777777" w:rsidR="00720BC1" w:rsidRPr="007A62D6" w:rsidRDefault="00720BC1" w:rsidP="00835CB9">
            <w:pPr>
              <w:pStyle w:val="TableText"/>
              <w:rPr>
                <w:lang w:val="de-CH"/>
              </w:rPr>
            </w:pPr>
          </w:p>
        </w:tc>
        <w:tc>
          <w:tcPr>
            <w:tcW w:w="2428" w:type="pct"/>
            <w:tcBorders>
              <w:top w:val="single" w:sz="4" w:space="0" w:color="auto"/>
              <w:bottom w:val="single" w:sz="4" w:space="0" w:color="auto"/>
            </w:tcBorders>
            <w:shd w:val="clear" w:color="auto" w:fill="auto"/>
          </w:tcPr>
          <w:p w14:paraId="507DB52F" w14:textId="77777777" w:rsidR="00720BC1" w:rsidRDefault="00720BC1" w:rsidP="00835CB9">
            <w:pPr>
              <w:pStyle w:val="TableText"/>
            </w:pPr>
            <w:r>
              <w:t>Geomean DT</w:t>
            </w:r>
            <w:r w:rsidRPr="00082AED">
              <w:rPr>
                <w:vertAlign w:val="subscript"/>
              </w:rPr>
              <w:t>50</w:t>
            </w:r>
            <w:r>
              <w:t xml:space="preserve"> 58 d</w:t>
            </w:r>
          </w:p>
        </w:tc>
        <w:tc>
          <w:tcPr>
            <w:tcW w:w="1324" w:type="pct"/>
            <w:tcBorders>
              <w:top w:val="single" w:sz="4" w:space="0" w:color="auto"/>
              <w:bottom w:val="single" w:sz="4" w:space="0" w:color="auto"/>
            </w:tcBorders>
          </w:tcPr>
          <w:p w14:paraId="019CA71E" w14:textId="77777777" w:rsidR="00720BC1" w:rsidRDefault="00720BC1" w:rsidP="00835CB9">
            <w:pPr>
              <w:pStyle w:val="TableText"/>
            </w:pPr>
          </w:p>
        </w:tc>
      </w:tr>
      <w:bookmarkEnd w:id="208"/>
    </w:tbl>
    <w:p w14:paraId="25959B4A" w14:textId="77777777" w:rsidR="00141854" w:rsidRDefault="00141854" w:rsidP="00835CB9">
      <w:pPr>
        <w:pStyle w:val="Caption"/>
      </w:pPr>
      <w:r>
        <w:br w:type="page"/>
      </w:r>
    </w:p>
    <w:p w14:paraId="51A57B5A" w14:textId="09BCA86A" w:rsidR="00720BC1" w:rsidRPr="00835CB9" w:rsidRDefault="00720BC1" w:rsidP="00835CB9">
      <w:pPr>
        <w:pStyle w:val="Caption"/>
      </w:pPr>
      <w:bookmarkStart w:id="209" w:name="_Toc152921707"/>
      <w:r w:rsidRPr="00835CB9">
        <w:lastRenderedPageBreak/>
        <w:t xml:space="preserve">Table </w:t>
      </w:r>
      <w:r w:rsidR="00A502DE">
        <w:fldChar w:fldCharType="begin"/>
      </w:r>
      <w:r w:rsidR="00A502DE">
        <w:instrText xml:space="preserve"> SEQ Table \* ARABIC </w:instrText>
      </w:r>
      <w:r w:rsidR="00A502DE">
        <w:fldChar w:fldCharType="separate"/>
      </w:r>
      <w:r w:rsidR="000F182B" w:rsidRPr="00835CB9">
        <w:t>43</w:t>
      </w:r>
      <w:r w:rsidR="00A502DE">
        <w:fldChar w:fldCharType="end"/>
      </w:r>
      <w:r w:rsidR="00AD6F6E" w:rsidRPr="00835CB9">
        <w:t>:</w:t>
      </w:r>
      <w:r w:rsidRPr="00835CB9">
        <w:tab/>
        <w:t>Fate and behaviour in water and sediment</w:t>
      </w:r>
      <w:bookmarkEnd w:id="2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18"/>
        <w:gridCol w:w="1093"/>
        <w:gridCol w:w="4593"/>
        <w:gridCol w:w="2034"/>
      </w:tblGrid>
      <w:tr w:rsidR="00720BC1" w:rsidRPr="000B2FA7" w14:paraId="55971AEE" w14:textId="77777777" w:rsidTr="00141854">
        <w:trPr>
          <w:tblHeader/>
        </w:trPr>
        <w:tc>
          <w:tcPr>
            <w:tcW w:w="1028" w:type="pct"/>
            <w:tcBorders>
              <w:top w:val="single" w:sz="4" w:space="0" w:color="auto"/>
              <w:left w:val="nil"/>
              <w:bottom w:val="single" w:sz="4" w:space="0" w:color="auto"/>
              <w:right w:val="nil"/>
            </w:tcBorders>
            <w:shd w:val="clear" w:color="auto" w:fill="5C2946"/>
          </w:tcPr>
          <w:p w14:paraId="547A00BD" w14:textId="77777777" w:rsidR="00720BC1" w:rsidRPr="00804F48" w:rsidRDefault="00720BC1" w:rsidP="00835CB9">
            <w:pPr>
              <w:pStyle w:val="TableHead"/>
            </w:pPr>
            <w:r w:rsidRPr="00804F48">
              <w:t>Study</w:t>
            </w:r>
          </w:p>
        </w:tc>
        <w:tc>
          <w:tcPr>
            <w:tcW w:w="468" w:type="pct"/>
            <w:tcBorders>
              <w:top w:val="single" w:sz="4" w:space="0" w:color="auto"/>
              <w:left w:val="nil"/>
              <w:bottom w:val="single" w:sz="4" w:space="0" w:color="auto"/>
              <w:right w:val="nil"/>
            </w:tcBorders>
            <w:shd w:val="clear" w:color="auto" w:fill="5C2946"/>
          </w:tcPr>
          <w:p w14:paraId="677B32B7" w14:textId="77777777" w:rsidR="00720BC1" w:rsidRPr="00804F48" w:rsidRDefault="00720BC1" w:rsidP="00835CB9">
            <w:pPr>
              <w:pStyle w:val="TableHead"/>
            </w:pPr>
            <w:r w:rsidRPr="00804F48">
              <w:t>Substance</w:t>
            </w:r>
          </w:p>
        </w:tc>
        <w:tc>
          <w:tcPr>
            <w:tcW w:w="2416" w:type="pct"/>
            <w:tcBorders>
              <w:top w:val="single" w:sz="4" w:space="0" w:color="auto"/>
              <w:left w:val="nil"/>
              <w:bottom w:val="single" w:sz="4" w:space="0" w:color="auto"/>
              <w:right w:val="nil"/>
            </w:tcBorders>
            <w:shd w:val="clear" w:color="auto" w:fill="5C2946"/>
          </w:tcPr>
          <w:p w14:paraId="7C55916F" w14:textId="77777777" w:rsidR="00720BC1" w:rsidRPr="00804F48" w:rsidRDefault="00720BC1" w:rsidP="00835CB9">
            <w:pPr>
              <w:pStyle w:val="TableHead"/>
            </w:pPr>
            <w:r w:rsidRPr="00804F48">
              <w:t>Result</w:t>
            </w:r>
          </w:p>
        </w:tc>
        <w:tc>
          <w:tcPr>
            <w:tcW w:w="0" w:type="auto"/>
            <w:tcBorders>
              <w:top w:val="single" w:sz="4" w:space="0" w:color="auto"/>
              <w:left w:val="nil"/>
              <w:bottom w:val="single" w:sz="4" w:space="0" w:color="auto"/>
              <w:right w:val="nil"/>
            </w:tcBorders>
            <w:shd w:val="clear" w:color="auto" w:fill="5C2946"/>
          </w:tcPr>
          <w:p w14:paraId="79B9524C" w14:textId="77777777" w:rsidR="00720BC1" w:rsidRPr="00804F48" w:rsidRDefault="00720BC1" w:rsidP="00835CB9">
            <w:pPr>
              <w:pStyle w:val="TableHead"/>
            </w:pPr>
            <w:r w:rsidRPr="00804F48">
              <w:t>Reference</w:t>
            </w:r>
          </w:p>
        </w:tc>
      </w:tr>
      <w:tr w:rsidR="00720BC1" w:rsidRPr="000B2FA7" w14:paraId="554D1983" w14:textId="77777777" w:rsidTr="00141854">
        <w:tc>
          <w:tcPr>
            <w:tcW w:w="1028" w:type="pct"/>
            <w:tcBorders>
              <w:top w:val="single" w:sz="4" w:space="0" w:color="auto"/>
              <w:left w:val="nil"/>
              <w:bottom w:val="nil"/>
              <w:right w:val="nil"/>
            </w:tcBorders>
            <w:shd w:val="clear" w:color="auto" w:fill="auto"/>
          </w:tcPr>
          <w:p w14:paraId="20F0F6E7" w14:textId="77777777" w:rsidR="00720BC1" w:rsidRDefault="00720BC1" w:rsidP="00835CB9">
            <w:pPr>
              <w:pStyle w:val="TableText"/>
            </w:pPr>
            <w:r>
              <w:t>Ready biodegradability</w:t>
            </w:r>
          </w:p>
        </w:tc>
        <w:tc>
          <w:tcPr>
            <w:tcW w:w="468" w:type="pct"/>
            <w:tcBorders>
              <w:top w:val="single" w:sz="4" w:space="0" w:color="auto"/>
              <w:left w:val="nil"/>
              <w:bottom w:val="nil"/>
              <w:right w:val="nil"/>
            </w:tcBorders>
          </w:tcPr>
          <w:p w14:paraId="573CB89C" w14:textId="77777777" w:rsidR="00720BC1" w:rsidRDefault="00720BC1" w:rsidP="00835CB9">
            <w:pPr>
              <w:pStyle w:val="TableText"/>
            </w:pPr>
            <w:r>
              <w:t>Chlorpyrifos</w:t>
            </w:r>
          </w:p>
        </w:tc>
        <w:tc>
          <w:tcPr>
            <w:tcW w:w="2416" w:type="pct"/>
            <w:tcBorders>
              <w:top w:val="single" w:sz="4" w:space="0" w:color="auto"/>
              <w:left w:val="nil"/>
              <w:bottom w:val="single" w:sz="4" w:space="0" w:color="auto"/>
              <w:right w:val="nil"/>
            </w:tcBorders>
            <w:shd w:val="clear" w:color="auto" w:fill="auto"/>
          </w:tcPr>
          <w:p w14:paraId="4F831775" w14:textId="77777777" w:rsidR="00720BC1" w:rsidRDefault="00720BC1" w:rsidP="00835CB9">
            <w:pPr>
              <w:pStyle w:val="TableText"/>
            </w:pPr>
            <w:r>
              <w:t>Not readily biodegradable</w:t>
            </w:r>
          </w:p>
        </w:tc>
        <w:tc>
          <w:tcPr>
            <w:tcW w:w="0" w:type="auto"/>
            <w:tcBorders>
              <w:top w:val="single" w:sz="4" w:space="0" w:color="auto"/>
              <w:left w:val="nil"/>
              <w:bottom w:val="single" w:sz="4" w:space="0" w:color="auto"/>
              <w:right w:val="nil"/>
            </w:tcBorders>
          </w:tcPr>
          <w:p w14:paraId="7327B4B9" w14:textId="77777777" w:rsidR="00720BC1" w:rsidRDefault="00720BC1" w:rsidP="00835CB9">
            <w:pPr>
              <w:pStyle w:val="TableText"/>
            </w:pPr>
            <w:r>
              <w:t>Douglas &amp; Pell 1985</w:t>
            </w:r>
          </w:p>
        </w:tc>
      </w:tr>
      <w:tr w:rsidR="00720BC1" w:rsidRPr="000B2FA7" w14:paraId="66BC9E52" w14:textId="77777777" w:rsidTr="00141854">
        <w:tc>
          <w:tcPr>
            <w:tcW w:w="1028" w:type="pct"/>
            <w:tcBorders>
              <w:top w:val="single" w:sz="4" w:space="0" w:color="auto"/>
              <w:left w:val="nil"/>
              <w:bottom w:val="nil"/>
              <w:right w:val="nil"/>
            </w:tcBorders>
            <w:shd w:val="clear" w:color="auto" w:fill="auto"/>
          </w:tcPr>
          <w:p w14:paraId="09D89D9F" w14:textId="77777777" w:rsidR="00720BC1" w:rsidRPr="00CA558C" w:rsidRDefault="00720BC1" w:rsidP="00835CB9">
            <w:pPr>
              <w:pStyle w:val="TableText"/>
            </w:pPr>
            <w:r>
              <w:t>Hydrolysis</w:t>
            </w:r>
          </w:p>
        </w:tc>
        <w:tc>
          <w:tcPr>
            <w:tcW w:w="468" w:type="pct"/>
            <w:tcBorders>
              <w:top w:val="single" w:sz="4" w:space="0" w:color="auto"/>
              <w:left w:val="nil"/>
              <w:bottom w:val="nil"/>
              <w:right w:val="nil"/>
            </w:tcBorders>
          </w:tcPr>
          <w:p w14:paraId="562386DF" w14:textId="77777777" w:rsidR="00720BC1" w:rsidRDefault="00720BC1" w:rsidP="00835CB9">
            <w:pPr>
              <w:pStyle w:val="TableText"/>
            </w:pPr>
            <w:r>
              <w:t>Chlorpyrifos</w:t>
            </w:r>
          </w:p>
        </w:tc>
        <w:tc>
          <w:tcPr>
            <w:tcW w:w="2416" w:type="pct"/>
            <w:tcBorders>
              <w:top w:val="single" w:sz="4" w:space="0" w:color="auto"/>
              <w:left w:val="nil"/>
              <w:bottom w:val="single" w:sz="4" w:space="0" w:color="auto"/>
              <w:right w:val="nil"/>
            </w:tcBorders>
            <w:shd w:val="clear" w:color="auto" w:fill="auto"/>
          </w:tcPr>
          <w:p w14:paraId="2BF9F600" w14:textId="77777777" w:rsidR="00720BC1" w:rsidRPr="007A62D6" w:rsidRDefault="00720BC1" w:rsidP="00835CB9">
            <w:pPr>
              <w:pStyle w:val="TableText"/>
              <w:rPr>
                <w:lang w:val="de-CH"/>
              </w:rPr>
            </w:pPr>
            <w:r w:rsidRPr="007A62D6">
              <w:rPr>
                <w:lang w:val="de-CH"/>
              </w:rPr>
              <w:t>pH 4.0, 25°C: DT</w:t>
            </w:r>
            <w:r w:rsidRPr="007A62D6">
              <w:rPr>
                <w:vertAlign w:val="subscript"/>
                <w:lang w:val="de-CH"/>
              </w:rPr>
              <w:t>50</w:t>
            </w:r>
            <w:r w:rsidRPr="007A62D6">
              <w:rPr>
                <w:lang w:val="de-CH"/>
              </w:rPr>
              <w:t xml:space="preserve"> 93 d</w:t>
            </w:r>
          </w:p>
          <w:p w14:paraId="2F5F2170" w14:textId="77777777" w:rsidR="00720BC1" w:rsidRPr="007A62D6" w:rsidRDefault="00720BC1" w:rsidP="00835CB9">
            <w:pPr>
              <w:pStyle w:val="TableText"/>
              <w:rPr>
                <w:lang w:val="de-CH"/>
              </w:rPr>
            </w:pPr>
            <w:r w:rsidRPr="007A62D6">
              <w:rPr>
                <w:lang w:val="de-CH"/>
              </w:rPr>
              <w:t>pH 7.0, 25°C: DT</w:t>
            </w:r>
            <w:r w:rsidRPr="007A62D6">
              <w:rPr>
                <w:vertAlign w:val="subscript"/>
                <w:lang w:val="de-CH"/>
              </w:rPr>
              <w:t>50</w:t>
            </w:r>
            <w:r w:rsidRPr="007A62D6">
              <w:rPr>
                <w:lang w:val="de-CH"/>
              </w:rPr>
              <w:t xml:space="preserve"> 63 d</w:t>
            </w:r>
          </w:p>
          <w:p w14:paraId="6F928B71" w14:textId="77777777" w:rsidR="00720BC1" w:rsidRPr="00CA558C" w:rsidRDefault="00720BC1" w:rsidP="00835CB9">
            <w:pPr>
              <w:pStyle w:val="TableText"/>
            </w:pPr>
            <w:r>
              <w:t>pH 9.0, 25°C: DT</w:t>
            </w:r>
            <w:r w:rsidRPr="000C2EAB">
              <w:rPr>
                <w:vertAlign w:val="subscript"/>
              </w:rPr>
              <w:t>50</w:t>
            </w:r>
            <w:r>
              <w:t xml:space="preserve"> 34 d</w:t>
            </w:r>
          </w:p>
        </w:tc>
        <w:tc>
          <w:tcPr>
            <w:tcW w:w="0" w:type="auto"/>
            <w:tcBorders>
              <w:top w:val="single" w:sz="4" w:space="0" w:color="auto"/>
              <w:left w:val="nil"/>
              <w:bottom w:val="single" w:sz="4" w:space="0" w:color="auto"/>
              <w:right w:val="nil"/>
            </w:tcBorders>
          </w:tcPr>
          <w:p w14:paraId="63FC725F" w14:textId="77777777" w:rsidR="00720BC1" w:rsidRPr="00CA558C" w:rsidRDefault="00720BC1" w:rsidP="00835CB9">
            <w:pPr>
              <w:pStyle w:val="TableText"/>
            </w:pPr>
            <w:r>
              <w:t>Anand 2016a</w:t>
            </w:r>
          </w:p>
        </w:tc>
      </w:tr>
      <w:tr w:rsidR="00720BC1" w:rsidRPr="000B2FA7" w14:paraId="5C6DD39A" w14:textId="77777777" w:rsidTr="00141854">
        <w:tc>
          <w:tcPr>
            <w:tcW w:w="1028" w:type="pct"/>
            <w:tcBorders>
              <w:top w:val="nil"/>
              <w:left w:val="nil"/>
              <w:bottom w:val="nil"/>
              <w:right w:val="nil"/>
            </w:tcBorders>
            <w:shd w:val="clear" w:color="auto" w:fill="auto"/>
          </w:tcPr>
          <w:p w14:paraId="6D129AA2" w14:textId="77777777" w:rsidR="00720BC1" w:rsidRDefault="00720BC1" w:rsidP="00835CB9">
            <w:pPr>
              <w:pStyle w:val="TableText"/>
            </w:pPr>
          </w:p>
        </w:tc>
        <w:tc>
          <w:tcPr>
            <w:tcW w:w="468" w:type="pct"/>
            <w:tcBorders>
              <w:top w:val="nil"/>
              <w:left w:val="nil"/>
              <w:bottom w:val="nil"/>
              <w:right w:val="nil"/>
            </w:tcBorders>
          </w:tcPr>
          <w:p w14:paraId="7DC339CD" w14:textId="77777777" w:rsidR="00720BC1" w:rsidRDefault="00720BC1" w:rsidP="00835CB9">
            <w:pPr>
              <w:pStyle w:val="TableText"/>
            </w:pPr>
          </w:p>
        </w:tc>
        <w:tc>
          <w:tcPr>
            <w:tcW w:w="2416" w:type="pct"/>
            <w:tcBorders>
              <w:top w:val="single" w:sz="4" w:space="0" w:color="auto"/>
              <w:left w:val="nil"/>
              <w:bottom w:val="single" w:sz="4" w:space="0" w:color="auto"/>
              <w:right w:val="nil"/>
            </w:tcBorders>
            <w:shd w:val="clear" w:color="auto" w:fill="auto"/>
          </w:tcPr>
          <w:p w14:paraId="458D5E8A" w14:textId="77777777" w:rsidR="00720BC1" w:rsidRPr="007A62D6" w:rsidRDefault="00720BC1" w:rsidP="00835CB9">
            <w:pPr>
              <w:pStyle w:val="TableText"/>
              <w:rPr>
                <w:lang w:val="de-CH"/>
              </w:rPr>
            </w:pPr>
            <w:r w:rsidRPr="007A62D6">
              <w:rPr>
                <w:lang w:val="de-CH"/>
              </w:rPr>
              <w:t>pH 5.0, 25°C: DT</w:t>
            </w:r>
            <w:r w:rsidRPr="007A62D6">
              <w:rPr>
                <w:vertAlign w:val="subscript"/>
                <w:lang w:val="de-CH"/>
              </w:rPr>
              <w:t>50</w:t>
            </w:r>
            <w:r w:rsidRPr="007A62D6">
              <w:rPr>
                <w:lang w:val="de-CH"/>
              </w:rPr>
              <w:t xml:space="preserve"> 73 d</w:t>
            </w:r>
          </w:p>
          <w:p w14:paraId="5B70B1B8" w14:textId="77777777" w:rsidR="00720BC1" w:rsidRPr="007A62D6" w:rsidRDefault="00720BC1" w:rsidP="00835CB9">
            <w:pPr>
              <w:pStyle w:val="TableText"/>
              <w:rPr>
                <w:lang w:val="de-CH"/>
              </w:rPr>
            </w:pPr>
            <w:r w:rsidRPr="007A62D6">
              <w:rPr>
                <w:lang w:val="de-CH"/>
              </w:rPr>
              <w:t>pH 7.0, 25°C: DT</w:t>
            </w:r>
            <w:r w:rsidRPr="007A62D6">
              <w:rPr>
                <w:vertAlign w:val="subscript"/>
                <w:lang w:val="de-CH"/>
              </w:rPr>
              <w:t>50</w:t>
            </w:r>
            <w:r w:rsidRPr="007A62D6">
              <w:rPr>
                <w:lang w:val="de-CH"/>
              </w:rPr>
              <w:t xml:space="preserve"> 72 d</w:t>
            </w:r>
          </w:p>
          <w:p w14:paraId="0D5EB4AA" w14:textId="77777777" w:rsidR="00720BC1" w:rsidRDefault="00720BC1" w:rsidP="00835CB9">
            <w:pPr>
              <w:pStyle w:val="TableText"/>
            </w:pPr>
            <w:r>
              <w:t>pH 9.0, 25°C: DT</w:t>
            </w:r>
            <w:r w:rsidRPr="000C2EAB">
              <w:rPr>
                <w:vertAlign w:val="subscript"/>
              </w:rPr>
              <w:t>50</w:t>
            </w:r>
            <w:r>
              <w:t xml:space="preserve"> 16 d</w:t>
            </w:r>
          </w:p>
        </w:tc>
        <w:tc>
          <w:tcPr>
            <w:tcW w:w="0" w:type="auto"/>
            <w:tcBorders>
              <w:top w:val="single" w:sz="4" w:space="0" w:color="auto"/>
              <w:left w:val="nil"/>
              <w:bottom w:val="single" w:sz="4" w:space="0" w:color="auto"/>
              <w:right w:val="nil"/>
            </w:tcBorders>
          </w:tcPr>
          <w:p w14:paraId="0545A8EA" w14:textId="77777777" w:rsidR="00720BC1" w:rsidRDefault="00720BC1" w:rsidP="00835CB9">
            <w:pPr>
              <w:pStyle w:val="TableText"/>
            </w:pPr>
            <w:r>
              <w:t>McCall 1986</w:t>
            </w:r>
          </w:p>
        </w:tc>
      </w:tr>
      <w:tr w:rsidR="00720BC1" w:rsidRPr="000B2FA7" w14:paraId="226A370E" w14:textId="77777777" w:rsidTr="00141854">
        <w:tc>
          <w:tcPr>
            <w:tcW w:w="1028" w:type="pct"/>
            <w:tcBorders>
              <w:top w:val="nil"/>
              <w:left w:val="nil"/>
              <w:bottom w:val="single" w:sz="4" w:space="0" w:color="auto"/>
              <w:right w:val="nil"/>
            </w:tcBorders>
            <w:shd w:val="clear" w:color="auto" w:fill="auto"/>
          </w:tcPr>
          <w:p w14:paraId="7C5B966E" w14:textId="77777777" w:rsidR="00720BC1" w:rsidRDefault="00720BC1" w:rsidP="00835CB9">
            <w:pPr>
              <w:pStyle w:val="TableText"/>
            </w:pPr>
          </w:p>
        </w:tc>
        <w:tc>
          <w:tcPr>
            <w:tcW w:w="468" w:type="pct"/>
            <w:tcBorders>
              <w:top w:val="nil"/>
              <w:left w:val="nil"/>
              <w:bottom w:val="single" w:sz="4" w:space="0" w:color="auto"/>
              <w:right w:val="nil"/>
            </w:tcBorders>
          </w:tcPr>
          <w:p w14:paraId="60A6F1D8" w14:textId="77777777" w:rsidR="00720BC1" w:rsidRDefault="00720BC1" w:rsidP="00835CB9">
            <w:pPr>
              <w:pStyle w:val="TableText"/>
            </w:pPr>
          </w:p>
        </w:tc>
        <w:tc>
          <w:tcPr>
            <w:tcW w:w="2416" w:type="pct"/>
            <w:tcBorders>
              <w:top w:val="single" w:sz="4" w:space="0" w:color="auto"/>
              <w:left w:val="nil"/>
              <w:bottom w:val="single" w:sz="4" w:space="0" w:color="auto"/>
              <w:right w:val="nil"/>
            </w:tcBorders>
            <w:shd w:val="clear" w:color="auto" w:fill="auto"/>
          </w:tcPr>
          <w:p w14:paraId="7F98DD48" w14:textId="77777777" w:rsidR="00720BC1" w:rsidRPr="007A62D6" w:rsidRDefault="00720BC1" w:rsidP="00835CB9">
            <w:pPr>
              <w:pStyle w:val="TableText"/>
              <w:rPr>
                <w:lang w:val="de-CH"/>
              </w:rPr>
            </w:pPr>
            <w:r w:rsidRPr="007A62D6">
              <w:rPr>
                <w:lang w:val="de-CH"/>
              </w:rPr>
              <w:t>pH 4.7, 25°C: DT</w:t>
            </w:r>
            <w:r w:rsidRPr="007A62D6">
              <w:rPr>
                <w:vertAlign w:val="subscript"/>
                <w:lang w:val="de-CH"/>
              </w:rPr>
              <w:t>50</w:t>
            </w:r>
            <w:r w:rsidRPr="007A62D6">
              <w:rPr>
                <w:lang w:val="de-CH"/>
              </w:rPr>
              <w:t xml:space="preserve"> 63 d</w:t>
            </w:r>
          </w:p>
          <w:p w14:paraId="266E0FFD" w14:textId="77777777" w:rsidR="00720BC1" w:rsidRPr="007A62D6" w:rsidRDefault="00720BC1" w:rsidP="00835CB9">
            <w:pPr>
              <w:pStyle w:val="TableText"/>
              <w:rPr>
                <w:lang w:val="de-CH"/>
              </w:rPr>
            </w:pPr>
            <w:r w:rsidRPr="007A62D6">
              <w:rPr>
                <w:lang w:val="de-CH"/>
              </w:rPr>
              <w:t>pH 6.9, 25°C: DT</w:t>
            </w:r>
            <w:r w:rsidRPr="007A62D6">
              <w:rPr>
                <w:vertAlign w:val="subscript"/>
                <w:lang w:val="de-CH"/>
              </w:rPr>
              <w:t>50</w:t>
            </w:r>
            <w:r w:rsidRPr="007A62D6">
              <w:rPr>
                <w:lang w:val="de-CH"/>
              </w:rPr>
              <w:t xml:space="preserve"> 35 d</w:t>
            </w:r>
          </w:p>
          <w:p w14:paraId="67682810" w14:textId="77777777" w:rsidR="00720BC1" w:rsidRDefault="00720BC1" w:rsidP="00835CB9">
            <w:pPr>
              <w:pStyle w:val="TableText"/>
            </w:pPr>
            <w:r>
              <w:t>pH 8.1, 25°C: DT</w:t>
            </w:r>
            <w:r w:rsidRPr="000C2EAB">
              <w:rPr>
                <w:vertAlign w:val="subscript"/>
              </w:rPr>
              <w:t>50</w:t>
            </w:r>
            <w:r>
              <w:t xml:space="preserve"> 23 d</w:t>
            </w:r>
          </w:p>
        </w:tc>
        <w:tc>
          <w:tcPr>
            <w:tcW w:w="0" w:type="auto"/>
            <w:tcBorders>
              <w:top w:val="single" w:sz="4" w:space="0" w:color="auto"/>
              <w:left w:val="nil"/>
              <w:bottom w:val="single" w:sz="4" w:space="0" w:color="auto"/>
              <w:right w:val="nil"/>
            </w:tcBorders>
          </w:tcPr>
          <w:p w14:paraId="21D5CEC6" w14:textId="77777777" w:rsidR="00720BC1" w:rsidRDefault="00720BC1" w:rsidP="00835CB9">
            <w:pPr>
              <w:pStyle w:val="TableText"/>
            </w:pPr>
            <w:r>
              <w:t>Meikle &amp; Youngson 1977</w:t>
            </w:r>
          </w:p>
        </w:tc>
      </w:tr>
      <w:tr w:rsidR="00720BC1" w:rsidRPr="000B2FA7" w14:paraId="427A833F" w14:textId="77777777" w:rsidTr="009678F3">
        <w:tc>
          <w:tcPr>
            <w:tcW w:w="1028" w:type="pct"/>
            <w:tcBorders>
              <w:top w:val="single" w:sz="4" w:space="0" w:color="auto"/>
              <w:left w:val="nil"/>
              <w:bottom w:val="single" w:sz="4" w:space="0" w:color="auto"/>
              <w:right w:val="nil"/>
            </w:tcBorders>
            <w:shd w:val="clear" w:color="auto" w:fill="auto"/>
          </w:tcPr>
          <w:p w14:paraId="5FCEE59B" w14:textId="77777777" w:rsidR="00720BC1" w:rsidRDefault="00720BC1" w:rsidP="00835CB9">
            <w:pPr>
              <w:pStyle w:val="TableText"/>
            </w:pPr>
            <w:r>
              <w:t>Aqueous photolysis</w:t>
            </w:r>
          </w:p>
        </w:tc>
        <w:tc>
          <w:tcPr>
            <w:tcW w:w="468" w:type="pct"/>
            <w:tcBorders>
              <w:top w:val="single" w:sz="4" w:space="0" w:color="auto"/>
              <w:left w:val="nil"/>
              <w:bottom w:val="single" w:sz="4" w:space="0" w:color="auto"/>
              <w:right w:val="nil"/>
            </w:tcBorders>
          </w:tcPr>
          <w:p w14:paraId="1F4B5D21" w14:textId="77777777" w:rsidR="00720BC1" w:rsidRDefault="00720BC1" w:rsidP="00835CB9">
            <w:pPr>
              <w:pStyle w:val="TableText"/>
            </w:pPr>
            <w:r>
              <w:t>Chlorpyrifos</w:t>
            </w:r>
          </w:p>
        </w:tc>
        <w:tc>
          <w:tcPr>
            <w:tcW w:w="2416" w:type="pct"/>
            <w:tcBorders>
              <w:top w:val="single" w:sz="4" w:space="0" w:color="auto"/>
              <w:left w:val="nil"/>
              <w:bottom w:val="single" w:sz="4" w:space="0" w:color="auto"/>
              <w:right w:val="nil"/>
            </w:tcBorders>
            <w:shd w:val="clear" w:color="auto" w:fill="auto"/>
          </w:tcPr>
          <w:p w14:paraId="29406B18" w14:textId="77777777" w:rsidR="00720BC1" w:rsidRDefault="00720BC1" w:rsidP="00835CB9">
            <w:pPr>
              <w:pStyle w:val="TableText"/>
            </w:pPr>
            <w:r>
              <w:t>DT</w:t>
            </w:r>
            <w:r w:rsidRPr="004E6499">
              <w:rPr>
                <w:vertAlign w:val="subscript"/>
              </w:rPr>
              <w:t>50</w:t>
            </w:r>
            <w:r>
              <w:t xml:space="preserve"> 17 d at 40°N in summer</w:t>
            </w:r>
          </w:p>
          <w:p w14:paraId="275942B9" w14:textId="77777777" w:rsidR="00720BC1" w:rsidRDefault="00720BC1" w:rsidP="00835CB9">
            <w:pPr>
              <w:pStyle w:val="TableText"/>
            </w:pPr>
            <w:r>
              <w:t>DT</w:t>
            </w:r>
            <w:r w:rsidRPr="004E6499">
              <w:rPr>
                <w:vertAlign w:val="subscript"/>
              </w:rPr>
              <w:t>50</w:t>
            </w:r>
            <w:r>
              <w:t xml:space="preserve"> 21 d at 40°N in spring</w:t>
            </w:r>
          </w:p>
          <w:p w14:paraId="2661863B" w14:textId="77777777" w:rsidR="00720BC1" w:rsidRPr="00CA558C" w:rsidRDefault="00720BC1" w:rsidP="00835CB9">
            <w:pPr>
              <w:pStyle w:val="TableText"/>
            </w:pPr>
            <w:r>
              <w:t>DT</w:t>
            </w:r>
            <w:r w:rsidRPr="004E6499">
              <w:rPr>
                <w:vertAlign w:val="subscript"/>
              </w:rPr>
              <w:t>50</w:t>
            </w:r>
            <w:r>
              <w:t xml:space="preserve"> 36 d at 40°N in fall</w:t>
            </w:r>
          </w:p>
        </w:tc>
        <w:tc>
          <w:tcPr>
            <w:tcW w:w="0" w:type="auto"/>
            <w:tcBorders>
              <w:top w:val="single" w:sz="4" w:space="0" w:color="auto"/>
              <w:left w:val="nil"/>
              <w:bottom w:val="single" w:sz="4" w:space="0" w:color="auto"/>
              <w:right w:val="nil"/>
            </w:tcBorders>
          </w:tcPr>
          <w:p w14:paraId="066742CE" w14:textId="77777777" w:rsidR="00720BC1" w:rsidRPr="00CA558C" w:rsidRDefault="00720BC1" w:rsidP="00835CB9">
            <w:pPr>
              <w:pStyle w:val="TableText"/>
            </w:pPr>
            <w:r>
              <w:t>Anand 2016b</w:t>
            </w:r>
          </w:p>
        </w:tc>
      </w:tr>
      <w:tr w:rsidR="00720BC1" w:rsidRPr="000B2FA7" w14:paraId="1CE1A446" w14:textId="77777777" w:rsidTr="009678F3">
        <w:tc>
          <w:tcPr>
            <w:tcW w:w="1028" w:type="pct"/>
            <w:tcBorders>
              <w:top w:val="single" w:sz="4" w:space="0" w:color="auto"/>
              <w:left w:val="nil"/>
              <w:bottom w:val="single" w:sz="4" w:space="0" w:color="auto"/>
              <w:right w:val="nil"/>
            </w:tcBorders>
            <w:shd w:val="clear" w:color="auto" w:fill="auto"/>
          </w:tcPr>
          <w:p w14:paraId="7109DA61" w14:textId="77777777" w:rsidR="00720BC1" w:rsidRDefault="00720BC1" w:rsidP="00835CB9">
            <w:pPr>
              <w:pStyle w:val="TableText"/>
            </w:pPr>
            <w:r>
              <w:t>Aerobic mineralisation in surface water</w:t>
            </w:r>
          </w:p>
        </w:tc>
        <w:tc>
          <w:tcPr>
            <w:tcW w:w="468" w:type="pct"/>
            <w:tcBorders>
              <w:top w:val="single" w:sz="4" w:space="0" w:color="auto"/>
              <w:left w:val="nil"/>
              <w:bottom w:val="single" w:sz="4" w:space="0" w:color="auto"/>
              <w:right w:val="nil"/>
            </w:tcBorders>
          </w:tcPr>
          <w:p w14:paraId="220BBAEB" w14:textId="77777777" w:rsidR="00720BC1" w:rsidRDefault="00720BC1" w:rsidP="00835CB9">
            <w:pPr>
              <w:pStyle w:val="TableText"/>
            </w:pPr>
            <w:r>
              <w:t>Chlorpyrifos</w:t>
            </w:r>
          </w:p>
        </w:tc>
        <w:tc>
          <w:tcPr>
            <w:tcW w:w="2416" w:type="pct"/>
            <w:tcBorders>
              <w:top w:val="single" w:sz="4" w:space="0" w:color="auto"/>
              <w:left w:val="nil"/>
              <w:bottom w:val="single" w:sz="4" w:space="0" w:color="auto"/>
              <w:right w:val="nil"/>
            </w:tcBorders>
            <w:shd w:val="clear" w:color="auto" w:fill="auto"/>
          </w:tcPr>
          <w:p w14:paraId="370E90A1" w14:textId="77777777" w:rsidR="00720BC1" w:rsidRDefault="00720BC1" w:rsidP="00835CB9">
            <w:pPr>
              <w:pStyle w:val="TableText"/>
            </w:pPr>
            <w:r>
              <w:t xml:space="preserve">Low dose: </w:t>
            </w:r>
            <w:r>
              <w:tab/>
              <w:t>DT</w:t>
            </w:r>
            <w:r w:rsidRPr="003E08A1">
              <w:rPr>
                <w:vertAlign w:val="subscript"/>
              </w:rPr>
              <w:t>50</w:t>
            </w:r>
            <w:r>
              <w:t xml:space="preserve"> 55 d</w:t>
            </w:r>
          </w:p>
          <w:p w14:paraId="44CF405D" w14:textId="77777777" w:rsidR="00720BC1" w:rsidRDefault="00720BC1" w:rsidP="00835CB9">
            <w:pPr>
              <w:pStyle w:val="TableText"/>
            </w:pPr>
            <w:r>
              <w:t xml:space="preserve">High dose: </w:t>
            </w:r>
            <w:r>
              <w:tab/>
              <w:t>DT</w:t>
            </w:r>
            <w:r w:rsidRPr="003E08A1">
              <w:rPr>
                <w:vertAlign w:val="subscript"/>
              </w:rPr>
              <w:t>50</w:t>
            </w:r>
            <w:r>
              <w:t xml:space="preserve"> 25 d</w:t>
            </w:r>
          </w:p>
          <w:p w14:paraId="5DE4FB63" w14:textId="3F4EB5A6" w:rsidR="00720BC1" w:rsidRDefault="00720BC1" w:rsidP="00835CB9">
            <w:pPr>
              <w:pStyle w:val="TableText"/>
            </w:pPr>
            <w:r>
              <w:t>0.8</w:t>
            </w:r>
            <w:r w:rsidR="0006603D">
              <w:t>–</w:t>
            </w:r>
            <w:r>
              <w:t>0.9% mineralisation at 61 d</w:t>
            </w:r>
          </w:p>
        </w:tc>
        <w:tc>
          <w:tcPr>
            <w:tcW w:w="0" w:type="auto"/>
            <w:tcBorders>
              <w:top w:val="single" w:sz="4" w:space="0" w:color="auto"/>
              <w:left w:val="nil"/>
              <w:bottom w:val="single" w:sz="4" w:space="0" w:color="auto"/>
              <w:right w:val="nil"/>
            </w:tcBorders>
          </w:tcPr>
          <w:p w14:paraId="348CE95F" w14:textId="77777777" w:rsidR="00720BC1" w:rsidRDefault="00720BC1" w:rsidP="00835CB9">
            <w:pPr>
              <w:pStyle w:val="TableText"/>
            </w:pPr>
            <w:r>
              <w:t>Curtis-Jackson &amp; Gassen 2015</w:t>
            </w:r>
          </w:p>
        </w:tc>
      </w:tr>
      <w:tr w:rsidR="00720BC1" w:rsidRPr="000B2FA7" w14:paraId="32B75E2C" w14:textId="77777777" w:rsidTr="009678F3">
        <w:tc>
          <w:tcPr>
            <w:tcW w:w="1028" w:type="pct"/>
            <w:tcBorders>
              <w:top w:val="single" w:sz="4" w:space="0" w:color="auto"/>
              <w:left w:val="nil"/>
              <w:bottom w:val="single" w:sz="4" w:space="0" w:color="auto"/>
              <w:right w:val="nil"/>
            </w:tcBorders>
            <w:shd w:val="clear" w:color="auto" w:fill="auto"/>
          </w:tcPr>
          <w:p w14:paraId="1767E534" w14:textId="77777777" w:rsidR="00720BC1" w:rsidRDefault="00720BC1" w:rsidP="00835CB9">
            <w:pPr>
              <w:pStyle w:val="TableText"/>
            </w:pPr>
            <w:r>
              <w:t>Degradation in water/sediment</w:t>
            </w:r>
          </w:p>
        </w:tc>
        <w:tc>
          <w:tcPr>
            <w:tcW w:w="468" w:type="pct"/>
            <w:tcBorders>
              <w:top w:val="single" w:sz="4" w:space="0" w:color="auto"/>
              <w:left w:val="nil"/>
              <w:bottom w:val="single" w:sz="4" w:space="0" w:color="auto"/>
              <w:right w:val="nil"/>
            </w:tcBorders>
          </w:tcPr>
          <w:p w14:paraId="07D0B238" w14:textId="77777777" w:rsidR="00720BC1" w:rsidRDefault="00720BC1" w:rsidP="00835CB9">
            <w:pPr>
              <w:pStyle w:val="TableText"/>
            </w:pPr>
            <w:r>
              <w:t>Chlorpyrifos</w:t>
            </w:r>
          </w:p>
        </w:tc>
        <w:tc>
          <w:tcPr>
            <w:tcW w:w="2416" w:type="pct"/>
            <w:tcBorders>
              <w:top w:val="single" w:sz="4" w:space="0" w:color="auto"/>
              <w:left w:val="nil"/>
              <w:bottom w:val="single" w:sz="4" w:space="0" w:color="auto"/>
              <w:right w:val="nil"/>
            </w:tcBorders>
            <w:shd w:val="clear" w:color="auto" w:fill="auto"/>
          </w:tcPr>
          <w:p w14:paraId="6C51B5E7" w14:textId="77777777" w:rsidR="00720BC1" w:rsidRDefault="00720BC1" w:rsidP="00835CB9">
            <w:pPr>
              <w:pStyle w:val="TableText"/>
            </w:pPr>
            <w:r>
              <w:t>Calwich Abbey:</w:t>
            </w:r>
            <w:r>
              <w:tab/>
              <w:t>DT</w:t>
            </w:r>
            <w:r w:rsidRPr="003E08A1">
              <w:rPr>
                <w:vertAlign w:val="subscript"/>
              </w:rPr>
              <w:t>50</w:t>
            </w:r>
            <w:r>
              <w:t xml:space="preserve"> 31 d</w:t>
            </w:r>
          </w:p>
          <w:p w14:paraId="15BC5B87" w14:textId="77777777" w:rsidR="00720BC1" w:rsidRDefault="00720BC1" w:rsidP="00835CB9">
            <w:pPr>
              <w:pStyle w:val="TableText"/>
            </w:pPr>
            <w:r>
              <w:t>Swiss Lake:</w:t>
            </w:r>
            <w:r>
              <w:tab/>
              <w:t>DT</w:t>
            </w:r>
            <w:r w:rsidRPr="003E08A1">
              <w:rPr>
                <w:vertAlign w:val="subscript"/>
              </w:rPr>
              <w:t>50</w:t>
            </w:r>
            <w:r>
              <w:t xml:space="preserve"> 58 d</w:t>
            </w:r>
          </w:p>
          <w:p w14:paraId="76100037" w14:textId="77777777" w:rsidR="00720BC1" w:rsidRDefault="00720BC1" w:rsidP="00835CB9">
            <w:pPr>
              <w:pStyle w:val="TableText"/>
            </w:pPr>
            <w:r>
              <w:t>Geomean DT</w:t>
            </w:r>
            <w:r w:rsidRPr="00B31E85">
              <w:rPr>
                <w:vertAlign w:val="subscript"/>
              </w:rPr>
              <w:t>50</w:t>
            </w:r>
            <w:r>
              <w:t xml:space="preserve"> 42 d</w:t>
            </w:r>
          </w:p>
          <w:p w14:paraId="5EE52455" w14:textId="2B979A47" w:rsidR="00720BC1" w:rsidRDefault="00720BC1" w:rsidP="00835CB9">
            <w:pPr>
              <w:pStyle w:val="TableText"/>
            </w:pPr>
            <w:r>
              <w:t>7.4</w:t>
            </w:r>
            <w:r w:rsidR="0006603D">
              <w:t>–</w:t>
            </w:r>
            <w:r>
              <w:t>9.2% mineralisation, 6.7</w:t>
            </w:r>
            <w:r w:rsidR="0006603D">
              <w:t>–</w:t>
            </w:r>
            <w:r>
              <w:t>12% bound residue after 150 d</w:t>
            </w:r>
          </w:p>
          <w:p w14:paraId="17AFAF84" w14:textId="77777777" w:rsidR="00720BC1" w:rsidRDefault="00720BC1" w:rsidP="00835CB9">
            <w:pPr>
              <w:pStyle w:val="TableText"/>
            </w:pPr>
            <w:r>
              <w:t>Max 54% chlorpyrifos in sediment</w:t>
            </w:r>
          </w:p>
          <w:p w14:paraId="49ED1E3D" w14:textId="77777777" w:rsidR="00720BC1" w:rsidRDefault="00720BC1" w:rsidP="00835CB9">
            <w:pPr>
              <w:pStyle w:val="TableText"/>
            </w:pPr>
            <w:r>
              <w:t>Max 67% TCP (47% in water, 27% in sediment)</w:t>
            </w:r>
          </w:p>
        </w:tc>
        <w:tc>
          <w:tcPr>
            <w:tcW w:w="0" w:type="auto"/>
            <w:tcBorders>
              <w:top w:val="single" w:sz="4" w:space="0" w:color="auto"/>
              <w:left w:val="nil"/>
              <w:bottom w:val="single" w:sz="4" w:space="0" w:color="auto"/>
              <w:right w:val="nil"/>
            </w:tcBorders>
          </w:tcPr>
          <w:p w14:paraId="28ADE859" w14:textId="77777777" w:rsidR="00720BC1" w:rsidRDefault="00720BC1" w:rsidP="00835CB9">
            <w:pPr>
              <w:pStyle w:val="TableText"/>
            </w:pPr>
            <w:r>
              <w:t>Abu 2015d, Kang 2015</w:t>
            </w:r>
          </w:p>
        </w:tc>
      </w:tr>
    </w:tbl>
    <w:p w14:paraId="604E4352" w14:textId="182D799D" w:rsidR="00720BC1" w:rsidRPr="00835CB9" w:rsidRDefault="00720BC1" w:rsidP="00835CB9">
      <w:pPr>
        <w:pStyle w:val="Caption"/>
      </w:pPr>
      <w:bookmarkStart w:id="210" w:name="_Toc152921708"/>
      <w:r w:rsidRPr="00835CB9">
        <w:t xml:space="preserve">Table </w:t>
      </w:r>
      <w:r w:rsidR="00A502DE">
        <w:fldChar w:fldCharType="begin"/>
      </w:r>
      <w:r w:rsidR="00A502DE">
        <w:instrText xml:space="preserve"> SEQ Table \* ARABIC </w:instrText>
      </w:r>
      <w:r w:rsidR="00A502DE">
        <w:fldChar w:fldCharType="separate"/>
      </w:r>
      <w:r w:rsidR="000F182B" w:rsidRPr="00835CB9">
        <w:t>44</w:t>
      </w:r>
      <w:r w:rsidR="00A502DE">
        <w:fldChar w:fldCharType="end"/>
      </w:r>
      <w:r w:rsidR="00AD6F6E" w:rsidRPr="00835CB9">
        <w:t>:</w:t>
      </w:r>
      <w:r w:rsidRPr="00835CB9">
        <w:tab/>
        <w:t>Fate and behaviour in air</w:t>
      </w:r>
      <w:bookmarkEnd w:id="210"/>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3321"/>
        <w:gridCol w:w="1170"/>
        <w:gridCol w:w="3445"/>
        <w:gridCol w:w="1702"/>
      </w:tblGrid>
      <w:tr w:rsidR="00720BC1" w:rsidRPr="00804F48" w14:paraId="24116041" w14:textId="77777777" w:rsidTr="00804F48">
        <w:trPr>
          <w:tblHeader/>
        </w:trPr>
        <w:tc>
          <w:tcPr>
            <w:tcW w:w="0" w:type="auto"/>
            <w:tcBorders>
              <w:top w:val="single" w:sz="4" w:space="0" w:color="auto"/>
              <w:left w:val="nil"/>
              <w:bottom w:val="single" w:sz="4" w:space="0" w:color="auto"/>
            </w:tcBorders>
            <w:shd w:val="clear" w:color="auto" w:fill="5C2946"/>
          </w:tcPr>
          <w:p w14:paraId="35798292" w14:textId="77777777" w:rsidR="00720BC1" w:rsidRPr="00804F48" w:rsidRDefault="00720BC1" w:rsidP="00835CB9">
            <w:pPr>
              <w:pStyle w:val="TableHead"/>
            </w:pPr>
            <w:r w:rsidRPr="00804F48">
              <w:t>Study</w:t>
            </w:r>
          </w:p>
        </w:tc>
        <w:tc>
          <w:tcPr>
            <w:tcW w:w="0" w:type="auto"/>
            <w:tcBorders>
              <w:top w:val="single" w:sz="4" w:space="0" w:color="auto"/>
              <w:bottom w:val="single" w:sz="4" w:space="0" w:color="auto"/>
            </w:tcBorders>
            <w:shd w:val="clear" w:color="auto" w:fill="5C2946"/>
          </w:tcPr>
          <w:p w14:paraId="1192F674" w14:textId="77777777" w:rsidR="00720BC1" w:rsidRPr="00804F48" w:rsidRDefault="00720BC1" w:rsidP="00835CB9">
            <w:pPr>
              <w:pStyle w:val="TableHead"/>
            </w:pPr>
            <w:r w:rsidRPr="00804F48">
              <w:t>Substance</w:t>
            </w:r>
          </w:p>
        </w:tc>
        <w:tc>
          <w:tcPr>
            <w:tcW w:w="0" w:type="auto"/>
            <w:tcBorders>
              <w:top w:val="single" w:sz="4" w:space="0" w:color="auto"/>
              <w:bottom w:val="single" w:sz="4" w:space="0" w:color="auto"/>
            </w:tcBorders>
            <w:shd w:val="clear" w:color="auto" w:fill="5C2946"/>
          </w:tcPr>
          <w:p w14:paraId="4E058AB2" w14:textId="77777777" w:rsidR="00720BC1" w:rsidRPr="00804F48" w:rsidRDefault="00720BC1" w:rsidP="00835CB9">
            <w:pPr>
              <w:pStyle w:val="TableHead"/>
            </w:pPr>
            <w:r w:rsidRPr="00804F48">
              <w:t>Result</w:t>
            </w:r>
          </w:p>
        </w:tc>
        <w:tc>
          <w:tcPr>
            <w:tcW w:w="0" w:type="auto"/>
            <w:tcBorders>
              <w:top w:val="single" w:sz="4" w:space="0" w:color="auto"/>
              <w:bottom w:val="single" w:sz="4" w:space="0" w:color="auto"/>
            </w:tcBorders>
            <w:shd w:val="clear" w:color="auto" w:fill="5C2946"/>
          </w:tcPr>
          <w:p w14:paraId="45A69E3D" w14:textId="77777777" w:rsidR="00720BC1" w:rsidRPr="00804F48" w:rsidRDefault="00720BC1" w:rsidP="00835CB9">
            <w:pPr>
              <w:pStyle w:val="TableHead"/>
            </w:pPr>
            <w:r w:rsidRPr="00804F48">
              <w:t>Reference</w:t>
            </w:r>
          </w:p>
        </w:tc>
      </w:tr>
      <w:tr w:rsidR="00720BC1" w:rsidRPr="000B2FA7" w14:paraId="5AEC77AE" w14:textId="77777777" w:rsidTr="00804F48">
        <w:tc>
          <w:tcPr>
            <w:tcW w:w="0" w:type="auto"/>
            <w:tcBorders>
              <w:top w:val="single" w:sz="4" w:space="0" w:color="auto"/>
              <w:left w:val="nil"/>
              <w:bottom w:val="nil"/>
            </w:tcBorders>
            <w:shd w:val="clear" w:color="auto" w:fill="auto"/>
          </w:tcPr>
          <w:p w14:paraId="49A66C23" w14:textId="77777777" w:rsidR="00720BC1" w:rsidRPr="00CA558C" w:rsidRDefault="00720BC1" w:rsidP="00835CB9">
            <w:pPr>
              <w:pStyle w:val="TableText"/>
            </w:pPr>
            <w:r>
              <w:t>Photochemical oxidative degradation</w:t>
            </w:r>
          </w:p>
        </w:tc>
        <w:tc>
          <w:tcPr>
            <w:tcW w:w="0" w:type="auto"/>
            <w:tcBorders>
              <w:top w:val="single" w:sz="4" w:space="0" w:color="auto"/>
            </w:tcBorders>
          </w:tcPr>
          <w:p w14:paraId="108F6258" w14:textId="77777777" w:rsidR="00720BC1" w:rsidRPr="00CA558C" w:rsidRDefault="00720BC1" w:rsidP="00835CB9">
            <w:pPr>
              <w:pStyle w:val="TableText"/>
            </w:pPr>
            <w:r>
              <w:t>Chlorpyrifos</w:t>
            </w:r>
          </w:p>
        </w:tc>
        <w:tc>
          <w:tcPr>
            <w:tcW w:w="0" w:type="auto"/>
            <w:tcBorders>
              <w:top w:val="single" w:sz="4" w:space="0" w:color="auto"/>
            </w:tcBorders>
          </w:tcPr>
          <w:p w14:paraId="67BC8576" w14:textId="77777777" w:rsidR="00720BC1" w:rsidRPr="00CA558C" w:rsidRDefault="00720BC1" w:rsidP="00835CB9">
            <w:pPr>
              <w:pStyle w:val="TableText"/>
            </w:pPr>
            <w:r>
              <w:t>DT</w:t>
            </w:r>
            <w:r w:rsidRPr="00082AED">
              <w:rPr>
                <w:vertAlign w:val="subscript"/>
              </w:rPr>
              <w:t>50</w:t>
            </w:r>
            <w:r>
              <w:t xml:space="preserve"> 1.4 h</w:t>
            </w:r>
          </w:p>
        </w:tc>
        <w:tc>
          <w:tcPr>
            <w:tcW w:w="0" w:type="auto"/>
            <w:tcBorders>
              <w:top w:val="single" w:sz="4" w:space="0" w:color="auto"/>
            </w:tcBorders>
          </w:tcPr>
          <w:p w14:paraId="4658E23F" w14:textId="77777777" w:rsidR="00720BC1" w:rsidRPr="00CA558C" w:rsidRDefault="00720BC1" w:rsidP="00835CB9">
            <w:pPr>
              <w:pStyle w:val="TableText"/>
            </w:pPr>
            <w:r>
              <w:t>Simon 2001</w:t>
            </w:r>
          </w:p>
        </w:tc>
      </w:tr>
      <w:tr w:rsidR="00720BC1" w:rsidRPr="000B2FA7" w14:paraId="61A9EC87" w14:textId="77777777" w:rsidTr="009678F3">
        <w:tc>
          <w:tcPr>
            <w:tcW w:w="0" w:type="auto"/>
            <w:tcBorders>
              <w:top w:val="nil"/>
              <w:left w:val="nil"/>
              <w:bottom w:val="nil"/>
            </w:tcBorders>
            <w:shd w:val="clear" w:color="auto" w:fill="auto"/>
          </w:tcPr>
          <w:p w14:paraId="3CB84486" w14:textId="77777777" w:rsidR="00720BC1" w:rsidRPr="00CA558C" w:rsidRDefault="00720BC1" w:rsidP="00835CB9">
            <w:pPr>
              <w:pStyle w:val="TableText"/>
            </w:pPr>
          </w:p>
        </w:tc>
        <w:tc>
          <w:tcPr>
            <w:tcW w:w="0" w:type="auto"/>
          </w:tcPr>
          <w:p w14:paraId="04299B41" w14:textId="77777777" w:rsidR="00720BC1" w:rsidRPr="00CA558C" w:rsidRDefault="00720BC1" w:rsidP="00835CB9">
            <w:pPr>
              <w:pStyle w:val="TableText"/>
            </w:pPr>
            <w:r>
              <w:t>TMP</w:t>
            </w:r>
          </w:p>
        </w:tc>
        <w:tc>
          <w:tcPr>
            <w:tcW w:w="0" w:type="auto"/>
          </w:tcPr>
          <w:p w14:paraId="4B35C688" w14:textId="77777777" w:rsidR="00720BC1" w:rsidRPr="00CA558C" w:rsidRDefault="00720BC1" w:rsidP="00835CB9">
            <w:pPr>
              <w:pStyle w:val="TableText"/>
            </w:pPr>
            <w:r>
              <w:t>DT</w:t>
            </w:r>
            <w:r w:rsidRPr="00082AED">
              <w:rPr>
                <w:vertAlign w:val="subscript"/>
              </w:rPr>
              <w:t>50</w:t>
            </w:r>
            <w:r>
              <w:t xml:space="preserve"> 60 d</w:t>
            </w:r>
          </w:p>
        </w:tc>
        <w:tc>
          <w:tcPr>
            <w:tcW w:w="0" w:type="auto"/>
          </w:tcPr>
          <w:p w14:paraId="690E38E7" w14:textId="77777777" w:rsidR="00720BC1" w:rsidRPr="00CA558C" w:rsidRDefault="00720BC1" w:rsidP="00835CB9">
            <w:pPr>
              <w:pStyle w:val="TableText"/>
            </w:pPr>
            <w:r>
              <w:t>Simon 2001</w:t>
            </w:r>
          </w:p>
        </w:tc>
      </w:tr>
      <w:tr w:rsidR="00720BC1" w:rsidRPr="000B2FA7" w14:paraId="0D641FAF" w14:textId="77777777" w:rsidTr="009678F3">
        <w:tc>
          <w:tcPr>
            <w:tcW w:w="0" w:type="auto"/>
            <w:tcBorders>
              <w:top w:val="nil"/>
              <w:left w:val="nil"/>
              <w:bottom w:val="single" w:sz="4" w:space="0" w:color="auto"/>
            </w:tcBorders>
            <w:shd w:val="clear" w:color="auto" w:fill="auto"/>
          </w:tcPr>
          <w:p w14:paraId="4EE3E57D" w14:textId="77777777" w:rsidR="00720BC1" w:rsidRPr="00CA558C" w:rsidRDefault="00720BC1" w:rsidP="00835CB9">
            <w:pPr>
              <w:pStyle w:val="TableText"/>
            </w:pPr>
          </w:p>
        </w:tc>
        <w:tc>
          <w:tcPr>
            <w:tcW w:w="0" w:type="auto"/>
          </w:tcPr>
          <w:p w14:paraId="17E7BC36" w14:textId="77777777" w:rsidR="00720BC1" w:rsidRDefault="00720BC1" w:rsidP="00835CB9">
            <w:pPr>
              <w:pStyle w:val="TableText"/>
            </w:pPr>
            <w:r>
              <w:t>TCP</w:t>
            </w:r>
          </w:p>
        </w:tc>
        <w:tc>
          <w:tcPr>
            <w:tcW w:w="0" w:type="auto"/>
          </w:tcPr>
          <w:p w14:paraId="302C2841" w14:textId="77777777" w:rsidR="00720BC1" w:rsidRPr="00CA558C" w:rsidRDefault="00720BC1" w:rsidP="00835CB9">
            <w:pPr>
              <w:pStyle w:val="TableText"/>
            </w:pPr>
            <w:r>
              <w:t>DT</w:t>
            </w:r>
            <w:r w:rsidRPr="00082AED">
              <w:rPr>
                <w:vertAlign w:val="subscript"/>
              </w:rPr>
              <w:t>50</w:t>
            </w:r>
            <w:r>
              <w:t xml:space="preserve"> 12 d</w:t>
            </w:r>
          </w:p>
        </w:tc>
        <w:tc>
          <w:tcPr>
            <w:tcW w:w="0" w:type="auto"/>
          </w:tcPr>
          <w:p w14:paraId="291107C7" w14:textId="77777777" w:rsidR="00720BC1" w:rsidRPr="00CA558C" w:rsidRDefault="00720BC1" w:rsidP="00835CB9">
            <w:pPr>
              <w:pStyle w:val="TableText"/>
            </w:pPr>
            <w:r>
              <w:t>Simon 2001</w:t>
            </w:r>
          </w:p>
        </w:tc>
      </w:tr>
      <w:tr w:rsidR="00720BC1" w:rsidRPr="000B2FA7" w14:paraId="27B31A4C" w14:textId="77777777" w:rsidTr="009678F3">
        <w:tc>
          <w:tcPr>
            <w:tcW w:w="0" w:type="auto"/>
            <w:tcBorders>
              <w:top w:val="single" w:sz="4" w:space="0" w:color="auto"/>
              <w:left w:val="nil"/>
            </w:tcBorders>
            <w:shd w:val="clear" w:color="auto" w:fill="auto"/>
          </w:tcPr>
          <w:p w14:paraId="55202D80" w14:textId="77777777" w:rsidR="00720BC1" w:rsidRPr="00CA558C" w:rsidRDefault="00720BC1" w:rsidP="00835CB9">
            <w:pPr>
              <w:pStyle w:val="TableText"/>
            </w:pPr>
            <w:r>
              <w:t>Volatilisation</w:t>
            </w:r>
          </w:p>
        </w:tc>
        <w:tc>
          <w:tcPr>
            <w:tcW w:w="0" w:type="auto"/>
          </w:tcPr>
          <w:p w14:paraId="4E7E78CB" w14:textId="77777777" w:rsidR="00720BC1" w:rsidRDefault="00720BC1" w:rsidP="00835CB9">
            <w:pPr>
              <w:pStyle w:val="TableText"/>
            </w:pPr>
            <w:r>
              <w:t>Chlorpyrifos</w:t>
            </w:r>
          </w:p>
        </w:tc>
        <w:tc>
          <w:tcPr>
            <w:tcW w:w="0" w:type="auto"/>
          </w:tcPr>
          <w:p w14:paraId="64ECCFCC" w14:textId="1A7B1350" w:rsidR="00720BC1" w:rsidRDefault="00720BC1" w:rsidP="00835CB9">
            <w:pPr>
              <w:pStyle w:val="TableText"/>
            </w:pPr>
            <w:r>
              <w:t>79</w:t>
            </w:r>
            <w:r w:rsidR="0006603D">
              <w:t>–</w:t>
            </w:r>
            <w:r>
              <w:t>81% after 24 h from plant surfaces</w:t>
            </w:r>
          </w:p>
          <w:p w14:paraId="6BECACF5" w14:textId="7EA09C41" w:rsidR="00720BC1" w:rsidRDefault="00720BC1" w:rsidP="00835CB9">
            <w:pPr>
              <w:pStyle w:val="TableText"/>
            </w:pPr>
            <w:r>
              <w:t>22</w:t>
            </w:r>
            <w:r w:rsidR="0006603D">
              <w:t>–</w:t>
            </w:r>
            <w:r>
              <w:t>26% after 24 h from soil surfaces</w:t>
            </w:r>
          </w:p>
        </w:tc>
        <w:tc>
          <w:tcPr>
            <w:tcW w:w="0" w:type="auto"/>
          </w:tcPr>
          <w:p w14:paraId="71B429C3" w14:textId="77777777" w:rsidR="00720BC1" w:rsidRDefault="00720BC1" w:rsidP="00835CB9">
            <w:pPr>
              <w:pStyle w:val="TableText"/>
            </w:pPr>
            <w:r w:rsidRPr="00465C4B">
              <w:t xml:space="preserve">Day </w:t>
            </w:r>
            <w:r>
              <w:t>&amp;</w:t>
            </w:r>
            <w:r w:rsidRPr="00465C4B">
              <w:t xml:space="preserve"> Rüdel </w:t>
            </w:r>
            <w:r>
              <w:t>1993</w:t>
            </w:r>
          </w:p>
        </w:tc>
      </w:tr>
    </w:tbl>
    <w:p w14:paraId="3768B1F7" w14:textId="3CBA7103" w:rsidR="00720BC1" w:rsidRPr="00835CB9" w:rsidRDefault="00720BC1" w:rsidP="00835CB9">
      <w:pPr>
        <w:pStyle w:val="Caption"/>
      </w:pPr>
      <w:bookmarkStart w:id="211" w:name="_Toc152921709"/>
      <w:r w:rsidRPr="00835CB9">
        <w:t xml:space="preserve">Table </w:t>
      </w:r>
      <w:r w:rsidR="00A502DE">
        <w:fldChar w:fldCharType="begin"/>
      </w:r>
      <w:r w:rsidR="00A502DE">
        <w:instrText xml:space="preserve"> SEQ Table \* ARABIC </w:instrText>
      </w:r>
      <w:r w:rsidR="00A502DE">
        <w:fldChar w:fldCharType="separate"/>
      </w:r>
      <w:r w:rsidR="000F182B" w:rsidRPr="00835CB9">
        <w:t>45</w:t>
      </w:r>
      <w:r w:rsidR="00A502DE">
        <w:fldChar w:fldCharType="end"/>
      </w:r>
      <w:r w:rsidR="00AD6F6E" w:rsidRPr="00835CB9">
        <w:t>:</w:t>
      </w:r>
      <w:r w:rsidRPr="00835CB9">
        <w:tab/>
        <w:t>Effects on mammals</w:t>
      </w:r>
      <w:bookmarkEnd w:id="2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29"/>
        <w:gridCol w:w="1560"/>
        <w:gridCol w:w="1417"/>
        <w:gridCol w:w="2126"/>
        <w:gridCol w:w="3396"/>
      </w:tblGrid>
      <w:tr w:rsidR="00720BC1" w:rsidRPr="000B2FA7" w14:paraId="70281C36" w14:textId="77777777" w:rsidTr="00141854">
        <w:trPr>
          <w:cantSplit/>
          <w:tblHeader/>
        </w:trPr>
        <w:tc>
          <w:tcPr>
            <w:tcW w:w="1129" w:type="dxa"/>
            <w:tcBorders>
              <w:top w:val="single" w:sz="4" w:space="0" w:color="auto"/>
              <w:left w:val="nil"/>
              <w:bottom w:val="single" w:sz="4" w:space="0" w:color="auto"/>
              <w:right w:val="nil"/>
            </w:tcBorders>
            <w:shd w:val="clear" w:color="auto" w:fill="5C2946"/>
          </w:tcPr>
          <w:p w14:paraId="46802420" w14:textId="77777777" w:rsidR="00720BC1" w:rsidRPr="00804F48" w:rsidRDefault="00720BC1" w:rsidP="00835CB9">
            <w:pPr>
              <w:pStyle w:val="TableHead"/>
            </w:pPr>
            <w:r w:rsidRPr="00804F48">
              <w:t>Exposure</w:t>
            </w:r>
          </w:p>
        </w:tc>
        <w:tc>
          <w:tcPr>
            <w:tcW w:w="1560" w:type="dxa"/>
            <w:tcBorders>
              <w:top w:val="single" w:sz="4" w:space="0" w:color="auto"/>
              <w:left w:val="nil"/>
              <w:bottom w:val="single" w:sz="4" w:space="0" w:color="auto"/>
              <w:right w:val="nil"/>
            </w:tcBorders>
            <w:shd w:val="clear" w:color="auto" w:fill="5C2946"/>
          </w:tcPr>
          <w:p w14:paraId="3CF6BFD5" w14:textId="77777777" w:rsidR="00720BC1" w:rsidRPr="00804F48" w:rsidRDefault="00720BC1" w:rsidP="00835CB9">
            <w:pPr>
              <w:pStyle w:val="TableHead"/>
            </w:pPr>
            <w:r w:rsidRPr="00804F48">
              <w:t>Species</w:t>
            </w:r>
          </w:p>
        </w:tc>
        <w:tc>
          <w:tcPr>
            <w:tcW w:w="1417" w:type="dxa"/>
            <w:tcBorders>
              <w:top w:val="single" w:sz="4" w:space="0" w:color="auto"/>
              <w:left w:val="nil"/>
              <w:bottom w:val="single" w:sz="4" w:space="0" w:color="auto"/>
              <w:right w:val="nil"/>
            </w:tcBorders>
            <w:shd w:val="clear" w:color="auto" w:fill="5C2946"/>
          </w:tcPr>
          <w:p w14:paraId="612A30E8" w14:textId="77777777" w:rsidR="00720BC1" w:rsidRPr="00804F48" w:rsidRDefault="00720BC1" w:rsidP="00835CB9">
            <w:pPr>
              <w:pStyle w:val="TableHead"/>
            </w:pPr>
            <w:r w:rsidRPr="00804F48">
              <w:t>Test substance</w:t>
            </w:r>
          </w:p>
        </w:tc>
        <w:tc>
          <w:tcPr>
            <w:tcW w:w="2126" w:type="dxa"/>
            <w:tcBorders>
              <w:top w:val="single" w:sz="4" w:space="0" w:color="auto"/>
              <w:left w:val="nil"/>
              <w:bottom w:val="single" w:sz="4" w:space="0" w:color="auto"/>
              <w:right w:val="nil"/>
            </w:tcBorders>
            <w:shd w:val="clear" w:color="auto" w:fill="5C2946"/>
          </w:tcPr>
          <w:p w14:paraId="2AA32F04" w14:textId="77777777" w:rsidR="00720BC1" w:rsidRPr="00804F48" w:rsidRDefault="00720BC1" w:rsidP="00835CB9">
            <w:pPr>
              <w:pStyle w:val="TableHead"/>
            </w:pPr>
            <w:r w:rsidRPr="00804F48">
              <w:t>Toxicity value</w:t>
            </w:r>
          </w:p>
        </w:tc>
        <w:tc>
          <w:tcPr>
            <w:tcW w:w="3396" w:type="dxa"/>
            <w:tcBorders>
              <w:top w:val="single" w:sz="4" w:space="0" w:color="auto"/>
              <w:left w:val="nil"/>
              <w:bottom w:val="single" w:sz="4" w:space="0" w:color="auto"/>
              <w:right w:val="nil"/>
            </w:tcBorders>
            <w:shd w:val="clear" w:color="auto" w:fill="5C2946"/>
          </w:tcPr>
          <w:p w14:paraId="514F7429" w14:textId="77777777" w:rsidR="00720BC1" w:rsidRPr="00804F48" w:rsidRDefault="00720BC1" w:rsidP="00835CB9">
            <w:pPr>
              <w:pStyle w:val="TableHead"/>
            </w:pPr>
            <w:r w:rsidRPr="00804F48">
              <w:t>Reference</w:t>
            </w:r>
          </w:p>
        </w:tc>
      </w:tr>
      <w:tr w:rsidR="00720BC1" w14:paraId="4A36B689" w14:textId="77777777" w:rsidTr="00141854">
        <w:tc>
          <w:tcPr>
            <w:tcW w:w="1129" w:type="dxa"/>
            <w:tcBorders>
              <w:top w:val="single" w:sz="4" w:space="0" w:color="auto"/>
              <w:left w:val="nil"/>
              <w:bottom w:val="nil"/>
              <w:right w:val="nil"/>
            </w:tcBorders>
          </w:tcPr>
          <w:p w14:paraId="4DCF4338" w14:textId="77777777" w:rsidR="00720BC1" w:rsidRPr="00CA558C" w:rsidRDefault="00720BC1" w:rsidP="00835CB9">
            <w:pPr>
              <w:pStyle w:val="TableText"/>
            </w:pPr>
            <w:r>
              <w:t>Acute</w:t>
            </w:r>
          </w:p>
        </w:tc>
        <w:tc>
          <w:tcPr>
            <w:tcW w:w="1560" w:type="dxa"/>
            <w:tcBorders>
              <w:top w:val="single" w:sz="4" w:space="0" w:color="auto"/>
              <w:left w:val="nil"/>
              <w:bottom w:val="nil"/>
              <w:right w:val="nil"/>
            </w:tcBorders>
            <w:shd w:val="clear" w:color="auto" w:fill="auto"/>
          </w:tcPr>
          <w:p w14:paraId="2352A213" w14:textId="77777777" w:rsidR="00720BC1" w:rsidRPr="00CA558C" w:rsidRDefault="00720BC1" w:rsidP="00835CB9">
            <w:pPr>
              <w:pStyle w:val="TableText"/>
            </w:pPr>
            <w:r>
              <w:rPr>
                <w:i/>
                <w:iCs/>
              </w:rPr>
              <w:t>Rattus norvegicus</w:t>
            </w:r>
          </w:p>
        </w:tc>
        <w:tc>
          <w:tcPr>
            <w:tcW w:w="1417" w:type="dxa"/>
            <w:tcBorders>
              <w:top w:val="single" w:sz="4" w:space="0" w:color="auto"/>
              <w:left w:val="nil"/>
              <w:bottom w:val="nil"/>
              <w:right w:val="nil"/>
            </w:tcBorders>
          </w:tcPr>
          <w:p w14:paraId="34206781" w14:textId="77777777" w:rsidR="00720BC1" w:rsidRDefault="00720BC1" w:rsidP="00835CB9">
            <w:pPr>
              <w:pStyle w:val="TableText"/>
            </w:pPr>
            <w:r>
              <w:t>Chlorpyrifos</w:t>
            </w:r>
          </w:p>
        </w:tc>
        <w:tc>
          <w:tcPr>
            <w:tcW w:w="2126" w:type="dxa"/>
            <w:tcBorders>
              <w:top w:val="single" w:sz="4" w:space="0" w:color="auto"/>
              <w:left w:val="nil"/>
              <w:bottom w:val="single" w:sz="4" w:space="0" w:color="auto"/>
              <w:right w:val="nil"/>
            </w:tcBorders>
            <w:shd w:val="clear" w:color="auto" w:fill="auto"/>
          </w:tcPr>
          <w:p w14:paraId="5A2F86F8" w14:textId="77777777" w:rsidR="00720BC1" w:rsidRDefault="00720BC1" w:rsidP="00835CB9">
            <w:pPr>
              <w:pStyle w:val="TableText"/>
            </w:pPr>
            <w:r>
              <w:t>LD</w:t>
            </w:r>
            <w:r w:rsidRPr="0075361C">
              <w:rPr>
                <w:vertAlign w:val="subscript"/>
              </w:rPr>
              <w:t>50</w:t>
            </w:r>
            <w:r>
              <w:t xml:space="preserve"> &gt;50 mg ac/kg bw/d</w:t>
            </w:r>
          </w:p>
        </w:tc>
        <w:tc>
          <w:tcPr>
            <w:tcW w:w="3396" w:type="dxa"/>
            <w:tcBorders>
              <w:top w:val="single" w:sz="4" w:space="0" w:color="auto"/>
              <w:left w:val="nil"/>
              <w:bottom w:val="single" w:sz="4" w:space="0" w:color="auto"/>
              <w:right w:val="nil"/>
            </w:tcBorders>
          </w:tcPr>
          <w:p w14:paraId="6C59C064" w14:textId="77777777" w:rsidR="00720BC1" w:rsidRDefault="00720BC1" w:rsidP="00835CB9">
            <w:pPr>
              <w:pStyle w:val="TableText"/>
            </w:pPr>
            <w:r>
              <w:t>Kumar 2014, Pandya 2008, Patel 2015, Suryawanshi 2008</w:t>
            </w:r>
          </w:p>
        </w:tc>
      </w:tr>
      <w:tr w:rsidR="00720BC1" w:rsidRPr="000B2FA7" w14:paraId="08EC2815" w14:textId="77777777" w:rsidTr="00141854">
        <w:tc>
          <w:tcPr>
            <w:tcW w:w="1129" w:type="dxa"/>
            <w:tcBorders>
              <w:top w:val="nil"/>
              <w:left w:val="nil"/>
              <w:bottom w:val="nil"/>
              <w:right w:val="nil"/>
            </w:tcBorders>
          </w:tcPr>
          <w:p w14:paraId="30058980" w14:textId="77777777" w:rsidR="00720BC1" w:rsidRPr="0075361C" w:rsidRDefault="00720BC1" w:rsidP="00835CB9">
            <w:pPr>
              <w:pStyle w:val="TableText"/>
            </w:pPr>
          </w:p>
        </w:tc>
        <w:tc>
          <w:tcPr>
            <w:tcW w:w="1560" w:type="dxa"/>
            <w:tcBorders>
              <w:top w:val="nil"/>
              <w:left w:val="nil"/>
              <w:bottom w:val="nil"/>
              <w:right w:val="nil"/>
            </w:tcBorders>
            <w:shd w:val="clear" w:color="auto" w:fill="auto"/>
          </w:tcPr>
          <w:p w14:paraId="5F78C445" w14:textId="77777777" w:rsidR="00720BC1" w:rsidRPr="0075361C" w:rsidRDefault="00720BC1" w:rsidP="00835CB9">
            <w:pPr>
              <w:pStyle w:val="TableText"/>
              <w:rPr>
                <w:i/>
                <w:iCs/>
              </w:rPr>
            </w:pPr>
          </w:p>
        </w:tc>
        <w:tc>
          <w:tcPr>
            <w:tcW w:w="1417" w:type="dxa"/>
            <w:tcBorders>
              <w:top w:val="nil"/>
              <w:left w:val="nil"/>
              <w:bottom w:val="nil"/>
              <w:right w:val="nil"/>
            </w:tcBorders>
          </w:tcPr>
          <w:p w14:paraId="370E83ED" w14:textId="77777777" w:rsidR="00720BC1" w:rsidRDefault="00720BC1" w:rsidP="00835CB9">
            <w:pPr>
              <w:pStyle w:val="TableText"/>
            </w:pPr>
          </w:p>
        </w:tc>
        <w:tc>
          <w:tcPr>
            <w:tcW w:w="2126" w:type="dxa"/>
            <w:tcBorders>
              <w:top w:val="single" w:sz="4" w:space="0" w:color="auto"/>
              <w:left w:val="nil"/>
              <w:bottom w:val="single" w:sz="4" w:space="0" w:color="auto"/>
              <w:right w:val="nil"/>
            </w:tcBorders>
            <w:shd w:val="clear" w:color="auto" w:fill="auto"/>
          </w:tcPr>
          <w:p w14:paraId="42E7F46A" w14:textId="77777777" w:rsidR="00720BC1" w:rsidRDefault="00720BC1" w:rsidP="00835CB9">
            <w:pPr>
              <w:pStyle w:val="TableText"/>
            </w:pPr>
            <w:r>
              <w:t>LD</w:t>
            </w:r>
            <w:r w:rsidRPr="0075361C">
              <w:rPr>
                <w:vertAlign w:val="subscript"/>
              </w:rPr>
              <w:t>50</w:t>
            </w:r>
            <w:r>
              <w:t xml:space="preserve"> 97 mg ac/kg bw/d</w:t>
            </w:r>
          </w:p>
        </w:tc>
        <w:tc>
          <w:tcPr>
            <w:tcW w:w="3396" w:type="dxa"/>
            <w:tcBorders>
              <w:top w:val="single" w:sz="4" w:space="0" w:color="auto"/>
              <w:left w:val="nil"/>
              <w:bottom w:val="single" w:sz="4" w:space="0" w:color="auto"/>
              <w:right w:val="nil"/>
            </w:tcBorders>
          </w:tcPr>
          <w:p w14:paraId="57984DC3" w14:textId="77777777" w:rsidR="00720BC1" w:rsidRDefault="00720BC1" w:rsidP="00835CB9">
            <w:pPr>
              <w:pStyle w:val="TableText"/>
            </w:pPr>
            <w:r>
              <w:t>Henck &amp; Kociba 1980</w:t>
            </w:r>
          </w:p>
        </w:tc>
      </w:tr>
      <w:tr w:rsidR="00720BC1" w:rsidRPr="00CA558C" w14:paraId="33C270AB" w14:textId="77777777" w:rsidTr="00141854">
        <w:tc>
          <w:tcPr>
            <w:tcW w:w="1129" w:type="dxa"/>
            <w:tcBorders>
              <w:top w:val="nil"/>
              <w:left w:val="nil"/>
              <w:bottom w:val="nil"/>
              <w:right w:val="nil"/>
            </w:tcBorders>
          </w:tcPr>
          <w:p w14:paraId="66CA52DE" w14:textId="77777777" w:rsidR="00720BC1" w:rsidRPr="00CA558C" w:rsidRDefault="00720BC1" w:rsidP="00835CB9">
            <w:pPr>
              <w:pStyle w:val="TableText"/>
            </w:pPr>
          </w:p>
        </w:tc>
        <w:tc>
          <w:tcPr>
            <w:tcW w:w="1560" w:type="dxa"/>
            <w:tcBorders>
              <w:top w:val="nil"/>
              <w:left w:val="nil"/>
              <w:bottom w:val="nil"/>
              <w:right w:val="nil"/>
            </w:tcBorders>
            <w:shd w:val="clear" w:color="auto" w:fill="auto"/>
          </w:tcPr>
          <w:p w14:paraId="7AD9F30D" w14:textId="77777777" w:rsidR="00720BC1" w:rsidRPr="00CA558C" w:rsidRDefault="00720BC1" w:rsidP="00835CB9">
            <w:pPr>
              <w:pStyle w:val="TableText"/>
            </w:pPr>
          </w:p>
        </w:tc>
        <w:tc>
          <w:tcPr>
            <w:tcW w:w="1417" w:type="dxa"/>
            <w:tcBorders>
              <w:top w:val="nil"/>
              <w:left w:val="nil"/>
              <w:bottom w:val="single" w:sz="4" w:space="0" w:color="auto"/>
              <w:right w:val="nil"/>
            </w:tcBorders>
          </w:tcPr>
          <w:p w14:paraId="164E22DA" w14:textId="77777777" w:rsidR="00720BC1" w:rsidRDefault="00720BC1" w:rsidP="00835CB9">
            <w:pPr>
              <w:pStyle w:val="TableText"/>
            </w:pPr>
          </w:p>
        </w:tc>
        <w:tc>
          <w:tcPr>
            <w:tcW w:w="2126" w:type="dxa"/>
            <w:tcBorders>
              <w:top w:val="single" w:sz="4" w:space="0" w:color="auto"/>
              <w:left w:val="nil"/>
              <w:bottom w:val="single" w:sz="4" w:space="0" w:color="auto"/>
              <w:right w:val="nil"/>
            </w:tcBorders>
            <w:shd w:val="clear" w:color="auto" w:fill="auto"/>
          </w:tcPr>
          <w:p w14:paraId="4E9BB2AD" w14:textId="77777777" w:rsidR="00720BC1" w:rsidRDefault="00720BC1" w:rsidP="00835CB9">
            <w:pPr>
              <w:pStyle w:val="TableText"/>
            </w:pPr>
            <w:r>
              <w:t>LD</w:t>
            </w:r>
            <w:r w:rsidRPr="0075361C">
              <w:rPr>
                <w:vertAlign w:val="subscript"/>
              </w:rPr>
              <w:t>50</w:t>
            </w:r>
            <w:r>
              <w:t xml:space="preserve"> &gt;300 mg ac/kg bw/d</w:t>
            </w:r>
          </w:p>
        </w:tc>
        <w:tc>
          <w:tcPr>
            <w:tcW w:w="3396" w:type="dxa"/>
            <w:tcBorders>
              <w:top w:val="single" w:sz="4" w:space="0" w:color="auto"/>
              <w:left w:val="nil"/>
              <w:bottom w:val="single" w:sz="4" w:space="0" w:color="auto"/>
              <w:right w:val="nil"/>
            </w:tcBorders>
          </w:tcPr>
          <w:p w14:paraId="46227A81" w14:textId="77777777" w:rsidR="00720BC1" w:rsidRDefault="00720BC1" w:rsidP="00835CB9">
            <w:pPr>
              <w:pStyle w:val="TableText"/>
            </w:pPr>
            <w:r>
              <w:t>Ilamurugan 2011</w:t>
            </w:r>
          </w:p>
        </w:tc>
      </w:tr>
      <w:tr w:rsidR="00720BC1" w:rsidRPr="00CA558C" w14:paraId="091C0C8E" w14:textId="77777777" w:rsidTr="009678F3">
        <w:tc>
          <w:tcPr>
            <w:tcW w:w="1129" w:type="dxa"/>
            <w:tcBorders>
              <w:top w:val="nil"/>
              <w:left w:val="nil"/>
              <w:bottom w:val="nil"/>
              <w:right w:val="nil"/>
            </w:tcBorders>
          </w:tcPr>
          <w:p w14:paraId="456926BD" w14:textId="77777777" w:rsidR="00720BC1" w:rsidRPr="00CA558C" w:rsidRDefault="00720BC1" w:rsidP="00835CB9">
            <w:pPr>
              <w:pStyle w:val="TableText"/>
            </w:pPr>
          </w:p>
        </w:tc>
        <w:tc>
          <w:tcPr>
            <w:tcW w:w="1560" w:type="dxa"/>
            <w:tcBorders>
              <w:top w:val="nil"/>
              <w:left w:val="nil"/>
              <w:bottom w:val="nil"/>
              <w:right w:val="nil"/>
            </w:tcBorders>
            <w:shd w:val="clear" w:color="auto" w:fill="auto"/>
          </w:tcPr>
          <w:p w14:paraId="6DFFF999" w14:textId="77777777" w:rsidR="00720BC1" w:rsidRPr="00CA558C" w:rsidRDefault="00720BC1" w:rsidP="00835CB9">
            <w:pPr>
              <w:pStyle w:val="TableText"/>
            </w:pPr>
          </w:p>
        </w:tc>
        <w:tc>
          <w:tcPr>
            <w:tcW w:w="1417" w:type="dxa"/>
            <w:tcBorders>
              <w:top w:val="single" w:sz="4" w:space="0" w:color="auto"/>
              <w:left w:val="nil"/>
              <w:bottom w:val="single" w:sz="4" w:space="0" w:color="auto"/>
              <w:right w:val="nil"/>
            </w:tcBorders>
          </w:tcPr>
          <w:p w14:paraId="101753BA" w14:textId="77777777" w:rsidR="00720BC1" w:rsidRDefault="00720BC1" w:rsidP="00835CB9">
            <w:pPr>
              <w:pStyle w:val="TableText"/>
            </w:pPr>
            <w:r>
              <w:t>TMP</w:t>
            </w:r>
          </w:p>
        </w:tc>
        <w:tc>
          <w:tcPr>
            <w:tcW w:w="2126" w:type="dxa"/>
            <w:tcBorders>
              <w:top w:val="single" w:sz="4" w:space="0" w:color="auto"/>
              <w:left w:val="nil"/>
              <w:bottom w:val="single" w:sz="4" w:space="0" w:color="auto"/>
              <w:right w:val="nil"/>
            </w:tcBorders>
            <w:shd w:val="clear" w:color="auto" w:fill="auto"/>
          </w:tcPr>
          <w:p w14:paraId="69F3C4D5" w14:textId="77777777" w:rsidR="00720BC1" w:rsidRDefault="00720BC1" w:rsidP="00835CB9">
            <w:pPr>
              <w:pStyle w:val="TableText"/>
            </w:pPr>
            <w:r>
              <w:t>LD</w:t>
            </w:r>
            <w:r w:rsidRPr="0075361C">
              <w:rPr>
                <w:vertAlign w:val="subscript"/>
              </w:rPr>
              <w:t>50</w:t>
            </w:r>
            <w:r>
              <w:t xml:space="preserve"> &gt;2000 mg/kg bw/d</w:t>
            </w:r>
          </w:p>
        </w:tc>
        <w:tc>
          <w:tcPr>
            <w:tcW w:w="3396" w:type="dxa"/>
            <w:tcBorders>
              <w:top w:val="single" w:sz="4" w:space="0" w:color="auto"/>
              <w:left w:val="nil"/>
              <w:bottom w:val="single" w:sz="4" w:space="0" w:color="auto"/>
              <w:right w:val="nil"/>
            </w:tcBorders>
          </w:tcPr>
          <w:p w14:paraId="47D31D68" w14:textId="77777777" w:rsidR="00720BC1" w:rsidRDefault="00720BC1" w:rsidP="00835CB9">
            <w:pPr>
              <w:pStyle w:val="TableText"/>
            </w:pPr>
            <w:r>
              <w:t>Verma 2013a</w:t>
            </w:r>
          </w:p>
        </w:tc>
      </w:tr>
      <w:tr w:rsidR="00720BC1" w:rsidRPr="00CA558C" w14:paraId="0BBA28DD" w14:textId="77777777" w:rsidTr="009678F3">
        <w:tc>
          <w:tcPr>
            <w:tcW w:w="1129" w:type="dxa"/>
            <w:tcBorders>
              <w:top w:val="nil"/>
              <w:left w:val="nil"/>
              <w:bottom w:val="nil"/>
              <w:right w:val="nil"/>
            </w:tcBorders>
          </w:tcPr>
          <w:p w14:paraId="141A5B09" w14:textId="77777777" w:rsidR="00720BC1" w:rsidRPr="00CA558C" w:rsidRDefault="00720BC1" w:rsidP="00835CB9">
            <w:pPr>
              <w:pStyle w:val="TableText"/>
            </w:pPr>
          </w:p>
        </w:tc>
        <w:tc>
          <w:tcPr>
            <w:tcW w:w="1560" w:type="dxa"/>
            <w:tcBorders>
              <w:top w:val="nil"/>
              <w:left w:val="nil"/>
              <w:bottom w:val="nil"/>
              <w:right w:val="nil"/>
            </w:tcBorders>
            <w:shd w:val="clear" w:color="auto" w:fill="auto"/>
          </w:tcPr>
          <w:p w14:paraId="52232BA1" w14:textId="77777777" w:rsidR="00720BC1" w:rsidRPr="00CA558C" w:rsidRDefault="00720BC1" w:rsidP="00835CB9">
            <w:pPr>
              <w:pStyle w:val="TableText"/>
            </w:pPr>
          </w:p>
        </w:tc>
        <w:tc>
          <w:tcPr>
            <w:tcW w:w="1417" w:type="dxa"/>
            <w:tcBorders>
              <w:top w:val="single" w:sz="4" w:space="0" w:color="auto"/>
              <w:left w:val="nil"/>
              <w:bottom w:val="single" w:sz="4" w:space="0" w:color="auto"/>
              <w:right w:val="nil"/>
            </w:tcBorders>
          </w:tcPr>
          <w:p w14:paraId="2A4DA4A5" w14:textId="77777777" w:rsidR="00720BC1" w:rsidRPr="00CA558C" w:rsidRDefault="00720BC1" w:rsidP="00835CB9">
            <w:pPr>
              <w:pStyle w:val="TableText"/>
            </w:pPr>
            <w:r>
              <w:t>TCP</w:t>
            </w:r>
          </w:p>
        </w:tc>
        <w:tc>
          <w:tcPr>
            <w:tcW w:w="2126" w:type="dxa"/>
            <w:tcBorders>
              <w:top w:val="single" w:sz="4" w:space="0" w:color="auto"/>
              <w:left w:val="nil"/>
              <w:bottom w:val="single" w:sz="4" w:space="0" w:color="auto"/>
              <w:right w:val="nil"/>
            </w:tcBorders>
            <w:shd w:val="clear" w:color="auto" w:fill="auto"/>
          </w:tcPr>
          <w:p w14:paraId="7FB209A8" w14:textId="77777777" w:rsidR="00720BC1" w:rsidRPr="00CA558C" w:rsidRDefault="00720BC1" w:rsidP="00835CB9">
            <w:pPr>
              <w:pStyle w:val="TableText"/>
            </w:pPr>
            <w:r>
              <w:t>LD</w:t>
            </w:r>
            <w:r w:rsidRPr="0075361C">
              <w:rPr>
                <w:vertAlign w:val="subscript"/>
              </w:rPr>
              <w:t>50</w:t>
            </w:r>
            <w:r>
              <w:t xml:space="preserve"> 3129 mg/kg bw/d</w:t>
            </w:r>
          </w:p>
        </w:tc>
        <w:tc>
          <w:tcPr>
            <w:tcW w:w="3396" w:type="dxa"/>
            <w:tcBorders>
              <w:top w:val="single" w:sz="4" w:space="0" w:color="auto"/>
              <w:left w:val="nil"/>
              <w:bottom w:val="single" w:sz="4" w:space="0" w:color="auto"/>
              <w:right w:val="nil"/>
            </w:tcBorders>
          </w:tcPr>
          <w:p w14:paraId="6C296951" w14:textId="77777777" w:rsidR="00720BC1" w:rsidRPr="00CA558C" w:rsidRDefault="00720BC1" w:rsidP="00835CB9">
            <w:pPr>
              <w:pStyle w:val="TableText"/>
            </w:pPr>
            <w:r>
              <w:t>Durando 2005</w:t>
            </w:r>
          </w:p>
        </w:tc>
      </w:tr>
      <w:tr w:rsidR="00720BC1" w:rsidRPr="00CA558C" w14:paraId="28525189" w14:textId="77777777" w:rsidTr="009678F3">
        <w:tc>
          <w:tcPr>
            <w:tcW w:w="1129" w:type="dxa"/>
            <w:tcBorders>
              <w:top w:val="nil"/>
              <w:left w:val="nil"/>
              <w:bottom w:val="nil"/>
              <w:right w:val="nil"/>
            </w:tcBorders>
          </w:tcPr>
          <w:p w14:paraId="7FBE5111" w14:textId="77777777" w:rsidR="00720BC1" w:rsidRPr="00CA558C" w:rsidRDefault="00720BC1" w:rsidP="00835CB9">
            <w:pPr>
              <w:pStyle w:val="TableText"/>
            </w:pPr>
          </w:p>
        </w:tc>
        <w:tc>
          <w:tcPr>
            <w:tcW w:w="1560" w:type="dxa"/>
            <w:tcBorders>
              <w:top w:val="nil"/>
              <w:left w:val="nil"/>
              <w:bottom w:val="single" w:sz="4" w:space="0" w:color="auto"/>
              <w:right w:val="nil"/>
            </w:tcBorders>
            <w:shd w:val="clear" w:color="auto" w:fill="auto"/>
          </w:tcPr>
          <w:p w14:paraId="4338EE83" w14:textId="77777777" w:rsidR="00720BC1" w:rsidRPr="00CA558C" w:rsidRDefault="00720BC1" w:rsidP="00835CB9">
            <w:pPr>
              <w:pStyle w:val="TableText"/>
            </w:pPr>
          </w:p>
        </w:tc>
        <w:tc>
          <w:tcPr>
            <w:tcW w:w="1417" w:type="dxa"/>
            <w:tcBorders>
              <w:top w:val="single" w:sz="4" w:space="0" w:color="auto"/>
              <w:left w:val="nil"/>
              <w:bottom w:val="single" w:sz="4" w:space="0" w:color="auto"/>
              <w:right w:val="nil"/>
            </w:tcBorders>
          </w:tcPr>
          <w:p w14:paraId="7A2302CF" w14:textId="77777777" w:rsidR="00720BC1" w:rsidRDefault="00720BC1" w:rsidP="00835CB9">
            <w:pPr>
              <w:pStyle w:val="TableText"/>
            </w:pPr>
            <w:r>
              <w:t>DCP</w:t>
            </w:r>
          </w:p>
        </w:tc>
        <w:tc>
          <w:tcPr>
            <w:tcW w:w="2126" w:type="dxa"/>
            <w:tcBorders>
              <w:top w:val="single" w:sz="4" w:space="0" w:color="auto"/>
              <w:left w:val="nil"/>
              <w:bottom w:val="single" w:sz="4" w:space="0" w:color="auto"/>
              <w:right w:val="nil"/>
            </w:tcBorders>
            <w:shd w:val="clear" w:color="auto" w:fill="auto"/>
          </w:tcPr>
          <w:p w14:paraId="2C2FBCA1" w14:textId="77777777" w:rsidR="00720BC1" w:rsidRDefault="00720BC1" w:rsidP="00835CB9">
            <w:pPr>
              <w:pStyle w:val="TableText"/>
            </w:pPr>
            <w:r>
              <w:t>LD</w:t>
            </w:r>
            <w:r w:rsidRPr="0075361C">
              <w:rPr>
                <w:vertAlign w:val="subscript"/>
              </w:rPr>
              <w:t>50</w:t>
            </w:r>
            <w:r>
              <w:t xml:space="preserve"> &gt;2000 mg/kg bw/d</w:t>
            </w:r>
          </w:p>
        </w:tc>
        <w:tc>
          <w:tcPr>
            <w:tcW w:w="3396" w:type="dxa"/>
            <w:tcBorders>
              <w:top w:val="single" w:sz="4" w:space="0" w:color="auto"/>
              <w:left w:val="nil"/>
              <w:bottom w:val="single" w:sz="4" w:space="0" w:color="auto"/>
              <w:right w:val="nil"/>
            </w:tcBorders>
          </w:tcPr>
          <w:p w14:paraId="3E644906" w14:textId="77777777" w:rsidR="00720BC1" w:rsidRDefault="00720BC1" w:rsidP="00835CB9">
            <w:pPr>
              <w:pStyle w:val="TableText"/>
            </w:pPr>
            <w:r>
              <w:t>Verma 2015</w:t>
            </w:r>
          </w:p>
        </w:tc>
      </w:tr>
      <w:tr w:rsidR="00720BC1" w:rsidRPr="00CA558C" w14:paraId="16122F88" w14:textId="77777777" w:rsidTr="009678F3">
        <w:tc>
          <w:tcPr>
            <w:tcW w:w="1129" w:type="dxa"/>
            <w:tcBorders>
              <w:top w:val="nil"/>
              <w:left w:val="nil"/>
              <w:bottom w:val="single" w:sz="4" w:space="0" w:color="auto"/>
              <w:right w:val="nil"/>
            </w:tcBorders>
          </w:tcPr>
          <w:p w14:paraId="790EACE3" w14:textId="77777777" w:rsidR="00720BC1" w:rsidRPr="00CA558C" w:rsidRDefault="00720BC1" w:rsidP="00835CB9">
            <w:pPr>
              <w:pStyle w:val="TableText"/>
            </w:pPr>
          </w:p>
        </w:tc>
        <w:tc>
          <w:tcPr>
            <w:tcW w:w="1560" w:type="dxa"/>
            <w:tcBorders>
              <w:top w:val="nil"/>
              <w:left w:val="nil"/>
              <w:bottom w:val="single" w:sz="4" w:space="0" w:color="auto"/>
              <w:right w:val="nil"/>
            </w:tcBorders>
            <w:shd w:val="clear" w:color="auto" w:fill="auto"/>
          </w:tcPr>
          <w:p w14:paraId="430B828A" w14:textId="77777777" w:rsidR="00720BC1" w:rsidRPr="0075361C" w:rsidRDefault="00720BC1" w:rsidP="00835CB9">
            <w:pPr>
              <w:pStyle w:val="TableText"/>
              <w:rPr>
                <w:i/>
                <w:iCs/>
              </w:rPr>
            </w:pPr>
            <w:r w:rsidRPr="0075361C">
              <w:rPr>
                <w:i/>
                <w:iCs/>
              </w:rPr>
              <w:t>Mus musculus</w:t>
            </w:r>
          </w:p>
        </w:tc>
        <w:tc>
          <w:tcPr>
            <w:tcW w:w="1417" w:type="dxa"/>
            <w:tcBorders>
              <w:top w:val="single" w:sz="4" w:space="0" w:color="auto"/>
              <w:left w:val="nil"/>
              <w:bottom w:val="single" w:sz="4" w:space="0" w:color="auto"/>
              <w:right w:val="nil"/>
            </w:tcBorders>
          </w:tcPr>
          <w:p w14:paraId="2B9BCE90" w14:textId="77777777" w:rsidR="00720BC1" w:rsidRDefault="00720BC1" w:rsidP="00835CB9">
            <w:pPr>
              <w:pStyle w:val="TableText"/>
            </w:pPr>
            <w:r>
              <w:t>Chlorpyrifos</w:t>
            </w:r>
          </w:p>
        </w:tc>
        <w:tc>
          <w:tcPr>
            <w:tcW w:w="2126" w:type="dxa"/>
            <w:tcBorders>
              <w:top w:val="single" w:sz="4" w:space="0" w:color="auto"/>
              <w:left w:val="nil"/>
              <w:bottom w:val="single" w:sz="4" w:space="0" w:color="auto"/>
              <w:right w:val="nil"/>
            </w:tcBorders>
            <w:shd w:val="clear" w:color="auto" w:fill="auto"/>
          </w:tcPr>
          <w:p w14:paraId="13502968" w14:textId="77777777" w:rsidR="00720BC1" w:rsidRDefault="00720BC1" w:rsidP="00835CB9">
            <w:pPr>
              <w:pStyle w:val="TableText"/>
            </w:pPr>
            <w:r>
              <w:t>LD</w:t>
            </w:r>
            <w:r w:rsidRPr="0075361C">
              <w:rPr>
                <w:vertAlign w:val="subscript"/>
              </w:rPr>
              <w:t>50</w:t>
            </w:r>
            <w:r>
              <w:t xml:space="preserve"> &gt;50 mg ac/kg bw/d</w:t>
            </w:r>
          </w:p>
        </w:tc>
        <w:tc>
          <w:tcPr>
            <w:tcW w:w="3396" w:type="dxa"/>
            <w:tcBorders>
              <w:top w:val="single" w:sz="4" w:space="0" w:color="auto"/>
              <w:left w:val="nil"/>
              <w:bottom w:val="single" w:sz="4" w:space="0" w:color="auto"/>
              <w:right w:val="nil"/>
            </w:tcBorders>
          </w:tcPr>
          <w:p w14:paraId="05512C03" w14:textId="77777777" w:rsidR="00720BC1" w:rsidRDefault="00720BC1" w:rsidP="00835CB9">
            <w:pPr>
              <w:pStyle w:val="TableText"/>
            </w:pPr>
            <w:r>
              <w:t>Verma 2013b</w:t>
            </w:r>
          </w:p>
        </w:tc>
      </w:tr>
      <w:tr w:rsidR="00720BC1" w:rsidRPr="000B2FA7" w14:paraId="3E091321" w14:textId="77777777" w:rsidTr="009678F3">
        <w:tc>
          <w:tcPr>
            <w:tcW w:w="1129" w:type="dxa"/>
            <w:tcBorders>
              <w:top w:val="single" w:sz="4" w:space="0" w:color="auto"/>
              <w:left w:val="nil"/>
              <w:bottom w:val="single" w:sz="4" w:space="0" w:color="auto"/>
              <w:right w:val="nil"/>
            </w:tcBorders>
          </w:tcPr>
          <w:p w14:paraId="52B62FF9" w14:textId="77777777" w:rsidR="00720BC1" w:rsidRPr="0075361C" w:rsidRDefault="00720BC1" w:rsidP="00835CB9">
            <w:pPr>
              <w:pStyle w:val="TableText"/>
              <w:rPr>
                <w:i/>
                <w:iCs/>
              </w:rPr>
            </w:pPr>
            <w:r>
              <w:t>Chronic</w:t>
            </w:r>
          </w:p>
        </w:tc>
        <w:tc>
          <w:tcPr>
            <w:tcW w:w="1560" w:type="dxa"/>
            <w:tcBorders>
              <w:top w:val="single" w:sz="4" w:space="0" w:color="auto"/>
              <w:left w:val="nil"/>
              <w:bottom w:val="single" w:sz="4" w:space="0" w:color="auto"/>
              <w:right w:val="nil"/>
            </w:tcBorders>
            <w:shd w:val="clear" w:color="auto" w:fill="auto"/>
          </w:tcPr>
          <w:p w14:paraId="325B4CCF" w14:textId="77777777" w:rsidR="00720BC1" w:rsidRPr="0075361C" w:rsidRDefault="00720BC1" w:rsidP="00835CB9">
            <w:pPr>
              <w:pStyle w:val="TableText"/>
              <w:rPr>
                <w:i/>
                <w:iCs/>
              </w:rPr>
            </w:pPr>
            <w:r w:rsidRPr="0075361C">
              <w:rPr>
                <w:i/>
                <w:iCs/>
              </w:rPr>
              <w:t>Rattus norvegicus</w:t>
            </w:r>
          </w:p>
        </w:tc>
        <w:tc>
          <w:tcPr>
            <w:tcW w:w="1417" w:type="dxa"/>
            <w:tcBorders>
              <w:top w:val="single" w:sz="4" w:space="0" w:color="auto"/>
              <w:left w:val="nil"/>
              <w:bottom w:val="single" w:sz="4" w:space="0" w:color="auto"/>
              <w:right w:val="nil"/>
            </w:tcBorders>
          </w:tcPr>
          <w:p w14:paraId="739E6382" w14:textId="77777777" w:rsidR="00720BC1" w:rsidRPr="00CA558C" w:rsidRDefault="00720BC1" w:rsidP="00835CB9">
            <w:pPr>
              <w:pStyle w:val="TableText"/>
            </w:pPr>
            <w:r>
              <w:t>Chlorpyrifos</w:t>
            </w:r>
          </w:p>
        </w:tc>
        <w:tc>
          <w:tcPr>
            <w:tcW w:w="2126" w:type="dxa"/>
            <w:tcBorders>
              <w:top w:val="single" w:sz="4" w:space="0" w:color="auto"/>
              <w:left w:val="nil"/>
              <w:bottom w:val="single" w:sz="4" w:space="0" w:color="auto"/>
              <w:right w:val="nil"/>
            </w:tcBorders>
            <w:shd w:val="clear" w:color="auto" w:fill="auto"/>
          </w:tcPr>
          <w:p w14:paraId="1E5C68EA" w14:textId="77777777" w:rsidR="00720BC1" w:rsidRPr="00CA558C" w:rsidRDefault="00720BC1" w:rsidP="00835CB9">
            <w:pPr>
              <w:pStyle w:val="TableText"/>
            </w:pPr>
            <w:r>
              <w:t>NOEL 1.0 mg ac/kg bw/d</w:t>
            </w:r>
          </w:p>
        </w:tc>
        <w:tc>
          <w:tcPr>
            <w:tcW w:w="3396" w:type="dxa"/>
            <w:tcBorders>
              <w:top w:val="single" w:sz="4" w:space="0" w:color="auto"/>
              <w:left w:val="nil"/>
              <w:bottom w:val="single" w:sz="4" w:space="0" w:color="auto"/>
              <w:right w:val="nil"/>
            </w:tcBorders>
          </w:tcPr>
          <w:p w14:paraId="5A31A80E" w14:textId="77777777" w:rsidR="00720BC1" w:rsidRPr="00CA558C" w:rsidRDefault="00720BC1" w:rsidP="00835CB9">
            <w:pPr>
              <w:pStyle w:val="TableText"/>
            </w:pPr>
            <w:r>
              <w:t>Breslin et al. 1991</w:t>
            </w:r>
          </w:p>
        </w:tc>
      </w:tr>
    </w:tbl>
    <w:p w14:paraId="7D2F9DFE" w14:textId="549BEA01" w:rsidR="00720BC1" w:rsidRPr="00835CB9" w:rsidRDefault="00720BC1" w:rsidP="00835CB9">
      <w:pPr>
        <w:pStyle w:val="Caption"/>
      </w:pPr>
      <w:bookmarkStart w:id="212" w:name="_Toc152921710"/>
      <w:r w:rsidRPr="00835CB9">
        <w:t xml:space="preserve">Table </w:t>
      </w:r>
      <w:r w:rsidR="00A502DE">
        <w:fldChar w:fldCharType="begin"/>
      </w:r>
      <w:r w:rsidR="00A502DE">
        <w:instrText xml:space="preserve"> SEQ Table \* ARABIC </w:instrText>
      </w:r>
      <w:r w:rsidR="00A502DE">
        <w:fldChar w:fldCharType="separate"/>
      </w:r>
      <w:r w:rsidR="000F182B" w:rsidRPr="00835CB9">
        <w:t>46</w:t>
      </w:r>
      <w:r w:rsidR="00A502DE">
        <w:fldChar w:fldCharType="end"/>
      </w:r>
      <w:r w:rsidR="00AD6F6E" w:rsidRPr="00835CB9">
        <w:t>:</w:t>
      </w:r>
      <w:r w:rsidRPr="00835CB9">
        <w:tab/>
        <w:t>Effects on birds</w:t>
      </w:r>
      <w:bookmarkEnd w:id="2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52"/>
        <w:gridCol w:w="928"/>
        <w:gridCol w:w="1939"/>
        <w:gridCol w:w="2900"/>
        <w:gridCol w:w="2419"/>
      </w:tblGrid>
      <w:tr w:rsidR="00720BC1" w:rsidRPr="00804F48" w14:paraId="56631402" w14:textId="77777777" w:rsidTr="00141854">
        <w:trPr>
          <w:tblHeader/>
        </w:trPr>
        <w:tc>
          <w:tcPr>
            <w:tcW w:w="0" w:type="auto"/>
            <w:tcBorders>
              <w:top w:val="single" w:sz="4" w:space="0" w:color="auto"/>
              <w:left w:val="nil"/>
              <w:bottom w:val="single" w:sz="4" w:space="0" w:color="auto"/>
              <w:right w:val="nil"/>
            </w:tcBorders>
            <w:shd w:val="clear" w:color="auto" w:fill="5C2946"/>
          </w:tcPr>
          <w:p w14:paraId="26CD24A4" w14:textId="77777777" w:rsidR="00720BC1" w:rsidRPr="00804F48" w:rsidRDefault="00720BC1" w:rsidP="00835CB9">
            <w:pPr>
              <w:pStyle w:val="TableHead"/>
            </w:pPr>
            <w:r w:rsidRPr="00804F48">
              <w:t>Test substance</w:t>
            </w:r>
          </w:p>
        </w:tc>
        <w:tc>
          <w:tcPr>
            <w:tcW w:w="0" w:type="auto"/>
            <w:tcBorders>
              <w:top w:val="single" w:sz="4" w:space="0" w:color="auto"/>
              <w:left w:val="nil"/>
              <w:bottom w:val="single" w:sz="4" w:space="0" w:color="auto"/>
              <w:right w:val="nil"/>
            </w:tcBorders>
            <w:shd w:val="clear" w:color="auto" w:fill="5C2946"/>
          </w:tcPr>
          <w:p w14:paraId="27037BB9" w14:textId="77777777" w:rsidR="00720BC1" w:rsidRPr="00804F48" w:rsidRDefault="00720BC1" w:rsidP="00835CB9">
            <w:pPr>
              <w:pStyle w:val="TableHead"/>
            </w:pPr>
            <w:r w:rsidRPr="00804F48">
              <w:t>Exposure</w:t>
            </w:r>
          </w:p>
        </w:tc>
        <w:tc>
          <w:tcPr>
            <w:tcW w:w="0" w:type="auto"/>
            <w:tcBorders>
              <w:top w:val="single" w:sz="4" w:space="0" w:color="auto"/>
              <w:left w:val="nil"/>
              <w:bottom w:val="single" w:sz="4" w:space="0" w:color="auto"/>
              <w:right w:val="nil"/>
            </w:tcBorders>
            <w:shd w:val="clear" w:color="auto" w:fill="5C2946"/>
          </w:tcPr>
          <w:p w14:paraId="4BAE415F" w14:textId="77777777" w:rsidR="00720BC1" w:rsidRPr="00804F48" w:rsidRDefault="00720BC1" w:rsidP="00835CB9">
            <w:pPr>
              <w:pStyle w:val="TableHead"/>
            </w:pPr>
            <w:r w:rsidRPr="00804F48">
              <w:t>Species</w:t>
            </w:r>
          </w:p>
        </w:tc>
        <w:tc>
          <w:tcPr>
            <w:tcW w:w="0" w:type="auto"/>
            <w:tcBorders>
              <w:top w:val="single" w:sz="4" w:space="0" w:color="auto"/>
              <w:left w:val="nil"/>
              <w:bottom w:val="single" w:sz="4" w:space="0" w:color="auto"/>
              <w:right w:val="nil"/>
            </w:tcBorders>
            <w:shd w:val="clear" w:color="auto" w:fill="5C2946"/>
          </w:tcPr>
          <w:p w14:paraId="770EB931" w14:textId="77777777" w:rsidR="00720BC1" w:rsidRPr="00804F48" w:rsidRDefault="00720BC1" w:rsidP="00835CB9">
            <w:pPr>
              <w:pStyle w:val="TableHead"/>
            </w:pPr>
            <w:r w:rsidRPr="00804F48">
              <w:t>Toxicity value</w:t>
            </w:r>
          </w:p>
        </w:tc>
        <w:tc>
          <w:tcPr>
            <w:tcW w:w="0" w:type="auto"/>
            <w:tcBorders>
              <w:top w:val="single" w:sz="4" w:space="0" w:color="auto"/>
              <w:left w:val="nil"/>
              <w:bottom w:val="single" w:sz="4" w:space="0" w:color="auto"/>
              <w:right w:val="nil"/>
            </w:tcBorders>
            <w:shd w:val="clear" w:color="auto" w:fill="5C2946"/>
          </w:tcPr>
          <w:p w14:paraId="0AE38B49" w14:textId="77777777" w:rsidR="00720BC1" w:rsidRPr="00804F48" w:rsidRDefault="00720BC1" w:rsidP="00835CB9">
            <w:pPr>
              <w:pStyle w:val="TableHead"/>
            </w:pPr>
            <w:r w:rsidRPr="00804F48">
              <w:t>Reference</w:t>
            </w:r>
          </w:p>
        </w:tc>
      </w:tr>
      <w:tr w:rsidR="00720BC1" w14:paraId="62358441" w14:textId="77777777" w:rsidTr="00141854">
        <w:tc>
          <w:tcPr>
            <w:tcW w:w="0" w:type="auto"/>
            <w:tcBorders>
              <w:top w:val="single" w:sz="4" w:space="0" w:color="auto"/>
              <w:left w:val="nil"/>
              <w:bottom w:val="nil"/>
              <w:right w:val="nil"/>
            </w:tcBorders>
          </w:tcPr>
          <w:p w14:paraId="32037C2D" w14:textId="77777777" w:rsidR="00720BC1" w:rsidRDefault="00720BC1" w:rsidP="00835CB9">
            <w:pPr>
              <w:pStyle w:val="TableText"/>
            </w:pPr>
            <w:r>
              <w:t>Chlorpyrifos</w:t>
            </w:r>
          </w:p>
        </w:tc>
        <w:tc>
          <w:tcPr>
            <w:tcW w:w="0" w:type="auto"/>
            <w:tcBorders>
              <w:top w:val="single" w:sz="4" w:space="0" w:color="auto"/>
              <w:left w:val="nil"/>
              <w:bottom w:val="nil"/>
              <w:right w:val="nil"/>
            </w:tcBorders>
          </w:tcPr>
          <w:p w14:paraId="4ABF8FF5" w14:textId="77777777" w:rsidR="00720BC1" w:rsidRDefault="00720BC1" w:rsidP="00835CB9">
            <w:pPr>
              <w:pStyle w:val="TableText"/>
            </w:pPr>
            <w:r>
              <w:t>Acute</w:t>
            </w:r>
          </w:p>
        </w:tc>
        <w:tc>
          <w:tcPr>
            <w:tcW w:w="0" w:type="auto"/>
            <w:tcBorders>
              <w:top w:val="single" w:sz="4" w:space="0" w:color="auto"/>
              <w:left w:val="nil"/>
              <w:bottom w:val="nil"/>
              <w:right w:val="nil"/>
            </w:tcBorders>
            <w:shd w:val="clear" w:color="auto" w:fill="auto"/>
          </w:tcPr>
          <w:p w14:paraId="32027A07" w14:textId="77777777" w:rsidR="00720BC1" w:rsidRDefault="00720BC1" w:rsidP="00835CB9">
            <w:pPr>
              <w:pStyle w:val="TableText"/>
              <w:rPr>
                <w:i/>
                <w:iCs/>
              </w:rPr>
            </w:pPr>
            <w:r>
              <w:rPr>
                <w:i/>
                <w:iCs/>
              </w:rPr>
              <w:t>Quiscalus quiscula</w:t>
            </w:r>
          </w:p>
        </w:tc>
        <w:tc>
          <w:tcPr>
            <w:tcW w:w="0" w:type="auto"/>
            <w:tcBorders>
              <w:top w:val="single" w:sz="4" w:space="0" w:color="auto"/>
              <w:left w:val="nil"/>
              <w:bottom w:val="single" w:sz="4" w:space="0" w:color="auto"/>
              <w:right w:val="nil"/>
            </w:tcBorders>
            <w:shd w:val="clear" w:color="auto" w:fill="auto"/>
          </w:tcPr>
          <w:p w14:paraId="24103816" w14:textId="77777777" w:rsidR="00720BC1" w:rsidRPr="00BC27C4" w:rsidRDefault="00720BC1" w:rsidP="00835CB9">
            <w:pPr>
              <w:pStyle w:val="TableText"/>
            </w:pPr>
            <w:r w:rsidRPr="00BC27C4">
              <w:t>LD</w:t>
            </w:r>
            <w:r w:rsidRPr="00BC27C4">
              <w:rPr>
                <w:vertAlign w:val="subscript"/>
              </w:rPr>
              <w:t>50</w:t>
            </w:r>
            <w:r w:rsidRPr="00BC27C4">
              <w:t xml:space="preserve"> 5.6 mg ac/kg bw</w:t>
            </w:r>
          </w:p>
        </w:tc>
        <w:tc>
          <w:tcPr>
            <w:tcW w:w="0" w:type="auto"/>
            <w:tcBorders>
              <w:top w:val="single" w:sz="4" w:space="0" w:color="auto"/>
              <w:left w:val="nil"/>
              <w:bottom w:val="single" w:sz="4" w:space="0" w:color="auto"/>
              <w:right w:val="nil"/>
            </w:tcBorders>
          </w:tcPr>
          <w:p w14:paraId="1D4459CB" w14:textId="77777777" w:rsidR="00720BC1" w:rsidRPr="00BC27C4" w:rsidRDefault="00720BC1" w:rsidP="00835CB9">
            <w:pPr>
              <w:pStyle w:val="TableText"/>
            </w:pPr>
            <w:r w:rsidRPr="00BC27C4">
              <w:t>Schafer &amp; Brunton 1979</w:t>
            </w:r>
          </w:p>
        </w:tc>
      </w:tr>
      <w:tr w:rsidR="00720BC1" w14:paraId="3EFC26A6" w14:textId="77777777" w:rsidTr="00141854">
        <w:tc>
          <w:tcPr>
            <w:tcW w:w="0" w:type="auto"/>
            <w:tcBorders>
              <w:top w:val="nil"/>
              <w:left w:val="nil"/>
              <w:bottom w:val="nil"/>
              <w:right w:val="nil"/>
            </w:tcBorders>
          </w:tcPr>
          <w:p w14:paraId="3A1FA4B4" w14:textId="77777777" w:rsidR="00720BC1" w:rsidRDefault="00720BC1" w:rsidP="00835CB9">
            <w:pPr>
              <w:pStyle w:val="TableText"/>
            </w:pPr>
          </w:p>
        </w:tc>
        <w:tc>
          <w:tcPr>
            <w:tcW w:w="0" w:type="auto"/>
            <w:tcBorders>
              <w:top w:val="nil"/>
              <w:left w:val="nil"/>
              <w:bottom w:val="nil"/>
              <w:right w:val="nil"/>
            </w:tcBorders>
          </w:tcPr>
          <w:p w14:paraId="6AFE673A" w14:textId="77777777" w:rsidR="00720BC1" w:rsidRDefault="00720BC1" w:rsidP="00835CB9">
            <w:pPr>
              <w:pStyle w:val="TableText"/>
            </w:pPr>
          </w:p>
        </w:tc>
        <w:tc>
          <w:tcPr>
            <w:tcW w:w="0" w:type="auto"/>
            <w:tcBorders>
              <w:top w:val="nil"/>
              <w:left w:val="nil"/>
              <w:bottom w:val="nil"/>
              <w:right w:val="nil"/>
            </w:tcBorders>
            <w:shd w:val="clear" w:color="auto" w:fill="auto"/>
          </w:tcPr>
          <w:p w14:paraId="3CCB141B"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55CF2959" w14:textId="77777777" w:rsidR="00720BC1" w:rsidRPr="00BC27C4" w:rsidRDefault="00720BC1" w:rsidP="00835CB9">
            <w:pPr>
              <w:pStyle w:val="TableText"/>
            </w:pPr>
            <w:r w:rsidRPr="00BC27C4">
              <w:t>LD</w:t>
            </w:r>
            <w:r w:rsidRPr="00BC27C4">
              <w:rPr>
                <w:vertAlign w:val="subscript"/>
              </w:rPr>
              <w:t>50</w:t>
            </w:r>
            <w:r w:rsidRPr="00BC27C4">
              <w:t xml:space="preserve"> 13 mg ac/kg bw</w:t>
            </w:r>
          </w:p>
        </w:tc>
        <w:tc>
          <w:tcPr>
            <w:tcW w:w="0" w:type="auto"/>
            <w:tcBorders>
              <w:top w:val="single" w:sz="4" w:space="0" w:color="auto"/>
              <w:left w:val="nil"/>
              <w:bottom w:val="nil"/>
              <w:right w:val="nil"/>
            </w:tcBorders>
          </w:tcPr>
          <w:p w14:paraId="0772177F" w14:textId="77777777" w:rsidR="00720BC1" w:rsidRPr="00BC27C4" w:rsidRDefault="00720BC1" w:rsidP="00835CB9">
            <w:pPr>
              <w:pStyle w:val="TableText"/>
            </w:pPr>
            <w:r w:rsidRPr="00BC27C4">
              <w:t>Schafer &amp; Brunton 1971</w:t>
            </w:r>
          </w:p>
        </w:tc>
      </w:tr>
      <w:tr w:rsidR="00720BC1" w14:paraId="63BA6EA1" w14:textId="77777777" w:rsidTr="00141854">
        <w:tc>
          <w:tcPr>
            <w:tcW w:w="0" w:type="auto"/>
            <w:tcBorders>
              <w:top w:val="nil"/>
              <w:left w:val="nil"/>
              <w:bottom w:val="nil"/>
              <w:right w:val="nil"/>
            </w:tcBorders>
          </w:tcPr>
          <w:p w14:paraId="6A637B07" w14:textId="77777777" w:rsidR="00720BC1" w:rsidRDefault="00720BC1" w:rsidP="00835CB9">
            <w:pPr>
              <w:pStyle w:val="TableText"/>
            </w:pPr>
          </w:p>
        </w:tc>
        <w:tc>
          <w:tcPr>
            <w:tcW w:w="0" w:type="auto"/>
            <w:tcBorders>
              <w:top w:val="nil"/>
              <w:left w:val="nil"/>
              <w:bottom w:val="nil"/>
              <w:right w:val="nil"/>
            </w:tcBorders>
          </w:tcPr>
          <w:p w14:paraId="0573BBC0"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43F6600F"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5DCFF8D6" w14:textId="77777777" w:rsidR="00720BC1" w:rsidRPr="00BC27C4" w:rsidRDefault="00720BC1" w:rsidP="00835CB9">
            <w:pPr>
              <w:pStyle w:val="TableText"/>
            </w:pPr>
            <w:r w:rsidRPr="00BC27C4">
              <w:t>Geomean LD</w:t>
            </w:r>
            <w:r w:rsidRPr="00BC27C4">
              <w:rPr>
                <w:vertAlign w:val="subscript"/>
              </w:rPr>
              <w:t>50</w:t>
            </w:r>
            <w:r w:rsidRPr="00BC27C4">
              <w:t xml:space="preserve"> 8.5 mg ac/kg bw</w:t>
            </w:r>
          </w:p>
        </w:tc>
        <w:tc>
          <w:tcPr>
            <w:tcW w:w="0" w:type="auto"/>
            <w:tcBorders>
              <w:top w:val="nil"/>
              <w:left w:val="nil"/>
              <w:bottom w:val="single" w:sz="4" w:space="0" w:color="auto"/>
              <w:right w:val="nil"/>
            </w:tcBorders>
          </w:tcPr>
          <w:p w14:paraId="0E8A1E55" w14:textId="77777777" w:rsidR="00720BC1" w:rsidRPr="00BC27C4" w:rsidRDefault="00720BC1" w:rsidP="00835CB9">
            <w:pPr>
              <w:pStyle w:val="TableText"/>
            </w:pPr>
          </w:p>
        </w:tc>
      </w:tr>
      <w:tr w:rsidR="00720BC1" w14:paraId="2373DF60" w14:textId="77777777" w:rsidTr="009678F3">
        <w:tc>
          <w:tcPr>
            <w:tcW w:w="0" w:type="auto"/>
            <w:tcBorders>
              <w:top w:val="nil"/>
              <w:left w:val="nil"/>
              <w:bottom w:val="nil"/>
              <w:right w:val="nil"/>
            </w:tcBorders>
          </w:tcPr>
          <w:p w14:paraId="023308D5" w14:textId="77777777" w:rsidR="00720BC1" w:rsidRDefault="00720BC1" w:rsidP="00835CB9">
            <w:pPr>
              <w:pStyle w:val="TableText"/>
            </w:pPr>
          </w:p>
        </w:tc>
        <w:tc>
          <w:tcPr>
            <w:tcW w:w="0" w:type="auto"/>
            <w:tcBorders>
              <w:top w:val="nil"/>
              <w:left w:val="nil"/>
              <w:bottom w:val="nil"/>
              <w:right w:val="nil"/>
            </w:tcBorders>
          </w:tcPr>
          <w:p w14:paraId="7AE68DE5"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79DE8513" w14:textId="77777777" w:rsidR="00720BC1" w:rsidRDefault="00720BC1" w:rsidP="00835CB9">
            <w:pPr>
              <w:pStyle w:val="TableText"/>
              <w:rPr>
                <w:i/>
                <w:iCs/>
              </w:rPr>
            </w:pPr>
            <w:r>
              <w:rPr>
                <w:i/>
                <w:iCs/>
              </w:rPr>
              <w:t>Phasianus colchicus</w:t>
            </w:r>
          </w:p>
        </w:tc>
        <w:tc>
          <w:tcPr>
            <w:tcW w:w="0" w:type="auto"/>
            <w:tcBorders>
              <w:top w:val="single" w:sz="4" w:space="0" w:color="auto"/>
              <w:left w:val="nil"/>
              <w:bottom w:val="single" w:sz="4" w:space="0" w:color="auto"/>
              <w:right w:val="nil"/>
            </w:tcBorders>
            <w:shd w:val="clear" w:color="auto" w:fill="auto"/>
          </w:tcPr>
          <w:p w14:paraId="68A4169F" w14:textId="77777777" w:rsidR="00720BC1" w:rsidRPr="00BC27C4" w:rsidRDefault="00720BC1" w:rsidP="00835CB9">
            <w:pPr>
              <w:pStyle w:val="TableText"/>
            </w:pPr>
            <w:r w:rsidRPr="00BC27C4">
              <w:t>LD</w:t>
            </w:r>
            <w:r w:rsidRPr="00BC27C4">
              <w:rPr>
                <w:vertAlign w:val="subscript"/>
              </w:rPr>
              <w:t>50</w:t>
            </w:r>
            <w:r w:rsidRPr="00BC27C4">
              <w:t xml:space="preserve"> 12 mg ac/kg bw</w:t>
            </w:r>
          </w:p>
        </w:tc>
        <w:tc>
          <w:tcPr>
            <w:tcW w:w="0" w:type="auto"/>
            <w:tcBorders>
              <w:top w:val="single" w:sz="4" w:space="0" w:color="auto"/>
              <w:left w:val="nil"/>
              <w:bottom w:val="single" w:sz="4" w:space="0" w:color="auto"/>
              <w:right w:val="nil"/>
            </w:tcBorders>
          </w:tcPr>
          <w:p w14:paraId="7A04C12D" w14:textId="77777777" w:rsidR="00720BC1" w:rsidRPr="00BC27C4" w:rsidRDefault="00720BC1" w:rsidP="00835CB9">
            <w:pPr>
              <w:pStyle w:val="TableText"/>
            </w:pPr>
            <w:r w:rsidRPr="00BC27C4">
              <w:t>Hudson et al. 1984</w:t>
            </w:r>
          </w:p>
        </w:tc>
      </w:tr>
      <w:tr w:rsidR="00720BC1" w14:paraId="46B5D6C8" w14:textId="77777777" w:rsidTr="00141854">
        <w:tc>
          <w:tcPr>
            <w:tcW w:w="0" w:type="auto"/>
            <w:tcBorders>
              <w:top w:val="nil"/>
              <w:left w:val="nil"/>
              <w:bottom w:val="nil"/>
              <w:right w:val="nil"/>
            </w:tcBorders>
          </w:tcPr>
          <w:p w14:paraId="2F4D1B73" w14:textId="77777777" w:rsidR="00720BC1" w:rsidRDefault="00720BC1" w:rsidP="00835CB9">
            <w:pPr>
              <w:pStyle w:val="TableText"/>
            </w:pPr>
          </w:p>
        </w:tc>
        <w:tc>
          <w:tcPr>
            <w:tcW w:w="0" w:type="auto"/>
            <w:tcBorders>
              <w:top w:val="nil"/>
              <w:left w:val="nil"/>
              <w:bottom w:val="nil"/>
              <w:right w:val="nil"/>
            </w:tcBorders>
          </w:tcPr>
          <w:p w14:paraId="3C22DFBF"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20EE7B7B" w14:textId="77777777" w:rsidR="00720BC1" w:rsidRDefault="00720BC1" w:rsidP="00835CB9">
            <w:pPr>
              <w:pStyle w:val="TableText"/>
              <w:rPr>
                <w:i/>
                <w:iCs/>
              </w:rPr>
            </w:pPr>
            <w:r>
              <w:rPr>
                <w:i/>
                <w:iCs/>
              </w:rPr>
              <w:t>Agelaius phoeniceus</w:t>
            </w:r>
          </w:p>
        </w:tc>
        <w:tc>
          <w:tcPr>
            <w:tcW w:w="0" w:type="auto"/>
            <w:tcBorders>
              <w:top w:val="single" w:sz="4" w:space="0" w:color="auto"/>
              <w:left w:val="nil"/>
              <w:bottom w:val="single" w:sz="4" w:space="0" w:color="auto"/>
              <w:right w:val="nil"/>
            </w:tcBorders>
            <w:shd w:val="clear" w:color="auto" w:fill="auto"/>
          </w:tcPr>
          <w:p w14:paraId="7803D008" w14:textId="77777777" w:rsidR="00720BC1" w:rsidRPr="00BC27C4" w:rsidRDefault="00720BC1" w:rsidP="00835CB9">
            <w:pPr>
              <w:pStyle w:val="TableText"/>
            </w:pPr>
            <w:r w:rsidRPr="00BC27C4">
              <w:t>LD</w:t>
            </w:r>
            <w:r w:rsidRPr="00BC27C4">
              <w:rPr>
                <w:vertAlign w:val="subscript"/>
              </w:rPr>
              <w:t>50</w:t>
            </w:r>
            <w:r w:rsidRPr="00BC27C4">
              <w:t xml:space="preserve"> 13 mg ac/kg bw</w:t>
            </w:r>
          </w:p>
        </w:tc>
        <w:tc>
          <w:tcPr>
            <w:tcW w:w="0" w:type="auto"/>
            <w:tcBorders>
              <w:top w:val="single" w:sz="4" w:space="0" w:color="auto"/>
              <w:left w:val="nil"/>
              <w:bottom w:val="single" w:sz="4" w:space="0" w:color="auto"/>
              <w:right w:val="nil"/>
            </w:tcBorders>
          </w:tcPr>
          <w:p w14:paraId="4550C582" w14:textId="77777777" w:rsidR="00720BC1" w:rsidRPr="00BC27C4" w:rsidRDefault="00720BC1" w:rsidP="00835CB9">
            <w:pPr>
              <w:pStyle w:val="TableText"/>
            </w:pPr>
            <w:r w:rsidRPr="00BC27C4">
              <w:t>Schafer &amp; Brunton 1979</w:t>
            </w:r>
          </w:p>
        </w:tc>
      </w:tr>
      <w:tr w:rsidR="00720BC1" w14:paraId="5CD03065" w14:textId="77777777" w:rsidTr="00141854">
        <w:tc>
          <w:tcPr>
            <w:tcW w:w="0" w:type="auto"/>
            <w:tcBorders>
              <w:top w:val="nil"/>
              <w:left w:val="nil"/>
              <w:bottom w:val="nil"/>
              <w:right w:val="nil"/>
            </w:tcBorders>
          </w:tcPr>
          <w:p w14:paraId="48FD863B" w14:textId="77777777" w:rsidR="00720BC1" w:rsidRDefault="00720BC1" w:rsidP="00835CB9">
            <w:pPr>
              <w:pStyle w:val="TableText"/>
            </w:pPr>
          </w:p>
        </w:tc>
        <w:tc>
          <w:tcPr>
            <w:tcW w:w="0" w:type="auto"/>
            <w:tcBorders>
              <w:top w:val="nil"/>
              <w:left w:val="nil"/>
              <w:bottom w:val="nil"/>
              <w:right w:val="nil"/>
            </w:tcBorders>
          </w:tcPr>
          <w:p w14:paraId="41135B87" w14:textId="77777777" w:rsidR="00720BC1" w:rsidRDefault="00720BC1" w:rsidP="00835CB9">
            <w:pPr>
              <w:pStyle w:val="TableText"/>
            </w:pPr>
          </w:p>
        </w:tc>
        <w:tc>
          <w:tcPr>
            <w:tcW w:w="0" w:type="auto"/>
            <w:tcBorders>
              <w:top w:val="single" w:sz="4" w:space="0" w:color="auto"/>
              <w:left w:val="nil"/>
              <w:bottom w:val="nil"/>
              <w:right w:val="nil"/>
            </w:tcBorders>
            <w:shd w:val="clear" w:color="auto" w:fill="auto"/>
          </w:tcPr>
          <w:p w14:paraId="1EAB1892" w14:textId="77777777" w:rsidR="00720BC1" w:rsidRDefault="00720BC1" w:rsidP="00835CB9">
            <w:pPr>
              <w:pStyle w:val="TableText"/>
              <w:rPr>
                <w:i/>
                <w:iCs/>
              </w:rPr>
            </w:pPr>
            <w:r>
              <w:rPr>
                <w:i/>
                <w:iCs/>
              </w:rPr>
              <w:t>Columba livia</w:t>
            </w:r>
          </w:p>
        </w:tc>
        <w:tc>
          <w:tcPr>
            <w:tcW w:w="0" w:type="auto"/>
            <w:tcBorders>
              <w:top w:val="single" w:sz="4" w:space="0" w:color="auto"/>
              <w:left w:val="nil"/>
              <w:bottom w:val="single" w:sz="4" w:space="0" w:color="auto"/>
              <w:right w:val="nil"/>
            </w:tcBorders>
            <w:shd w:val="clear" w:color="auto" w:fill="auto"/>
          </w:tcPr>
          <w:p w14:paraId="24DA5A4E" w14:textId="77777777" w:rsidR="00720BC1" w:rsidRPr="00BC27C4" w:rsidRDefault="00720BC1" w:rsidP="00835CB9">
            <w:pPr>
              <w:pStyle w:val="TableText"/>
            </w:pPr>
            <w:r w:rsidRPr="00BC27C4">
              <w:t>LD</w:t>
            </w:r>
            <w:r w:rsidRPr="00BC27C4">
              <w:rPr>
                <w:vertAlign w:val="subscript"/>
              </w:rPr>
              <w:t>50</w:t>
            </w:r>
            <w:r w:rsidRPr="00BC27C4">
              <w:t xml:space="preserve"> 10 mg ac/kg bw</w:t>
            </w:r>
          </w:p>
        </w:tc>
        <w:tc>
          <w:tcPr>
            <w:tcW w:w="0" w:type="auto"/>
            <w:tcBorders>
              <w:top w:val="single" w:sz="4" w:space="0" w:color="auto"/>
              <w:left w:val="nil"/>
              <w:bottom w:val="single" w:sz="4" w:space="0" w:color="auto"/>
              <w:right w:val="nil"/>
            </w:tcBorders>
          </w:tcPr>
          <w:p w14:paraId="67C71DD4" w14:textId="77777777" w:rsidR="00720BC1" w:rsidRPr="00BC27C4" w:rsidRDefault="00720BC1" w:rsidP="00835CB9">
            <w:pPr>
              <w:pStyle w:val="TableText"/>
            </w:pPr>
            <w:r w:rsidRPr="00BC27C4">
              <w:t>Schafer &amp; Brunton 1979</w:t>
            </w:r>
          </w:p>
        </w:tc>
      </w:tr>
      <w:tr w:rsidR="00720BC1" w14:paraId="66453A74" w14:textId="77777777" w:rsidTr="00141854">
        <w:tc>
          <w:tcPr>
            <w:tcW w:w="0" w:type="auto"/>
            <w:tcBorders>
              <w:top w:val="nil"/>
              <w:left w:val="nil"/>
              <w:bottom w:val="nil"/>
              <w:right w:val="nil"/>
            </w:tcBorders>
          </w:tcPr>
          <w:p w14:paraId="39DD7F7D" w14:textId="77777777" w:rsidR="00720BC1" w:rsidRDefault="00720BC1" w:rsidP="00835CB9">
            <w:pPr>
              <w:pStyle w:val="TableText"/>
            </w:pPr>
          </w:p>
        </w:tc>
        <w:tc>
          <w:tcPr>
            <w:tcW w:w="0" w:type="auto"/>
            <w:tcBorders>
              <w:top w:val="nil"/>
              <w:left w:val="nil"/>
              <w:bottom w:val="nil"/>
              <w:right w:val="nil"/>
            </w:tcBorders>
          </w:tcPr>
          <w:p w14:paraId="0170AE5D" w14:textId="77777777" w:rsidR="00720BC1" w:rsidRDefault="00720BC1" w:rsidP="00835CB9">
            <w:pPr>
              <w:pStyle w:val="TableText"/>
            </w:pPr>
          </w:p>
        </w:tc>
        <w:tc>
          <w:tcPr>
            <w:tcW w:w="0" w:type="auto"/>
            <w:tcBorders>
              <w:top w:val="nil"/>
              <w:left w:val="nil"/>
              <w:bottom w:val="nil"/>
              <w:right w:val="nil"/>
            </w:tcBorders>
            <w:shd w:val="clear" w:color="auto" w:fill="auto"/>
          </w:tcPr>
          <w:p w14:paraId="5ADDD1FE"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0ACDDD90" w14:textId="77777777" w:rsidR="00720BC1" w:rsidRPr="00BC27C4" w:rsidRDefault="00720BC1" w:rsidP="00835CB9">
            <w:pPr>
              <w:pStyle w:val="TableText"/>
            </w:pPr>
            <w:r w:rsidRPr="00BC27C4">
              <w:t>LD</w:t>
            </w:r>
            <w:r w:rsidRPr="00BC27C4">
              <w:rPr>
                <w:vertAlign w:val="subscript"/>
              </w:rPr>
              <w:t>50</w:t>
            </w:r>
            <w:r w:rsidRPr="00BC27C4">
              <w:t xml:space="preserve"> 27 mg ac/kg bw</w:t>
            </w:r>
          </w:p>
        </w:tc>
        <w:tc>
          <w:tcPr>
            <w:tcW w:w="0" w:type="auto"/>
            <w:tcBorders>
              <w:top w:val="single" w:sz="4" w:space="0" w:color="auto"/>
              <w:left w:val="nil"/>
              <w:bottom w:val="nil"/>
              <w:right w:val="nil"/>
            </w:tcBorders>
          </w:tcPr>
          <w:p w14:paraId="16B9858D" w14:textId="77777777" w:rsidR="00720BC1" w:rsidRPr="00BC27C4" w:rsidRDefault="00720BC1" w:rsidP="00835CB9">
            <w:pPr>
              <w:pStyle w:val="TableText"/>
            </w:pPr>
            <w:r w:rsidRPr="00BC27C4">
              <w:t>Hudson et al. 1984</w:t>
            </w:r>
          </w:p>
        </w:tc>
      </w:tr>
      <w:tr w:rsidR="00720BC1" w14:paraId="3EA81196" w14:textId="77777777" w:rsidTr="00141854">
        <w:tc>
          <w:tcPr>
            <w:tcW w:w="0" w:type="auto"/>
            <w:tcBorders>
              <w:top w:val="nil"/>
              <w:left w:val="nil"/>
              <w:bottom w:val="nil"/>
              <w:right w:val="nil"/>
            </w:tcBorders>
          </w:tcPr>
          <w:p w14:paraId="08E051E1" w14:textId="77777777" w:rsidR="00720BC1" w:rsidRDefault="00720BC1" w:rsidP="00835CB9">
            <w:pPr>
              <w:pStyle w:val="TableText"/>
            </w:pPr>
          </w:p>
        </w:tc>
        <w:tc>
          <w:tcPr>
            <w:tcW w:w="0" w:type="auto"/>
            <w:tcBorders>
              <w:top w:val="nil"/>
              <w:left w:val="nil"/>
              <w:bottom w:val="nil"/>
              <w:right w:val="nil"/>
            </w:tcBorders>
          </w:tcPr>
          <w:p w14:paraId="20B1E122"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63169843"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74DC240B" w14:textId="77777777" w:rsidR="00720BC1" w:rsidRPr="00BC27C4" w:rsidRDefault="00720BC1" w:rsidP="00835CB9">
            <w:pPr>
              <w:pStyle w:val="TableText"/>
            </w:pPr>
            <w:r w:rsidRPr="00BC27C4">
              <w:t>Geomean LD</w:t>
            </w:r>
            <w:r w:rsidRPr="00BC27C4">
              <w:rPr>
                <w:vertAlign w:val="subscript"/>
              </w:rPr>
              <w:t>50</w:t>
            </w:r>
            <w:r w:rsidRPr="00BC27C4">
              <w:t xml:space="preserve"> 16 mg ac/kg bw</w:t>
            </w:r>
          </w:p>
        </w:tc>
        <w:tc>
          <w:tcPr>
            <w:tcW w:w="0" w:type="auto"/>
            <w:tcBorders>
              <w:top w:val="nil"/>
              <w:left w:val="nil"/>
              <w:bottom w:val="single" w:sz="4" w:space="0" w:color="auto"/>
              <w:right w:val="nil"/>
            </w:tcBorders>
          </w:tcPr>
          <w:p w14:paraId="3C5FB4CE" w14:textId="77777777" w:rsidR="00720BC1" w:rsidRPr="00BC27C4" w:rsidRDefault="00720BC1" w:rsidP="00835CB9">
            <w:pPr>
              <w:pStyle w:val="TableText"/>
            </w:pPr>
          </w:p>
        </w:tc>
      </w:tr>
      <w:tr w:rsidR="00720BC1" w14:paraId="7B6C4E47" w14:textId="77777777" w:rsidTr="00141854">
        <w:tc>
          <w:tcPr>
            <w:tcW w:w="0" w:type="auto"/>
            <w:tcBorders>
              <w:top w:val="nil"/>
              <w:left w:val="nil"/>
              <w:bottom w:val="nil"/>
              <w:right w:val="nil"/>
            </w:tcBorders>
          </w:tcPr>
          <w:p w14:paraId="50B77DA9" w14:textId="77777777" w:rsidR="00720BC1" w:rsidRDefault="00720BC1" w:rsidP="00835CB9">
            <w:pPr>
              <w:pStyle w:val="TableText"/>
            </w:pPr>
            <w:r>
              <w:t>Chlorpyrifos</w:t>
            </w:r>
          </w:p>
        </w:tc>
        <w:tc>
          <w:tcPr>
            <w:tcW w:w="0" w:type="auto"/>
            <w:tcBorders>
              <w:top w:val="nil"/>
              <w:left w:val="nil"/>
              <w:bottom w:val="nil"/>
              <w:right w:val="nil"/>
            </w:tcBorders>
          </w:tcPr>
          <w:p w14:paraId="2A5C91E4" w14:textId="77777777" w:rsidR="00720BC1" w:rsidRDefault="00720BC1" w:rsidP="00835CB9">
            <w:pPr>
              <w:pStyle w:val="TableText"/>
            </w:pPr>
            <w:r>
              <w:t>Acute</w:t>
            </w:r>
          </w:p>
        </w:tc>
        <w:tc>
          <w:tcPr>
            <w:tcW w:w="0" w:type="auto"/>
            <w:tcBorders>
              <w:top w:val="single" w:sz="4" w:space="0" w:color="auto"/>
              <w:left w:val="nil"/>
              <w:bottom w:val="nil"/>
              <w:right w:val="nil"/>
            </w:tcBorders>
            <w:shd w:val="clear" w:color="auto" w:fill="auto"/>
          </w:tcPr>
          <w:p w14:paraId="3C5594F8" w14:textId="77777777" w:rsidR="00720BC1" w:rsidRDefault="00720BC1" w:rsidP="00835CB9">
            <w:pPr>
              <w:pStyle w:val="TableText"/>
              <w:rPr>
                <w:i/>
                <w:iCs/>
              </w:rPr>
            </w:pPr>
            <w:r>
              <w:rPr>
                <w:i/>
                <w:iCs/>
              </w:rPr>
              <w:t>Coturnix japonica</w:t>
            </w:r>
          </w:p>
        </w:tc>
        <w:tc>
          <w:tcPr>
            <w:tcW w:w="0" w:type="auto"/>
            <w:tcBorders>
              <w:top w:val="single" w:sz="4" w:space="0" w:color="auto"/>
              <w:left w:val="nil"/>
              <w:bottom w:val="single" w:sz="4" w:space="0" w:color="auto"/>
              <w:right w:val="nil"/>
            </w:tcBorders>
            <w:shd w:val="clear" w:color="auto" w:fill="auto"/>
          </w:tcPr>
          <w:p w14:paraId="3A40D053" w14:textId="77777777" w:rsidR="00720BC1" w:rsidRPr="00BC27C4" w:rsidRDefault="00720BC1" w:rsidP="00835CB9">
            <w:pPr>
              <w:pStyle w:val="TableText"/>
            </w:pPr>
            <w:r w:rsidRPr="00BC27C4">
              <w:t>LD</w:t>
            </w:r>
            <w:r w:rsidRPr="00BC27C4">
              <w:rPr>
                <w:vertAlign w:val="subscript"/>
              </w:rPr>
              <w:t>50</w:t>
            </w:r>
            <w:r w:rsidRPr="00BC27C4">
              <w:t xml:space="preserve"> 12 mg ac/kg bw</w:t>
            </w:r>
          </w:p>
        </w:tc>
        <w:tc>
          <w:tcPr>
            <w:tcW w:w="0" w:type="auto"/>
            <w:tcBorders>
              <w:top w:val="single" w:sz="4" w:space="0" w:color="auto"/>
              <w:left w:val="nil"/>
              <w:bottom w:val="single" w:sz="4" w:space="0" w:color="auto"/>
              <w:right w:val="nil"/>
            </w:tcBorders>
          </w:tcPr>
          <w:p w14:paraId="6384DF02" w14:textId="77777777" w:rsidR="00720BC1" w:rsidRPr="00BC27C4" w:rsidRDefault="00720BC1" w:rsidP="00835CB9">
            <w:pPr>
              <w:pStyle w:val="TableText"/>
            </w:pPr>
            <w:r w:rsidRPr="00BC27C4">
              <w:t>Yogeesh 2014</w:t>
            </w:r>
          </w:p>
        </w:tc>
      </w:tr>
      <w:tr w:rsidR="00720BC1" w14:paraId="5535B317" w14:textId="77777777" w:rsidTr="00141854">
        <w:tc>
          <w:tcPr>
            <w:tcW w:w="0" w:type="auto"/>
            <w:tcBorders>
              <w:top w:val="nil"/>
              <w:left w:val="nil"/>
              <w:bottom w:val="nil"/>
              <w:right w:val="nil"/>
            </w:tcBorders>
          </w:tcPr>
          <w:p w14:paraId="0503F1FB" w14:textId="77777777" w:rsidR="00720BC1" w:rsidRDefault="00720BC1" w:rsidP="00835CB9">
            <w:pPr>
              <w:pStyle w:val="TableText"/>
            </w:pPr>
          </w:p>
        </w:tc>
        <w:tc>
          <w:tcPr>
            <w:tcW w:w="0" w:type="auto"/>
            <w:tcBorders>
              <w:top w:val="nil"/>
              <w:left w:val="nil"/>
              <w:bottom w:val="nil"/>
              <w:right w:val="nil"/>
            </w:tcBorders>
          </w:tcPr>
          <w:p w14:paraId="0366EB27" w14:textId="77777777" w:rsidR="00720BC1" w:rsidRDefault="00720BC1" w:rsidP="00835CB9">
            <w:pPr>
              <w:pStyle w:val="TableText"/>
            </w:pPr>
          </w:p>
        </w:tc>
        <w:tc>
          <w:tcPr>
            <w:tcW w:w="0" w:type="auto"/>
            <w:tcBorders>
              <w:top w:val="nil"/>
              <w:left w:val="nil"/>
              <w:bottom w:val="nil"/>
              <w:right w:val="nil"/>
            </w:tcBorders>
            <w:shd w:val="clear" w:color="auto" w:fill="auto"/>
          </w:tcPr>
          <w:p w14:paraId="1E57D6CA" w14:textId="77777777" w:rsidR="00720BC1" w:rsidRPr="00180A69"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2AD7CFE3" w14:textId="77777777" w:rsidR="00720BC1" w:rsidRPr="00BC27C4" w:rsidRDefault="00720BC1" w:rsidP="00835CB9">
            <w:pPr>
              <w:pStyle w:val="TableText"/>
            </w:pPr>
            <w:r w:rsidRPr="00BC27C4">
              <w:t>LD</w:t>
            </w:r>
            <w:r w:rsidRPr="00BC27C4">
              <w:rPr>
                <w:vertAlign w:val="subscript"/>
              </w:rPr>
              <w:t>50</w:t>
            </w:r>
            <w:r w:rsidRPr="00BC27C4">
              <w:t xml:space="preserve"> 13 mg ac/kg bw</w:t>
            </w:r>
          </w:p>
        </w:tc>
        <w:tc>
          <w:tcPr>
            <w:tcW w:w="0" w:type="auto"/>
            <w:tcBorders>
              <w:top w:val="single" w:sz="4" w:space="0" w:color="auto"/>
              <w:left w:val="nil"/>
              <w:bottom w:val="single" w:sz="4" w:space="0" w:color="auto"/>
              <w:right w:val="nil"/>
            </w:tcBorders>
          </w:tcPr>
          <w:p w14:paraId="344EFC66" w14:textId="77777777" w:rsidR="00720BC1" w:rsidRPr="00BC27C4" w:rsidRDefault="00720BC1" w:rsidP="00835CB9">
            <w:pPr>
              <w:pStyle w:val="TableText"/>
            </w:pPr>
            <w:r w:rsidRPr="00BC27C4">
              <w:t>Schafer &amp; Brunton 1979</w:t>
            </w:r>
          </w:p>
        </w:tc>
      </w:tr>
      <w:tr w:rsidR="00720BC1" w14:paraId="61AE3542" w14:textId="77777777" w:rsidTr="00141854">
        <w:tc>
          <w:tcPr>
            <w:tcW w:w="0" w:type="auto"/>
            <w:tcBorders>
              <w:top w:val="nil"/>
              <w:left w:val="nil"/>
              <w:bottom w:val="nil"/>
              <w:right w:val="nil"/>
            </w:tcBorders>
          </w:tcPr>
          <w:p w14:paraId="082451A0" w14:textId="77777777" w:rsidR="00720BC1" w:rsidRDefault="00720BC1" w:rsidP="00835CB9">
            <w:pPr>
              <w:pStyle w:val="TableText"/>
            </w:pPr>
          </w:p>
        </w:tc>
        <w:tc>
          <w:tcPr>
            <w:tcW w:w="0" w:type="auto"/>
            <w:tcBorders>
              <w:top w:val="nil"/>
              <w:left w:val="nil"/>
              <w:bottom w:val="nil"/>
              <w:right w:val="nil"/>
            </w:tcBorders>
          </w:tcPr>
          <w:p w14:paraId="745C198D" w14:textId="77777777" w:rsidR="00720BC1" w:rsidRDefault="00720BC1" w:rsidP="00835CB9">
            <w:pPr>
              <w:pStyle w:val="TableText"/>
            </w:pPr>
          </w:p>
        </w:tc>
        <w:tc>
          <w:tcPr>
            <w:tcW w:w="0" w:type="auto"/>
            <w:tcBorders>
              <w:top w:val="nil"/>
              <w:left w:val="nil"/>
              <w:bottom w:val="nil"/>
              <w:right w:val="nil"/>
            </w:tcBorders>
            <w:shd w:val="clear" w:color="auto" w:fill="auto"/>
          </w:tcPr>
          <w:p w14:paraId="0C4D196E" w14:textId="77777777" w:rsidR="00720BC1" w:rsidRPr="00180A69"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04D55753" w14:textId="77777777" w:rsidR="00720BC1" w:rsidRPr="00BC27C4" w:rsidRDefault="00720BC1" w:rsidP="00835CB9">
            <w:pPr>
              <w:pStyle w:val="TableText"/>
            </w:pPr>
            <w:r w:rsidRPr="00BC27C4">
              <w:t>LD</w:t>
            </w:r>
            <w:r w:rsidRPr="00BC27C4">
              <w:rPr>
                <w:vertAlign w:val="subscript"/>
              </w:rPr>
              <w:t>50</w:t>
            </w:r>
            <w:r w:rsidRPr="00BC27C4">
              <w:t xml:space="preserve"> 17 mg ac/kg bw</w:t>
            </w:r>
          </w:p>
        </w:tc>
        <w:tc>
          <w:tcPr>
            <w:tcW w:w="0" w:type="auto"/>
            <w:tcBorders>
              <w:top w:val="single" w:sz="4" w:space="0" w:color="auto"/>
              <w:left w:val="nil"/>
              <w:bottom w:val="single" w:sz="4" w:space="0" w:color="auto"/>
              <w:right w:val="nil"/>
            </w:tcBorders>
          </w:tcPr>
          <w:p w14:paraId="0783ADC6" w14:textId="77777777" w:rsidR="00720BC1" w:rsidRPr="00BC27C4" w:rsidRDefault="00720BC1" w:rsidP="00835CB9">
            <w:pPr>
              <w:pStyle w:val="TableText"/>
            </w:pPr>
            <w:r w:rsidRPr="00BC27C4">
              <w:t>Hudson et al. 1984</w:t>
            </w:r>
          </w:p>
        </w:tc>
      </w:tr>
      <w:tr w:rsidR="00720BC1" w14:paraId="4397D41E" w14:textId="77777777" w:rsidTr="00141854">
        <w:tc>
          <w:tcPr>
            <w:tcW w:w="0" w:type="auto"/>
            <w:tcBorders>
              <w:top w:val="nil"/>
              <w:left w:val="nil"/>
              <w:bottom w:val="nil"/>
              <w:right w:val="nil"/>
            </w:tcBorders>
          </w:tcPr>
          <w:p w14:paraId="733E04E2" w14:textId="77777777" w:rsidR="00720BC1" w:rsidRDefault="00720BC1" w:rsidP="00835CB9">
            <w:pPr>
              <w:pStyle w:val="TableText"/>
            </w:pPr>
          </w:p>
        </w:tc>
        <w:tc>
          <w:tcPr>
            <w:tcW w:w="0" w:type="auto"/>
            <w:tcBorders>
              <w:top w:val="nil"/>
              <w:left w:val="nil"/>
              <w:bottom w:val="nil"/>
              <w:right w:val="nil"/>
            </w:tcBorders>
          </w:tcPr>
          <w:p w14:paraId="2D4E3F20" w14:textId="77777777" w:rsidR="00720BC1" w:rsidRDefault="00720BC1" w:rsidP="00835CB9">
            <w:pPr>
              <w:pStyle w:val="TableText"/>
            </w:pPr>
          </w:p>
        </w:tc>
        <w:tc>
          <w:tcPr>
            <w:tcW w:w="0" w:type="auto"/>
            <w:tcBorders>
              <w:top w:val="nil"/>
              <w:left w:val="nil"/>
              <w:bottom w:val="nil"/>
              <w:right w:val="nil"/>
            </w:tcBorders>
            <w:shd w:val="clear" w:color="auto" w:fill="auto"/>
          </w:tcPr>
          <w:p w14:paraId="2DD86D31" w14:textId="77777777" w:rsidR="00720BC1" w:rsidRPr="00180A69"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62E1BDFA" w14:textId="77777777" w:rsidR="00720BC1" w:rsidRPr="00BC27C4" w:rsidRDefault="00720BC1" w:rsidP="00835CB9">
            <w:pPr>
              <w:pStyle w:val="TableText"/>
            </w:pPr>
            <w:r w:rsidRPr="00BC27C4">
              <w:t>LD</w:t>
            </w:r>
            <w:r w:rsidRPr="00BC27C4">
              <w:rPr>
                <w:vertAlign w:val="subscript"/>
              </w:rPr>
              <w:t>50</w:t>
            </w:r>
            <w:r w:rsidRPr="00BC27C4">
              <w:t xml:space="preserve"> 60 mg ac/kg bw</w:t>
            </w:r>
          </w:p>
        </w:tc>
        <w:tc>
          <w:tcPr>
            <w:tcW w:w="0" w:type="auto"/>
            <w:tcBorders>
              <w:top w:val="single" w:sz="4" w:space="0" w:color="auto"/>
              <w:left w:val="nil"/>
              <w:bottom w:val="nil"/>
              <w:right w:val="nil"/>
            </w:tcBorders>
          </w:tcPr>
          <w:p w14:paraId="0941FD1C" w14:textId="77777777" w:rsidR="00720BC1" w:rsidRPr="00BC27C4" w:rsidRDefault="00720BC1" w:rsidP="00835CB9">
            <w:pPr>
              <w:pStyle w:val="TableText"/>
            </w:pPr>
            <w:r w:rsidRPr="00BC27C4">
              <w:t>Sharma 2008a</w:t>
            </w:r>
          </w:p>
        </w:tc>
      </w:tr>
      <w:tr w:rsidR="00720BC1" w14:paraId="5AB5E1CE" w14:textId="77777777" w:rsidTr="00141854">
        <w:tc>
          <w:tcPr>
            <w:tcW w:w="0" w:type="auto"/>
            <w:tcBorders>
              <w:top w:val="nil"/>
              <w:left w:val="nil"/>
              <w:bottom w:val="nil"/>
              <w:right w:val="nil"/>
            </w:tcBorders>
          </w:tcPr>
          <w:p w14:paraId="32B15E89" w14:textId="77777777" w:rsidR="00720BC1" w:rsidRDefault="00720BC1" w:rsidP="00835CB9">
            <w:pPr>
              <w:pStyle w:val="TableText"/>
            </w:pPr>
          </w:p>
        </w:tc>
        <w:tc>
          <w:tcPr>
            <w:tcW w:w="0" w:type="auto"/>
            <w:tcBorders>
              <w:top w:val="nil"/>
              <w:left w:val="nil"/>
              <w:bottom w:val="nil"/>
              <w:right w:val="nil"/>
            </w:tcBorders>
          </w:tcPr>
          <w:p w14:paraId="59848D3A"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4D2AD3A5"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7F063828" w14:textId="77777777" w:rsidR="00720BC1" w:rsidRPr="00BC27C4" w:rsidRDefault="00720BC1" w:rsidP="00835CB9">
            <w:pPr>
              <w:pStyle w:val="TableText"/>
            </w:pPr>
            <w:r w:rsidRPr="00BC27C4">
              <w:t>Geomean LD</w:t>
            </w:r>
            <w:r w:rsidRPr="00BC27C4">
              <w:rPr>
                <w:vertAlign w:val="subscript"/>
              </w:rPr>
              <w:t>50</w:t>
            </w:r>
            <w:r w:rsidRPr="00BC27C4">
              <w:t xml:space="preserve"> 20 mg ac/kg bw</w:t>
            </w:r>
          </w:p>
        </w:tc>
        <w:tc>
          <w:tcPr>
            <w:tcW w:w="0" w:type="auto"/>
            <w:tcBorders>
              <w:top w:val="nil"/>
              <w:left w:val="nil"/>
              <w:bottom w:val="single" w:sz="4" w:space="0" w:color="auto"/>
              <w:right w:val="nil"/>
            </w:tcBorders>
          </w:tcPr>
          <w:p w14:paraId="2CA540DB" w14:textId="77777777" w:rsidR="00720BC1" w:rsidRPr="00BC27C4" w:rsidRDefault="00720BC1" w:rsidP="00835CB9">
            <w:pPr>
              <w:pStyle w:val="TableText"/>
            </w:pPr>
          </w:p>
        </w:tc>
      </w:tr>
      <w:tr w:rsidR="00720BC1" w14:paraId="6077D16F" w14:textId="77777777" w:rsidTr="00141854">
        <w:tc>
          <w:tcPr>
            <w:tcW w:w="0" w:type="auto"/>
            <w:tcBorders>
              <w:top w:val="nil"/>
              <w:left w:val="nil"/>
              <w:bottom w:val="nil"/>
              <w:right w:val="nil"/>
            </w:tcBorders>
          </w:tcPr>
          <w:p w14:paraId="0EA48A49" w14:textId="77777777" w:rsidR="00720BC1" w:rsidRDefault="00720BC1" w:rsidP="00835CB9">
            <w:pPr>
              <w:pStyle w:val="TableText"/>
            </w:pPr>
          </w:p>
        </w:tc>
        <w:tc>
          <w:tcPr>
            <w:tcW w:w="0" w:type="auto"/>
            <w:tcBorders>
              <w:top w:val="nil"/>
              <w:left w:val="nil"/>
              <w:bottom w:val="nil"/>
              <w:right w:val="nil"/>
            </w:tcBorders>
          </w:tcPr>
          <w:p w14:paraId="5959BBF4" w14:textId="77777777" w:rsidR="00720BC1" w:rsidRDefault="00720BC1" w:rsidP="00835CB9">
            <w:pPr>
              <w:pStyle w:val="TableText"/>
            </w:pPr>
          </w:p>
        </w:tc>
        <w:tc>
          <w:tcPr>
            <w:tcW w:w="0" w:type="auto"/>
            <w:tcBorders>
              <w:top w:val="single" w:sz="4" w:space="0" w:color="auto"/>
              <w:left w:val="nil"/>
              <w:bottom w:val="nil"/>
              <w:right w:val="nil"/>
            </w:tcBorders>
            <w:shd w:val="clear" w:color="auto" w:fill="auto"/>
          </w:tcPr>
          <w:p w14:paraId="628C6AA3" w14:textId="77777777" w:rsidR="00720BC1" w:rsidRDefault="00720BC1" w:rsidP="00835CB9">
            <w:pPr>
              <w:pStyle w:val="TableText"/>
              <w:rPr>
                <w:i/>
                <w:iCs/>
              </w:rPr>
            </w:pPr>
            <w:r>
              <w:rPr>
                <w:i/>
                <w:iCs/>
              </w:rPr>
              <w:t>Passer domesticus</w:t>
            </w:r>
          </w:p>
        </w:tc>
        <w:tc>
          <w:tcPr>
            <w:tcW w:w="0" w:type="auto"/>
            <w:tcBorders>
              <w:top w:val="single" w:sz="4" w:space="0" w:color="auto"/>
              <w:left w:val="nil"/>
              <w:bottom w:val="single" w:sz="4" w:space="0" w:color="auto"/>
              <w:right w:val="nil"/>
            </w:tcBorders>
            <w:shd w:val="clear" w:color="auto" w:fill="auto"/>
          </w:tcPr>
          <w:p w14:paraId="3FE3D7BD" w14:textId="77777777" w:rsidR="00720BC1" w:rsidRPr="00BC27C4" w:rsidRDefault="00720BC1" w:rsidP="00835CB9">
            <w:pPr>
              <w:pStyle w:val="TableText"/>
            </w:pPr>
            <w:r w:rsidRPr="00BC27C4">
              <w:t>LD</w:t>
            </w:r>
            <w:r w:rsidRPr="00BC27C4">
              <w:rPr>
                <w:vertAlign w:val="subscript"/>
              </w:rPr>
              <w:t>50</w:t>
            </w:r>
            <w:r w:rsidRPr="00BC27C4">
              <w:t xml:space="preserve"> 10 mg ac/kg bw</w:t>
            </w:r>
          </w:p>
        </w:tc>
        <w:tc>
          <w:tcPr>
            <w:tcW w:w="0" w:type="auto"/>
            <w:tcBorders>
              <w:top w:val="single" w:sz="4" w:space="0" w:color="auto"/>
              <w:left w:val="nil"/>
              <w:bottom w:val="single" w:sz="4" w:space="0" w:color="auto"/>
              <w:right w:val="nil"/>
            </w:tcBorders>
          </w:tcPr>
          <w:p w14:paraId="22D85669" w14:textId="77777777" w:rsidR="00720BC1" w:rsidRPr="00BC27C4" w:rsidRDefault="00720BC1" w:rsidP="00835CB9">
            <w:pPr>
              <w:pStyle w:val="TableText"/>
            </w:pPr>
            <w:r w:rsidRPr="00BC27C4">
              <w:t>Schafer &amp; Brunton 1979</w:t>
            </w:r>
          </w:p>
        </w:tc>
      </w:tr>
      <w:tr w:rsidR="00720BC1" w14:paraId="7E839090" w14:textId="77777777" w:rsidTr="00141854">
        <w:tc>
          <w:tcPr>
            <w:tcW w:w="0" w:type="auto"/>
            <w:tcBorders>
              <w:top w:val="nil"/>
              <w:left w:val="nil"/>
              <w:bottom w:val="nil"/>
              <w:right w:val="nil"/>
            </w:tcBorders>
          </w:tcPr>
          <w:p w14:paraId="6FAA809D" w14:textId="77777777" w:rsidR="00720BC1" w:rsidRDefault="00720BC1" w:rsidP="00835CB9">
            <w:pPr>
              <w:pStyle w:val="TableText"/>
            </w:pPr>
          </w:p>
        </w:tc>
        <w:tc>
          <w:tcPr>
            <w:tcW w:w="0" w:type="auto"/>
            <w:tcBorders>
              <w:top w:val="nil"/>
              <w:left w:val="nil"/>
              <w:bottom w:val="nil"/>
              <w:right w:val="nil"/>
            </w:tcBorders>
          </w:tcPr>
          <w:p w14:paraId="7B14F973" w14:textId="77777777" w:rsidR="00720BC1" w:rsidRDefault="00720BC1" w:rsidP="00835CB9">
            <w:pPr>
              <w:pStyle w:val="TableText"/>
            </w:pPr>
          </w:p>
        </w:tc>
        <w:tc>
          <w:tcPr>
            <w:tcW w:w="0" w:type="auto"/>
            <w:tcBorders>
              <w:top w:val="nil"/>
              <w:left w:val="nil"/>
              <w:bottom w:val="nil"/>
              <w:right w:val="nil"/>
            </w:tcBorders>
            <w:shd w:val="clear" w:color="auto" w:fill="auto"/>
          </w:tcPr>
          <w:p w14:paraId="6EB298B3"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549908D5" w14:textId="77777777" w:rsidR="00720BC1" w:rsidRPr="00BC27C4" w:rsidRDefault="00720BC1" w:rsidP="00835CB9">
            <w:pPr>
              <w:pStyle w:val="TableText"/>
            </w:pPr>
            <w:r w:rsidRPr="00BC27C4">
              <w:t>LD</w:t>
            </w:r>
            <w:r w:rsidRPr="00BC27C4">
              <w:rPr>
                <w:vertAlign w:val="subscript"/>
              </w:rPr>
              <w:t>50</w:t>
            </w:r>
            <w:r w:rsidRPr="00BC27C4">
              <w:t xml:space="preserve"> 21 mg ac/kg bw</w:t>
            </w:r>
          </w:p>
        </w:tc>
        <w:tc>
          <w:tcPr>
            <w:tcW w:w="0" w:type="auto"/>
            <w:tcBorders>
              <w:top w:val="single" w:sz="4" w:space="0" w:color="auto"/>
              <w:left w:val="nil"/>
              <w:bottom w:val="single" w:sz="4" w:space="0" w:color="auto"/>
              <w:right w:val="nil"/>
            </w:tcBorders>
          </w:tcPr>
          <w:p w14:paraId="0DF4AC52" w14:textId="77777777" w:rsidR="00720BC1" w:rsidRPr="00BC27C4" w:rsidRDefault="00720BC1" w:rsidP="00835CB9">
            <w:pPr>
              <w:pStyle w:val="TableText"/>
            </w:pPr>
            <w:r w:rsidRPr="00BC27C4">
              <w:t>Hudson et al. 1984</w:t>
            </w:r>
          </w:p>
        </w:tc>
      </w:tr>
      <w:tr w:rsidR="00720BC1" w14:paraId="1814A37B" w14:textId="77777777" w:rsidTr="00141854">
        <w:tc>
          <w:tcPr>
            <w:tcW w:w="0" w:type="auto"/>
            <w:tcBorders>
              <w:top w:val="nil"/>
              <w:left w:val="nil"/>
              <w:bottom w:val="nil"/>
              <w:right w:val="nil"/>
            </w:tcBorders>
          </w:tcPr>
          <w:p w14:paraId="184DEF28" w14:textId="77777777" w:rsidR="00720BC1" w:rsidRDefault="00720BC1" w:rsidP="00835CB9">
            <w:pPr>
              <w:pStyle w:val="TableText"/>
            </w:pPr>
          </w:p>
        </w:tc>
        <w:tc>
          <w:tcPr>
            <w:tcW w:w="0" w:type="auto"/>
            <w:tcBorders>
              <w:top w:val="nil"/>
              <w:left w:val="nil"/>
              <w:bottom w:val="nil"/>
              <w:right w:val="nil"/>
            </w:tcBorders>
          </w:tcPr>
          <w:p w14:paraId="00DC9B57" w14:textId="77777777" w:rsidR="00720BC1" w:rsidRDefault="00720BC1" w:rsidP="00835CB9">
            <w:pPr>
              <w:pStyle w:val="TableText"/>
            </w:pPr>
          </w:p>
        </w:tc>
        <w:tc>
          <w:tcPr>
            <w:tcW w:w="0" w:type="auto"/>
            <w:tcBorders>
              <w:top w:val="nil"/>
              <w:left w:val="nil"/>
              <w:bottom w:val="nil"/>
              <w:right w:val="nil"/>
            </w:tcBorders>
            <w:shd w:val="clear" w:color="auto" w:fill="auto"/>
          </w:tcPr>
          <w:p w14:paraId="2A4008DC" w14:textId="77777777" w:rsidR="00720BC1" w:rsidRPr="00180A69"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75A0B8DC" w14:textId="77777777" w:rsidR="00720BC1" w:rsidRPr="00BC27C4" w:rsidRDefault="00720BC1" w:rsidP="00835CB9">
            <w:pPr>
              <w:pStyle w:val="TableText"/>
            </w:pPr>
            <w:r w:rsidRPr="00BC27C4">
              <w:t>LD</w:t>
            </w:r>
            <w:r w:rsidRPr="00BC27C4">
              <w:rPr>
                <w:vertAlign w:val="subscript"/>
              </w:rPr>
              <w:t>50</w:t>
            </w:r>
            <w:r w:rsidRPr="00BC27C4">
              <w:t xml:space="preserve"> 122 mg ac/kg bw</w:t>
            </w:r>
          </w:p>
        </w:tc>
        <w:tc>
          <w:tcPr>
            <w:tcW w:w="0" w:type="auto"/>
            <w:tcBorders>
              <w:top w:val="single" w:sz="4" w:space="0" w:color="auto"/>
              <w:left w:val="nil"/>
              <w:bottom w:val="nil"/>
              <w:right w:val="nil"/>
            </w:tcBorders>
          </w:tcPr>
          <w:p w14:paraId="31E0CC91" w14:textId="77777777" w:rsidR="00720BC1" w:rsidRPr="00BC27C4" w:rsidRDefault="00720BC1" w:rsidP="00835CB9">
            <w:pPr>
              <w:pStyle w:val="TableText"/>
            </w:pPr>
            <w:r w:rsidRPr="00BC27C4">
              <w:t>Gallagher et al. 1996</w:t>
            </w:r>
          </w:p>
        </w:tc>
      </w:tr>
      <w:tr w:rsidR="00720BC1" w14:paraId="15093A77" w14:textId="77777777" w:rsidTr="00141854">
        <w:tc>
          <w:tcPr>
            <w:tcW w:w="0" w:type="auto"/>
            <w:tcBorders>
              <w:top w:val="nil"/>
              <w:left w:val="nil"/>
              <w:bottom w:val="nil"/>
              <w:right w:val="nil"/>
            </w:tcBorders>
          </w:tcPr>
          <w:p w14:paraId="6AD06020" w14:textId="77777777" w:rsidR="00720BC1" w:rsidRDefault="00720BC1" w:rsidP="00835CB9">
            <w:pPr>
              <w:pStyle w:val="TableText"/>
            </w:pPr>
          </w:p>
        </w:tc>
        <w:tc>
          <w:tcPr>
            <w:tcW w:w="0" w:type="auto"/>
            <w:tcBorders>
              <w:top w:val="nil"/>
              <w:left w:val="nil"/>
              <w:bottom w:val="nil"/>
              <w:right w:val="nil"/>
            </w:tcBorders>
          </w:tcPr>
          <w:p w14:paraId="57049F8A"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67694AF8"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4D6E0421" w14:textId="77777777" w:rsidR="00720BC1" w:rsidRPr="00BC27C4" w:rsidRDefault="00720BC1" w:rsidP="00835CB9">
            <w:pPr>
              <w:pStyle w:val="TableText"/>
            </w:pPr>
            <w:r w:rsidRPr="00BC27C4">
              <w:t>Geomean LD</w:t>
            </w:r>
            <w:r w:rsidRPr="00BC27C4">
              <w:rPr>
                <w:vertAlign w:val="subscript"/>
              </w:rPr>
              <w:t>50</w:t>
            </w:r>
            <w:r w:rsidRPr="00BC27C4">
              <w:t xml:space="preserve"> 29 mg ac/kg bw</w:t>
            </w:r>
          </w:p>
        </w:tc>
        <w:tc>
          <w:tcPr>
            <w:tcW w:w="0" w:type="auto"/>
            <w:tcBorders>
              <w:top w:val="nil"/>
              <w:left w:val="nil"/>
              <w:bottom w:val="single" w:sz="4" w:space="0" w:color="auto"/>
              <w:right w:val="nil"/>
            </w:tcBorders>
          </w:tcPr>
          <w:p w14:paraId="10A13F62" w14:textId="77777777" w:rsidR="00720BC1" w:rsidRPr="00BC27C4" w:rsidRDefault="00720BC1" w:rsidP="00835CB9">
            <w:pPr>
              <w:pStyle w:val="TableText"/>
            </w:pPr>
          </w:p>
        </w:tc>
      </w:tr>
      <w:tr w:rsidR="00720BC1" w14:paraId="157EC843" w14:textId="77777777" w:rsidTr="00141854">
        <w:tc>
          <w:tcPr>
            <w:tcW w:w="0" w:type="auto"/>
            <w:tcBorders>
              <w:top w:val="nil"/>
              <w:left w:val="nil"/>
              <w:bottom w:val="nil"/>
              <w:right w:val="nil"/>
            </w:tcBorders>
          </w:tcPr>
          <w:p w14:paraId="1E14B2FC" w14:textId="77777777" w:rsidR="00720BC1" w:rsidRDefault="00720BC1" w:rsidP="00835CB9">
            <w:pPr>
              <w:pStyle w:val="TableText"/>
            </w:pPr>
          </w:p>
        </w:tc>
        <w:tc>
          <w:tcPr>
            <w:tcW w:w="0" w:type="auto"/>
            <w:tcBorders>
              <w:top w:val="nil"/>
              <w:left w:val="nil"/>
              <w:bottom w:val="nil"/>
              <w:right w:val="nil"/>
            </w:tcBorders>
          </w:tcPr>
          <w:p w14:paraId="1B233987" w14:textId="77777777" w:rsidR="00720BC1" w:rsidRDefault="00720BC1" w:rsidP="00835CB9">
            <w:pPr>
              <w:pStyle w:val="TableText"/>
            </w:pPr>
          </w:p>
        </w:tc>
        <w:tc>
          <w:tcPr>
            <w:tcW w:w="0" w:type="auto"/>
            <w:tcBorders>
              <w:top w:val="single" w:sz="4" w:space="0" w:color="auto"/>
              <w:left w:val="nil"/>
              <w:bottom w:val="nil"/>
              <w:right w:val="nil"/>
            </w:tcBorders>
            <w:shd w:val="clear" w:color="auto" w:fill="auto"/>
          </w:tcPr>
          <w:p w14:paraId="3162AA90" w14:textId="77777777" w:rsidR="00720BC1" w:rsidRDefault="00720BC1" w:rsidP="00835CB9">
            <w:pPr>
              <w:pStyle w:val="TableText"/>
              <w:rPr>
                <w:i/>
                <w:iCs/>
              </w:rPr>
            </w:pPr>
            <w:r>
              <w:rPr>
                <w:i/>
                <w:iCs/>
              </w:rPr>
              <w:t>Gallus gallus</w:t>
            </w:r>
          </w:p>
        </w:tc>
        <w:tc>
          <w:tcPr>
            <w:tcW w:w="0" w:type="auto"/>
            <w:tcBorders>
              <w:top w:val="single" w:sz="4" w:space="0" w:color="auto"/>
              <w:left w:val="nil"/>
              <w:bottom w:val="single" w:sz="4" w:space="0" w:color="auto"/>
              <w:right w:val="nil"/>
            </w:tcBorders>
            <w:shd w:val="clear" w:color="auto" w:fill="auto"/>
          </w:tcPr>
          <w:p w14:paraId="31362AD5" w14:textId="77777777" w:rsidR="00720BC1" w:rsidRPr="00BC27C4" w:rsidRDefault="00720BC1" w:rsidP="00835CB9">
            <w:pPr>
              <w:pStyle w:val="TableText"/>
            </w:pPr>
            <w:r w:rsidRPr="00BC27C4">
              <w:t>LD</w:t>
            </w:r>
            <w:r w:rsidRPr="00BC27C4">
              <w:rPr>
                <w:vertAlign w:val="subscript"/>
              </w:rPr>
              <w:t>50</w:t>
            </w:r>
            <w:r w:rsidRPr="00BC27C4">
              <w:t xml:space="preserve"> 25 mg ac/kg bw</w:t>
            </w:r>
          </w:p>
        </w:tc>
        <w:tc>
          <w:tcPr>
            <w:tcW w:w="0" w:type="auto"/>
            <w:tcBorders>
              <w:top w:val="single" w:sz="4" w:space="0" w:color="auto"/>
              <w:left w:val="nil"/>
              <w:bottom w:val="single" w:sz="4" w:space="0" w:color="auto"/>
              <w:right w:val="nil"/>
            </w:tcBorders>
          </w:tcPr>
          <w:p w14:paraId="06160307" w14:textId="77777777" w:rsidR="00720BC1" w:rsidRPr="00BC27C4" w:rsidRDefault="00720BC1" w:rsidP="00835CB9">
            <w:pPr>
              <w:pStyle w:val="TableText"/>
            </w:pPr>
            <w:r w:rsidRPr="00BC27C4">
              <w:t>Sherman et al. 1967</w:t>
            </w:r>
          </w:p>
        </w:tc>
      </w:tr>
      <w:tr w:rsidR="00720BC1" w:rsidRPr="000B2FA7" w14:paraId="4E8B3961" w14:textId="77777777" w:rsidTr="00141854">
        <w:tc>
          <w:tcPr>
            <w:tcW w:w="0" w:type="auto"/>
            <w:tcBorders>
              <w:top w:val="nil"/>
              <w:left w:val="nil"/>
              <w:bottom w:val="nil"/>
              <w:right w:val="nil"/>
            </w:tcBorders>
          </w:tcPr>
          <w:p w14:paraId="3BD565F7" w14:textId="77777777" w:rsidR="00720BC1" w:rsidRDefault="00720BC1" w:rsidP="00835CB9">
            <w:pPr>
              <w:pStyle w:val="TableText"/>
            </w:pPr>
          </w:p>
        </w:tc>
        <w:tc>
          <w:tcPr>
            <w:tcW w:w="0" w:type="auto"/>
            <w:tcBorders>
              <w:top w:val="nil"/>
              <w:left w:val="nil"/>
              <w:bottom w:val="nil"/>
              <w:right w:val="nil"/>
            </w:tcBorders>
          </w:tcPr>
          <w:p w14:paraId="04B59458" w14:textId="77777777" w:rsidR="00720BC1" w:rsidRDefault="00720BC1" w:rsidP="00835CB9">
            <w:pPr>
              <w:pStyle w:val="TableText"/>
            </w:pPr>
          </w:p>
        </w:tc>
        <w:tc>
          <w:tcPr>
            <w:tcW w:w="0" w:type="auto"/>
            <w:tcBorders>
              <w:top w:val="nil"/>
              <w:left w:val="nil"/>
              <w:bottom w:val="nil"/>
              <w:right w:val="nil"/>
            </w:tcBorders>
            <w:shd w:val="clear" w:color="auto" w:fill="auto"/>
          </w:tcPr>
          <w:p w14:paraId="45089EC1"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76BF2116" w14:textId="77777777" w:rsidR="00720BC1" w:rsidRPr="00BC27C4" w:rsidRDefault="00720BC1" w:rsidP="00835CB9">
            <w:pPr>
              <w:pStyle w:val="TableText"/>
            </w:pPr>
            <w:r w:rsidRPr="00BC27C4">
              <w:t>LD</w:t>
            </w:r>
            <w:r w:rsidRPr="00BC27C4">
              <w:rPr>
                <w:vertAlign w:val="subscript"/>
              </w:rPr>
              <w:t>50</w:t>
            </w:r>
            <w:r w:rsidRPr="00BC27C4">
              <w:t xml:space="preserve"> 32 mg ac/kg bw</w:t>
            </w:r>
          </w:p>
        </w:tc>
        <w:tc>
          <w:tcPr>
            <w:tcW w:w="0" w:type="auto"/>
            <w:tcBorders>
              <w:top w:val="single" w:sz="4" w:space="0" w:color="auto"/>
              <w:left w:val="nil"/>
              <w:bottom w:val="single" w:sz="4" w:space="0" w:color="auto"/>
              <w:right w:val="nil"/>
            </w:tcBorders>
          </w:tcPr>
          <w:p w14:paraId="1D653411" w14:textId="77777777" w:rsidR="00720BC1" w:rsidRPr="00BC27C4" w:rsidRDefault="00720BC1" w:rsidP="00835CB9">
            <w:pPr>
              <w:pStyle w:val="TableText"/>
            </w:pPr>
            <w:r w:rsidRPr="00BC27C4">
              <w:t>Stevenson 1963</w:t>
            </w:r>
          </w:p>
        </w:tc>
      </w:tr>
      <w:tr w:rsidR="00720BC1" w:rsidRPr="000B2FA7" w14:paraId="6F17FCAB" w14:textId="77777777" w:rsidTr="00141854">
        <w:tc>
          <w:tcPr>
            <w:tcW w:w="0" w:type="auto"/>
            <w:tcBorders>
              <w:top w:val="nil"/>
              <w:left w:val="nil"/>
              <w:bottom w:val="nil"/>
              <w:right w:val="nil"/>
            </w:tcBorders>
          </w:tcPr>
          <w:p w14:paraId="4E2529D6" w14:textId="77777777" w:rsidR="00720BC1" w:rsidRDefault="00720BC1" w:rsidP="00835CB9">
            <w:pPr>
              <w:pStyle w:val="TableText"/>
            </w:pPr>
          </w:p>
        </w:tc>
        <w:tc>
          <w:tcPr>
            <w:tcW w:w="0" w:type="auto"/>
            <w:tcBorders>
              <w:top w:val="nil"/>
              <w:left w:val="nil"/>
              <w:bottom w:val="nil"/>
              <w:right w:val="nil"/>
            </w:tcBorders>
          </w:tcPr>
          <w:p w14:paraId="02C2CA4B" w14:textId="77777777" w:rsidR="00720BC1" w:rsidRDefault="00720BC1" w:rsidP="00835CB9">
            <w:pPr>
              <w:pStyle w:val="TableText"/>
            </w:pPr>
          </w:p>
        </w:tc>
        <w:tc>
          <w:tcPr>
            <w:tcW w:w="0" w:type="auto"/>
            <w:tcBorders>
              <w:top w:val="nil"/>
              <w:left w:val="nil"/>
              <w:bottom w:val="nil"/>
              <w:right w:val="nil"/>
            </w:tcBorders>
            <w:shd w:val="clear" w:color="auto" w:fill="auto"/>
          </w:tcPr>
          <w:p w14:paraId="05D740AB"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2DD8940D" w14:textId="77777777" w:rsidR="00720BC1" w:rsidRPr="00BC27C4" w:rsidRDefault="00720BC1" w:rsidP="00835CB9">
            <w:pPr>
              <w:pStyle w:val="TableText"/>
            </w:pPr>
            <w:r w:rsidRPr="00BC27C4">
              <w:t>LD</w:t>
            </w:r>
            <w:r w:rsidRPr="00BC27C4">
              <w:rPr>
                <w:vertAlign w:val="subscript"/>
              </w:rPr>
              <w:t>50</w:t>
            </w:r>
            <w:r w:rsidRPr="00BC27C4">
              <w:t xml:space="preserve"> 35 mg ac/kg bw</w:t>
            </w:r>
          </w:p>
        </w:tc>
        <w:tc>
          <w:tcPr>
            <w:tcW w:w="0" w:type="auto"/>
            <w:tcBorders>
              <w:top w:val="single" w:sz="4" w:space="0" w:color="auto"/>
              <w:left w:val="nil"/>
              <w:bottom w:val="nil"/>
              <w:right w:val="nil"/>
            </w:tcBorders>
          </w:tcPr>
          <w:p w14:paraId="68B47C78" w14:textId="77777777" w:rsidR="00720BC1" w:rsidRPr="00BC27C4" w:rsidRDefault="00720BC1" w:rsidP="00835CB9">
            <w:pPr>
              <w:pStyle w:val="TableText"/>
            </w:pPr>
            <w:bookmarkStart w:id="213" w:name="_Hlk144394663"/>
            <w:r w:rsidRPr="00BC27C4">
              <w:t>Miyazaki &amp; Hodgson 1972</w:t>
            </w:r>
            <w:bookmarkEnd w:id="213"/>
          </w:p>
        </w:tc>
      </w:tr>
      <w:tr w:rsidR="00720BC1" w14:paraId="672735AF" w14:textId="77777777" w:rsidTr="00141854">
        <w:tc>
          <w:tcPr>
            <w:tcW w:w="0" w:type="auto"/>
            <w:tcBorders>
              <w:top w:val="nil"/>
              <w:left w:val="nil"/>
              <w:bottom w:val="nil"/>
              <w:right w:val="nil"/>
            </w:tcBorders>
          </w:tcPr>
          <w:p w14:paraId="06451207" w14:textId="77777777" w:rsidR="00720BC1" w:rsidRDefault="00720BC1" w:rsidP="00835CB9">
            <w:pPr>
              <w:pStyle w:val="TableText"/>
            </w:pPr>
          </w:p>
        </w:tc>
        <w:tc>
          <w:tcPr>
            <w:tcW w:w="0" w:type="auto"/>
            <w:tcBorders>
              <w:top w:val="nil"/>
              <w:left w:val="nil"/>
              <w:bottom w:val="nil"/>
              <w:right w:val="nil"/>
            </w:tcBorders>
          </w:tcPr>
          <w:p w14:paraId="22D14B38"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523F716B"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66EEFA0C" w14:textId="77777777" w:rsidR="00720BC1" w:rsidRPr="00BC27C4" w:rsidRDefault="00720BC1" w:rsidP="00835CB9">
            <w:pPr>
              <w:pStyle w:val="TableText"/>
            </w:pPr>
            <w:r w:rsidRPr="00BC27C4">
              <w:t>Geomean LD</w:t>
            </w:r>
            <w:r w:rsidRPr="00BC27C4">
              <w:rPr>
                <w:vertAlign w:val="subscript"/>
              </w:rPr>
              <w:t>50</w:t>
            </w:r>
            <w:r w:rsidRPr="00BC27C4">
              <w:t xml:space="preserve"> 30 mg ac/kg bw</w:t>
            </w:r>
          </w:p>
        </w:tc>
        <w:tc>
          <w:tcPr>
            <w:tcW w:w="0" w:type="auto"/>
            <w:tcBorders>
              <w:top w:val="nil"/>
              <w:left w:val="nil"/>
              <w:bottom w:val="single" w:sz="4" w:space="0" w:color="auto"/>
              <w:right w:val="nil"/>
            </w:tcBorders>
          </w:tcPr>
          <w:p w14:paraId="78FB98F0" w14:textId="77777777" w:rsidR="00720BC1" w:rsidRPr="00BC27C4" w:rsidRDefault="00720BC1" w:rsidP="00835CB9">
            <w:pPr>
              <w:pStyle w:val="TableText"/>
            </w:pPr>
          </w:p>
        </w:tc>
      </w:tr>
      <w:tr w:rsidR="00720BC1" w14:paraId="0F5138E5" w14:textId="77777777" w:rsidTr="00141854">
        <w:tc>
          <w:tcPr>
            <w:tcW w:w="0" w:type="auto"/>
            <w:tcBorders>
              <w:top w:val="nil"/>
              <w:left w:val="nil"/>
              <w:bottom w:val="nil"/>
              <w:right w:val="nil"/>
            </w:tcBorders>
          </w:tcPr>
          <w:p w14:paraId="66435636" w14:textId="77777777" w:rsidR="00720BC1" w:rsidRDefault="00720BC1" w:rsidP="00835CB9">
            <w:pPr>
              <w:pStyle w:val="TableText"/>
            </w:pPr>
          </w:p>
        </w:tc>
        <w:tc>
          <w:tcPr>
            <w:tcW w:w="0" w:type="auto"/>
            <w:tcBorders>
              <w:top w:val="nil"/>
              <w:left w:val="nil"/>
              <w:bottom w:val="nil"/>
              <w:right w:val="nil"/>
            </w:tcBorders>
          </w:tcPr>
          <w:p w14:paraId="404F3513"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39B4037A" w14:textId="77777777" w:rsidR="00720BC1" w:rsidRDefault="00720BC1" w:rsidP="00835CB9">
            <w:pPr>
              <w:pStyle w:val="TableText"/>
              <w:rPr>
                <w:i/>
                <w:iCs/>
              </w:rPr>
            </w:pPr>
            <w:r>
              <w:rPr>
                <w:i/>
                <w:iCs/>
              </w:rPr>
              <w:t>Grus canadensis</w:t>
            </w:r>
          </w:p>
        </w:tc>
        <w:tc>
          <w:tcPr>
            <w:tcW w:w="0" w:type="auto"/>
            <w:tcBorders>
              <w:top w:val="single" w:sz="4" w:space="0" w:color="auto"/>
              <w:left w:val="nil"/>
              <w:bottom w:val="single" w:sz="4" w:space="0" w:color="auto"/>
              <w:right w:val="nil"/>
            </w:tcBorders>
            <w:shd w:val="clear" w:color="auto" w:fill="auto"/>
          </w:tcPr>
          <w:p w14:paraId="49F63689" w14:textId="77777777" w:rsidR="00720BC1" w:rsidRPr="00BC27C4" w:rsidRDefault="00720BC1" w:rsidP="00835CB9">
            <w:pPr>
              <w:pStyle w:val="TableText"/>
            </w:pPr>
            <w:r w:rsidRPr="00BC27C4">
              <w:t>LD</w:t>
            </w:r>
            <w:r w:rsidRPr="00BC27C4">
              <w:rPr>
                <w:vertAlign w:val="subscript"/>
              </w:rPr>
              <w:t>50</w:t>
            </w:r>
            <w:r w:rsidRPr="00BC27C4">
              <w:t xml:space="preserve"> 38 mg ac/kg bw</w:t>
            </w:r>
          </w:p>
        </w:tc>
        <w:tc>
          <w:tcPr>
            <w:tcW w:w="0" w:type="auto"/>
            <w:tcBorders>
              <w:top w:val="single" w:sz="4" w:space="0" w:color="auto"/>
              <w:left w:val="nil"/>
              <w:bottom w:val="single" w:sz="4" w:space="0" w:color="auto"/>
              <w:right w:val="nil"/>
            </w:tcBorders>
          </w:tcPr>
          <w:p w14:paraId="05971019" w14:textId="77777777" w:rsidR="00720BC1" w:rsidRPr="00BC27C4" w:rsidRDefault="00720BC1" w:rsidP="00835CB9">
            <w:pPr>
              <w:pStyle w:val="TableText"/>
            </w:pPr>
            <w:r w:rsidRPr="00BC27C4">
              <w:t>Hudson et al. 1984</w:t>
            </w:r>
          </w:p>
        </w:tc>
      </w:tr>
      <w:tr w:rsidR="00720BC1" w:rsidRPr="00CA558C" w14:paraId="33ACE45D" w14:textId="77777777" w:rsidTr="00141854">
        <w:tc>
          <w:tcPr>
            <w:tcW w:w="0" w:type="auto"/>
            <w:tcBorders>
              <w:top w:val="nil"/>
              <w:left w:val="nil"/>
              <w:bottom w:val="nil"/>
              <w:right w:val="nil"/>
            </w:tcBorders>
          </w:tcPr>
          <w:p w14:paraId="3A006A4E" w14:textId="77777777" w:rsidR="00720BC1" w:rsidRDefault="00720BC1" w:rsidP="00835CB9">
            <w:pPr>
              <w:pStyle w:val="TableText"/>
            </w:pPr>
          </w:p>
        </w:tc>
        <w:tc>
          <w:tcPr>
            <w:tcW w:w="0" w:type="auto"/>
            <w:tcBorders>
              <w:top w:val="nil"/>
              <w:left w:val="nil"/>
              <w:bottom w:val="nil"/>
              <w:right w:val="nil"/>
            </w:tcBorders>
          </w:tcPr>
          <w:p w14:paraId="3CFB0642" w14:textId="77777777" w:rsidR="00720BC1" w:rsidRPr="00CA558C" w:rsidRDefault="00720BC1" w:rsidP="00835CB9">
            <w:pPr>
              <w:pStyle w:val="TableText"/>
            </w:pPr>
          </w:p>
        </w:tc>
        <w:tc>
          <w:tcPr>
            <w:tcW w:w="0" w:type="auto"/>
            <w:tcBorders>
              <w:top w:val="single" w:sz="4" w:space="0" w:color="auto"/>
              <w:left w:val="nil"/>
              <w:bottom w:val="nil"/>
              <w:right w:val="nil"/>
            </w:tcBorders>
            <w:shd w:val="clear" w:color="auto" w:fill="auto"/>
          </w:tcPr>
          <w:p w14:paraId="052BD63D" w14:textId="77777777" w:rsidR="00720BC1" w:rsidRPr="00180A69" w:rsidRDefault="00720BC1" w:rsidP="00835CB9">
            <w:pPr>
              <w:pStyle w:val="TableText"/>
              <w:rPr>
                <w:i/>
                <w:iCs/>
              </w:rPr>
            </w:pPr>
            <w:r w:rsidRPr="00180A69">
              <w:rPr>
                <w:i/>
                <w:iCs/>
              </w:rPr>
              <w:t>Colinus virginianus</w:t>
            </w:r>
          </w:p>
        </w:tc>
        <w:tc>
          <w:tcPr>
            <w:tcW w:w="0" w:type="auto"/>
            <w:tcBorders>
              <w:top w:val="single" w:sz="4" w:space="0" w:color="auto"/>
              <w:left w:val="nil"/>
              <w:bottom w:val="single" w:sz="4" w:space="0" w:color="auto"/>
              <w:right w:val="nil"/>
            </w:tcBorders>
            <w:shd w:val="clear" w:color="auto" w:fill="auto"/>
          </w:tcPr>
          <w:p w14:paraId="7DC6A7D7" w14:textId="77777777" w:rsidR="00720BC1" w:rsidRPr="00BC27C4" w:rsidRDefault="00720BC1" w:rsidP="00835CB9">
            <w:pPr>
              <w:pStyle w:val="TableText"/>
            </w:pPr>
            <w:r w:rsidRPr="00BC27C4">
              <w:t>LD</w:t>
            </w:r>
            <w:r w:rsidRPr="00BC27C4">
              <w:rPr>
                <w:vertAlign w:val="subscript"/>
              </w:rPr>
              <w:t>50</w:t>
            </w:r>
            <w:r w:rsidRPr="00BC27C4">
              <w:t xml:space="preserve"> 25 mg ac/kg bw</w:t>
            </w:r>
          </w:p>
        </w:tc>
        <w:tc>
          <w:tcPr>
            <w:tcW w:w="0" w:type="auto"/>
            <w:tcBorders>
              <w:top w:val="single" w:sz="4" w:space="0" w:color="auto"/>
              <w:left w:val="nil"/>
              <w:bottom w:val="single" w:sz="4" w:space="0" w:color="auto"/>
              <w:right w:val="nil"/>
            </w:tcBorders>
          </w:tcPr>
          <w:p w14:paraId="4921E076" w14:textId="77777777" w:rsidR="00720BC1" w:rsidRPr="00BC27C4" w:rsidRDefault="00720BC1" w:rsidP="00835CB9">
            <w:pPr>
              <w:pStyle w:val="TableText"/>
            </w:pPr>
            <w:r w:rsidRPr="00BC27C4">
              <w:t>Lloyd et al. 1989a</w:t>
            </w:r>
          </w:p>
        </w:tc>
      </w:tr>
      <w:tr w:rsidR="00720BC1" w14:paraId="742128D5" w14:textId="77777777" w:rsidTr="00141854">
        <w:tc>
          <w:tcPr>
            <w:tcW w:w="0" w:type="auto"/>
            <w:tcBorders>
              <w:top w:val="nil"/>
              <w:left w:val="nil"/>
              <w:bottom w:val="nil"/>
              <w:right w:val="nil"/>
            </w:tcBorders>
          </w:tcPr>
          <w:p w14:paraId="0AC180EE" w14:textId="77777777" w:rsidR="00720BC1" w:rsidRDefault="00720BC1" w:rsidP="00835CB9">
            <w:pPr>
              <w:pStyle w:val="TableText"/>
            </w:pPr>
          </w:p>
        </w:tc>
        <w:tc>
          <w:tcPr>
            <w:tcW w:w="0" w:type="auto"/>
            <w:tcBorders>
              <w:top w:val="nil"/>
              <w:left w:val="nil"/>
              <w:bottom w:val="nil"/>
              <w:right w:val="nil"/>
            </w:tcBorders>
          </w:tcPr>
          <w:p w14:paraId="3C7BE654" w14:textId="77777777" w:rsidR="00720BC1" w:rsidRDefault="00720BC1" w:rsidP="00835CB9">
            <w:pPr>
              <w:pStyle w:val="TableText"/>
            </w:pPr>
          </w:p>
        </w:tc>
        <w:tc>
          <w:tcPr>
            <w:tcW w:w="0" w:type="auto"/>
            <w:tcBorders>
              <w:top w:val="nil"/>
              <w:left w:val="nil"/>
              <w:bottom w:val="nil"/>
              <w:right w:val="nil"/>
            </w:tcBorders>
            <w:shd w:val="clear" w:color="auto" w:fill="auto"/>
          </w:tcPr>
          <w:p w14:paraId="7840035F"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4ACE5211" w14:textId="77777777" w:rsidR="00720BC1" w:rsidRPr="00BC27C4" w:rsidRDefault="00720BC1" w:rsidP="00835CB9">
            <w:pPr>
              <w:pStyle w:val="TableText"/>
            </w:pPr>
            <w:r w:rsidRPr="00BC27C4">
              <w:t>LD</w:t>
            </w:r>
            <w:r w:rsidRPr="00BC27C4">
              <w:rPr>
                <w:vertAlign w:val="subscript"/>
              </w:rPr>
              <w:t>50</w:t>
            </w:r>
            <w:r w:rsidRPr="00BC27C4">
              <w:t xml:space="preserve"> 32 mg ac/kg bw</w:t>
            </w:r>
          </w:p>
        </w:tc>
        <w:tc>
          <w:tcPr>
            <w:tcW w:w="0" w:type="auto"/>
            <w:tcBorders>
              <w:top w:val="single" w:sz="4" w:space="0" w:color="auto"/>
              <w:left w:val="nil"/>
              <w:bottom w:val="single" w:sz="4" w:space="0" w:color="auto"/>
              <w:right w:val="nil"/>
            </w:tcBorders>
          </w:tcPr>
          <w:p w14:paraId="682F2812" w14:textId="77777777" w:rsidR="00720BC1" w:rsidRPr="00BC27C4" w:rsidRDefault="00720BC1" w:rsidP="00835CB9">
            <w:pPr>
              <w:pStyle w:val="TableText"/>
            </w:pPr>
            <w:r w:rsidRPr="00BC27C4">
              <w:t>Smith 1987</w:t>
            </w:r>
          </w:p>
        </w:tc>
      </w:tr>
      <w:tr w:rsidR="00720BC1" w14:paraId="0DC39742" w14:textId="77777777" w:rsidTr="00141854">
        <w:tc>
          <w:tcPr>
            <w:tcW w:w="0" w:type="auto"/>
            <w:tcBorders>
              <w:top w:val="nil"/>
              <w:left w:val="nil"/>
              <w:bottom w:val="nil"/>
              <w:right w:val="nil"/>
            </w:tcBorders>
          </w:tcPr>
          <w:p w14:paraId="37285B9B" w14:textId="77777777" w:rsidR="00720BC1" w:rsidRDefault="00720BC1" w:rsidP="00835CB9">
            <w:pPr>
              <w:pStyle w:val="TableText"/>
            </w:pPr>
          </w:p>
        </w:tc>
        <w:tc>
          <w:tcPr>
            <w:tcW w:w="0" w:type="auto"/>
            <w:tcBorders>
              <w:top w:val="nil"/>
              <w:left w:val="nil"/>
              <w:bottom w:val="nil"/>
              <w:right w:val="nil"/>
            </w:tcBorders>
          </w:tcPr>
          <w:p w14:paraId="224F1643" w14:textId="77777777" w:rsidR="00720BC1" w:rsidRDefault="00720BC1" w:rsidP="00835CB9">
            <w:pPr>
              <w:pStyle w:val="TableText"/>
            </w:pPr>
          </w:p>
        </w:tc>
        <w:tc>
          <w:tcPr>
            <w:tcW w:w="0" w:type="auto"/>
            <w:tcBorders>
              <w:top w:val="nil"/>
              <w:left w:val="nil"/>
              <w:bottom w:val="nil"/>
              <w:right w:val="nil"/>
            </w:tcBorders>
            <w:shd w:val="clear" w:color="auto" w:fill="auto"/>
          </w:tcPr>
          <w:p w14:paraId="4F15D0B8"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12F50E85" w14:textId="77777777" w:rsidR="00720BC1" w:rsidRPr="00BC27C4" w:rsidRDefault="00720BC1" w:rsidP="00835CB9">
            <w:pPr>
              <w:pStyle w:val="TableText"/>
            </w:pPr>
            <w:r w:rsidRPr="00BC27C4">
              <w:t>LD</w:t>
            </w:r>
            <w:r w:rsidRPr="00BC27C4">
              <w:rPr>
                <w:vertAlign w:val="subscript"/>
              </w:rPr>
              <w:t>50</w:t>
            </w:r>
            <w:r w:rsidRPr="00BC27C4">
              <w:t xml:space="preserve"> 38 mg ac/kg bw</w:t>
            </w:r>
          </w:p>
        </w:tc>
        <w:tc>
          <w:tcPr>
            <w:tcW w:w="0" w:type="auto"/>
            <w:tcBorders>
              <w:top w:val="single" w:sz="4" w:space="0" w:color="auto"/>
              <w:left w:val="nil"/>
              <w:bottom w:val="single" w:sz="4" w:space="0" w:color="auto"/>
              <w:right w:val="nil"/>
            </w:tcBorders>
          </w:tcPr>
          <w:p w14:paraId="5E3AB877" w14:textId="77777777" w:rsidR="00720BC1" w:rsidRPr="00BC27C4" w:rsidRDefault="00720BC1" w:rsidP="00835CB9">
            <w:pPr>
              <w:pStyle w:val="TableText"/>
            </w:pPr>
            <w:r w:rsidRPr="00BC27C4">
              <w:t>Rodgers 1996</w:t>
            </w:r>
          </w:p>
        </w:tc>
      </w:tr>
      <w:tr w:rsidR="00720BC1" w14:paraId="3F85FA5E" w14:textId="77777777" w:rsidTr="00141854">
        <w:tc>
          <w:tcPr>
            <w:tcW w:w="0" w:type="auto"/>
            <w:tcBorders>
              <w:top w:val="nil"/>
              <w:left w:val="nil"/>
              <w:bottom w:val="nil"/>
              <w:right w:val="nil"/>
            </w:tcBorders>
          </w:tcPr>
          <w:p w14:paraId="238E7347" w14:textId="77777777" w:rsidR="00720BC1" w:rsidRDefault="00720BC1" w:rsidP="00835CB9">
            <w:pPr>
              <w:pStyle w:val="TableText"/>
            </w:pPr>
          </w:p>
        </w:tc>
        <w:tc>
          <w:tcPr>
            <w:tcW w:w="0" w:type="auto"/>
            <w:tcBorders>
              <w:top w:val="nil"/>
              <w:left w:val="nil"/>
              <w:bottom w:val="nil"/>
              <w:right w:val="nil"/>
            </w:tcBorders>
          </w:tcPr>
          <w:p w14:paraId="2AE93C64" w14:textId="77777777" w:rsidR="00720BC1" w:rsidRDefault="00720BC1" w:rsidP="00835CB9">
            <w:pPr>
              <w:pStyle w:val="TableText"/>
            </w:pPr>
          </w:p>
        </w:tc>
        <w:tc>
          <w:tcPr>
            <w:tcW w:w="0" w:type="auto"/>
            <w:tcBorders>
              <w:top w:val="nil"/>
              <w:left w:val="nil"/>
              <w:bottom w:val="nil"/>
              <w:right w:val="nil"/>
            </w:tcBorders>
            <w:shd w:val="clear" w:color="auto" w:fill="auto"/>
          </w:tcPr>
          <w:p w14:paraId="50BE9AC0"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3B438A19" w14:textId="77777777" w:rsidR="00720BC1" w:rsidRPr="00BC27C4" w:rsidRDefault="00720BC1" w:rsidP="00835CB9">
            <w:pPr>
              <w:pStyle w:val="TableText"/>
            </w:pPr>
            <w:r w:rsidRPr="00BC27C4">
              <w:t>LD</w:t>
            </w:r>
            <w:r w:rsidRPr="00BC27C4">
              <w:rPr>
                <w:vertAlign w:val="subscript"/>
              </w:rPr>
              <w:t>50</w:t>
            </w:r>
            <w:r w:rsidRPr="00BC27C4">
              <w:t xml:space="preserve"> 53 mg ac/kg bw</w:t>
            </w:r>
          </w:p>
        </w:tc>
        <w:tc>
          <w:tcPr>
            <w:tcW w:w="0" w:type="auto"/>
            <w:tcBorders>
              <w:top w:val="single" w:sz="4" w:space="0" w:color="auto"/>
              <w:left w:val="nil"/>
              <w:bottom w:val="single" w:sz="4" w:space="0" w:color="auto"/>
              <w:right w:val="nil"/>
            </w:tcBorders>
          </w:tcPr>
          <w:p w14:paraId="2915AC76" w14:textId="77777777" w:rsidR="00720BC1" w:rsidRPr="00BC27C4" w:rsidRDefault="00720BC1" w:rsidP="00835CB9">
            <w:pPr>
              <w:pStyle w:val="TableText"/>
            </w:pPr>
            <w:r w:rsidRPr="00BC27C4">
              <w:t>Bull &amp; Cameron 2013</w:t>
            </w:r>
          </w:p>
        </w:tc>
      </w:tr>
      <w:tr w:rsidR="00720BC1" w14:paraId="1895F89C" w14:textId="77777777" w:rsidTr="00141854">
        <w:tc>
          <w:tcPr>
            <w:tcW w:w="0" w:type="auto"/>
            <w:tcBorders>
              <w:top w:val="nil"/>
              <w:left w:val="nil"/>
              <w:bottom w:val="nil"/>
              <w:right w:val="nil"/>
            </w:tcBorders>
          </w:tcPr>
          <w:p w14:paraId="11E2B747" w14:textId="77777777" w:rsidR="00720BC1" w:rsidRDefault="00720BC1" w:rsidP="00835CB9">
            <w:pPr>
              <w:pStyle w:val="TableText"/>
            </w:pPr>
          </w:p>
        </w:tc>
        <w:tc>
          <w:tcPr>
            <w:tcW w:w="0" w:type="auto"/>
            <w:tcBorders>
              <w:top w:val="nil"/>
              <w:left w:val="nil"/>
              <w:bottom w:val="nil"/>
              <w:right w:val="nil"/>
            </w:tcBorders>
          </w:tcPr>
          <w:p w14:paraId="419DCB13" w14:textId="77777777" w:rsidR="00720BC1" w:rsidRDefault="00720BC1" w:rsidP="00835CB9">
            <w:pPr>
              <w:pStyle w:val="TableText"/>
            </w:pPr>
          </w:p>
        </w:tc>
        <w:tc>
          <w:tcPr>
            <w:tcW w:w="0" w:type="auto"/>
            <w:tcBorders>
              <w:top w:val="nil"/>
              <w:left w:val="nil"/>
              <w:bottom w:val="nil"/>
              <w:right w:val="nil"/>
            </w:tcBorders>
            <w:shd w:val="clear" w:color="auto" w:fill="auto"/>
          </w:tcPr>
          <w:p w14:paraId="5D847F27"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3F0EE08C" w14:textId="77777777" w:rsidR="00720BC1" w:rsidRPr="00BC27C4" w:rsidRDefault="00720BC1" w:rsidP="00835CB9">
            <w:pPr>
              <w:pStyle w:val="TableText"/>
            </w:pPr>
            <w:r w:rsidRPr="00BC27C4">
              <w:t>LD</w:t>
            </w:r>
            <w:r w:rsidRPr="00BC27C4">
              <w:rPr>
                <w:vertAlign w:val="subscript"/>
              </w:rPr>
              <w:t>50</w:t>
            </w:r>
            <w:r w:rsidRPr="00BC27C4">
              <w:t xml:space="preserve"> 128 mg ac/kg bw</w:t>
            </w:r>
          </w:p>
        </w:tc>
        <w:tc>
          <w:tcPr>
            <w:tcW w:w="0" w:type="auto"/>
            <w:tcBorders>
              <w:top w:val="single" w:sz="4" w:space="0" w:color="auto"/>
              <w:left w:val="nil"/>
              <w:bottom w:val="nil"/>
              <w:right w:val="nil"/>
            </w:tcBorders>
          </w:tcPr>
          <w:p w14:paraId="38C92B7C" w14:textId="77777777" w:rsidR="00720BC1" w:rsidRPr="00BC27C4" w:rsidRDefault="00720BC1" w:rsidP="00835CB9">
            <w:pPr>
              <w:pStyle w:val="TableText"/>
            </w:pPr>
            <w:r w:rsidRPr="00BC27C4">
              <w:t>Lloyd et al. 1989b</w:t>
            </w:r>
          </w:p>
        </w:tc>
      </w:tr>
      <w:tr w:rsidR="00720BC1" w14:paraId="0DAF876C" w14:textId="77777777" w:rsidTr="00141854">
        <w:tc>
          <w:tcPr>
            <w:tcW w:w="0" w:type="auto"/>
            <w:tcBorders>
              <w:top w:val="nil"/>
              <w:left w:val="nil"/>
              <w:bottom w:val="nil"/>
              <w:right w:val="nil"/>
            </w:tcBorders>
          </w:tcPr>
          <w:p w14:paraId="4C6F33DD" w14:textId="77777777" w:rsidR="00720BC1" w:rsidRDefault="00720BC1" w:rsidP="00835CB9">
            <w:pPr>
              <w:pStyle w:val="TableText"/>
            </w:pPr>
          </w:p>
        </w:tc>
        <w:tc>
          <w:tcPr>
            <w:tcW w:w="0" w:type="auto"/>
            <w:tcBorders>
              <w:top w:val="nil"/>
              <w:left w:val="nil"/>
              <w:bottom w:val="nil"/>
              <w:right w:val="nil"/>
            </w:tcBorders>
          </w:tcPr>
          <w:p w14:paraId="61259227"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7964DF72"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shd w:val="clear" w:color="auto" w:fill="auto"/>
          </w:tcPr>
          <w:p w14:paraId="2DDD0D3B" w14:textId="77777777" w:rsidR="00720BC1" w:rsidRPr="00BC27C4" w:rsidRDefault="00720BC1" w:rsidP="00835CB9">
            <w:pPr>
              <w:pStyle w:val="TableText"/>
            </w:pPr>
            <w:r w:rsidRPr="00BC27C4">
              <w:t>Geomean LD</w:t>
            </w:r>
            <w:r w:rsidRPr="00BC27C4">
              <w:rPr>
                <w:vertAlign w:val="subscript"/>
              </w:rPr>
              <w:t>50</w:t>
            </w:r>
            <w:r w:rsidRPr="00BC27C4">
              <w:t xml:space="preserve"> 46 mg ac/kg bw</w:t>
            </w:r>
          </w:p>
        </w:tc>
        <w:tc>
          <w:tcPr>
            <w:tcW w:w="0" w:type="auto"/>
            <w:tcBorders>
              <w:top w:val="nil"/>
              <w:left w:val="nil"/>
              <w:bottom w:val="single" w:sz="4" w:space="0" w:color="auto"/>
              <w:right w:val="nil"/>
            </w:tcBorders>
          </w:tcPr>
          <w:p w14:paraId="14514ACE" w14:textId="77777777" w:rsidR="00720BC1" w:rsidRPr="00BC27C4" w:rsidRDefault="00720BC1" w:rsidP="00835CB9">
            <w:pPr>
              <w:pStyle w:val="TableText"/>
            </w:pPr>
          </w:p>
        </w:tc>
      </w:tr>
      <w:tr w:rsidR="00720BC1" w14:paraId="57B1CB72" w14:textId="77777777" w:rsidTr="009678F3">
        <w:tc>
          <w:tcPr>
            <w:tcW w:w="0" w:type="auto"/>
            <w:tcBorders>
              <w:top w:val="nil"/>
              <w:left w:val="nil"/>
              <w:bottom w:val="nil"/>
              <w:right w:val="nil"/>
            </w:tcBorders>
          </w:tcPr>
          <w:p w14:paraId="21EAF1C2" w14:textId="77777777" w:rsidR="00720BC1" w:rsidRDefault="00720BC1" w:rsidP="00835CB9">
            <w:pPr>
              <w:pStyle w:val="TableText"/>
            </w:pPr>
          </w:p>
        </w:tc>
        <w:tc>
          <w:tcPr>
            <w:tcW w:w="0" w:type="auto"/>
            <w:tcBorders>
              <w:top w:val="nil"/>
              <w:left w:val="nil"/>
              <w:bottom w:val="nil"/>
              <w:right w:val="nil"/>
            </w:tcBorders>
          </w:tcPr>
          <w:p w14:paraId="4D4969CE"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146CE4DF" w14:textId="77777777" w:rsidR="00720BC1" w:rsidRDefault="00720BC1" w:rsidP="00835CB9">
            <w:pPr>
              <w:pStyle w:val="TableText"/>
              <w:rPr>
                <w:i/>
                <w:iCs/>
              </w:rPr>
            </w:pPr>
            <w:r>
              <w:rPr>
                <w:i/>
                <w:iCs/>
              </w:rPr>
              <w:t>Brania canadensis</w:t>
            </w:r>
          </w:p>
        </w:tc>
        <w:tc>
          <w:tcPr>
            <w:tcW w:w="0" w:type="auto"/>
            <w:tcBorders>
              <w:top w:val="single" w:sz="4" w:space="0" w:color="auto"/>
              <w:left w:val="nil"/>
              <w:bottom w:val="single" w:sz="4" w:space="0" w:color="auto"/>
              <w:right w:val="nil"/>
            </w:tcBorders>
            <w:shd w:val="clear" w:color="auto" w:fill="auto"/>
          </w:tcPr>
          <w:p w14:paraId="3094FB1B" w14:textId="77777777" w:rsidR="00720BC1" w:rsidRPr="00BC27C4" w:rsidRDefault="00720BC1" w:rsidP="00835CB9">
            <w:pPr>
              <w:pStyle w:val="TableText"/>
            </w:pPr>
            <w:r w:rsidRPr="00BC27C4">
              <w:t>LD</w:t>
            </w:r>
            <w:r w:rsidRPr="00BC27C4">
              <w:rPr>
                <w:vertAlign w:val="subscript"/>
              </w:rPr>
              <w:t>50</w:t>
            </w:r>
            <w:r w:rsidRPr="00BC27C4">
              <w:t xml:space="preserve"> 60 mg ac/kg bw</w:t>
            </w:r>
          </w:p>
        </w:tc>
        <w:tc>
          <w:tcPr>
            <w:tcW w:w="0" w:type="auto"/>
            <w:tcBorders>
              <w:top w:val="single" w:sz="4" w:space="0" w:color="auto"/>
              <w:left w:val="nil"/>
              <w:bottom w:val="single" w:sz="4" w:space="0" w:color="auto"/>
              <w:right w:val="nil"/>
            </w:tcBorders>
          </w:tcPr>
          <w:p w14:paraId="5E720835" w14:textId="77777777" w:rsidR="00720BC1" w:rsidRPr="00BC27C4" w:rsidRDefault="00720BC1" w:rsidP="00835CB9">
            <w:pPr>
              <w:pStyle w:val="TableText"/>
            </w:pPr>
            <w:r w:rsidRPr="00BC27C4">
              <w:t>Hudson et al. 1984</w:t>
            </w:r>
          </w:p>
        </w:tc>
      </w:tr>
      <w:tr w:rsidR="00720BC1" w14:paraId="78C761AD" w14:textId="77777777" w:rsidTr="009678F3">
        <w:tc>
          <w:tcPr>
            <w:tcW w:w="0" w:type="auto"/>
            <w:tcBorders>
              <w:top w:val="nil"/>
              <w:left w:val="nil"/>
              <w:bottom w:val="nil"/>
              <w:right w:val="nil"/>
            </w:tcBorders>
          </w:tcPr>
          <w:p w14:paraId="5AD6A75C" w14:textId="77777777" w:rsidR="00720BC1" w:rsidRDefault="00720BC1" w:rsidP="00835CB9">
            <w:pPr>
              <w:pStyle w:val="TableText"/>
            </w:pPr>
          </w:p>
        </w:tc>
        <w:tc>
          <w:tcPr>
            <w:tcW w:w="0" w:type="auto"/>
            <w:tcBorders>
              <w:top w:val="nil"/>
              <w:left w:val="nil"/>
              <w:bottom w:val="nil"/>
              <w:right w:val="nil"/>
            </w:tcBorders>
          </w:tcPr>
          <w:p w14:paraId="77DF512E"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4D3A4CF8" w14:textId="77777777" w:rsidR="00720BC1" w:rsidRDefault="00720BC1" w:rsidP="00835CB9">
            <w:pPr>
              <w:pStyle w:val="TableText"/>
              <w:rPr>
                <w:i/>
                <w:iCs/>
              </w:rPr>
            </w:pPr>
            <w:r>
              <w:rPr>
                <w:i/>
                <w:iCs/>
              </w:rPr>
              <w:t>Alectoris chukar</w:t>
            </w:r>
          </w:p>
        </w:tc>
        <w:tc>
          <w:tcPr>
            <w:tcW w:w="0" w:type="auto"/>
            <w:tcBorders>
              <w:top w:val="single" w:sz="4" w:space="0" w:color="auto"/>
              <w:left w:val="nil"/>
              <w:bottom w:val="single" w:sz="4" w:space="0" w:color="auto"/>
              <w:right w:val="nil"/>
            </w:tcBorders>
            <w:shd w:val="clear" w:color="auto" w:fill="auto"/>
          </w:tcPr>
          <w:p w14:paraId="50A7984A" w14:textId="77777777" w:rsidR="00720BC1" w:rsidRPr="00BC27C4" w:rsidRDefault="00720BC1" w:rsidP="00835CB9">
            <w:pPr>
              <w:pStyle w:val="TableText"/>
            </w:pPr>
            <w:r w:rsidRPr="00BC27C4">
              <w:t>LD</w:t>
            </w:r>
            <w:r w:rsidRPr="00BC27C4">
              <w:rPr>
                <w:vertAlign w:val="subscript"/>
              </w:rPr>
              <w:t>50</w:t>
            </w:r>
            <w:r w:rsidRPr="00BC27C4">
              <w:t xml:space="preserve"> 61 mg ac/kg bw</w:t>
            </w:r>
          </w:p>
        </w:tc>
        <w:tc>
          <w:tcPr>
            <w:tcW w:w="0" w:type="auto"/>
            <w:tcBorders>
              <w:top w:val="single" w:sz="4" w:space="0" w:color="auto"/>
              <w:left w:val="nil"/>
              <w:bottom w:val="single" w:sz="4" w:space="0" w:color="auto"/>
              <w:right w:val="nil"/>
            </w:tcBorders>
          </w:tcPr>
          <w:p w14:paraId="488A32B0" w14:textId="77777777" w:rsidR="00720BC1" w:rsidRPr="00BC27C4" w:rsidRDefault="00720BC1" w:rsidP="00835CB9">
            <w:pPr>
              <w:pStyle w:val="TableText"/>
            </w:pPr>
            <w:r w:rsidRPr="00BC27C4">
              <w:t>Hudson et al. 1984</w:t>
            </w:r>
          </w:p>
        </w:tc>
      </w:tr>
      <w:tr w:rsidR="00720BC1" w14:paraId="79BD2117" w14:textId="77777777" w:rsidTr="009678F3">
        <w:tc>
          <w:tcPr>
            <w:tcW w:w="0" w:type="auto"/>
            <w:tcBorders>
              <w:top w:val="nil"/>
              <w:left w:val="nil"/>
              <w:bottom w:val="nil"/>
              <w:right w:val="nil"/>
            </w:tcBorders>
          </w:tcPr>
          <w:p w14:paraId="13FB1E97" w14:textId="77777777" w:rsidR="00720BC1" w:rsidRDefault="00720BC1" w:rsidP="00835CB9">
            <w:pPr>
              <w:pStyle w:val="TableText"/>
            </w:pPr>
          </w:p>
        </w:tc>
        <w:tc>
          <w:tcPr>
            <w:tcW w:w="0" w:type="auto"/>
            <w:tcBorders>
              <w:top w:val="nil"/>
              <w:left w:val="nil"/>
              <w:bottom w:val="nil"/>
              <w:right w:val="nil"/>
            </w:tcBorders>
          </w:tcPr>
          <w:p w14:paraId="23D13A55"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2CB7A08D" w14:textId="77777777" w:rsidR="00720BC1" w:rsidRDefault="00720BC1" w:rsidP="00835CB9">
            <w:pPr>
              <w:pStyle w:val="TableText"/>
              <w:rPr>
                <w:i/>
                <w:iCs/>
              </w:rPr>
            </w:pPr>
            <w:r>
              <w:rPr>
                <w:i/>
                <w:iCs/>
              </w:rPr>
              <w:t>Callipepla californica</w:t>
            </w:r>
          </w:p>
        </w:tc>
        <w:tc>
          <w:tcPr>
            <w:tcW w:w="0" w:type="auto"/>
            <w:tcBorders>
              <w:top w:val="single" w:sz="4" w:space="0" w:color="auto"/>
              <w:left w:val="nil"/>
              <w:bottom w:val="single" w:sz="4" w:space="0" w:color="auto"/>
              <w:right w:val="nil"/>
            </w:tcBorders>
            <w:shd w:val="clear" w:color="auto" w:fill="auto"/>
          </w:tcPr>
          <w:p w14:paraId="1B971A9D" w14:textId="77777777" w:rsidR="00720BC1" w:rsidRPr="00BC27C4" w:rsidRDefault="00720BC1" w:rsidP="00835CB9">
            <w:pPr>
              <w:pStyle w:val="TableText"/>
            </w:pPr>
            <w:r w:rsidRPr="00BC27C4">
              <w:t>LD</w:t>
            </w:r>
            <w:r w:rsidRPr="00BC27C4">
              <w:rPr>
                <w:vertAlign w:val="subscript"/>
              </w:rPr>
              <w:t>50</w:t>
            </w:r>
            <w:r w:rsidRPr="00BC27C4">
              <w:t xml:space="preserve"> 68 mg ac/kg bw</w:t>
            </w:r>
          </w:p>
        </w:tc>
        <w:tc>
          <w:tcPr>
            <w:tcW w:w="0" w:type="auto"/>
            <w:tcBorders>
              <w:top w:val="single" w:sz="4" w:space="0" w:color="auto"/>
              <w:left w:val="nil"/>
              <w:bottom w:val="single" w:sz="4" w:space="0" w:color="auto"/>
              <w:right w:val="nil"/>
            </w:tcBorders>
          </w:tcPr>
          <w:p w14:paraId="0EE4C743" w14:textId="77777777" w:rsidR="00720BC1" w:rsidRPr="00BC27C4" w:rsidRDefault="00720BC1" w:rsidP="00835CB9">
            <w:pPr>
              <w:pStyle w:val="TableText"/>
            </w:pPr>
            <w:r w:rsidRPr="00BC27C4">
              <w:t>Hudson et al. 1984</w:t>
            </w:r>
          </w:p>
        </w:tc>
      </w:tr>
      <w:tr w:rsidR="00720BC1" w14:paraId="1A8C9571" w14:textId="77777777" w:rsidTr="009678F3">
        <w:tc>
          <w:tcPr>
            <w:tcW w:w="0" w:type="auto"/>
            <w:tcBorders>
              <w:top w:val="nil"/>
              <w:left w:val="nil"/>
              <w:bottom w:val="nil"/>
              <w:right w:val="nil"/>
            </w:tcBorders>
          </w:tcPr>
          <w:p w14:paraId="67AB61B2" w14:textId="77777777" w:rsidR="00720BC1" w:rsidRDefault="00720BC1" w:rsidP="00835CB9">
            <w:pPr>
              <w:pStyle w:val="TableText"/>
            </w:pPr>
          </w:p>
        </w:tc>
        <w:tc>
          <w:tcPr>
            <w:tcW w:w="0" w:type="auto"/>
            <w:tcBorders>
              <w:top w:val="nil"/>
              <w:left w:val="nil"/>
              <w:bottom w:val="nil"/>
              <w:right w:val="nil"/>
            </w:tcBorders>
          </w:tcPr>
          <w:p w14:paraId="34CFCAB2"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229FF11F" w14:textId="77777777" w:rsidR="00720BC1" w:rsidRDefault="00720BC1" w:rsidP="00835CB9">
            <w:pPr>
              <w:pStyle w:val="TableText"/>
              <w:rPr>
                <w:i/>
                <w:iCs/>
              </w:rPr>
            </w:pPr>
            <w:r>
              <w:rPr>
                <w:i/>
                <w:iCs/>
              </w:rPr>
              <w:t>Agelaius phoeniceus</w:t>
            </w:r>
          </w:p>
        </w:tc>
        <w:tc>
          <w:tcPr>
            <w:tcW w:w="0" w:type="auto"/>
            <w:tcBorders>
              <w:top w:val="single" w:sz="4" w:space="0" w:color="auto"/>
              <w:left w:val="nil"/>
              <w:bottom w:val="single" w:sz="4" w:space="0" w:color="auto"/>
              <w:right w:val="nil"/>
            </w:tcBorders>
            <w:shd w:val="clear" w:color="auto" w:fill="auto"/>
          </w:tcPr>
          <w:p w14:paraId="6CF1FFA9" w14:textId="77777777" w:rsidR="00720BC1" w:rsidRPr="00BC27C4" w:rsidRDefault="00720BC1" w:rsidP="00835CB9">
            <w:pPr>
              <w:pStyle w:val="TableText"/>
            </w:pPr>
            <w:r w:rsidRPr="00BC27C4">
              <w:t>LD</w:t>
            </w:r>
            <w:r w:rsidRPr="00BC27C4">
              <w:rPr>
                <w:vertAlign w:val="subscript"/>
              </w:rPr>
              <w:t>50</w:t>
            </w:r>
            <w:r w:rsidRPr="00BC27C4">
              <w:t xml:space="preserve"> 75 mg ac/kg bw</w:t>
            </w:r>
          </w:p>
        </w:tc>
        <w:tc>
          <w:tcPr>
            <w:tcW w:w="0" w:type="auto"/>
            <w:tcBorders>
              <w:top w:val="single" w:sz="4" w:space="0" w:color="auto"/>
              <w:left w:val="nil"/>
              <w:bottom w:val="single" w:sz="4" w:space="0" w:color="auto"/>
              <w:right w:val="nil"/>
            </w:tcBorders>
          </w:tcPr>
          <w:p w14:paraId="1AE9E896" w14:textId="77777777" w:rsidR="00720BC1" w:rsidRPr="00BC27C4" w:rsidRDefault="00720BC1" w:rsidP="00835CB9">
            <w:pPr>
              <w:pStyle w:val="TableText"/>
            </w:pPr>
            <w:r w:rsidRPr="00BC27C4">
              <w:t>Schafer &amp; Brunton 1979</w:t>
            </w:r>
          </w:p>
        </w:tc>
      </w:tr>
      <w:tr w:rsidR="00720BC1" w14:paraId="3B474E56" w14:textId="77777777" w:rsidTr="009678F3">
        <w:tc>
          <w:tcPr>
            <w:tcW w:w="0" w:type="auto"/>
            <w:tcBorders>
              <w:top w:val="nil"/>
              <w:left w:val="nil"/>
              <w:bottom w:val="nil"/>
              <w:right w:val="nil"/>
            </w:tcBorders>
          </w:tcPr>
          <w:p w14:paraId="1E4DC673" w14:textId="77777777" w:rsidR="00720BC1" w:rsidRDefault="00720BC1" w:rsidP="00835CB9">
            <w:pPr>
              <w:pStyle w:val="TableText"/>
            </w:pPr>
          </w:p>
        </w:tc>
        <w:tc>
          <w:tcPr>
            <w:tcW w:w="0" w:type="auto"/>
            <w:tcBorders>
              <w:top w:val="nil"/>
              <w:left w:val="nil"/>
              <w:bottom w:val="nil"/>
              <w:right w:val="nil"/>
            </w:tcBorders>
          </w:tcPr>
          <w:p w14:paraId="28C2FEAC"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5BB0DE9B" w14:textId="77777777" w:rsidR="00720BC1" w:rsidRDefault="00720BC1" w:rsidP="00835CB9">
            <w:pPr>
              <w:pStyle w:val="TableText"/>
              <w:rPr>
                <w:i/>
                <w:iCs/>
              </w:rPr>
            </w:pPr>
            <w:r>
              <w:rPr>
                <w:i/>
                <w:iCs/>
              </w:rPr>
              <w:t>Anas platyrhynchos</w:t>
            </w:r>
          </w:p>
        </w:tc>
        <w:tc>
          <w:tcPr>
            <w:tcW w:w="0" w:type="auto"/>
            <w:tcBorders>
              <w:top w:val="single" w:sz="4" w:space="0" w:color="auto"/>
              <w:left w:val="nil"/>
              <w:bottom w:val="single" w:sz="4" w:space="0" w:color="auto"/>
              <w:right w:val="nil"/>
            </w:tcBorders>
            <w:shd w:val="clear" w:color="auto" w:fill="auto"/>
          </w:tcPr>
          <w:p w14:paraId="2B58BD25" w14:textId="77777777" w:rsidR="00720BC1" w:rsidRPr="00BC27C4" w:rsidRDefault="00720BC1" w:rsidP="00835CB9">
            <w:pPr>
              <w:pStyle w:val="TableText"/>
            </w:pPr>
            <w:r w:rsidRPr="00BC27C4">
              <w:t>LD</w:t>
            </w:r>
            <w:r w:rsidRPr="00BC27C4">
              <w:rPr>
                <w:vertAlign w:val="subscript"/>
              </w:rPr>
              <w:t>50</w:t>
            </w:r>
            <w:r w:rsidRPr="00BC27C4">
              <w:t xml:space="preserve"> 95 mg ac/kg bw</w:t>
            </w:r>
          </w:p>
        </w:tc>
        <w:tc>
          <w:tcPr>
            <w:tcW w:w="0" w:type="auto"/>
            <w:tcBorders>
              <w:top w:val="single" w:sz="4" w:space="0" w:color="auto"/>
              <w:left w:val="nil"/>
              <w:bottom w:val="single" w:sz="4" w:space="0" w:color="auto"/>
              <w:right w:val="nil"/>
            </w:tcBorders>
          </w:tcPr>
          <w:p w14:paraId="065D104F" w14:textId="77777777" w:rsidR="00720BC1" w:rsidRPr="00BC27C4" w:rsidRDefault="00720BC1" w:rsidP="00835CB9">
            <w:pPr>
              <w:pStyle w:val="TableText"/>
            </w:pPr>
            <w:r w:rsidRPr="00BC27C4">
              <w:t>Hudson et al. 1972</w:t>
            </w:r>
          </w:p>
        </w:tc>
      </w:tr>
      <w:tr w:rsidR="00720BC1" w:rsidRPr="000B2FA7" w14:paraId="2DA1CE3D" w14:textId="77777777" w:rsidTr="009678F3">
        <w:tc>
          <w:tcPr>
            <w:tcW w:w="0" w:type="auto"/>
            <w:tcBorders>
              <w:top w:val="nil"/>
              <w:left w:val="nil"/>
              <w:bottom w:val="nil"/>
              <w:right w:val="nil"/>
            </w:tcBorders>
          </w:tcPr>
          <w:p w14:paraId="39951674" w14:textId="77777777" w:rsidR="00720BC1" w:rsidRDefault="00720BC1" w:rsidP="00835CB9">
            <w:pPr>
              <w:pStyle w:val="TableText"/>
            </w:pPr>
          </w:p>
        </w:tc>
        <w:tc>
          <w:tcPr>
            <w:tcW w:w="0" w:type="auto"/>
            <w:tcBorders>
              <w:top w:val="single" w:sz="4" w:space="0" w:color="auto"/>
              <w:left w:val="nil"/>
              <w:bottom w:val="nil"/>
              <w:right w:val="nil"/>
            </w:tcBorders>
          </w:tcPr>
          <w:p w14:paraId="278B387C" w14:textId="77777777" w:rsidR="00720BC1" w:rsidRPr="00CA558C" w:rsidRDefault="00720BC1" w:rsidP="00835CB9">
            <w:pPr>
              <w:pStyle w:val="TableText"/>
            </w:pPr>
            <w:r>
              <w:t>Dietary</w:t>
            </w:r>
          </w:p>
        </w:tc>
        <w:tc>
          <w:tcPr>
            <w:tcW w:w="0" w:type="auto"/>
            <w:tcBorders>
              <w:top w:val="single" w:sz="4" w:space="0" w:color="auto"/>
              <w:left w:val="nil"/>
              <w:bottom w:val="nil"/>
              <w:right w:val="nil"/>
            </w:tcBorders>
            <w:shd w:val="clear" w:color="auto" w:fill="auto"/>
          </w:tcPr>
          <w:p w14:paraId="2302A672" w14:textId="77777777" w:rsidR="00720BC1" w:rsidRPr="00CA558C" w:rsidRDefault="00720BC1" w:rsidP="00835CB9">
            <w:pPr>
              <w:pStyle w:val="TableText"/>
            </w:pPr>
            <w:r w:rsidRPr="00180A69">
              <w:rPr>
                <w:i/>
                <w:iCs/>
              </w:rPr>
              <w:t>Colinus virginianus</w:t>
            </w:r>
          </w:p>
        </w:tc>
        <w:tc>
          <w:tcPr>
            <w:tcW w:w="0" w:type="auto"/>
            <w:tcBorders>
              <w:top w:val="single" w:sz="4" w:space="0" w:color="auto"/>
              <w:left w:val="nil"/>
              <w:bottom w:val="nil"/>
              <w:right w:val="nil"/>
            </w:tcBorders>
            <w:shd w:val="clear" w:color="auto" w:fill="auto"/>
          </w:tcPr>
          <w:p w14:paraId="37B81C23" w14:textId="77777777" w:rsidR="00720BC1" w:rsidRPr="00CA558C" w:rsidRDefault="00720BC1" w:rsidP="00835CB9">
            <w:pPr>
              <w:pStyle w:val="TableText"/>
            </w:pPr>
            <w:r>
              <w:t>LD</w:t>
            </w:r>
            <w:r w:rsidRPr="00180A69">
              <w:rPr>
                <w:vertAlign w:val="subscript"/>
              </w:rPr>
              <w:t>50</w:t>
            </w:r>
            <w:r>
              <w:t xml:space="preserve"> 75 mg ac/kg bw/d</w:t>
            </w:r>
          </w:p>
        </w:tc>
        <w:tc>
          <w:tcPr>
            <w:tcW w:w="0" w:type="auto"/>
            <w:tcBorders>
              <w:top w:val="single" w:sz="4" w:space="0" w:color="auto"/>
              <w:left w:val="nil"/>
              <w:bottom w:val="nil"/>
              <w:right w:val="nil"/>
            </w:tcBorders>
          </w:tcPr>
          <w:p w14:paraId="2D1C3173" w14:textId="77777777" w:rsidR="00720BC1" w:rsidRPr="00CA558C" w:rsidRDefault="00720BC1" w:rsidP="00835CB9">
            <w:pPr>
              <w:pStyle w:val="TableText"/>
            </w:pPr>
            <w:r>
              <w:t>Gallagher &amp; Beavers 2007</w:t>
            </w:r>
          </w:p>
        </w:tc>
      </w:tr>
      <w:tr w:rsidR="00720BC1" w:rsidRPr="000B2FA7" w14:paraId="06CC5FD1" w14:textId="77777777" w:rsidTr="009678F3">
        <w:tc>
          <w:tcPr>
            <w:tcW w:w="0" w:type="auto"/>
            <w:tcBorders>
              <w:top w:val="nil"/>
              <w:left w:val="nil"/>
              <w:bottom w:val="nil"/>
              <w:right w:val="nil"/>
            </w:tcBorders>
          </w:tcPr>
          <w:p w14:paraId="3371BC3F" w14:textId="77777777" w:rsidR="00720BC1" w:rsidRDefault="00720BC1" w:rsidP="00835CB9">
            <w:pPr>
              <w:pStyle w:val="TableText"/>
            </w:pPr>
          </w:p>
        </w:tc>
        <w:tc>
          <w:tcPr>
            <w:tcW w:w="0" w:type="auto"/>
            <w:tcBorders>
              <w:top w:val="nil"/>
              <w:left w:val="nil"/>
              <w:bottom w:val="nil"/>
              <w:right w:val="nil"/>
            </w:tcBorders>
          </w:tcPr>
          <w:p w14:paraId="2D4F9EAB"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6286E188" w14:textId="77777777" w:rsidR="00720BC1" w:rsidRDefault="00720BC1" w:rsidP="00835CB9">
            <w:pPr>
              <w:pStyle w:val="TableText"/>
              <w:rPr>
                <w:i/>
                <w:iCs/>
              </w:rPr>
            </w:pPr>
            <w:r>
              <w:rPr>
                <w:i/>
                <w:iCs/>
              </w:rPr>
              <w:t>Anas platyrhynchos</w:t>
            </w:r>
          </w:p>
        </w:tc>
        <w:tc>
          <w:tcPr>
            <w:tcW w:w="0" w:type="auto"/>
            <w:tcBorders>
              <w:top w:val="nil"/>
              <w:left w:val="nil"/>
              <w:bottom w:val="single" w:sz="4" w:space="0" w:color="auto"/>
              <w:right w:val="nil"/>
            </w:tcBorders>
            <w:shd w:val="clear" w:color="auto" w:fill="auto"/>
          </w:tcPr>
          <w:p w14:paraId="6B870F52" w14:textId="77777777" w:rsidR="00720BC1" w:rsidRDefault="00720BC1" w:rsidP="00835CB9">
            <w:pPr>
              <w:pStyle w:val="TableText"/>
            </w:pPr>
            <w:r>
              <w:t>LD</w:t>
            </w:r>
            <w:r w:rsidRPr="00180A69">
              <w:rPr>
                <w:vertAlign w:val="subscript"/>
              </w:rPr>
              <w:t>50</w:t>
            </w:r>
            <w:r>
              <w:t xml:space="preserve"> 71 mg ac/kg bw/d</w:t>
            </w:r>
          </w:p>
        </w:tc>
        <w:tc>
          <w:tcPr>
            <w:tcW w:w="0" w:type="auto"/>
            <w:tcBorders>
              <w:top w:val="nil"/>
              <w:left w:val="nil"/>
              <w:bottom w:val="single" w:sz="4" w:space="0" w:color="auto"/>
              <w:right w:val="nil"/>
            </w:tcBorders>
          </w:tcPr>
          <w:p w14:paraId="3763B2BA" w14:textId="77777777" w:rsidR="00720BC1" w:rsidRDefault="00720BC1" w:rsidP="00835CB9">
            <w:pPr>
              <w:pStyle w:val="TableText"/>
            </w:pPr>
            <w:r>
              <w:t>Roberts &amp; Phillips 1987</w:t>
            </w:r>
          </w:p>
        </w:tc>
      </w:tr>
      <w:tr w:rsidR="00720BC1" w:rsidRPr="000B2FA7" w14:paraId="24370616" w14:textId="77777777" w:rsidTr="009678F3">
        <w:tc>
          <w:tcPr>
            <w:tcW w:w="0" w:type="auto"/>
            <w:tcBorders>
              <w:top w:val="nil"/>
              <w:left w:val="nil"/>
              <w:bottom w:val="nil"/>
              <w:right w:val="nil"/>
            </w:tcBorders>
          </w:tcPr>
          <w:p w14:paraId="69848B06" w14:textId="77777777" w:rsidR="00720BC1" w:rsidRDefault="00720BC1" w:rsidP="00835CB9">
            <w:pPr>
              <w:pStyle w:val="TableText"/>
            </w:pPr>
          </w:p>
        </w:tc>
        <w:tc>
          <w:tcPr>
            <w:tcW w:w="0" w:type="auto"/>
            <w:tcBorders>
              <w:top w:val="single" w:sz="4" w:space="0" w:color="auto"/>
              <w:left w:val="nil"/>
              <w:bottom w:val="nil"/>
              <w:right w:val="nil"/>
            </w:tcBorders>
          </w:tcPr>
          <w:p w14:paraId="1CD64491" w14:textId="77777777" w:rsidR="00720BC1" w:rsidRDefault="00720BC1" w:rsidP="00835CB9">
            <w:pPr>
              <w:pStyle w:val="TableText"/>
            </w:pPr>
            <w:r>
              <w:t>Chronic</w:t>
            </w:r>
          </w:p>
        </w:tc>
        <w:tc>
          <w:tcPr>
            <w:tcW w:w="0" w:type="auto"/>
            <w:tcBorders>
              <w:top w:val="single" w:sz="4" w:space="0" w:color="auto"/>
              <w:left w:val="nil"/>
              <w:bottom w:val="nil"/>
              <w:right w:val="nil"/>
            </w:tcBorders>
            <w:shd w:val="clear" w:color="auto" w:fill="auto"/>
          </w:tcPr>
          <w:p w14:paraId="63112AEB" w14:textId="77777777" w:rsidR="00720BC1" w:rsidRPr="00180A69" w:rsidRDefault="00720BC1" w:rsidP="00835CB9">
            <w:pPr>
              <w:pStyle w:val="TableText"/>
              <w:rPr>
                <w:i/>
                <w:iCs/>
              </w:rPr>
            </w:pPr>
            <w:r>
              <w:rPr>
                <w:i/>
                <w:iCs/>
              </w:rPr>
              <w:t>Colinus virginianus</w:t>
            </w:r>
          </w:p>
        </w:tc>
        <w:tc>
          <w:tcPr>
            <w:tcW w:w="0" w:type="auto"/>
            <w:tcBorders>
              <w:top w:val="single" w:sz="4" w:space="0" w:color="auto"/>
              <w:left w:val="nil"/>
              <w:bottom w:val="nil"/>
              <w:right w:val="nil"/>
            </w:tcBorders>
            <w:shd w:val="clear" w:color="auto" w:fill="auto"/>
          </w:tcPr>
          <w:p w14:paraId="24A854B6" w14:textId="77777777" w:rsidR="00720BC1" w:rsidRDefault="00720BC1" w:rsidP="00835CB9">
            <w:pPr>
              <w:pStyle w:val="TableText"/>
            </w:pPr>
            <w:r>
              <w:t>NOEL 11 mg ac/kg bw/d</w:t>
            </w:r>
          </w:p>
        </w:tc>
        <w:tc>
          <w:tcPr>
            <w:tcW w:w="0" w:type="auto"/>
            <w:tcBorders>
              <w:top w:val="single" w:sz="4" w:space="0" w:color="auto"/>
              <w:left w:val="nil"/>
              <w:bottom w:val="nil"/>
              <w:right w:val="nil"/>
            </w:tcBorders>
          </w:tcPr>
          <w:p w14:paraId="68C68DB3" w14:textId="77777777" w:rsidR="00720BC1" w:rsidRDefault="00720BC1" w:rsidP="00835CB9">
            <w:pPr>
              <w:pStyle w:val="TableText"/>
            </w:pPr>
            <w:r>
              <w:t>Beavers &amp; Fink 1978a</w:t>
            </w:r>
          </w:p>
        </w:tc>
      </w:tr>
      <w:tr w:rsidR="00720BC1" w:rsidRPr="000B2FA7" w14:paraId="6470ED8B" w14:textId="77777777" w:rsidTr="009678F3">
        <w:tc>
          <w:tcPr>
            <w:tcW w:w="0" w:type="auto"/>
            <w:tcBorders>
              <w:top w:val="nil"/>
              <w:left w:val="nil"/>
              <w:bottom w:val="single" w:sz="4" w:space="0" w:color="auto"/>
              <w:right w:val="nil"/>
            </w:tcBorders>
          </w:tcPr>
          <w:p w14:paraId="6DF14FB5" w14:textId="77777777" w:rsidR="00720BC1" w:rsidRDefault="00720BC1" w:rsidP="00835CB9">
            <w:pPr>
              <w:pStyle w:val="TableText"/>
            </w:pPr>
          </w:p>
        </w:tc>
        <w:tc>
          <w:tcPr>
            <w:tcW w:w="0" w:type="auto"/>
            <w:tcBorders>
              <w:top w:val="nil"/>
              <w:left w:val="nil"/>
              <w:bottom w:val="single" w:sz="4" w:space="0" w:color="auto"/>
              <w:right w:val="nil"/>
            </w:tcBorders>
          </w:tcPr>
          <w:p w14:paraId="5D8BCB2A"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56FDE033" w14:textId="77777777" w:rsidR="00720BC1" w:rsidRDefault="00720BC1" w:rsidP="00835CB9">
            <w:pPr>
              <w:pStyle w:val="TableText"/>
              <w:rPr>
                <w:i/>
                <w:iCs/>
              </w:rPr>
            </w:pPr>
            <w:r>
              <w:rPr>
                <w:i/>
                <w:iCs/>
              </w:rPr>
              <w:t>Anas platyrhynchos</w:t>
            </w:r>
          </w:p>
        </w:tc>
        <w:tc>
          <w:tcPr>
            <w:tcW w:w="0" w:type="auto"/>
            <w:tcBorders>
              <w:top w:val="nil"/>
              <w:left w:val="nil"/>
              <w:bottom w:val="single" w:sz="4" w:space="0" w:color="auto"/>
              <w:right w:val="nil"/>
            </w:tcBorders>
            <w:shd w:val="clear" w:color="auto" w:fill="auto"/>
          </w:tcPr>
          <w:p w14:paraId="648EEB7A" w14:textId="77777777" w:rsidR="00720BC1" w:rsidRDefault="00720BC1" w:rsidP="00835CB9">
            <w:pPr>
              <w:pStyle w:val="TableText"/>
            </w:pPr>
            <w:r>
              <w:t>NOEL 2.9 mg ac/kg bw/d</w:t>
            </w:r>
          </w:p>
        </w:tc>
        <w:tc>
          <w:tcPr>
            <w:tcW w:w="0" w:type="auto"/>
            <w:tcBorders>
              <w:top w:val="nil"/>
              <w:left w:val="nil"/>
              <w:bottom w:val="single" w:sz="4" w:space="0" w:color="auto"/>
              <w:right w:val="nil"/>
            </w:tcBorders>
          </w:tcPr>
          <w:p w14:paraId="59EC9730" w14:textId="77777777" w:rsidR="00720BC1" w:rsidRDefault="00720BC1" w:rsidP="00835CB9">
            <w:pPr>
              <w:pStyle w:val="TableText"/>
            </w:pPr>
            <w:r>
              <w:t>Beavers &amp; Fink 1978b</w:t>
            </w:r>
          </w:p>
        </w:tc>
      </w:tr>
      <w:tr w:rsidR="00720BC1" w14:paraId="0FB3042A" w14:textId="77777777" w:rsidTr="009678F3">
        <w:tc>
          <w:tcPr>
            <w:tcW w:w="0" w:type="auto"/>
            <w:tcBorders>
              <w:top w:val="single" w:sz="4" w:space="0" w:color="auto"/>
              <w:left w:val="nil"/>
              <w:bottom w:val="nil"/>
              <w:right w:val="nil"/>
            </w:tcBorders>
          </w:tcPr>
          <w:p w14:paraId="5B55D6EB" w14:textId="77777777" w:rsidR="00720BC1" w:rsidRDefault="00720BC1" w:rsidP="00835CB9">
            <w:pPr>
              <w:pStyle w:val="TableText"/>
            </w:pPr>
            <w:r>
              <w:t>TCP</w:t>
            </w:r>
          </w:p>
        </w:tc>
        <w:tc>
          <w:tcPr>
            <w:tcW w:w="0" w:type="auto"/>
            <w:tcBorders>
              <w:top w:val="single" w:sz="4" w:space="0" w:color="auto"/>
              <w:left w:val="nil"/>
              <w:bottom w:val="nil"/>
              <w:right w:val="nil"/>
            </w:tcBorders>
          </w:tcPr>
          <w:p w14:paraId="0722E505" w14:textId="77777777" w:rsidR="00720BC1" w:rsidRDefault="00720BC1" w:rsidP="00835CB9">
            <w:pPr>
              <w:pStyle w:val="TableText"/>
            </w:pPr>
            <w:r>
              <w:t>Acute</w:t>
            </w:r>
          </w:p>
        </w:tc>
        <w:tc>
          <w:tcPr>
            <w:tcW w:w="0" w:type="auto"/>
            <w:tcBorders>
              <w:top w:val="single" w:sz="4" w:space="0" w:color="auto"/>
              <w:left w:val="nil"/>
              <w:bottom w:val="nil"/>
              <w:right w:val="nil"/>
            </w:tcBorders>
            <w:shd w:val="clear" w:color="auto" w:fill="auto"/>
          </w:tcPr>
          <w:p w14:paraId="60B896A7" w14:textId="77777777" w:rsidR="00720BC1" w:rsidRDefault="00720BC1" w:rsidP="00835CB9">
            <w:pPr>
              <w:pStyle w:val="TableText"/>
              <w:rPr>
                <w:i/>
                <w:iCs/>
              </w:rPr>
            </w:pPr>
            <w:r w:rsidRPr="00180A69">
              <w:rPr>
                <w:i/>
                <w:iCs/>
              </w:rPr>
              <w:t>Colinus virginianus</w:t>
            </w:r>
          </w:p>
        </w:tc>
        <w:tc>
          <w:tcPr>
            <w:tcW w:w="0" w:type="auto"/>
            <w:tcBorders>
              <w:top w:val="single" w:sz="4" w:space="0" w:color="auto"/>
              <w:left w:val="nil"/>
              <w:bottom w:val="nil"/>
              <w:right w:val="nil"/>
            </w:tcBorders>
            <w:shd w:val="clear" w:color="auto" w:fill="auto"/>
          </w:tcPr>
          <w:p w14:paraId="24787A75" w14:textId="77777777" w:rsidR="00720BC1" w:rsidRDefault="00720BC1" w:rsidP="00835CB9">
            <w:pPr>
              <w:pStyle w:val="TableText"/>
            </w:pPr>
            <w:r>
              <w:t>LD</w:t>
            </w:r>
            <w:r w:rsidRPr="00F82442">
              <w:rPr>
                <w:vertAlign w:val="subscript"/>
              </w:rPr>
              <w:t>50</w:t>
            </w:r>
            <w:r>
              <w:t xml:space="preserve"> &gt;2000 mg/kg bw</w:t>
            </w:r>
          </w:p>
        </w:tc>
        <w:tc>
          <w:tcPr>
            <w:tcW w:w="0" w:type="auto"/>
            <w:tcBorders>
              <w:top w:val="single" w:sz="4" w:space="0" w:color="auto"/>
              <w:left w:val="nil"/>
              <w:bottom w:val="nil"/>
              <w:right w:val="nil"/>
            </w:tcBorders>
          </w:tcPr>
          <w:p w14:paraId="3CFEA2A9" w14:textId="77777777" w:rsidR="00720BC1" w:rsidRDefault="00720BC1" w:rsidP="00835CB9">
            <w:pPr>
              <w:pStyle w:val="TableText"/>
            </w:pPr>
            <w:r>
              <w:t>Campbell et al. 1990</w:t>
            </w:r>
          </w:p>
        </w:tc>
      </w:tr>
      <w:tr w:rsidR="00720BC1" w14:paraId="0608B6C7" w14:textId="77777777" w:rsidTr="009678F3">
        <w:tc>
          <w:tcPr>
            <w:tcW w:w="0" w:type="auto"/>
            <w:tcBorders>
              <w:top w:val="nil"/>
              <w:left w:val="nil"/>
              <w:bottom w:val="single" w:sz="4" w:space="0" w:color="auto"/>
              <w:right w:val="nil"/>
            </w:tcBorders>
          </w:tcPr>
          <w:p w14:paraId="61B37FC5" w14:textId="77777777" w:rsidR="00720BC1" w:rsidRDefault="00720BC1" w:rsidP="00835CB9">
            <w:pPr>
              <w:pStyle w:val="TableText"/>
            </w:pPr>
          </w:p>
        </w:tc>
        <w:tc>
          <w:tcPr>
            <w:tcW w:w="0" w:type="auto"/>
            <w:tcBorders>
              <w:top w:val="nil"/>
              <w:left w:val="nil"/>
              <w:bottom w:val="single" w:sz="4" w:space="0" w:color="auto"/>
              <w:right w:val="nil"/>
            </w:tcBorders>
          </w:tcPr>
          <w:p w14:paraId="3E399177" w14:textId="77777777" w:rsidR="00720BC1" w:rsidRDefault="00720BC1" w:rsidP="00835CB9">
            <w:pPr>
              <w:pStyle w:val="TableText"/>
            </w:pPr>
            <w:r>
              <w:t>Dietary</w:t>
            </w:r>
          </w:p>
        </w:tc>
        <w:tc>
          <w:tcPr>
            <w:tcW w:w="0" w:type="auto"/>
            <w:tcBorders>
              <w:top w:val="nil"/>
              <w:left w:val="nil"/>
              <w:bottom w:val="single" w:sz="4" w:space="0" w:color="auto"/>
              <w:right w:val="nil"/>
            </w:tcBorders>
            <w:shd w:val="clear" w:color="auto" w:fill="auto"/>
          </w:tcPr>
          <w:p w14:paraId="418E6775" w14:textId="77777777" w:rsidR="00720BC1" w:rsidRDefault="00720BC1" w:rsidP="00835CB9">
            <w:pPr>
              <w:pStyle w:val="TableText"/>
              <w:rPr>
                <w:i/>
                <w:iCs/>
              </w:rPr>
            </w:pPr>
            <w:r>
              <w:rPr>
                <w:i/>
                <w:iCs/>
              </w:rPr>
              <w:t>Anas platyrhynchos</w:t>
            </w:r>
          </w:p>
        </w:tc>
        <w:tc>
          <w:tcPr>
            <w:tcW w:w="0" w:type="auto"/>
            <w:tcBorders>
              <w:top w:val="nil"/>
              <w:left w:val="nil"/>
              <w:bottom w:val="single" w:sz="4" w:space="0" w:color="auto"/>
              <w:right w:val="nil"/>
            </w:tcBorders>
            <w:shd w:val="clear" w:color="auto" w:fill="auto"/>
          </w:tcPr>
          <w:p w14:paraId="0F23DC8F" w14:textId="77777777" w:rsidR="00720BC1" w:rsidRDefault="00720BC1" w:rsidP="00835CB9">
            <w:pPr>
              <w:pStyle w:val="TableText"/>
            </w:pPr>
            <w:r>
              <w:t>LD</w:t>
            </w:r>
            <w:r w:rsidRPr="00813DCE">
              <w:rPr>
                <w:vertAlign w:val="subscript"/>
              </w:rPr>
              <w:t>50</w:t>
            </w:r>
            <w:r>
              <w:t xml:space="preserve"> &gt;1027 mg/kg bw/d</w:t>
            </w:r>
          </w:p>
        </w:tc>
        <w:tc>
          <w:tcPr>
            <w:tcW w:w="0" w:type="auto"/>
            <w:tcBorders>
              <w:top w:val="nil"/>
              <w:left w:val="nil"/>
              <w:bottom w:val="single" w:sz="4" w:space="0" w:color="auto"/>
              <w:right w:val="nil"/>
            </w:tcBorders>
          </w:tcPr>
          <w:p w14:paraId="6DD10063" w14:textId="77777777" w:rsidR="00720BC1" w:rsidRDefault="00720BC1" w:rsidP="00835CB9">
            <w:pPr>
              <w:pStyle w:val="TableText"/>
            </w:pPr>
            <w:r>
              <w:t>Long et al. 1990</w:t>
            </w:r>
          </w:p>
        </w:tc>
      </w:tr>
    </w:tbl>
    <w:p w14:paraId="1758977C" w14:textId="5A68F0F9" w:rsidR="00720BC1" w:rsidRPr="00835CB9" w:rsidRDefault="00720BC1" w:rsidP="00835CB9">
      <w:pPr>
        <w:pStyle w:val="Caption"/>
      </w:pPr>
      <w:bookmarkStart w:id="214" w:name="_Toc152921711"/>
      <w:r w:rsidRPr="00835CB9">
        <w:t xml:space="preserve">Table </w:t>
      </w:r>
      <w:r w:rsidR="00A502DE">
        <w:fldChar w:fldCharType="begin"/>
      </w:r>
      <w:r w:rsidR="00A502DE">
        <w:instrText xml:space="preserve"> SEQ Table \* ARABIC </w:instrText>
      </w:r>
      <w:r w:rsidR="00A502DE">
        <w:fldChar w:fldCharType="separate"/>
      </w:r>
      <w:r w:rsidR="000F182B" w:rsidRPr="00835CB9">
        <w:t>47</w:t>
      </w:r>
      <w:r w:rsidR="00A502DE">
        <w:fldChar w:fldCharType="end"/>
      </w:r>
      <w:r w:rsidR="00AD6F6E" w:rsidRPr="00835CB9">
        <w:t>:</w:t>
      </w:r>
      <w:r w:rsidRPr="00835CB9">
        <w:tab/>
        <w:t>Field studies on birds</w:t>
      </w:r>
      <w:bookmarkEnd w:id="2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3"/>
        <w:gridCol w:w="945"/>
        <w:gridCol w:w="1890"/>
        <w:gridCol w:w="3827"/>
        <w:gridCol w:w="1553"/>
      </w:tblGrid>
      <w:tr w:rsidR="00720BC1" w:rsidRPr="00804F48" w14:paraId="3098FD4E" w14:textId="77777777" w:rsidTr="00141854">
        <w:trPr>
          <w:cantSplit/>
          <w:tblHeader/>
        </w:trPr>
        <w:tc>
          <w:tcPr>
            <w:tcW w:w="1413" w:type="dxa"/>
            <w:tcBorders>
              <w:top w:val="single" w:sz="4" w:space="0" w:color="auto"/>
              <w:left w:val="nil"/>
              <w:bottom w:val="single" w:sz="4" w:space="0" w:color="auto"/>
              <w:right w:val="nil"/>
            </w:tcBorders>
            <w:shd w:val="clear" w:color="auto" w:fill="5C2946"/>
          </w:tcPr>
          <w:p w14:paraId="3CB82373" w14:textId="77777777" w:rsidR="00720BC1" w:rsidRPr="00804F48" w:rsidRDefault="00720BC1" w:rsidP="00835CB9">
            <w:pPr>
              <w:pStyle w:val="TableHead"/>
            </w:pPr>
            <w:r w:rsidRPr="00804F48">
              <w:t>Test substance</w:t>
            </w:r>
          </w:p>
        </w:tc>
        <w:tc>
          <w:tcPr>
            <w:tcW w:w="945" w:type="dxa"/>
            <w:tcBorders>
              <w:top w:val="single" w:sz="4" w:space="0" w:color="auto"/>
              <w:left w:val="nil"/>
              <w:bottom w:val="single" w:sz="4" w:space="0" w:color="auto"/>
              <w:right w:val="nil"/>
            </w:tcBorders>
            <w:shd w:val="clear" w:color="auto" w:fill="5C2946"/>
          </w:tcPr>
          <w:p w14:paraId="7F34BD7A" w14:textId="77777777" w:rsidR="00720BC1" w:rsidRPr="00804F48" w:rsidRDefault="00720BC1" w:rsidP="00835CB9">
            <w:pPr>
              <w:pStyle w:val="TableHead"/>
            </w:pPr>
            <w:r w:rsidRPr="00804F48">
              <w:t>Crop</w:t>
            </w:r>
          </w:p>
        </w:tc>
        <w:tc>
          <w:tcPr>
            <w:tcW w:w="1890" w:type="dxa"/>
            <w:tcBorders>
              <w:top w:val="single" w:sz="4" w:space="0" w:color="auto"/>
              <w:left w:val="nil"/>
              <w:bottom w:val="single" w:sz="4" w:space="0" w:color="auto"/>
              <w:right w:val="nil"/>
            </w:tcBorders>
            <w:shd w:val="clear" w:color="auto" w:fill="5C2946"/>
          </w:tcPr>
          <w:p w14:paraId="2555F532" w14:textId="77777777" w:rsidR="00720BC1" w:rsidRPr="00804F48" w:rsidRDefault="00720BC1" w:rsidP="00835CB9">
            <w:pPr>
              <w:pStyle w:val="TableHead"/>
            </w:pPr>
            <w:r w:rsidRPr="00804F48">
              <w:t>Exposure</w:t>
            </w:r>
          </w:p>
        </w:tc>
        <w:tc>
          <w:tcPr>
            <w:tcW w:w="3827" w:type="dxa"/>
            <w:tcBorders>
              <w:top w:val="single" w:sz="4" w:space="0" w:color="auto"/>
              <w:left w:val="nil"/>
              <w:bottom w:val="single" w:sz="4" w:space="0" w:color="auto"/>
              <w:right w:val="nil"/>
            </w:tcBorders>
            <w:shd w:val="clear" w:color="auto" w:fill="5C2946"/>
          </w:tcPr>
          <w:p w14:paraId="6DAC4D03" w14:textId="77777777" w:rsidR="00720BC1" w:rsidRPr="00804F48" w:rsidRDefault="00720BC1" w:rsidP="00835CB9">
            <w:pPr>
              <w:pStyle w:val="TableHead"/>
            </w:pPr>
            <w:r w:rsidRPr="00804F48">
              <w:t>Effect</w:t>
            </w:r>
          </w:p>
        </w:tc>
        <w:tc>
          <w:tcPr>
            <w:tcW w:w="1553" w:type="dxa"/>
            <w:tcBorders>
              <w:top w:val="single" w:sz="4" w:space="0" w:color="auto"/>
              <w:left w:val="nil"/>
              <w:bottom w:val="single" w:sz="4" w:space="0" w:color="auto"/>
              <w:right w:val="nil"/>
            </w:tcBorders>
            <w:shd w:val="clear" w:color="auto" w:fill="5C2946"/>
          </w:tcPr>
          <w:p w14:paraId="061361BB" w14:textId="77777777" w:rsidR="00720BC1" w:rsidRPr="00804F48" w:rsidRDefault="00720BC1" w:rsidP="00835CB9">
            <w:pPr>
              <w:pStyle w:val="TableHead"/>
            </w:pPr>
            <w:r w:rsidRPr="00804F48">
              <w:t>Reference</w:t>
            </w:r>
          </w:p>
        </w:tc>
      </w:tr>
      <w:tr w:rsidR="00720BC1" w:rsidRPr="000B2FA7" w14:paraId="01DC8169" w14:textId="77777777" w:rsidTr="00141854">
        <w:tc>
          <w:tcPr>
            <w:tcW w:w="1413" w:type="dxa"/>
            <w:tcBorders>
              <w:top w:val="single" w:sz="4" w:space="0" w:color="auto"/>
              <w:left w:val="nil"/>
              <w:bottom w:val="nil"/>
              <w:right w:val="nil"/>
            </w:tcBorders>
            <w:shd w:val="clear" w:color="auto" w:fill="auto"/>
          </w:tcPr>
          <w:p w14:paraId="783A5FEA" w14:textId="77777777" w:rsidR="00720BC1" w:rsidRDefault="00720BC1" w:rsidP="00835CB9">
            <w:pPr>
              <w:pStyle w:val="TableText"/>
            </w:pPr>
            <w:r>
              <w:t>EC 480 g/L</w:t>
            </w:r>
          </w:p>
        </w:tc>
        <w:tc>
          <w:tcPr>
            <w:tcW w:w="945" w:type="dxa"/>
            <w:tcBorders>
              <w:top w:val="single" w:sz="4" w:space="0" w:color="auto"/>
              <w:left w:val="nil"/>
              <w:bottom w:val="single" w:sz="4" w:space="0" w:color="auto"/>
              <w:right w:val="nil"/>
            </w:tcBorders>
          </w:tcPr>
          <w:p w14:paraId="727E9841" w14:textId="77777777" w:rsidR="00720BC1" w:rsidRDefault="00720BC1" w:rsidP="00835CB9">
            <w:pPr>
              <w:pStyle w:val="TableText"/>
            </w:pPr>
            <w:r>
              <w:t>Brassica</w:t>
            </w:r>
          </w:p>
        </w:tc>
        <w:tc>
          <w:tcPr>
            <w:tcW w:w="1890" w:type="dxa"/>
            <w:tcBorders>
              <w:top w:val="single" w:sz="4" w:space="0" w:color="auto"/>
              <w:left w:val="nil"/>
              <w:bottom w:val="single" w:sz="4" w:space="0" w:color="auto"/>
              <w:right w:val="nil"/>
            </w:tcBorders>
          </w:tcPr>
          <w:p w14:paraId="7DA3E660" w14:textId="77777777" w:rsidR="00720BC1" w:rsidRDefault="00720BC1" w:rsidP="00835CB9">
            <w:pPr>
              <w:pStyle w:val="TableText"/>
            </w:pPr>
            <w:r>
              <w:t>2 × 960 g ac/ha</w:t>
            </w:r>
          </w:p>
          <w:p w14:paraId="13C9FF51" w14:textId="77777777" w:rsidR="00720BC1" w:rsidRDefault="00720BC1" w:rsidP="00835CB9">
            <w:pPr>
              <w:pStyle w:val="TableText"/>
            </w:pPr>
            <w:r>
              <w:t>14d interval</w:t>
            </w:r>
          </w:p>
        </w:tc>
        <w:tc>
          <w:tcPr>
            <w:tcW w:w="3827" w:type="dxa"/>
            <w:tcBorders>
              <w:top w:val="single" w:sz="4" w:space="0" w:color="auto"/>
              <w:left w:val="nil"/>
              <w:bottom w:val="single" w:sz="4" w:space="0" w:color="auto"/>
              <w:right w:val="nil"/>
            </w:tcBorders>
            <w:shd w:val="clear" w:color="auto" w:fill="auto"/>
          </w:tcPr>
          <w:p w14:paraId="47548571" w14:textId="6EA315E0" w:rsidR="00720BC1" w:rsidRDefault="00720BC1" w:rsidP="00835CB9">
            <w:pPr>
              <w:pStyle w:val="TableText"/>
            </w:pPr>
            <w:r>
              <w:t>No impact on bird community (1</w:t>
            </w:r>
            <w:r w:rsidR="00141854">
              <w:t>,</w:t>
            </w:r>
            <w:r>
              <w:t xml:space="preserve">598 bird sightings of 46 species; </w:t>
            </w:r>
            <w:r w:rsidR="00F56A04">
              <w:t xml:space="preserve">6 </w:t>
            </w:r>
            <w:r>
              <w:t>nests monitored, 53 birds radiotracked)</w:t>
            </w:r>
          </w:p>
        </w:tc>
        <w:tc>
          <w:tcPr>
            <w:tcW w:w="1553" w:type="dxa"/>
            <w:tcBorders>
              <w:top w:val="single" w:sz="4" w:space="0" w:color="auto"/>
              <w:left w:val="nil"/>
              <w:bottom w:val="single" w:sz="4" w:space="0" w:color="auto"/>
              <w:right w:val="nil"/>
            </w:tcBorders>
          </w:tcPr>
          <w:p w14:paraId="109010AD" w14:textId="77777777" w:rsidR="00720BC1" w:rsidRDefault="00720BC1" w:rsidP="00835CB9">
            <w:pPr>
              <w:pStyle w:val="TableText"/>
            </w:pPr>
            <w:r>
              <w:t>Moosmayer &amp; Wilkens 2008</w:t>
            </w:r>
          </w:p>
        </w:tc>
      </w:tr>
      <w:tr w:rsidR="00720BC1" w:rsidRPr="000B2FA7" w14:paraId="5E0657E7" w14:textId="77777777" w:rsidTr="00141854">
        <w:tc>
          <w:tcPr>
            <w:tcW w:w="1413" w:type="dxa"/>
            <w:tcBorders>
              <w:top w:val="nil"/>
              <w:left w:val="nil"/>
              <w:bottom w:val="single" w:sz="4" w:space="0" w:color="auto"/>
              <w:right w:val="nil"/>
            </w:tcBorders>
            <w:shd w:val="clear" w:color="auto" w:fill="auto"/>
          </w:tcPr>
          <w:p w14:paraId="035D5458" w14:textId="77777777" w:rsidR="00720BC1" w:rsidRPr="00CA558C" w:rsidRDefault="00720BC1" w:rsidP="00835CB9">
            <w:pPr>
              <w:pStyle w:val="TableText"/>
            </w:pPr>
          </w:p>
        </w:tc>
        <w:tc>
          <w:tcPr>
            <w:tcW w:w="945" w:type="dxa"/>
            <w:tcBorders>
              <w:top w:val="single" w:sz="4" w:space="0" w:color="auto"/>
              <w:left w:val="nil"/>
              <w:bottom w:val="single" w:sz="4" w:space="0" w:color="auto"/>
              <w:right w:val="nil"/>
            </w:tcBorders>
          </w:tcPr>
          <w:p w14:paraId="2E79541E" w14:textId="77777777" w:rsidR="00720BC1" w:rsidRPr="00D13E8E" w:rsidRDefault="00720BC1" w:rsidP="00835CB9">
            <w:pPr>
              <w:pStyle w:val="TableText"/>
            </w:pPr>
            <w:r>
              <w:t>Grapes</w:t>
            </w:r>
          </w:p>
        </w:tc>
        <w:tc>
          <w:tcPr>
            <w:tcW w:w="1890" w:type="dxa"/>
            <w:tcBorders>
              <w:top w:val="single" w:sz="4" w:space="0" w:color="auto"/>
              <w:left w:val="nil"/>
              <w:bottom w:val="single" w:sz="4" w:space="0" w:color="auto"/>
              <w:right w:val="nil"/>
            </w:tcBorders>
          </w:tcPr>
          <w:p w14:paraId="7F9CCA71" w14:textId="77777777" w:rsidR="00720BC1" w:rsidRDefault="00720BC1" w:rsidP="00835CB9">
            <w:pPr>
              <w:pStyle w:val="TableText"/>
            </w:pPr>
            <w:r>
              <w:t>2 × 360 g ac/ha</w:t>
            </w:r>
          </w:p>
          <w:p w14:paraId="3D0F53EA" w14:textId="77777777" w:rsidR="00720BC1" w:rsidRPr="00CA558C" w:rsidRDefault="00720BC1" w:rsidP="00835CB9">
            <w:pPr>
              <w:pStyle w:val="TableText"/>
            </w:pPr>
            <w:r>
              <w:t>15d interval</w:t>
            </w:r>
          </w:p>
        </w:tc>
        <w:tc>
          <w:tcPr>
            <w:tcW w:w="3827" w:type="dxa"/>
            <w:tcBorders>
              <w:top w:val="single" w:sz="4" w:space="0" w:color="auto"/>
              <w:left w:val="nil"/>
              <w:bottom w:val="single" w:sz="4" w:space="0" w:color="auto"/>
              <w:right w:val="nil"/>
            </w:tcBorders>
            <w:shd w:val="clear" w:color="auto" w:fill="auto"/>
          </w:tcPr>
          <w:p w14:paraId="101307CF" w14:textId="77777777" w:rsidR="00720BC1" w:rsidRPr="00CA558C" w:rsidRDefault="00720BC1" w:rsidP="00835CB9">
            <w:pPr>
              <w:pStyle w:val="TableText"/>
            </w:pPr>
            <w:r>
              <w:t>No short-term negative impacts on birds, including buntings, redstarts, stonechats and jays</w:t>
            </w:r>
          </w:p>
        </w:tc>
        <w:tc>
          <w:tcPr>
            <w:tcW w:w="1553" w:type="dxa"/>
            <w:tcBorders>
              <w:top w:val="single" w:sz="4" w:space="0" w:color="auto"/>
              <w:left w:val="nil"/>
              <w:bottom w:val="single" w:sz="4" w:space="0" w:color="auto"/>
              <w:right w:val="nil"/>
            </w:tcBorders>
          </w:tcPr>
          <w:p w14:paraId="451F54D5" w14:textId="77777777" w:rsidR="00720BC1" w:rsidRDefault="00720BC1" w:rsidP="00835CB9">
            <w:pPr>
              <w:pStyle w:val="TableText"/>
            </w:pPr>
            <w:r>
              <w:t>Brown et al. 2007</w:t>
            </w:r>
          </w:p>
        </w:tc>
      </w:tr>
      <w:tr w:rsidR="00720BC1" w:rsidRPr="000B2FA7" w14:paraId="0D0CE78C" w14:textId="77777777" w:rsidTr="009678F3">
        <w:tc>
          <w:tcPr>
            <w:tcW w:w="1413" w:type="dxa"/>
            <w:tcBorders>
              <w:top w:val="single" w:sz="4" w:space="0" w:color="auto"/>
              <w:left w:val="nil"/>
              <w:bottom w:val="nil"/>
              <w:right w:val="nil"/>
            </w:tcBorders>
            <w:shd w:val="clear" w:color="auto" w:fill="auto"/>
          </w:tcPr>
          <w:p w14:paraId="346721AB" w14:textId="77777777" w:rsidR="00720BC1" w:rsidRDefault="00720BC1" w:rsidP="00835CB9">
            <w:pPr>
              <w:pStyle w:val="TableText"/>
            </w:pPr>
            <w:r>
              <w:t>WG 750 g/kg</w:t>
            </w:r>
          </w:p>
        </w:tc>
        <w:tc>
          <w:tcPr>
            <w:tcW w:w="945" w:type="dxa"/>
            <w:tcBorders>
              <w:top w:val="single" w:sz="4" w:space="0" w:color="auto"/>
              <w:left w:val="nil"/>
              <w:bottom w:val="nil"/>
              <w:right w:val="nil"/>
            </w:tcBorders>
          </w:tcPr>
          <w:p w14:paraId="73837469" w14:textId="77777777" w:rsidR="00720BC1" w:rsidRDefault="00720BC1" w:rsidP="00835CB9">
            <w:pPr>
              <w:pStyle w:val="TableText"/>
            </w:pPr>
            <w:r>
              <w:t>Citrus</w:t>
            </w:r>
          </w:p>
        </w:tc>
        <w:tc>
          <w:tcPr>
            <w:tcW w:w="1890" w:type="dxa"/>
            <w:tcBorders>
              <w:top w:val="single" w:sz="4" w:space="0" w:color="auto"/>
              <w:left w:val="nil"/>
              <w:bottom w:val="nil"/>
              <w:right w:val="nil"/>
            </w:tcBorders>
          </w:tcPr>
          <w:p w14:paraId="1515D170" w14:textId="77777777" w:rsidR="00720BC1" w:rsidRDefault="00720BC1" w:rsidP="00835CB9">
            <w:pPr>
              <w:pStyle w:val="TableText"/>
            </w:pPr>
            <w:r>
              <w:t>2 × 2400 g ac/ha</w:t>
            </w:r>
          </w:p>
          <w:p w14:paraId="011081BE" w14:textId="77777777" w:rsidR="00720BC1" w:rsidRDefault="00720BC1" w:rsidP="00835CB9">
            <w:pPr>
              <w:pStyle w:val="TableText"/>
            </w:pPr>
            <w:r>
              <w:t>14d interval</w:t>
            </w:r>
          </w:p>
        </w:tc>
        <w:tc>
          <w:tcPr>
            <w:tcW w:w="3827" w:type="dxa"/>
            <w:tcBorders>
              <w:top w:val="single" w:sz="4" w:space="0" w:color="auto"/>
              <w:left w:val="nil"/>
              <w:bottom w:val="nil"/>
              <w:right w:val="nil"/>
            </w:tcBorders>
            <w:shd w:val="clear" w:color="auto" w:fill="auto"/>
          </w:tcPr>
          <w:p w14:paraId="714E1782" w14:textId="77777777" w:rsidR="00720BC1" w:rsidRDefault="00720BC1" w:rsidP="00835CB9">
            <w:pPr>
              <w:pStyle w:val="TableText"/>
            </w:pPr>
            <w:r>
              <w:t>No impact on bird community, including warblers, blackbirds, tits, serins, and martins</w:t>
            </w:r>
          </w:p>
        </w:tc>
        <w:tc>
          <w:tcPr>
            <w:tcW w:w="1553" w:type="dxa"/>
            <w:tcBorders>
              <w:top w:val="single" w:sz="4" w:space="0" w:color="auto"/>
              <w:left w:val="nil"/>
              <w:bottom w:val="nil"/>
              <w:right w:val="nil"/>
            </w:tcBorders>
          </w:tcPr>
          <w:p w14:paraId="5BE8CCFD" w14:textId="77777777" w:rsidR="00720BC1" w:rsidRDefault="00720BC1" w:rsidP="00835CB9">
            <w:pPr>
              <w:pStyle w:val="TableText"/>
            </w:pPr>
            <w:r>
              <w:t>Selbach &amp; Wilkens 2008</w:t>
            </w:r>
          </w:p>
        </w:tc>
      </w:tr>
      <w:tr w:rsidR="00720BC1" w:rsidRPr="000B2FA7" w14:paraId="036EC7E7" w14:textId="77777777" w:rsidTr="009678F3">
        <w:tc>
          <w:tcPr>
            <w:tcW w:w="1413" w:type="dxa"/>
            <w:tcBorders>
              <w:top w:val="nil"/>
              <w:left w:val="nil"/>
              <w:bottom w:val="single" w:sz="4" w:space="0" w:color="auto"/>
              <w:right w:val="nil"/>
            </w:tcBorders>
            <w:shd w:val="clear" w:color="auto" w:fill="auto"/>
          </w:tcPr>
          <w:p w14:paraId="431B8CF9" w14:textId="77777777" w:rsidR="00720BC1" w:rsidRDefault="00720BC1" w:rsidP="00835CB9">
            <w:pPr>
              <w:pStyle w:val="TableText"/>
            </w:pPr>
          </w:p>
        </w:tc>
        <w:tc>
          <w:tcPr>
            <w:tcW w:w="945" w:type="dxa"/>
            <w:tcBorders>
              <w:top w:val="nil"/>
              <w:left w:val="nil"/>
              <w:bottom w:val="single" w:sz="4" w:space="0" w:color="auto"/>
              <w:right w:val="nil"/>
            </w:tcBorders>
          </w:tcPr>
          <w:p w14:paraId="12FBFF42" w14:textId="77777777" w:rsidR="00720BC1" w:rsidRDefault="00720BC1" w:rsidP="00835CB9">
            <w:pPr>
              <w:pStyle w:val="TableText"/>
            </w:pPr>
            <w:r>
              <w:t>Pome fruit</w:t>
            </w:r>
          </w:p>
        </w:tc>
        <w:tc>
          <w:tcPr>
            <w:tcW w:w="1890" w:type="dxa"/>
            <w:tcBorders>
              <w:top w:val="nil"/>
              <w:left w:val="nil"/>
              <w:bottom w:val="single" w:sz="4" w:space="0" w:color="auto"/>
              <w:right w:val="nil"/>
            </w:tcBorders>
          </w:tcPr>
          <w:p w14:paraId="687C2F70" w14:textId="6898CABF" w:rsidR="00720BC1" w:rsidRDefault="00720BC1" w:rsidP="00835CB9">
            <w:pPr>
              <w:pStyle w:val="TableText"/>
            </w:pPr>
            <w:r>
              <w:t>2</w:t>
            </w:r>
            <w:r w:rsidR="0006603D">
              <w:t>–</w:t>
            </w:r>
            <w:r>
              <w:t>3× 960 g ac/ha</w:t>
            </w:r>
          </w:p>
          <w:p w14:paraId="7F34B8D2" w14:textId="5D038ABE" w:rsidR="00720BC1" w:rsidRDefault="00720BC1" w:rsidP="00835CB9">
            <w:pPr>
              <w:pStyle w:val="TableText"/>
            </w:pPr>
            <w:r>
              <w:t>14</w:t>
            </w:r>
            <w:r w:rsidR="0006603D">
              <w:t>–</w:t>
            </w:r>
            <w:r>
              <w:t>28d interval</w:t>
            </w:r>
          </w:p>
        </w:tc>
        <w:tc>
          <w:tcPr>
            <w:tcW w:w="3827" w:type="dxa"/>
            <w:tcBorders>
              <w:top w:val="nil"/>
              <w:left w:val="nil"/>
              <w:bottom w:val="single" w:sz="4" w:space="0" w:color="auto"/>
              <w:right w:val="nil"/>
            </w:tcBorders>
            <w:shd w:val="clear" w:color="auto" w:fill="auto"/>
          </w:tcPr>
          <w:p w14:paraId="24A34807" w14:textId="77777777" w:rsidR="00720BC1" w:rsidRDefault="00720BC1" w:rsidP="00835CB9">
            <w:pPr>
              <w:pStyle w:val="TableText"/>
            </w:pPr>
            <w:r>
              <w:t>No impact on bird community, including blackbirds, blackcaps, warblers, tits, nightingales, flycatcher</w:t>
            </w:r>
          </w:p>
        </w:tc>
        <w:tc>
          <w:tcPr>
            <w:tcW w:w="1553" w:type="dxa"/>
            <w:tcBorders>
              <w:top w:val="nil"/>
              <w:left w:val="nil"/>
              <w:bottom w:val="single" w:sz="4" w:space="0" w:color="auto"/>
              <w:right w:val="nil"/>
            </w:tcBorders>
          </w:tcPr>
          <w:p w14:paraId="270EF236" w14:textId="02A5018D" w:rsidR="00720BC1" w:rsidRDefault="00720BC1" w:rsidP="00835CB9">
            <w:pPr>
              <w:pStyle w:val="TableText"/>
            </w:pPr>
            <w:r>
              <w:t>Wilkens et al. 2008</w:t>
            </w:r>
            <w:r w:rsidR="00D31078">
              <w:t>b</w:t>
            </w:r>
          </w:p>
        </w:tc>
      </w:tr>
      <w:tr w:rsidR="00720BC1" w14:paraId="45DD0840" w14:textId="77777777" w:rsidTr="009678F3">
        <w:tc>
          <w:tcPr>
            <w:tcW w:w="1413" w:type="dxa"/>
            <w:tcBorders>
              <w:top w:val="single" w:sz="4" w:space="0" w:color="auto"/>
              <w:left w:val="nil"/>
              <w:bottom w:val="nil"/>
              <w:right w:val="nil"/>
            </w:tcBorders>
            <w:shd w:val="clear" w:color="auto" w:fill="auto"/>
          </w:tcPr>
          <w:p w14:paraId="4BF7AAEE" w14:textId="77777777" w:rsidR="00720BC1" w:rsidRDefault="00720BC1" w:rsidP="00835CB9">
            <w:pPr>
              <w:pStyle w:val="TableText"/>
            </w:pPr>
            <w:r>
              <w:t>Various commercial</w:t>
            </w:r>
          </w:p>
        </w:tc>
        <w:tc>
          <w:tcPr>
            <w:tcW w:w="945" w:type="dxa"/>
            <w:tcBorders>
              <w:top w:val="single" w:sz="4" w:space="0" w:color="auto"/>
              <w:left w:val="nil"/>
              <w:bottom w:val="nil"/>
              <w:right w:val="nil"/>
            </w:tcBorders>
          </w:tcPr>
          <w:p w14:paraId="77654745" w14:textId="77777777" w:rsidR="00720BC1" w:rsidRDefault="00720BC1" w:rsidP="00835CB9">
            <w:pPr>
              <w:pStyle w:val="TableText"/>
            </w:pPr>
            <w:r>
              <w:t>Citrus</w:t>
            </w:r>
          </w:p>
        </w:tc>
        <w:tc>
          <w:tcPr>
            <w:tcW w:w="1890" w:type="dxa"/>
            <w:tcBorders>
              <w:top w:val="single" w:sz="4" w:space="0" w:color="auto"/>
              <w:left w:val="nil"/>
              <w:bottom w:val="nil"/>
              <w:right w:val="nil"/>
            </w:tcBorders>
          </w:tcPr>
          <w:p w14:paraId="036C27F8" w14:textId="7780EBCA" w:rsidR="00720BC1" w:rsidRDefault="00720BC1" w:rsidP="00835CB9">
            <w:pPr>
              <w:pStyle w:val="TableText"/>
            </w:pPr>
            <w:r>
              <w:t>1200</w:t>
            </w:r>
            <w:r w:rsidR="0006603D">
              <w:t>–</w:t>
            </w:r>
            <w:r>
              <w:t>3360 g ac/ha</w:t>
            </w:r>
          </w:p>
        </w:tc>
        <w:tc>
          <w:tcPr>
            <w:tcW w:w="3827" w:type="dxa"/>
            <w:tcBorders>
              <w:top w:val="single" w:sz="4" w:space="0" w:color="auto"/>
              <w:left w:val="nil"/>
              <w:bottom w:val="nil"/>
              <w:right w:val="nil"/>
            </w:tcBorders>
            <w:shd w:val="clear" w:color="auto" w:fill="auto"/>
          </w:tcPr>
          <w:p w14:paraId="6745F8FB" w14:textId="77777777" w:rsidR="00720BC1" w:rsidRDefault="00720BC1" w:rsidP="00835CB9">
            <w:pPr>
              <w:pStyle w:val="TableText"/>
            </w:pPr>
            <w:r>
              <w:t>No impact on bird community, including serins, finches, sparrows, swallows, nightingales and warblers</w:t>
            </w:r>
          </w:p>
        </w:tc>
        <w:tc>
          <w:tcPr>
            <w:tcW w:w="1553" w:type="dxa"/>
            <w:tcBorders>
              <w:top w:val="single" w:sz="4" w:space="0" w:color="auto"/>
              <w:left w:val="nil"/>
              <w:bottom w:val="nil"/>
              <w:right w:val="nil"/>
            </w:tcBorders>
          </w:tcPr>
          <w:p w14:paraId="026DB59D" w14:textId="77777777" w:rsidR="00720BC1" w:rsidRDefault="00720BC1" w:rsidP="00835CB9">
            <w:pPr>
              <w:pStyle w:val="TableText"/>
            </w:pPr>
            <w:r>
              <w:t>Dittrich &amp; Staedler 2010</w:t>
            </w:r>
          </w:p>
        </w:tc>
      </w:tr>
      <w:tr w:rsidR="00720BC1" w14:paraId="2E394D5C" w14:textId="77777777" w:rsidTr="009678F3">
        <w:tc>
          <w:tcPr>
            <w:tcW w:w="1413" w:type="dxa"/>
            <w:tcBorders>
              <w:top w:val="nil"/>
              <w:left w:val="nil"/>
              <w:bottom w:val="single" w:sz="4" w:space="0" w:color="auto"/>
              <w:right w:val="nil"/>
            </w:tcBorders>
            <w:shd w:val="clear" w:color="auto" w:fill="auto"/>
          </w:tcPr>
          <w:p w14:paraId="4B924C47" w14:textId="77777777" w:rsidR="00720BC1" w:rsidRDefault="00720BC1" w:rsidP="00835CB9">
            <w:pPr>
              <w:pStyle w:val="TableText"/>
            </w:pPr>
          </w:p>
        </w:tc>
        <w:tc>
          <w:tcPr>
            <w:tcW w:w="945" w:type="dxa"/>
            <w:tcBorders>
              <w:top w:val="nil"/>
              <w:left w:val="nil"/>
              <w:bottom w:val="single" w:sz="4" w:space="0" w:color="auto"/>
              <w:right w:val="nil"/>
            </w:tcBorders>
          </w:tcPr>
          <w:p w14:paraId="46852625" w14:textId="77777777" w:rsidR="00720BC1" w:rsidRDefault="00720BC1" w:rsidP="00835CB9">
            <w:pPr>
              <w:pStyle w:val="TableText"/>
            </w:pPr>
            <w:r>
              <w:t>Citrus, brassicas, pome fruit</w:t>
            </w:r>
          </w:p>
        </w:tc>
        <w:tc>
          <w:tcPr>
            <w:tcW w:w="1890" w:type="dxa"/>
            <w:tcBorders>
              <w:top w:val="nil"/>
              <w:left w:val="nil"/>
              <w:bottom w:val="single" w:sz="4" w:space="0" w:color="auto"/>
              <w:right w:val="nil"/>
            </w:tcBorders>
          </w:tcPr>
          <w:p w14:paraId="7D1537EC" w14:textId="492D1FFD" w:rsidR="00720BC1" w:rsidRDefault="00720BC1" w:rsidP="00835CB9">
            <w:pPr>
              <w:pStyle w:val="TableText"/>
            </w:pPr>
            <w:r>
              <w:t>1</w:t>
            </w:r>
            <w:r w:rsidR="0006603D">
              <w:t>–</w:t>
            </w:r>
            <w:r>
              <w:t>3× 500</w:t>
            </w:r>
            <w:r w:rsidR="0006603D">
              <w:t>–</w:t>
            </w:r>
            <w:r>
              <w:t>2400 g ac/ha</w:t>
            </w:r>
          </w:p>
          <w:p w14:paraId="320F5AD0" w14:textId="77777777" w:rsidR="00720BC1" w:rsidRDefault="00720BC1" w:rsidP="00835CB9">
            <w:pPr>
              <w:pStyle w:val="TableText"/>
            </w:pPr>
            <w:r>
              <w:t>14d interval</w:t>
            </w:r>
          </w:p>
        </w:tc>
        <w:tc>
          <w:tcPr>
            <w:tcW w:w="3827" w:type="dxa"/>
            <w:tcBorders>
              <w:top w:val="nil"/>
              <w:left w:val="nil"/>
              <w:bottom w:val="single" w:sz="4" w:space="0" w:color="auto"/>
              <w:right w:val="nil"/>
            </w:tcBorders>
            <w:shd w:val="clear" w:color="auto" w:fill="auto"/>
          </w:tcPr>
          <w:p w14:paraId="121B9DA1" w14:textId="77777777" w:rsidR="00720BC1" w:rsidRDefault="00720BC1" w:rsidP="00835CB9">
            <w:pPr>
              <w:pStyle w:val="TableText"/>
            </w:pPr>
            <w:r>
              <w:t>No impact on bird community, including warblers, flycatchers, wagtails, blackbirds, blackcaps, tits and skylarks</w:t>
            </w:r>
          </w:p>
        </w:tc>
        <w:tc>
          <w:tcPr>
            <w:tcW w:w="1553" w:type="dxa"/>
            <w:tcBorders>
              <w:top w:val="nil"/>
              <w:left w:val="nil"/>
              <w:bottom w:val="single" w:sz="4" w:space="0" w:color="auto"/>
              <w:right w:val="nil"/>
            </w:tcBorders>
          </w:tcPr>
          <w:p w14:paraId="487AE894" w14:textId="77777777" w:rsidR="00720BC1" w:rsidRDefault="00720BC1" w:rsidP="00835CB9">
            <w:pPr>
              <w:pStyle w:val="TableText"/>
            </w:pPr>
            <w:r>
              <w:t>Wolf et al. 2010</w:t>
            </w:r>
          </w:p>
        </w:tc>
      </w:tr>
    </w:tbl>
    <w:p w14:paraId="731BDDA2" w14:textId="454FE83E" w:rsidR="00720BC1" w:rsidRPr="00835CB9" w:rsidRDefault="00720BC1" w:rsidP="00835CB9">
      <w:pPr>
        <w:pStyle w:val="Caption"/>
      </w:pPr>
      <w:bookmarkStart w:id="215" w:name="_Toc152921712"/>
      <w:r w:rsidRPr="00835CB9">
        <w:t xml:space="preserve">Table </w:t>
      </w:r>
      <w:r w:rsidR="00A502DE">
        <w:fldChar w:fldCharType="begin"/>
      </w:r>
      <w:r w:rsidR="00A502DE">
        <w:instrText xml:space="preserve"> SEQ Table \* ARABIC </w:instrText>
      </w:r>
      <w:r w:rsidR="00A502DE">
        <w:fldChar w:fldCharType="separate"/>
      </w:r>
      <w:r w:rsidR="000F182B" w:rsidRPr="00835CB9">
        <w:t>48</w:t>
      </w:r>
      <w:r w:rsidR="00A502DE">
        <w:fldChar w:fldCharType="end"/>
      </w:r>
      <w:r w:rsidR="00AD6F6E" w:rsidRPr="00835CB9">
        <w:t>:</w:t>
      </w:r>
      <w:r w:rsidRPr="00835CB9">
        <w:tab/>
        <w:t>Effects on fish</w:t>
      </w:r>
      <w:bookmarkEnd w:id="2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1"/>
        <w:gridCol w:w="2161"/>
        <w:gridCol w:w="1506"/>
        <w:gridCol w:w="2269"/>
        <w:gridCol w:w="2741"/>
      </w:tblGrid>
      <w:tr w:rsidR="00720BC1" w:rsidRPr="00A660B9" w14:paraId="30A5B2EC" w14:textId="77777777" w:rsidTr="00141854">
        <w:trPr>
          <w:tblHeader/>
        </w:trPr>
        <w:tc>
          <w:tcPr>
            <w:tcW w:w="0" w:type="auto"/>
            <w:tcBorders>
              <w:top w:val="single" w:sz="4" w:space="0" w:color="auto"/>
              <w:left w:val="nil"/>
              <w:bottom w:val="single" w:sz="4" w:space="0" w:color="auto"/>
              <w:right w:val="nil"/>
            </w:tcBorders>
            <w:shd w:val="clear" w:color="auto" w:fill="5C2946"/>
          </w:tcPr>
          <w:p w14:paraId="0F128A07" w14:textId="77777777" w:rsidR="00720BC1" w:rsidRPr="00A660B9" w:rsidRDefault="00720BC1" w:rsidP="00835CB9">
            <w:pPr>
              <w:pStyle w:val="TableHead"/>
            </w:pPr>
            <w:r w:rsidRPr="00A660B9">
              <w:t>Exposure</w:t>
            </w:r>
          </w:p>
        </w:tc>
        <w:tc>
          <w:tcPr>
            <w:tcW w:w="0" w:type="auto"/>
            <w:tcBorders>
              <w:top w:val="single" w:sz="4" w:space="0" w:color="auto"/>
              <w:left w:val="nil"/>
              <w:bottom w:val="single" w:sz="4" w:space="0" w:color="auto"/>
              <w:right w:val="nil"/>
            </w:tcBorders>
            <w:shd w:val="clear" w:color="auto" w:fill="5C2946"/>
          </w:tcPr>
          <w:p w14:paraId="5545D548" w14:textId="77777777" w:rsidR="00720BC1" w:rsidRPr="00A660B9" w:rsidRDefault="00720BC1" w:rsidP="00835CB9">
            <w:pPr>
              <w:pStyle w:val="TableHead"/>
            </w:pPr>
            <w:r w:rsidRPr="00A660B9">
              <w:t>Species</w:t>
            </w:r>
          </w:p>
        </w:tc>
        <w:tc>
          <w:tcPr>
            <w:tcW w:w="0" w:type="auto"/>
            <w:tcBorders>
              <w:top w:val="single" w:sz="4" w:space="0" w:color="auto"/>
              <w:left w:val="nil"/>
              <w:bottom w:val="single" w:sz="4" w:space="0" w:color="auto"/>
              <w:right w:val="nil"/>
            </w:tcBorders>
            <w:shd w:val="clear" w:color="auto" w:fill="5C2946"/>
          </w:tcPr>
          <w:p w14:paraId="73140179" w14:textId="77777777" w:rsidR="00720BC1" w:rsidRPr="00A660B9" w:rsidRDefault="00720BC1" w:rsidP="00835CB9">
            <w:pPr>
              <w:pStyle w:val="TableHead"/>
            </w:pPr>
            <w:r w:rsidRPr="00A660B9">
              <w:t>Test substance</w:t>
            </w:r>
          </w:p>
        </w:tc>
        <w:tc>
          <w:tcPr>
            <w:tcW w:w="0" w:type="auto"/>
            <w:tcBorders>
              <w:top w:val="single" w:sz="4" w:space="0" w:color="auto"/>
              <w:left w:val="nil"/>
              <w:bottom w:val="single" w:sz="4" w:space="0" w:color="auto"/>
              <w:right w:val="nil"/>
            </w:tcBorders>
            <w:shd w:val="clear" w:color="auto" w:fill="5C2946"/>
          </w:tcPr>
          <w:p w14:paraId="61896263" w14:textId="77777777" w:rsidR="00720BC1" w:rsidRPr="00A660B9" w:rsidRDefault="00720BC1" w:rsidP="00835CB9">
            <w:pPr>
              <w:pStyle w:val="TableHead"/>
            </w:pPr>
            <w:r w:rsidRPr="00A660B9">
              <w:t>Toxicity value</w:t>
            </w:r>
          </w:p>
        </w:tc>
        <w:tc>
          <w:tcPr>
            <w:tcW w:w="0" w:type="auto"/>
            <w:tcBorders>
              <w:top w:val="single" w:sz="4" w:space="0" w:color="auto"/>
              <w:left w:val="nil"/>
              <w:bottom w:val="single" w:sz="4" w:space="0" w:color="auto"/>
              <w:right w:val="nil"/>
            </w:tcBorders>
            <w:shd w:val="clear" w:color="auto" w:fill="5C2946"/>
          </w:tcPr>
          <w:p w14:paraId="6E904B4D" w14:textId="77777777" w:rsidR="00720BC1" w:rsidRPr="00A660B9" w:rsidRDefault="00720BC1" w:rsidP="00835CB9">
            <w:pPr>
              <w:pStyle w:val="TableHead"/>
            </w:pPr>
            <w:r w:rsidRPr="00A660B9">
              <w:t>Reference</w:t>
            </w:r>
          </w:p>
        </w:tc>
      </w:tr>
      <w:tr w:rsidR="00720BC1" w:rsidRPr="000B2FA7" w14:paraId="33D93F79" w14:textId="77777777" w:rsidTr="00141854">
        <w:tc>
          <w:tcPr>
            <w:tcW w:w="0" w:type="auto"/>
            <w:tcBorders>
              <w:top w:val="single" w:sz="4" w:space="0" w:color="auto"/>
              <w:left w:val="nil"/>
              <w:bottom w:val="nil"/>
              <w:right w:val="nil"/>
            </w:tcBorders>
          </w:tcPr>
          <w:p w14:paraId="5FCDDB94" w14:textId="77777777" w:rsidR="00720BC1" w:rsidRDefault="00720BC1" w:rsidP="00835CB9">
            <w:pPr>
              <w:pStyle w:val="TableText"/>
            </w:pPr>
            <w:r>
              <w:t>Acute</w:t>
            </w:r>
          </w:p>
        </w:tc>
        <w:tc>
          <w:tcPr>
            <w:tcW w:w="0" w:type="auto"/>
            <w:tcBorders>
              <w:top w:val="single" w:sz="4" w:space="0" w:color="auto"/>
              <w:left w:val="nil"/>
              <w:bottom w:val="nil"/>
              <w:right w:val="nil"/>
            </w:tcBorders>
            <w:shd w:val="clear" w:color="auto" w:fill="auto"/>
          </w:tcPr>
          <w:p w14:paraId="776DA06B" w14:textId="77777777" w:rsidR="00720BC1" w:rsidRPr="00C5041D" w:rsidRDefault="00720BC1" w:rsidP="00835CB9">
            <w:pPr>
              <w:pStyle w:val="TableText"/>
              <w:rPr>
                <w:i/>
                <w:iCs/>
              </w:rPr>
            </w:pPr>
            <w:r>
              <w:rPr>
                <w:i/>
                <w:iCs/>
              </w:rPr>
              <w:t>Oncorhynchus mykiss</w:t>
            </w:r>
          </w:p>
        </w:tc>
        <w:tc>
          <w:tcPr>
            <w:tcW w:w="0" w:type="auto"/>
            <w:tcBorders>
              <w:top w:val="single" w:sz="4" w:space="0" w:color="auto"/>
              <w:left w:val="nil"/>
              <w:bottom w:val="single" w:sz="4" w:space="0" w:color="auto"/>
              <w:right w:val="nil"/>
            </w:tcBorders>
          </w:tcPr>
          <w:p w14:paraId="43B0190A" w14:textId="77777777" w:rsidR="00720BC1"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55BD6B53" w14:textId="77777777" w:rsidR="00720BC1" w:rsidRDefault="00720BC1" w:rsidP="00835CB9">
            <w:pPr>
              <w:pStyle w:val="TableText"/>
            </w:pPr>
            <w:r>
              <w:t>LC</w:t>
            </w:r>
            <w:r w:rsidRPr="00C5041D">
              <w:rPr>
                <w:vertAlign w:val="subscript"/>
              </w:rPr>
              <w:t>50</w:t>
            </w:r>
            <w:r>
              <w:t xml:space="preserve"> 0.025 mg ac/L</w:t>
            </w:r>
          </w:p>
        </w:tc>
        <w:tc>
          <w:tcPr>
            <w:tcW w:w="0" w:type="auto"/>
            <w:tcBorders>
              <w:top w:val="single" w:sz="4" w:space="0" w:color="auto"/>
              <w:left w:val="nil"/>
              <w:bottom w:val="single" w:sz="4" w:space="0" w:color="auto"/>
              <w:right w:val="nil"/>
            </w:tcBorders>
          </w:tcPr>
          <w:p w14:paraId="5ECB2F0F" w14:textId="77777777" w:rsidR="00720BC1" w:rsidRDefault="00720BC1" w:rsidP="00835CB9">
            <w:pPr>
              <w:pStyle w:val="TableText"/>
            </w:pPr>
            <w:r>
              <w:t>Bowmann 1988</w:t>
            </w:r>
          </w:p>
        </w:tc>
      </w:tr>
      <w:tr w:rsidR="00720BC1" w:rsidRPr="000B2FA7" w14:paraId="3F36A303" w14:textId="77777777" w:rsidTr="00141854">
        <w:tc>
          <w:tcPr>
            <w:tcW w:w="0" w:type="auto"/>
            <w:tcBorders>
              <w:top w:val="nil"/>
              <w:left w:val="nil"/>
              <w:bottom w:val="nil"/>
              <w:right w:val="nil"/>
            </w:tcBorders>
          </w:tcPr>
          <w:p w14:paraId="3064C373" w14:textId="77777777" w:rsidR="00720BC1" w:rsidRPr="00CA558C" w:rsidRDefault="00720BC1" w:rsidP="00835CB9">
            <w:pPr>
              <w:pStyle w:val="TableText"/>
            </w:pPr>
          </w:p>
        </w:tc>
        <w:tc>
          <w:tcPr>
            <w:tcW w:w="0" w:type="auto"/>
            <w:tcBorders>
              <w:top w:val="nil"/>
              <w:left w:val="nil"/>
              <w:bottom w:val="nil"/>
              <w:right w:val="nil"/>
            </w:tcBorders>
            <w:shd w:val="clear" w:color="auto" w:fill="auto"/>
          </w:tcPr>
          <w:p w14:paraId="24AAD8FD" w14:textId="77777777" w:rsidR="00720BC1" w:rsidRPr="00C5041D" w:rsidRDefault="00720BC1" w:rsidP="00835CB9">
            <w:pPr>
              <w:pStyle w:val="TableText"/>
              <w:rPr>
                <w:i/>
                <w:iCs/>
              </w:rPr>
            </w:pPr>
          </w:p>
        </w:tc>
        <w:tc>
          <w:tcPr>
            <w:tcW w:w="0" w:type="auto"/>
            <w:tcBorders>
              <w:top w:val="single" w:sz="4" w:space="0" w:color="auto"/>
              <w:left w:val="nil"/>
              <w:bottom w:val="single" w:sz="4" w:space="0" w:color="auto"/>
              <w:right w:val="nil"/>
            </w:tcBorders>
          </w:tcPr>
          <w:p w14:paraId="49531CF4" w14:textId="77777777" w:rsidR="00720BC1" w:rsidRDefault="00720BC1" w:rsidP="00835CB9">
            <w:pPr>
              <w:pStyle w:val="TableText"/>
            </w:pPr>
            <w:r>
              <w:t>EC 480 g/L</w:t>
            </w:r>
          </w:p>
        </w:tc>
        <w:tc>
          <w:tcPr>
            <w:tcW w:w="0" w:type="auto"/>
            <w:tcBorders>
              <w:top w:val="single" w:sz="4" w:space="0" w:color="auto"/>
              <w:left w:val="nil"/>
              <w:bottom w:val="single" w:sz="4" w:space="0" w:color="auto"/>
              <w:right w:val="nil"/>
            </w:tcBorders>
            <w:shd w:val="clear" w:color="auto" w:fill="auto"/>
          </w:tcPr>
          <w:p w14:paraId="148A9B94" w14:textId="77777777" w:rsidR="00720BC1" w:rsidRDefault="00720BC1" w:rsidP="00835CB9">
            <w:pPr>
              <w:pStyle w:val="TableText"/>
            </w:pPr>
            <w:r>
              <w:t>LC</w:t>
            </w:r>
            <w:r w:rsidRPr="00C5041D">
              <w:rPr>
                <w:vertAlign w:val="subscript"/>
              </w:rPr>
              <w:t>50</w:t>
            </w:r>
            <w:r>
              <w:t xml:space="preserve"> 0.022 mg ac/L</w:t>
            </w:r>
          </w:p>
        </w:tc>
        <w:tc>
          <w:tcPr>
            <w:tcW w:w="0" w:type="auto"/>
            <w:tcBorders>
              <w:top w:val="single" w:sz="4" w:space="0" w:color="auto"/>
              <w:left w:val="nil"/>
              <w:bottom w:val="single" w:sz="4" w:space="0" w:color="auto"/>
              <w:right w:val="nil"/>
            </w:tcBorders>
          </w:tcPr>
          <w:p w14:paraId="247F3590" w14:textId="77777777" w:rsidR="00720BC1" w:rsidRDefault="00720BC1" w:rsidP="00835CB9">
            <w:pPr>
              <w:pStyle w:val="TableText"/>
            </w:pPr>
            <w:r>
              <w:t>McMinn 1995</w:t>
            </w:r>
          </w:p>
        </w:tc>
      </w:tr>
      <w:tr w:rsidR="00720BC1" w:rsidRPr="000B2FA7" w14:paraId="53280DD0" w14:textId="77777777" w:rsidTr="00141854">
        <w:tc>
          <w:tcPr>
            <w:tcW w:w="0" w:type="auto"/>
            <w:tcBorders>
              <w:top w:val="nil"/>
              <w:left w:val="nil"/>
              <w:bottom w:val="nil"/>
              <w:right w:val="nil"/>
            </w:tcBorders>
          </w:tcPr>
          <w:p w14:paraId="2E1891CB" w14:textId="77777777" w:rsidR="00720BC1" w:rsidRPr="00CA558C" w:rsidRDefault="00720BC1" w:rsidP="00835CB9">
            <w:pPr>
              <w:pStyle w:val="TableText"/>
            </w:pPr>
          </w:p>
        </w:tc>
        <w:tc>
          <w:tcPr>
            <w:tcW w:w="0" w:type="auto"/>
            <w:tcBorders>
              <w:top w:val="nil"/>
              <w:left w:val="nil"/>
              <w:bottom w:val="nil"/>
              <w:right w:val="nil"/>
            </w:tcBorders>
            <w:shd w:val="clear" w:color="auto" w:fill="auto"/>
          </w:tcPr>
          <w:p w14:paraId="7F9DDB34" w14:textId="77777777" w:rsidR="00720BC1" w:rsidRPr="00C5041D" w:rsidRDefault="00720BC1" w:rsidP="00835CB9">
            <w:pPr>
              <w:pStyle w:val="TableText"/>
              <w:rPr>
                <w:i/>
                <w:iCs/>
              </w:rPr>
            </w:pPr>
          </w:p>
        </w:tc>
        <w:tc>
          <w:tcPr>
            <w:tcW w:w="0" w:type="auto"/>
            <w:tcBorders>
              <w:top w:val="single" w:sz="4" w:space="0" w:color="auto"/>
              <w:left w:val="nil"/>
              <w:bottom w:val="single" w:sz="4" w:space="0" w:color="auto"/>
              <w:right w:val="nil"/>
            </w:tcBorders>
          </w:tcPr>
          <w:p w14:paraId="65EF5E83" w14:textId="77777777" w:rsidR="00720BC1" w:rsidRDefault="00720BC1" w:rsidP="00835CB9">
            <w:pPr>
              <w:pStyle w:val="TableText"/>
            </w:pPr>
            <w:r>
              <w:t>CS 250 g/L</w:t>
            </w:r>
          </w:p>
        </w:tc>
        <w:tc>
          <w:tcPr>
            <w:tcW w:w="0" w:type="auto"/>
            <w:tcBorders>
              <w:top w:val="single" w:sz="4" w:space="0" w:color="auto"/>
              <w:left w:val="nil"/>
              <w:bottom w:val="single" w:sz="4" w:space="0" w:color="auto"/>
              <w:right w:val="nil"/>
            </w:tcBorders>
            <w:shd w:val="clear" w:color="auto" w:fill="auto"/>
          </w:tcPr>
          <w:p w14:paraId="2B09B4E9" w14:textId="77777777" w:rsidR="00720BC1" w:rsidRDefault="00720BC1" w:rsidP="00835CB9">
            <w:pPr>
              <w:pStyle w:val="TableText"/>
            </w:pPr>
            <w:r>
              <w:t>LC</w:t>
            </w:r>
            <w:r w:rsidRPr="004E1001">
              <w:rPr>
                <w:vertAlign w:val="subscript"/>
              </w:rPr>
              <w:t>50</w:t>
            </w:r>
            <w:r>
              <w:t xml:space="preserve"> 26 mg ac/L</w:t>
            </w:r>
          </w:p>
        </w:tc>
        <w:tc>
          <w:tcPr>
            <w:tcW w:w="0" w:type="auto"/>
            <w:tcBorders>
              <w:top w:val="single" w:sz="4" w:space="0" w:color="auto"/>
              <w:left w:val="nil"/>
              <w:bottom w:val="single" w:sz="4" w:space="0" w:color="auto"/>
              <w:right w:val="nil"/>
            </w:tcBorders>
          </w:tcPr>
          <w:p w14:paraId="2E6E2902" w14:textId="77777777" w:rsidR="00720BC1" w:rsidRDefault="00720BC1" w:rsidP="00835CB9">
            <w:pPr>
              <w:pStyle w:val="TableText"/>
            </w:pPr>
            <w:r>
              <w:t>Sewell &amp; Grant-Salmon 1993</w:t>
            </w:r>
          </w:p>
        </w:tc>
      </w:tr>
      <w:tr w:rsidR="00720BC1" w:rsidRPr="000B2FA7" w14:paraId="4EE85DE9" w14:textId="77777777" w:rsidTr="00141854">
        <w:tc>
          <w:tcPr>
            <w:tcW w:w="0" w:type="auto"/>
            <w:tcBorders>
              <w:top w:val="nil"/>
              <w:left w:val="nil"/>
              <w:bottom w:val="nil"/>
              <w:right w:val="nil"/>
            </w:tcBorders>
          </w:tcPr>
          <w:p w14:paraId="42A6C778" w14:textId="77777777" w:rsidR="00720BC1" w:rsidRPr="00CA558C" w:rsidRDefault="00720BC1" w:rsidP="00835CB9">
            <w:pPr>
              <w:pStyle w:val="TableText"/>
            </w:pPr>
          </w:p>
        </w:tc>
        <w:tc>
          <w:tcPr>
            <w:tcW w:w="0" w:type="auto"/>
            <w:tcBorders>
              <w:top w:val="nil"/>
              <w:left w:val="nil"/>
              <w:bottom w:val="nil"/>
              <w:right w:val="nil"/>
            </w:tcBorders>
            <w:shd w:val="clear" w:color="auto" w:fill="auto"/>
          </w:tcPr>
          <w:p w14:paraId="133F1772" w14:textId="77777777" w:rsidR="00720BC1" w:rsidRPr="00C5041D" w:rsidRDefault="00720BC1" w:rsidP="00835CB9">
            <w:pPr>
              <w:pStyle w:val="TableText"/>
              <w:rPr>
                <w:i/>
                <w:iCs/>
              </w:rPr>
            </w:pPr>
          </w:p>
        </w:tc>
        <w:tc>
          <w:tcPr>
            <w:tcW w:w="0" w:type="auto"/>
            <w:tcBorders>
              <w:top w:val="single" w:sz="4" w:space="0" w:color="auto"/>
              <w:left w:val="nil"/>
              <w:bottom w:val="single" w:sz="4" w:space="0" w:color="auto"/>
              <w:right w:val="nil"/>
            </w:tcBorders>
          </w:tcPr>
          <w:p w14:paraId="76732383" w14:textId="77777777" w:rsidR="00720BC1" w:rsidRDefault="00720BC1" w:rsidP="00835CB9">
            <w:pPr>
              <w:pStyle w:val="TableText"/>
            </w:pPr>
            <w:r>
              <w:t>TMP</w:t>
            </w:r>
          </w:p>
        </w:tc>
        <w:tc>
          <w:tcPr>
            <w:tcW w:w="0" w:type="auto"/>
            <w:tcBorders>
              <w:top w:val="single" w:sz="4" w:space="0" w:color="auto"/>
              <w:left w:val="nil"/>
              <w:bottom w:val="single" w:sz="4" w:space="0" w:color="auto"/>
              <w:right w:val="nil"/>
            </w:tcBorders>
            <w:shd w:val="clear" w:color="auto" w:fill="auto"/>
          </w:tcPr>
          <w:p w14:paraId="3A265426" w14:textId="77777777" w:rsidR="00720BC1" w:rsidRDefault="00720BC1" w:rsidP="00835CB9">
            <w:pPr>
              <w:pStyle w:val="TableText"/>
            </w:pPr>
            <w:r>
              <w:t>LC</w:t>
            </w:r>
            <w:r w:rsidRPr="00C5041D">
              <w:rPr>
                <w:vertAlign w:val="subscript"/>
              </w:rPr>
              <w:t>50</w:t>
            </w:r>
            <w:r>
              <w:t xml:space="preserve"> 1.0 mg/L</w:t>
            </w:r>
          </w:p>
        </w:tc>
        <w:tc>
          <w:tcPr>
            <w:tcW w:w="0" w:type="auto"/>
            <w:tcBorders>
              <w:top w:val="single" w:sz="4" w:space="0" w:color="auto"/>
              <w:left w:val="nil"/>
              <w:bottom w:val="single" w:sz="4" w:space="0" w:color="auto"/>
              <w:right w:val="nil"/>
            </w:tcBorders>
          </w:tcPr>
          <w:p w14:paraId="6B76FD82" w14:textId="77777777" w:rsidR="00720BC1" w:rsidRDefault="00720BC1" w:rsidP="00835CB9">
            <w:pPr>
              <w:pStyle w:val="TableText"/>
            </w:pPr>
            <w:r>
              <w:t>Hamitou 2010a</w:t>
            </w:r>
          </w:p>
        </w:tc>
      </w:tr>
      <w:tr w:rsidR="00720BC1" w:rsidRPr="000B2FA7" w14:paraId="217D5371" w14:textId="77777777" w:rsidTr="00141854">
        <w:tc>
          <w:tcPr>
            <w:tcW w:w="0" w:type="auto"/>
            <w:tcBorders>
              <w:top w:val="nil"/>
              <w:left w:val="nil"/>
              <w:bottom w:val="nil"/>
              <w:right w:val="nil"/>
            </w:tcBorders>
          </w:tcPr>
          <w:p w14:paraId="43678CE2" w14:textId="77777777" w:rsidR="00720BC1" w:rsidRPr="00CA558C" w:rsidRDefault="00720BC1" w:rsidP="00835CB9">
            <w:pPr>
              <w:pStyle w:val="TableText"/>
            </w:pPr>
          </w:p>
        </w:tc>
        <w:tc>
          <w:tcPr>
            <w:tcW w:w="0" w:type="auto"/>
            <w:tcBorders>
              <w:top w:val="nil"/>
              <w:left w:val="nil"/>
              <w:bottom w:val="single" w:sz="4" w:space="0" w:color="auto"/>
              <w:right w:val="nil"/>
            </w:tcBorders>
            <w:shd w:val="clear" w:color="auto" w:fill="auto"/>
          </w:tcPr>
          <w:p w14:paraId="7694A0C0" w14:textId="77777777" w:rsidR="00720BC1" w:rsidRPr="00C5041D" w:rsidRDefault="00720BC1" w:rsidP="00835CB9">
            <w:pPr>
              <w:pStyle w:val="TableText"/>
              <w:rPr>
                <w:i/>
                <w:iCs/>
              </w:rPr>
            </w:pPr>
          </w:p>
        </w:tc>
        <w:tc>
          <w:tcPr>
            <w:tcW w:w="0" w:type="auto"/>
            <w:tcBorders>
              <w:top w:val="single" w:sz="4" w:space="0" w:color="auto"/>
              <w:left w:val="nil"/>
              <w:bottom w:val="single" w:sz="4" w:space="0" w:color="auto"/>
              <w:right w:val="nil"/>
            </w:tcBorders>
          </w:tcPr>
          <w:p w14:paraId="3EE7E01C"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608D5D79" w14:textId="77777777" w:rsidR="00720BC1" w:rsidRDefault="00720BC1" w:rsidP="00835CB9">
            <w:pPr>
              <w:pStyle w:val="TableText"/>
            </w:pPr>
            <w:r>
              <w:t>LC</w:t>
            </w:r>
            <w:r w:rsidRPr="00C5041D">
              <w:rPr>
                <w:vertAlign w:val="subscript"/>
              </w:rPr>
              <w:t>50</w:t>
            </w:r>
            <w:r>
              <w:t xml:space="preserve"> 13 mg/L</w:t>
            </w:r>
          </w:p>
        </w:tc>
        <w:tc>
          <w:tcPr>
            <w:tcW w:w="0" w:type="auto"/>
            <w:tcBorders>
              <w:top w:val="single" w:sz="4" w:space="0" w:color="auto"/>
              <w:left w:val="nil"/>
              <w:bottom w:val="single" w:sz="4" w:space="0" w:color="auto"/>
              <w:right w:val="nil"/>
            </w:tcBorders>
          </w:tcPr>
          <w:p w14:paraId="2A47D9DA" w14:textId="77777777" w:rsidR="00720BC1" w:rsidRDefault="00720BC1" w:rsidP="00835CB9">
            <w:pPr>
              <w:pStyle w:val="TableText"/>
            </w:pPr>
            <w:r>
              <w:t>Gorzinski et al. 1991a</w:t>
            </w:r>
          </w:p>
        </w:tc>
      </w:tr>
      <w:tr w:rsidR="00720BC1" w14:paraId="6DC5F567" w14:textId="77777777" w:rsidTr="009678F3">
        <w:tc>
          <w:tcPr>
            <w:tcW w:w="0" w:type="auto"/>
            <w:tcBorders>
              <w:top w:val="nil"/>
              <w:left w:val="nil"/>
              <w:bottom w:val="nil"/>
              <w:right w:val="nil"/>
            </w:tcBorders>
          </w:tcPr>
          <w:p w14:paraId="5FF6E852"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1E3B7C90" w14:textId="77777777" w:rsidR="00720BC1" w:rsidRDefault="00720BC1" w:rsidP="00835CB9">
            <w:pPr>
              <w:pStyle w:val="TableText"/>
              <w:rPr>
                <w:i/>
                <w:iCs/>
              </w:rPr>
            </w:pPr>
            <w:r>
              <w:rPr>
                <w:i/>
                <w:iCs/>
              </w:rPr>
              <w:t>Leuciscus idus</w:t>
            </w:r>
          </w:p>
        </w:tc>
        <w:tc>
          <w:tcPr>
            <w:tcW w:w="0" w:type="auto"/>
            <w:tcBorders>
              <w:top w:val="single" w:sz="4" w:space="0" w:color="auto"/>
              <w:left w:val="nil"/>
              <w:bottom w:val="single" w:sz="4" w:space="0" w:color="auto"/>
              <w:right w:val="nil"/>
            </w:tcBorders>
          </w:tcPr>
          <w:p w14:paraId="6B2673EE" w14:textId="77777777" w:rsidR="00720BC1"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3D3A6693" w14:textId="77777777" w:rsidR="00720BC1" w:rsidRDefault="00720BC1" w:rsidP="00835CB9">
            <w:pPr>
              <w:pStyle w:val="TableText"/>
            </w:pPr>
            <w:r>
              <w:t>LC</w:t>
            </w:r>
            <w:r w:rsidRPr="00C5041D">
              <w:rPr>
                <w:vertAlign w:val="subscript"/>
              </w:rPr>
              <w:t>50</w:t>
            </w:r>
            <w:r>
              <w:t xml:space="preserve"> 0.010 mg ac/L</w:t>
            </w:r>
          </w:p>
        </w:tc>
        <w:tc>
          <w:tcPr>
            <w:tcW w:w="0" w:type="auto"/>
            <w:tcBorders>
              <w:top w:val="single" w:sz="4" w:space="0" w:color="auto"/>
              <w:left w:val="nil"/>
              <w:bottom w:val="single" w:sz="4" w:space="0" w:color="auto"/>
              <w:right w:val="nil"/>
            </w:tcBorders>
          </w:tcPr>
          <w:p w14:paraId="047DEBA6" w14:textId="77777777" w:rsidR="00720BC1" w:rsidRDefault="00720BC1" w:rsidP="00835CB9">
            <w:pPr>
              <w:pStyle w:val="TableText"/>
            </w:pPr>
            <w:r>
              <w:t>Douglas &amp; Bell 1985a</w:t>
            </w:r>
          </w:p>
        </w:tc>
      </w:tr>
      <w:tr w:rsidR="00720BC1" w:rsidRPr="000B2FA7" w14:paraId="15C95A8E" w14:textId="77777777" w:rsidTr="009678F3">
        <w:tc>
          <w:tcPr>
            <w:tcW w:w="0" w:type="auto"/>
            <w:tcBorders>
              <w:top w:val="nil"/>
              <w:left w:val="nil"/>
              <w:bottom w:val="nil"/>
              <w:right w:val="nil"/>
            </w:tcBorders>
          </w:tcPr>
          <w:p w14:paraId="5E644FCD"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49564E27" w14:textId="77777777" w:rsidR="00720BC1" w:rsidRPr="00C5041D" w:rsidRDefault="00720BC1" w:rsidP="00835CB9">
            <w:pPr>
              <w:pStyle w:val="TableText"/>
              <w:rPr>
                <w:i/>
                <w:iCs/>
              </w:rPr>
            </w:pPr>
            <w:r w:rsidRPr="00C5041D">
              <w:rPr>
                <w:i/>
                <w:iCs/>
              </w:rPr>
              <w:t>Cyprinus carpio</w:t>
            </w:r>
          </w:p>
        </w:tc>
        <w:tc>
          <w:tcPr>
            <w:tcW w:w="0" w:type="auto"/>
            <w:tcBorders>
              <w:top w:val="single" w:sz="4" w:space="0" w:color="auto"/>
              <w:left w:val="nil"/>
              <w:bottom w:val="single" w:sz="4" w:space="0" w:color="auto"/>
              <w:right w:val="nil"/>
            </w:tcBorders>
          </w:tcPr>
          <w:p w14:paraId="0F01107A" w14:textId="77777777" w:rsidR="00720BC1" w:rsidRPr="00CA558C"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36E1D7C9" w14:textId="77777777" w:rsidR="00720BC1" w:rsidRPr="00CA558C" w:rsidRDefault="00720BC1" w:rsidP="00835CB9">
            <w:pPr>
              <w:pStyle w:val="TableText"/>
            </w:pPr>
            <w:r>
              <w:t>LC</w:t>
            </w:r>
            <w:r w:rsidRPr="00C5041D">
              <w:rPr>
                <w:vertAlign w:val="subscript"/>
              </w:rPr>
              <w:t>50</w:t>
            </w:r>
            <w:r>
              <w:t xml:space="preserve"> 0.024 mg ac/L</w:t>
            </w:r>
          </w:p>
        </w:tc>
        <w:tc>
          <w:tcPr>
            <w:tcW w:w="0" w:type="auto"/>
            <w:tcBorders>
              <w:top w:val="single" w:sz="4" w:space="0" w:color="auto"/>
              <w:left w:val="nil"/>
              <w:bottom w:val="single" w:sz="4" w:space="0" w:color="auto"/>
              <w:right w:val="nil"/>
            </w:tcBorders>
          </w:tcPr>
          <w:p w14:paraId="11200E18" w14:textId="77777777" w:rsidR="00720BC1" w:rsidRPr="00CA558C" w:rsidRDefault="00720BC1" w:rsidP="00835CB9">
            <w:pPr>
              <w:pStyle w:val="TableText"/>
            </w:pPr>
            <w:r>
              <w:t>Bopanna 2014a</w:t>
            </w:r>
          </w:p>
        </w:tc>
      </w:tr>
      <w:tr w:rsidR="00720BC1" w:rsidRPr="000B2FA7" w14:paraId="1A888328" w14:textId="77777777" w:rsidTr="009678F3">
        <w:tc>
          <w:tcPr>
            <w:tcW w:w="0" w:type="auto"/>
            <w:tcBorders>
              <w:top w:val="nil"/>
              <w:left w:val="nil"/>
              <w:bottom w:val="nil"/>
              <w:right w:val="nil"/>
            </w:tcBorders>
          </w:tcPr>
          <w:p w14:paraId="68A3B706"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6BB15F48" w14:textId="77777777" w:rsidR="00720BC1" w:rsidRDefault="00720BC1" w:rsidP="00835CB9">
            <w:pPr>
              <w:pStyle w:val="TableText"/>
              <w:rPr>
                <w:i/>
                <w:iCs/>
              </w:rPr>
            </w:pPr>
            <w:r>
              <w:rPr>
                <w:i/>
                <w:iCs/>
              </w:rPr>
              <w:t>Cyprinodon variegatus</w:t>
            </w:r>
          </w:p>
        </w:tc>
        <w:tc>
          <w:tcPr>
            <w:tcW w:w="0" w:type="auto"/>
            <w:tcBorders>
              <w:top w:val="single" w:sz="4" w:space="0" w:color="auto"/>
              <w:left w:val="nil"/>
              <w:bottom w:val="single" w:sz="4" w:space="0" w:color="auto"/>
              <w:right w:val="nil"/>
            </w:tcBorders>
          </w:tcPr>
          <w:p w14:paraId="0EA141E6" w14:textId="77777777" w:rsidR="00720BC1"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5B69C807" w14:textId="77777777" w:rsidR="00720BC1" w:rsidRDefault="00720BC1" w:rsidP="00835CB9">
            <w:pPr>
              <w:pStyle w:val="TableText"/>
            </w:pPr>
            <w:r>
              <w:t>LC</w:t>
            </w:r>
            <w:r w:rsidRPr="00C5041D">
              <w:rPr>
                <w:vertAlign w:val="subscript"/>
              </w:rPr>
              <w:t>50</w:t>
            </w:r>
            <w:r>
              <w:t xml:space="preserve"> &gt;0.076 mg ac/L</w:t>
            </w:r>
          </w:p>
        </w:tc>
        <w:tc>
          <w:tcPr>
            <w:tcW w:w="0" w:type="auto"/>
            <w:tcBorders>
              <w:top w:val="single" w:sz="4" w:space="0" w:color="auto"/>
              <w:left w:val="nil"/>
              <w:bottom w:val="single" w:sz="4" w:space="0" w:color="auto"/>
              <w:right w:val="nil"/>
            </w:tcBorders>
          </w:tcPr>
          <w:p w14:paraId="042BAC95" w14:textId="77777777" w:rsidR="00720BC1" w:rsidRDefault="00720BC1" w:rsidP="00835CB9">
            <w:pPr>
              <w:pStyle w:val="TableText"/>
            </w:pPr>
            <w:r>
              <w:t>Surprenant 1989a</w:t>
            </w:r>
          </w:p>
        </w:tc>
      </w:tr>
      <w:tr w:rsidR="00720BC1" w:rsidRPr="000B2FA7" w14:paraId="6D914DE3" w14:textId="77777777" w:rsidTr="00141854">
        <w:tc>
          <w:tcPr>
            <w:tcW w:w="0" w:type="auto"/>
            <w:tcBorders>
              <w:top w:val="nil"/>
              <w:left w:val="nil"/>
              <w:bottom w:val="nil"/>
              <w:right w:val="nil"/>
            </w:tcBorders>
          </w:tcPr>
          <w:p w14:paraId="021C63C3"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162BD53B" w14:textId="77777777" w:rsidR="00720BC1" w:rsidRDefault="00720BC1" w:rsidP="00835CB9">
            <w:pPr>
              <w:pStyle w:val="TableText"/>
              <w:rPr>
                <w:i/>
                <w:iCs/>
              </w:rPr>
            </w:pPr>
            <w:r>
              <w:rPr>
                <w:i/>
                <w:iCs/>
              </w:rPr>
              <w:t>Rutilus rutilus</w:t>
            </w:r>
          </w:p>
        </w:tc>
        <w:tc>
          <w:tcPr>
            <w:tcW w:w="0" w:type="auto"/>
            <w:tcBorders>
              <w:top w:val="single" w:sz="4" w:space="0" w:color="auto"/>
              <w:left w:val="nil"/>
              <w:bottom w:val="single" w:sz="4" w:space="0" w:color="auto"/>
              <w:right w:val="nil"/>
            </w:tcBorders>
          </w:tcPr>
          <w:p w14:paraId="2AA0046A" w14:textId="77777777" w:rsidR="00720BC1"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57D62807" w14:textId="77777777" w:rsidR="00720BC1" w:rsidRDefault="00720BC1" w:rsidP="00835CB9">
            <w:pPr>
              <w:pStyle w:val="TableText"/>
            </w:pPr>
            <w:r>
              <w:t>LC</w:t>
            </w:r>
            <w:r w:rsidRPr="00C5041D">
              <w:rPr>
                <w:vertAlign w:val="subscript"/>
              </w:rPr>
              <w:t>50</w:t>
            </w:r>
            <w:r>
              <w:t xml:space="preserve"> 0.25 mg ac/L</w:t>
            </w:r>
          </w:p>
        </w:tc>
        <w:tc>
          <w:tcPr>
            <w:tcW w:w="0" w:type="auto"/>
            <w:tcBorders>
              <w:top w:val="single" w:sz="4" w:space="0" w:color="auto"/>
              <w:left w:val="nil"/>
              <w:bottom w:val="single" w:sz="4" w:space="0" w:color="auto"/>
              <w:right w:val="nil"/>
            </w:tcBorders>
          </w:tcPr>
          <w:p w14:paraId="4DCA865C" w14:textId="77777777" w:rsidR="00720BC1" w:rsidRDefault="00720BC1" w:rsidP="00835CB9">
            <w:pPr>
              <w:pStyle w:val="TableText"/>
            </w:pPr>
            <w:r>
              <w:t>Douglas &amp; Bell 1985b</w:t>
            </w:r>
          </w:p>
        </w:tc>
      </w:tr>
      <w:tr w:rsidR="00720BC1" w:rsidRPr="000B2FA7" w14:paraId="7420C868" w14:textId="77777777" w:rsidTr="00141854">
        <w:tc>
          <w:tcPr>
            <w:tcW w:w="0" w:type="auto"/>
            <w:tcBorders>
              <w:top w:val="nil"/>
              <w:left w:val="nil"/>
              <w:bottom w:val="nil"/>
              <w:right w:val="nil"/>
            </w:tcBorders>
          </w:tcPr>
          <w:p w14:paraId="7A65EED4" w14:textId="77777777" w:rsidR="00720BC1" w:rsidRDefault="00720BC1" w:rsidP="00835CB9">
            <w:pPr>
              <w:pStyle w:val="TableText"/>
            </w:pPr>
          </w:p>
        </w:tc>
        <w:tc>
          <w:tcPr>
            <w:tcW w:w="0" w:type="auto"/>
            <w:tcBorders>
              <w:top w:val="single" w:sz="4" w:space="0" w:color="auto"/>
              <w:left w:val="nil"/>
              <w:bottom w:val="nil"/>
              <w:right w:val="nil"/>
            </w:tcBorders>
            <w:shd w:val="clear" w:color="auto" w:fill="auto"/>
          </w:tcPr>
          <w:p w14:paraId="3388347A" w14:textId="77777777" w:rsidR="00720BC1" w:rsidRDefault="00720BC1" w:rsidP="00835CB9">
            <w:pPr>
              <w:pStyle w:val="TableText"/>
              <w:rPr>
                <w:i/>
                <w:iCs/>
              </w:rPr>
            </w:pPr>
            <w:r>
              <w:rPr>
                <w:i/>
                <w:iCs/>
              </w:rPr>
              <w:t>Pimephales promelas</w:t>
            </w:r>
          </w:p>
        </w:tc>
        <w:tc>
          <w:tcPr>
            <w:tcW w:w="0" w:type="auto"/>
            <w:tcBorders>
              <w:top w:val="single" w:sz="4" w:space="0" w:color="auto"/>
              <w:left w:val="nil"/>
              <w:bottom w:val="single" w:sz="4" w:space="0" w:color="auto"/>
              <w:right w:val="nil"/>
            </w:tcBorders>
          </w:tcPr>
          <w:p w14:paraId="0B51F0BC" w14:textId="77777777" w:rsidR="00720BC1"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618D098D" w14:textId="77777777" w:rsidR="00720BC1" w:rsidRDefault="00720BC1" w:rsidP="00835CB9">
            <w:pPr>
              <w:pStyle w:val="TableText"/>
            </w:pPr>
            <w:r>
              <w:t>LC</w:t>
            </w:r>
            <w:r w:rsidRPr="00C5041D">
              <w:rPr>
                <w:vertAlign w:val="subscript"/>
              </w:rPr>
              <w:t>50</w:t>
            </w:r>
            <w:r>
              <w:t xml:space="preserve"> 0.14 mg ac/L</w:t>
            </w:r>
          </w:p>
        </w:tc>
        <w:tc>
          <w:tcPr>
            <w:tcW w:w="0" w:type="auto"/>
            <w:tcBorders>
              <w:top w:val="single" w:sz="4" w:space="0" w:color="auto"/>
              <w:left w:val="nil"/>
              <w:bottom w:val="single" w:sz="4" w:space="0" w:color="auto"/>
              <w:right w:val="nil"/>
            </w:tcBorders>
          </w:tcPr>
          <w:p w14:paraId="7AB45B55" w14:textId="77777777" w:rsidR="00720BC1" w:rsidRDefault="00720BC1" w:rsidP="00835CB9">
            <w:pPr>
              <w:pStyle w:val="TableText"/>
            </w:pPr>
            <w:r>
              <w:t>Jarvinen &amp; Tanner 1982</w:t>
            </w:r>
          </w:p>
        </w:tc>
      </w:tr>
      <w:tr w:rsidR="00720BC1" w:rsidRPr="000B2FA7" w14:paraId="74359BE8" w14:textId="77777777" w:rsidTr="00141854">
        <w:tc>
          <w:tcPr>
            <w:tcW w:w="0" w:type="auto"/>
            <w:tcBorders>
              <w:top w:val="nil"/>
              <w:left w:val="nil"/>
              <w:bottom w:val="nil"/>
              <w:right w:val="nil"/>
            </w:tcBorders>
          </w:tcPr>
          <w:p w14:paraId="28B539CA" w14:textId="77777777" w:rsidR="00720BC1" w:rsidRDefault="00720BC1" w:rsidP="00835CB9">
            <w:pPr>
              <w:pStyle w:val="TableText"/>
            </w:pPr>
          </w:p>
        </w:tc>
        <w:tc>
          <w:tcPr>
            <w:tcW w:w="0" w:type="auto"/>
            <w:tcBorders>
              <w:top w:val="nil"/>
              <w:left w:val="nil"/>
              <w:bottom w:val="nil"/>
              <w:right w:val="nil"/>
            </w:tcBorders>
            <w:shd w:val="clear" w:color="auto" w:fill="auto"/>
          </w:tcPr>
          <w:p w14:paraId="4B76C589"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tcPr>
          <w:p w14:paraId="2684F9BB" w14:textId="77777777" w:rsidR="00720BC1" w:rsidRDefault="00720BC1" w:rsidP="00835CB9">
            <w:pPr>
              <w:pStyle w:val="TableText"/>
            </w:pPr>
            <w:r>
              <w:t>CS 100 g/L</w:t>
            </w:r>
          </w:p>
        </w:tc>
        <w:tc>
          <w:tcPr>
            <w:tcW w:w="0" w:type="auto"/>
            <w:tcBorders>
              <w:top w:val="single" w:sz="4" w:space="0" w:color="auto"/>
              <w:left w:val="nil"/>
              <w:bottom w:val="single" w:sz="4" w:space="0" w:color="auto"/>
              <w:right w:val="nil"/>
            </w:tcBorders>
            <w:shd w:val="clear" w:color="auto" w:fill="auto"/>
          </w:tcPr>
          <w:p w14:paraId="566D300F" w14:textId="77777777" w:rsidR="00720BC1" w:rsidRDefault="00720BC1" w:rsidP="00835CB9">
            <w:pPr>
              <w:pStyle w:val="TableText"/>
            </w:pPr>
            <w:r>
              <w:t>LC</w:t>
            </w:r>
            <w:r w:rsidRPr="00C5041D">
              <w:rPr>
                <w:vertAlign w:val="subscript"/>
              </w:rPr>
              <w:t>50</w:t>
            </w:r>
            <w:r>
              <w:t xml:space="preserve"> 0.12 mg ac/L</w:t>
            </w:r>
          </w:p>
        </w:tc>
        <w:tc>
          <w:tcPr>
            <w:tcW w:w="0" w:type="auto"/>
            <w:tcBorders>
              <w:top w:val="single" w:sz="4" w:space="0" w:color="auto"/>
              <w:left w:val="nil"/>
              <w:bottom w:val="single" w:sz="4" w:space="0" w:color="auto"/>
              <w:right w:val="nil"/>
            </w:tcBorders>
          </w:tcPr>
          <w:p w14:paraId="35D980F9" w14:textId="77777777" w:rsidR="00720BC1" w:rsidRDefault="00720BC1" w:rsidP="00835CB9">
            <w:pPr>
              <w:pStyle w:val="TableText"/>
            </w:pPr>
            <w:r>
              <w:t>Jarvinen &amp; Tanner 1982</w:t>
            </w:r>
          </w:p>
        </w:tc>
      </w:tr>
      <w:tr w:rsidR="00720BC1" w:rsidRPr="000B2FA7" w14:paraId="669EDA9E" w14:textId="77777777" w:rsidTr="00141854">
        <w:tc>
          <w:tcPr>
            <w:tcW w:w="0" w:type="auto"/>
            <w:tcBorders>
              <w:top w:val="nil"/>
              <w:left w:val="nil"/>
              <w:bottom w:val="nil"/>
              <w:right w:val="nil"/>
            </w:tcBorders>
          </w:tcPr>
          <w:p w14:paraId="47AB101D"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0895F3B1" w14:textId="77777777" w:rsidR="00720BC1" w:rsidRPr="00C5041D" w:rsidRDefault="00720BC1" w:rsidP="00835CB9">
            <w:pPr>
              <w:pStyle w:val="TableText"/>
              <w:rPr>
                <w:i/>
                <w:iCs/>
              </w:rPr>
            </w:pPr>
          </w:p>
        </w:tc>
        <w:tc>
          <w:tcPr>
            <w:tcW w:w="0" w:type="auto"/>
            <w:tcBorders>
              <w:top w:val="single" w:sz="4" w:space="0" w:color="auto"/>
              <w:left w:val="nil"/>
              <w:bottom w:val="single" w:sz="4" w:space="0" w:color="auto"/>
              <w:right w:val="nil"/>
            </w:tcBorders>
          </w:tcPr>
          <w:p w14:paraId="7BB287E4" w14:textId="77777777" w:rsidR="00720BC1" w:rsidRDefault="00720BC1" w:rsidP="00835CB9">
            <w:pPr>
              <w:pStyle w:val="TableText"/>
            </w:pPr>
            <w:r>
              <w:t>DCP</w:t>
            </w:r>
          </w:p>
        </w:tc>
        <w:tc>
          <w:tcPr>
            <w:tcW w:w="0" w:type="auto"/>
            <w:tcBorders>
              <w:top w:val="single" w:sz="4" w:space="0" w:color="auto"/>
              <w:left w:val="nil"/>
              <w:bottom w:val="single" w:sz="4" w:space="0" w:color="auto"/>
              <w:right w:val="nil"/>
            </w:tcBorders>
            <w:shd w:val="clear" w:color="auto" w:fill="auto"/>
          </w:tcPr>
          <w:p w14:paraId="0B1437AF" w14:textId="77777777" w:rsidR="00720BC1" w:rsidRDefault="00720BC1" w:rsidP="00835CB9">
            <w:pPr>
              <w:pStyle w:val="TableText"/>
            </w:pPr>
            <w:r>
              <w:t>LC</w:t>
            </w:r>
            <w:r w:rsidRPr="00C5041D">
              <w:rPr>
                <w:vertAlign w:val="subscript"/>
              </w:rPr>
              <w:t>50</w:t>
            </w:r>
            <w:r>
              <w:t xml:space="preserve"> &gt;15 mg/L</w:t>
            </w:r>
          </w:p>
        </w:tc>
        <w:tc>
          <w:tcPr>
            <w:tcW w:w="0" w:type="auto"/>
            <w:tcBorders>
              <w:top w:val="single" w:sz="4" w:space="0" w:color="auto"/>
              <w:left w:val="nil"/>
              <w:bottom w:val="single" w:sz="4" w:space="0" w:color="auto"/>
              <w:right w:val="nil"/>
            </w:tcBorders>
          </w:tcPr>
          <w:p w14:paraId="21A8DFCF" w14:textId="77777777" w:rsidR="00720BC1" w:rsidRDefault="00720BC1" w:rsidP="00835CB9">
            <w:pPr>
              <w:pStyle w:val="TableText"/>
            </w:pPr>
            <w:r>
              <w:t>Tanneberger 2015</w:t>
            </w:r>
          </w:p>
        </w:tc>
      </w:tr>
      <w:tr w:rsidR="00720BC1" w14:paraId="1DC94C28" w14:textId="77777777" w:rsidTr="009678F3">
        <w:tc>
          <w:tcPr>
            <w:tcW w:w="0" w:type="auto"/>
            <w:tcBorders>
              <w:top w:val="nil"/>
              <w:left w:val="nil"/>
              <w:bottom w:val="nil"/>
              <w:right w:val="nil"/>
            </w:tcBorders>
          </w:tcPr>
          <w:p w14:paraId="7735D81B" w14:textId="77777777" w:rsidR="00720BC1" w:rsidRPr="00CA558C" w:rsidRDefault="00720BC1" w:rsidP="00835CB9">
            <w:pPr>
              <w:pStyle w:val="TableText"/>
            </w:pPr>
          </w:p>
        </w:tc>
        <w:tc>
          <w:tcPr>
            <w:tcW w:w="0" w:type="auto"/>
            <w:tcBorders>
              <w:top w:val="nil"/>
              <w:left w:val="nil"/>
              <w:bottom w:val="single" w:sz="4" w:space="0" w:color="auto"/>
              <w:right w:val="nil"/>
            </w:tcBorders>
            <w:shd w:val="clear" w:color="auto" w:fill="auto"/>
          </w:tcPr>
          <w:p w14:paraId="67B0758C" w14:textId="77777777" w:rsidR="00720BC1" w:rsidRPr="00C5041D" w:rsidRDefault="00720BC1" w:rsidP="00835CB9">
            <w:pPr>
              <w:pStyle w:val="TableText"/>
              <w:rPr>
                <w:i/>
                <w:iCs/>
              </w:rPr>
            </w:pPr>
            <w:r>
              <w:rPr>
                <w:i/>
                <w:iCs/>
              </w:rPr>
              <w:t>Lepomis macrochirus</w:t>
            </w:r>
          </w:p>
        </w:tc>
        <w:tc>
          <w:tcPr>
            <w:tcW w:w="0" w:type="auto"/>
            <w:tcBorders>
              <w:top w:val="single" w:sz="4" w:space="0" w:color="auto"/>
              <w:left w:val="nil"/>
              <w:bottom w:val="single" w:sz="4" w:space="0" w:color="auto"/>
              <w:right w:val="nil"/>
            </w:tcBorders>
          </w:tcPr>
          <w:p w14:paraId="779A71DE"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7B0F5512" w14:textId="77777777" w:rsidR="00720BC1" w:rsidRDefault="00720BC1" w:rsidP="00835CB9">
            <w:pPr>
              <w:pStyle w:val="TableText"/>
            </w:pPr>
            <w:r>
              <w:t>LC</w:t>
            </w:r>
            <w:r w:rsidRPr="00C5041D">
              <w:rPr>
                <w:vertAlign w:val="subscript"/>
              </w:rPr>
              <w:t>50</w:t>
            </w:r>
            <w:r>
              <w:t xml:space="preserve"> 12 mg/L</w:t>
            </w:r>
          </w:p>
        </w:tc>
        <w:tc>
          <w:tcPr>
            <w:tcW w:w="0" w:type="auto"/>
            <w:tcBorders>
              <w:top w:val="single" w:sz="4" w:space="0" w:color="auto"/>
              <w:left w:val="nil"/>
              <w:bottom w:val="single" w:sz="4" w:space="0" w:color="auto"/>
              <w:right w:val="nil"/>
            </w:tcBorders>
          </w:tcPr>
          <w:p w14:paraId="163F8475" w14:textId="77777777" w:rsidR="00720BC1" w:rsidRDefault="00720BC1" w:rsidP="00835CB9">
            <w:pPr>
              <w:pStyle w:val="TableText"/>
            </w:pPr>
            <w:r>
              <w:t>Gorzinski et al. 1991b</w:t>
            </w:r>
          </w:p>
        </w:tc>
      </w:tr>
      <w:tr w:rsidR="00720BC1" w:rsidRPr="000B2FA7" w14:paraId="4355E1D5" w14:textId="77777777" w:rsidTr="00141854">
        <w:tc>
          <w:tcPr>
            <w:tcW w:w="0" w:type="auto"/>
            <w:tcBorders>
              <w:top w:val="nil"/>
              <w:left w:val="nil"/>
              <w:bottom w:val="single" w:sz="4" w:space="0" w:color="auto"/>
              <w:right w:val="nil"/>
            </w:tcBorders>
          </w:tcPr>
          <w:p w14:paraId="4E7B513A"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6BE80ED6" w14:textId="77777777" w:rsidR="00720BC1" w:rsidRDefault="00720BC1" w:rsidP="00835CB9">
            <w:pPr>
              <w:pStyle w:val="TableText"/>
              <w:rPr>
                <w:i/>
                <w:iCs/>
              </w:rPr>
            </w:pPr>
            <w:r>
              <w:rPr>
                <w:i/>
                <w:iCs/>
              </w:rPr>
              <w:t>Menidia menidia</w:t>
            </w:r>
          </w:p>
        </w:tc>
        <w:tc>
          <w:tcPr>
            <w:tcW w:w="0" w:type="auto"/>
            <w:tcBorders>
              <w:top w:val="single" w:sz="4" w:space="0" w:color="auto"/>
              <w:left w:val="nil"/>
              <w:bottom w:val="single" w:sz="4" w:space="0" w:color="auto"/>
              <w:right w:val="nil"/>
            </w:tcBorders>
          </w:tcPr>
          <w:p w14:paraId="408E0FBE"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24FECA5C" w14:textId="77777777" w:rsidR="00720BC1" w:rsidRDefault="00720BC1" w:rsidP="00835CB9">
            <w:pPr>
              <w:pStyle w:val="TableText"/>
            </w:pPr>
            <w:r>
              <w:t>LC</w:t>
            </w:r>
            <w:r w:rsidRPr="00813DCE">
              <w:rPr>
                <w:vertAlign w:val="subscript"/>
              </w:rPr>
              <w:t>50</w:t>
            </w:r>
            <w:r>
              <w:t xml:space="preserve"> 58 mg/L</w:t>
            </w:r>
          </w:p>
        </w:tc>
        <w:tc>
          <w:tcPr>
            <w:tcW w:w="0" w:type="auto"/>
            <w:tcBorders>
              <w:top w:val="single" w:sz="4" w:space="0" w:color="auto"/>
              <w:left w:val="nil"/>
              <w:bottom w:val="single" w:sz="4" w:space="0" w:color="auto"/>
              <w:right w:val="nil"/>
            </w:tcBorders>
          </w:tcPr>
          <w:p w14:paraId="5DA5F932" w14:textId="77777777" w:rsidR="00720BC1" w:rsidRDefault="00720BC1" w:rsidP="00835CB9">
            <w:pPr>
              <w:pStyle w:val="TableText"/>
            </w:pPr>
            <w:r>
              <w:t>Graves &amp; Smith 1991</w:t>
            </w:r>
          </w:p>
        </w:tc>
      </w:tr>
      <w:tr w:rsidR="00720BC1" w14:paraId="6BD28848" w14:textId="77777777" w:rsidTr="00141854">
        <w:tc>
          <w:tcPr>
            <w:tcW w:w="0" w:type="auto"/>
            <w:tcBorders>
              <w:top w:val="single" w:sz="4" w:space="0" w:color="auto"/>
              <w:left w:val="nil"/>
              <w:bottom w:val="nil"/>
              <w:right w:val="nil"/>
            </w:tcBorders>
          </w:tcPr>
          <w:p w14:paraId="50C58D15" w14:textId="77777777" w:rsidR="00720BC1" w:rsidRDefault="00720BC1" w:rsidP="00835CB9">
            <w:pPr>
              <w:pStyle w:val="TableText"/>
            </w:pPr>
            <w:r>
              <w:lastRenderedPageBreak/>
              <w:t>Chronic</w:t>
            </w:r>
          </w:p>
        </w:tc>
        <w:tc>
          <w:tcPr>
            <w:tcW w:w="0" w:type="auto"/>
            <w:tcBorders>
              <w:top w:val="single" w:sz="4" w:space="0" w:color="auto"/>
              <w:left w:val="nil"/>
              <w:bottom w:val="nil"/>
              <w:right w:val="nil"/>
            </w:tcBorders>
            <w:shd w:val="clear" w:color="auto" w:fill="auto"/>
          </w:tcPr>
          <w:p w14:paraId="45C23D43" w14:textId="77777777" w:rsidR="00720BC1" w:rsidRDefault="00720BC1" w:rsidP="00835CB9">
            <w:pPr>
              <w:pStyle w:val="TableText"/>
              <w:rPr>
                <w:i/>
                <w:iCs/>
              </w:rPr>
            </w:pPr>
            <w:r>
              <w:rPr>
                <w:i/>
                <w:iCs/>
              </w:rPr>
              <w:t>Oncorhynchus mykiss</w:t>
            </w:r>
          </w:p>
        </w:tc>
        <w:tc>
          <w:tcPr>
            <w:tcW w:w="0" w:type="auto"/>
            <w:tcBorders>
              <w:top w:val="single" w:sz="4" w:space="0" w:color="auto"/>
              <w:left w:val="nil"/>
              <w:bottom w:val="single" w:sz="4" w:space="0" w:color="auto"/>
              <w:right w:val="nil"/>
            </w:tcBorders>
          </w:tcPr>
          <w:p w14:paraId="47B51CFD" w14:textId="77777777" w:rsidR="00720BC1"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0A25F419" w14:textId="77777777" w:rsidR="00720BC1" w:rsidRDefault="00720BC1" w:rsidP="00835CB9">
            <w:pPr>
              <w:pStyle w:val="TableText"/>
            </w:pPr>
            <w:r>
              <w:t>NOEC 0.00051 mg ac/L</w:t>
            </w:r>
          </w:p>
        </w:tc>
        <w:tc>
          <w:tcPr>
            <w:tcW w:w="0" w:type="auto"/>
            <w:tcBorders>
              <w:top w:val="single" w:sz="4" w:space="0" w:color="auto"/>
              <w:left w:val="nil"/>
              <w:bottom w:val="single" w:sz="4" w:space="0" w:color="auto"/>
              <w:right w:val="nil"/>
            </w:tcBorders>
          </w:tcPr>
          <w:p w14:paraId="6D1222EB" w14:textId="77777777" w:rsidR="00720BC1" w:rsidRDefault="00720BC1" w:rsidP="00835CB9">
            <w:pPr>
              <w:pStyle w:val="TableText"/>
            </w:pPr>
            <w:r>
              <w:t>Adema 1990</w:t>
            </w:r>
          </w:p>
        </w:tc>
      </w:tr>
      <w:tr w:rsidR="00720BC1" w14:paraId="4003B6B9" w14:textId="77777777" w:rsidTr="00141854">
        <w:tc>
          <w:tcPr>
            <w:tcW w:w="0" w:type="auto"/>
            <w:tcBorders>
              <w:top w:val="nil"/>
              <w:left w:val="nil"/>
              <w:bottom w:val="nil"/>
              <w:right w:val="nil"/>
            </w:tcBorders>
          </w:tcPr>
          <w:p w14:paraId="06C31630"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0536F5CD" w14:textId="77777777" w:rsidR="00720BC1" w:rsidRDefault="00720BC1" w:rsidP="00835CB9">
            <w:pPr>
              <w:pStyle w:val="TableText"/>
              <w:rPr>
                <w:i/>
                <w:iCs/>
              </w:rPr>
            </w:pPr>
          </w:p>
        </w:tc>
        <w:tc>
          <w:tcPr>
            <w:tcW w:w="0" w:type="auto"/>
            <w:tcBorders>
              <w:top w:val="single" w:sz="4" w:space="0" w:color="auto"/>
              <w:left w:val="nil"/>
              <w:bottom w:val="single" w:sz="4" w:space="0" w:color="auto"/>
              <w:right w:val="nil"/>
            </w:tcBorders>
          </w:tcPr>
          <w:p w14:paraId="28805C17"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5F59B50C" w14:textId="77777777" w:rsidR="00720BC1" w:rsidRDefault="00720BC1" w:rsidP="00835CB9">
            <w:pPr>
              <w:pStyle w:val="TableText"/>
            </w:pPr>
            <w:r>
              <w:t>NOEC 0.081 mg/L</w:t>
            </w:r>
          </w:p>
        </w:tc>
        <w:tc>
          <w:tcPr>
            <w:tcW w:w="0" w:type="auto"/>
            <w:tcBorders>
              <w:top w:val="single" w:sz="4" w:space="0" w:color="auto"/>
              <w:left w:val="nil"/>
              <w:bottom w:val="single" w:sz="4" w:space="0" w:color="auto"/>
              <w:right w:val="nil"/>
            </w:tcBorders>
          </w:tcPr>
          <w:p w14:paraId="0F836D45" w14:textId="77777777" w:rsidR="00720BC1" w:rsidRDefault="00720BC1" w:rsidP="00835CB9">
            <w:pPr>
              <w:pStyle w:val="TableText"/>
            </w:pPr>
            <w:r>
              <w:t>Marino et al. 1999</w:t>
            </w:r>
          </w:p>
        </w:tc>
      </w:tr>
      <w:tr w:rsidR="00720BC1" w:rsidRPr="000B2FA7" w14:paraId="3106185D" w14:textId="77777777" w:rsidTr="009678F3">
        <w:tc>
          <w:tcPr>
            <w:tcW w:w="0" w:type="auto"/>
            <w:tcBorders>
              <w:top w:val="nil"/>
              <w:left w:val="nil"/>
              <w:bottom w:val="nil"/>
              <w:right w:val="nil"/>
            </w:tcBorders>
          </w:tcPr>
          <w:p w14:paraId="6985BC0F"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4A8C7805" w14:textId="77777777" w:rsidR="00720BC1" w:rsidRDefault="00720BC1" w:rsidP="00835CB9">
            <w:pPr>
              <w:pStyle w:val="TableText"/>
              <w:rPr>
                <w:i/>
                <w:iCs/>
              </w:rPr>
            </w:pPr>
            <w:r>
              <w:rPr>
                <w:i/>
                <w:iCs/>
              </w:rPr>
              <w:t>Menidia peninsulae</w:t>
            </w:r>
          </w:p>
        </w:tc>
        <w:tc>
          <w:tcPr>
            <w:tcW w:w="0" w:type="auto"/>
            <w:tcBorders>
              <w:top w:val="single" w:sz="4" w:space="0" w:color="auto"/>
              <w:left w:val="nil"/>
              <w:bottom w:val="single" w:sz="4" w:space="0" w:color="auto"/>
              <w:right w:val="nil"/>
            </w:tcBorders>
          </w:tcPr>
          <w:p w14:paraId="09E5393A" w14:textId="77777777" w:rsidR="00720BC1"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39D11EA4" w14:textId="77777777" w:rsidR="00720BC1" w:rsidRDefault="00720BC1" w:rsidP="00835CB9">
            <w:pPr>
              <w:pStyle w:val="TableText"/>
            </w:pPr>
            <w:r>
              <w:t>NOEC 0.00038 mg ac/L</w:t>
            </w:r>
          </w:p>
        </w:tc>
        <w:tc>
          <w:tcPr>
            <w:tcW w:w="0" w:type="auto"/>
            <w:tcBorders>
              <w:top w:val="single" w:sz="4" w:space="0" w:color="auto"/>
              <w:left w:val="nil"/>
              <w:bottom w:val="single" w:sz="4" w:space="0" w:color="auto"/>
              <w:right w:val="nil"/>
            </w:tcBorders>
          </w:tcPr>
          <w:p w14:paraId="269158BD" w14:textId="77777777" w:rsidR="00720BC1" w:rsidRDefault="00720BC1" w:rsidP="00835CB9">
            <w:pPr>
              <w:pStyle w:val="TableText"/>
            </w:pPr>
            <w:r>
              <w:t>Goodman et al. 1985</w:t>
            </w:r>
          </w:p>
        </w:tc>
      </w:tr>
      <w:tr w:rsidR="00720BC1" w:rsidRPr="000B2FA7" w14:paraId="0672FFBA" w14:textId="77777777" w:rsidTr="009678F3">
        <w:tc>
          <w:tcPr>
            <w:tcW w:w="0" w:type="auto"/>
            <w:tcBorders>
              <w:top w:val="nil"/>
              <w:left w:val="nil"/>
              <w:bottom w:val="nil"/>
              <w:right w:val="nil"/>
            </w:tcBorders>
          </w:tcPr>
          <w:p w14:paraId="51E1691F"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4F8AB316" w14:textId="77777777" w:rsidR="00720BC1" w:rsidRDefault="00720BC1" w:rsidP="00835CB9">
            <w:pPr>
              <w:pStyle w:val="TableText"/>
              <w:rPr>
                <w:i/>
                <w:iCs/>
              </w:rPr>
            </w:pPr>
            <w:r>
              <w:rPr>
                <w:i/>
                <w:iCs/>
              </w:rPr>
              <w:t>Pimephales promelas</w:t>
            </w:r>
          </w:p>
        </w:tc>
        <w:tc>
          <w:tcPr>
            <w:tcW w:w="0" w:type="auto"/>
            <w:tcBorders>
              <w:top w:val="single" w:sz="4" w:space="0" w:color="auto"/>
              <w:left w:val="nil"/>
              <w:bottom w:val="single" w:sz="4" w:space="0" w:color="auto"/>
              <w:right w:val="nil"/>
            </w:tcBorders>
          </w:tcPr>
          <w:p w14:paraId="17053141" w14:textId="77777777" w:rsidR="00720BC1"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3D3F516C" w14:textId="77777777" w:rsidR="00720BC1" w:rsidRDefault="00720BC1" w:rsidP="00835CB9">
            <w:pPr>
              <w:pStyle w:val="TableText"/>
            </w:pPr>
            <w:r>
              <w:t>NOEC 0.00057 mg ac/L</w:t>
            </w:r>
          </w:p>
        </w:tc>
        <w:tc>
          <w:tcPr>
            <w:tcW w:w="0" w:type="auto"/>
            <w:tcBorders>
              <w:top w:val="single" w:sz="4" w:space="0" w:color="auto"/>
              <w:left w:val="nil"/>
              <w:bottom w:val="single" w:sz="4" w:space="0" w:color="auto"/>
              <w:right w:val="nil"/>
            </w:tcBorders>
          </w:tcPr>
          <w:p w14:paraId="412368A9" w14:textId="77777777" w:rsidR="00720BC1" w:rsidRDefault="00720BC1" w:rsidP="00835CB9">
            <w:pPr>
              <w:pStyle w:val="TableText"/>
            </w:pPr>
            <w:r>
              <w:t>Mayes et al. 1993</w:t>
            </w:r>
          </w:p>
        </w:tc>
      </w:tr>
      <w:tr w:rsidR="00720BC1" w:rsidRPr="000B2FA7" w14:paraId="3BD2D0BB" w14:textId="77777777" w:rsidTr="009678F3">
        <w:tc>
          <w:tcPr>
            <w:tcW w:w="0" w:type="auto"/>
            <w:tcBorders>
              <w:top w:val="nil"/>
              <w:left w:val="nil"/>
              <w:bottom w:val="single" w:sz="4" w:space="0" w:color="auto"/>
              <w:right w:val="nil"/>
            </w:tcBorders>
          </w:tcPr>
          <w:p w14:paraId="04C93E5E"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376A4DAD" w14:textId="77777777" w:rsidR="00720BC1" w:rsidRDefault="00720BC1" w:rsidP="00835CB9">
            <w:pPr>
              <w:pStyle w:val="TableText"/>
              <w:rPr>
                <w:i/>
                <w:iCs/>
              </w:rPr>
            </w:pPr>
            <w:r>
              <w:rPr>
                <w:i/>
                <w:iCs/>
              </w:rPr>
              <w:t>Menidia beryllina</w:t>
            </w:r>
          </w:p>
        </w:tc>
        <w:tc>
          <w:tcPr>
            <w:tcW w:w="0" w:type="auto"/>
            <w:tcBorders>
              <w:top w:val="single" w:sz="4" w:space="0" w:color="auto"/>
              <w:left w:val="nil"/>
              <w:bottom w:val="single" w:sz="4" w:space="0" w:color="auto"/>
              <w:right w:val="nil"/>
            </w:tcBorders>
          </w:tcPr>
          <w:p w14:paraId="0432C22A" w14:textId="77777777" w:rsidR="00720BC1"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2A4F7058" w14:textId="77777777" w:rsidR="00720BC1" w:rsidRDefault="00720BC1" w:rsidP="00835CB9">
            <w:pPr>
              <w:pStyle w:val="TableText"/>
            </w:pPr>
            <w:r>
              <w:t>NOEC 0.00075 mg ac/L</w:t>
            </w:r>
          </w:p>
        </w:tc>
        <w:tc>
          <w:tcPr>
            <w:tcW w:w="0" w:type="auto"/>
            <w:tcBorders>
              <w:top w:val="single" w:sz="4" w:space="0" w:color="auto"/>
              <w:left w:val="nil"/>
              <w:bottom w:val="single" w:sz="4" w:space="0" w:color="auto"/>
              <w:right w:val="nil"/>
            </w:tcBorders>
          </w:tcPr>
          <w:p w14:paraId="4495A474" w14:textId="77777777" w:rsidR="00720BC1" w:rsidRDefault="00720BC1" w:rsidP="00835CB9">
            <w:pPr>
              <w:pStyle w:val="TableText"/>
            </w:pPr>
            <w:r>
              <w:t>Goodman et al. 1985</w:t>
            </w:r>
          </w:p>
        </w:tc>
      </w:tr>
    </w:tbl>
    <w:p w14:paraId="4A563012" w14:textId="77777777" w:rsidR="00835CB9" w:rsidRDefault="00835CB9" w:rsidP="00835CB9">
      <w:pPr>
        <w:pStyle w:val="APVMAText"/>
      </w:pPr>
      <w:r>
        <w:br w:type="page"/>
      </w:r>
    </w:p>
    <w:p w14:paraId="219E6090" w14:textId="61CE81CB" w:rsidR="00720BC1" w:rsidRPr="00835CB9" w:rsidRDefault="00720BC1" w:rsidP="00835CB9">
      <w:pPr>
        <w:pStyle w:val="Caption"/>
      </w:pPr>
      <w:bookmarkStart w:id="216" w:name="_Toc152921713"/>
      <w:r w:rsidRPr="00835CB9">
        <w:lastRenderedPageBreak/>
        <w:t xml:space="preserve">Table </w:t>
      </w:r>
      <w:r w:rsidR="00A502DE">
        <w:fldChar w:fldCharType="begin"/>
      </w:r>
      <w:r w:rsidR="00A502DE">
        <w:instrText xml:space="preserve"> SEQ Table \* ARABIC </w:instrText>
      </w:r>
      <w:r w:rsidR="00A502DE">
        <w:fldChar w:fldCharType="separate"/>
      </w:r>
      <w:r w:rsidR="000F182B" w:rsidRPr="00835CB9">
        <w:t>49</w:t>
      </w:r>
      <w:r w:rsidR="00A502DE">
        <w:fldChar w:fldCharType="end"/>
      </w:r>
      <w:r w:rsidR="00AD6F6E" w:rsidRPr="00835CB9">
        <w:t>:</w:t>
      </w:r>
      <w:r w:rsidRPr="00835CB9">
        <w:tab/>
        <w:t>Effects on aquatic invertebrates and sediment dwellers</w:t>
      </w:r>
      <w:bookmarkEnd w:id="2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65"/>
        <w:gridCol w:w="1914"/>
        <w:gridCol w:w="1396"/>
        <w:gridCol w:w="2103"/>
        <w:gridCol w:w="3360"/>
      </w:tblGrid>
      <w:tr w:rsidR="00720BC1" w:rsidRPr="00ED1C50" w14:paraId="6F86734D" w14:textId="77777777" w:rsidTr="00141854">
        <w:trPr>
          <w:tblHeader/>
        </w:trPr>
        <w:tc>
          <w:tcPr>
            <w:tcW w:w="0" w:type="auto"/>
            <w:tcBorders>
              <w:top w:val="single" w:sz="4" w:space="0" w:color="auto"/>
              <w:left w:val="nil"/>
              <w:bottom w:val="single" w:sz="4" w:space="0" w:color="auto"/>
              <w:right w:val="nil"/>
            </w:tcBorders>
            <w:shd w:val="clear" w:color="auto" w:fill="5C2946"/>
          </w:tcPr>
          <w:p w14:paraId="53EB4ADB" w14:textId="77777777" w:rsidR="00720BC1" w:rsidRPr="00ED1C50" w:rsidRDefault="00720BC1" w:rsidP="00835CB9">
            <w:pPr>
              <w:pStyle w:val="TableHead"/>
            </w:pPr>
            <w:r w:rsidRPr="00ED1C50">
              <w:t>Exposure</w:t>
            </w:r>
          </w:p>
        </w:tc>
        <w:tc>
          <w:tcPr>
            <w:tcW w:w="0" w:type="auto"/>
            <w:tcBorders>
              <w:top w:val="single" w:sz="4" w:space="0" w:color="auto"/>
              <w:left w:val="nil"/>
              <w:bottom w:val="single" w:sz="4" w:space="0" w:color="auto"/>
              <w:right w:val="nil"/>
            </w:tcBorders>
            <w:shd w:val="clear" w:color="auto" w:fill="5C2946"/>
          </w:tcPr>
          <w:p w14:paraId="04A38589" w14:textId="77777777" w:rsidR="00720BC1" w:rsidRPr="00ED1C50" w:rsidRDefault="00720BC1" w:rsidP="00835CB9">
            <w:pPr>
              <w:pStyle w:val="TableHead"/>
            </w:pPr>
            <w:r w:rsidRPr="00ED1C50">
              <w:t>Species</w:t>
            </w:r>
          </w:p>
        </w:tc>
        <w:tc>
          <w:tcPr>
            <w:tcW w:w="733" w:type="pct"/>
            <w:tcBorders>
              <w:top w:val="single" w:sz="4" w:space="0" w:color="auto"/>
              <w:left w:val="nil"/>
              <w:bottom w:val="single" w:sz="4" w:space="0" w:color="auto"/>
              <w:right w:val="nil"/>
            </w:tcBorders>
            <w:shd w:val="clear" w:color="auto" w:fill="5C2946"/>
          </w:tcPr>
          <w:p w14:paraId="1046814F" w14:textId="77777777" w:rsidR="00720BC1" w:rsidRPr="00ED1C50" w:rsidRDefault="00720BC1" w:rsidP="00835CB9">
            <w:pPr>
              <w:pStyle w:val="TableHead"/>
            </w:pPr>
            <w:r w:rsidRPr="00ED1C50">
              <w:t>Test substance</w:t>
            </w:r>
          </w:p>
        </w:tc>
        <w:tc>
          <w:tcPr>
            <w:tcW w:w="1104" w:type="pct"/>
            <w:tcBorders>
              <w:top w:val="single" w:sz="4" w:space="0" w:color="auto"/>
              <w:left w:val="nil"/>
              <w:bottom w:val="single" w:sz="4" w:space="0" w:color="auto"/>
              <w:right w:val="nil"/>
            </w:tcBorders>
            <w:shd w:val="clear" w:color="auto" w:fill="5C2946"/>
          </w:tcPr>
          <w:p w14:paraId="7BDB7170" w14:textId="77777777" w:rsidR="00720BC1" w:rsidRPr="00ED1C50" w:rsidRDefault="00720BC1" w:rsidP="00835CB9">
            <w:pPr>
              <w:pStyle w:val="TableHead"/>
            </w:pPr>
            <w:r w:rsidRPr="00ED1C50">
              <w:t>Toxicity value</w:t>
            </w:r>
          </w:p>
        </w:tc>
        <w:tc>
          <w:tcPr>
            <w:tcW w:w="1764" w:type="pct"/>
            <w:tcBorders>
              <w:top w:val="single" w:sz="4" w:space="0" w:color="auto"/>
              <w:left w:val="nil"/>
              <w:bottom w:val="single" w:sz="4" w:space="0" w:color="auto"/>
              <w:right w:val="nil"/>
            </w:tcBorders>
            <w:shd w:val="clear" w:color="auto" w:fill="5C2946"/>
          </w:tcPr>
          <w:p w14:paraId="2C9BC94E" w14:textId="77777777" w:rsidR="00720BC1" w:rsidRPr="00ED1C50" w:rsidRDefault="00720BC1" w:rsidP="00835CB9">
            <w:pPr>
              <w:pStyle w:val="TableHead"/>
            </w:pPr>
            <w:r w:rsidRPr="00ED1C50">
              <w:t>Reference</w:t>
            </w:r>
          </w:p>
        </w:tc>
      </w:tr>
      <w:tr w:rsidR="00720BC1" w:rsidRPr="000B2FA7" w14:paraId="55C9E8CA" w14:textId="77777777" w:rsidTr="00141854">
        <w:tc>
          <w:tcPr>
            <w:tcW w:w="0" w:type="auto"/>
            <w:tcBorders>
              <w:top w:val="single" w:sz="4" w:space="0" w:color="auto"/>
              <w:left w:val="nil"/>
              <w:bottom w:val="nil"/>
              <w:right w:val="nil"/>
            </w:tcBorders>
            <w:shd w:val="clear" w:color="auto" w:fill="auto"/>
          </w:tcPr>
          <w:p w14:paraId="14023322" w14:textId="77777777" w:rsidR="00720BC1" w:rsidRPr="00CA558C" w:rsidRDefault="00720BC1" w:rsidP="00835CB9">
            <w:pPr>
              <w:pStyle w:val="TableText"/>
            </w:pPr>
            <w:r>
              <w:t>Acute</w:t>
            </w:r>
          </w:p>
        </w:tc>
        <w:tc>
          <w:tcPr>
            <w:tcW w:w="0" w:type="auto"/>
            <w:tcBorders>
              <w:top w:val="single" w:sz="4" w:space="0" w:color="auto"/>
              <w:left w:val="nil"/>
              <w:bottom w:val="nil"/>
              <w:right w:val="nil"/>
            </w:tcBorders>
          </w:tcPr>
          <w:p w14:paraId="33705108" w14:textId="77777777" w:rsidR="00720BC1" w:rsidRPr="00D13E8E" w:rsidRDefault="00720BC1" w:rsidP="00835CB9">
            <w:pPr>
              <w:pStyle w:val="TableText"/>
              <w:rPr>
                <w:i/>
                <w:iCs/>
              </w:rPr>
            </w:pPr>
            <w:r w:rsidRPr="00D13E8E">
              <w:rPr>
                <w:i/>
                <w:iCs/>
              </w:rPr>
              <w:t>Daphnia magna</w:t>
            </w:r>
          </w:p>
        </w:tc>
        <w:tc>
          <w:tcPr>
            <w:tcW w:w="733" w:type="pct"/>
            <w:tcBorders>
              <w:top w:val="single" w:sz="4" w:space="0" w:color="auto"/>
              <w:left w:val="nil"/>
              <w:bottom w:val="nil"/>
              <w:right w:val="nil"/>
            </w:tcBorders>
          </w:tcPr>
          <w:p w14:paraId="76E163CA" w14:textId="77777777" w:rsidR="00720BC1" w:rsidRPr="00CA558C" w:rsidRDefault="00720BC1" w:rsidP="00835CB9">
            <w:pPr>
              <w:pStyle w:val="TableText"/>
            </w:pPr>
            <w:r>
              <w:t>Chlorpyrifos</w:t>
            </w:r>
          </w:p>
        </w:tc>
        <w:tc>
          <w:tcPr>
            <w:tcW w:w="1104" w:type="pct"/>
            <w:tcBorders>
              <w:top w:val="single" w:sz="4" w:space="0" w:color="auto"/>
              <w:left w:val="nil"/>
              <w:bottom w:val="single" w:sz="4" w:space="0" w:color="auto"/>
              <w:right w:val="nil"/>
            </w:tcBorders>
            <w:shd w:val="clear" w:color="auto" w:fill="auto"/>
          </w:tcPr>
          <w:p w14:paraId="3FBE2BF4" w14:textId="77777777" w:rsidR="00720BC1" w:rsidRPr="00CA558C" w:rsidRDefault="00720BC1" w:rsidP="00835CB9">
            <w:pPr>
              <w:pStyle w:val="TableText"/>
            </w:pPr>
            <w:r>
              <w:t>EC</w:t>
            </w:r>
            <w:r w:rsidRPr="00D13E8E">
              <w:rPr>
                <w:vertAlign w:val="subscript"/>
              </w:rPr>
              <w:t>50</w:t>
            </w:r>
            <w:r>
              <w:t xml:space="preserve"> 0.0013 mg ac/L</w:t>
            </w:r>
          </w:p>
        </w:tc>
        <w:tc>
          <w:tcPr>
            <w:tcW w:w="1764" w:type="pct"/>
            <w:tcBorders>
              <w:top w:val="single" w:sz="4" w:space="0" w:color="auto"/>
              <w:left w:val="nil"/>
              <w:bottom w:val="single" w:sz="4" w:space="0" w:color="auto"/>
              <w:right w:val="nil"/>
            </w:tcBorders>
          </w:tcPr>
          <w:p w14:paraId="7DA8F4F2" w14:textId="77777777" w:rsidR="00720BC1" w:rsidRPr="00CA558C" w:rsidRDefault="00720BC1" w:rsidP="00835CB9">
            <w:pPr>
              <w:pStyle w:val="TableText"/>
            </w:pPr>
            <w:r>
              <w:t>Bopanna 2014b</w:t>
            </w:r>
          </w:p>
        </w:tc>
      </w:tr>
      <w:tr w:rsidR="00720BC1" w:rsidRPr="000B2FA7" w14:paraId="6C73D490" w14:textId="77777777" w:rsidTr="00141854">
        <w:tc>
          <w:tcPr>
            <w:tcW w:w="0" w:type="auto"/>
            <w:tcBorders>
              <w:top w:val="nil"/>
              <w:left w:val="nil"/>
              <w:bottom w:val="nil"/>
              <w:right w:val="nil"/>
            </w:tcBorders>
            <w:shd w:val="clear" w:color="auto" w:fill="auto"/>
          </w:tcPr>
          <w:p w14:paraId="3DF47768" w14:textId="77777777" w:rsidR="00720BC1" w:rsidRDefault="00720BC1" w:rsidP="00835CB9">
            <w:pPr>
              <w:pStyle w:val="TableText"/>
            </w:pPr>
          </w:p>
        </w:tc>
        <w:tc>
          <w:tcPr>
            <w:tcW w:w="0" w:type="auto"/>
            <w:tcBorders>
              <w:top w:val="nil"/>
              <w:left w:val="nil"/>
              <w:bottom w:val="nil"/>
              <w:right w:val="nil"/>
            </w:tcBorders>
          </w:tcPr>
          <w:p w14:paraId="6695AB71" w14:textId="77777777" w:rsidR="00720BC1" w:rsidRDefault="00720BC1" w:rsidP="00835CB9">
            <w:pPr>
              <w:pStyle w:val="TableText"/>
            </w:pPr>
          </w:p>
        </w:tc>
        <w:tc>
          <w:tcPr>
            <w:tcW w:w="733" w:type="pct"/>
            <w:tcBorders>
              <w:top w:val="nil"/>
              <w:left w:val="nil"/>
              <w:bottom w:val="single" w:sz="4" w:space="0" w:color="auto"/>
              <w:right w:val="nil"/>
            </w:tcBorders>
          </w:tcPr>
          <w:p w14:paraId="16DF0604" w14:textId="77777777" w:rsidR="00720BC1" w:rsidRDefault="00720BC1" w:rsidP="00835CB9">
            <w:pPr>
              <w:pStyle w:val="TableText"/>
            </w:pPr>
          </w:p>
        </w:tc>
        <w:tc>
          <w:tcPr>
            <w:tcW w:w="1104" w:type="pct"/>
            <w:tcBorders>
              <w:top w:val="single" w:sz="4" w:space="0" w:color="auto"/>
              <w:left w:val="nil"/>
              <w:bottom w:val="single" w:sz="4" w:space="0" w:color="auto"/>
              <w:right w:val="nil"/>
            </w:tcBorders>
            <w:shd w:val="clear" w:color="auto" w:fill="auto"/>
          </w:tcPr>
          <w:p w14:paraId="04F67384" w14:textId="77777777" w:rsidR="00720BC1" w:rsidRDefault="00720BC1" w:rsidP="00835CB9">
            <w:pPr>
              <w:pStyle w:val="TableText"/>
            </w:pPr>
            <w:r>
              <w:t>EC</w:t>
            </w:r>
            <w:r w:rsidRPr="00D13E8E">
              <w:rPr>
                <w:vertAlign w:val="subscript"/>
              </w:rPr>
              <w:t>50</w:t>
            </w:r>
            <w:r>
              <w:t xml:space="preserve"> 0.00010 mg ac/L</w:t>
            </w:r>
          </w:p>
        </w:tc>
        <w:tc>
          <w:tcPr>
            <w:tcW w:w="1764" w:type="pct"/>
            <w:tcBorders>
              <w:top w:val="single" w:sz="4" w:space="0" w:color="auto"/>
              <w:left w:val="nil"/>
              <w:bottom w:val="single" w:sz="4" w:space="0" w:color="auto"/>
              <w:right w:val="nil"/>
            </w:tcBorders>
          </w:tcPr>
          <w:p w14:paraId="7DBA3AEF" w14:textId="77777777" w:rsidR="00720BC1" w:rsidRDefault="00720BC1" w:rsidP="00835CB9">
            <w:pPr>
              <w:pStyle w:val="TableText"/>
            </w:pPr>
            <w:r>
              <w:t>Burgess 1988</w:t>
            </w:r>
          </w:p>
        </w:tc>
      </w:tr>
      <w:tr w:rsidR="00720BC1" w:rsidRPr="000B2FA7" w14:paraId="1B923716" w14:textId="77777777" w:rsidTr="009678F3">
        <w:tc>
          <w:tcPr>
            <w:tcW w:w="0" w:type="auto"/>
            <w:tcBorders>
              <w:top w:val="nil"/>
              <w:left w:val="nil"/>
              <w:bottom w:val="nil"/>
              <w:right w:val="nil"/>
            </w:tcBorders>
            <w:shd w:val="clear" w:color="auto" w:fill="auto"/>
          </w:tcPr>
          <w:p w14:paraId="32AE8E53" w14:textId="77777777" w:rsidR="00720BC1" w:rsidRDefault="00720BC1" w:rsidP="00835CB9">
            <w:pPr>
              <w:pStyle w:val="TableText"/>
            </w:pPr>
          </w:p>
        </w:tc>
        <w:tc>
          <w:tcPr>
            <w:tcW w:w="0" w:type="auto"/>
            <w:tcBorders>
              <w:top w:val="nil"/>
              <w:left w:val="nil"/>
              <w:bottom w:val="nil"/>
              <w:right w:val="nil"/>
            </w:tcBorders>
          </w:tcPr>
          <w:p w14:paraId="6D96E349" w14:textId="77777777" w:rsidR="00720BC1" w:rsidRDefault="00720BC1" w:rsidP="00835CB9">
            <w:pPr>
              <w:pStyle w:val="TableText"/>
            </w:pPr>
          </w:p>
        </w:tc>
        <w:tc>
          <w:tcPr>
            <w:tcW w:w="733" w:type="pct"/>
            <w:tcBorders>
              <w:top w:val="single" w:sz="4" w:space="0" w:color="auto"/>
              <w:left w:val="nil"/>
              <w:bottom w:val="single" w:sz="4" w:space="0" w:color="auto"/>
              <w:right w:val="nil"/>
            </w:tcBorders>
          </w:tcPr>
          <w:p w14:paraId="509A5F41" w14:textId="77777777" w:rsidR="00720BC1" w:rsidRDefault="00720BC1" w:rsidP="00835CB9">
            <w:pPr>
              <w:pStyle w:val="TableText"/>
            </w:pPr>
            <w:r>
              <w:t>EC 480 g/L</w:t>
            </w:r>
          </w:p>
        </w:tc>
        <w:tc>
          <w:tcPr>
            <w:tcW w:w="1104" w:type="pct"/>
            <w:tcBorders>
              <w:top w:val="single" w:sz="4" w:space="0" w:color="auto"/>
              <w:left w:val="nil"/>
              <w:bottom w:val="single" w:sz="4" w:space="0" w:color="auto"/>
              <w:right w:val="nil"/>
            </w:tcBorders>
            <w:shd w:val="clear" w:color="auto" w:fill="auto"/>
          </w:tcPr>
          <w:p w14:paraId="4D4524A4" w14:textId="77777777" w:rsidR="00720BC1" w:rsidRDefault="00720BC1" w:rsidP="00835CB9">
            <w:pPr>
              <w:pStyle w:val="TableText"/>
            </w:pPr>
            <w:r>
              <w:t>EC</w:t>
            </w:r>
            <w:r w:rsidRPr="004E1001">
              <w:rPr>
                <w:vertAlign w:val="subscript"/>
              </w:rPr>
              <w:t>50</w:t>
            </w:r>
            <w:r>
              <w:t xml:space="preserve"> 0.0012 mg ac/L</w:t>
            </w:r>
          </w:p>
        </w:tc>
        <w:tc>
          <w:tcPr>
            <w:tcW w:w="1764" w:type="pct"/>
            <w:tcBorders>
              <w:top w:val="single" w:sz="4" w:space="0" w:color="auto"/>
              <w:left w:val="nil"/>
              <w:bottom w:val="single" w:sz="4" w:space="0" w:color="auto"/>
              <w:right w:val="nil"/>
            </w:tcBorders>
          </w:tcPr>
          <w:p w14:paraId="709B9439" w14:textId="77777777" w:rsidR="00720BC1" w:rsidRDefault="00720BC1" w:rsidP="00835CB9">
            <w:pPr>
              <w:pStyle w:val="TableText"/>
            </w:pPr>
            <w:r>
              <w:t>van der Kolk 1995a</w:t>
            </w:r>
          </w:p>
        </w:tc>
      </w:tr>
      <w:tr w:rsidR="00720BC1" w:rsidRPr="000B2FA7" w14:paraId="3B2FE8A0" w14:textId="77777777" w:rsidTr="009678F3">
        <w:tc>
          <w:tcPr>
            <w:tcW w:w="0" w:type="auto"/>
            <w:tcBorders>
              <w:top w:val="nil"/>
              <w:left w:val="nil"/>
              <w:bottom w:val="nil"/>
              <w:right w:val="nil"/>
            </w:tcBorders>
            <w:shd w:val="clear" w:color="auto" w:fill="auto"/>
          </w:tcPr>
          <w:p w14:paraId="5357FB84" w14:textId="77777777" w:rsidR="00720BC1" w:rsidRDefault="00720BC1" w:rsidP="00835CB9">
            <w:pPr>
              <w:pStyle w:val="TableText"/>
            </w:pPr>
          </w:p>
        </w:tc>
        <w:tc>
          <w:tcPr>
            <w:tcW w:w="0" w:type="auto"/>
            <w:tcBorders>
              <w:top w:val="nil"/>
              <w:left w:val="nil"/>
              <w:bottom w:val="nil"/>
              <w:right w:val="nil"/>
            </w:tcBorders>
          </w:tcPr>
          <w:p w14:paraId="7158DD74" w14:textId="77777777" w:rsidR="00720BC1" w:rsidRDefault="00720BC1" w:rsidP="00835CB9">
            <w:pPr>
              <w:pStyle w:val="TableText"/>
            </w:pPr>
          </w:p>
        </w:tc>
        <w:tc>
          <w:tcPr>
            <w:tcW w:w="733" w:type="pct"/>
            <w:tcBorders>
              <w:top w:val="single" w:sz="4" w:space="0" w:color="auto"/>
              <w:left w:val="nil"/>
              <w:bottom w:val="single" w:sz="4" w:space="0" w:color="auto"/>
              <w:right w:val="nil"/>
            </w:tcBorders>
          </w:tcPr>
          <w:p w14:paraId="7934978F" w14:textId="77777777" w:rsidR="00720BC1" w:rsidRDefault="00720BC1" w:rsidP="00835CB9">
            <w:pPr>
              <w:pStyle w:val="TableText"/>
            </w:pPr>
            <w:r>
              <w:t>TMP</w:t>
            </w:r>
          </w:p>
        </w:tc>
        <w:tc>
          <w:tcPr>
            <w:tcW w:w="1104" w:type="pct"/>
            <w:tcBorders>
              <w:top w:val="single" w:sz="4" w:space="0" w:color="auto"/>
              <w:left w:val="nil"/>
              <w:bottom w:val="single" w:sz="4" w:space="0" w:color="auto"/>
              <w:right w:val="nil"/>
            </w:tcBorders>
            <w:shd w:val="clear" w:color="auto" w:fill="auto"/>
          </w:tcPr>
          <w:p w14:paraId="71A742DB" w14:textId="77777777" w:rsidR="00720BC1" w:rsidRDefault="00720BC1" w:rsidP="00835CB9">
            <w:pPr>
              <w:pStyle w:val="TableText"/>
            </w:pPr>
            <w:r>
              <w:t>EC</w:t>
            </w:r>
            <w:r w:rsidRPr="00801AA6">
              <w:rPr>
                <w:vertAlign w:val="subscript"/>
              </w:rPr>
              <w:t>50</w:t>
            </w:r>
            <w:r>
              <w:t xml:space="preserve"> 4.0 mg/L</w:t>
            </w:r>
          </w:p>
        </w:tc>
        <w:tc>
          <w:tcPr>
            <w:tcW w:w="1764" w:type="pct"/>
            <w:tcBorders>
              <w:top w:val="single" w:sz="4" w:space="0" w:color="auto"/>
              <w:left w:val="nil"/>
              <w:bottom w:val="single" w:sz="4" w:space="0" w:color="auto"/>
              <w:right w:val="nil"/>
            </w:tcBorders>
          </w:tcPr>
          <w:p w14:paraId="38BCB9C7" w14:textId="77777777" w:rsidR="00720BC1" w:rsidRDefault="00720BC1" w:rsidP="00835CB9">
            <w:pPr>
              <w:pStyle w:val="TableText"/>
            </w:pPr>
            <w:r>
              <w:t>Hamitou 2010b</w:t>
            </w:r>
          </w:p>
        </w:tc>
      </w:tr>
      <w:tr w:rsidR="00720BC1" w:rsidRPr="000B2FA7" w14:paraId="7D30B402" w14:textId="77777777" w:rsidTr="009678F3">
        <w:tc>
          <w:tcPr>
            <w:tcW w:w="0" w:type="auto"/>
            <w:tcBorders>
              <w:top w:val="nil"/>
              <w:left w:val="nil"/>
              <w:bottom w:val="nil"/>
              <w:right w:val="nil"/>
            </w:tcBorders>
            <w:shd w:val="clear" w:color="auto" w:fill="auto"/>
          </w:tcPr>
          <w:p w14:paraId="37FC1A17" w14:textId="77777777" w:rsidR="00720BC1" w:rsidRDefault="00720BC1" w:rsidP="00835CB9">
            <w:pPr>
              <w:pStyle w:val="TableText"/>
            </w:pPr>
          </w:p>
        </w:tc>
        <w:tc>
          <w:tcPr>
            <w:tcW w:w="0" w:type="auto"/>
            <w:tcBorders>
              <w:top w:val="nil"/>
              <w:left w:val="nil"/>
              <w:bottom w:val="nil"/>
              <w:right w:val="nil"/>
            </w:tcBorders>
          </w:tcPr>
          <w:p w14:paraId="5D81C7A2" w14:textId="77777777" w:rsidR="00720BC1" w:rsidRDefault="00720BC1" w:rsidP="00835CB9">
            <w:pPr>
              <w:pStyle w:val="TableText"/>
            </w:pPr>
          </w:p>
        </w:tc>
        <w:tc>
          <w:tcPr>
            <w:tcW w:w="733" w:type="pct"/>
            <w:tcBorders>
              <w:top w:val="single" w:sz="4" w:space="0" w:color="auto"/>
              <w:left w:val="nil"/>
              <w:bottom w:val="single" w:sz="4" w:space="0" w:color="auto"/>
              <w:right w:val="nil"/>
            </w:tcBorders>
          </w:tcPr>
          <w:p w14:paraId="56D4858A" w14:textId="77777777" w:rsidR="00720BC1" w:rsidRDefault="00720BC1" w:rsidP="00835CB9">
            <w:pPr>
              <w:pStyle w:val="TableText"/>
            </w:pPr>
            <w:r>
              <w:t>TCP</w:t>
            </w:r>
          </w:p>
        </w:tc>
        <w:tc>
          <w:tcPr>
            <w:tcW w:w="1104" w:type="pct"/>
            <w:tcBorders>
              <w:top w:val="single" w:sz="4" w:space="0" w:color="auto"/>
              <w:left w:val="nil"/>
              <w:bottom w:val="single" w:sz="4" w:space="0" w:color="auto"/>
              <w:right w:val="nil"/>
            </w:tcBorders>
            <w:shd w:val="clear" w:color="auto" w:fill="auto"/>
          </w:tcPr>
          <w:p w14:paraId="3213EA5B" w14:textId="77777777" w:rsidR="00720BC1" w:rsidRDefault="00720BC1" w:rsidP="00835CB9">
            <w:pPr>
              <w:pStyle w:val="TableText"/>
            </w:pPr>
            <w:r>
              <w:t>EC</w:t>
            </w:r>
            <w:r w:rsidRPr="00D13E8E">
              <w:rPr>
                <w:vertAlign w:val="subscript"/>
              </w:rPr>
              <w:t>50</w:t>
            </w:r>
            <w:r>
              <w:t xml:space="preserve"> 10 mg/L</w:t>
            </w:r>
          </w:p>
        </w:tc>
        <w:tc>
          <w:tcPr>
            <w:tcW w:w="1764" w:type="pct"/>
            <w:tcBorders>
              <w:top w:val="single" w:sz="4" w:space="0" w:color="auto"/>
              <w:left w:val="nil"/>
              <w:bottom w:val="single" w:sz="4" w:space="0" w:color="auto"/>
              <w:right w:val="nil"/>
            </w:tcBorders>
          </w:tcPr>
          <w:p w14:paraId="41127C20" w14:textId="77777777" w:rsidR="00720BC1" w:rsidRDefault="00720BC1" w:rsidP="00835CB9">
            <w:pPr>
              <w:pStyle w:val="TableText"/>
            </w:pPr>
            <w:r>
              <w:t>Gorzinski et al. 1991c</w:t>
            </w:r>
          </w:p>
        </w:tc>
      </w:tr>
      <w:tr w:rsidR="00720BC1" w:rsidRPr="000B2FA7" w14:paraId="31E665E7" w14:textId="77777777" w:rsidTr="009678F3">
        <w:tc>
          <w:tcPr>
            <w:tcW w:w="0" w:type="auto"/>
            <w:tcBorders>
              <w:top w:val="nil"/>
              <w:left w:val="nil"/>
              <w:bottom w:val="nil"/>
              <w:right w:val="nil"/>
            </w:tcBorders>
            <w:shd w:val="clear" w:color="auto" w:fill="auto"/>
          </w:tcPr>
          <w:p w14:paraId="5076AF81" w14:textId="77777777" w:rsidR="00720BC1" w:rsidRDefault="00720BC1" w:rsidP="00835CB9">
            <w:pPr>
              <w:pStyle w:val="TableText"/>
            </w:pPr>
          </w:p>
        </w:tc>
        <w:tc>
          <w:tcPr>
            <w:tcW w:w="0" w:type="auto"/>
            <w:tcBorders>
              <w:top w:val="nil"/>
              <w:left w:val="nil"/>
              <w:bottom w:val="single" w:sz="4" w:space="0" w:color="auto"/>
              <w:right w:val="nil"/>
            </w:tcBorders>
          </w:tcPr>
          <w:p w14:paraId="7437CE96" w14:textId="77777777" w:rsidR="00720BC1" w:rsidRDefault="00720BC1" w:rsidP="00835CB9">
            <w:pPr>
              <w:pStyle w:val="TableText"/>
            </w:pPr>
          </w:p>
        </w:tc>
        <w:tc>
          <w:tcPr>
            <w:tcW w:w="733" w:type="pct"/>
            <w:tcBorders>
              <w:top w:val="single" w:sz="4" w:space="0" w:color="auto"/>
              <w:left w:val="nil"/>
              <w:bottom w:val="single" w:sz="4" w:space="0" w:color="auto"/>
              <w:right w:val="nil"/>
            </w:tcBorders>
          </w:tcPr>
          <w:p w14:paraId="1BFD51D2" w14:textId="77777777" w:rsidR="00720BC1" w:rsidRDefault="00720BC1" w:rsidP="00835CB9">
            <w:pPr>
              <w:pStyle w:val="TableText"/>
            </w:pPr>
            <w:r>
              <w:t>DCP</w:t>
            </w:r>
          </w:p>
        </w:tc>
        <w:tc>
          <w:tcPr>
            <w:tcW w:w="1104" w:type="pct"/>
            <w:tcBorders>
              <w:top w:val="single" w:sz="4" w:space="0" w:color="auto"/>
              <w:left w:val="nil"/>
              <w:bottom w:val="single" w:sz="4" w:space="0" w:color="auto"/>
              <w:right w:val="nil"/>
            </w:tcBorders>
            <w:shd w:val="clear" w:color="auto" w:fill="auto"/>
          </w:tcPr>
          <w:p w14:paraId="6038AC8B" w14:textId="77777777" w:rsidR="00720BC1" w:rsidRDefault="00720BC1" w:rsidP="00835CB9">
            <w:pPr>
              <w:pStyle w:val="TableText"/>
            </w:pPr>
            <w:r>
              <w:t>EC</w:t>
            </w:r>
            <w:r w:rsidRPr="00D13E8E">
              <w:rPr>
                <w:vertAlign w:val="subscript"/>
              </w:rPr>
              <w:t>50</w:t>
            </w:r>
            <w:r>
              <w:t xml:space="preserve"> 39 mg/L</w:t>
            </w:r>
          </w:p>
        </w:tc>
        <w:tc>
          <w:tcPr>
            <w:tcW w:w="1764" w:type="pct"/>
            <w:tcBorders>
              <w:top w:val="single" w:sz="4" w:space="0" w:color="auto"/>
              <w:left w:val="nil"/>
              <w:bottom w:val="single" w:sz="4" w:space="0" w:color="auto"/>
              <w:right w:val="nil"/>
            </w:tcBorders>
          </w:tcPr>
          <w:p w14:paraId="794046BB" w14:textId="77777777" w:rsidR="00720BC1" w:rsidRDefault="00720BC1" w:rsidP="00835CB9">
            <w:pPr>
              <w:pStyle w:val="TableText"/>
            </w:pPr>
            <w:r>
              <w:t>Hoberg 2005</w:t>
            </w:r>
          </w:p>
        </w:tc>
      </w:tr>
      <w:tr w:rsidR="00720BC1" w:rsidRPr="000B2FA7" w14:paraId="72DF7538" w14:textId="77777777" w:rsidTr="009678F3">
        <w:tc>
          <w:tcPr>
            <w:tcW w:w="0" w:type="auto"/>
            <w:tcBorders>
              <w:top w:val="nil"/>
              <w:left w:val="nil"/>
              <w:bottom w:val="nil"/>
              <w:right w:val="nil"/>
            </w:tcBorders>
            <w:shd w:val="clear" w:color="auto" w:fill="auto"/>
          </w:tcPr>
          <w:p w14:paraId="6EE00D08" w14:textId="77777777" w:rsidR="00720BC1" w:rsidRDefault="00720BC1" w:rsidP="00835CB9">
            <w:pPr>
              <w:pStyle w:val="TableText"/>
            </w:pPr>
          </w:p>
        </w:tc>
        <w:tc>
          <w:tcPr>
            <w:tcW w:w="0" w:type="auto"/>
            <w:tcBorders>
              <w:top w:val="single" w:sz="4" w:space="0" w:color="auto"/>
              <w:left w:val="nil"/>
              <w:bottom w:val="nil"/>
              <w:right w:val="nil"/>
            </w:tcBorders>
          </w:tcPr>
          <w:p w14:paraId="2460DC00" w14:textId="77777777" w:rsidR="00720BC1" w:rsidRPr="00D13E8E" w:rsidRDefault="00720BC1" w:rsidP="00835CB9">
            <w:pPr>
              <w:pStyle w:val="TableText"/>
              <w:rPr>
                <w:i/>
                <w:iCs/>
              </w:rPr>
            </w:pPr>
            <w:r>
              <w:rPr>
                <w:i/>
                <w:iCs/>
              </w:rPr>
              <w:t>Mysidopsis bahia</w:t>
            </w:r>
          </w:p>
        </w:tc>
        <w:tc>
          <w:tcPr>
            <w:tcW w:w="733" w:type="pct"/>
            <w:tcBorders>
              <w:top w:val="single" w:sz="4" w:space="0" w:color="auto"/>
              <w:left w:val="nil"/>
              <w:bottom w:val="single" w:sz="4" w:space="0" w:color="auto"/>
              <w:right w:val="nil"/>
            </w:tcBorders>
          </w:tcPr>
          <w:p w14:paraId="32E4BBA6" w14:textId="77777777" w:rsidR="00720BC1" w:rsidRDefault="00720BC1" w:rsidP="00835CB9">
            <w:pPr>
              <w:pStyle w:val="TableText"/>
            </w:pPr>
            <w:r>
              <w:t>Chlorpyrifos</w:t>
            </w:r>
          </w:p>
        </w:tc>
        <w:tc>
          <w:tcPr>
            <w:tcW w:w="1104" w:type="pct"/>
            <w:tcBorders>
              <w:top w:val="single" w:sz="4" w:space="0" w:color="auto"/>
              <w:left w:val="nil"/>
              <w:bottom w:val="single" w:sz="4" w:space="0" w:color="auto"/>
              <w:right w:val="nil"/>
            </w:tcBorders>
            <w:shd w:val="clear" w:color="auto" w:fill="auto"/>
          </w:tcPr>
          <w:p w14:paraId="0BFFAC5E" w14:textId="77777777" w:rsidR="00720BC1" w:rsidRDefault="00720BC1" w:rsidP="00835CB9">
            <w:pPr>
              <w:pStyle w:val="TableText"/>
            </w:pPr>
            <w:r>
              <w:t>LC</w:t>
            </w:r>
            <w:r w:rsidRPr="004E1001">
              <w:rPr>
                <w:vertAlign w:val="subscript"/>
              </w:rPr>
              <w:t>50</w:t>
            </w:r>
            <w:r>
              <w:t xml:space="preserve"> 0.000045 mg ac/L</w:t>
            </w:r>
          </w:p>
        </w:tc>
        <w:tc>
          <w:tcPr>
            <w:tcW w:w="1764" w:type="pct"/>
            <w:tcBorders>
              <w:top w:val="single" w:sz="4" w:space="0" w:color="auto"/>
              <w:left w:val="nil"/>
              <w:bottom w:val="single" w:sz="4" w:space="0" w:color="auto"/>
              <w:right w:val="nil"/>
            </w:tcBorders>
          </w:tcPr>
          <w:p w14:paraId="6A845C8D" w14:textId="77777777" w:rsidR="00720BC1" w:rsidRDefault="00720BC1" w:rsidP="00835CB9">
            <w:pPr>
              <w:pStyle w:val="TableText"/>
            </w:pPr>
            <w:r>
              <w:t>Surprenant 1989b</w:t>
            </w:r>
          </w:p>
        </w:tc>
      </w:tr>
      <w:tr w:rsidR="00720BC1" w:rsidRPr="000B2FA7" w14:paraId="36DDBB86" w14:textId="77777777" w:rsidTr="009678F3">
        <w:tc>
          <w:tcPr>
            <w:tcW w:w="0" w:type="auto"/>
            <w:tcBorders>
              <w:top w:val="nil"/>
              <w:left w:val="nil"/>
              <w:bottom w:val="nil"/>
              <w:right w:val="nil"/>
            </w:tcBorders>
            <w:shd w:val="clear" w:color="auto" w:fill="auto"/>
          </w:tcPr>
          <w:p w14:paraId="01A0EA0C" w14:textId="77777777" w:rsidR="00720BC1" w:rsidRDefault="00720BC1" w:rsidP="00835CB9">
            <w:pPr>
              <w:pStyle w:val="TableText"/>
            </w:pPr>
          </w:p>
        </w:tc>
        <w:tc>
          <w:tcPr>
            <w:tcW w:w="0" w:type="auto"/>
            <w:tcBorders>
              <w:top w:val="single" w:sz="4" w:space="0" w:color="auto"/>
              <w:left w:val="nil"/>
              <w:bottom w:val="nil"/>
              <w:right w:val="nil"/>
            </w:tcBorders>
          </w:tcPr>
          <w:p w14:paraId="153F75D9" w14:textId="77777777" w:rsidR="00720BC1" w:rsidRDefault="00720BC1" w:rsidP="00835CB9">
            <w:pPr>
              <w:pStyle w:val="TableText"/>
              <w:rPr>
                <w:i/>
                <w:iCs/>
              </w:rPr>
            </w:pPr>
            <w:r>
              <w:rPr>
                <w:i/>
                <w:iCs/>
              </w:rPr>
              <w:t>Hyalella azteca</w:t>
            </w:r>
          </w:p>
        </w:tc>
        <w:tc>
          <w:tcPr>
            <w:tcW w:w="733" w:type="pct"/>
            <w:tcBorders>
              <w:top w:val="single" w:sz="4" w:space="0" w:color="auto"/>
              <w:left w:val="nil"/>
              <w:bottom w:val="single" w:sz="4" w:space="0" w:color="auto"/>
              <w:right w:val="nil"/>
            </w:tcBorders>
          </w:tcPr>
          <w:p w14:paraId="3E98D51C" w14:textId="77777777" w:rsidR="00720BC1" w:rsidRDefault="00720BC1" w:rsidP="00835CB9">
            <w:pPr>
              <w:pStyle w:val="TableText"/>
            </w:pPr>
            <w:r>
              <w:t>Chlorpyrifos</w:t>
            </w:r>
          </w:p>
        </w:tc>
        <w:tc>
          <w:tcPr>
            <w:tcW w:w="1104" w:type="pct"/>
            <w:tcBorders>
              <w:top w:val="single" w:sz="4" w:space="0" w:color="auto"/>
              <w:left w:val="nil"/>
              <w:bottom w:val="single" w:sz="4" w:space="0" w:color="auto"/>
              <w:right w:val="nil"/>
            </w:tcBorders>
            <w:shd w:val="clear" w:color="auto" w:fill="auto"/>
          </w:tcPr>
          <w:p w14:paraId="083458E5" w14:textId="77777777" w:rsidR="00720BC1" w:rsidRDefault="00720BC1" w:rsidP="00835CB9">
            <w:pPr>
              <w:pStyle w:val="TableText"/>
            </w:pPr>
            <w:r>
              <w:t>LC</w:t>
            </w:r>
            <w:r w:rsidRPr="004E1001">
              <w:rPr>
                <w:vertAlign w:val="subscript"/>
              </w:rPr>
              <w:t>50</w:t>
            </w:r>
            <w:r>
              <w:t xml:space="preserve"> 0.00014 mg ac/L</w:t>
            </w:r>
          </w:p>
        </w:tc>
        <w:tc>
          <w:tcPr>
            <w:tcW w:w="1764" w:type="pct"/>
            <w:tcBorders>
              <w:top w:val="single" w:sz="4" w:space="0" w:color="auto"/>
              <w:left w:val="nil"/>
              <w:bottom w:val="single" w:sz="4" w:space="0" w:color="auto"/>
              <w:right w:val="nil"/>
            </w:tcBorders>
          </w:tcPr>
          <w:p w14:paraId="5B431086" w14:textId="77777777" w:rsidR="00720BC1" w:rsidRDefault="00720BC1" w:rsidP="00835CB9">
            <w:pPr>
              <w:pStyle w:val="TableText"/>
            </w:pPr>
            <w:r>
              <w:t>Brown et al. 1997</w:t>
            </w:r>
          </w:p>
        </w:tc>
      </w:tr>
      <w:tr w:rsidR="00720BC1" w:rsidRPr="000B2FA7" w14:paraId="716DFD41" w14:textId="77777777" w:rsidTr="009678F3">
        <w:tc>
          <w:tcPr>
            <w:tcW w:w="0" w:type="auto"/>
            <w:tcBorders>
              <w:top w:val="nil"/>
              <w:left w:val="nil"/>
              <w:bottom w:val="single" w:sz="4" w:space="0" w:color="auto"/>
              <w:right w:val="nil"/>
            </w:tcBorders>
            <w:shd w:val="clear" w:color="auto" w:fill="auto"/>
          </w:tcPr>
          <w:p w14:paraId="736FCB29" w14:textId="77777777" w:rsidR="00720BC1" w:rsidRDefault="00720BC1" w:rsidP="00835CB9">
            <w:pPr>
              <w:pStyle w:val="TableText"/>
            </w:pPr>
          </w:p>
        </w:tc>
        <w:tc>
          <w:tcPr>
            <w:tcW w:w="0" w:type="auto"/>
            <w:tcBorders>
              <w:top w:val="single" w:sz="4" w:space="0" w:color="auto"/>
              <w:left w:val="nil"/>
              <w:bottom w:val="nil"/>
              <w:right w:val="nil"/>
            </w:tcBorders>
          </w:tcPr>
          <w:p w14:paraId="22D1C8AD" w14:textId="77777777" w:rsidR="00720BC1" w:rsidRPr="00D13E8E" w:rsidRDefault="00720BC1" w:rsidP="00835CB9">
            <w:pPr>
              <w:pStyle w:val="TableText"/>
              <w:rPr>
                <w:i/>
                <w:iCs/>
              </w:rPr>
            </w:pPr>
            <w:r>
              <w:rPr>
                <w:i/>
                <w:iCs/>
              </w:rPr>
              <w:t>Crassostrea virginica</w:t>
            </w:r>
          </w:p>
        </w:tc>
        <w:tc>
          <w:tcPr>
            <w:tcW w:w="733" w:type="pct"/>
            <w:tcBorders>
              <w:top w:val="single" w:sz="4" w:space="0" w:color="auto"/>
              <w:left w:val="nil"/>
              <w:bottom w:val="single" w:sz="4" w:space="0" w:color="auto"/>
              <w:right w:val="nil"/>
            </w:tcBorders>
          </w:tcPr>
          <w:p w14:paraId="650C5429" w14:textId="77777777" w:rsidR="00720BC1" w:rsidRDefault="00720BC1" w:rsidP="00835CB9">
            <w:pPr>
              <w:pStyle w:val="TableText"/>
            </w:pPr>
            <w:r>
              <w:t>Chlorpyrifos</w:t>
            </w:r>
          </w:p>
        </w:tc>
        <w:tc>
          <w:tcPr>
            <w:tcW w:w="1104" w:type="pct"/>
            <w:tcBorders>
              <w:top w:val="single" w:sz="4" w:space="0" w:color="auto"/>
              <w:left w:val="nil"/>
              <w:bottom w:val="single" w:sz="4" w:space="0" w:color="auto"/>
              <w:right w:val="nil"/>
            </w:tcBorders>
            <w:shd w:val="clear" w:color="auto" w:fill="auto"/>
          </w:tcPr>
          <w:p w14:paraId="25059565" w14:textId="77777777" w:rsidR="00720BC1" w:rsidRDefault="00720BC1" w:rsidP="00835CB9">
            <w:pPr>
              <w:pStyle w:val="TableText"/>
            </w:pPr>
            <w:r>
              <w:t>EC</w:t>
            </w:r>
            <w:r w:rsidRPr="004E1001">
              <w:rPr>
                <w:vertAlign w:val="subscript"/>
              </w:rPr>
              <w:t>50</w:t>
            </w:r>
            <w:r>
              <w:t xml:space="preserve"> 0.084 mg ac/L</w:t>
            </w:r>
          </w:p>
        </w:tc>
        <w:tc>
          <w:tcPr>
            <w:tcW w:w="1764" w:type="pct"/>
            <w:tcBorders>
              <w:top w:val="single" w:sz="4" w:space="0" w:color="auto"/>
              <w:left w:val="nil"/>
              <w:bottom w:val="single" w:sz="4" w:space="0" w:color="auto"/>
              <w:right w:val="nil"/>
            </w:tcBorders>
          </w:tcPr>
          <w:p w14:paraId="6240F7C4" w14:textId="77777777" w:rsidR="00720BC1" w:rsidRDefault="00720BC1" w:rsidP="00835CB9">
            <w:pPr>
              <w:pStyle w:val="TableText"/>
            </w:pPr>
            <w:r>
              <w:t>Surprenant 1989c</w:t>
            </w:r>
          </w:p>
        </w:tc>
      </w:tr>
      <w:tr w:rsidR="00720BC1" w:rsidRPr="000B2FA7" w14:paraId="4D28F7B0" w14:textId="77777777" w:rsidTr="009678F3">
        <w:tc>
          <w:tcPr>
            <w:tcW w:w="0" w:type="auto"/>
            <w:tcBorders>
              <w:top w:val="single" w:sz="4" w:space="0" w:color="auto"/>
              <w:left w:val="nil"/>
              <w:bottom w:val="nil"/>
              <w:right w:val="nil"/>
            </w:tcBorders>
            <w:shd w:val="clear" w:color="auto" w:fill="auto"/>
          </w:tcPr>
          <w:p w14:paraId="2399ABC3" w14:textId="77777777" w:rsidR="00720BC1" w:rsidRDefault="00720BC1" w:rsidP="00835CB9">
            <w:pPr>
              <w:pStyle w:val="TableText"/>
            </w:pPr>
            <w:r>
              <w:t>Chronic</w:t>
            </w:r>
          </w:p>
        </w:tc>
        <w:tc>
          <w:tcPr>
            <w:tcW w:w="0" w:type="auto"/>
            <w:tcBorders>
              <w:top w:val="single" w:sz="4" w:space="0" w:color="auto"/>
              <w:left w:val="nil"/>
              <w:bottom w:val="nil"/>
              <w:right w:val="nil"/>
            </w:tcBorders>
          </w:tcPr>
          <w:p w14:paraId="595F2923" w14:textId="77777777" w:rsidR="00720BC1" w:rsidRPr="00D13E8E" w:rsidRDefault="00720BC1" w:rsidP="00835CB9">
            <w:pPr>
              <w:pStyle w:val="TableText"/>
              <w:rPr>
                <w:i/>
                <w:iCs/>
              </w:rPr>
            </w:pPr>
            <w:r w:rsidRPr="00D13E8E">
              <w:rPr>
                <w:i/>
                <w:iCs/>
              </w:rPr>
              <w:t>Daphnia magna</w:t>
            </w:r>
          </w:p>
        </w:tc>
        <w:tc>
          <w:tcPr>
            <w:tcW w:w="733" w:type="pct"/>
            <w:tcBorders>
              <w:top w:val="single" w:sz="4" w:space="0" w:color="auto"/>
              <w:left w:val="nil"/>
              <w:bottom w:val="single" w:sz="4" w:space="0" w:color="auto"/>
              <w:right w:val="nil"/>
            </w:tcBorders>
          </w:tcPr>
          <w:p w14:paraId="32BA00A1" w14:textId="77777777" w:rsidR="00720BC1" w:rsidRDefault="00720BC1" w:rsidP="00835CB9">
            <w:pPr>
              <w:pStyle w:val="TableText"/>
            </w:pPr>
            <w:r>
              <w:t>Chlorpyrifos</w:t>
            </w:r>
          </w:p>
        </w:tc>
        <w:tc>
          <w:tcPr>
            <w:tcW w:w="1104" w:type="pct"/>
            <w:tcBorders>
              <w:top w:val="single" w:sz="4" w:space="0" w:color="auto"/>
              <w:left w:val="nil"/>
              <w:bottom w:val="single" w:sz="4" w:space="0" w:color="auto"/>
              <w:right w:val="nil"/>
            </w:tcBorders>
            <w:shd w:val="clear" w:color="auto" w:fill="auto"/>
          </w:tcPr>
          <w:p w14:paraId="24B6DCF5" w14:textId="77777777" w:rsidR="00720BC1" w:rsidRDefault="00720BC1" w:rsidP="00835CB9">
            <w:pPr>
              <w:pStyle w:val="TableText"/>
            </w:pPr>
            <w:r>
              <w:t>NOEC 0.000056 mg/L</w:t>
            </w:r>
          </w:p>
        </w:tc>
        <w:tc>
          <w:tcPr>
            <w:tcW w:w="1764" w:type="pct"/>
            <w:tcBorders>
              <w:top w:val="single" w:sz="4" w:space="0" w:color="auto"/>
              <w:left w:val="nil"/>
              <w:bottom w:val="single" w:sz="4" w:space="0" w:color="auto"/>
              <w:right w:val="nil"/>
            </w:tcBorders>
          </w:tcPr>
          <w:p w14:paraId="16476CE3" w14:textId="77777777" w:rsidR="00720BC1" w:rsidRDefault="00720BC1" w:rsidP="00835CB9">
            <w:pPr>
              <w:pStyle w:val="TableText"/>
            </w:pPr>
            <w:r>
              <w:t>Adema &amp; de Ruiter 1990</w:t>
            </w:r>
          </w:p>
        </w:tc>
      </w:tr>
      <w:tr w:rsidR="00720BC1" w:rsidRPr="000B2FA7" w14:paraId="4D493281" w14:textId="77777777" w:rsidTr="009678F3">
        <w:tc>
          <w:tcPr>
            <w:tcW w:w="0" w:type="auto"/>
            <w:tcBorders>
              <w:top w:val="nil"/>
              <w:left w:val="nil"/>
              <w:bottom w:val="nil"/>
              <w:right w:val="nil"/>
            </w:tcBorders>
            <w:shd w:val="clear" w:color="auto" w:fill="auto"/>
          </w:tcPr>
          <w:p w14:paraId="37B2EFC2" w14:textId="77777777" w:rsidR="00720BC1" w:rsidRDefault="00720BC1" w:rsidP="00835CB9">
            <w:pPr>
              <w:pStyle w:val="TableText"/>
            </w:pPr>
          </w:p>
        </w:tc>
        <w:tc>
          <w:tcPr>
            <w:tcW w:w="0" w:type="auto"/>
            <w:tcBorders>
              <w:top w:val="nil"/>
              <w:left w:val="nil"/>
              <w:bottom w:val="single" w:sz="4" w:space="0" w:color="auto"/>
              <w:right w:val="nil"/>
            </w:tcBorders>
          </w:tcPr>
          <w:p w14:paraId="66A4B0A1" w14:textId="77777777" w:rsidR="00720BC1" w:rsidRDefault="00720BC1" w:rsidP="00835CB9">
            <w:pPr>
              <w:pStyle w:val="TableText"/>
            </w:pPr>
          </w:p>
        </w:tc>
        <w:tc>
          <w:tcPr>
            <w:tcW w:w="733" w:type="pct"/>
            <w:tcBorders>
              <w:top w:val="single" w:sz="4" w:space="0" w:color="auto"/>
              <w:left w:val="nil"/>
              <w:bottom w:val="single" w:sz="4" w:space="0" w:color="auto"/>
              <w:right w:val="nil"/>
            </w:tcBorders>
          </w:tcPr>
          <w:p w14:paraId="5718F172" w14:textId="77777777" w:rsidR="00720BC1" w:rsidRDefault="00720BC1" w:rsidP="00835CB9">
            <w:pPr>
              <w:pStyle w:val="TableText"/>
            </w:pPr>
            <w:r>
              <w:t>TCP</w:t>
            </w:r>
          </w:p>
        </w:tc>
        <w:tc>
          <w:tcPr>
            <w:tcW w:w="1104" w:type="pct"/>
            <w:tcBorders>
              <w:top w:val="single" w:sz="4" w:space="0" w:color="auto"/>
              <w:left w:val="nil"/>
              <w:bottom w:val="single" w:sz="4" w:space="0" w:color="auto"/>
              <w:right w:val="nil"/>
            </w:tcBorders>
            <w:shd w:val="clear" w:color="auto" w:fill="auto"/>
          </w:tcPr>
          <w:p w14:paraId="72F37DE6" w14:textId="77777777" w:rsidR="00720BC1" w:rsidRDefault="00720BC1" w:rsidP="00835CB9">
            <w:pPr>
              <w:pStyle w:val="TableText"/>
            </w:pPr>
            <w:r>
              <w:t>NOEC 0.029 mg/L</w:t>
            </w:r>
          </w:p>
        </w:tc>
        <w:tc>
          <w:tcPr>
            <w:tcW w:w="1764" w:type="pct"/>
            <w:tcBorders>
              <w:top w:val="single" w:sz="4" w:space="0" w:color="auto"/>
              <w:left w:val="nil"/>
              <w:bottom w:val="single" w:sz="4" w:space="0" w:color="auto"/>
              <w:right w:val="nil"/>
            </w:tcBorders>
          </w:tcPr>
          <w:p w14:paraId="0231D872" w14:textId="77777777" w:rsidR="00720BC1" w:rsidRDefault="00720BC1" w:rsidP="00835CB9">
            <w:pPr>
              <w:pStyle w:val="TableText"/>
            </w:pPr>
            <w:r>
              <w:t>Machado 2003</w:t>
            </w:r>
          </w:p>
        </w:tc>
      </w:tr>
      <w:tr w:rsidR="00720BC1" w:rsidRPr="000B2FA7" w14:paraId="4679C723" w14:textId="77777777" w:rsidTr="009678F3">
        <w:tc>
          <w:tcPr>
            <w:tcW w:w="0" w:type="auto"/>
            <w:tcBorders>
              <w:top w:val="nil"/>
              <w:left w:val="nil"/>
              <w:bottom w:val="nil"/>
              <w:right w:val="nil"/>
            </w:tcBorders>
            <w:shd w:val="clear" w:color="auto" w:fill="auto"/>
          </w:tcPr>
          <w:p w14:paraId="0C235556"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tcPr>
          <w:p w14:paraId="428D7FE3" w14:textId="77777777" w:rsidR="00720BC1" w:rsidRDefault="00720BC1" w:rsidP="00835CB9">
            <w:pPr>
              <w:pStyle w:val="TableText"/>
            </w:pPr>
            <w:r>
              <w:rPr>
                <w:i/>
                <w:iCs/>
              </w:rPr>
              <w:t>Mysidopsis bahia</w:t>
            </w:r>
          </w:p>
        </w:tc>
        <w:tc>
          <w:tcPr>
            <w:tcW w:w="733" w:type="pct"/>
            <w:tcBorders>
              <w:top w:val="single" w:sz="4" w:space="0" w:color="auto"/>
              <w:left w:val="nil"/>
              <w:bottom w:val="single" w:sz="4" w:space="0" w:color="auto"/>
              <w:right w:val="nil"/>
            </w:tcBorders>
          </w:tcPr>
          <w:p w14:paraId="496FF16B" w14:textId="77777777" w:rsidR="00720BC1" w:rsidRDefault="00720BC1" w:rsidP="00835CB9">
            <w:pPr>
              <w:pStyle w:val="TableText"/>
            </w:pPr>
            <w:r>
              <w:t>Chlorpyrifos</w:t>
            </w:r>
          </w:p>
        </w:tc>
        <w:tc>
          <w:tcPr>
            <w:tcW w:w="1104" w:type="pct"/>
            <w:tcBorders>
              <w:top w:val="single" w:sz="4" w:space="0" w:color="auto"/>
              <w:left w:val="nil"/>
              <w:bottom w:val="single" w:sz="4" w:space="0" w:color="auto"/>
              <w:right w:val="nil"/>
            </w:tcBorders>
            <w:shd w:val="clear" w:color="auto" w:fill="auto"/>
          </w:tcPr>
          <w:p w14:paraId="668D7A6C" w14:textId="77777777" w:rsidR="00720BC1" w:rsidRDefault="00720BC1" w:rsidP="00835CB9">
            <w:pPr>
              <w:pStyle w:val="TableText"/>
            </w:pPr>
            <w:r>
              <w:t>NOEC 0.0000046 mg ac/L</w:t>
            </w:r>
          </w:p>
        </w:tc>
        <w:tc>
          <w:tcPr>
            <w:tcW w:w="1764" w:type="pct"/>
            <w:tcBorders>
              <w:top w:val="single" w:sz="4" w:space="0" w:color="auto"/>
              <w:left w:val="nil"/>
              <w:bottom w:val="single" w:sz="4" w:space="0" w:color="auto"/>
              <w:right w:val="nil"/>
            </w:tcBorders>
          </w:tcPr>
          <w:p w14:paraId="5C9E784B" w14:textId="77777777" w:rsidR="00720BC1" w:rsidRDefault="00720BC1" w:rsidP="00835CB9">
            <w:pPr>
              <w:pStyle w:val="TableText"/>
            </w:pPr>
            <w:r>
              <w:t>Sved et al. 1993</w:t>
            </w:r>
          </w:p>
        </w:tc>
      </w:tr>
      <w:tr w:rsidR="00720BC1" w:rsidRPr="000B2FA7" w14:paraId="3F69F30D" w14:textId="77777777" w:rsidTr="009678F3">
        <w:tc>
          <w:tcPr>
            <w:tcW w:w="0" w:type="auto"/>
            <w:tcBorders>
              <w:top w:val="nil"/>
              <w:left w:val="nil"/>
              <w:bottom w:val="nil"/>
              <w:right w:val="nil"/>
            </w:tcBorders>
            <w:shd w:val="clear" w:color="auto" w:fill="auto"/>
          </w:tcPr>
          <w:p w14:paraId="48D96726"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tcPr>
          <w:p w14:paraId="57570A0D" w14:textId="77777777" w:rsidR="00720BC1" w:rsidRDefault="00720BC1" w:rsidP="00835CB9">
            <w:pPr>
              <w:pStyle w:val="TableText"/>
            </w:pPr>
            <w:r w:rsidRPr="00D83D8F">
              <w:rPr>
                <w:i/>
                <w:iCs/>
              </w:rPr>
              <w:t>Chironomus riparius</w:t>
            </w:r>
          </w:p>
        </w:tc>
        <w:tc>
          <w:tcPr>
            <w:tcW w:w="733" w:type="pct"/>
            <w:tcBorders>
              <w:top w:val="single" w:sz="4" w:space="0" w:color="auto"/>
              <w:left w:val="nil"/>
              <w:bottom w:val="single" w:sz="4" w:space="0" w:color="auto"/>
              <w:right w:val="nil"/>
            </w:tcBorders>
          </w:tcPr>
          <w:p w14:paraId="4129681E" w14:textId="77777777" w:rsidR="00720BC1" w:rsidRDefault="00720BC1" w:rsidP="00835CB9">
            <w:pPr>
              <w:pStyle w:val="TableText"/>
            </w:pPr>
            <w:r>
              <w:t>DCP</w:t>
            </w:r>
          </w:p>
        </w:tc>
        <w:tc>
          <w:tcPr>
            <w:tcW w:w="1104" w:type="pct"/>
            <w:tcBorders>
              <w:top w:val="single" w:sz="4" w:space="0" w:color="auto"/>
              <w:left w:val="nil"/>
              <w:bottom w:val="single" w:sz="4" w:space="0" w:color="auto"/>
              <w:right w:val="nil"/>
            </w:tcBorders>
            <w:shd w:val="clear" w:color="auto" w:fill="auto"/>
          </w:tcPr>
          <w:p w14:paraId="6C8C271B" w14:textId="77777777" w:rsidR="00720BC1" w:rsidRDefault="00720BC1" w:rsidP="00835CB9">
            <w:pPr>
              <w:pStyle w:val="TableText"/>
            </w:pPr>
            <w:r>
              <w:t>NOEC 33 mg/L</w:t>
            </w:r>
          </w:p>
        </w:tc>
        <w:tc>
          <w:tcPr>
            <w:tcW w:w="1764" w:type="pct"/>
            <w:tcBorders>
              <w:top w:val="single" w:sz="4" w:space="0" w:color="auto"/>
              <w:left w:val="nil"/>
              <w:bottom w:val="single" w:sz="4" w:space="0" w:color="auto"/>
              <w:right w:val="nil"/>
            </w:tcBorders>
          </w:tcPr>
          <w:p w14:paraId="57C51957" w14:textId="77777777" w:rsidR="00720BC1" w:rsidRDefault="00720BC1" w:rsidP="00835CB9">
            <w:pPr>
              <w:pStyle w:val="TableText"/>
            </w:pPr>
            <w:r>
              <w:t>Putt 2005</w:t>
            </w:r>
          </w:p>
        </w:tc>
      </w:tr>
      <w:tr w:rsidR="00720BC1" w:rsidRPr="000B2FA7" w14:paraId="446CE042" w14:textId="77777777" w:rsidTr="009678F3">
        <w:tc>
          <w:tcPr>
            <w:tcW w:w="0" w:type="auto"/>
            <w:tcBorders>
              <w:top w:val="nil"/>
              <w:left w:val="nil"/>
              <w:bottom w:val="single" w:sz="4" w:space="0" w:color="auto"/>
              <w:right w:val="nil"/>
            </w:tcBorders>
            <w:shd w:val="clear" w:color="auto" w:fill="auto"/>
          </w:tcPr>
          <w:p w14:paraId="5E9E0865"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tcPr>
          <w:p w14:paraId="6FB50040" w14:textId="77777777" w:rsidR="00720BC1" w:rsidRPr="00CA558C" w:rsidRDefault="00720BC1" w:rsidP="00835CB9">
            <w:pPr>
              <w:pStyle w:val="TableText"/>
            </w:pPr>
            <w:r>
              <w:t>Microcosm/mesocosm</w:t>
            </w:r>
          </w:p>
        </w:tc>
        <w:tc>
          <w:tcPr>
            <w:tcW w:w="733" w:type="pct"/>
            <w:tcBorders>
              <w:top w:val="single" w:sz="4" w:space="0" w:color="auto"/>
              <w:left w:val="nil"/>
              <w:bottom w:val="single" w:sz="4" w:space="0" w:color="auto"/>
              <w:right w:val="nil"/>
            </w:tcBorders>
          </w:tcPr>
          <w:p w14:paraId="0DD7973B" w14:textId="77777777" w:rsidR="00720BC1" w:rsidRPr="00CA558C" w:rsidRDefault="00720BC1" w:rsidP="00835CB9">
            <w:pPr>
              <w:pStyle w:val="TableText"/>
            </w:pPr>
            <w:r>
              <w:t>EC 480 g/L</w:t>
            </w:r>
          </w:p>
        </w:tc>
        <w:tc>
          <w:tcPr>
            <w:tcW w:w="1104" w:type="pct"/>
            <w:tcBorders>
              <w:top w:val="single" w:sz="4" w:space="0" w:color="auto"/>
              <w:left w:val="nil"/>
              <w:bottom w:val="single" w:sz="4" w:space="0" w:color="auto"/>
              <w:right w:val="nil"/>
            </w:tcBorders>
            <w:shd w:val="clear" w:color="auto" w:fill="auto"/>
          </w:tcPr>
          <w:p w14:paraId="22D16F34" w14:textId="77777777" w:rsidR="00720BC1" w:rsidRPr="00CA558C" w:rsidRDefault="00720BC1" w:rsidP="00835CB9">
            <w:pPr>
              <w:pStyle w:val="TableText"/>
            </w:pPr>
            <w:r>
              <w:t>NOEC 0.00010 mg ac/L</w:t>
            </w:r>
          </w:p>
        </w:tc>
        <w:tc>
          <w:tcPr>
            <w:tcW w:w="1764" w:type="pct"/>
            <w:tcBorders>
              <w:top w:val="single" w:sz="4" w:space="0" w:color="auto"/>
              <w:left w:val="nil"/>
              <w:bottom w:val="single" w:sz="4" w:space="0" w:color="auto"/>
              <w:right w:val="nil"/>
            </w:tcBorders>
          </w:tcPr>
          <w:p w14:paraId="57A3DD47" w14:textId="77777777" w:rsidR="00720BC1" w:rsidRPr="00CA558C" w:rsidRDefault="00720BC1" w:rsidP="00835CB9">
            <w:pPr>
              <w:pStyle w:val="TableText"/>
            </w:pPr>
            <w:r>
              <w:t>Daam 2008, Giddings 1993, 2011, L</w:t>
            </w:r>
            <w:r w:rsidRPr="00344821">
              <w:t>ó</w:t>
            </w:r>
            <w:r>
              <w:t>pez-Mancisidor 2015, L</w:t>
            </w:r>
            <w:r w:rsidRPr="00344821">
              <w:t>ó</w:t>
            </w:r>
            <w:r>
              <w:t>pez-Mancisidor et al. 2008, van den Brink et al. 1996, van Wijngaarden et al. 2005</w:t>
            </w:r>
          </w:p>
        </w:tc>
      </w:tr>
    </w:tbl>
    <w:p w14:paraId="1FE41A4C" w14:textId="4D8861D9" w:rsidR="00720BC1" w:rsidRPr="00835CB9" w:rsidRDefault="00720BC1" w:rsidP="00835CB9">
      <w:pPr>
        <w:pStyle w:val="Caption"/>
      </w:pPr>
      <w:bookmarkStart w:id="217" w:name="_Toc152921714"/>
      <w:r w:rsidRPr="00835CB9">
        <w:t xml:space="preserve">Table </w:t>
      </w:r>
      <w:r w:rsidR="00A502DE">
        <w:fldChar w:fldCharType="begin"/>
      </w:r>
      <w:r w:rsidR="00A502DE">
        <w:instrText xml:space="preserve"> SEQ Table \* ARABIC </w:instrText>
      </w:r>
      <w:r w:rsidR="00A502DE">
        <w:fldChar w:fldCharType="separate"/>
      </w:r>
      <w:r w:rsidR="000F182B" w:rsidRPr="00835CB9">
        <w:t>50</w:t>
      </w:r>
      <w:r w:rsidR="00A502DE">
        <w:fldChar w:fldCharType="end"/>
      </w:r>
      <w:r w:rsidR="00AD6F6E" w:rsidRPr="00835CB9">
        <w:t>:</w:t>
      </w:r>
      <w:r w:rsidRPr="00835CB9">
        <w:tab/>
        <w:t>Effects on algae and aquatic plants</w:t>
      </w:r>
      <w:bookmarkEnd w:id="2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26"/>
        <w:gridCol w:w="3041"/>
        <w:gridCol w:w="1523"/>
        <w:gridCol w:w="1742"/>
        <w:gridCol w:w="1906"/>
      </w:tblGrid>
      <w:tr w:rsidR="00720BC1" w:rsidRPr="00ED1C50" w14:paraId="12197A79" w14:textId="77777777" w:rsidTr="00141854">
        <w:trPr>
          <w:tblHeader/>
        </w:trPr>
        <w:tc>
          <w:tcPr>
            <w:tcW w:w="0" w:type="auto"/>
            <w:tcBorders>
              <w:top w:val="single" w:sz="4" w:space="0" w:color="auto"/>
              <w:left w:val="nil"/>
              <w:bottom w:val="single" w:sz="4" w:space="0" w:color="auto"/>
              <w:right w:val="nil"/>
            </w:tcBorders>
            <w:shd w:val="clear" w:color="auto" w:fill="5C2946"/>
          </w:tcPr>
          <w:p w14:paraId="0CD192AE" w14:textId="77777777" w:rsidR="00720BC1" w:rsidRPr="00ED1C50" w:rsidRDefault="00720BC1" w:rsidP="00835CB9">
            <w:pPr>
              <w:pStyle w:val="TableHead"/>
            </w:pPr>
            <w:r w:rsidRPr="00ED1C50">
              <w:t>Group</w:t>
            </w:r>
          </w:p>
        </w:tc>
        <w:tc>
          <w:tcPr>
            <w:tcW w:w="0" w:type="auto"/>
            <w:tcBorders>
              <w:top w:val="single" w:sz="4" w:space="0" w:color="auto"/>
              <w:left w:val="nil"/>
              <w:bottom w:val="single" w:sz="4" w:space="0" w:color="auto"/>
              <w:right w:val="nil"/>
            </w:tcBorders>
            <w:shd w:val="clear" w:color="auto" w:fill="5C2946"/>
          </w:tcPr>
          <w:p w14:paraId="5EF4D21C" w14:textId="77777777" w:rsidR="00720BC1" w:rsidRPr="00ED1C50" w:rsidRDefault="00720BC1" w:rsidP="00835CB9">
            <w:pPr>
              <w:pStyle w:val="TableHead"/>
            </w:pPr>
            <w:r w:rsidRPr="00ED1C50">
              <w:t>Species</w:t>
            </w:r>
          </w:p>
        </w:tc>
        <w:tc>
          <w:tcPr>
            <w:tcW w:w="0" w:type="auto"/>
            <w:tcBorders>
              <w:top w:val="single" w:sz="4" w:space="0" w:color="auto"/>
              <w:left w:val="nil"/>
              <w:bottom w:val="single" w:sz="4" w:space="0" w:color="auto"/>
              <w:right w:val="nil"/>
            </w:tcBorders>
            <w:shd w:val="clear" w:color="auto" w:fill="5C2946"/>
          </w:tcPr>
          <w:p w14:paraId="712D5F26" w14:textId="77777777" w:rsidR="00720BC1" w:rsidRPr="00ED1C50" w:rsidRDefault="00720BC1" w:rsidP="00835CB9">
            <w:pPr>
              <w:pStyle w:val="TableHead"/>
            </w:pPr>
            <w:r w:rsidRPr="00ED1C50">
              <w:t>Test substance</w:t>
            </w:r>
          </w:p>
        </w:tc>
        <w:tc>
          <w:tcPr>
            <w:tcW w:w="0" w:type="auto"/>
            <w:tcBorders>
              <w:top w:val="single" w:sz="4" w:space="0" w:color="auto"/>
              <w:left w:val="nil"/>
              <w:bottom w:val="single" w:sz="4" w:space="0" w:color="auto"/>
              <w:right w:val="nil"/>
            </w:tcBorders>
            <w:shd w:val="clear" w:color="auto" w:fill="5C2946"/>
          </w:tcPr>
          <w:p w14:paraId="74A832FB" w14:textId="77777777" w:rsidR="00720BC1" w:rsidRPr="00ED1C50" w:rsidRDefault="00720BC1" w:rsidP="00835CB9">
            <w:pPr>
              <w:pStyle w:val="TableHead"/>
            </w:pPr>
            <w:r w:rsidRPr="00ED1C50">
              <w:t>Toxicity value</w:t>
            </w:r>
          </w:p>
        </w:tc>
        <w:tc>
          <w:tcPr>
            <w:tcW w:w="0" w:type="auto"/>
            <w:tcBorders>
              <w:top w:val="single" w:sz="4" w:space="0" w:color="auto"/>
              <w:left w:val="nil"/>
              <w:bottom w:val="single" w:sz="4" w:space="0" w:color="auto"/>
              <w:right w:val="nil"/>
            </w:tcBorders>
            <w:shd w:val="clear" w:color="auto" w:fill="5C2946"/>
          </w:tcPr>
          <w:p w14:paraId="73B8C2E3" w14:textId="77777777" w:rsidR="00720BC1" w:rsidRPr="00ED1C50" w:rsidRDefault="00720BC1" w:rsidP="00835CB9">
            <w:pPr>
              <w:pStyle w:val="TableHead"/>
            </w:pPr>
            <w:r w:rsidRPr="00ED1C50">
              <w:t>Reference</w:t>
            </w:r>
          </w:p>
        </w:tc>
      </w:tr>
      <w:tr w:rsidR="00720BC1" w:rsidRPr="000B2FA7" w14:paraId="1C8731AF" w14:textId="77777777" w:rsidTr="00141854">
        <w:tc>
          <w:tcPr>
            <w:tcW w:w="0" w:type="auto"/>
            <w:tcBorders>
              <w:top w:val="single" w:sz="4" w:space="0" w:color="auto"/>
              <w:left w:val="nil"/>
              <w:bottom w:val="nil"/>
              <w:right w:val="nil"/>
            </w:tcBorders>
          </w:tcPr>
          <w:p w14:paraId="767C3F1B" w14:textId="77777777" w:rsidR="00720BC1" w:rsidRDefault="00720BC1" w:rsidP="00835CB9">
            <w:pPr>
              <w:pStyle w:val="TableText"/>
            </w:pPr>
            <w:r>
              <w:t>Algae</w:t>
            </w:r>
          </w:p>
        </w:tc>
        <w:tc>
          <w:tcPr>
            <w:tcW w:w="0" w:type="auto"/>
            <w:tcBorders>
              <w:top w:val="single" w:sz="4" w:space="0" w:color="auto"/>
              <w:left w:val="nil"/>
              <w:bottom w:val="nil"/>
              <w:right w:val="nil"/>
            </w:tcBorders>
            <w:shd w:val="clear" w:color="auto" w:fill="auto"/>
          </w:tcPr>
          <w:p w14:paraId="178DF622" w14:textId="77777777" w:rsidR="00720BC1" w:rsidRPr="00661496" w:rsidRDefault="00720BC1" w:rsidP="00835CB9">
            <w:pPr>
              <w:pStyle w:val="TableText"/>
              <w:rPr>
                <w:i/>
                <w:iCs/>
              </w:rPr>
            </w:pPr>
            <w:r w:rsidRPr="00661496">
              <w:rPr>
                <w:i/>
                <w:iCs/>
              </w:rPr>
              <w:t>Pseudokirchneriella subcapitata</w:t>
            </w:r>
          </w:p>
        </w:tc>
        <w:tc>
          <w:tcPr>
            <w:tcW w:w="0" w:type="auto"/>
            <w:tcBorders>
              <w:top w:val="single" w:sz="4" w:space="0" w:color="auto"/>
              <w:left w:val="nil"/>
              <w:bottom w:val="single" w:sz="4" w:space="0" w:color="auto"/>
              <w:right w:val="nil"/>
            </w:tcBorders>
          </w:tcPr>
          <w:p w14:paraId="3C282BA0" w14:textId="77777777" w:rsidR="00720BC1" w:rsidRPr="00CA558C"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6C1E7895" w14:textId="77777777" w:rsidR="00720BC1" w:rsidRPr="00CA558C" w:rsidRDefault="00720BC1" w:rsidP="00835CB9">
            <w:pPr>
              <w:pStyle w:val="TableText"/>
            </w:pPr>
            <w:r>
              <w:t>E</w:t>
            </w:r>
            <w:r w:rsidRPr="00661496">
              <w:rPr>
                <w:vertAlign w:val="subscript"/>
              </w:rPr>
              <w:t>r</w:t>
            </w:r>
            <w:r>
              <w:t>C</w:t>
            </w:r>
            <w:r w:rsidRPr="00661496">
              <w:rPr>
                <w:vertAlign w:val="subscript"/>
              </w:rPr>
              <w:t>50</w:t>
            </w:r>
            <w:r>
              <w:t xml:space="preserve"> 1.0 mg ac/L</w:t>
            </w:r>
          </w:p>
        </w:tc>
        <w:tc>
          <w:tcPr>
            <w:tcW w:w="0" w:type="auto"/>
            <w:tcBorders>
              <w:top w:val="single" w:sz="4" w:space="0" w:color="auto"/>
              <w:left w:val="nil"/>
              <w:bottom w:val="single" w:sz="4" w:space="0" w:color="auto"/>
              <w:right w:val="nil"/>
            </w:tcBorders>
          </w:tcPr>
          <w:p w14:paraId="6804D5B3" w14:textId="77777777" w:rsidR="00720BC1" w:rsidRPr="00CA558C" w:rsidRDefault="00720BC1" w:rsidP="00835CB9">
            <w:pPr>
              <w:pStyle w:val="TableText"/>
            </w:pPr>
            <w:r>
              <w:t>Bopanna 2014c</w:t>
            </w:r>
          </w:p>
        </w:tc>
      </w:tr>
      <w:tr w:rsidR="00720BC1" w:rsidRPr="000B2FA7" w14:paraId="1D5C8CC2" w14:textId="77777777" w:rsidTr="00141854">
        <w:tc>
          <w:tcPr>
            <w:tcW w:w="0" w:type="auto"/>
            <w:tcBorders>
              <w:top w:val="nil"/>
              <w:left w:val="nil"/>
              <w:bottom w:val="nil"/>
              <w:right w:val="nil"/>
            </w:tcBorders>
          </w:tcPr>
          <w:p w14:paraId="0989D182" w14:textId="77777777" w:rsidR="00720BC1" w:rsidRPr="00CA558C" w:rsidRDefault="00720BC1" w:rsidP="00835CB9">
            <w:pPr>
              <w:pStyle w:val="TableText"/>
            </w:pPr>
          </w:p>
        </w:tc>
        <w:tc>
          <w:tcPr>
            <w:tcW w:w="0" w:type="auto"/>
            <w:tcBorders>
              <w:top w:val="nil"/>
              <w:left w:val="nil"/>
              <w:bottom w:val="nil"/>
              <w:right w:val="nil"/>
            </w:tcBorders>
            <w:shd w:val="clear" w:color="auto" w:fill="auto"/>
          </w:tcPr>
          <w:p w14:paraId="07370DEB"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tcPr>
          <w:p w14:paraId="661DB1DB" w14:textId="77777777" w:rsidR="00720BC1" w:rsidRDefault="00720BC1" w:rsidP="00835CB9">
            <w:pPr>
              <w:pStyle w:val="TableText"/>
            </w:pPr>
            <w:r>
              <w:t>EC 480 g/L</w:t>
            </w:r>
          </w:p>
        </w:tc>
        <w:tc>
          <w:tcPr>
            <w:tcW w:w="0" w:type="auto"/>
            <w:tcBorders>
              <w:top w:val="single" w:sz="4" w:space="0" w:color="auto"/>
              <w:left w:val="nil"/>
              <w:bottom w:val="single" w:sz="4" w:space="0" w:color="auto"/>
              <w:right w:val="nil"/>
            </w:tcBorders>
            <w:shd w:val="clear" w:color="auto" w:fill="auto"/>
          </w:tcPr>
          <w:p w14:paraId="1C3D1553" w14:textId="77777777" w:rsidR="00720BC1" w:rsidRDefault="00720BC1" w:rsidP="00835CB9">
            <w:pPr>
              <w:pStyle w:val="TableText"/>
            </w:pPr>
            <w:r>
              <w:t>E</w:t>
            </w:r>
            <w:r w:rsidRPr="00F82442">
              <w:rPr>
                <w:vertAlign w:val="subscript"/>
              </w:rPr>
              <w:t>b</w:t>
            </w:r>
            <w:r>
              <w:t>C</w:t>
            </w:r>
            <w:r w:rsidRPr="00F82442">
              <w:rPr>
                <w:vertAlign w:val="subscript"/>
              </w:rPr>
              <w:t>50</w:t>
            </w:r>
            <w:r>
              <w:t xml:space="preserve"> 0.064 mg/L</w:t>
            </w:r>
          </w:p>
        </w:tc>
        <w:tc>
          <w:tcPr>
            <w:tcW w:w="0" w:type="auto"/>
            <w:tcBorders>
              <w:top w:val="single" w:sz="4" w:space="0" w:color="auto"/>
              <w:left w:val="nil"/>
              <w:bottom w:val="single" w:sz="4" w:space="0" w:color="auto"/>
              <w:right w:val="nil"/>
            </w:tcBorders>
          </w:tcPr>
          <w:p w14:paraId="6E67C0CE" w14:textId="77777777" w:rsidR="00720BC1" w:rsidRDefault="00720BC1" w:rsidP="00835CB9">
            <w:pPr>
              <w:pStyle w:val="TableText"/>
            </w:pPr>
            <w:r>
              <w:t>van der Kolk 1995b</w:t>
            </w:r>
          </w:p>
        </w:tc>
      </w:tr>
      <w:tr w:rsidR="00720BC1" w:rsidRPr="000B2FA7" w14:paraId="0C9058AA" w14:textId="77777777" w:rsidTr="00141854">
        <w:tc>
          <w:tcPr>
            <w:tcW w:w="0" w:type="auto"/>
            <w:tcBorders>
              <w:top w:val="nil"/>
              <w:left w:val="nil"/>
              <w:bottom w:val="nil"/>
              <w:right w:val="nil"/>
            </w:tcBorders>
          </w:tcPr>
          <w:p w14:paraId="0290B3F0" w14:textId="77777777" w:rsidR="00720BC1" w:rsidRPr="00CA558C" w:rsidRDefault="00720BC1" w:rsidP="00835CB9">
            <w:pPr>
              <w:pStyle w:val="TableText"/>
            </w:pPr>
          </w:p>
        </w:tc>
        <w:tc>
          <w:tcPr>
            <w:tcW w:w="0" w:type="auto"/>
            <w:tcBorders>
              <w:top w:val="nil"/>
              <w:left w:val="nil"/>
              <w:bottom w:val="nil"/>
              <w:right w:val="nil"/>
            </w:tcBorders>
            <w:shd w:val="clear" w:color="auto" w:fill="auto"/>
          </w:tcPr>
          <w:p w14:paraId="0453C047"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tcPr>
          <w:p w14:paraId="1C041F37" w14:textId="77777777" w:rsidR="00720BC1" w:rsidRPr="00CA558C" w:rsidRDefault="00720BC1" w:rsidP="00835CB9">
            <w:pPr>
              <w:pStyle w:val="TableText"/>
            </w:pPr>
            <w:r>
              <w:t>TMP</w:t>
            </w:r>
          </w:p>
        </w:tc>
        <w:tc>
          <w:tcPr>
            <w:tcW w:w="0" w:type="auto"/>
            <w:tcBorders>
              <w:top w:val="single" w:sz="4" w:space="0" w:color="auto"/>
              <w:left w:val="nil"/>
              <w:bottom w:val="single" w:sz="4" w:space="0" w:color="auto"/>
              <w:right w:val="nil"/>
            </w:tcBorders>
            <w:shd w:val="clear" w:color="auto" w:fill="auto"/>
          </w:tcPr>
          <w:p w14:paraId="652E4D05" w14:textId="77777777" w:rsidR="00720BC1" w:rsidRPr="00CA558C" w:rsidRDefault="00720BC1" w:rsidP="00835CB9">
            <w:pPr>
              <w:pStyle w:val="TableText"/>
            </w:pPr>
            <w:r>
              <w:t>E</w:t>
            </w:r>
            <w:r w:rsidRPr="00661496">
              <w:rPr>
                <w:vertAlign w:val="subscript"/>
              </w:rPr>
              <w:t>r</w:t>
            </w:r>
            <w:r>
              <w:t>C</w:t>
            </w:r>
            <w:r w:rsidRPr="00661496">
              <w:rPr>
                <w:vertAlign w:val="subscript"/>
              </w:rPr>
              <w:t>50</w:t>
            </w:r>
            <w:r>
              <w:t xml:space="preserve"> 3.3 mg/L</w:t>
            </w:r>
          </w:p>
        </w:tc>
        <w:tc>
          <w:tcPr>
            <w:tcW w:w="0" w:type="auto"/>
            <w:tcBorders>
              <w:top w:val="single" w:sz="4" w:space="0" w:color="auto"/>
              <w:left w:val="nil"/>
              <w:bottom w:val="single" w:sz="4" w:space="0" w:color="auto"/>
              <w:right w:val="nil"/>
            </w:tcBorders>
          </w:tcPr>
          <w:p w14:paraId="3C4DB7C8" w14:textId="77777777" w:rsidR="00720BC1" w:rsidRPr="00CA558C" w:rsidRDefault="00720BC1" w:rsidP="00835CB9">
            <w:pPr>
              <w:pStyle w:val="TableText"/>
            </w:pPr>
            <w:r>
              <w:t>Biester 2010</w:t>
            </w:r>
          </w:p>
        </w:tc>
      </w:tr>
      <w:tr w:rsidR="00720BC1" w:rsidRPr="000B2FA7" w14:paraId="3EF0A0AA" w14:textId="77777777" w:rsidTr="00141854">
        <w:tc>
          <w:tcPr>
            <w:tcW w:w="0" w:type="auto"/>
            <w:tcBorders>
              <w:top w:val="nil"/>
              <w:left w:val="nil"/>
              <w:bottom w:val="nil"/>
              <w:right w:val="nil"/>
            </w:tcBorders>
          </w:tcPr>
          <w:p w14:paraId="18A61F8B" w14:textId="77777777" w:rsidR="00720BC1" w:rsidRPr="00CA558C" w:rsidRDefault="00720BC1" w:rsidP="00835CB9">
            <w:pPr>
              <w:pStyle w:val="TableText"/>
            </w:pPr>
          </w:p>
        </w:tc>
        <w:tc>
          <w:tcPr>
            <w:tcW w:w="0" w:type="auto"/>
            <w:tcBorders>
              <w:top w:val="nil"/>
              <w:left w:val="nil"/>
              <w:bottom w:val="single" w:sz="4" w:space="0" w:color="auto"/>
              <w:right w:val="nil"/>
            </w:tcBorders>
            <w:shd w:val="clear" w:color="auto" w:fill="auto"/>
          </w:tcPr>
          <w:p w14:paraId="3814CA4C"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tcPr>
          <w:p w14:paraId="10A1A54C"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244F065D" w14:textId="77777777" w:rsidR="00720BC1" w:rsidRDefault="00720BC1" w:rsidP="00835CB9">
            <w:pPr>
              <w:pStyle w:val="TableText"/>
            </w:pPr>
            <w:r>
              <w:t>E</w:t>
            </w:r>
            <w:r w:rsidRPr="00661496">
              <w:rPr>
                <w:vertAlign w:val="subscript"/>
              </w:rPr>
              <w:t>r</w:t>
            </w:r>
            <w:r>
              <w:t>C</w:t>
            </w:r>
            <w:r w:rsidRPr="00661496">
              <w:rPr>
                <w:vertAlign w:val="subscript"/>
              </w:rPr>
              <w:t>50</w:t>
            </w:r>
            <w:r>
              <w:t xml:space="preserve"> 1.1 mg/L</w:t>
            </w:r>
          </w:p>
        </w:tc>
        <w:tc>
          <w:tcPr>
            <w:tcW w:w="0" w:type="auto"/>
            <w:tcBorders>
              <w:top w:val="single" w:sz="4" w:space="0" w:color="auto"/>
              <w:left w:val="nil"/>
              <w:bottom w:val="single" w:sz="4" w:space="0" w:color="auto"/>
              <w:right w:val="nil"/>
            </w:tcBorders>
          </w:tcPr>
          <w:p w14:paraId="06B3E8A4" w14:textId="77777777" w:rsidR="00720BC1" w:rsidRDefault="00720BC1" w:rsidP="00835CB9">
            <w:pPr>
              <w:pStyle w:val="TableText"/>
            </w:pPr>
            <w:r>
              <w:t>Kirk et al. 1999</w:t>
            </w:r>
          </w:p>
        </w:tc>
      </w:tr>
      <w:tr w:rsidR="00720BC1" w:rsidRPr="000B2FA7" w14:paraId="3BDEC4E9" w14:textId="77777777" w:rsidTr="009678F3">
        <w:tc>
          <w:tcPr>
            <w:tcW w:w="0" w:type="auto"/>
            <w:tcBorders>
              <w:top w:val="nil"/>
              <w:left w:val="nil"/>
              <w:bottom w:val="nil"/>
              <w:right w:val="nil"/>
            </w:tcBorders>
          </w:tcPr>
          <w:p w14:paraId="30505F5E"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1667692D" w14:textId="77777777" w:rsidR="00720BC1" w:rsidRDefault="00720BC1" w:rsidP="00835CB9">
            <w:pPr>
              <w:pStyle w:val="TableText"/>
              <w:rPr>
                <w:i/>
                <w:iCs/>
              </w:rPr>
            </w:pPr>
            <w:r>
              <w:rPr>
                <w:i/>
                <w:iCs/>
              </w:rPr>
              <w:t>Scenedesmus subspicatus</w:t>
            </w:r>
          </w:p>
        </w:tc>
        <w:tc>
          <w:tcPr>
            <w:tcW w:w="0" w:type="auto"/>
            <w:tcBorders>
              <w:top w:val="single" w:sz="4" w:space="0" w:color="auto"/>
              <w:left w:val="nil"/>
              <w:bottom w:val="single" w:sz="4" w:space="0" w:color="auto"/>
              <w:right w:val="nil"/>
            </w:tcBorders>
          </w:tcPr>
          <w:p w14:paraId="183A9687" w14:textId="77777777" w:rsidR="00720BC1"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1AAD6ED8" w14:textId="77777777" w:rsidR="00720BC1" w:rsidRDefault="00720BC1" w:rsidP="00835CB9">
            <w:pPr>
              <w:pStyle w:val="TableText"/>
            </w:pPr>
            <w:r>
              <w:t>E</w:t>
            </w:r>
            <w:r w:rsidRPr="00F82442">
              <w:rPr>
                <w:vertAlign w:val="subscript"/>
              </w:rPr>
              <w:t>b</w:t>
            </w:r>
            <w:r>
              <w:t>C</w:t>
            </w:r>
            <w:r w:rsidRPr="00F82442">
              <w:rPr>
                <w:vertAlign w:val="subscript"/>
              </w:rPr>
              <w:t>50</w:t>
            </w:r>
            <w:r>
              <w:t xml:space="preserve"> 0.48 mg/L</w:t>
            </w:r>
          </w:p>
        </w:tc>
        <w:tc>
          <w:tcPr>
            <w:tcW w:w="0" w:type="auto"/>
            <w:tcBorders>
              <w:top w:val="single" w:sz="4" w:space="0" w:color="auto"/>
              <w:left w:val="nil"/>
              <w:bottom w:val="single" w:sz="4" w:space="0" w:color="auto"/>
              <w:right w:val="nil"/>
            </w:tcBorders>
          </w:tcPr>
          <w:p w14:paraId="0A8217FC" w14:textId="77777777" w:rsidR="00720BC1" w:rsidRDefault="00720BC1" w:rsidP="00835CB9">
            <w:pPr>
              <w:pStyle w:val="TableText"/>
            </w:pPr>
            <w:r>
              <w:t>Douglas et al. 1990</w:t>
            </w:r>
          </w:p>
        </w:tc>
      </w:tr>
      <w:tr w:rsidR="00720BC1" w:rsidRPr="000B2FA7" w14:paraId="57C1B048" w14:textId="77777777" w:rsidTr="00141854">
        <w:tc>
          <w:tcPr>
            <w:tcW w:w="0" w:type="auto"/>
            <w:tcBorders>
              <w:top w:val="nil"/>
              <w:left w:val="nil"/>
              <w:bottom w:val="nil"/>
              <w:right w:val="nil"/>
            </w:tcBorders>
          </w:tcPr>
          <w:p w14:paraId="6C34F87B"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472D7EB8" w14:textId="77777777" w:rsidR="00720BC1" w:rsidRPr="002032C8" w:rsidRDefault="00720BC1" w:rsidP="00835CB9">
            <w:pPr>
              <w:pStyle w:val="TableText"/>
              <w:rPr>
                <w:i/>
                <w:iCs/>
              </w:rPr>
            </w:pPr>
            <w:r>
              <w:rPr>
                <w:i/>
                <w:iCs/>
              </w:rPr>
              <w:t>Anabaena flos-aquae</w:t>
            </w:r>
          </w:p>
        </w:tc>
        <w:tc>
          <w:tcPr>
            <w:tcW w:w="0" w:type="auto"/>
            <w:tcBorders>
              <w:top w:val="single" w:sz="4" w:space="0" w:color="auto"/>
              <w:left w:val="nil"/>
              <w:bottom w:val="single" w:sz="4" w:space="0" w:color="auto"/>
              <w:right w:val="nil"/>
            </w:tcBorders>
          </w:tcPr>
          <w:p w14:paraId="37633262"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7390B5C3" w14:textId="77777777" w:rsidR="00720BC1" w:rsidRDefault="00720BC1" w:rsidP="00835CB9">
            <w:pPr>
              <w:pStyle w:val="TableText"/>
            </w:pPr>
            <w:r>
              <w:t>EC</w:t>
            </w:r>
            <w:r w:rsidRPr="00746294">
              <w:rPr>
                <w:vertAlign w:val="subscript"/>
              </w:rPr>
              <w:t>50</w:t>
            </w:r>
            <w:r>
              <w:t xml:space="preserve"> 1.4 mg/L</w:t>
            </w:r>
          </w:p>
        </w:tc>
        <w:tc>
          <w:tcPr>
            <w:tcW w:w="0" w:type="auto"/>
            <w:tcBorders>
              <w:top w:val="single" w:sz="4" w:space="0" w:color="auto"/>
              <w:left w:val="nil"/>
              <w:bottom w:val="single" w:sz="4" w:space="0" w:color="auto"/>
              <w:right w:val="nil"/>
            </w:tcBorders>
          </w:tcPr>
          <w:p w14:paraId="1199E3B7" w14:textId="77777777" w:rsidR="00720BC1" w:rsidRDefault="00720BC1" w:rsidP="00835CB9">
            <w:pPr>
              <w:pStyle w:val="TableText"/>
            </w:pPr>
            <w:r>
              <w:t>Kirk et al. 2000a</w:t>
            </w:r>
          </w:p>
        </w:tc>
      </w:tr>
      <w:tr w:rsidR="00720BC1" w:rsidRPr="000B2FA7" w14:paraId="33108A61" w14:textId="77777777" w:rsidTr="00141854">
        <w:tc>
          <w:tcPr>
            <w:tcW w:w="0" w:type="auto"/>
            <w:tcBorders>
              <w:top w:val="nil"/>
              <w:left w:val="nil"/>
              <w:bottom w:val="nil"/>
              <w:right w:val="nil"/>
            </w:tcBorders>
          </w:tcPr>
          <w:p w14:paraId="3C949AF7" w14:textId="77777777" w:rsidR="00720BC1" w:rsidRPr="00CA558C" w:rsidRDefault="00720BC1" w:rsidP="00835CB9">
            <w:pPr>
              <w:pStyle w:val="TableText"/>
            </w:pPr>
          </w:p>
        </w:tc>
        <w:tc>
          <w:tcPr>
            <w:tcW w:w="0" w:type="auto"/>
            <w:tcBorders>
              <w:top w:val="single" w:sz="4" w:space="0" w:color="auto"/>
              <w:left w:val="nil"/>
              <w:bottom w:val="nil"/>
              <w:right w:val="nil"/>
            </w:tcBorders>
            <w:shd w:val="clear" w:color="auto" w:fill="auto"/>
          </w:tcPr>
          <w:p w14:paraId="2C09C348" w14:textId="77777777" w:rsidR="00720BC1" w:rsidRPr="002032C8" w:rsidRDefault="00720BC1" w:rsidP="00835CB9">
            <w:pPr>
              <w:pStyle w:val="TableText"/>
              <w:rPr>
                <w:i/>
                <w:iCs/>
              </w:rPr>
            </w:pPr>
            <w:r w:rsidRPr="002032C8">
              <w:rPr>
                <w:i/>
                <w:iCs/>
              </w:rPr>
              <w:t>Navicula pelliculosa</w:t>
            </w:r>
          </w:p>
        </w:tc>
        <w:tc>
          <w:tcPr>
            <w:tcW w:w="0" w:type="auto"/>
            <w:tcBorders>
              <w:top w:val="single" w:sz="4" w:space="0" w:color="auto"/>
              <w:left w:val="nil"/>
              <w:bottom w:val="single" w:sz="4" w:space="0" w:color="auto"/>
              <w:right w:val="nil"/>
            </w:tcBorders>
          </w:tcPr>
          <w:p w14:paraId="0D957AEC"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3A997A70" w14:textId="77777777" w:rsidR="00720BC1" w:rsidRDefault="00720BC1" w:rsidP="00835CB9">
            <w:pPr>
              <w:pStyle w:val="TableText"/>
            </w:pPr>
            <w:r>
              <w:t>E</w:t>
            </w:r>
            <w:r w:rsidRPr="00661496">
              <w:rPr>
                <w:vertAlign w:val="subscript"/>
              </w:rPr>
              <w:t>r</w:t>
            </w:r>
            <w:r>
              <w:t>C</w:t>
            </w:r>
            <w:r w:rsidRPr="00661496">
              <w:rPr>
                <w:vertAlign w:val="subscript"/>
              </w:rPr>
              <w:t>50</w:t>
            </w:r>
            <w:r>
              <w:t xml:space="preserve"> 8.9 mg/L</w:t>
            </w:r>
          </w:p>
        </w:tc>
        <w:tc>
          <w:tcPr>
            <w:tcW w:w="0" w:type="auto"/>
            <w:tcBorders>
              <w:top w:val="single" w:sz="4" w:space="0" w:color="auto"/>
              <w:left w:val="nil"/>
              <w:bottom w:val="single" w:sz="4" w:space="0" w:color="auto"/>
              <w:right w:val="nil"/>
            </w:tcBorders>
          </w:tcPr>
          <w:p w14:paraId="2CFAF833" w14:textId="77777777" w:rsidR="00720BC1" w:rsidRDefault="00720BC1" w:rsidP="00835CB9">
            <w:pPr>
              <w:pStyle w:val="TableText"/>
            </w:pPr>
            <w:r>
              <w:t>Sayers 2003</w:t>
            </w:r>
          </w:p>
        </w:tc>
      </w:tr>
      <w:tr w:rsidR="00720BC1" w:rsidRPr="000B2FA7" w14:paraId="3C7BFEB6" w14:textId="77777777" w:rsidTr="00141854">
        <w:tc>
          <w:tcPr>
            <w:tcW w:w="0" w:type="auto"/>
            <w:tcBorders>
              <w:top w:val="nil"/>
              <w:left w:val="nil"/>
              <w:bottom w:val="single" w:sz="4" w:space="0" w:color="auto"/>
              <w:right w:val="nil"/>
            </w:tcBorders>
          </w:tcPr>
          <w:p w14:paraId="1C997A84" w14:textId="77777777" w:rsidR="00720BC1" w:rsidRPr="00CA558C" w:rsidRDefault="00720BC1" w:rsidP="00835CB9">
            <w:pPr>
              <w:pStyle w:val="TableText"/>
            </w:pPr>
          </w:p>
        </w:tc>
        <w:tc>
          <w:tcPr>
            <w:tcW w:w="0" w:type="auto"/>
            <w:tcBorders>
              <w:top w:val="nil"/>
              <w:left w:val="nil"/>
              <w:bottom w:val="single" w:sz="4" w:space="0" w:color="auto"/>
              <w:right w:val="nil"/>
            </w:tcBorders>
            <w:shd w:val="clear" w:color="auto" w:fill="auto"/>
          </w:tcPr>
          <w:p w14:paraId="46FDD42C" w14:textId="77777777" w:rsidR="00720BC1" w:rsidRPr="002032C8" w:rsidRDefault="00720BC1" w:rsidP="00835CB9">
            <w:pPr>
              <w:pStyle w:val="TableText"/>
              <w:rPr>
                <w:i/>
                <w:iCs/>
              </w:rPr>
            </w:pPr>
          </w:p>
        </w:tc>
        <w:tc>
          <w:tcPr>
            <w:tcW w:w="0" w:type="auto"/>
            <w:tcBorders>
              <w:top w:val="single" w:sz="4" w:space="0" w:color="auto"/>
              <w:left w:val="nil"/>
              <w:bottom w:val="single" w:sz="4" w:space="0" w:color="auto"/>
              <w:right w:val="nil"/>
            </w:tcBorders>
          </w:tcPr>
          <w:p w14:paraId="12C17AFF" w14:textId="77777777" w:rsidR="00720BC1" w:rsidRDefault="00720BC1" w:rsidP="00835CB9">
            <w:pPr>
              <w:pStyle w:val="TableText"/>
            </w:pPr>
            <w:r>
              <w:t>DCP</w:t>
            </w:r>
          </w:p>
        </w:tc>
        <w:tc>
          <w:tcPr>
            <w:tcW w:w="0" w:type="auto"/>
            <w:tcBorders>
              <w:top w:val="single" w:sz="4" w:space="0" w:color="auto"/>
              <w:left w:val="nil"/>
              <w:bottom w:val="single" w:sz="4" w:space="0" w:color="auto"/>
              <w:right w:val="nil"/>
            </w:tcBorders>
            <w:shd w:val="clear" w:color="auto" w:fill="auto"/>
          </w:tcPr>
          <w:p w14:paraId="23984867" w14:textId="77777777" w:rsidR="00720BC1" w:rsidRDefault="00720BC1" w:rsidP="00835CB9">
            <w:pPr>
              <w:pStyle w:val="TableText"/>
            </w:pPr>
            <w:r>
              <w:t>E</w:t>
            </w:r>
            <w:r w:rsidRPr="00661496">
              <w:rPr>
                <w:vertAlign w:val="subscript"/>
              </w:rPr>
              <w:t>r</w:t>
            </w:r>
            <w:r>
              <w:t>C</w:t>
            </w:r>
            <w:r w:rsidRPr="00661496">
              <w:rPr>
                <w:vertAlign w:val="subscript"/>
              </w:rPr>
              <w:t>50</w:t>
            </w:r>
            <w:r>
              <w:t xml:space="preserve"> 12 mg/L</w:t>
            </w:r>
          </w:p>
        </w:tc>
        <w:tc>
          <w:tcPr>
            <w:tcW w:w="0" w:type="auto"/>
            <w:tcBorders>
              <w:top w:val="single" w:sz="4" w:space="0" w:color="auto"/>
              <w:left w:val="nil"/>
              <w:bottom w:val="single" w:sz="4" w:space="0" w:color="auto"/>
              <w:right w:val="nil"/>
            </w:tcBorders>
          </w:tcPr>
          <w:p w14:paraId="241E6100" w14:textId="77777777" w:rsidR="00720BC1" w:rsidRDefault="00720BC1" w:rsidP="00835CB9">
            <w:pPr>
              <w:pStyle w:val="TableText"/>
            </w:pPr>
            <w:r>
              <w:t>Hoberg 2006</w:t>
            </w:r>
          </w:p>
        </w:tc>
      </w:tr>
      <w:tr w:rsidR="00720BC1" w:rsidRPr="000B2FA7" w14:paraId="39ABFB9A" w14:textId="77777777" w:rsidTr="009678F3">
        <w:tc>
          <w:tcPr>
            <w:tcW w:w="0" w:type="auto"/>
            <w:tcBorders>
              <w:top w:val="single" w:sz="4" w:space="0" w:color="auto"/>
              <w:left w:val="nil"/>
              <w:bottom w:val="single" w:sz="4" w:space="0" w:color="auto"/>
              <w:right w:val="nil"/>
            </w:tcBorders>
          </w:tcPr>
          <w:p w14:paraId="7BE7716B" w14:textId="77777777" w:rsidR="00720BC1" w:rsidRPr="00CA558C" w:rsidRDefault="00720BC1" w:rsidP="00835CB9">
            <w:pPr>
              <w:pStyle w:val="TableText"/>
            </w:pPr>
            <w:r>
              <w:t>Aquatic plants</w:t>
            </w:r>
          </w:p>
        </w:tc>
        <w:tc>
          <w:tcPr>
            <w:tcW w:w="0" w:type="auto"/>
            <w:tcBorders>
              <w:top w:val="single" w:sz="4" w:space="0" w:color="auto"/>
              <w:left w:val="nil"/>
              <w:bottom w:val="single" w:sz="4" w:space="0" w:color="auto"/>
              <w:right w:val="nil"/>
            </w:tcBorders>
            <w:shd w:val="clear" w:color="auto" w:fill="auto"/>
          </w:tcPr>
          <w:p w14:paraId="78F705E3" w14:textId="77777777" w:rsidR="00720BC1" w:rsidRPr="002032C8" w:rsidRDefault="00720BC1" w:rsidP="00835CB9">
            <w:pPr>
              <w:pStyle w:val="TableText"/>
              <w:rPr>
                <w:i/>
                <w:iCs/>
              </w:rPr>
            </w:pPr>
            <w:r>
              <w:rPr>
                <w:i/>
                <w:iCs/>
              </w:rPr>
              <w:t>Lemna gibba</w:t>
            </w:r>
          </w:p>
        </w:tc>
        <w:tc>
          <w:tcPr>
            <w:tcW w:w="0" w:type="auto"/>
            <w:tcBorders>
              <w:top w:val="single" w:sz="4" w:space="0" w:color="auto"/>
              <w:left w:val="nil"/>
              <w:bottom w:val="single" w:sz="4" w:space="0" w:color="auto"/>
              <w:right w:val="nil"/>
            </w:tcBorders>
          </w:tcPr>
          <w:p w14:paraId="37A9C496"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06E7705C" w14:textId="77777777" w:rsidR="00720BC1" w:rsidRDefault="00720BC1" w:rsidP="00835CB9">
            <w:pPr>
              <w:pStyle w:val="TableText"/>
            </w:pPr>
            <w:r>
              <w:t>EC</w:t>
            </w:r>
            <w:r w:rsidRPr="002B1D04">
              <w:rPr>
                <w:vertAlign w:val="subscript"/>
              </w:rPr>
              <w:t>50</w:t>
            </w:r>
            <w:r>
              <w:t xml:space="preserve"> 8.8 mg/L</w:t>
            </w:r>
          </w:p>
        </w:tc>
        <w:tc>
          <w:tcPr>
            <w:tcW w:w="0" w:type="auto"/>
            <w:tcBorders>
              <w:top w:val="single" w:sz="4" w:space="0" w:color="auto"/>
              <w:left w:val="nil"/>
              <w:bottom w:val="single" w:sz="4" w:space="0" w:color="auto"/>
              <w:right w:val="nil"/>
            </w:tcBorders>
          </w:tcPr>
          <w:p w14:paraId="77CE1FEF" w14:textId="77777777" w:rsidR="00720BC1" w:rsidRDefault="00720BC1" w:rsidP="00835CB9">
            <w:pPr>
              <w:pStyle w:val="TableText"/>
            </w:pPr>
            <w:r>
              <w:t>Kirk et al. 2000b</w:t>
            </w:r>
          </w:p>
        </w:tc>
      </w:tr>
    </w:tbl>
    <w:p w14:paraId="112BECD3" w14:textId="1AA6CC10" w:rsidR="00720BC1" w:rsidRPr="00835CB9" w:rsidRDefault="00720BC1" w:rsidP="00835CB9">
      <w:pPr>
        <w:pStyle w:val="Caption"/>
      </w:pPr>
      <w:bookmarkStart w:id="218" w:name="_Toc152921715"/>
      <w:r w:rsidRPr="00835CB9">
        <w:t xml:space="preserve">Table </w:t>
      </w:r>
      <w:r w:rsidR="00A502DE">
        <w:fldChar w:fldCharType="begin"/>
      </w:r>
      <w:r w:rsidR="00A502DE">
        <w:instrText xml:space="preserve"> SEQ Table \* ARABIC </w:instrText>
      </w:r>
      <w:r w:rsidR="00A502DE">
        <w:fldChar w:fldCharType="separate"/>
      </w:r>
      <w:r w:rsidR="000F182B" w:rsidRPr="00835CB9">
        <w:t>51</w:t>
      </w:r>
      <w:r w:rsidR="00A502DE">
        <w:fldChar w:fldCharType="end"/>
      </w:r>
      <w:r w:rsidR="00AD6F6E" w:rsidRPr="00835CB9">
        <w:t>:</w:t>
      </w:r>
      <w:r w:rsidRPr="00835CB9">
        <w:tab/>
        <w:t>Effects on bees</w:t>
      </w:r>
      <w:bookmarkEnd w:id="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49"/>
        <w:gridCol w:w="1028"/>
        <w:gridCol w:w="1353"/>
        <w:gridCol w:w="1497"/>
        <w:gridCol w:w="2971"/>
        <w:gridCol w:w="1440"/>
      </w:tblGrid>
      <w:tr w:rsidR="00720BC1" w:rsidRPr="00ED1C50" w14:paraId="4D4BB929" w14:textId="77777777" w:rsidTr="00141854">
        <w:trPr>
          <w:tblHeader/>
        </w:trPr>
        <w:tc>
          <w:tcPr>
            <w:tcW w:w="0" w:type="auto"/>
            <w:tcBorders>
              <w:top w:val="single" w:sz="4" w:space="0" w:color="auto"/>
              <w:left w:val="nil"/>
              <w:bottom w:val="single" w:sz="4" w:space="0" w:color="auto"/>
              <w:right w:val="nil"/>
            </w:tcBorders>
            <w:shd w:val="clear" w:color="auto" w:fill="5C2946"/>
          </w:tcPr>
          <w:p w14:paraId="5D290DFA" w14:textId="77777777" w:rsidR="00720BC1" w:rsidRPr="00ED1C50" w:rsidRDefault="00720BC1" w:rsidP="00835CB9">
            <w:pPr>
              <w:pStyle w:val="TableHead"/>
            </w:pPr>
            <w:r w:rsidRPr="00ED1C50">
              <w:t>Species</w:t>
            </w:r>
          </w:p>
        </w:tc>
        <w:tc>
          <w:tcPr>
            <w:tcW w:w="0" w:type="auto"/>
            <w:tcBorders>
              <w:top w:val="single" w:sz="4" w:space="0" w:color="auto"/>
              <w:left w:val="nil"/>
              <w:bottom w:val="single" w:sz="4" w:space="0" w:color="auto"/>
              <w:right w:val="nil"/>
            </w:tcBorders>
            <w:shd w:val="clear" w:color="auto" w:fill="5C2946"/>
          </w:tcPr>
          <w:p w14:paraId="0B0A19EC" w14:textId="77777777" w:rsidR="00720BC1" w:rsidRPr="00ED1C50" w:rsidRDefault="00720BC1" w:rsidP="00835CB9">
            <w:pPr>
              <w:pStyle w:val="TableHead"/>
            </w:pPr>
            <w:r w:rsidRPr="00ED1C50">
              <w:t>Life stage</w:t>
            </w:r>
          </w:p>
        </w:tc>
        <w:tc>
          <w:tcPr>
            <w:tcW w:w="0" w:type="auto"/>
            <w:tcBorders>
              <w:top w:val="single" w:sz="4" w:space="0" w:color="auto"/>
              <w:left w:val="nil"/>
              <w:bottom w:val="single" w:sz="4" w:space="0" w:color="auto"/>
              <w:right w:val="nil"/>
            </w:tcBorders>
            <w:shd w:val="clear" w:color="auto" w:fill="5C2946"/>
          </w:tcPr>
          <w:p w14:paraId="1D912E01" w14:textId="77777777" w:rsidR="00720BC1" w:rsidRPr="00ED1C50" w:rsidRDefault="00720BC1" w:rsidP="00835CB9">
            <w:pPr>
              <w:pStyle w:val="TableHead"/>
            </w:pPr>
            <w:r w:rsidRPr="00ED1C50">
              <w:t>Exposure</w:t>
            </w:r>
          </w:p>
        </w:tc>
        <w:tc>
          <w:tcPr>
            <w:tcW w:w="0" w:type="auto"/>
            <w:tcBorders>
              <w:top w:val="single" w:sz="4" w:space="0" w:color="auto"/>
              <w:left w:val="nil"/>
              <w:bottom w:val="single" w:sz="4" w:space="0" w:color="auto"/>
              <w:right w:val="nil"/>
            </w:tcBorders>
            <w:shd w:val="clear" w:color="auto" w:fill="5C2946"/>
          </w:tcPr>
          <w:p w14:paraId="659EA9D6" w14:textId="77777777" w:rsidR="00720BC1" w:rsidRPr="00ED1C50" w:rsidRDefault="00720BC1" w:rsidP="00835CB9">
            <w:pPr>
              <w:pStyle w:val="TableHead"/>
            </w:pPr>
            <w:r w:rsidRPr="00ED1C50">
              <w:t>Test substance</w:t>
            </w:r>
          </w:p>
        </w:tc>
        <w:tc>
          <w:tcPr>
            <w:tcW w:w="0" w:type="auto"/>
            <w:tcBorders>
              <w:top w:val="single" w:sz="4" w:space="0" w:color="auto"/>
              <w:left w:val="nil"/>
              <w:bottom w:val="single" w:sz="4" w:space="0" w:color="auto"/>
              <w:right w:val="nil"/>
            </w:tcBorders>
            <w:shd w:val="clear" w:color="auto" w:fill="5C2946"/>
          </w:tcPr>
          <w:p w14:paraId="12E66FE8" w14:textId="77777777" w:rsidR="00720BC1" w:rsidRPr="00ED1C50" w:rsidRDefault="00720BC1" w:rsidP="00835CB9">
            <w:pPr>
              <w:pStyle w:val="TableHead"/>
            </w:pPr>
            <w:r w:rsidRPr="00ED1C50">
              <w:t>Toxicity value</w:t>
            </w:r>
          </w:p>
        </w:tc>
        <w:tc>
          <w:tcPr>
            <w:tcW w:w="0" w:type="auto"/>
            <w:tcBorders>
              <w:top w:val="single" w:sz="4" w:space="0" w:color="auto"/>
              <w:left w:val="nil"/>
              <w:bottom w:val="single" w:sz="4" w:space="0" w:color="auto"/>
              <w:right w:val="nil"/>
            </w:tcBorders>
            <w:shd w:val="clear" w:color="auto" w:fill="5C2946"/>
          </w:tcPr>
          <w:p w14:paraId="2D5FBFBE" w14:textId="77777777" w:rsidR="00720BC1" w:rsidRPr="00ED1C50" w:rsidRDefault="00720BC1" w:rsidP="00835CB9">
            <w:pPr>
              <w:pStyle w:val="TableHead"/>
            </w:pPr>
            <w:r w:rsidRPr="00ED1C50">
              <w:t>Reference</w:t>
            </w:r>
          </w:p>
        </w:tc>
      </w:tr>
      <w:tr w:rsidR="00720BC1" w:rsidRPr="000B2FA7" w14:paraId="4F17DB85" w14:textId="77777777" w:rsidTr="00141854">
        <w:tc>
          <w:tcPr>
            <w:tcW w:w="0" w:type="auto"/>
            <w:tcBorders>
              <w:top w:val="single" w:sz="4" w:space="0" w:color="auto"/>
              <w:left w:val="nil"/>
              <w:bottom w:val="nil"/>
              <w:right w:val="nil"/>
            </w:tcBorders>
          </w:tcPr>
          <w:p w14:paraId="6D0B2B44" w14:textId="77777777" w:rsidR="00720BC1" w:rsidRDefault="00720BC1" w:rsidP="00835CB9">
            <w:pPr>
              <w:pStyle w:val="TableText"/>
            </w:pPr>
            <w:r w:rsidRPr="008B06DF">
              <w:t>Apis mellifera</w:t>
            </w:r>
          </w:p>
        </w:tc>
        <w:tc>
          <w:tcPr>
            <w:tcW w:w="0" w:type="auto"/>
            <w:tcBorders>
              <w:top w:val="single" w:sz="4" w:space="0" w:color="auto"/>
              <w:left w:val="nil"/>
              <w:bottom w:val="nil"/>
              <w:right w:val="nil"/>
            </w:tcBorders>
          </w:tcPr>
          <w:p w14:paraId="6087B395" w14:textId="77777777" w:rsidR="00720BC1" w:rsidRDefault="00720BC1" w:rsidP="00835CB9">
            <w:pPr>
              <w:pStyle w:val="TableText"/>
            </w:pPr>
            <w:r>
              <w:t>Adult</w:t>
            </w:r>
          </w:p>
        </w:tc>
        <w:tc>
          <w:tcPr>
            <w:tcW w:w="0" w:type="auto"/>
            <w:tcBorders>
              <w:top w:val="single" w:sz="4" w:space="0" w:color="auto"/>
              <w:left w:val="nil"/>
              <w:bottom w:val="nil"/>
              <w:right w:val="nil"/>
            </w:tcBorders>
          </w:tcPr>
          <w:p w14:paraId="510139EA" w14:textId="77777777" w:rsidR="00720BC1" w:rsidRPr="00CA558C" w:rsidRDefault="00720BC1" w:rsidP="00835CB9">
            <w:pPr>
              <w:pStyle w:val="TableText"/>
            </w:pPr>
            <w:r>
              <w:t>Acute contact</w:t>
            </w:r>
          </w:p>
        </w:tc>
        <w:tc>
          <w:tcPr>
            <w:tcW w:w="0" w:type="auto"/>
            <w:tcBorders>
              <w:top w:val="single" w:sz="4" w:space="0" w:color="auto"/>
              <w:left w:val="nil"/>
              <w:bottom w:val="nil"/>
              <w:right w:val="nil"/>
            </w:tcBorders>
          </w:tcPr>
          <w:p w14:paraId="3717973B" w14:textId="77777777" w:rsidR="00720BC1" w:rsidRPr="00CA558C"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1F118861" w14:textId="77777777" w:rsidR="00720BC1" w:rsidRPr="00CA558C" w:rsidRDefault="00720BC1" w:rsidP="00835CB9">
            <w:pPr>
              <w:pStyle w:val="TableText"/>
            </w:pPr>
            <w:r>
              <w:t>LD</w:t>
            </w:r>
            <w:r w:rsidRPr="008B06DF">
              <w:rPr>
                <w:vertAlign w:val="subscript"/>
              </w:rPr>
              <w:t>50</w:t>
            </w:r>
            <w:r>
              <w:t xml:space="preserve"> 0.080 µg ac/bee</w:t>
            </w:r>
          </w:p>
        </w:tc>
        <w:tc>
          <w:tcPr>
            <w:tcW w:w="0" w:type="auto"/>
            <w:tcBorders>
              <w:top w:val="single" w:sz="4" w:space="0" w:color="auto"/>
              <w:left w:val="nil"/>
              <w:bottom w:val="single" w:sz="4" w:space="0" w:color="auto"/>
              <w:right w:val="nil"/>
            </w:tcBorders>
          </w:tcPr>
          <w:p w14:paraId="7EA9B1D3" w14:textId="77777777" w:rsidR="00720BC1" w:rsidRPr="00CA558C" w:rsidRDefault="00720BC1" w:rsidP="00835CB9">
            <w:pPr>
              <w:pStyle w:val="TableText"/>
            </w:pPr>
            <w:r>
              <w:t>Suresh 2015</w:t>
            </w:r>
          </w:p>
        </w:tc>
      </w:tr>
      <w:tr w:rsidR="00720BC1" w:rsidRPr="000B2FA7" w14:paraId="4C36EA91" w14:textId="77777777" w:rsidTr="00141854">
        <w:tc>
          <w:tcPr>
            <w:tcW w:w="0" w:type="auto"/>
            <w:tcBorders>
              <w:top w:val="nil"/>
              <w:left w:val="nil"/>
              <w:bottom w:val="nil"/>
              <w:right w:val="nil"/>
            </w:tcBorders>
          </w:tcPr>
          <w:p w14:paraId="614D5E7F" w14:textId="77777777" w:rsidR="00720BC1" w:rsidRDefault="00720BC1" w:rsidP="00835CB9">
            <w:pPr>
              <w:pStyle w:val="TableText"/>
            </w:pPr>
          </w:p>
        </w:tc>
        <w:tc>
          <w:tcPr>
            <w:tcW w:w="0" w:type="auto"/>
            <w:tcBorders>
              <w:top w:val="nil"/>
              <w:left w:val="nil"/>
              <w:bottom w:val="nil"/>
              <w:right w:val="nil"/>
            </w:tcBorders>
          </w:tcPr>
          <w:p w14:paraId="702F1E87" w14:textId="77777777" w:rsidR="00720BC1" w:rsidRDefault="00720BC1" w:rsidP="00835CB9">
            <w:pPr>
              <w:pStyle w:val="TableText"/>
            </w:pPr>
          </w:p>
        </w:tc>
        <w:tc>
          <w:tcPr>
            <w:tcW w:w="0" w:type="auto"/>
            <w:tcBorders>
              <w:top w:val="nil"/>
              <w:left w:val="nil"/>
              <w:bottom w:val="nil"/>
              <w:right w:val="nil"/>
            </w:tcBorders>
          </w:tcPr>
          <w:p w14:paraId="5AB30C90" w14:textId="77777777" w:rsidR="00720BC1" w:rsidRDefault="00720BC1" w:rsidP="00835CB9">
            <w:pPr>
              <w:pStyle w:val="TableText"/>
            </w:pPr>
          </w:p>
        </w:tc>
        <w:tc>
          <w:tcPr>
            <w:tcW w:w="0" w:type="auto"/>
            <w:tcBorders>
              <w:top w:val="nil"/>
              <w:left w:val="nil"/>
              <w:bottom w:val="nil"/>
              <w:right w:val="nil"/>
            </w:tcBorders>
          </w:tcPr>
          <w:p w14:paraId="21F5E354"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711EE062" w14:textId="77777777" w:rsidR="00720BC1" w:rsidRDefault="00720BC1" w:rsidP="00835CB9">
            <w:pPr>
              <w:pStyle w:val="TableText"/>
            </w:pPr>
            <w:r>
              <w:t>LD</w:t>
            </w:r>
            <w:r w:rsidRPr="008B06DF">
              <w:rPr>
                <w:vertAlign w:val="subscript"/>
              </w:rPr>
              <w:t>50</w:t>
            </w:r>
            <w:r>
              <w:t xml:space="preserve"> 0.070 µg ac/bee</w:t>
            </w:r>
          </w:p>
        </w:tc>
        <w:tc>
          <w:tcPr>
            <w:tcW w:w="0" w:type="auto"/>
            <w:tcBorders>
              <w:top w:val="single" w:sz="4" w:space="0" w:color="auto"/>
              <w:left w:val="nil"/>
              <w:bottom w:val="nil"/>
              <w:right w:val="nil"/>
            </w:tcBorders>
          </w:tcPr>
          <w:p w14:paraId="48930BC2" w14:textId="77777777" w:rsidR="00720BC1" w:rsidRDefault="00720BC1" w:rsidP="00835CB9">
            <w:pPr>
              <w:pStyle w:val="TableText"/>
            </w:pPr>
            <w:r>
              <w:t>Bell 1994</w:t>
            </w:r>
          </w:p>
        </w:tc>
      </w:tr>
      <w:tr w:rsidR="00720BC1" w:rsidRPr="000B2FA7" w14:paraId="46939030" w14:textId="77777777" w:rsidTr="00141854">
        <w:tc>
          <w:tcPr>
            <w:tcW w:w="0" w:type="auto"/>
            <w:tcBorders>
              <w:top w:val="nil"/>
              <w:left w:val="nil"/>
              <w:bottom w:val="nil"/>
              <w:right w:val="nil"/>
            </w:tcBorders>
          </w:tcPr>
          <w:p w14:paraId="71D19563" w14:textId="77777777" w:rsidR="00720BC1" w:rsidRDefault="00720BC1" w:rsidP="00835CB9">
            <w:pPr>
              <w:pStyle w:val="TableText"/>
            </w:pPr>
          </w:p>
        </w:tc>
        <w:tc>
          <w:tcPr>
            <w:tcW w:w="0" w:type="auto"/>
            <w:tcBorders>
              <w:top w:val="nil"/>
              <w:left w:val="nil"/>
              <w:bottom w:val="nil"/>
              <w:right w:val="nil"/>
            </w:tcBorders>
          </w:tcPr>
          <w:p w14:paraId="105CF991" w14:textId="77777777" w:rsidR="00720BC1" w:rsidRDefault="00720BC1" w:rsidP="00835CB9">
            <w:pPr>
              <w:pStyle w:val="TableText"/>
            </w:pPr>
          </w:p>
        </w:tc>
        <w:tc>
          <w:tcPr>
            <w:tcW w:w="0" w:type="auto"/>
            <w:tcBorders>
              <w:top w:val="nil"/>
              <w:left w:val="nil"/>
              <w:bottom w:val="nil"/>
              <w:right w:val="nil"/>
            </w:tcBorders>
          </w:tcPr>
          <w:p w14:paraId="59DEFA3A" w14:textId="77777777" w:rsidR="00720BC1" w:rsidRDefault="00720BC1" w:rsidP="00835CB9">
            <w:pPr>
              <w:pStyle w:val="TableText"/>
            </w:pPr>
          </w:p>
        </w:tc>
        <w:tc>
          <w:tcPr>
            <w:tcW w:w="0" w:type="auto"/>
            <w:tcBorders>
              <w:top w:val="nil"/>
              <w:left w:val="nil"/>
              <w:bottom w:val="single" w:sz="4" w:space="0" w:color="auto"/>
              <w:right w:val="nil"/>
            </w:tcBorders>
          </w:tcPr>
          <w:p w14:paraId="5A327902"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5D5917D1" w14:textId="77777777" w:rsidR="00720BC1" w:rsidRDefault="00720BC1" w:rsidP="00835CB9">
            <w:pPr>
              <w:pStyle w:val="TableText"/>
            </w:pPr>
            <w:r>
              <w:t>Geomean LD</w:t>
            </w:r>
            <w:r w:rsidRPr="00B56300">
              <w:rPr>
                <w:vertAlign w:val="subscript"/>
              </w:rPr>
              <w:t>50</w:t>
            </w:r>
            <w:r>
              <w:t xml:space="preserve"> 0.075 </w:t>
            </w:r>
            <w:bookmarkStart w:id="219" w:name="_Hlk140069482"/>
            <w:r>
              <w:t>µg ac/bee</w:t>
            </w:r>
            <w:bookmarkEnd w:id="219"/>
          </w:p>
        </w:tc>
        <w:tc>
          <w:tcPr>
            <w:tcW w:w="0" w:type="auto"/>
            <w:tcBorders>
              <w:top w:val="nil"/>
              <w:left w:val="nil"/>
              <w:bottom w:val="single" w:sz="4" w:space="0" w:color="auto"/>
              <w:right w:val="nil"/>
            </w:tcBorders>
          </w:tcPr>
          <w:p w14:paraId="3DF3A1D0" w14:textId="77777777" w:rsidR="00720BC1" w:rsidRDefault="00720BC1" w:rsidP="00835CB9">
            <w:pPr>
              <w:pStyle w:val="TableText"/>
            </w:pPr>
          </w:p>
        </w:tc>
      </w:tr>
      <w:tr w:rsidR="00720BC1" w:rsidRPr="000B2FA7" w14:paraId="4F0BF2B5" w14:textId="77777777" w:rsidTr="00141854">
        <w:tc>
          <w:tcPr>
            <w:tcW w:w="0" w:type="auto"/>
            <w:tcBorders>
              <w:top w:val="nil"/>
              <w:left w:val="nil"/>
              <w:bottom w:val="nil"/>
              <w:right w:val="nil"/>
            </w:tcBorders>
          </w:tcPr>
          <w:p w14:paraId="260F634C" w14:textId="77777777" w:rsidR="00720BC1" w:rsidRDefault="00720BC1" w:rsidP="00835CB9">
            <w:pPr>
              <w:pStyle w:val="TableText"/>
            </w:pPr>
          </w:p>
        </w:tc>
        <w:tc>
          <w:tcPr>
            <w:tcW w:w="0" w:type="auto"/>
            <w:tcBorders>
              <w:top w:val="nil"/>
              <w:left w:val="nil"/>
              <w:bottom w:val="nil"/>
              <w:right w:val="nil"/>
            </w:tcBorders>
          </w:tcPr>
          <w:p w14:paraId="376116A1" w14:textId="77777777" w:rsidR="00720BC1" w:rsidRDefault="00720BC1" w:rsidP="00835CB9">
            <w:pPr>
              <w:pStyle w:val="TableText"/>
            </w:pPr>
          </w:p>
        </w:tc>
        <w:tc>
          <w:tcPr>
            <w:tcW w:w="0" w:type="auto"/>
            <w:tcBorders>
              <w:top w:val="nil"/>
              <w:left w:val="nil"/>
              <w:bottom w:val="single" w:sz="4" w:space="0" w:color="auto"/>
              <w:right w:val="nil"/>
            </w:tcBorders>
          </w:tcPr>
          <w:p w14:paraId="22ADE4EC" w14:textId="77777777" w:rsidR="00720BC1" w:rsidRDefault="00720BC1" w:rsidP="00835CB9">
            <w:pPr>
              <w:pStyle w:val="TableText"/>
            </w:pPr>
          </w:p>
        </w:tc>
        <w:tc>
          <w:tcPr>
            <w:tcW w:w="0" w:type="auto"/>
            <w:tcBorders>
              <w:top w:val="nil"/>
              <w:left w:val="nil"/>
              <w:bottom w:val="single" w:sz="4" w:space="0" w:color="auto"/>
              <w:right w:val="nil"/>
            </w:tcBorders>
          </w:tcPr>
          <w:p w14:paraId="043401B0" w14:textId="77777777" w:rsidR="00720BC1" w:rsidRDefault="00720BC1" w:rsidP="00835CB9">
            <w:pPr>
              <w:pStyle w:val="TableText"/>
            </w:pPr>
            <w:r>
              <w:t>EC 480 g/L</w:t>
            </w:r>
          </w:p>
        </w:tc>
        <w:tc>
          <w:tcPr>
            <w:tcW w:w="0" w:type="auto"/>
            <w:tcBorders>
              <w:top w:val="nil"/>
              <w:left w:val="nil"/>
              <w:bottom w:val="single" w:sz="4" w:space="0" w:color="auto"/>
              <w:right w:val="nil"/>
            </w:tcBorders>
            <w:shd w:val="clear" w:color="auto" w:fill="auto"/>
          </w:tcPr>
          <w:p w14:paraId="5A316925" w14:textId="77777777" w:rsidR="00720BC1" w:rsidRDefault="00720BC1" w:rsidP="00835CB9">
            <w:pPr>
              <w:pStyle w:val="TableText"/>
            </w:pPr>
            <w:r>
              <w:t>LD</w:t>
            </w:r>
            <w:r w:rsidRPr="008B06DF">
              <w:rPr>
                <w:vertAlign w:val="subscript"/>
              </w:rPr>
              <w:t>50</w:t>
            </w:r>
            <w:r>
              <w:t xml:space="preserve"> 0.10 µg ac/bee</w:t>
            </w:r>
          </w:p>
        </w:tc>
        <w:tc>
          <w:tcPr>
            <w:tcW w:w="0" w:type="auto"/>
            <w:tcBorders>
              <w:top w:val="nil"/>
              <w:left w:val="nil"/>
              <w:bottom w:val="single" w:sz="4" w:space="0" w:color="auto"/>
              <w:right w:val="nil"/>
            </w:tcBorders>
          </w:tcPr>
          <w:p w14:paraId="349B90BA" w14:textId="77777777" w:rsidR="00720BC1" w:rsidRDefault="00720BC1" w:rsidP="00835CB9">
            <w:pPr>
              <w:pStyle w:val="TableText"/>
            </w:pPr>
            <w:r>
              <w:t>Bell 1993</w:t>
            </w:r>
          </w:p>
        </w:tc>
      </w:tr>
      <w:tr w:rsidR="00720BC1" w:rsidRPr="000B2FA7" w14:paraId="3AC6AE52" w14:textId="77777777" w:rsidTr="00141854">
        <w:tc>
          <w:tcPr>
            <w:tcW w:w="0" w:type="auto"/>
            <w:tcBorders>
              <w:top w:val="nil"/>
              <w:left w:val="nil"/>
              <w:bottom w:val="nil"/>
              <w:right w:val="nil"/>
            </w:tcBorders>
          </w:tcPr>
          <w:p w14:paraId="186ADA01" w14:textId="0FB6131D" w:rsidR="00720BC1" w:rsidRDefault="00720BC1" w:rsidP="00835CB9">
            <w:pPr>
              <w:pStyle w:val="TableText"/>
            </w:pPr>
            <w:r w:rsidRPr="008B06DF">
              <w:t>Apis mellifera</w:t>
            </w:r>
          </w:p>
        </w:tc>
        <w:tc>
          <w:tcPr>
            <w:tcW w:w="0" w:type="auto"/>
            <w:tcBorders>
              <w:top w:val="nil"/>
              <w:left w:val="nil"/>
              <w:bottom w:val="nil"/>
              <w:right w:val="nil"/>
            </w:tcBorders>
          </w:tcPr>
          <w:p w14:paraId="563A2071" w14:textId="5707F389" w:rsidR="00720BC1" w:rsidRDefault="00720BC1" w:rsidP="00835CB9">
            <w:pPr>
              <w:pStyle w:val="TableText"/>
            </w:pPr>
            <w:r>
              <w:t>Adult</w:t>
            </w:r>
          </w:p>
        </w:tc>
        <w:tc>
          <w:tcPr>
            <w:tcW w:w="0" w:type="auto"/>
            <w:tcBorders>
              <w:top w:val="single" w:sz="4" w:space="0" w:color="auto"/>
              <w:left w:val="nil"/>
              <w:bottom w:val="nil"/>
              <w:right w:val="nil"/>
            </w:tcBorders>
          </w:tcPr>
          <w:p w14:paraId="0EFB8537" w14:textId="77777777" w:rsidR="00720BC1" w:rsidRPr="00CA558C" w:rsidRDefault="00720BC1" w:rsidP="00835CB9">
            <w:pPr>
              <w:pStyle w:val="TableText"/>
            </w:pPr>
            <w:r>
              <w:t>Acute oral</w:t>
            </w:r>
          </w:p>
        </w:tc>
        <w:tc>
          <w:tcPr>
            <w:tcW w:w="0" w:type="auto"/>
            <w:tcBorders>
              <w:top w:val="single" w:sz="4" w:space="0" w:color="auto"/>
              <w:left w:val="nil"/>
              <w:bottom w:val="nil"/>
              <w:right w:val="nil"/>
            </w:tcBorders>
          </w:tcPr>
          <w:p w14:paraId="6232539D" w14:textId="77777777" w:rsidR="00720BC1" w:rsidRPr="00CA558C"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3FBE968F" w14:textId="77777777" w:rsidR="00720BC1" w:rsidRPr="00CA558C" w:rsidRDefault="00720BC1" w:rsidP="00835CB9">
            <w:pPr>
              <w:pStyle w:val="TableText"/>
            </w:pPr>
            <w:r>
              <w:t>LD</w:t>
            </w:r>
            <w:r w:rsidRPr="008B06DF">
              <w:rPr>
                <w:vertAlign w:val="subscript"/>
              </w:rPr>
              <w:t>50</w:t>
            </w:r>
            <w:r>
              <w:t xml:space="preserve"> 0.21 µg ac/bee</w:t>
            </w:r>
          </w:p>
        </w:tc>
        <w:tc>
          <w:tcPr>
            <w:tcW w:w="0" w:type="auto"/>
            <w:tcBorders>
              <w:top w:val="single" w:sz="4" w:space="0" w:color="auto"/>
              <w:left w:val="nil"/>
              <w:bottom w:val="single" w:sz="4" w:space="0" w:color="auto"/>
              <w:right w:val="nil"/>
            </w:tcBorders>
          </w:tcPr>
          <w:p w14:paraId="0DA2D4B4" w14:textId="77777777" w:rsidR="00720BC1" w:rsidRPr="00CA558C" w:rsidRDefault="00720BC1" w:rsidP="00835CB9">
            <w:pPr>
              <w:pStyle w:val="TableText"/>
            </w:pPr>
            <w:r>
              <w:t>Suresh 2014</w:t>
            </w:r>
          </w:p>
        </w:tc>
      </w:tr>
      <w:tr w:rsidR="00720BC1" w:rsidRPr="000B2FA7" w14:paraId="64E9E561" w14:textId="77777777" w:rsidTr="00141854">
        <w:tc>
          <w:tcPr>
            <w:tcW w:w="0" w:type="auto"/>
            <w:tcBorders>
              <w:top w:val="nil"/>
              <w:left w:val="nil"/>
              <w:bottom w:val="nil"/>
              <w:right w:val="nil"/>
            </w:tcBorders>
          </w:tcPr>
          <w:p w14:paraId="731A4AB7" w14:textId="77777777" w:rsidR="00720BC1" w:rsidRDefault="00720BC1" w:rsidP="00835CB9">
            <w:pPr>
              <w:pStyle w:val="TableText"/>
            </w:pPr>
          </w:p>
        </w:tc>
        <w:tc>
          <w:tcPr>
            <w:tcW w:w="0" w:type="auto"/>
            <w:tcBorders>
              <w:top w:val="nil"/>
              <w:left w:val="nil"/>
              <w:bottom w:val="nil"/>
              <w:right w:val="nil"/>
            </w:tcBorders>
          </w:tcPr>
          <w:p w14:paraId="52B140E5" w14:textId="77777777" w:rsidR="00720BC1" w:rsidRDefault="00720BC1" w:rsidP="00835CB9">
            <w:pPr>
              <w:pStyle w:val="TableText"/>
            </w:pPr>
          </w:p>
        </w:tc>
        <w:tc>
          <w:tcPr>
            <w:tcW w:w="0" w:type="auto"/>
            <w:tcBorders>
              <w:top w:val="nil"/>
              <w:left w:val="nil"/>
              <w:bottom w:val="nil"/>
              <w:right w:val="nil"/>
            </w:tcBorders>
          </w:tcPr>
          <w:p w14:paraId="7513791D" w14:textId="77777777" w:rsidR="00720BC1" w:rsidRDefault="00720BC1" w:rsidP="00835CB9">
            <w:pPr>
              <w:pStyle w:val="TableText"/>
            </w:pPr>
          </w:p>
        </w:tc>
        <w:tc>
          <w:tcPr>
            <w:tcW w:w="0" w:type="auto"/>
            <w:tcBorders>
              <w:top w:val="nil"/>
              <w:left w:val="nil"/>
              <w:bottom w:val="nil"/>
              <w:right w:val="nil"/>
            </w:tcBorders>
          </w:tcPr>
          <w:p w14:paraId="071A4B45"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16C641C1" w14:textId="77777777" w:rsidR="00720BC1" w:rsidRDefault="00720BC1" w:rsidP="00835CB9">
            <w:pPr>
              <w:pStyle w:val="TableText"/>
            </w:pPr>
            <w:r>
              <w:t>LD</w:t>
            </w:r>
            <w:r w:rsidRPr="008B06DF">
              <w:rPr>
                <w:vertAlign w:val="subscript"/>
              </w:rPr>
              <w:t>50</w:t>
            </w:r>
            <w:r>
              <w:t xml:space="preserve"> 0.13 µg ac/bee</w:t>
            </w:r>
          </w:p>
        </w:tc>
        <w:tc>
          <w:tcPr>
            <w:tcW w:w="0" w:type="auto"/>
            <w:tcBorders>
              <w:top w:val="single" w:sz="4" w:space="0" w:color="auto"/>
              <w:left w:val="nil"/>
              <w:bottom w:val="single" w:sz="4" w:space="0" w:color="auto"/>
              <w:right w:val="nil"/>
            </w:tcBorders>
          </w:tcPr>
          <w:p w14:paraId="4ED5389E" w14:textId="77777777" w:rsidR="00720BC1" w:rsidRDefault="00720BC1" w:rsidP="00835CB9">
            <w:pPr>
              <w:pStyle w:val="TableText"/>
            </w:pPr>
            <w:r>
              <w:t>Sharma 2008b</w:t>
            </w:r>
          </w:p>
        </w:tc>
      </w:tr>
      <w:tr w:rsidR="00720BC1" w:rsidRPr="000B2FA7" w14:paraId="1EB93F21" w14:textId="77777777" w:rsidTr="00141854">
        <w:tc>
          <w:tcPr>
            <w:tcW w:w="0" w:type="auto"/>
            <w:tcBorders>
              <w:top w:val="nil"/>
              <w:left w:val="nil"/>
              <w:bottom w:val="nil"/>
              <w:right w:val="nil"/>
            </w:tcBorders>
          </w:tcPr>
          <w:p w14:paraId="7C11AE39" w14:textId="77777777" w:rsidR="00720BC1" w:rsidRDefault="00720BC1" w:rsidP="00835CB9">
            <w:pPr>
              <w:pStyle w:val="TableText"/>
            </w:pPr>
          </w:p>
        </w:tc>
        <w:tc>
          <w:tcPr>
            <w:tcW w:w="0" w:type="auto"/>
            <w:tcBorders>
              <w:top w:val="nil"/>
              <w:left w:val="nil"/>
              <w:bottom w:val="nil"/>
              <w:right w:val="nil"/>
            </w:tcBorders>
          </w:tcPr>
          <w:p w14:paraId="4D55C7CD" w14:textId="77777777" w:rsidR="00720BC1" w:rsidRDefault="00720BC1" w:rsidP="00835CB9">
            <w:pPr>
              <w:pStyle w:val="TableText"/>
            </w:pPr>
          </w:p>
        </w:tc>
        <w:tc>
          <w:tcPr>
            <w:tcW w:w="0" w:type="auto"/>
            <w:tcBorders>
              <w:top w:val="nil"/>
              <w:left w:val="nil"/>
              <w:bottom w:val="nil"/>
              <w:right w:val="nil"/>
            </w:tcBorders>
          </w:tcPr>
          <w:p w14:paraId="6EDEF07E" w14:textId="77777777" w:rsidR="00720BC1" w:rsidRDefault="00720BC1" w:rsidP="00835CB9">
            <w:pPr>
              <w:pStyle w:val="TableText"/>
            </w:pPr>
          </w:p>
        </w:tc>
        <w:tc>
          <w:tcPr>
            <w:tcW w:w="0" w:type="auto"/>
            <w:tcBorders>
              <w:top w:val="nil"/>
              <w:left w:val="nil"/>
              <w:bottom w:val="nil"/>
              <w:right w:val="nil"/>
            </w:tcBorders>
          </w:tcPr>
          <w:p w14:paraId="79BCF6A0"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614E44D8" w14:textId="77777777" w:rsidR="00720BC1" w:rsidRDefault="00720BC1" w:rsidP="00835CB9">
            <w:pPr>
              <w:pStyle w:val="TableText"/>
            </w:pPr>
            <w:r>
              <w:t>LD</w:t>
            </w:r>
            <w:r w:rsidRPr="008B06DF">
              <w:rPr>
                <w:vertAlign w:val="subscript"/>
              </w:rPr>
              <w:t>50</w:t>
            </w:r>
            <w:r>
              <w:t xml:space="preserve"> 0.36 µg ac/bee</w:t>
            </w:r>
          </w:p>
        </w:tc>
        <w:tc>
          <w:tcPr>
            <w:tcW w:w="0" w:type="auto"/>
            <w:tcBorders>
              <w:top w:val="single" w:sz="4" w:space="0" w:color="auto"/>
              <w:left w:val="nil"/>
              <w:bottom w:val="nil"/>
              <w:right w:val="nil"/>
            </w:tcBorders>
          </w:tcPr>
          <w:p w14:paraId="12B401E4" w14:textId="77777777" w:rsidR="00720BC1" w:rsidRDefault="00720BC1" w:rsidP="00835CB9">
            <w:pPr>
              <w:pStyle w:val="TableText"/>
            </w:pPr>
            <w:r>
              <w:t>Bell 1994</w:t>
            </w:r>
          </w:p>
        </w:tc>
      </w:tr>
      <w:tr w:rsidR="00720BC1" w:rsidRPr="000B2FA7" w14:paraId="24E09FD4" w14:textId="77777777" w:rsidTr="00141854">
        <w:tc>
          <w:tcPr>
            <w:tcW w:w="0" w:type="auto"/>
            <w:tcBorders>
              <w:top w:val="nil"/>
              <w:left w:val="nil"/>
              <w:bottom w:val="nil"/>
              <w:right w:val="nil"/>
            </w:tcBorders>
          </w:tcPr>
          <w:p w14:paraId="43B78A6A" w14:textId="77777777" w:rsidR="00720BC1" w:rsidRDefault="00720BC1" w:rsidP="00835CB9">
            <w:pPr>
              <w:pStyle w:val="TableText"/>
            </w:pPr>
          </w:p>
        </w:tc>
        <w:tc>
          <w:tcPr>
            <w:tcW w:w="0" w:type="auto"/>
            <w:tcBorders>
              <w:top w:val="nil"/>
              <w:left w:val="nil"/>
              <w:bottom w:val="nil"/>
              <w:right w:val="nil"/>
            </w:tcBorders>
          </w:tcPr>
          <w:p w14:paraId="7345CB89" w14:textId="77777777" w:rsidR="00720BC1" w:rsidRDefault="00720BC1" w:rsidP="00835CB9">
            <w:pPr>
              <w:pStyle w:val="TableText"/>
            </w:pPr>
          </w:p>
        </w:tc>
        <w:tc>
          <w:tcPr>
            <w:tcW w:w="0" w:type="auto"/>
            <w:tcBorders>
              <w:top w:val="nil"/>
              <w:left w:val="nil"/>
              <w:bottom w:val="nil"/>
              <w:right w:val="nil"/>
            </w:tcBorders>
          </w:tcPr>
          <w:p w14:paraId="579E4E77" w14:textId="77777777" w:rsidR="00720BC1" w:rsidRDefault="00720BC1" w:rsidP="00835CB9">
            <w:pPr>
              <w:pStyle w:val="TableText"/>
            </w:pPr>
          </w:p>
        </w:tc>
        <w:tc>
          <w:tcPr>
            <w:tcW w:w="0" w:type="auto"/>
            <w:tcBorders>
              <w:top w:val="nil"/>
              <w:left w:val="nil"/>
              <w:bottom w:val="single" w:sz="4" w:space="0" w:color="auto"/>
              <w:right w:val="nil"/>
            </w:tcBorders>
          </w:tcPr>
          <w:p w14:paraId="6F350345"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5FCB5850" w14:textId="77777777" w:rsidR="00720BC1" w:rsidRDefault="00720BC1" w:rsidP="00835CB9">
            <w:pPr>
              <w:pStyle w:val="TableText"/>
            </w:pPr>
            <w:r>
              <w:t>Geomean LD</w:t>
            </w:r>
            <w:r w:rsidRPr="00B56300">
              <w:rPr>
                <w:vertAlign w:val="subscript"/>
              </w:rPr>
              <w:t>50</w:t>
            </w:r>
            <w:r>
              <w:t xml:space="preserve"> 0.21 µg ac/bee</w:t>
            </w:r>
          </w:p>
        </w:tc>
        <w:tc>
          <w:tcPr>
            <w:tcW w:w="0" w:type="auto"/>
            <w:tcBorders>
              <w:top w:val="nil"/>
              <w:left w:val="nil"/>
              <w:bottom w:val="single" w:sz="4" w:space="0" w:color="auto"/>
              <w:right w:val="nil"/>
            </w:tcBorders>
          </w:tcPr>
          <w:p w14:paraId="1707E4C9" w14:textId="77777777" w:rsidR="00720BC1" w:rsidRDefault="00720BC1" w:rsidP="00835CB9">
            <w:pPr>
              <w:pStyle w:val="TableText"/>
            </w:pPr>
          </w:p>
        </w:tc>
      </w:tr>
      <w:tr w:rsidR="00720BC1" w:rsidRPr="000B2FA7" w14:paraId="703CE519" w14:textId="77777777" w:rsidTr="009678F3">
        <w:tc>
          <w:tcPr>
            <w:tcW w:w="0" w:type="auto"/>
            <w:tcBorders>
              <w:top w:val="nil"/>
              <w:left w:val="nil"/>
              <w:bottom w:val="nil"/>
              <w:right w:val="nil"/>
            </w:tcBorders>
          </w:tcPr>
          <w:p w14:paraId="58605351" w14:textId="77777777" w:rsidR="00720BC1" w:rsidRDefault="00720BC1" w:rsidP="00835CB9">
            <w:pPr>
              <w:pStyle w:val="TableText"/>
            </w:pPr>
          </w:p>
        </w:tc>
        <w:tc>
          <w:tcPr>
            <w:tcW w:w="0" w:type="auto"/>
            <w:tcBorders>
              <w:top w:val="nil"/>
              <w:left w:val="nil"/>
              <w:bottom w:val="single" w:sz="4" w:space="0" w:color="auto"/>
              <w:right w:val="nil"/>
            </w:tcBorders>
          </w:tcPr>
          <w:p w14:paraId="02693953" w14:textId="77777777" w:rsidR="00720BC1" w:rsidRDefault="00720BC1" w:rsidP="00835CB9">
            <w:pPr>
              <w:pStyle w:val="TableText"/>
            </w:pPr>
          </w:p>
        </w:tc>
        <w:tc>
          <w:tcPr>
            <w:tcW w:w="0" w:type="auto"/>
            <w:tcBorders>
              <w:top w:val="nil"/>
              <w:left w:val="nil"/>
              <w:bottom w:val="single" w:sz="4" w:space="0" w:color="auto"/>
              <w:right w:val="nil"/>
            </w:tcBorders>
          </w:tcPr>
          <w:p w14:paraId="19C8D209" w14:textId="77777777" w:rsidR="00720BC1" w:rsidRDefault="00720BC1" w:rsidP="00835CB9">
            <w:pPr>
              <w:pStyle w:val="TableText"/>
            </w:pPr>
          </w:p>
        </w:tc>
        <w:tc>
          <w:tcPr>
            <w:tcW w:w="0" w:type="auto"/>
            <w:tcBorders>
              <w:top w:val="single" w:sz="4" w:space="0" w:color="auto"/>
              <w:left w:val="nil"/>
              <w:bottom w:val="single" w:sz="4" w:space="0" w:color="auto"/>
              <w:right w:val="nil"/>
            </w:tcBorders>
          </w:tcPr>
          <w:p w14:paraId="482E758B" w14:textId="77777777" w:rsidR="00720BC1" w:rsidRDefault="00720BC1" w:rsidP="00835CB9">
            <w:pPr>
              <w:pStyle w:val="TableText"/>
            </w:pPr>
            <w:r>
              <w:t>EC 480 g/L</w:t>
            </w:r>
          </w:p>
        </w:tc>
        <w:tc>
          <w:tcPr>
            <w:tcW w:w="0" w:type="auto"/>
            <w:tcBorders>
              <w:top w:val="single" w:sz="4" w:space="0" w:color="auto"/>
              <w:left w:val="nil"/>
              <w:bottom w:val="single" w:sz="4" w:space="0" w:color="auto"/>
              <w:right w:val="nil"/>
            </w:tcBorders>
            <w:shd w:val="clear" w:color="auto" w:fill="auto"/>
          </w:tcPr>
          <w:p w14:paraId="396030E9" w14:textId="77777777" w:rsidR="00720BC1" w:rsidRDefault="00720BC1" w:rsidP="00835CB9">
            <w:pPr>
              <w:pStyle w:val="TableText"/>
            </w:pPr>
            <w:r>
              <w:t>LD</w:t>
            </w:r>
            <w:r w:rsidRPr="008B06DF">
              <w:rPr>
                <w:vertAlign w:val="subscript"/>
              </w:rPr>
              <w:t>50</w:t>
            </w:r>
            <w:r>
              <w:t xml:space="preserve"> 0.15 µg ac/bee</w:t>
            </w:r>
          </w:p>
        </w:tc>
        <w:tc>
          <w:tcPr>
            <w:tcW w:w="0" w:type="auto"/>
            <w:tcBorders>
              <w:top w:val="single" w:sz="4" w:space="0" w:color="auto"/>
              <w:left w:val="nil"/>
              <w:bottom w:val="single" w:sz="4" w:space="0" w:color="auto"/>
              <w:right w:val="nil"/>
            </w:tcBorders>
          </w:tcPr>
          <w:p w14:paraId="3A412533" w14:textId="77777777" w:rsidR="00720BC1" w:rsidRDefault="00720BC1" w:rsidP="00835CB9">
            <w:pPr>
              <w:pStyle w:val="TableText"/>
            </w:pPr>
            <w:r>
              <w:t>Bell 1993</w:t>
            </w:r>
          </w:p>
        </w:tc>
      </w:tr>
      <w:tr w:rsidR="00720BC1" w:rsidRPr="000B2FA7" w14:paraId="3D7161ED" w14:textId="77777777" w:rsidTr="009678F3">
        <w:tc>
          <w:tcPr>
            <w:tcW w:w="0" w:type="auto"/>
            <w:tcBorders>
              <w:top w:val="nil"/>
              <w:left w:val="nil"/>
              <w:bottom w:val="single" w:sz="4" w:space="0" w:color="auto"/>
              <w:right w:val="nil"/>
            </w:tcBorders>
          </w:tcPr>
          <w:p w14:paraId="6B2DEC89" w14:textId="77777777" w:rsidR="00720BC1" w:rsidRDefault="00720BC1" w:rsidP="00835CB9">
            <w:pPr>
              <w:pStyle w:val="TableText"/>
            </w:pPr>
          </w:p>
        </w:tc>
        <w:tc>
          <w:tcPr>
            <w:tcW w:w="0" w:type="auto"/>
            <w:tcBorders>
              <w:top w:val="single" w:sz="4" w:space="0" w:color="auto"/>
              <w:left w:val="nil"/>
              <w:bottom w:val="single" w:sz="4" w:space="0" w:color="auto"/>
              <w:right w:val="nil"/>
            </w:tcBorders>
          </w:tcPr>
          <w:p w14:paraId="5BD838BB" w14:textId="77777777" w:rsidR="00720BC1" w:rsidRDefault="00720BC1" w:rsidP="00835CB9">
            <w:pPr>
              <w:pStyle w:val="TableText"/>
            </w:pPr>
            <w:r>
              <w:t>Larval</w:t>
            </w:r>
          </w:p>
        </w:tc>
        <w:tc>
          <w:tcPr>
            <w:tcW w:w="0" w:type="auto"/>
            <w:tcBorders>
              <w:top w:val="single" w:sz="4" w:space="0" w:color="auto"/>
              <w:left w:val="nil"/>
              <w:bottom w:val="single" w:sz="4" w:space="0" w:color="auto"/>
              <w:right w:val="nil"/>
            </w:tcBorders>
          </w:tcPr>
          <w:p w14:paraId="11054C9B" w14:textId="77777777" w:rsidR="00720BC1" w:rsidRDefault="00720BC1" w:rsidP="00835CB9">
            <w:pPr>
              <w:pStyle w:val="TableText"/>
            </w:pPr>
            <w:r>
              <w:t>Acute</w:t>
            </w:r>
          </w:p>
        </w:tc>
        <w:tc>
          <w:tcPr>
            <w:tcW w:w="0" w:type="auto"/>
            <w:tcBorders>
              <w:top w:val="single" w:sz="4" w:space="0" w:color="auto"/>
              <w:left w:val="nil"/>
              <w:bottom w:val="single" w:sz="4" w:space="0" w:color="auto"/>
              <w:right w:val="nil"/>
            </w:tcBorders>
          </w:tcPr>
          <w:p w14:paraId="135894A7" w14:textId="77777777" w:rsidR="00720BC1"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484B82F0" w14:textId="77777777" w:rsidR="00720BC1" w:rsidRDefault="00720BC1" w:rsidP="00835CB9">
            <w:pPr>
              <w:pStyle w:val="TableText"/>
            </w:pPr>
            <w:r>
              <w:t>LD</w:t>
            </w:r>
            <w:r w:rsidRPr="00D83D8F">
              <w:rPr>
                <w:vertAlign w:val="subscript"/>
              </w:rPr>
              <w:t>50</w:t>
            </w:r>
            <w:r>
              <w:t xml:space="preserve"> 0.021 µg ac/bee</w:t>
            </w:r>
          </w:p>
        </w:tc>
        <w:tc>
          <w:tcPr>
            <w:tcW w:w="0" w:type="auto"/>
            <w:tcBorders>
              <w:top w:val="single" w:sz="4" w:space="0" w:color="auto"/>
              <w:left w:val="nil"/>
              <w:bottom w:val="single" w:sz="4" w:space="0" w:color="auto"/>
              <w:right w:val="nil"/>
            </w:tcBorders>
          </w:tcPr>
          <w:p w14:paraId="13EB1AD7" w14:textId="77777777" w:rsidR="00720BC1" w:rsidRDefault="00720BC1" w:rsidP="00835CB9">
            <w:pPr>
              <w:pStyle w:val="TableText"/>
            </w:pPr>
            <w:r>
              <w:t>Odemer 2015</w:t>
            </w:r>
          </w:p>
        </w:tc>
      </w:tr>
    </w:tbl>
    <w:p w14:paraId="41C6A74D" w14:textId="7A29A748" w:rsidR="00720BC1" w:rsidRPr="00835CB9" w:rsidRDefault="00720BC1" w:rsidP="00835CB9">
      <w:pPr>
        <w:pStyle w:val="Caption"/>
      </w:pPr>
      <w:bookmarkStart w:id="220" w:name="_Toc152921716"/>
      <w:r w:rsidRPr="00835CB9">
        <w:lastRenderedPageBreak/>
        <w:t xml:space="preserve">Table </w:t>
      </w:r>
      <w:r w:rsidR="00A502DE">
        <w:fldChar w:fldCharType="begin"/>
      </w:r>
      <w:r w:rsidR="00A502DE">
        <w:instrText xml:space="preserve"> SEQ Table \* ARABIC </w:instrText>
      </w:r>
      <w:r w:rsidR="00A502DE">
        <w:fldChar w:fldCharType="separate"/>
      </w:r>
      <w:r w:rsidR="000F182B" w:rsidRPr="00835CB9">
        <w:t>52</w:t>
      </w:r>
      <w:r w:rsidR="00A502DE">
        <w:fldChar w:fldCharType="end"/>
      </w:r>
      <w:r w:rsidR="00AD6F6E" w:rsidRPr="00835CB9">
        <w:t>:</w:t>
      </w:r>
      <w:r w:rsidRPr="00835CB9">
        <w:tab/>
        <w:t>Semi-field studies on bees</w:t>
      </w:r>
      <w:bookmarkEnd w:id="2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96"/>
        <w:gridCol w:w="1843"/>
        <w:gridCol w:w="1418"/>
        <w:gridCol w:w="3543"/>
        <w:gridCol w:w="1128"/>
      </w:tblGrid>
      <w:tr w:rsidR="00720BC1" w:rsidRPr="000B2FA7" w14:paraId="7E0A0D76" w14:textId="77777777" w:rsidTr="00141854">
        <w:trPr>
          <w:cantSplit/>
          <w:tblHeader/>
        </w:trPr>
        <w:tc>
          <w:tcPr>
            <w:tcW w:w="1696" w:type="dxa"/>
            <w:tcBorders>
              <w:top w:val="single" w:sz="4" w:space="0" w:color="auto"/>
              <w:left w:val="nil"/>
              <w:bottom w:val="single" w:sz="4" w:space="0" w:color="auto"/>
              <w:right w:val="nil"/>
            </w:tcBorders>
            <w:shd w:val="clear" w:color="auto" w:fill="5C2946"/>
          </w:tcPr>
          <w:p w14:paraId="7D0D0584" w14:textId="77777777" w:rsidR="00720BC1" w:rsidRPr="00ED1C50" w:rsidRDefault="00720BC1" w:rsidP="00835CB9">
            <w:pPr>
              <w:pStyle w:val="TableHead"/>
            </w:pPr>
            <w:r w:rsidRPr="00ED1C50">
              <w:t>Test substance</w:t>
            </w:r>
          </w:p>
        </w:tc>
        <w:tc>
          <w:tcPr>
            <w:tcW w:w="1843" w:type="dxa"/>
            <w:tcBorders>
              <w:top w:val="single" w:sz="4" w:space="0" w:color="auto"/>
              <w:left w:val="nil"/>
              <w:bottom w:val="single" w:sz="4" w:space="0" w:color="auto"/>
              <w:right w:val="nil"/>
            </w:tcBorders>
            <w:shd w:val="clear" w:color="auto" w:fill="5C2946"/>
          </w:tcPr>
          <w:p w14:paraId="7799A345" w14:textId="77777777" w:rsidR="00720BC1" w:rsidRPr="00ED1C50" w:rsidRDefault="00720BC1" w:rsidP="00835CB9">
            <w:pPr>
              <w:pStyle w:val="TableHead"/>
            </w:pPr>
            <w:r w:rsidRPr="00ED1C50">
              <w:t>Crop</w:t>
            </w:r>
          </w:p>
        </w:tc>
        <w:tc>
          <w:tcPr>
            <w:tcW w:w="1418" w:type="dxa"/>
            <w:tcBorders>
              <w:top w:val="single" w:sz="4" w:space="0" w:color="auto"/>
              <w:left w:val="nil"/>
              <w:bottom w:val="single" w:sz="4" w:space="0" w:color="auto"/>
              <w:right w:val="nil"/>
            </w:tcBorders>
            <w:shd w:val="clear" w:color="auto" w:fill="5C2946"/>
          </w:tcPr>
          <w:p w14:paraId="5C1973E4" w14:textId="77777777" w:rsidR="00720BC1" w:rsidRPr="00ED1C50" w:rsidRDefault="00720BC1" w:rsidP="00835CB9">
            <w:pPr>
              <w:pStyle w:val="TableHead"/>
            </w:pPr>
            <w:r w:rsidRPr="00ED1C50">
              <w:t>Application</w:t>
            </w:r>
          </w:p>
        </w:tc>
        <w:tc>
          <w:tcPr>
            <w:tcW w:w="3543" w:type="dxa"/>
            <w:tcBorders>
              <w:top w:val="single" w:sz="4" w:space="0" w:color="auto"/>
              <w:left w:val="nil"/>
              <w:bottom w:val="single" w:sz="4" w:space="0" w:color="auto"/>
              <w:right w:val="nil"/>
            </w:tcBorders>
            <w:shd w:val="clear" w:color="auto" w:fill="5C2946"/>
          </w:tcPr>
          <w:p w14:paraId="577FEC56" w14:textId="77777777" w:rsidR="00720BC1" w:rsidRPr="00ED1C50" w:rsidRDefault="00720BC1" w:rsidP="00835CB9">
            <w:pPr>
              <w:pStyle w:val="TableHead"/>
            </w:pPr>
            <w:r w:rsidRPr="00ED1C50">
              <w:t>Effect</w:t>
            </w:r>
          </w:p>
        </w:tc>
        <w:tc>
          <w:tcPr>
            <w:tcW w:w="1128" w:type="dxa"/>
            <w:tcBorders>
              <w:top w:val="single" w:sz="4" w:space="0" w:color="auto"/>
              <w:left w:val="nil"/>
              <w:bottom w:val="single" w:sz="4" w:space="0" w:color="auto"/>
              <w:right w:val="nil"/>
            </w:tcBorders>
            <w:shd w:val="clear" w:color="auto" w:fill="5C2946"/>
          </w:tcPr>
          <w:p w14:paraId="619A7868" w14:textId="77777777" w:rsidR="00720BC1" w:rsidRPr="00ED1C50" w:rsidRDefault="00720BC1" w:rsidP="00835CB9">
            <w:pPr>
              <w:pStyle w:val="TableHead"/>
            </w:pPr>
            <w:r w:rsidRPr="00ED1C50">
              <w:t>Reference</w:t>
            </w:r>
          </w:p>
        </w:tc>
      </w:tr>
      <w:tr w:rsidR="00720BC1" w:rsidRPr="000B2FA7" w14:paraId="7C5CBBA6" w14:textId="77777777" w:rsidTr="00141854">
        <w:tc>
          <w:tcPr>
            <w:tcW w:w="1696" w:type="dxa"/>
            <w:tcBorders>
              <w:top w:val="single" w:sz="4" w:space="0" w:color="auto"/>
              <w:left w:val="nil"/>
              <w:bottom w:val="nil"/>
              <w:right w:val="nil"/>
            </w:tcBorders>
            <w:shd w:val="clear" w:color="auto" w:fill="auto"/>
          </w:tcPr>
          <w:p w14:paraId="62B36658" w14:textId="77777777" w:rsidR="00720BC1" w:rsidRPr="00CA558C" w:rsidRDefault="00720BC1" w:rsidP="00835CB9">
            <w:pPr>
              <w:pStyle w:val="TableText"/>
            </w:pPr>
            <w:r>
              <w:t>WG 750 g/kg</w:t>
            </w:r>
          </w:p>
        </w:tc>
        <w:tc>
          <w:tcPr>
            <w:tcW w:w="1843" w:type="dxa"/>
            <w:tcBorders>
              <w:top w:val="single" w:sz="4" w:space="0" w:color="auto"/>
              <w:left w:val="nil"/>
              <w:bottom w:val="nil"/>
              <w:right w:val="nil"/>
            </w:tcBorders>
          </w:tcPr>
          <w:p w14:paraId="176A2F30" w14:textId="77777777" w:rsidR="00720BC1" w:rsidRDefault="00720BC1" w:rsidP="00835CB9">
            <w:pPr>
              <w:pStyle w:val="TableText"/>
            </w:pPr>
            <w:r w:rsidRPr="00B06FDE">
              <w:rPr>
                <w:i/>
                <w:iCs/>
              </w:rPr>
              <w:t>Phacelia tanacetafolia</w:t>
            </w:r>
          </w:p>
          <w:p w14:paraId="5FA10985" w14:textId="77777777" w:rsidR="00720BC1" w:rsidRPr="00B06FDE" w:rsidRDefault="00720BC1" w:rsidP="00835CB9">
            <w:pPr>
              <w:pStyle w:val="TableText"/>
            </w:pPr>
            <w:r>
              <w:t>Flowering</w:t>
            </w:r>
          </w:p>
        </w:tc>
        <w:tc>
          <w:tcPr>
            <w:tcW w:w="1418" w:type="dxa"/>
            <w:tcBorders>
              <w:top w:val="single" w:sz="4" w:space="0" w:color="auto"/>
              <w:left w:val="nil"/>
              <w:bottom w:val="single" w:sz="4" w:space="0" w:color="auto"/>
              <w:right w:val="nil"/>
            </w:tcBorders>
          </w:tcPr>
          <w:p w14:paraId="3FF71F4A" w14:textId="77777777" w:rsidR="00720BC1" w:rsidRDefault="00720BC1" w:rsidP="00835CB9">
            <w:pPr>
              <w:pStyle w:val="TableText"/>
            </w:pPr>
            <w:r>
              <w:t>1000 g ac/ha</w:t>
            </w:r>
          </w:p>
          <w:p w14:paraId="067829E9" w14:textId="77777777" w:rsidR="00720BC1" w:rsidRPr="00CA558C" w:rsidRDefault="00720BC1" w:rsidP="00835CB9">
            <w:pPr>
              <w:pStyle w:val="TableText"/>
            </w:pPr>
            <w:r>
              <w:t>Before flight</w:t>
            </w:r>
          </w:p>
        </w:tc>
        <w:tc>
          <w:tcPr>
            <w:tcW w:w="3543" w:type="dxa"/>
            <w:tcBorders>
              <w:top w:val="single" w:sz="4" w:space="0" w:color="auto"/>
              <w:left w:val="nil"/>
              <w:bottom w:val="single" w:sz="4" w:space="0" w:color="auto"/>
              <w:right w:val="nil"/>
            </w:tcBorders>
            <w:shd w:val="clear" w:color="auto" w:fill="auto"/>
          </w:tcPr>
          <w:p w14:paraId="4AEC82D2" w14:textId="77777777" w:rsidR="00720BC1" w:rsidRPr="00CA558C" w:rsidRDefault="00720BC1" w:rsidP="00835CB9">
            <w:pPr>
              <w:pStyle w:val="TableText"/>
            </w:pPr>
            <w:r>
              <w:t>Reduced foraging activity in aged residues up to 14 days, but no increased mortality</w:t>
            </w:r>
          </w:p>
        </w:tc>
        <w:tc>
          <w:tcPr>
            <w:tcW w:w="1128" w:type="dxa"/>
            <w:tcBorders>
              <w:top w:val="single" w:sz="4" w:space="0" w:color="auto"/>
              <w:left w:val="nil"/>
              <w:bottom w:val="single" w:sz="4" w:space="0" w:color="auto"/>
              <w:right w:val="nil"/>
            </w:tcBorders>
          </w:tcPr>
          <w:p w14:paraId="6E638E73" w14:textId="77777777" w:rsidR="00720BC1" w:rsidRPr="00CA558C" w:rsidRDefault="00720BC1" w:rsidP="00835CB9">
            <w:pPr>
              <w:pStyle w:val="TableText"/>
            </w:pPr>
            <w:r>
              <w:t>Bakker 2000</w:t>
            </w:r>
          </w:p>
        </w:tc>
      </w:tr>
      <w:tr w:rsidR="00720BC1" w:rsidRPr="000B2FA7" w14:paraId="461B53B7" w14:textId="77777777" w:rsidTr="00141854">
        <w:tc>
          <w:tcPr>
            <w:tcW w:w="1696" w:type="dxa"/>
            <w:tcBorders>
              <w:top w:val="nil"/>
              <w:left w:val="nil"/>
              <w:bottom w:val="single" w:sz="4" w:space="0" w:color="auto"/>
              <w:right w:val="nil"/>
            </w:tcBorders>
            <w:shd w:val="clear" w:color="auto" w:fill="auto"/>
          </w:tcPr>
          <w:p w14:paraId="0C97C279" w14:textId="77777777" w:rsidR="00720BC1" w:rsidRPr="00CA558C" w:rsidRDefault="00720BC1" w:rsidP="00835CB9">
            <w:pPr>
              <w:pStyle w:val="TableText"/>
            </w:pPr>
          </w:p>
        </w:tc>
        <w:tc>
          <w:tcPr>
            <w:tcW w:w="1843" w:type="dxa"/>
            <w:tcBorders>
              <w:top w:val="nil"/>
              <w:left w:val="nil"/>
              <w:bottom w:val="single" w:sz="4" w:space="0" w:color="auto"/>
              <w:right w:val="nil"/>
            </w:tcBorders>
          </w:tcPr>
          <w:p w14:paraId="350C567A" w14:textId="77777777" w:rsidR="00720BC1" w:rsidRPr="00CA558C" w:rsidRDefault="00720BC1" w:rsidP="00835CB9">
            <w:pPr>
              <w:pStyle w:val="TableText"/>
            </w:pPr>
          </w:p>
        </w:tc>
        <w:tc>
          <w:tcPr>
            <w:tcW w:w="1418" w:type="dxa"/>
            <w:tcBorders>
              <w:top w:val="single" w:sz="4" w:space="0" w:color="auto"/>
              <w:left w:val="nil"/>
              <w:bottom w:val="single" w:sz="4" w:space="0" w:color="auto"/>
              <w:right w:val="nil"/>
            </w:tcBorders>
          </w:tcPr>
          <w:p w14:paraId="355E5AD7" w14:textId="77777777" w:rsidR="00720BC1" w:rsidRDefault="00720BC1" w:rsidP="00835CB9">
            <w:pPr>
              <w:pStyle w:val="TableText"/>
            </w:pPr>
            <w:r>
              <w:t>1000 g ac/ha</w:t>
            </w:r>
          </w:p>
          <w:p w14:paraId="7FCFBFBF" w14:textId="77777777" w:rsidR="00720BC1" w:rsidRPr="00CA558C" w:rsidRDefault="00720BC1" w:rsidP="00835CB9">
            <w:pPr>
              <w:pStyle w:val="TableText"/>
            </w:pPr>
            <w:r>
              <w:t>During flight</w:t>
            </w:r>
          </w:p>
        </w:tc>
        <w:tc>
          <w:tcPr>
            <w:tcW w:w="3543" w:type="dxa"/>
            <w:tcBorders>
              <w:top w:val="single" w:sz="4" w:space="0" w:color="auto"/>
              <w:left w:val="nil"/>
              <w:bottom w:val="single" w:sz="4" w:space="0" w:color="auto"/>
              <w:right w:val="nil"/>
            </w:tcBorders>
            <w:shd w:val="clear" w:color="auto" w:fill="auto"/>
          </w:tcPr>
          <w:p w14:paraId="5FFBF3D4" w14:textId="77777777" w:rsidR="00720BC1" w:rsidRPr="00CA558C" w:rsidRDefault="00720BC1" w:rsidP="00835CB9">
            <w:pPr>
              <w:pStyle w:val="TableText"/>
            </w:pPr>
            <w:r>
              <w:t>Significant mortality during flight and 1-day old residues. Reduced foraging activity in aged residues up to 3 days</w:t>
            </w:r>
          </w:p>
        </w:tc>
        <w:tc>
          <w:tcPr>
            <w:tcW w:w="1128" w:type="dxa"/>
            <w:tcBorders>
              <w:top w:val="single" w:sz="4" w:space="0" w:color="auto"/>
              <w:left w:val="nil"/>
              <w:bottom w:val="single" w:sz="4" w:space="0" w:color="auto"/>
              <w:right w:val="nil"/>
            </w:tcBorders>
          </w:tcPr>
          <w:p w14:paraId="5FC5E627" w14:textId="77777777" w:rsidR="00720BC1" w:rsidRPr="00CA558C" w:rsidRDefault="00720BC1" w:rsidP="00835CB9">
            <w:pPr>
              <w:pStyle w:val="TableText"/>
            </w:pPr>
            <w:r>
              <w:t>Bakker 2002</w:t>
            </w:r>
          </w:p>
        </w:tc>
      </w:tr>
      <w:tr w:rsidR="00720BC1" w:rsidRPr="000B2FA7" w14:paraId="0951CA97" w14:textId="77777777" w:rsidTr="009678F3">
        <w:tc>
          <w:tcPr>
            <w:tcW w:w="1696" w:type="dxa"/>
            <w:tcBorders>
              <w:top w:val="single" w:sz="4" w:space="0" w:color="auto"/>
              <w:left w:val="nil"/>
              <w:bottom w:val="single" w:sz="4" w:space="0" w:color="auto"/>
              <w:right w:val="nil"/>
            </w:tcBorders>
            <w:shd w:val="clear" w:color="auto" w:fill="auto"/>
          </w:tcPr>
          <w:p w14:paraId="21675C63" w14:textId="77777777" w:rsidR="00720BC1" w:rsidRPr="00CA558C" w:rsidRDefault="00720BC1" w:rsidP="00835CB9">
            <w:pPr>
              <w:pStyle w:val="TableText"/>
            </w:pPr>
            <w:r>
              <w:t>EC 225 g/L</w:t>
            </w:r>
          </w:p>
        </w:tc>
        <w:tc>
          <w:tcPr>
            <w:tcW w:w="1843" w:type="dxa"/>
            <w:tcBorders>
              <w:top w:val="single" w:sz="4" w:space="0" w:color="auto"/>
              <w:left w:val="nil"/>
              <w:bottom w:val="single" w:sz="4" w:space="0" w:color="auto"/>
              <w:right w:val="nil"/>
            </w:tcBorders>
          </w:tcPr>
          <w:p w14:paraId="155011B1" w14:textId="77777777" w:rsidR="00720BC1" w:rsidRDefault="00720BC1" w:rsidP="00835CB9">
            <w:pPr>
              <w:pStyle w:val="TableText"/>
            </w:pPr>
            <w:r w:rsidRPr="00B06FDE">
              <w:rPr>
                <w:i/>
                <w:iCs/>
              </w:rPr>
              <w:t>Phacelia tanacetafolia</w:t>
            </w:r>
          </w:p>
          <w:p w14:paraId="3BC370F8" w14:textId="77777777" w:rsidR="00720BC1" w:rsidRPr="00CA558C" w:rsidRDefault="00720BC1" w:rsidP="00835CB9">
            <w:pPr>
              <w:pStyle w:val="TableText"/>
            </w:pPr>
            <w:r>
              <w:t>Flowering</w:t>
            </w:r>
          </w:p>
        </w:tc>
        <w:tc>
          <w:tcPr>
            <w:tcW w:w="1418" w:type="dxa"/>
            <w:tcBorders>
              <w:top w:val="single" w:sz="4" w:space="0" w:color="auto"/>
              <w:left w:val="nil"/>
              <w:bottom w:val="single" w:sz="4" w:space="0" w:color="auto"/>
              <w:right w:val="nil"/>
            </w:tcBorders>
          </w:tcPr>
          <w:p w14:paraId="53D1A060" w14:textId="77777777" w:rsidR="00720BC1" w:rsidRDefault="00720BC1" w:rsidP="00835CB9">
            <w:pPr>
              <w:pStyle w:val="TableText"/>
            </w:pPr>
            <w:r>
              <w:t>1000 g ac/ha</w:t>
            </w:r>
          </w:p>
          <w:p w14:paraId="2C026B40" w14:textId="77777777" w:rsidR="00720BC1" w:rsidRPr="00CA558C" w:rsidRDefault="00720BC1" w:rsidP="00835CB9">
            <w:pPr>
              <w:pStyle w:val="TableText"/>
            </w:pPr>
            <w:r>
              <w:t>During flight</w:t>
            </w:r>
          </w:p>
        </w:tc>
        <w:tc>
          <w:tcPr>
            <w:tcW w:w="3543" w:type="dxa"/>
            <w:tcBorders>
              <w:top w:val="single" w:sz="4" w:space="0" w:color="auto"/>
              <w:left w:val="nil"/>
              <w:bottom w:val="single" w:sz="4" w:space="0" w:color="auto"/>
              <w:right w:val="nil"/>
            </w:tcBorders>
            <w:shd w:val="clear" w:color="auto" w:fill="auto"/>
          </w:tcPr>
          <w:p w14:paraId="73D9510F" w14:textId="77777777" w:rsidR="00720BC1" w:rsidRPr="00CA558C" w:rsidRDefault="00720BC1" w:rsidP="00835CB9">
            <w:pPr>
              <w:pStyle w:val="TableText"/>
            </w:pPr>
            <w:r>
              <w:t>Significant mortality during flight and 1-day old residues. Reduced foraging activity in aged residues up to 3 days</w:t>
            </w:r>
          </w:p>
        </w:tc>
        <w:tc>
          <w:tcPr>
            <w:tcW w:w="1128" w:type="dxa"/>
            <w:tcBorders>
              <w:top w:val="single" w:sz="4" w:space="0" w:color="auto"/>
              <w:left w:val="nil"/>
              <w:bottom w:val="single" w:sz="4" w:space="0" w:color="auto"/>
              <w:right w:val="nil"/>
            </w:tcBorders>
          </w:tcPr>
          <w:p w14:paraId="7307B258" w14:textId="77777777" w:rsidR="00720BC1" w:rsidRDefault="00720BC1" w:rsidP="00835CB9">
            <w:pPr>
              <w:pStyle w:val="TableText"/>
            </w:pPr>
            <w:r>
              <w:t>Bakker 2002</w:t>
            </w:r>
          </w:p>
        </w:tc>
      </w:tr>
    </w:tbl>
    <w:p w14:paraId="05942C39" w14:textId="2D77B950" w:rsidR="00720BC1" w:rsidRPr="00835CB9" w:rsidRDefault="00720BC1" w:rsidP="00835CB9">
      <w:pPr>
        <w:pStyle w:val="Caption"/>
      </w:pPr>
      <w:bookmarkStart w:id="221" w:name="_Toc152921717"/>
      <w:r w:rsidRPr="00835CB9">
        <w:t xml:space="preserve">Table </w:t>
      </w:r>
      <w:r w:rsidR="00A502DE">
        <w:fldChar w:fldCharType="begin"/>
      </w:r>
      <w:r w:rsidR="00A502DE">
        <w:instrText xml:space="preserve"> SEQ Table \* ARABIC </w:instrText>
      </w:r>
      <w:r w:rsidR="00A502DE">
        <w:fldChar w:fldCharType="separate"/>
      </w:r>
      <w:r w:rsidR="000F182B" w:rsidRPr="00835CB9">
        <w:t>53</w:t>
      </w:r>
      <w:r w:rsidR="00A502DE">
        <w:fldChar w:fldCharType="end"/>
      </w:r>
      <w:r w:rsidR="00AD6F6E" w:rsidRPr="00835CB9">
        <w:t>:</w:t>
      </w:r>
      <w:r w:rsidRPr="00835CB9">
        <w:tab/>
        <w:t>Field studies on non-target arthropods</w:t>
      </w:r>
      <w:bookmarkEnd w:id="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76"/>
        <w:gridCol w:w="945"/>
        <w:gridCol w:w="1054"/>
        <w:gridCol w:w="5566"/>
        <w:gridCol w:w="997"/>
      </w:tblGrid>
      <w:tr w:rsidR="00720BC1" w:rsidRPr="000B2FA7" w14:paraId="44617CF1" w14:textId="77777777" w:rsidTr="00ED1C50">
        <w:trPr>
          <w:cantSplit/>
          <w:tblHeader/>
        </w:trPr>
        <w:tc>
          <w:tcPr>
            <w:tcW w:w="0" w:type="auto"/>
            <w:tcBorders>
              <w:top w:val="single" w:sz="4" w:space="0" w:color="auto"/>
              <w:left w:val="nil"/>
              <w:bottom w:val="single" w:sz="4" w:space="0" w:color="auto"/>
              <w:right w:val="nil"/>
            </w:tcBorders>
            <w:shd w:val="clear" w:color="auto" w:fill="5C2946"/>
          </w:tcPr>
          <w:p w14:paraId="20712907" w14:textId="77777777" w:rsidR="00720BC1" w:rsidRPr="00ED1C50" w:rsidRDefault="00720BC1" w:rsidP="00835CB9">
            <w:pPr>
              <w:pStyle w:val="TableHead"/>
            </w:pPr>
            <w:r w:rsidRPr="00ED1C50">
              <w:t>Test substance</w:t>
            </w:r>
          </w:p>
        </w:tc>
        <w:tc>
          <w:tcPr>
            <w:tcW w:w="0" w:type="auto"/>
            <w:tcBorders>
              <w:top w:val="single" w:sz="4" w:space="0" w:color="auto"/>
              <w:left w:val="nil"/>
              <w:bottom w:val="single" w:sz="4" w:space="0" w:color="auto"/>
              <w:right w:val="nil"/>
            </w:tcBorders>
            <w:shd w:val="clear" w:color="auto" w:fill="5C2946"/>
          </w:tcPr>
          <w:p w14:paraId="303FAC5D" w14:textId="77777777" w:rsidR="00720BC1" w:rsidRPr="00ED1C50" w:rsidRDefault="00720BC1" w:rsidP="00835CB9">
            <w:pPr>
              <w:pStyle w:val="TableHead"/>
            </w:pPr>
            <w:r w:rsidRPr="00ED1C50">
              <w:t>Crop</w:t>
            </w:r>
          </w:p>
        </w:tc>
        <w:tc>
          <w:tcPr>
            <w:tcW w:w="0" w:type="auto"/>
            <w:tcBorders>
              <w:top w:val="single" w:sz="4" w:space="0" w:color="auto"/>
              <w:left w:val="nil"/>
              <w:bottom w:val="single" w:sz="4" w:space="0" w:color="auto"/>
              <w:right w:val="nil"/>
            </w:tcBorders>
            <w:shd w:val="clear" w:color="auto" w:fill="5C2946"/>
          </w:tcPr>
          <w:p w14:paraId="15C435D1" w14:textId="77777777" w:rsidR="00720BC1" w:rsidRPr="00ED1C50" w:rsidRDefault="00720BC1" w:rsidP="00835CB9">
            <w:pPr>
              <w:pStyle w:val="TableHead"/>
            </w:pPr>
            <w:r w:rsidRPr="00ED1C50">
              <w:t>Application</w:t>
            </w:r>
          </w:p>
        </w:tc>
        <w:tc>
          <w:tcPr>
            <w:tcW w:w="0" w:type="auto"/>
            <w:tcBorders>
              <w:top w:val="single" w:sz="4" w:space="0" w:color="auto"/>
              <w:left w:val="nil"/>
              <w:bottom w:val="single" w:sz="4" w:space="0" w:color="auto"/>
              <w:right w:val="nil"/>
            </w:tcBorders>
            <w:shd w:val="clear" w:color="auto" w:fill="5C2946"/>
          </w:tcPr>
          <w:p w14:paraId="23515816" w14:textId="77777777" w:rsidR="00720BC1" w:rsidRPr="00ED1C50" w:rsidRDefault="00720BC1" w:rsidP="00835CB9">
            <w:pPr>
              <w:pStyle w:val="TableHead"/>
            </w:pPr>
            <w:r w:rsidRPr="00ED1C50">
              <w:t>Effect</w:t>
            </w:r>
          </w:p>
        </w:tc>
        <w:tc>
          <w:tcPr>
            <w:tcW w:w="0" w:type="auto"/>
            <w:tcBorders>
              <w:top w:val="single" w:sz="4" w:space="0" w:color="auto"/>
              <w:left w:val="nil"/>
              <w:bottom w:val="single" w:sz="4" w:space="0" w:color="auto"/>
              <w:right w:val="nil"/>
            </w:tcBorders>
            <w:shd w:val="clear" w:color="auto" w:fill="5C2946"/>
          </w:tcPr>
          <w:p w14:paraId="02AD1093" w14:textId="77777777" w:rsidR="00720BC1" w:rsidRPr="00ED1C50" w:rsidRDefault="00720BC1" w:rsidP="00835CB9">
            <w:pPr>
              <w:pStyle w:val="TableHead"/>
            </w:pPr>
            <w:r w:rsidRPr="00ED1C50">
              <w:t>Reference</w:t>
            </w:r>
          </w:p>
        </w:tc>
      </w:tr>
      <w:tr w:rsidR="00720BC1" w:rsidRPr="000B2FA7" w14:paraId="07C33310" w14:textId="77777777" w:rsidTr="00ED1C50">
        <w:tc>
          <w:tcPr>
            <w:tcW w:w="0" w:type="auto"/>
            <w:tcBorders>
              <w:top w:val="single" w:sz="4" w:space="0" w:color="auto"/>
              <w:left w:val="nil"/>
              <w:bottom w:val="nil"/>
              <w:right w:val="nil"/>
            </w:tcBorders>
            <w:shd w:val="clear" w:color="auto" w:fill="auto"/>
          </w:tcPr>
          <w:p w14:paraId="6B030377" w14:textId="77777777" w:rsidR="00720BC1" w:rsidRPr="00CA558C" w:rsidRDefault="00720BC1" w:rsidP="00835CB9">
            <w:pPr>
              <w:pStyle w:val="TableText"/>
            </w:pPr>
            <w:r>
              <w:t>EC 480 g/L</w:t>
            </w:r>
          </w:p>
        </w:tc>
        <w:tc>
          <w:tcPr>
            <w:tcW w:w="0" w:type="auto"/>
            <w:tcBorders>
              <w:top w:val="single" w:sz="4" w:space="0" w:color="auto"/>
              <w:left w:val="nil"/>
              <w:bottom w:val="nil"/>
              <w:right w:val="nil"/>
            </w:tcBorders>
          </w:tcPr>
          <w:p w14:paraId="6DA8DBDF" w14:textId="77777777" w:rsidR="00720BC1" w:rsidRPr="00B06FDE" w:rsidRDefault="00720BC1" w:rsidP="00835CB9">
            <w:pPr>
              <w:pStyle w:val="TableText"/>
            </w:pPr>
            <w:r>
              <w:t>Grassland</w:t>
            </w:r>
          </w:p>
        </w:tc>
        <w:tc>
          <w:tcPr>
            <w:tcW w:w="0" w:type="auto"/>
            <w:tcBorders>
              <w:top w:val="single" w:sz="4" w:space="0" w:color="auto"/>
              <w:left w:val="nil"/>
              <w:bottom w:val="nil"/>
              <w:right w:val="nil"/>
            </w:tcBorders>
          </w:tcPr>
          <w:p w14:paraId="0207ECBB" w14:textId="77777777" w:rsidR="00720BC1" w:rsidRPr="00CA558C" w:rsidRDefault="00720BC1" w:rsidP="00835CB9">
            <w:pPr>
              <w:pStyle w:val="TableText"/>
            </w:pPr>
            <w:r>
              <w:t>720 g ac/ha</w:t>
            </w:r>
          </w:p>
        </w:tc>
        <w:tc>
          <w:tcPr>
            <w:tcW w:w="0" w:type="auto"/>
            <w:tcBorders>
              <w:top w:val="single" w:sz="4" w:space="0" w:color="auto"/>
              <w:left w:val="nil"/>
              <w:bottom w:val="nil"/>
              <w:right w:val="nil"/>
            </w:tcBorders>
            <w:shd w:val="clear" w:color="auto" w:fill="auto"/>
          </w:tcPr>
          <w:p w14:paraId="05117903" w14:textId="77777777" w:rsidR="00720BC1" w:rsidRPr="00CA558C" w:rsidRDefault="00720BC1" w:rsidP="00835CB9">
            <w:pPr>
              <w:pStyle w:val="TableText"/>
            </w:pPr>
            <w:r>
              <w:t>Initial high toxicity to spring populations of carabid and staphylinid beetles and linyphiid. All groups recovered by following spring except Collembola.</w:t>
            </w:r>
          </w:p>
        </w:tc>
        <w:tc>
          <w:tcPr>
            <w:tcW w:w="0" w:type="auto"/>
            <w:tcBorders>
              <w:top w:val="single" w:sz="4" w:space="0" w:color="auto"/>
              <w:left w:val="nil"/>
              <w:bottom w:val="nil"/>
              <w:right w:val="nil"/>
            </w:tcBorders>
          </w:tcPr>
          <w:p w14:paraId="0A5C089D" w14:textId="77777777" w:rsidR="00720BC1" w:rsidRPr="00CA558C" w:rsidRDefault="00720BC1" w:rsidP="00835CB9">
            <w:pPr>
              <w:pStyle w:val="TableText"/>
            </w:pPr>
            <w:r>
              <w:t>Brown 1993</w:t>
            </w:r>
          </w:p>
        </w:tc>
      </w:tr>
      <w:tr w:rsidR="00720BC1" w:rsidRPr="000B2FA7" w14:paraId="4C458314" w14:textId="77777777" w:rsidTr="009678F3">
        <w:tc>
          <w:tcPr>
            <w:tcW w:w="0" w:type="auto"/>
            <w:tcBorders>
              <w:top w:val="nil"/>
              <w:left w:val="nil"/>
              <w:bottom w:val="single" w:sz="4" w:space="0" w:color="auto"/>
              <w:right w:val="nil"/>
            </w:tcBorders>
            <w:shd w:val="clear" w:color="auto" w:fill="auto"/>
          </w:tcPr>
          <w:p w14:paraId="668AB4B2"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tcPr>
          <w:p w14:paraId="7242F954" w14:textId="77777777" w:rsidR="00720BC1" w:rsidRPr="00CA558C" w:rsidRDefault="00720BC1" w:rsidP="00835CB9">
            <w:pPr>
              <w:pStyle w:val="TableText"/>
            </w:pPr>
            <w:r>
              <w:t>Pome fruit</w:t>
            </w:r>
          </w:p>
        </w:tc>
        <w:tc>
          <w:tcPr>
            <w:tcW w:w="0" w:type="auto"/>
            <w:tcBorders>
              <w:top w:val="single" w:sz="4" w:space="0" w:color="auto"/>
              <w:left w:val="nil"/>
              <w:bottom w:val="single" w:sz="4" w:space="0" w:color="auto"/>
              <w:right w:val="nil"/>
            </w:tcBorders>
          </w:tcPr>
          <w:p w14:paraId="0E63F2EC" w14:textId="77777777" w:rsidR="00720BC1" w:rsidRPr="00CA558C" w:rsidRDefault="00720BC1" w:rsidP="00835CB9">
            <w:pPr>
              <w:pStyle w:val="TableText"/>
            </w:pPr>
            <w:r>
              <w:t>960 g ac/ha</w:t>
            </w:r>
          </w:p>
        </w:tc>
        <w:tc>
          <w:tcPr>
            <w:tcW w:w="0" w:type="auto"/>
            <w:tcBorders>
              <w:top w:val="single" w:sz="4" w:space="0" w:color="auto"/>
              <w:left w:val="nil"/>
              <w:bottom w:val="single" w:sz="4" w:space="0" w:color="auto"/>
              <w:right w:val="nil"/>
            </w:tcBorders>
            <w:shd w:val="clear" w:color="auto" w:fill="auto"/>
          </w:tcPr>
          <w:p w14:paraId="2B6AEE53" w14:textId="62184FA9" w:rsidR="00720BC1" w:rsidRPr="00CA558C" w:rsidRDefault="00720BC1" w:rsidP="00835CB9">
            <w:pPr>
              <w:pStyle w:val="TableText"/>
            </w:pPr>
            <w:r>
              <w:t>Acute toxicity to most non-target and beneficial taxa (predatory bugs, ladybirds, spiders, earwigs, parasitic wasps). Most species showed recovery 11</w:t>
            </w:r>
            <w:r w:rsidR="0006603D">
              <w:t>–</w:t>
            </w:r>
            <w:r>
              <w:t>23 days after treatment except Heteroptera.</w:t>
            </w:r>
          </w:p>
        </w:tc>
        <w:tc>
          <w:tcPr>
            <w:tcW w:w="0" w:type="auto"/>
            <w:tcBorders>
              <w:top w:val="single" w:sz="4" w:space="0" w:color="auto"/>
              <w:left w:val="nil"/>
              <w:bottom w:val="single" w:sz="4" w:space="0" w:color="auto"/>
              <w:right w:val="nil"/>
            </w:tcBorders>
          </w:tcPr>
          <w:p w14:paraId="4045AE89" w14:textId="77777777" w:rsidR="00720BC1" w:rsidRDefault="00720BC1" w:rsidP="00835CB9">
            <w:pPr>
              <w:pStyle w:val="TableText"/>
            </w:pPr>
            <w:r>
              <w:t>Brown 1991</w:t>
            </w:r>
          </w:p>
        </w:tc>
      </w:tr>
    </w:tbl>
    <w:p w14:paraId="354CCB13" w14:textId="28D7E7CC" w:rsidR="00720BC1" w:rsidRPr="00835CB9" w:rsidRDefault="00720BC1" w:rsidP="00835CB9">
      <w:pPr>
        <w:pStyle w:val="Caption"/>
      </w:pPr>
      <w:bookmarkStart w:id="222" w:name="_Toc152921718"/>
      <w:r w:rsidRPr="00835CB9">
        <w:t xml:space="preserve">Table </w:t>
      </w:r>
      <w:r w:rsidR="00A502DE">
        <w:fldChar w:fldCharType="begin"/>
      </w:r>
      <w:r w:rsidR="00A502DE">
        <w:instrText xml:space="preserve"> SEQ Table \* ARABIC </w:instrText>
      </w:r>
      <w:r w:rsidR="00A502DE">
        <w:fldChar w:fldCharType="separate"/>
      </w:r>
      <w:r w:rsidR="000F182B" w:rsidRPr="00835CB9">
        <w:t>54</w:t>
      </w:r>
      <w:r w:rsidR="00A502DE">
        <w:fldChar w:fldCharType="end"/>
      </w:r>
      <w:r w:rsidR="00AD6F6E" w:rsidRPr="00835CB9">
        <w:t>:</w:t>
      </w:r>
      <w:r w:rsidRPr="00835CB9">
        <w:tab/>
        <w:t>Effects on soil macro-organisms</w:t>
      </w:r>
      <w:bookmarkEnd w:id="2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35"/>
        <w:gridCol w:w="1854"/>
        <w:gridCol w:w="1465"/>
        <w:gridCol w:w="3594"/>
        <w:gridCol w:w="1790"/>
      </w:tblGrid>
      <w:tr w:rsidR="00720BC1" w:rsidRPr="00ED1C50" w14:paraId="72F5814C" w14:textId="77777777" w:rsidTr="00141854">
        <w:trPr>
          <w:tblHeader/>
        </w:trPr>
        <w:tc>
          <w:tcPr>
            <w:tcW w:w="0" w:type="auto"/>
            <w:tcBorders>
              <w:top w:val="single" w:sz="4" w:space="0" w:color="auto"/>
              <w:left w:val="nil"/>
              <w:bottom w:val="single" w:sz="4" w:space="0" w:color="auto"/>
              <w:right w:val="nil"/>
            </w:tcBorders>
            <w:shd w:val="clear" w:color="auto" w:fill="5C2946"/>
          </w:tcPr>
          <w:p w14:paraId="5E176E38" w14:textId="77777777" w:rsidR="00720BC1" w:rsidRPr="00ED1C50" w:rsidRDefault="00720BC1" w:rsidP="00835CB9">
            <w:pPr>
              <w:pStyle w:val="TableHead"/>
            </w:pPr>
            <w:r w:rsidRPr="00ED1C50">
              <w:t>Exposure</w:t>
            </w:r>
          </w:p>
        </w:tc>
        <w:tc>
          <w:tcPr>
            <w:tcW w:w="0" w:type="auto"/>
            <w:tcBorders>
              <w:top w:val="single" w:sz="4" w:space="0" w:color="auto"/>
              <w:left w:val="nil"/>
              <w:bottom w:val="single" w:sz="4" w:space="0" w:color="auto"/>
              <w:right w:val="nil"/>
            </w:tcBorders>
            <w:shd w:val="clear" w:color="auto" w:fill="5C2946"/>
          </w:tcPr>
          <w:p w14:paraId="43EC3DC6" w14:textId="77777777" w:rsidR="00720BC1" w:rsidRPr="00ED1C50" w:rsidRDefault="00720BC1" w:rsidP="00835CB9">
            <w:pPr>
              <w:pStyle w:val="TableHead"/>
            </w:pPr>
            <w:r w:rsidRPr="00ED1C50">
              <w:t>Species</w:t>
            </w:r>
          </w:p>
        </w:tc>
        <w:tc>
          <w:tcPr>
            <w:tcW w:w="0" w:type="auto"/>
            <w:tcBorders>
              <w:top w:val="single" w:sz="4" w:space="0" w:color="auto"/>
              <w:left w:val="nil"/>
              <w:bottom w:val="single" w:sz="4" w:space="0" w:color="auto"/>
              <w:right w:val="nil"/>
            </w:tcBorders>
            <w:shd w:val="clear" w:color="auto" w:fill="5C2946"/>
          </w:tcPr>
          <w:p w14:paraId="590AB031" w14:textId="77777777" w:rsidR="00720BC1" w:rsidRPr="00ED1C50" w:rsidRDefault="00720BC1" w:rsidP="00835CB9">
            <w:pPr>
              <w:pStyle w:val="TableHead"/>
            </w:pPr>
            <w:r w:rsidRPr="00ED1C50">
              <w:t>Test substance</w:t>
            </w:r>
          </w:p>
        </w:tc>
        <w:tc>
          <w:tcPr>
            <w:tcW w:w="0" w:type="auto"/>
            <w:tcBorders>
              <w:top w:val="single" w:sz="4" w:space="0" w:color="auto"/>
              <w:left w:val="nil"/>
              <w:bottom w:val="single" w:sz="4" w:space="0" w:color="auto"/>
              <w:right w:val="nil"/>
            </w:tcBorders>
            <w:shd w:val="clear" w:color="auto" w:fill="5C2946"/>
          </w:tcPr>
          <w:p w14:paraId="0A162AC9" w14:textId="77777777" w:rsidR="00720BC1" w:rsidRPr="00ED1C50" w:rsidRDefault="00720BC1" w:rsidP="00835CB9">
            <w:pPr>
              <w:pStyle w:val="TableHead"/>
            </w:pPr>
            <w:r w:rsidRPr="00ED1C50">
              <w:t>Toxicity value</w:t>
            </w:r>
          </w:p>
        </w:tc>
        <w:tc>
          <w:tcPr>
            <w:tcW w:w="0" w:type="auto"/>
            <w:tcBorders>
              <w:top w:val="single" w:sz="4" w:space="0" w:color="auto"/>
              <w:left w:val="nil"/>
              <w:bottom w:val="single" w:sz="4" w:space="0" w:color="auto"/>
              <w:right w:val="nil"/>
            </w:tcBorders>
            <w:shd w:val="clear" w:color="auto" w:fill="5C2946"/>
          </w:tcPr>
          <w:p w14:paraId="0F74127A" w14:textId="77777777" w:rsidR="00720BC1" w:rsidRPr="00ED1C50" w:rsidRDefault="00720BC1" w:rsidP="00835CB9">
            <w:pPr>
              <w:pStyle w:val="TableHead"/>
            </w:pPr>
            <w:r w:rsidRPr="00ED1C50">
              <w:t>Reference</w:t>
            </w:r>
          </w:p>
        </w:tc>
      </w:tr>
      <w:tr w:rsidR="00720BC1" w:rsidRPr="000B2FA7" w14:paraId="29E65E83" w14:textId="77777777" w:rsidTr="00141854">
        <w:tc>
          <w:tcPr>
            <w:tcW w:w="0" w:type="auto"/>
            <w:tcBorders>
              <w:top w:val="single" w:sz="4" w:space="0" w:color="auto"/>
              <w:left w:val="nil"/>
              <w:bottom w:val="nil"/>
              <w:right w:val="nil"/>
            </w:tcBorders>
          </w:tcPr>
          <w:p w14:paraId="4F6E3C8A" w14:textId="77777777" w:rsidR="00720BC1" w:rsidRPr="00CA558C" w:rsidRDefault="00720BC1" w:rsidP="00835CB9">
            <w:pPr>
              <w:pStyle w:val="TableText"/>
            </w:pPr>
            <w:r>
              <w:t>Acute</w:t>
            </w:r>
          </w:p>
        </w:tc>
        <w:tc>
          <w:tcPr>
            <w:tcW w:w="0" w:type="auto"/>
            <w:tcBorders>
              <w:top w:val="single" w:sz="4" w:space="0" w:color="auto"/>
              <w:left w:val="nil"/>
              <w:bottom w:val="nil"/>
              <w:right w:val="nil"/>
            </w:tcBorders>
            <w:shd w:val="clear" w:color="auto" w:fill="auto"/>
          </w:tcPr>
          <w:p w14:paraId="531564C1" w14:textId="77777777" w:rsidR="00720BC1" w:rsidRPr="00D13E8E" w:rsidRDefault="00720BC1" w:rsidP="00835CB9">
            <w:pPr>
              <w:pStyle w:val="TableText"/>
              <w:rPr>
                <w:i/>
                <w:iCs/>
              </w:rPr>
            </w:pPr>
            <w:r w:rsidRPr="00D13E8E">
              <w:rPr>
                <w:i/>
                <w:iCs/>
              </w:rPr>
              <w:t>Eisenia fetida</w:t>
            </w:r>
          </w:p>
        </w:tc>
        <w:tc>
          <w:tcPr>
            <w:tcW w:w="0" w:type="auto"/>
            <w:tcBorders>
              <w:top w:val="single" w:sz="4" w:space="0" w:color="auto"/>
              <w:left w:val="nil"/>
              <w:bottom w:val="nil"/>
              <w:right w:val="nil"/>
            </w:tcBorders>
          </w:tcPr>
          <w:p w14:paraId="76C72C28" w14:textId="77777777" w:rsidR="00720BC1" w:rsidRPr="00CA558C" w:rsidRDefault="00720BC1" w:rsidP="00835CB9">
            <w:pPr>
              <w:pStyle w:val="TableText"/>
            </w:pPr>
            <w:r>
              <w:t>Chlorpyrifos</w:t>
            </w:r>
          </w:p>
        </w:tc>
        <w:tc>
          <w:tcPr>
            <w:tcW w:w="0" w:type="auto"/>
            <w:tcBorders>
              <w:top w:val="single" w:sz="4" w:space="0" w:color="auto"/>
              <w:left w:val="nil"/>
              <w:bottom w:val="single" w:sz="4" w:space="0" w:color="auto"/>
              <w:right w:val="nil"/>
            </w:tcBorders>
            <w:shd w:val="clear" w:color="auto" w:fill="auto"/>
          </w:tcPr>
          <w:p w14:paraId="51F5F7E3" w14:textId="77777777" w:rsidR="00720BC1" w:rsidRPr="00CA558C" w:rsidRDefault="00720BC1" w:rsidP="00835CB9">
            <w:pPr>
              <w:pStyle w:val="TableText"/>
            </w:pPr>
            <w:r>
              <w:t>LC</w:t>
            </w:r>
            <w:r w:rsidRPr="00D13E8E">
              <w:rPr>
                <w:vertAlign w:val="subscript"/>
              </w:rPr>
              <w:t>50</w:t>
            </w:r>
            <w:r>
              <w:rPr>
                <w:vertAlign w:val="subscript"/>
              </w:rPr>
              <w:t>corr</w:t>
            </w:r>
            <w:r>
              <w:t xml:space="preserve"> 160 mg ac/kg dry soil</w:t>
            </w:r>
          </w:p>
        </w:tc>
        <w:tc>
          <w:tcPr>
            <w:tcW w:w="0" w:type="auto"/>
            <w:tcBorders>
              <w:top w:val="single" w:sz="4" w:space="0" w:color="auto"/>
              <w:left w:val="nil"/>
              <w:bottom w:val="single" w:sz="4" w:space="0" w:color="auto"/>
              <w:right w:val="nil"/>
            </w:tcBorders>
          </w:tcPr>
          <w:p w14:paraId="643394F5" w14:textId="77777777" w:rsidR="00720BC1" w:rsidRPr="00CA558C" w:rsidRDefault="00720BC1" w:rsidP="00835CB9">
            <w:pPr>
              <w:pStyle w:val="TableText"/>
            </w:pPr>
            <w:r>
              <w:t>Bopanna 2014d</w:t>
            </w:r>
          </w:p>
        </w:tc>
      </w:tr>
      <w:tr w:rsidR="00720BC1" w:rsidRPr="000B2FA7" w14:paraId="21EDA544" w14:textId="77777777" w:rsidTr="00141854">
        <w:tc>
          <w:tcPr>
            <w:tcW w:w="0" w:type="auto"/>
            <w:tcBorders>
              <w:top w:val="nil"/>
              <w:left w:val="nil"/>
              <w:bottom w:val="nil"/>
              <w:right w:val="nil"/>
            </w:tcBorders>
          </w:tcPr>
          <w:p w14:paraId="05C48376" w14:textId="77777777" w:rsidR="00720BC1" w:rsidRDefault="00720BC1" w:rsidP="00835CB9">
            <w:pPr>
              <w:pStyle w:val="TableText"/>
            </w:pPr>
          </w:p>
        </w:tc>
        <w:tc>
          <w:tcPr>
            <w:tcW w:w="0" w:type="auto"/>
            <w:tcBorders>
              <w:top w:val="nil"/>
              <w:left w:val="nil"/>
              <w:bottom w:val="nil"/>
              <w:right w:val="nil"/>
            </w:tcBorders>
            <w:shd w:val="clear" w:color="auto" w:fill="auto"/>
          </w:tcPr>
          <w:p w14:paraId="5EF3FE5D" w14:textId="77777777" w:rsidR="00720BC1" w:rsidRPr="00D13E8E" w:rsidRDefault="00720BC1" w:rsidP="00835CB9">
            <w:pPr>
              <w:pStyle w:val="TableText"/>
              <w:rPr>
                <w:i/>
                <w:iCs/>
              </w:rPr>
            </w:pPr>
          </w:p>
        </w:tc>
        <w:tc>
          <w:tcPr>
            <w:tcW w:w="0" w:type="auto"/>
            <w:tcBorders>
              <w:top w:val="nil"/>
              <w:left w:val="nil"/>
              <w:bottom w:val="nil"/>
              <w:right w:val="nil"/>
            </w:tcBorders>
          </w:tcPr>
          <w:p w14:paraId="51720DFA"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1F8F01A5" w14:textId="77777777" w:rsidR="00720BC1" w:rsidRDefault="00720BC1" w:rsidP="00835CB9">
            <w:pPr>
              <w:pStyle w:val="TableText"/>
            </w:pPr>
            <w:r>
              <w:t>LC</w:t>
            </w:r>
            <w:r w:rsidRPr="00D13E8E">
              <w:rPr>
                <w:vertAlign w:val="subscript"/>
              </w:rPr>
              <w:t>50</w:t>
            </w:r>
            <w:r>
              <w:rPr>
                <w:vertAlign w:val="subscript"/>
              </w:rPr>
              <w:t>corr</w:t>
            </w:r>
            <w:r>
              <w:t xml:space="preserve"> 105 mg ac/kg dry soil</w:t>
            </w:r>
          </w:p>
        </w:tc>
        <w:tc>
          <w:tcPr>
            <w:tcW w:w="0" w:type="auto"/>
            <w:tcBorders>
              <w:top w:val="single" w:sz="4" w:space="0" w:color="auto"/>
              <w:left w:val="nil"/>
              <w:bottom w:val="nil"/>
              <w:right w:val="nil"/>
            </w:tcBorders>
          </w:tcPr>
          <w:p w14:paraId="4C3ED7E7" w14:textId="77777777" w:rsidR="00720BC1" w:rsidRDefault="00720BC1" w:rsidP="00835CB9">
            <w:pPr>
              <w:pStyle w:val="TableText"/>
            </w:pPr>
            <w:r>
              <w:t>Rodgers 1994</w:t>
            </w:r>
          </w:p>
        </w:tc>
      </w:tr>
      <w:tr w:rsidR="00720BC1" w:rsidRPr="000B2FA7" w14:paraId="1B136358" w14:textId="77777777" w:rsidTr="00141854">
        <w:tc>
          <w:tcPr>
            <w:tcW w:w="0" w:type="auto"/>
            <w:tcBorders>
              <w:top w:val="nil"/>
              <w:left w:val="nil"/>
              <w:bottom w:val="nil"/>
              <w:right w:val="nil"/>
            </w:tcBorders>
          </w:tcPr>
          <w:p w14:paraId="34E9EE35" w14:textId="77777777" w:rsidR="00720BC1" w:rsidRDefault="00720BC1" w:rsidP="00835CB9">
            <w:pPr>
              <w:pStyle w:val="TableText"/>
            </w:pPr>
          </w:p>
        </w:tc>
        <w:tc>
          <w:tcPr>
            <w:tcW w:w="0" w:type="auto"/>
            <w:tcBorders>
              <w:top w:val="nil"/>
              <w:left w:val="nil"/>
              <w:bottom w:val="nil"/>
              <w:right w:val="nil"/>
            </w:tcBorders>
            <w:shd w:val="clear" w:color="auto" w:fill="auto"/>
          </w:tcPr>
          <w:p w14:paraId="0D642C31" w14:textId="77777777" w:rsidR="00720BC1" w:rsidRPr="00D13E8E" w:rsidRDefault="00720BC1" w:rsidP="00835CB9">
            <w:pPr>
              <w:pStyle w:val="TableText"/>
              <w:rPr>
                <w:i/>
                <w:iCs/>
              </w:rPr>
            </w:pPr>
          </w:p>
        </w:tc>
        <w:tc>
          <w:tcPr>
            <w:tcW w:w="0" w:type="auto"/>
            <w:tcBorders>
              <w:top w:val="nil"/>
              <w:left w:val="nil"/>
              <w:bottom w:val="single" w:sz="4" w:space="0" w:color="auto"/>
              <w:right w:val="nil"/>
            </w:tcBorders>
          </w:tcPr>
          <w:p w14:paraId="57000B79"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37C4F939" w14:textId="77777777" w:rsidR="00720BC1" w:rsidRDefault="00720BC1" w:rsidP="00835CB9">
            <w:pPr>
              <w:pStyle w:val="TableText"/>
            </w:pPr>
            <w:r>
              <w:t>Geomean LC</w:t>
            </w:r>
            <w:r w:rsidRPr="00B56300">
              <w:rPr>
                <w:vertAlign w:val="subscript"/>
              </w:rPr>
              <w:t>50corr</w:t>
            </w:r>
            <w:r>
              <w:t xml:space="preserve"> 130 mg ac/kg dry soil </w:t>
            </w:r>
          </w:p>
        </w:tc>
        <w:tc>
          <w:tcPr>
            <w:tcW w:w="0" w:type="auto"/>
            <w:tcBorders>
              <w:top w:val="nil"/>
              <w:left w:val="nil"/>
              <w:bottom w:val="single" w:sz="4" w:space="0" w:color="auto"/>
              <w:right w:val="nil"/>
            </w:tcBorders>
          </w:tcPr>
          <w:p w14:paraId="1A99D880" w14:textId="77777777" w:rsidR="00720BC1" w:rsidRDefault="00720BC1" w:rsidP="00835CB9">
            <w:pPr>
              <w:pStyle w:val="TableText"/>
            </w:pPr>
          </w:p>
        </w:tc>
      </w:tr>
      <w:tr w:rsidR="00720BC1" w:rsidRPr="000B2FA7" w14:paraId="19D5C50B" w14:textId="77777777" w:rsidTr="00141854">
        <w:tc>
          <w:tcPr>
            <w:tcW w:w="0" w:type="auto"/>
            <w:tcBorders>
              <w:top w:val="nil"/>
              <w:left w:val="nil"/>
              <w:bottom w:val="nil"/>
              <w:right w:val="nil"/>
            </w:tcBorders>
          </w:tcPr>
          <w:p w14:paraId="51D6ED53" w14:textId="77777777" w:rsidR="00720BC1" w:rsidRDefault="00720BC1" w:rsidP="00835CB9">
            <w:pPr>
              <w:pStyle w:val="TableText"/>
            </w:pPr>
          </w:p>
        </w:tc>
        <w:tc>
          <w:tcPr>
            <w:tcW w:w="0" w:type="auto"/>
            <w:tcBorders>
              <w:top w:val="nil"/>
              <w:left w:val="nil"/>
              <w:bottom w:val="nil"/>
              <w:right w:val="nil"/>
            </w:tcBorders>
            <w:shd w:val="clear" w:color="auto" w:fill="auto"/>
          </w:tcPr>
          <w:p w14:paraId="3D5B787F" w14:textId="77777777" w:rsidR="00720BC1" w:rsidRPr="00D13E8E" w:rsidRDefault="00720BC1" w:rsidP="00835CB9">
            <w:pPr>
              <w:pStyle w:val="TableText"/>
              <w:rPr>
                <w:i/>
                <w:iCs/>
              </w:rPr>
            </w:pPr>
          </w:p>
        </w:tc>
        <w:tc>
          <w:tcPr>
            <w:tcW w:w="0" w:type="auto"/>
            <w:tcBorders>
              <w:top w:val="single" w:sz="4" w:space="0" w:color="auto"/>
              <w:left w:val="nil"/>
              <w:bottom w:val="nil"/>
              <w:right w:val="nil"/>
            </w:tcBorders>
          </w:tcPr>
          <w:p w14:paraId="792A76D3" w14:textId="77777777" w:rsidR="00720BC1" w:rsidRDefault="00720BC1" w:rsidP="00835CB9">
            <w:pPr>
              <w:pStyle w:val="TableText"/>
            </w:pPr>
            <w:r>
              <w:t>EC 480 g/L</w:t>
            </w:r>
          </w:p>
        </w:tc>
        <w:tc>
          <w:tcPr>
            <w:tcW w:w="0" w:type="auto"/>
            <w:tcBorders>
              <w:top w:val="single" w:sz="4" w:space="0" w:color="auto"/>
              <w:left w:val="nil"/>
              <w:bottom w:val="single" w:sz="4" w:space="0" w:color="auto"/>
              <w:right w:val="nil"/>
            </w:tcBorders>
            <w:shd w:val="clear" w:color="auto" w:fill="auto"/>
          </w:tcPr>
          <w:p w14:paraId="6D1D82EC" w14:textId="77777777" w:rsidR="00720BC1" w:rsidRDefault="00720BC1" w:rsidP="00835CB9">
            <w:pPr>
              <w:pStyle w:val="TableText"/>
            </w:pPr>
            <w:r>
              <w:t>LC</w:t>
            </w:r>
            <w:r w:rsidRPr="00D13E8E">
              <w:rPr>
                <w:vertAlign w:val="subscript"/>
              </w:rPr>
              <w:t>50</w:t>
            </w:r>
            <w:r>
              <w:rPr>
                <w:vertAlign w:val="subscript"/>
              </w:rPr>
              <w:t>corr</w:t>
            </w:r>
            <w:r>
              <w:t xml:space="preserve"> 82 mg ac/kg dry soil</w:t>
            </w:r>
          </w:p>
        </w:tc>
        <w:tc>
          <w:tcPr>
            <w:tcW w:w="0" w:type="auto"/>
            <w:tcBorders>
              <w:top w:val="single" w:sz="4" w:space="0" w:color="auto"/>
              <w:left w:val="nil"/>
              <w:bottom w:val="single" w:sz="4" w:space="0" w:color="auto"/>
              <w:right w:val="nil"/>
            </w:tcBorders>
          </w:tcPr>
          <w:p w14:paraId="203484C2" w14:textId="77777777" w:rsidR="00720BC1" w:rsidRDefault="00720BC1" w:rsidP="00835CB9">
            <w:pPr>
              <w:pStyle w:val="TableText"/>
            </w:pPr>
            <w:r>
              <w:t>Candolfi 1995</w:t>
            </w:r>
          </w:p>
        </w:tc>
      </w:tr>
      <w:tr w:rsidR="00720BC1" w:rsidRPr="000B2FA7" w14:paraId="0C8E67CF" w14:textId="77777777" w:rsidTr="00141854">
        <w:tc>
          <w:tcPr>
            <w:tcW w:w="0" w:type="auto"/>
            <w:tcBorders>
              <w:top w:val="nil"/>
              <w:left w:val="nil"/>
              <w:bottom w:val="nil"/>
              <w:right w:val="nil"/>
            </w:tcBorders>
          </w:tcPr>
          <w:p w14:paraId="38F5042C" w14:textId="77777777" w:rsidR="00720BC1" w:rsidRDefault="00720BC1" w:rsidP="00835CB9">
            <w:pPr>
              <w:pStyle w:val="TableText"/>
            </w:pPr>
          </w:p>
        </w:tc>
        <w:tc>
          <w:tcPr>
            <w:tcW w:w="0" w:type="auto"/>
            <w:tcBorders>
              <w:top w:val="nil"/>
              <w:left w:val="nil"/>
              <w:bottom w:val="nil"/>
              <w:right w:val="nil"/>
            </w:tcBorders>
            <w:shd w:val="clear" w:color="auto" w:fill="auto"/>
          </w:tcPr>
          <w:p w14:paraId="2AADE946" w14:textId="77777777" w:rsidR="00720BC1" w:rsidRPr="00D13E8E" w:rsidRDefault="00720BC1" w:rsidP="00835CB9">
            <w:pPr>
              <w:pStyle w:val="TableText"/>
              <w:rPr>
                <w:i/>
                <w:iCs/>
              </w:rPr>
            </w:pPr>
          </w:p>
        </w:tc>
        <w:tc>
          <w:tcPr>
            <w:tcW w:w="0" w:type="auto"/>
            <w:tcBorders>
              <w:top w:val="nil"/>
              <w:left w:val="nil"/>
              <w:bottom w:val="nil"/>
              <w:right w:val="nil"/>
            </w:tcBorders>
          </w:tcPr>
          <w:p w14:paraId="6CDADB5F"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231ECD84" w14:textId="77777777" w:rsidR="00720BC1" w:rsidRDefault="00720BC1" w:rsidP="00835CB9">
            <w:pPr>
              <w:pStyle w:val="TableText"/>
            </w:pPr>
            <w:r>
              <w:t>LC</w:t>
            </w:r>
            <w:r w:rsidRPr="00D13E8E">
              <w:rPr>
                <w:vertAlign w:val="subscript"/>
              </w:rPr>
              <w:t>50</w:t>
            </w:r>
            <w:r>
              <w:rPr>
                <w:vertAlign w:val="subscript"/>
              </w:rPr>
              <w:t>corr</w:t>
            </w:r>
            <w:r>
              <w:t xml:space="preserve"> 71 mg ac/kg dry soil</w:t>
            </w:r>
          </w:p>
        </w:tc>
        <w:tc>
          <w:tcPr>
            <w:tcW w:w="0" w:type="auto"/>
            <w:tcBorders>
              <w:top w:val="single" w:sz="4" w:space="0" w:color="auto"/>
              <w:left w:val="nil"/>
              <w:bottom w:val="nil"/>
              <w:right w:val="nil"/>
            </w:tcBorders>
          </w:tcPr>
          <w:p w14:paraId="6FBEFA1F" w14:textId="77777777" w:rsidR="00720BC1" w:rsidRDefault="00720BC1" w:rsidP="00835CB9">
            <w:pPr>
              <w:pStyle w:val="TableText"/>
            </w:pPr>
            <w:r>
              <w:t>Johnson 1993</w:t>
            </w:r>
          </w:p>
        </w:tc>
      </w:tr>
      <w:tr w:rsidR="00720BC1" w:rsidRPr="000B2FA7" w14:paraId="207C0866" w14:textId="77777777" w:rsidTr="00141854">
        <w:tc>
          <w:tcPr>
            <w:tcW w:w="0" w:type="auto"/>
            <w:tcBorders>
              <w:top w:val="nil"/>
              <w:left w:val="nil"/>
              <w:bottom w:val="nil"/>
              <w:right w:val="nil"/>
            </w:tcBorders>
          </w:tcPr>
          <w:p w14:paraId="4E311D15" w14:textId="77777777" w:rsidR="00720BC1" w:rsidRDefault="00720BC1" w:rsidP="00835CB9">
            <w:pPr>
              <w:pStyle w:val="TableText"/>
            </w:pPr>
          </w:p>
        </w:tc>
        <w:tc>
          <w:tcPr>
            <w:tcW w:w="0" w:type="auto"/>
            <w:tcBorders>
              <w:top w:val="nil"/>
              <w:left w:val="nil"/>
              <w:bottom w:val="nil"/>
              <w:right w:val="nil"/>
            </w:tcBorders>
            <w:shd w:val="clear" w:color="auto" w:fill="auto"/>
          </w:tcPr>
          <w:p w14:paraId="4D3580E6" w14:textId="77777777" w:rsidR="00720BC1" w:rsidRPr="00D13E8E" w:rsidRDefault="00720BC1" w:rsidP="00835CB9">
            <w:pPr>
              <w:pStyle w:val="TableText"/>
              <w:rPr>
                <w:i/>
                <w:iCs/>
              </w:rPr>
            </w:pPr>
          </w:p>
        </w:tc>
        <w:tc>
          <w:tcPr>
            <w:tcW w:w="0" w:type="auto"/>
            <w:tcBorders>
              <w:top w:val="nil"/>
              <w:left w:val="nil"/>
              <w:bottom w:val="single" w:sz="4" w:space="0" w:color="auto"/>
              <w:right w:val="nil"/>
            </w:tcBorders>
          </w:tcPr>
          <w:p w14:paraId="189EE255"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225D8423" w14:textId="77777777" w:rsidR="00720BC1" w:rsidRDefault="00720BC1" w:rsidP="00835CB9">
            <w:pPr>
              <w:pStyle w:val="TableText"/>
            </w:pPr>
            <w:r>
              <w:t>Geomean LC</w:t>
            </w:r>
            <w:r w:rsidRPr="00B56300">
              <w:rPr>
                <w:vertAlign w:val="subscript"/>
              </w:rPr>
              <w:t>50corr</w:t>
            </w:r>
            <w:r>
              <w:t xml:space="preserve"> 76 mg ac/kg dry soil </w:t>
            </w:r>
          </w:p>
        </w:tc>
        <w:tc>
          <w:tcPr>
            <w:tcW w:w="0" w:type="auto"/>
            <w:tcBorders>
              <w:top w:val="nil"/>
              <w:left w:val="nil"/>
              <w:bottom w:val="single" w:sz="4" w:space="0" w:color="auto"/>
              <w:right w:val="nil"/>
            </w:tcBorders>
          </w:tcPr>
          <w:p w14:paraId="78A30176" w14:textId="77777777" w:rsidR="00720BC1" w:rsidRDefault="00720BC1" w:rsidP="00835CB9">
            <w:pPr>
              <w:pStyle w:val="TableText"/>
            </w:pPr>
          </w:p>
        </w:tc>
      </w:tr>
      <w:tr w:rsidR="00720BC1" w:rsidRPr="000B2FA7" w14:paraId="40EC9440" w14:textId="77777777" w:rsidTr="009678F3">
        <w:tc>
          <w:tcPr>
            <w:tcW w:w="0" w:type="auto"/>
            <w:tcBorders>
              <w:top w:val="nil"/>
              <w:left w:val="nil"/>
              <w:bottom w:val="nil"/>
              <w:right w:val="nil"/>
            </w:tcBorders>
          </w:tcPr>
          <w:p w14:paraId="515B06B2" w14:textId="77777777" w:rsidR="00720BC1" w:rsidRDefault="00720BC1" w:rsidP="00835CB9">
            <w:pPr>
              <w:pStyle w:val="TableText"/>
            </w:pPr>
          </w:p>
        </w:tc>
        <w:tc>
          <w:tcPr>
            <w:tcW w:w="0" w:type="auto"/>
            <w:tcBorders>
              <w:top w:val="nil"/>
              <w:left w:val="nil"/>
              <w:bottom w:val="nil"/>
              <w:right w:val="nil"/>
            </w:tcBorders>
            <w:shd w:val="clear" w:color="auto" w:fill="auto"/>
          </w:tcPr>
          <w:p w14:paraId="2C1CCC1B" w14:textId="77777777" w:rsidR="00720BC1" w:rsidRPr="00D13E8E" w:rsidRDefault="00720BC1" w:rsidP="00835CB9">
            <w:pPr>
              <w:pStyle w:val="TableText"/>
              <w:rPr>
                <w:i/>
                <w:iCs/>
              </w:rPr>
            </w:pPr>
          </w:p>
        </w:tc>
        <w:tc>
          <w:tcPr>
            <w:tcW w:w="0" w:type="auto"/>
            <w:tcBorders>
              <w:top w:val="single" w:sz="4" w:space="0" w:color="auto"/>
              <w:left w:val="nil"/>
              <w:bottom w:val="single" w:sz="4" w:space="0" w:color="auto"/>
              <w:right w:val="nil"/>
            </w:tcBorders>
          </w:tcPr>
          <w:p w14:paraId="67CF01CC" w14:textId="77777777" w:rsidR="00720BC1" w:rsidRDefault="00720BC1" w:rsidP="00835CB9">
            <w:pPr>
              <w:pStyle w:val="TableText"/>
            </w:pPr>
            <w:r>
              <w:t>TMP</w:t>
            </w:r>
          </w:p>
        </w:tc>
        <w:tc>
          <w:tcPr>
            <w:tcW w:w="0" w:type="auto"/>
            <w:tcBorders>
              <w:top w:val="single" w:sz="4" w:space="0" w:color="auto"/>
              <w:left w:val="nil"/>
              <w:bottom w:val="single" w:sz="4" w:space="0" w:color="auto"/>
              <w:right w:val="nil"/>
            </w:tcBorders>
            <w:shd w:val="clear" w:color="auto" w:fill="auto"/>
          </w:tcPr>
          <w:p w14:paraId="0B84CEB9" w14:textId="77777777" w:rsidR="00720BC1" w:rsidRDefault="00720BC1" w:rsidP="00835CB9">
            <w:pPr>
              <w:pStyle w:val="TableText"/>
            </w:pPr>
            <w:r>
              <w:t>LC</w:t>
            </w:r>
            <w:r w:rsidRPr="00746294">
              <w:rPr>
                <w:vertAlign w:val="subscript"/>
              </w:rPr>
              <w:t>50</w:t>
            </w:r>
            <w:r>
              <w:rPr>
                <w:vertAlign w:val="subscript"/>
              </w:rPr>
              <w:t>corr</w:t>
            </w:r>
            <w:r>
              <w:t xml:space="preserve"> 48 mg/kg dry soil</w:t>
            </w:r>
          </w:p>
        </w:tc>
        <w:tc>
          <w:tcPr>
            <w:tcW w:w="0" w:type="auto"/>
            <w:tcBorders>
              <w:top w:val="single" w:sz="4" w:space="0" w:color="auto"/>
              <w:left w:val="nil"/>
              <w:bottom w:val="single" w:sz="4" w:space="0" w:color="auto"/>
              <w:right w:val="nil"/>
            </w:tcBorders>
          </w:tcPr>
          <w:p w14:paraId="00FB39FF" w14:textId="77777777" w:rsidR="00720BC1" w:rsidRDefault="00720BC1" w:rsidP="00835CB9">
            <w:pPr>
              <w:pStyle w:val="TableText"/>
            </w:pPr>
            <w:r>
              <w:t>Hoffmann 2009</w:t>
            </w:r>
          </w:p>
        </w:tc>
      </w:tr>
      <w:tr w:rsidR="00720BC1" w:rsidRPr="000B2FA7" w14:paraId="49A70323" w14:textId="77777777" w:rsidTr="00141854">
        <w:tc>
          <w:tcPr>
            <w:tcW w:w="0" w:type="auto"/>
            <w:tcBorders>
              <w:top w:val="nil"/>
              <w:left w:val="nil"/>
              <w:bottom w:val="single" w:sz="4" w:space="0" w:color="auto"/>
              <w:right w:val="nil"/>
            </w:tcBorders>
          </w:tcPr>
          <w:p w14:paraId="4F001FF6"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52D6F4F6" w14:textId="77777777" w:rsidR="00720BC1" w:rsidRPr="00D13E8E" w:rsidRDefault="00720BC1" w:rsidP="00835CB9">
            <w:pPr>
              <w:pStyle w:val="TableText"/>
              <w:rPr>
                <w:i/>
                <w:iCs/>
              </w:rPr>
            </w:pPr>
          </w:p>
        </w:tc>
        <w:tc>
          <w:tcPr>
            <w:tcW w:w="0" w:type="auto"/>
            <w:tcBorders>
              <w:top w:val="single" w:sz="4" w:space="0" w:color="auto"/>
              <w:left w:val="nil"/>
              <w:bottom w:val="single" w:sz="4" w:space="0" w:color="auto"/>
              <w:right w:val="nil"/>
            </w:tcBorders>
          </w:tcPr>
          <w:p w14:paraId="1B805DFB"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26A22D24" w14:textId="77777777" w:rsidR="00720BC1" w:rsidRDefault="00720BC1" w:rsidP="00835CB9">
            <w:pPr>
              <w:pStyle w:val="TableText"/>
            </w:pPr>
            <w:r>
              <w:t>LC</w:t>
            </w:r>
            <w:r w:rsidRPr="00746294">
              <w:rPr>
                <w:vertAlign w:val="subscript"/>
              </w:rPr>
              <w:t>50</w:t>
            </w:r>
            <w:r>
              <w:rPr>
                <w:vertAlign w:val="subscript"/>
              </w:rPr>
              <w:t>corr</w:t>
            </w:r>
            <w:r>
              <w:t xml:space="preserve"> 9.8 mg/kg dry soil</w:t>
            </w:r>
          </w:p>
        </w:tc>
        <w:tc>
          <w:tcPr>
            <w:tcW w:w="0" w:type="auto"/>
            <w:tcBorders>
              <w:top w:val="single" w:sz="4" w:space="0" w:color="auto"/>
              <w:left w:val="nil"/>
              <w:bottom w:val="single" w:sz="4" w:space="0" w:color="auto"/>
              <w:right w:val="nil"/>
            </w:tcBorders>
          </w:tcPr>
          <w:p w14:paraId="36AA9871" w14:textId="77777777" w:rsidR="00720BC1" w:rsidRDefault="00720BC1" w:rsidP="00835CB9">
            <w:pPr>
              <w:pStyle w:val="TableText"/>
            </w:pPr>
            <w:r>
              <w:t>Ward &amp; Boeri 1999</w:t>
            </w:r>
          </w:p>
        </w:tc>
      </w:tr>
      <w:tr w:rsidR="00720BC1" w:rsidRPr="000B2FA7" w14:paraId="7D4AB6EC" w14:textId="77777777" w:rsidTr="00141854">
        <w:tc>
          <w:tcPr>
            <w:tcW w:w="0" w:type="auto"/>
            <w:tcBorders>
              <w:top w:val="single" w:sz="4" w:space="0" w:color="auto"/>
              <w:left w:val="nil"/>
              <w:bottom w:val="nil"/>
              <w:right w:val="nil"/>
            </w:tcBorders>
          </w:tcPr>
          <w:p w14:paraId="2730389F" w14:textId="77777777" w:rsidR="00720BC1" w:rsidRPr="00CA558C" w:rsidRDefault="00720BC1" w:rsidP="00835CB9">
            <w:pPr>
              <w:pStyle w:val="TableText"/>
            </w:pPr>
            <w:r>
              <w:t>Chronic</w:t>
            </w:r>
          </w:p>
        </w:tc>
        <w:tc>
          <w:tcPr>
            <w:tcW w:w="0" w:type="auto"/>
            <w:tcBorders>
              <w:top w:val="single" w:sz="4" w:space="0" w:color="auto"/>
              <w:left w:val="nil"/>
              <w:bottom w:val="nil"/>
              <w:right w:val="nil"/>
            </w:tcBorders>
            <w:shd w:val="clear" w:color="auto" w:fill="auto"/>
          </w:tcPr>
          <w:p w14:paraId="7FF8FC9B" w14:textId="77777777" w:rsidR="00720BC1" w:rsidRPr="00CA558C" w:rsidRDefault="00720BC1" w:rsidP="00835CB9">
            <w:pPr>
              <w:pStyle w:val="TableText"/>
            </w:pPr>
            <w:r w:rsidRPr="00D13E8E">
              <w:rPr>
                <w:i/>
                <w:iCs/>
              </w:rPr>
              <w:t>Eisenia fetida</w:t>
            </w:r>
          </w:p>
        </w:tc>
        <w:tc>
          <w:tcPr>
            <w:tcW w:w="0" w:type="auto"/>
            <w:tcBorders>
              <w:top w:val="single" w:sz="4" w:space="0" w:color="auto"/>
              <w:left w:val="nil"/>
              <w:bottom w:val="nil"/>
              <w:right w:val="nil"/>
            </w:tcBorders>
          </w:tcPr>
          <w:p w14:paraId="0DFFC624" w14:textId="77777777" w:rsidR="00720BC1" w:rsidRPr="00CA558C" w:rsidRDefault="00720BC1" w:rsidP="00835CB9">
            <w:pPr>
              <w:pStyle w:val="TableText"/>
            </w:pPr>
            <w:r>
              <w:t>EC 480 g/L</w:t>
            </w:r>
          </w:p>
        </w:tc>
        <w:tc>
          <w:tcPr>
            <w:tcW w:w="0" w:type="auto"/>
            <w:tcBorders>
              <w:top w:val="single" w:sz="4" w:space="0" w:color="auto"/>
              <w:left w:val="nil"/>
              <w:bottom w:val="single" w:sz="4" w:space="0" w:color="auto"/>
              <w:right w:val="nil"/>
            </w:tcBorders>
            <w:shd w:val="clear" w:color="auto" w:fill="auto"/>
          </w:tcPr>
          <w:p w14:paraId="2861020F" w14:textId="77777777" w:rsidR="00720BC1" w:rsidRPr="00CA558C" w:rsidRDefault="00720BC1" w:rsidP="00835CB9">
            <w:pPr>
              <w:pStyle w:val="TableText"/>
            </w:pPr>
            <w:r>
              <w:t>NOEC</w:t>
            </w:r>
            <w:r w:rsidRPr="002032C8">
              <w:rPr>
                <w:vertAlign w:val="subscript"/>
              </w:rPr>
              <w:t>corr</w:t>
            </w:r>
            <w:r>
              <w:t xml:space="preserve"> 6.4 mg ac/kg dry soil</w:t>
            </w:r>
          </w:p>
        </w:tc>
        <w:tc>
          <w:tcPr>
            <w:tcW w:w="0" w:type="auto"/>
            <w:tcBorders>
              <w:top w:val="single" w:sz="4" w:space="0" w:color="auto"/>
              <w:left w:val="nil"/>
              <w:bottom w:val="single" w:sz="4" w:space="0" w:color="auto"/>
              <w:right w:val="nil"/>
            </w:tcBorders>
          </w:tcPr>
          <w:p w14:paraId="2C98CF05" w14:textId="77777777" w:rsidR="00720BC1" w:rsidRPr="00CA558C" w:rsidRDefault="00720BC1" w:rsidP="00835CB9">
            <w:pPr>
              <w:pStyle w:val="TableText"/>
            </w:pPr>
            <w:r>
              <w:t>Hayward 2002</w:t>
            </w:r>
          </w:p>
        </w:tc>
      </w:tr>
      <w:tr w:rsidR="00720BC1" w:rsidRPr="000B2FA7" w14:paraId="50BCABA4" w14:textId="77777777" w:rsidTr="00141854">
        <w:tc>
          <w:tcPr>
            <w:tcW w:w="0" w:type="auto"/>
            <w:tcBorders>
              <w:top w:val="nil"/>
              <w:left w:val="nil"/>
              <w:bottom w:val="nil"/>
              <w:right w:val="nil"/>
            </w:tcBorders>
          </w:tcPr>
          <w:p w14:paraId="36588035" w14:textId="77777777" w:rsidR="00720BC1" w:rsidRDefault="00720BC1" w:rsidP="00835CB9">
            <w:pPr>
              <w:pStyle w:val="TableText"/>
            </w:pPr>
          </w:p>
        </w:tc>
        <w:tc>
          <w:tcPr>
            <w:tcW w:w="0" w:type="auto"/>
            <w:tcBorders>
              <w:top w:val="nil"/>
              <w:left w:val="nil"/>
              <w:bottom w:val="nil"/>
              <w:right w:val="nil"/>
            </w:tcBorders>
            <w:shd w:val="clear" w:color="auto" w:fill="auto"/>
          </w:tcPr>
          <w:p w14:paraId="7C3B507C" w14:textId="77777777" w:rsidR="00720BC1" w:rsidRPr="00D13E8E" w:rsidRDefault="00720BC1" w:rsidP="00835CB9">
            <w:pPr>
              <w:pStyle w:val="TableText"/>
              <w:rPr>
                <w:i/>
                <w:iCs/>
              </w:rPr>
            </w:pPr>
          </w:p>
        </w:tc>
        <w:tc>
          <w:tcPr>
            <w:tcW w:w="0" w:type="auto"/>
            <w:tcBorders>
              <w:top w:val="nil"/>
              <w:left w:val="nil"/>
              <w:bottom w:val="nil"/>
              <w:right w:val="nil"/>
            </w:tcBorders>
          </w:tcPr>
          <w:p w14:paraId="0A8BA015"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298902FF" w14:textId="77777777" w:rsidR="00720BC1" w:rsidRDefault="00720BC1" w:rsidP="00835CB9">
            <w:pPr>
              <w:pStyle w:val="TableText"/>
            </w:pPr>
            <w:r>
              <w:t>NOEC</w:t>
            </w:r>
            <w:r w:rsidRPr="00CB5AB4">
              <w:rPr>
                <w:vertAlign w:val="subscript"/>
              </w:rPr>
              <w:t>corr</w:t>
            </w:r>
            <w:r>
              <w:t xml:space="preserve"> 1.1 mg/kg dry soil</w:t>
            </w:r>
          </w:p>
        </w:tc>
        <w:tc>
          <w:tcPr>
            <w:tcW w:w="0" w:type="auto"/>
            <w:tcBorders>
              <w:top w:val="single" w:sz="4" w:space="0" w:color="auto"/>
              <w:left w:val="nil"/>
              <w:bottom w:val="single" w:sz="4" w:space="0" w:color="auto"/>
              <w:right w:val="nil"/>
            </w:tcBorders>
          </w:tcPr>
          <w:p w14:paraId="0844C16A" w14:textId="77777777" w:rsidR="00720BC1" w:rsidRDefault="00720BC1" w:rsidP="00835CB9">
            <w:pPr>
              <w:pStyle w:val="TableText"/>
            </w:pPr>
            <w:r>
              <w:t>Mallett 2003</w:t>
            </w:r>
          </w:p>
        </w:tc>
      </w:tr>
      <w:tr w:rsidR="00720BC1" w:rsidRPr="000B2FA7" w14:paraId="11F403ED" w14:textId="77777777" w:rsidTr="00141854">
        <w:tc>
          <w:tcPr>
            <w:tcW w:w="0" w:type="auto"/>
            <w:tcBorders>
              <w:top w:val="nil"/>
              <w:left w:val="nil"/>
              <w:bottom w:val="nil"/>
              <w:right w:val="nil"/>
            </w:tcBorders>
          </w:tcPr>
          <w:p w14:paraId="71118BE4"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49309773" w14:textId="77777777" w:rsidR="00720BC1" w:rsidRPr="00D13E8E" w:rsidRDefault="00720BC1" w:rsidP="00835CB9">
            <w:pPr>
              <w:pStyle w:val="TableText"/>
              <w:rPr>
                <w:i/>
                <w:iCs/>
              </w:rPr>
            </w:pPr>
          </w:p>
        </w:tc>
        <w:tc>
          <w:tcPr>
            <w:tcW w:w="0" w:type="auto"/>
            <w:tcBorders>
              <w:top w:val="nil"/>
              <w:left w:val="nil"/>
              <w:bottom w:val="single" w:sz="4" w:space="0" w:color="auto"/>
              <w:right w:val="nil"/>
            </w:tcBorders>
          </w:tcPr>
          <w:p w14:paraId="682EE6B9" w14:textId="77777777" w:rsidR="00720BC1" w:rsidRDefault="00720BC1" w:rsidP="00835CB9">
            <w:pPr>
              <w:pStyle w:val="TableText"/>
            </w:pPr>
            <w:r>
              <w:t>DCP</w:t>
            </w:r>
          </w:p>
        </w:tc>
        <w:tc>
          <w:tcPr>
            <w:tcW w:w="0" w:type="auto"/>
            <w:tcBorders>
              <w:top w:val="single" w:sz="4" w:space="0" w:color="auto"/>
              <w:left w:val="nil"/>
              <w:bottom w:val="single" w:sz="4" w:space="0" w:color="auto"/>
              <w:right w:val="nil"/>
            </w:tcBorders>
            <w:shd w:val="clear" w:color="auto" w:fill="auto"/>
          </w:tcPr>
          <w:p w14:paraId="6A564024" w14:textId="77777777" w:rsidR="00720BC1" w:rsidRDefault="00720BC1" w:rsidP="00835CB9">
            <w:pPr>
              <w:pStyle w:val="TableText"/>
            </w:pPr>
            <w:r>
              <w:t>EC</w:t>
            </w:r>
            <w:r w:rsidRPr="00801AA6">
              <w:rPr>
                <w:vertAlign w:val="subscript"/>
              </w:rPr>
              <w:t>10</w:t>
            </w:r>
            <w:r>
              <w:rPr>
                <w:vertAlign w:val="subscript"/>
              </w:rPr>
              <w:t>corr</w:t>
            </w:r>
            <w:r>
              <w:t xml:space="preserve"> 0.88 mg/kg dry soil</w:t>
            </w:r>
          </w:p>
        </w:tc>
        <w:tc>
          <w:tcPr>
            <w:tcW w:w="0" w:type="auto"/>
            <w:tcBorders>
              <w:top w:val="single" w:sz="4" w:space="0" w:color="auto"/>
              <w:left w:val="nil"/>
              <w:bottom w:val="single" w:sz="4" w:space="0" w:color="auto"/>
              <w:right w:val="nil"/>
            </w:tcBorders>
          </w:tcPr>
          <w:p w14:paraId="09E7855D" w14:textId="77777777" w:rsidR="00720BC1" w:rsidRDefault="00720BC1" w:rsidP="00835CB9">
            <w:pPr>
              <w:pStyle w:val="TableText"/>
            </w:pPr>
            <w:r w:rsidRPr="00801AA6">
              <w:t>Ganßmann</w:t>
            </w:r>
            <w:r>
              <w:t xml:space="preserve"> 2015</w:t>
            </w:r>
          </w:p>
        </w:tc>
      </w:tr>
      <w:tr w:rsidR="00720BC1" w:rsidRPr="000B2FA7" w14:paraId="69DC3311" w14:textId="77777777" w:rsidTr="009678F3">
        <w:tc>
          <w:tcPr>
            <w:tcW w:w="0" w:type="auto"/>
            <w:tcBorders>
              <w:top w:val="nil"/>
              <w:left w:val="nil"/>
              <w:bottom w:val="nil"/>
              <w:right w:val="nil"/>
            </w:tcBorders>
          </w:tcPr>
          <w:p w14:paraId="594744FB"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1E2E3FA1" w14:textId="77777777" w:rsidR="00720BC1" w:rsidRPr="00D13E8E" w:rsidRDefault="00720BC1" w:rsidP="00835CB9">
            <w:pPr>
              <w:pStyle w:val="TableText"/>
              <w:rPr>
                <w:i/>
                <w:iCs/>
              </w:rPr>
            </w:pPr>
            <w:r>
              <w:rPr>
                <w:i/>
                <w:iCs/>
              </w:rPr>
              <w:t>Hypoaspis aculeifer</w:t>
            </w:r>
          </w:p>
        </w:tc>
        <w:tc>
          <w:tcPr>
            <w:tcW w:w="0" w:type="auto"/>
            <w:tcBorders>
              <w:top w:val="single" w:sz="4" w:space="0" w:color="auto"/>
              <w:left w:val="nil"/>
              <w:bottom w:val="single" w:sz="4" w:space="0" w:color="auto"/>
              <w:right w:val="nil"/>
            </w:tcBorders>
          </w:tcPr>
          <w:p w14:paraId="6F4BD349"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4AF58284" w14:textId="77777777" w:rsidR="00720BC1" w:rsidRDefault="00720BC1" w:rsidP="00835CB9">
            <w:pPr>
              <w:pStyle w:val="TableText"/>
            </w:pPr>
            <w:r>
              <w:t>EC</w:t>
            </w:r>
            <w:r w:rsidRPr="00501D71">
              <w:rPr>
                <w:vertAlign w:val="subscript"/>
              </w:rPr>
              <w:t>10</w:t>
            </w:r>
            <w:r>
              <w:t xml:space="preserve"> &gt;50 mg/kg dry soil</w:t>
            </w:r>
          </w:p>
        </w:tc>
        <w:tc>
          <w:tcPr>
            <w:tcW w:w="0" w:type="auto"/>
            <w:tcBorders>
              <w:top w:val="single" w:sz="4" w:space="0" w:color="auto"/>
              <w:left w:val="nil"/>
              <w:bottom w:val="single" w:sz="4" w:space="0" w:color="auto"/>
              <w:right w:val="nil"/>
            </w:tcBorders>
          </w:tcPr>
          <w:p w14:paraId="479CEA7A" w14:textId="77777777" w:rsidR="00720BC1" w:rsidRPr="00801AA6" w:rsidRDefault="00720BC1" w:rsidP="00835CB9">
            <w:pPr>
              <w:pStyle w:val="TableText"/>
            </w:pPr>
            <w:r>
              <w:t>Vinall 2011a</w:t>
            </w:r>
          </w:p>
        </w:tc>
      </w:tr>
      <w:tr w:rsidR="00720BC1" w:rsidRPr="000B2FA7" w14:paraId="7068A8E0" w14:textId="77777777" w:rsidTr="009678F3">
        <w:tc>
          <w:tcPr>
            <w:tcW w:w="0" w:type="auto"/>
            <w:tcBorders>
              <w:top w:val="nil"/>
              <w:left w:val="nil"/>
              <w:bottom w:val="single" w:sz="4" w:space="0" w:color="auto"/>
              <w:right w:val="nil"/>
            </w:tcBorders>
          </w:tcPr>
          <w:p w14:paraId="3FA010D5"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7AB2864E" w14:textId="77777777" w:rsidR="00720BC1" w:rsidRPr="00D13E8E" w:rsidRDefault="00720BC1" w:rsidP="00835CB9">
            <w:pPr>
              <w:pStyle w:val="TableText"/>
              <w:rPr>
                <w:i/>
                <w:iCs/>
              </w:rPr>
            </w:pPr>
            <w:r>
              <w:rPr>
                <w:i/>
                <w:iCs/>
              </w:rPr>
              <w:t>Folsomia candida</w:t>
            </w:r>
          </w:p>
        </w:tc>
        <w:tc>
          <w:tcPr>
            <w:tcW w:w="0" w:type="auto"/>
            <w:tcBorders>
              <w:top w:val="single" w:sz="4" w:space="0" w:color="auto"/>
              <w:left w:val="nil"/>
              <w:bottom w:val="single" w:sz="4" w:space="0" w:color="auto"/>
              <w:right w:val="nil"/>
            </w:tcBorders>
          </w:tcPr>
          <w:p w14:paraId="2DD750C1"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3841BDAD" w14:textId="77777777" w:rsidR="00720BC1" w:rsidRDefault="00720BC1" w:rsidP="00835CB9">
            <w:pPr>
              <w:pStyle w:val="TableText"/>
            </w:pPr>
            <w:r>
              <w:t>NOEC 50 mg/kg dry soil</w:t>
            </w:r>
          </w:p>
        </w:tc>
        <w:tc>
          <w:tcPr>
            <w:tcW w:w="0" w:type="auto"/>
            <w:tcBorders>
              <w:top w:val="single" w:sz="4" w:space="0" w:color="auto"/>
              <w:left w:val="nil"/>
              <w:bottom w:val="single" w:sz="4" w:space="0" w:color="auto"/>
              <w:right w:val="nil"/>
            </w:tcBorders>
          </w:tcPr>
          <w:p w14:paraId="4D166D37" w14:textId="77777777" w:rsidR="00720BC1" w:rsidRPr="00801AA6" w:rsidRDefault="00720BC1" w:rsidP="00835CB9">
            <w:pPr>
              <w:pStyle w:val="TableText"/>
            </w:pPr>
            <w:r>
              <w:t>Vinall 2011b</w:t>
            </w:r>
          </w:p>
        </w:tc>
      </w:tr>
    </w:tbl>
    <w:p w14:paraId="7A2387AB" w14:textId="6526A211" w:rsidR="00720BC1" w:rsidRPr="00835CB9" w:rsidRDefault="00720BC1" w:rsidP="00835CB9">
      <w:pPr>
        <w:pStyle w:val="Caption"/>
      </w:pPr>
      <w:bookmarkStart w:id="223" w:name="_Toc152921719"/>
      <w:r w:rsidRPr="00835CB9">
        <w:t xml:space="preserve">Table </w:t>
      </w:r>
      <w:r w:rsidR="00A502DE">
        <w:fldChar w:fldCharType="begin"/>
      </w:r>
      <w:r w:rsidR="00A502DE">
        <w:instrText xml:space="preserve"> SEQ Table \* ARABIC </w:instrText>
      </w:r>
      <w:r w:rsidR="00A502DE">
        <w:fldChar w:fldCharType="separate"/>
      </w:r>
      <w:r w:rsidR="000F182B" w:rsidRPr="00835CB9">
        <w:t>55</w:t>
      </w:r>
      <w:r w:rsidR="00A502DE">
        <w:fldChar w:fldCharType="end"/>
      </w:r>
      <w:r w:rsidR="00AD6F6E" w:rsidRPr="00835CB9">
        <w:t>:</w:t>
      </w:r>
      <w:r w:rsidRPr="00835CB9">
        <w:tab/>
        <w:t>Effects on soil processes</w:t>
      </w:r>
      <w:bookmarkEnd w:id="2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13"/>
        <w:gridCol w:w="1100"/>
        <w:gridCol w:w="1431"/>
        <w:gridCol w:w="2504"/>
        <w:gridCol w:w="3690"/>
      </w:tblGrid>
      <w:tr w:rsidR="00720BC1" w:rsidRPr="000B2FA7" w14:paraId="5E3D9A06" w14:textId="77777777" w:rsidTr="00141854">
        <w:trPr>
          <w:tblHeader/>
        </w:trPr>
        <w:tc>
          <w:tcPr>
            <w:tcW w:w="0" w:type="auto"/>
            <w:tcBorders>
              <w:top w:val="single" w:sz="4" w:space="0" w:color="auto"/>
              <w:left w:val="nil"/>
              <w:bottom w:val="single" w:sz="4" w:space="0" w:color="auto"/>
              <w:right w:val="nil"/>
            </w:tcBorders>
            <w:shd w:val="clear" w:color="auto" w:fill="5C2946"/>
          </w:tcPr>
          <w:p w14:paraId="40189359" w14:textId="77777777" w:rsidR="00720BC1" w:rsidRPr="00ED1C50" w:rsidRDefault="00720BC1" w:rsidP="00835CB9">
            <w:pPr>
              <w:pStyle w:val="TableHead"/>
            </w:pPr>
            <w:r w:rsidRPr="00ED1C50">
              <w:t>Exposure</w:t>
            </w:r>
          </w:p>
        </w:tc>
        <w:tc>
          <w:tcPr>
            <w:tcW w:w="0" w:type="auto"/>
            <w:tcBorders>
              <w:top w:val="single" w:sz="4" w:space="0" w:color="auto"/>
              <w:left w:val="nil"/>
              <w:bottom w:val="single" w:sz="4" w:space="0" w:color="auto"/>
              <w:right w:val="nil"/>
            </w:tcBorders>
            <w:shd w:val="clear" w:color="auto" w:fill="5C2946"/>
          </w:tcPr>
          <w:p w14:paraId="09D98A49" w14:textId="77777777" w:rsidR="00720BC1" w:rsidRPr="00ED1C50" w:rsidRDefault="00720BC1" w:rsidP="00835CB9">
            <w:pPr>
              <w:pStyle w:val="TableHead"/>
            </w:pPr>
            <w:r w:rsidRPr="00ED1C50">
              <w:t>Process</w:t>
            </w:r>
          </w:p>
        </w:tc>
        <w:tc>
          <w:tcPr>
            <w:tcW w:w="0" w:type="auto"/>
            <w:tcBorders>
              <w:top w:val="single" w:sz="4" w:space="0" w:color="auto"/>
              <w:left w:val="nil"/>
              <w:bottom w:val="single" w:sz="4" w:space="0" w:color="auto"/>
              <w:right w:val="nil"/>
            </w:tcBorders>
            <w:shd w:val="clear" w:color="auto" w:fill="5C2946"/>
          </w:tcPr>
          <w:p w14:paraId="799ADAE6" w14:textId="77777777" w:rsidR="00720BC1" w:rsidRPr="00ED1C50" w:rsidRDefault="00720BC1" w:rsidP="00835CB9">
            <w:pPr>
              <w:pStyle w:val="TableHead"/>
            </w:pPr>
            <w:r w:rsidRPr="00ED1C50">
              <w:t>Test substance</w:t>
            </w:r>
          </w:p>
        </w:tc>
        <w:tc>
          <w:tcPr>
            <w:tcW w:w="0" w:type="auto"/>
            <w:tcBorders>
              <w:top w:val="single" w:sz="4" w:space="0" w:color="auto"/>
              <w:left w:val="nil"/>
              <w:bottom w:val="single" w:sz="4" w:space="0" w:color="auto"/>
              <w:right w:val="nil"/>
            </w:tcBorders>
            <w:shd w:val="clear" w:color="auto" w:fill="5C2946"/>
          </w:tcPr>
          <w:p w14:paraId="44CC953A" w14:textId="77777777" w:rsidR="00720BC1" w:rsidRPr="00ED1C50" w:rsidRDefault="00720BC1" w:rsidP="00835CB9">
            <w:pPr>
              <w:pStyle w:val="TableHead"/>
            </w:pPr>
            <w:r w:rsidRPr="00ED1C50">
              <w:t>Toxicity value</w:t>
            </w:r>
          </w:p>
        </w:tc>
        <w:tc>
          <w:tcPr>
            <w:tcW w:w="0" w:type="auto"/>
            <w:tcBorders>
              <w:top w:val="single" w:sz="4" w:space="0" w:color="auto"/>
              <w:left w:val="nil"/>
              <w:bottom w:val="single" w:sz="4" w:space="0" w:color="auto"/>
              <w:right w:val="nil"/>
            </w:tcBorders>
            <w:shd w:val="clear" w:color="auto" w:fill="5C2946"/>
          </w:tcPr>
          <w:p w14:paraId="7785ACA8" w14:textId="77777777" w:rsidR="00720BC1" w:rsidRPr="00ED1C50" w:rsidRDefault="00720BC1" w:rsidP="00835CB9">
            <w:pPr>
              <w:pStyle w:val="TableHead"/>
            </w:pPr>
            <w:r w:rsidRPr="00ED1C50">
              <w:t>Reference</w:t>
            </w:r>
          </w:p>
        </w:tc>
      </w:tr>
      <w:tr w:rsidR="00720BC1" w:rsidRPr="000B2FA7" w14:paraId="22A99028" w14:textId="77777777" w:rsidTr="00141854">
        <w:tc>
          <w:tcPr>
            <w:tcW w:w="0" w:type="auto"/>
            <w:tcBorders>
              <w:top w:val="single" w:sz="4" w:space="0" w:color="auto"/>
              <w:left w:val="nil"/>
              <w:bottom w:val="nil"/>
              <w:right w:val="nil"/>
            </w:tcBorders>
          </w:tcPr>
          <w:p w14:paraId="7C4AAEB8" w14:textId="77777777" w:rsidR="00720BC1" w:rsidRDefault="00720BC1" w:rsidP="00835CB9">
            <w:pPr>
              <w:pStyle w:val="TableText"/>
            </w:pPr>
            <w:r>
              <w:t>Chronic</w:t>
            </w:r>
          </w:p>
        </w:tc>
        <w:tc>
          <w:tcPr>
            <w:tcW w:w="0" w:type="auto"/>
            <w:tcBorders>
              <w:top w:val="single" w:sz="4" w:space="0" w:color="auto"/>
              <w:left w:val="nil"/>
              <w:bottom w:val="nil"/>
              <w:right w:val="nil"/>
            </w:tcBorders>
            <w:shd w:val="clear" w:color="auto" w:fill="auto"/>
          </w:tcPr>
          <w:p w14:paraId="581DC12D" w14:textId="77777777" w:rsidR="00720BC1" w:rsidRDefault="00720BC1" w:rsidP="00835CB9">
            <w:pPr>
              <w:pStyle w:val="TableText"/>
            </w:pPr>
            <w:r>
              <w:t>Respiration</w:t>
            </w:r>
          </w:p>
        </w:tc>
        <w:tc>
          <w:tcPr>
            <w:tcW w:w="0" w:type="auto"/>
            <w:tcBorders>
              <w:top w:val="single" w:sz="4" w:space="0" w:color="auto"/>
              <w:left w:val="nil"/>
              <w:bottom w:val="single" w:sz="4" w:space="0" w:color="auto"/>
              <w:right w:val="nil"/>
            </w:tcBorders>
          </w:tcPr>
          <w:p w14:paraId="0888D0C4" w14:textId="77777777" w:rsidR="00720BC1" w:rsidRDefault="00720BC1" w:rsidP="00835CB9">
            <w:pPr>
              <w:pStyle w:val="TableText"/>
            </w:pPr>
            <w:r>
              <w:t>EC 480 g/L</w:t>
            </w:r>
          </w:p>
        </w:tc>
        <w:tc>
          <w:tcPr>
            <w:tcW w:w="0" w:type="auto"/>
            <w:tcBorders>
              <w:top w:val="single" w:sz="4" w:space="0" w:color="auto"/>
              <w:left w:val="nil"/>
              <w:bottom w:val="single" w:sz="4" w:space="0" w:color="auto"/>
              <w:right w:val="nil"/>
            </w:tcBorders>
            <w:shd w:val="clear" w:color="auto" w:fill="auto"/>
          </w:tcPr>
          <w:p w14:paraId="03BD9485" w14:textId="77777777" w:rsidR="00720BC1" w:rsidRDefault="00720BC1" w:rsidP="00835CB9">
            <w:pPr>
              <w:pStyle w:val="TableText"/>
            </w:pPr>
            <w:r>
              <w:t>NOEC 6.4 mg ac/kg dry soil</w:t>
            </w:r>
          </w:p>
        </w:tc>
        <w:tc>
          <w:tcPr>
            <w:tcW w:w="0" w:type="auto"/>
            <w:tcBorders>
              <w:top w:val="single" w:sz="4" w:space="0" w:color="auto"/>
              <w:left w:val="nil"/>
              <w:bottom w:val="single" w:sz="4" w:space="0" w:color="auto"/>
              <w:right w:val="nil"/>
            </w:tcBorders>
          </w:tcPr>
          <w:p w14:paraId="1AF77754" w14:textId="77777777" w:rsidR="00720BC1" w:rsidRDefault="00720BC1" w:rsidP="00835CB9">
            <w:pPr>
              <w:pStyle w:val="TableText"/>
            </w:pPr>
            <w:r>
              <w:t>Baloch &amp; Hund 1990</w:t>
            </w:r>
          </w:p>
        </w:tc>
      </w:tr>
      <w:tr w:rsidR="00720BC1" w:rsidRPr="000B2FA7" w14:paraId="6D793C23" w14:textId="77777777" w:rsidTr="00141854">
        <w:tc>
          <w:tcPr>
            <w:tcW w:w="0" w:type="auto"/>
            <w:tcBorders>
              <w:top w:val="nil"/>
              <w:left w:val="nil"/>
              <w:bottom w:val="nil"/>
              <w:right w:val="nil"/>
            </w:tcBorders>
          </w:tcPr>
          <w:p w14:paraId="5E0C22AD" w14:textId="77777777" w:rsidR="00720BC1" w:rsidRDefault="00720BC1" w:rsidP="00835CB9">
            <w:pPr>
              <w:pStyle w:val="TableText"/>
            </w:pPr>
          </w:p>
        </w:tc>
        <w:tc>
          <w:tcPr>
            <w:tcW w:w="0" w:type="auto"/>
            <w:tcBorders>
              <w:top w:val="nil"/>
              <w:left w:val="nil"/>
              <w:bottom w:val="nil"/>
              <w:right w:val="nil"/>
            </w:tcBorders>
            <w:shd w:val="clear" w:color="auto" w:fill="auto"/>
          </w:tcPr>
          <w:p w14:paraId="129B2004"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tcPr>
          <w:p w14:paraId="6427F2C5" w14:textId="77777777" w:rsidR="00720BC1" w:rsidRPr="00CA558C" w:rsidRDefault="00720BC1" w:rsidP="00835CB9">
            <w:pPr>
              <w:pStyle w:val="TableText"/>
            </w:pPr>
            <w:r>
              <w:t>TMP</w:t>
            </w:r>
          </w:p>
        </w:tc>
        <w:tc>
          <w:tcPr>
            <w:tcW w:w="0" w:type="auto"/>
            <w:tcBorders>
              <w:top w:val="single" w:sz="4" w:space="0" w:color="auto"/>
              <w:left w:val="nil"/>
              <w:bottom w:val="single" w:sz="4" w:space="0" w:color="auto"/>
              <w:right w:val="nil"/>
            </w:tcBorders>
            <w:shd w:val="clear" w:color="auto" w:fill="auto"/>
          </w:tcPr>
          <w:p w14:paraId="6B996E0B" w14:textId="77777777" w:rsidR="00720BC1" w:rsidRPr="00CA558C" w:rsidRDefault="00720BC1" w:rsidP="00835CB9">
            <w:pPr>
              <w:pStyle w:val="TableText"/>
            </w:pPr>
            <w:r>
              <w:t>NOEC 2.1 mg/kg dry soil</w:t>
            </w:r>
          </w:p>
        </w:tc>
        <w:tc>
          <w:tcPr>
            <w:tcW w:w="0" w:type="auto"/>
            <w:tcBorders>
              <w:top w:val="single" w:sz="4" w:space="0" w:color="auto"/>
              <w:left w:val="nil"/>
              <w:bottom w:val="single" w:sz="4" w:space="0" w:color="auto"/>
              <w:right w:val="nil"/>
            </w:tcBorders>
          </w:tcPr>
          <w:p w14:paraId="781F8D36" w14:textId="77777777" w:rsidR="00720BC1" w:rsidRPr="00CA558C" w:rsidRDefault="00720BC1" w:rsidP="00835CB9">
            <w:pPr>
              <w:pStyle w:val="TableText"/>
            </w:pPr>
            <w:r>
              <w:t>Baumgartner 2009</w:t>
            </w:r>
          </w:p>
        </w:tc>
      </w:tr>
      <w:tr w:rsidR="00720BC1" w:rsidRPr="000B2FA7" w14:paraId="60187C66" w14:textId="77777777" w:rsidTr="00141854">
        <w:tc>
          <w:tcPr>
            <w:tcW w:w="0" w:type="auto"/>
            <w:tcBorders>
              <w:top w:val="nil"/>
              <w:left w:val="nil"/>
              <w:bottom w:val="nil"/>
              <w:right w:val="nil"/>
            </w:tcBorders>
          </w:tcPr>
          <w:p w14:paraId="5F04FDBA"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5D86C1E1" w14:textId="77777777" w:rsidR="00720BC1" w:rsidRPr="00CA558C" w:rsidRDefault="00720BC1" w:rsidP="00835CB9">
            <w:pPr>
              <w:pStyle w:val="TableText"/>
            </w:pPr>
          </w:p>
        </w:tc>
        <w:tc>
          <w:tcPr>
            <w:tcW w:w="0" w:type="auto"/>
            <w:tcBorders>
              <w:top w:val="single" w:sz="4" w:space="0" w:color="auto"/>
              <w:left w:val="nil"/>
              <w:bottom w:val="single" w:sz="4" w:space="0" w:color="auto"/>
              <w:right w:val="nil"/>
            </w:tcBorders>
          </w:tcPr>
          <w:p w14:paraId="15C8B181"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4F4E5065" w14:textId="77777777" w:rsidR="00720BC1" w:rsidRDefault="00720BC1" w:rsidP="00835CB9">
            <w:pPr>
              <w:pStyle w:val="TableText"/>
            </w:pPr>
            <w:r>
              <w:t>NOEC 4.7 mg/kg dry soil</w:t>
            </w:r>
          </w:p>
        </w:tc>
        <w:tc>
          <w:tcPr>
            <w:tcW w:w="0" w:type="auto"/>
            <w:tcBorders>
              <w:top w:val="single" w:sz="4" w:space="0" w:color="auto"/>
              <w:left w:val="nil"/>
              <w:bottom w:val="single" w:sz="4" w:space="0" w:color="auto"/>
              <w:right w:val="nil"/>
            </w:tcBorders>
          </w:tcPr>
          <w:p w14:paraId="0A6F04D1" w14:textId="77777777" w:rsidR="00720BC1" w:rsidRDefault="00720BC1" w:rsidP="00835CB9">
            <w:pPr>
              <w:pStyle w:val="TableText"/>
            </w:pPr>
            <w:r>
              <w:t>Mallett &amp; Hayward 1999</w:t>
            </w:r>
          </w:p>
        </w:tc>
      </w:tr>
      <w:tr w:rsidR="00720BC1" w:rsidRPr="000B2FA7" w14:paraId="529B99A2" w14:textId="77777777" w:rsidTr="00141854">
        <w:tc>
          <w:tcPr>
            <w:tcW w:w="0" w:type="auto"/>
            <w:tcBorders>
              <w:top w:val="nil"/>
              <w:left w:val="nil"/>
              <w:bottom w:val="nil"/>
              <w:right w:val="nil"/>
            </w:tcBorders>
          </w:tcPr>
          <w:p w14:paraId="266930EB" w14:textId="77777777" w:rsidR="00720BC1" w:rsidRDefault="00720BC1" w:rsidP="00835CB9">
            <w:pPr>
              <w:pStyle w:val="TableText"/>
            </w:pPr>
          </w:p>
        </w:tc>
        <w:tc>
          <w:tcPr>
            <w:tcW w:w="0" w:type="auto"/>
            <w:tcBorders>
              <w:top w:val="single" w:sz="4" w:space="0" w:color="auto"/>
              <w:left w:val="nil"/>
              <w:bottom w:val="nil"/>
              <w:right w:val="nil"/>
            </w:tcBorders>
            <w:shd w:val="clear" w:color="auto" w:fill="auto"/>
          </w:tcPr>
          <w:p w14:paraId="2C86755F" w14:textId="77777777" w:rsidR="00720BC1" w:rsidRPr="00CA558C" w:rsidRDefault="00720BC1" w:rsidP="00835CB9">
            <w:pPr>
              <w:pStyle w:val="TableText"/>
            </w:pPr>
            <w:r>
              <w:t>Nitrification</w:t>
            </w:r>
          </w:p>
        </w:tc>
        <w:tc>
          <w:tcPr>
            <w:tcW w:w="0" w:type="auto"/>
            <w:tcBorders>
              <w:top w:val="single" w:sz="4" w:space="0" w:color="auto"/>
              <w:left w:val="nil"/>
              <w:bottom w:val="nil"/>
              <w:right w:val="nil"/>
            </w:tcBorders>
          </w:tcPr>
          <w:p w14:paraId="3D519AB9" w14:textId="77777777" w:rsidR="00720BC1" w:rsidRPr="00CA558C" w:rsidRDefault="00720BC1" w:rsidP="00835CB9">
            <w:pPr>
              <w:pStyle w:val="TableText"/>
            </w:pPr>
            <w:r>
              <w:t>EC 480 g/L</w:t>
            </w:r>
          </w:p>
        </w:tc>
        <w:tc>
          <w:tcPr>
            <w:tcW w:w="0" w:type="auto"/>
            <w:tcBorders>
              <w:top w:val="single" w:sz="4" w:space="0" w:color="auto"/>
              <w:left w:val="nil"/>
              <w:bottom w:val="single" w:sz="4" w:space="0" w:color="auto"/>
              <w:right w:val="nil"/>
            </w:tcBorders>
            <w:shd w:val="clear" w:color="auto" w:fill="auto"/>
          </w:tcPr>
          <w:p w14:paraId="7EA9838B" w14:textId="77777777" w:rsidR="00720BC1" w:rsidRPr="00CA558C" w:rsidRDefault="00720BC1" w:rsidP="00835CB9">
            <w:pPr>
              <w:pStyle w:val="TableText"/>
            </w:pPr>
            <w:r>
              <w:t>NOEC 6.4 mg ac/kg dry soil</w:t>
            </w:r>
          </w:p>
        </w:tc>
        <w:tc>
          <w:tcPr>
            <w:tcW w:w="0" w:type="auto"/>
            <w:tcBorders>
              <w:top w:val="single" w:sz="4" w:space="0" w:color="auto"/>
              <w:left w:val="nil"/>
              <w:bottom w:val="single" w:sz="4" w:space="0" w:color="auto"/>
              <w:right w:val="nil"/>
            </w:tcBorders>
          </w:tcPr>
          <w:p w14:paraId="4828719E" w14:textId="77777777" w:rsidR="00720BC1" w:rsidRPr="00CA558C" w:rsidRDefault="00720BC1" w:rsidP="00835CB9">
            <w:pPr>
              <w:pStyle w:val="TableText"/>
            </w:pPr>
            <w:r>
              <w:t>Baloch &amp; Hund 1990, Baloch &amp; Todt 1990</w:t>
            </w:r>
          </w:p>
        </w:tc>
      </w:tr>
      <w:tr w:rsidR="00720BC1" w:rsidRPr="000B2FA7" w14:paraId="62FFFD31" w14:textId="77777777" w:rsidTr="00141854">
        <w:tc>
          <w:tcPr>
            <w:tcW w:w="0" w:type="auto"/>
            <w:tcBorders>
              <w:top w:val="nil"/>
              <w:left w:val="nil"/>
              <w:bottom w:val="nil"/>
              <w:right w:val="nil"/>
            </w:tcBorders>
          </w:tcPr>
          <w:p w14:paraId="3661B085" w14:textId="77777777" w:rsidR="00720BC1" w:rsidRDefault="00720BC1" w:rsidP="00835CB9">
            <w:pPr>
              <w:pStyle w:val="TableText"/>
            </w:pPr>
          </w:p>
        </w:tc>
        <w:tc>
          <w:tcPr>
            <w:tcW w:w="0" w:type="auto"/>
            <w:tcBorders>
              <w:top w:val="nil"/>
              <w:left w:val="nil"/>
              <w:bottom w:val="nil"/>
              <w:right w:val="nil"/>
            </w:tcBorders>
            <w:shd w:val="clear" w:color="auto" w:fill="auto"/>
          </w:tcPr>
          <w:p w14:paraId="5CBDC1E5" w14:textId="77777777" w:rsidR="00720BC1" w:rsidRDefault="00720BC1" w:rsidP="00835CB9">
            <w:pPr>
              <w:pStyle w:val="TableText"/>
            </w:pPr>
          </w:p>
        </w:tc>
        <w:tc>
          <w:tcPr>
            <w:tcW w:w="0" w:type="auto"/>
            <w:tcBorders>
              <w:top w:val="nil"/>
              <w:left w:val="nil"/>
              <w:bottom w:val="single" w:sz="4" w:space="0" w:color="auto"/>
              <w:right w:val="nil"/>
            </w:tcBorders>
          </w:tcPr>
          <w:p w14:paraId="76C45763" w14:textId="77777777" w:rsidR="00720BC1" w:rsidRDefault="00720BC1" w:rsidP="00835CB9">
            <w:pPr>
              <w:pStyle w:val="TableText"/>
            </w:pPr>
          </w:p>
        </w:tc>
        <w:tc>
          <w:tcPr>
            <w:tcW w:w="0" w:type="auto"/>
            <w:tcBorders>
              <w:top w:val="single" w:sz="4" w:space="0" w:color="auto"/>
              <w:left w:val="nil"/>
              <w:bottom w:val="single" w:sz="4" w:space="0" w:color="auto"/>
              <w:right w:val="nil"/>
            </w:tcBorders>
            <w:shd w:val="clear" w:color="auto" w:fill="auto"/>
          </w:tcPr>
          <w:p w14:paraId="65597210" w14:textId="77777777" w:rsidR="00720BC1" w:rsidRDefault="00720BC1" w:rsidP="00835CB9">
            <w:pPr>
              <w:pStyle w:val="TableText"/>
            </w:pPr>
            <w:r>
              <w:t>NOEC 9.6 mg ac/kg dry soil</w:t>
            </w:r>
          </w:p>
        </w:tc>
        <w:tc>
          <w:tcPr>
            <w:tcW w:w="0" w:type="auto"/>
            <w:tcBorders>
              <w:top w:val="single" w:sz="4" w:space="0" w:color="auto"/>
              <w:left w:val="nil"/>
              <w:bottom w:val="single" w:sz="4" w:space="0" w:color="auto"/>
              <w:right w:val="nil"/>
            </w:tcBorders>
          </w:tcPr>
          <w:p w14:paraId="3379CED1" w14:textId="77777777" w:rsidR="00720BC1" w:rsidRDefault="00720BC1" w:rsidP="00835CB9">
            <w:pPr>
              <w:pStyle w:val="TableText"/>
            </w:pPr>
            <w:r>
              <w:t>McGibbon et al. 1989</w:t>
            </w:r>
          </w:p>
        </w:tc>
      </w:tr>
      <w:tr w:rsidR="00720BC1" w:rsidRPr="000B2FA7" w14:paraId="0D6B14DC" w14:textId="77777777" w:rsidTr="009678F3">
        <w:tc>
          <w:tcPr>
            <w:tcW w:w="0" w:type="auto"/>
            <w:tcBorders>
              <w:top w:val="nil"/>
              <w:left w:val="nil"/>
              <w:bottom w:val="nil"/>
              <w:right w:val="nil"/>
            </w:tcBorders>
          </w:tcPr>
          <w:p w14:paraId="11A135C4" w14:textId="77777777" w:rsidR="00720BC1" w:rsidRDefault="00720BC1" w:rsidP="00835CB9">
            <w:pPr>
              <w:pStyle w:val="TableText"/>
            </w:pPr>
          </w:p>
        </w:tc>
        <w:tc>
          <w:tcPr>
            <w:tcW w:w="0" w:type="auto"/>
            <w:tcBorders>
              <w:top w:val="nil"/>
              <w:left w:val="nil"/>
              <w:bottom w:val="nil"/>
              <w:right w:val="nil"/>
            </w:tcBorders>
            <w:shd w:val="clear" w:color="auto" w:fill="auto"/>
          </w:tcPr>
          <w:p w14:paraId="7098686E" w14:textId="77777777" w:rsidR="00720BC1" w:rsidRDefault="00720BC1" w:rsidP="00835CB9">
            <w:pPr>
              <w:pStyle w:val="TableText"/>
            </w:pPr>
          </w:p>
        </w:tc>
        <w:tc>
          <w:tcPr>
            <w:tcW w:w="0" w:type="auto"/>
            <w:tcBorders>
              <w:top w:val="single" w:sz="4" w:space="0" w:color="auto"/>
              <w:left w:val="nil"/>
              <w:bottom w:val="single" w:sz="4" w:space="0" w:color="auto"/>
              <w:right w:val="nil"/>
            </w:tcBorders>
          </w:tcPr>
          <w:p w14:paraId="21EB4810" w14:textId="77777777" w:rsidR="00720BC1" w:rsidRDefault="00720BC1" w:rsidP="00835CB9">
            <w:pPr>
              <w:pStyle w:val="TableText"/>
            </w:pPr>
            <w:r>
              <w:t>TMP</w:t>
            </w:r>
          </w:p>
        </w:tc>
        <w:tc>
          <w:tcPr>
            <w:tcW w:w="0" w:type="auto"/>
            <w:tcBorders>
              <w:top w:val="single" w:sz="4" w:space="0" w:color="auto"/>
              <w:left w:val="nil"/>
              <w:bottom w:val="single" w:sz="4" w:space="0" w:color="auto"/>
              <w:right w:val="nil"/>
            </w:tcBorders>
            <w:shd w:val="clear" w:color="auto" w:fill="auto"/>
          </w:tcPr>
          <w:p w14:paraId="5A384A47" w14:textId="77777777" w:rsidR="00720BC1" w:rsidRDefault="00720BC1" w:rsidP="00835CB9">
            <w:pPr>
              <w:pStyle w:val="TableText"/>
            </w:pPr>
            <w:r>
              <w:t>NOEC 2.1 mg/kg dry soil</w:t>
            </w:r>
          </w:p>
        </w:tc>
        <w:tc>
          <w:tcPr>
            <w:tcW w:w="0" w:type="auto"/>
            <w:tcBorders>
              <w:top w:val="single" w:sz="4" w:space="0" w:color="auto"/>
              <w:left w:val="nil"/>
              <w:bottom w:val="single" w:sz="4" w:space="0" w:color="auto"/>
              <w:right w:val="nil"/>
            </w:tcBorders>
          </w:tcPr>
          <w:p w14:paraId="3C867609" w14:textId="77777777" w:rsidR="00720BC1" w:rsidRDefault="00720BC1" w:rsidP="00835CB9">
            <w:pPr>
              <w:pStyle w:val="TableText"/>
            </w:pPr>
            <w:r>
              <w:t>Baumgartner 2009</w:t>
            </w:r>
          </w:p>
        </w:tc>
      </w:tr>
      <w:tr w:rsidR="00720BC1" w:rsidRPr="000B2FA7" w14:paraId="36C7FBB4" w14:textId="77777777" w:rsidTr="009678F3">
        <w:tc>
          <w:tcPr>
            <w:tcW w:w="0" w:type="auto"/>
            <w:tcBorders>
              <w:top w:val="nil"/>
              <w:left w:val="nil"/>
              <w:bottom w:val="single" w:sz="4" w:space="0" w:color="auto"/>
              <w:right w:val="nil"/>
            </w:tcBorders>
          </w:tcPr>
          <w:p w14:paraId="600BEA60" w14:textId="77777777" w:rsidR="00720BC1" w:rsidRDefault="00720BC1" w:rsidP="00835CB9">
            <w:pPr>
              <w:pStyle w:val="TableText"/>
            </w:pPr>
          </w:p>
        </w:tc>
        <w:tc>
          <w:tcPr>
            <w:tcW w:w="0" w:type="auto"/>
            <w:tcBorders>
              <w:top w:val="nil"/>
              <w:left w:val="nil"/>
              <w:bottom w:val="single" w:sz="4" w:space="0" w:color="auto"/>
              <w:right w:val="nil"/>
            </w:tcBorders>
            <w:shd w:val="clear" w:color="auto" w:fill="auto"/>
          </w:tcPr>
          <w:p w14:paraId="442B5664" w14:textId="77777777" w:rsidR="00720BC1" w:rsidRDefault="00720BC1" w:rsidP="00835CB9">
            <w:pPr>
              <w:pStyle w:val="TableText"/>
            </w:pPr>
          </w:p>
        </w:tc>
        <w:tc>
          <w:tcPr>
            <w:tcW w:w="0" w:type="auto"/>
            <w:tcBorders>
              <w:top w:val="single" w:sz="4" w:space="0" w:color="auto"/>
              <w:left w:val="nil"/>
              <w:bottom w:val="single" w:sz="4" w:space="0" w:color="auto"/>
              <w:right w:val="nil"/>
            </w:tcBorders>
          </w:tcPr>
          <w:p w14:paraId="4D9E1B49" w14:textId="77777777" w:rsidR="00720BC1" w:rsidRDefault="00720BC1" w:rsidP="00835CB9">
            <w:pPr>
              <w:pStyle w:val="TableText"/>
            </w:pPr>
            <w:r>
              <w:t>TCP</w:t>
            </w:r>
          </w:p>
        </w:tc>
        <w:tc>
          <w:tcPr>
            <w:tcW w:w="0" w:type="auto"/>
            <w:tcBorders>
              <w:top w:val="single" w:sz="4" w:space="0" w:color="auto"/>
              <w:left w:val="nil"/>
              <w:bottom w:val="single" w:sz="4" w:space="0" w:color="auto"/>
              <w:right w:val="nil"/>
            </w:tcBorders>
            <w:shd w:val="clear" w:color="auto" w:fill="auto"/>
          </w:tcPr>
          <w:p w14:paraId="45899B02" w14:textId="77777777" w:rsidR="00720BC1" w:rsidRDefault="00720BC1" w:rsidP="00835CB9">
            <w:pPr>
              <w:pStyle w:val="TableText"/>
            </w:pPr>
            <w:r>
              <w:t>NOEC 4.7 mg/kg dry soil</w:t>
            </w:r>
          </w:p>
        </w:tc>
        <w:tc>
          <w:tcPr>
            <w:tcW w:w="0" w:type="auto"/>
            <w:tcBorders>
              <w:top w:val="single" w:sz="4" w:space="0" w:color="auto"/>
              <w:left w:val="nil"/>
              <w:bottom w:val="single" w:sz="4" w:space="0" w:color="auto"/>
              <w:right w:val="nil"/>
            </w:tcBorders>
          </w:tcPr>
          <w:p w14:paraId="4B0C6D40" w14:textId="77777777" w:rsidR="00720BC1" w:rsidRDefault="00720BC1" w:rsidP="00835CB9">
            <w:pPr>
              <w:pStyle w:val="TableText"/>
            </w:pPr>
            <w:r>
              <w:t>Mallett &amp; Hayward 1999</w:t>
            </w:r>
          </w:p>
        </w:tc>
      </w:tr>
    </w:tbl>
    <w:p w14:paraId="388CBA77" w14:textId="22FD3C29" w:rsidR="00720BC1" w:rsidRPr="00835CB9" w:rsidRDefault="00720BC1" w:rsidP="00835CB9">
      <w:pPr>
        <w:pStyle w:val="Caption"/>
      </w:pPr>
      <w:bookmarkStart w:id="224" w:name="_Toc152921720"/>
      <w:r w:rsidRPr="00835CB9">
        <w:t xml:space="preserve">Table </w:t>
      </w:r>
      <w:r w:rsidR="00A502DE">
        <w:fldChar w:fldCharType="begin"/>
      </w:r>
      <w:r w:rsidR="00A502DE">
        <w:instrText xml:space="preserve"> SEQ Table \* ARABIC </w:instrText>
      </w:r>
      <w:r w:rsidR="00A502DE">
        <w:fldChar w:fldCharType="separate"/>
      </w:r>
      <w:r w:rsidR="000F182B" w:rsidRPr="00835CB9">
        <w:t>56</w:t>
      </w:r>
      <w:r w:rsidR="00A502DE">
        <w:fldChar w:fldCharType="end"/>
      </w:r>
      <w:r w:rsidR="00AD6F6E" w:rsidRPr="00835CB9">
        <w:t>:</w:t>
      </w:r>
      <w:r w:rsidRPr="00835CB9">
        <w:tab/>
        <w:t>Effects on non-target terrestrial plants (pre-emergent exposure)</w:t>
      </w:r>
      <w:bookmarkEnd w:id="2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1"/>
        <w:gridCol w:w="2633"/>
        <w:gridCol w:w="1546"/>
        <w:gridCol w:w="1546"/>
        <w:gridCol w:w="2272"/>
      </w:tblGrid>
      <w:tr w:rsidR="00720BC1" w:rsidRPr="00ED1C50" w14:paraId="1A1BDF65" w14:textId="77777777" w:rsidTr="00ED1C50">
        <w:trPr>
          <w:tblHeader/>
        </w:trPr>
        <w:tc>
          <w:tcPr>
            <w:tcW w:w="0" w:type="auto"/>
            <w:tcBorders>
              <w:top w:val="single" w:sz="4" w:space="0" w:color="auto"/>
              <w:left w:val="nil"/>
              <w:bottom w:val="single" w:sz="4" w:space="0" w:color="auto"/>
              <w:right w:val="nil"/>
            </w:tcBorders>
            <w:shd w:val="clear" w:color="auto" w:fill="5C2946"/>
          </w:tcPr>
          <w:p w14:paraId="09DA36E2" w14:textId="77777777" w:rsidR="00720BC1" w:rsidRPr="00835CB9" w:rsidRDefault="00720BC1" w:rsidP="00835CB9">
            <w:pPr>
              <w:pStyle w:val="TableHead"/>
            </w:pPr>
            <w:r w:rsidRPr="00835CB9">
              <w:t>Test substance</w:t>
            </w:r>
          </w:p>
        </w:tc>
        <w:tc>
          <w:tcPr>
            <w:tcW w:w="0" w:type="auto"/>
            <w:tcBorders>
              <w:top w:val="single" w:sz="4" w:space="0" w:color="auto"/>
              <w:left w:val="nil"/>
              <w:bottom w:val="single" w:sz="4" w:space="0" w:color="auto"/>
              <w:right w:val="nil"/>
            </w:tcBorders>
            <w:shd w:val="clear" w:color="auto" w:fill="5C2946"/>
          </w:tcPr>
          <w:p w14:paraId="137832CD" w14:textId="77777777" w:rsidR="00720BC1" w:rsidRPr="00835CB9" w:rsidRDefault="00720BC1" w:rsidP="00835CB9">
            <w:pPr>
              <w:pStyle w:val="TableHead"/>
            </w:pPr>
            <w:r w:rsidRPr="00835CB9">
              <w:t>Species</w:t>
            </w:r>
          </w:p>
        </w:tc>
        <w:tc>
          <w:tcPr>
            <w:tcW w:w="0" w:type="auto"/>
            <w:tcBorders>
              <w:top w:val="single" w:sz="4" w:space="0" w:color="auto"/>
              <w:left w:val="nil"/>
              <w:bottom w:val="single" w:sz="4" w:space="0" w:color="auto"/>
              <w:right w:val="nil"/>
            </w:tcBorders>
            <w:shd w:val="clear" w:color="auto" w:fill="5C2946"/>
          </w:tcPr>
          <w:p w14:paraId="0541ACE1" w14:textId="77777777" w:rsidR="00720BC1" w:rsidRPr="00835CB9" w:rsidRDefault="00720BC1" w:rsidP="00835CB9">
            <w:pPr>
              <w:pStyle w:val="TableHead"/>
            </w:pPr>
            <w:r w:rsidRPr="00835CB9">
              <w:t>ER</w:t>
            </w:r>
            <w:r w:rsidRPr="00835CB9">
              <w:rPr>
                <w:vertAlign w:val="subscript"/>
              </w:rPr>
              <w:t>25</w:t>
            </w:r>
          </w:p>
        </w:tc>
        <w:tc>
          <w:tcPr>
            <w:tcW w:w="0" w:type="auto"/>
            <w:tcBorders>
              <w:top w:val="single" w:sz="4" w:space="0" w:color="auto"/>
              <w:left w:val="nil"/>
              <w:bottom w:val="single" w:sz="4" w:space="0" w:color="auto"/>
              <w:right w:val="nil"/>
            </w:tcBorders>
            <w:shd w:val="clear" w:color="auto" w:fill="5C2946"/>
          </w:tcPr>
          <w:p w14:paraId="4391F560" w14:textId="77777777" w:rsidR="00720BC1" w:rsidRPr="00835CB9" w:rsidRDefault="00720BC1" w:rsidP="00835CB9">
            <w:pPr>
              <w:pStyle w:val="TableHead"/>
            </w:pPr>
            <w:r w:rsidRPr="00835CB9">
              <w:t>ER</w:t>
            </w:r>
            <w:r w:rsidRPr="00835CB9">
              <w:rPr>
                <w:vertAlign w:val="subscript"/>
              </w:rPr>
              <w:t>50</w:t>
            </w:r>
          </w:p>
        </w:tc>
        <w:tc>
          <w:tcPr>
            <w:tcW w:w="0" w:type="auto"/>
            <w:tcBorders>
              <w:top w:val="single" w:sz="4" w:space="0" w:color="auto"/>
              <w:left w:val="nil"/>
              <w:bottom w:val="single" w:sz="4" w:space="0" w:color="auto"/>
              <w:right w:val="nil"/>
            </w:tcBorders>
            <w:shd w:val="clear" w:color="auto" w:fill="5C2946"/>
          </w:tcPr>
          <w:p w14:paraId="517F4235" w14:textId="77777777" w:rsidR="00720BC1" w:rsidRPr="00835CB9" w:rsidRDefault="00720BC1" w:rsidP="00835CB9">
            <w:pPr>
              <w:pStyle w:val="TableHead"/>
            </w:pPr>
            <w:r w:rsidRPr="00835CB9">
              <w:t>Reference</w:t>
            </w:r>
          </w:p>
        </w:tc>
      </w:tr>
      <w:tr w:rsidR="00720BC1" w:rsidRPr="00CA558C" w14:paraId="4FF6E40C" w14:textId="77777777" w:rsidTr="00ED1C50">
        <w:tc>
          <w:tcPr>
            <w:tcW w:w="0" w:type="auto"/>
            <w:tcBorders>
              <w:top w:val="single" w:sz="4" w:space="0" w:color="auto"/>
              <w:left w:val="nil"/>
              <w:bottom w:val="single" w:sz="4" w:space="0" w:color="auto"/>
              <w:right w:val="nil"/>
            </w:tcBorders>
            <w:shd w:val="clear" w:color="auto" w:fill="auto"/>
          </w:tcPr>
          <w:p w14:paraId="3A55EDFF" w14:textId="77777777" w:rsidR="00720BC1" w:rsidRDefault="00720BC1" w:rsidP="00835CB9">
            <w:pPr>
              <w:pStyle w:val="TableText"/>
            </w:pPr>
            <w:r>
              <w:t>EC 480 g/L</w:t>
            </w:r>
          </w:p>
          <w:p w14:paraId="0D983458" w14:textId="77777777" w:rsidR="00720BC1" w:rsidRDefault="00720BC1" w:rsidP="00835CB9">
            <w:pPr>
              <w:pStyle w:val="TableText"/>
            </w:pPr>
            <w:r>
              <w:t>WG 750 g/kg</w:t>
            </w:r>
          </w:p>
          <w:p w14:paraId="231CCC3E" w14:textId="77777777" w:rsidR="00720BC1" w:rsidRDefault="00720BC1" w:rsidP="00835CB9">
            <w:pPr>
              <w:pStyle w:val="TableText"/>
            </w:pPr>
            <w:r>
              <w:t>CS 200 g/L</w:t>
            </w:r>
          </w:p>
        </w:tc>
        <w:tc>
          <w:tcPr>
            <w:tcW w:w="0" w:type="auto"/>
            <w:tcBorders>
              <w:top w:val="single" w:sz="4" w:space="0" w:color="auto"/>
              <w:left w:val="nil"/>
              <w:bottom w:val="single" w:sz="4" w:space="0" w:color="auto"/>
              <w:right w:val="nil"/>
            </w:tcBorders>
          </w:tcPr>
          <w:p w14:paraId="22D429D0" w14:textId="77777777" w:rsidR="00720BC1" w:rsidRDefault="00720BC1" w:rsidP="00835CB9">
            <w:pPr>
              <w:pStyle w:val="TableText"/>
              <w:rPr>
                <w:i/>
                <w:iCs/>
              </w:rPr>
            </w:pPr>
            <w:r>
              <w:rPr>
                <w:i/>
                <w:iCs/>
              </w:rPr>
              <w:t>Abutilon theophasti</w:t>
            </w:r>
          </w:p>
          <w:p w14:paraId="4054C862" w14:textId="77777777" w:rsidR="00720BC1" w:rsidRDefault="00720BC1" w:rsidP="00835CB9">
            <w:pPr>
              <w:pStyle w:val="TableText"/>
              <w:rPr>
                <w:i/>
                <w:iCs/>
              </w:rPr>
            </w:pPr>
            <w:r>
              <w:rPr>
                <w:i/>
                <w:iCs/>
              </w:rPr>
              <w:t>Alopecurus myosuroides</w:t>
            </w:r>
          </w:p>
          <w:p w14:paraId="0F983DCF" w14:textId="77777777" w:rsidR="00720BC1" w:rsidRDefault="00720BC1" w:rsidP="00835CB9">
            <w:pPr>
              <w:pStyle w:val="TableText"/>
              <w:rPr>
                <w:i/>
                <w:iCs/>
              </w:rPr>
            </w:pPr>
            <w:r>
              <w:rPr>
                <w:i/>
                <w:iCs/>
              </w:rPr>
              <w:t>Avena fatua</w:t>
            </w:r>
          </w:p>
          <w:p w14:paraId="5E87D862" w14:textId="77777777" w:rsidR="00720BC1" w:rsidRPr="007A62D6" w:rsidRDefault="00720BC1" w:rsidP="00835CB9">
            <w:pPr>
              <w:pStyle w:val="TableText"/>
              <w:rPr>
                <w:i/>
                <w:iCs/>
                <w:lang w:val="de-CH"/>
              </w:rPr>
            </w:pPr>
            <w:r w:rsidRPr="007A62D6">
              <w:rPr>
                <w:i/>
                <w:iCs/>
                <w:lang w:val="de-CH"/>
              </w:rPr>
              <w:t>Beta vulgaris</w:t>
            </w:r>
          </w:p>
          <w:p w14:paraId="1C850B8F" w14:textId="77777777" w:rsidR="00720BC1" w:rsidRPr="007A62D6" w:rsidRDefault="00720BC1" w:rsidP="00835CB9">
            <w:pPr>
              <w:pStyle w:val="TableText"/>
              <w:rPr>
                <w:i/>
                <w:iCs/>
                <w:lang w:val="de-CH"/>
              </w:rPr>
            </w:pPr>
            <w:r w:rsidRPr="007A62D6">
              <w:rPr>
                <w:i/>
                <w:iCs/>
                <w:lang w:val="de-CH"/>
              </w:rPr>
              <w:t>Chenopodium album</w:t>
            </w:r>
          </w:p>
          <w:p w14:paraId="37192C44" w14:textId="77777777" w:rsidR="00720BC1" w:rsidRPr="007A62D6" w:rsidRDefault="00720BC1" w:rsidP="00835CB9">
            <w:pPr>
              <w:pStyle w:val="TableText"/>
              <w:rPr>
                <w:i/>
                <w:iCs/>
                <w:lang w:val="de-CH"/>
              </w:rPr>
            </w:pPr>
            <w:r w:rsidRPr="007A62D6">
              <w:rPr>
                <w:i/>
                <w:iCs/>
                <w:lang w:val="de-CH"/>
              </w:rPr>
              <w:t>Digitaria sanguinalis</w:t>
            </w:r>
          </w:p>
          <w:p w14:paraId="5BC3F2D6" w14:textId="77777777" w:rsidR="00720BC1" w:rsidRDefault="00720BC1" w:rsidP="00835CB9">
            <w:pPr>
              <w:pStyle w:val="TableText"/>
              <w:rPr>
                <w:i/>
                <w:iCs/>
              </w:rPr>
            </w:pPr>
            <w:r>
              <w:rPr>
                <w:i/>
                <w:iCs/>
              </w:rPr>
              <w:t>Echinochloa crus-galli</w:t>
            </w:r>
          </w:p>
          <w:p w14:paraId="0747D62F" w14:textId="77777777" w:rsidR="00720BC1" w:rsidRDefault="00720BC1" w:rsidP="00835CB9">
            <w:pPr>
              <w:pStyle w:val="TableText"/>
              <w:rPr>
                <w:i/>
                <w:iCs/>
              </w:rPr>
            </w:pPr>
            <w:r>
              <w:rPr>
                <w:i/>
                <w:iCs/>
              </w:rPr>
              <w:lastRenderedPageBreak/>
              <w:t>Euphorbia heterophylla</w:t>
            </w:r>
          </w:p>
          <w:p w14:paraId="69F085C4" w14:textId="77777777" w:rsidR="00720BC1" w:rsidRDefault="00720BC1" w:rsidP="00835CB9">
            <w:pPr>
              <w:pStyle w:val="TableText"/>
              <w:rPr>
                <w:i/>
                <w:iCs/>
              </w:rPr>
            </w:pPr>
            <w:r>
              <w:rPr>
                <w:i/>
                <w:iCs/>
              </w:rPr>
              <w:t>Glycine max</w:t>
            </w:r>
          </w:p>
          <w:p w14:paraId="4B488EFD" w14:textId="77777777" w:rsidR="00720BC1" w:rsidRDefault="00720BC1" w:rsidP="00835CB9">
            <w:pPr>
              <w:pStyle w:val="TableText"/>
              <w:rPr>
                <w:i/>
                <w:iCs/>
              </w:rPr>
            </w:pPr>
            <w:r>
              <w:rPr>
                <w:i/>
                <w:iCs/>
              </w:rPr>
              <w:t>Helianthus annus</w:t>
            </w:r>
          </w:p>
          <w:p w14:paraId="39A25122" w14:textId="77777777" w:rsidR="00720BC1" w:rsidRDefault="00720BC1" w:rsidP="00835CB9">
            <w:pPr>
              <w:pStyle w:val="TableText"/>
              <w:rPr>
                <w:i/>
                <w:iCs/>
              </w:rPr>
            </w:pPr>
            <w:r>
              <w:rPr>
                <w:i/>
                <w:iCs/>
              </w:rPr>
              <w:t>Ipomoea hederacea</w:t>
            </w:r>
          </w:p>
          <w:p w14:paraId="230F5B4C" w14:textId="77777777" w:rsidR="00720BC1" w:rsidRDefault="00720BC1" w:rsidP="00835CB9">
            <w:pPr>
              <w:pStyle w:val="TableText"/>
              <w:rPr>
                <w:i/>
                <w:iCs/>
              </w:rPr>
            </w:pPr>
            <w:r>
              <w:rPr>
                <w:i/>
                <w:iCs/>
              </w:rPr>
              <w:t>Oryza sativa</w:t>
            </w:r>
          </w:p>
          <w:p w14:paraId="1F2E3333" w14:textId="77777777" w:rsidR="00720BC1" w:rsidRDefault="00720BC1" w:rsidP="00835CB9">
            <w:pPr>
              <w:pStyle w:val="TableText"/>
              <w:rPr>
                <w:i/>
                <w:iCs/>
              </w:rPr>
            </w:pPr>
            <w:r>
              <w:rPr>
                <w:i/>
                <w:iCs/>
              </w:rPr>
              <w:t>Sorghum bicolour</w:t>
            </w:r>
          </w:p>
          <w:p w14:paraId="4A6EF508" w14:textId="77777777" w:rsidR="00720BC1" w:rsidRDefault="00720BC1" w:rsidP="00835CB9">
            <w:pPr>
              <w:pStyle w:val="TableText"/>
              <w:rPr>
                <w:i/>
                <w:iCs/>
              </w:rPr>
            </w:pPr>
            <w:r>
              <w:rPr>
                <w:i/>
                <w:iCs/>
              </w:rPr>
              <w:t>Triticum aestivum</w:t>
            </w:r>
          </w:p>
          <w:p w14:paraId="1DBB1504" w14:textId="77777777" w:rsidR="00720BC1" w:rsidRPr="00281369" w:rsidRDefault="00720BC1" w:rsidP="00835CB9">
            <w:pPr>
              <w:pStyle w:val="TableText"/>
              <w:rPr>
                <w:i/>
                <w:iCs/>
              </w:rPr>
            </w:pPr>
            <w:r>
              <w:rPr>
                <w:i/>
                <w:iCs/>
              </w:rPr>
              <w:t>Zea mays</w:t>
            </w:r>
          </w:p>
        </w:tc>
        <w:tc>
          <w:tcPr>
            <w:tcW w:w="0" w:type="auto"/>
            <w:tcBorders>
              <w:top w:val="single" w:sz="4" w:space="0" w:color="auto"/>
              <w:left w:val="nil"/>
              <w:bottom w:val="single" w:sz="4" w:space="0" w:color="auto"/>
              <w:right w:val="nil"/>
            </w:tcBorders>
          </w:tcPr>
          <w:p w14:paraId="2D21FD84" w14:textId="77777777" w:rsidR="00720BC1" w:rsidRDefault="00720BC1" w:rsidP="00835CB9">
            <w:pPr>
              <w:pStyle w:val="TableText"/>
            </w:pPr>
            <w:r>
              <w:lastRenderedPageBreak/>
              <w:t>&gt;2400 g ac/ha</w:t>
            </w:r>
          </w:p>
          <w:p w14:paraId="0C077A3D" w14:textId="77777777" w:rsidR="00720BC1" w:rsidRDefault="00720BC1" w:rsidP="00835CB9">
            <w:pPr>
              <w:pStyle w:val="TableText"/>
            </w:pPr>
            <w:r>
              <w:t>&gt;2400 g ac/ha</w:t>
            </w:r>
          </w:p>
          <w:p w14:paraId="15E91C00" w14:textId="77777777" w:rsidR="00720BC1" w:rsidRDefault="00720BC1" w:rsidP="00835CB9">
            <w:pPr>
              <w:pStyle w:val="TableText"/>
            </w:pPr>
            <w:r>
              <w:t>&gt;2400 g ac/ha</w:t>
            </w:r>
          </w:p>
          <w:p w14:paraId="2AE3FB6D" w14:textId="77777777" w:rsidR="00720BC1" w:rsidRDefault="00720BC1" w:rsidP="00835CB9">
            <w:pPr>
              <w:pStyle w:val="TableText"/>
            </w:pPr>
            <w:r>
              <w:t>&gt;2400 g ac/ha</w:t>
            </w:r>
          </w:p>
          <w:p w14:paraId="07314CC2" w14:textId="77777777" w:rsidR="00720BC1" w:rsidRDefault="00720BC1" w:rsidP="00835CB9">
            <w:pPr>
              <w:pStyle w:val="TableText"/>
            </w:pPr>
            <w:r>
              <w:t>&gt;2400 g ac/ha</w:t>
            </w:r>
          </w:p>
          <w:p w14:paraId="095A5EE2" w14:textId="77777777" w:rsidR="00720BC1" w:rsidRDefault="00720BC1" w:rsidP="00835CB9">
            <w:pPr>
              <w:pStyle w:val="TableText"/>
            </w:pPr>
            <w:r>
              <w:t>&gt;2400 g ac/ha</w:t>
            </w:r>
          </w:p>
          <w:p w14:paraId="6AF6C49D" w14:textId="77777777" w:rsidR="00720BC1" w:rsidRDefault="00720BC1" w:rsidP="00835CB9">
            <w:pPr>
              <w:pStyle w:val="TableText"/>
            </w:pPr>
            <w:r>
              <w:t>&gt;2400 g ac/ha</w:t>
            </w:r>
          </w:p>
          <w:p w14:paraId="17E1A3F0" w14:textId="77777777" w:rsidR="00720BC1" w:rsidRDefault="00720BC1" w:rsidP="00835CB9">
            <w:pPr>
              <w:pStyle w:val="TableText"/>
            </w:pPr>
            <w:r>
              <w:lastRenderedPageBreak/>
              <w:t>&gt;2400 g ac/ha</w:t>
            </w:r>
          </w:p>
          <w:p w14:paraId="465AED0D" w14:textId="77777777" w:rsidR="00720BC1" w:rsidRDefault="00720BC1" w:rsidP="00835CB9">
            <w:pPr>
              <w:pStyle w:val="TableText"/>
            </w:pPr>
            <w:r>
              <w:t>&gt;2400 g ac/ha</w:t>
            </w:r>
          </w:p>
          <w:p w14:paraId="2944F4C6" w14:textId="77777777" w:rsidR="00720BC1" w:rsidRDefault="00720BC1" w:rsidP="00835CB9">
            <w:pPr>
              <w:pStyle w:val="TableText"/>
            </w:pPr>
            <w:r>
              <w:t>&gt;2400 g ac/ha</w:t>
            </w:r>
          </w:p>
          <w:p w14:paraId="556F1CBB" w14:textId="77777777" w:rsidR="00720BC1" w:rsidRDefault="00720BC1" w:rsidP="00835CB9">
            <w:pPr>
              <w:pStyle w:val="TableText"/>
            </w:pPr>
            <w:r>
              <w:t>&gt;2400 g ac/ha</w:t>
            </w:r>
          </w:p>
          <w:p w14:paraId="22AE12BE" w14:textId="77777777" w:rsidR="00720BC1" w:rsidRDefault="00720BC1" w:rsidP="00835CB9">
            <w:pPr>
              <w:pStyle w:val="TableText"/>
            </w:pPr>
            <w:r>
              <w:t>&gt;2400 g ac/ha</w:t>
            </w:r>
          </w:p>
          <w:p w14:paraId="0B11D094" w14:textId="77777777" w:rsidR="00720BC1" w:rsidRDefault="00720BC1" w:rsidP="00835CB9">
            <w:pPr>
              <w:pStyle w:val="TableText"/>
            </w:pPr>
            <w:r>
              <w:t>&gt;2400 g ac/ha</w:t>
            </w:r>
          </w:p>
          <w:p w14:paraId="457B712B" w14:textId="77777777" w:rsidR="00720BC1" w:rsidRDefault="00720BC1" w:rsidP="00835CB9">
            <w:pPr>
              <w:pStyle w:val="TableText"/>
            </w:pPr>
            <w:r>
              <w:t>&gt;2400 g ac/ha</w:t>
            </w:r>
          </w:p>
          <w:p w14:paraId="2BB14953" w14:textId="77777777" w:rsidR="00720BC1" w:rsidRDefault="00720BC1" w:rsidP="00835CB9">
            <w:pPr>
              <w:pStyle w:val="TableText"/>
            </w:pPr>
            <w:r>
              <w:t>&gt;2400 g ac/ha</w:t>
            </w:r>
          </w:p>
        </w:tc>
        <w:tc>
          <w:tcPr>
            <w:tcW w:w="0" w:type="auto"/>
            <w:tcBorders>
              <w:top w:val="single" w:sz="4" w:space="0" w:color="auto"/>
              <w:left w:val="nil"/>
              <w:bottom w:val="single" w:sz="4" w:space="0" w:color="auto"/>
              <w:right w:val="nil"/>
            </w:tcBorders>
            <w:shd w:val="clear" w:color="auto" w:fill="auto"/>
          </w:tcPr>
          <w:p w14:paraId="4B56D2AA" w14:textId="77777777" w:rsidR="00720BC1" w:rsidRDefault="00720BC1" w:rsidP="00835CB9">
            <w:pPr>
              <w:pStyle w:val="TableText"/>
            </w:pPr>
            <w:r>
              <w:lastRenderedPageBreak/>
              <w:t>&gt;2400 g ac/ha</w:t>
            </w:r>
          </w:p>
          <w:p w14:paraId="5CDC919B" w14:textId="77777777" w:rsidR="00720BC1" w:rsidRDefault="00720BC1" w:rsidP="00835CB9">
            <w:pPr>
              <w:pStyle w:val="TableText"/>
            </w:pPr>
            <w:r>
              <w:t>&gt;2400 g ac/ha</w:t>
            </w:r>
          </w:p>
          <w:p w14:paraId="14CADCF3" w14:textId="77777777" w:rsidR="00720BC1" w:rsidRDefault="00720BC1" w:rsidP="00835CB9">
            <w:pPr>
              <w:pStyle w:val="TableText"/>
            </w:pPr>
            <w:r>
              <w:t>&gt;2400 g ac/ha</w:t>
            </w:r>
          </w:p>
          <w:p w14:paraId="458B107F" w14:textId="77777777" w:rsidR="00720BC1" w:rsidRDefault="00720BC1" w:rsidP="00835CB9">
            <w:pPr>
              <w:pStyle w:val="TableText"/>
            </w:pPr>
            <w:r>
              <w:t>&gt;2400 g ac/ha</w:t>
            </w:r>
          </w:p>
          <w:p w14:paraId="0304B726" w14:textId="77777777" w:rsidR="00720BC1" w:rsidRDefault="00720BC1" w:rsidP="00835CB9">
            <w:pPr>
              <w:pStyle w:val="TableText"/>
            </w:pPr>
            <w:r>
              <w:t>&gt;2400 g ac/ha</w:t>
            </w:r>
          </w:p>
          <w:p w14:paraId="66F2EC91" w14:textId="77777777" w:rsidR="00720BC1" w:rsidRDefault="00720BC1" w:rsidP="00835CB9">
            <w:pPr>
              <w:pStyle w:val="TableText"/>
            </w:pPr>
            <w:r>
              <w:t>&gt;2400 g ac/ha</w:t>
            </w:r>
          </w:p>
          <w:p w14:paraId="106A66A0" w14:textId="77777777" w:rsidR="00720BC1" w:rsidRDefault="00720BC1" w:rsidP="00835CB9">
            <w:pPr>
              <w:pStyle w:val="TableText"/>
            </w:pPr>
            <w:r>
              <w:t>&gt;2400 g ac/ha</w:t>
            </w:r>
          </w:p>
          <w:p w14:paraId="5CEFBA7A" w14:textId="77777777" w:rsidR="00720BC1" w:rsidRDefault="00720BC1" w:rsidP="00835CB9">
            <w:pPr>
              <w:pStyle w:val="TableText"/>
            </w:pPr>
            <w:r>
              <w:lastRenderedPageBreak/>
              <w:t>&gt;2400 g ac/ha</w:t>
            </w:r>
          </w:p>
          <w:p w14:paraId="73D1B68E" w14:textId="77777777" w:rsidR="00720BC1" w:rsidRDefault="00720BC1" w:rsidP="00835CB9">
            <w:pPr>
              <w:pStyle w:val="TableText"/>
            </w:pPr>
            <w:r>
              <w:t>&gt;2400 g ac/ha</w:t>
            </w:r>
          </w:p>
          <w:p w14:paraId="4F55566D" w14:textId="77777777" w:rsidR="00720BC1" w:rsidRDefault="00720BC1" w:rsidP="00835CB9">
            <w:pPr>
              <w:pStyle w:val="TableText"/>
            </w:pPr>
            <w:r>
              <w:t>&gt;2400 g ac/ha</w:t>
            </w:r>
          </w:p>
          <w:p w14:paraId="17E182B8" w14:textId="77777777" w:rsidR="00720BC1" w:rsidRDefault="00720BC1" w:rsidP="00835CB9">
            <w:pPr>
              <w:pStyle w:val="TableText"/>
            </w:pPr>
            <w:r>
              <w:t>&gt;2400 g ac/ha</w:t>
            </w:r>
          </w:p>
          <w:p w14:paraId="41608EA2" w14:textId="77777777" w:rsidR="00720BC1" w:rsidRDefault="00720BC1" w:rsidP="00835CB9">
            <w:pPr>
              <w:pStyle w:val="TableText"/>
            </w:pPr>
            <w:r>
              <w:t>&gt;2400 g ac/ha</w:t>
            </w:r>
          </w:p>
          <w:p w14:paraId="304CA2C3" w14:textId="77777777" w:rsidR="00720BC1" w:rsidRDefault="00720BC1" w:rsidP="00835CB9">
            <w:pPr>
              <w:pStyle w:val="TableText"/>
            </w:pPr>
            <w:r>
              <w:t>&gt;2400 g ac/ha</w:t>
            </w:r>
          </w:p>
          <w:p w14:paraId="070CD861" w14:textId="77777777" w:rsidR="00720BC1" w:rsidRDefault="00720BC1" w:rsidP="00835CB9">
            <w:pPr>
              <w:pStyle w:val="TableText"/>
            </w:pPr>
            <w:r>
              <w:t>&gt;2400 g ac/ha</w:t>
            </w:r>
          </w:p>
          <w:p w14:paraId="12D5A3EF" w14:textId="77777777" w:rsidR="00720BC1" w:rsidRDefault="00720BC1" w:rsidP="00835CB9">
            <w:pPr>
              <w:pStyle w:val="TableText"/>
            </w:pPr>
            <w:r>
              <w:t>&gt;2400 g ac/ha</w:t>
            </w:r>
          </w:p>
        </w:tc>
        <w:tc>
          <w:tcPr>
            <w:tcW w:w="0" w:type="auto"/>
            <w:tcBorders>
              <w:top w:val="single" w:sz="4" w:space="0" w:color="auto"/>
              <w:left w:val="nil"/>
              <w:bottom w:val="single" w:sz="4" w:space="0" w:color="auto"/>
              <w:right w:val="nil"/>
            </w:tcBorders>
          </w:tcPr>
          <w:p w14:paraId="28FEBF1F" w14:textId="77777777" w:rsidR="00720BC1" w:rsidRDefault="00720BC1" w:rsidP="00720BC1">
            <w:pPr>
              <w:pStyle w:val="BodyText"/>
              <w:rPr>
                <w:sz w:val="17"/>
                <w:szCs w:val="17"/>
              </w:rPr>
            </w:pPr>
            <w:r>
              <w:rPr>
                <w:sz w:val="17"/>
                <w:szCs w:val="17"/>
              </w:rPr>
              <w:lastRenderedPageBreak/>
              <w:t>Paterson &amp; Toft 2007a</w:t>
            </w:r>
          </w:p>
        </w:tc>
      </w:tr>
      <w:tr w:rsidR="00720BC1" w:rsidRPr="00CA558C" w14:paraId="75DE9FA1" w14:textId="77777777" w:rsidTr="009678F3">
        <w:tc>
          <w:tcPr>
            <w:tcW w:w="0" w:type="auto"/>
            <w:tcBorders>
              <w:top w:val="single" w:sz="4" w:space="0" w:color="auto"/>
              <w:left w:val="nil"/>
              <w:bottom w:val="single" w:sz="4" w:space="0" w:color="auto"/>
              <w:right w:val="nil"/>
            </w:tcBorders>
            <w:shd w:val="clear" w:color="auto" w:fill="auto"/>
          </w:tcPr>
          <w:p w14:paraId="4D978DC1" w14:textId="77777777" w:rsidR="00720BC1" w:rsidRPr="00CA558C" w:rsidRDefault="00720BC1" w:rsidP="00835CB9">
            <w:pPr>
              <w:pStyle w:val="TableText"/>
            </w:pPr>
            <w:r>
              <w:t>EW 450 g/L</w:t>
            </w:r>
          </w:p>
        </w:tc>
        <w:tc>
          <w:tcPr>
            <w:tcW w:w="0" w:type="auto"/>
            <w:tcBorders>
              <w:top w:val="single" w:sz="4" w:space="0" w:color="auto"/>
              <w:left w:val="nil"/>
              <w:bottom w:val="single" w:sz="4" w:space="0" w:color="auto"/>
              <w:right w:val="nil"/>
            </w:tcBorders>
          </w:tcPr>
          <w:p w14:paraId="4A260672" w14:textId="77777777" w:rsidR="00720BC1" w:rsidRDefault="00720BC1" w:rsidP="00835CB9">
            <w:pPr>
              <w:pStyle w:val="TableText"/>
              <w:rPr>
                <w:i/>
                <w:iCs/>
              </w:rPr>
            </w:pPr>
            <w:r w:rsidRPr="00281369">
              <w:rPr>
                <w:i/>
                <w:iCs/>
              </w:rPr>
              <w:t>Lactuca sativa</w:t>
            </w:r>
          </w:p>
          <w:p w14:paraId="2FD21B62" w14:textId="77777777" w:rsidR="00720BC1" w:rsidRDefault="00720BC1" w:rsidP="00835CB9">
            <w:pPr>
              <w:pStyle w:val="TableText"/>
              <w:rPr>
                <w:i/>
                <w:iCs/>
              </w:rPr>
            </w:pPr>
            <w:r>
              <w:rPr>
                <w:i/>
                <w:iCs/>
              </w:rPr>
              <w:t>Cucumis sativus</w:t>
            </w:r>
          </w:p>
          <w:p w14:paraId="2A713B85" w14:textId="77777777" w:rsidR="00720BC1" w:rsidRDefault="00720BC1" w:rsidP="00835CB9">
            <w:pPr>
              <w:pStyle w:val="TableText"/>
              <w:rPr>
                <w:i/>
                <w:iCs/>
              </w:rPr>
            </w:pPr>
            <w:r>
              <w:rPr>
                <w:i/>
                <w:iCs/>
              </w:rPr>
              <w:t>Allium cepa</w:t>
            </w:r>
          </w:p>
          <w:p w14:paraId="55052AA4" w14:textId="77777777" w:rsidR="00720BC1" w:rsidRDefault="00720BC1" w:rsidP="00835CB9">
            <w:pPr>
              <w:pStyle w:val="TableText"/>
              <w:rPr>
                <w:i/>
                <w:iCs/>
              </w:rPr>
            </w:pPr>
            <w:r>
              <w:rPr>
                <w:i/>
                <w:iCs/>
              </w:rPr>
              <w:t>Avena sativa</w:t>
            </w:r>
          </w:p>
          <w:p w14:paraId="4241C0CD" w14:textId="77777777" w:rsidR="00720BC1" w:rsidRDefault="00720BC1" w:rsidP="00835CB9">
            <w:pPr>
              <w:pStyle w:val="TableText"/>
              <w:rPr>
                <w:i/>
                <w:iCs/>
              </w:rPr>
            </w:pPr>
            <w:r>
              <w:rPr>
                <w:i/>
                <w:iCs/>
              </w:rPr>
              <w:t>Brassica oleraca</w:t>
            </w:r>
          </w:p>
          <w:p w14:paraId="6F8E4F89" w14:textId="77777777" w:rsidR="00720BC1" w:rsidRDefault="00720BC1" w:rsidP="00835CB9">
            <w:pPr>
              <w:pStyle w:val="TableText"/>
              <w:rPr>
                <w:i/>
                <w:iCs/>
              </w:rPr>
            </w:pPr>
            <w:r>
              <w:rPr>
                <w:i/>
                <w:iCs/>
              </w:rPr>
              <w:t>Daucus carota</w:t>
            </w:r>
          </w:p>
          <w:p w14:paraId="418E3D85" w14:textId="77777777" w:rsidR="00720BC1" w:rsidRPr="007A62D6" w:rsidRDefault="00720BC1" w:rsidP="00835CB9">
            <w:pPr>
              <w:pStyle w:val="TableText"/>
              <w:rPr>
                <w:i/>
                <w:iCs/>
                <w:lang w:val="de-CH"/>
              </w:rPr>
            </w:pPr>
            <w:r w:rsidRPr="007A62D6">
              <w:rPr>
                <w:i/>
                <w:iCs/>
                <w:lang w:val="de-CH"/>
              </w:rPr>
              <w:t>Glycine max</w:t>
            </w:r>
          </w:p>
          <w:p w14:paraId="08DAEFCF" w14:textId="77777777" w:rsidR="00720BC1" w:rsidRPr="007A62D6" w:rsidRDefault="00720BC1" w:rsidP="00835CB9">
            <w:pPr>
              <w:pStyle w:val="TableText"/>
              <w:rPr>
                <w:i/>
                <w:iCs/>
                <w:lang w:val="de-CH"/>
              </w:rPr>
            </w:pPr>
            <w:r w:rsidRPr="007A62D6">
              <w:rPr>
                <w:i/>
                <w:iCs/>
                <w:lang w:val="de-CH"/>
              </w:rPr>
              <w:t>Lolium perenne</w:t>
            </w:r>
          </w:p>
          <w:p w14:paraId="522E9F88" w14:textId="77777777" w:rsidR="00720BC1" w:rsidRPr="007A62D6" w:rsidRDefault="00720BC1" w:rsidP="00835CB9">
            <w:pPr>
              <w:pStyle w:val="TableText"/>
              <w:rPr>
                <w:i/>
                <w:iCs/>
                <w:lang w:val="de-CH"/>
              </w:rPr>
            </w:pPr>
            <w:r w:rsidRPr="007A62D6">
              <w:rPr>
                <w:i/>
                <w:iCs/>
                <w:lang w:val="de-CH"/>
              </w:rPr>
              <w:t>Lycopersicon esculentum</w:t>
            </w:r>
          </w:p>
          <w:p w14:paraId="61AAFB3F" w14:textId="77777777" w:rsidR="00720BC1" w:rsidRPr="00281369" w:rsidRDefault="00720BC1" w:rsidP="00835CB9">
            <w:pPr>
              <w:pStyle w:val="TableText"/>
              <w:rPr>
                <w:i/>
                <w:iCs/>
              </w:rPr>
            </w:pPr>
            <w:r>
              <w:rPr>
                <w:i/>
                <w:iCs/>
              </w:rPr>
              <w:t>Zea mays</w:t>
            </w:r>
          </w:p>
        </w:tc>
        <w:tc>
          <w:tcPr>
            <w:tcW w:w="0" w:type="auto"/>
            <w:tcBorders>
              <w:top w:val="single" w:sz="4" w:space="0" w:color="auto"/>
              <w:left w:val="nil"/>
              <w:bottom w:val="single" w:sz="4" w:space="0" w:color="auto"/>
              <w:right w:val="nil"/>
            </w:tcBorders>
          </w:tcPr>
          <w:p w14:paraId="77758DBB" w14:textId="77777777" w:rsidR="00720BC1" w:rsidRDefault="00720BC1" w:rsidP="00835CB9">
            <w:pPr>
              <w:pStyle w:val="TableText"/>
            </w:pPr>
            <w:r>
              <w:t>2670 g ac/ha</w:t>
            </w:r>
          </w:p>
          <w:p w14:paraId="73CB23B6" w14:textId="77777777" w:rsidR="00720BC1" w:rsidRDefault="00720BC1" w:rsidP="00835CB9">
            <w:pPr>
              <w:pStyle w:val="TableText"/>
            </w:pPr>
            <w:r>
              <w:t>5720 g ac/ha</w:t>
            </w:r>
          </w:p>
          <w:p w14:paraId="5325E2CB" w14:textId="77777777" w:rsidR="00720BC1" w:rsidRDefault="00720BC1" w:rsidP="00835CB9">
            <w:pPr>
              <w:pStyle w:val="TableText"/>
            </w:pPr>
            <w:r>
              <w:t>&gt;6400 g ac/ha</w:t>
            </w:r>
          </w:p>
          <w:p w14:paraId="6F7A7251" w14:textId="77777777" w:rsidR="00720BC1" w:rsidRDefault="00720BC1" w:rsidP="00835CB9">
            <w:pPr>
              <w:pStyle w:val="TableText"/>
            </w:pPr>
            <w:r>
              <w:t>&gt;6400 g ac/ha</w:t>
            </w:r>
          </w:p>
          <w:p w14:paraId="47806ED5" w14:textId="77777777" w:rsidR="00720BC1" w:rsidRDefault="00720BC1" w:rsidP="00835CB9">
            <w:pPr>
              <w:pStyle w:val="TableText"/>
            </w:pPr>
            <w:r>
              <w:t>&gt;6400 g ac/ha</w:t>
            </w:r>
          </w:p>
          <w:p w14:paraId="2528C051" w14:textId="77777777" w:rsidR="00720BC1" w:rsidRDefault="00720BC1" w:rsidP="00835CB9">
            <w:pPr>
              <w:pStyle w:val="TableText"/>
            </w:pPr>
            <w:r>
              <w:t>&gt;6400 g ac/ha</w:t>
            </w:r>
          </w:p>
          <w:p w14:paraId="27669C39" w14:textId="77777777" w:rsidR="00720BC1" w:rsidRDefault="00720BC1" w:rsidP="00835CB9">
            <w:pPr>
              <w:pStyle w:val="TableText"/>
            </w:pPr>
            <w:r>
              <w:t>&gt;6400 g ac/ha</w:t>
            </w:r>
          </w:p>
          <w:p w14:paraId="26840469" w14:textId="77777777" w:rsidR="00720BC1" w:rsidRDefault="00720BC1" w:rsidP="00835CB9">
            <w:pPr>
              <w:pStyle w:val="TableText"/>
            </w:pPr>
            <w:r>
              <w:t>&gt;6400 g ac/ha</w:t>
            </w:r>
          </w:p>
          <w:p w14:paraId="31A9F17C" w14:textId="77777777" w:rsidR="00720BC1" w:rsidRDefault="00720BC1" w:rsidP="00835CB9">
            <w:pPr>
              <w:pStyle w:val="TableText"/>
            </w:pPr>
            <w:r>
              <w:t>&gt;6400 g ac/ha</w:t>
            </w:r>
          </w:p>
          <w:p w14:paraId="5FA1E482" w14:textId="77777777" w:rsidR="00720BC1" w:rsidRPr="00CA558C" w:rsidRDefault="00720BC1" w:rsidP="00835CB9">
            <w:pPr>
              <w:pStyle w:val="TableText"/>
            </w:pPr>
            <w:r>
              <w:t>&gt;6400 g ac/ha</w:t>
            </w:r>
          </w:p>
        </w:tc>
        <w:tc>
          <w:tcPr>
            <w:tcW w:w="0" w:type="auto"/>
            <w:tcBorders>
              <w:top w:val="single" w:sz="4" w:space="0" w:color="auto"/>
              <w:left w:val="nil"/>
              <w:bottom w:val="single" w:sz="4" w:space="0" w:color="auto"/>
              <w:right w:val="nil"/>
            </w:tcBorders>
            <w:shd w:val="clear" w:color="auto" w:fill="auto"/>
          </w:tcPr>
          <w:p w14:paraId="60C82D7C" w14:textId="77777777" w:rsidR="00720BC1" w:rsidRDefault="00720BC1" w:rsidP="00835CB9">
            <w:pPr>
              <w:pStyle w:val="TableText"/>
            </w:pPr>
            <w:r>
              <w:t>&gt;6400 g ac/ha</w:t>
            </w:r>
          </w:p>
          <w:p w14:paraId="7A85DB37" w14:textId="77777777" w:rsidR="00720BC1" w:rsidRDefault="00720BC1" w:rsidP="00835CB9">
            <w:pPr>
              <w:pStyle w:val="TableText"/>
            </w:pPr>
            <w:r>
              <w:t>&gt;6400 g ac/ha</w:t>
            </w:r>
          </w:p>
          <w:p w14:paraId="7C37BFC4" w14:textId="77777777" w:rsidR="00720BC1" w:rsidRDefault="00720BC1" w:rsidP="00835CB9">
            <w:pPr>
              <w:pStyle w:val="TableText"/>
            </w:pPr>
            <w:r>
              <w:t>&gt;6400 g ac/ha</w:t>
            </w:r>
          </w:p>
          <w:p w14:paraId="01C4CCE6" w14:textId="77777777" w:rsidR="00720BC1" w:rsidRDefault="00720BC1" w:rsidP="00835CB9">
            <w:pPr>
              <w:pStyle w:val="TableText"/>
            </w:pPr>
            <w:r>
              <w:t>&gt;6400 g ac/ha</w:t>
            </w:r>
          </w:p>
          <w:p w14:paraId="75F54F6B" w14:textId="77777777" w:rsidR="00720BC1" w:rsidRDefault="00720BC1" w:rsidP="00835CB9">
            <w:pPr>
              <w:pStyle w:val="TableText"/>
            </w:pPr>
            <w:r>
              <w:t>&gt;6400 g ac/ha</w:t>
            </w:r>
          </w:p>
          <w:p w14:paraId="5EF4C118" w14:textId="77777777" w:rsidR="00720BC1" w:rsidRDefault="00720BC1" w:rsidP="00835CB9">
            <w:pPr>
              <w:pStyle w:val="TableText"/>
            </w:pPr>
            <w:r>
              <w:t>&gt;6400 g ac/ha</w:t>
            </w:r>
          </w:p>
          <w:p w14:paraId="6EA0A4FC" w14:textId="77777777" w:rsidR="00720BC1" w:rsidRDefault="00720BC1" w:rsidP="00835CB9">
            <w:pPr>
              <w:pStyle w:val="TableText"/>
            </w:pPr>
            <w:r>
              <w:t>&gt;6400 g ac/ha</w:t>
            </w:r>
          </w:p>
          <w:p w14:paraId="23E64DA3" w14:textId="77777777" w:rsidR="00720BC1" w:rsidRDefault="00720BC1" w:rsidP="00835CB9">
            <w:pPr>
              <w:pStyle w:val="TableText"/>
            </w:pPr>
            <w:r>
              <w:t>&gt;6400 g ac/ha</w:t>
            </w:r>
          </w:p>
          <w:p w14:paraId="553D23E1" w14:textId="77777777" w:rsidR="00720BC1" w:rsidRDefault="00720BC1" w:rsidP="00835CB9">
            <w:pPr>
              <w:pStyle w:val="TableText"/>
            </w:pPr>
            <w:r>
              <w:t>&gt;6400 g ac/ha</w:t>
            </w:r>
          </w:p>
          <w:p w14:paraId="25965B63" w14:textId="77777777" w:rsidR="00720BC1" w:rsidRPr="00CA558C" w:rsidRDefault="00720BC1" w:rsidP="00835CB9">
            <w:pPr>
              <w:pStyle w:val="TableText"/>
            </w:pPr>
            <w:r>
              <w:t>&gt;6400 g ac/ha</w:t>
            </w:r>
          </w:p>
        </w:tc>
        <w:tc>
          <w:tcPr>
            <w:tcW w:w="0" w:type="auto"/>
            <w:tcBorders>
              <w:top w:val="single" w:sz="4" w:space="0" w:color="auto"/>
              <w:left w:val="nil"/>
              <w:bottom w:val="single" w:sz="4" w:space="0" w:color="auto"/>
              <w:right w:val="nil"/>
            </w:tcBorders>
          </w:tcPr>
          <w:p w14:paraId="143CA6FB" w14:textId="77777777" w:rsidR="00720BC1" w:rsidRPr="00CA558C" w:rsidRDefault="00720BC1" w:rsidP="009678F3">
            <w:pPr>
              <w:pStyle w:val="BodyText"/>
              <w:rPr>
                <w:sz w:val="17"/>
                <w:szCs w:val="17"/>
              </w:rPr>
            </w:pPr>
            <w:r>
              <w:rPr>
                <w:sz w:val="17"/>
                <w:szCs w:val="17"/>
              </w:rPr>
              <w:t>Bergfield 2011a, 2012a</w:t>
            </w:r>
          </w:p>
        </w:tc>
      </w:tr>
    </w:tbl>
    <w:p w14:paraId="3264A928" w14:textId="77777777" w:rsidR="00835CB9" w:rsidRDefault="00835CB9" w:rsidP="00835CB9">
      <w:pPr>
        <w:pStyle w:val="Caption"/>
      </w:pPr>
      <w:r>
        <w:br w:type="page"/>
      </w:r>
    </w:p>
    <w:p w14:paraId="789EE962" w14:textId="04FB291B" w:rsidR="00720BC1" w:rsidRPr="00835CB9" w:rsidRDefault="00720BC1" w:rsidP="00835CB9">
      <w:pPr>
        <w:pStyle w:val="Caption"/>
      </w:pPr>
      <w:bookmarkStart w:id="225" w:name="_Toc152921721"/>
      <w:r w:rsidRPr="00835CB9">
        <w:lastRenderedPageBreak/>
        <w:t xml:space="preserve">Table </w:t>
      </w:r>
      <w:r w:rsidR="00A502DE">
        <w:fldChar w:fldCharType="begin"/>
      </w:r>
      <w:r w:rsidR="00A502DE">
        <w:instrText xml:space="preserve"> SEQ Table \* ARABIC </w:instrText>
      </w:r>
      <w:r w:rsidR="00A502DE">
        <w:fldChar w:fldCharType="separate"/>
      </w:r>
      <w:r w:rsidR="000F182B" w:rsidRPr="00835CB9">
        <w:t>57</w:t>
      </w:r>
      <w:r w:rsidR="00A502DE">
        <w:fldChar w:fldCharType="end"/>
      </w:r>
      <w:r w:rsidR="00AD6F6E" w:rsidRPr="00835CB9">
        <w:t>:</w:t>
      </w:r>
      <w:r w:rsidRPr="00835CB9">
        <w:tab/>
        <w:t>Effects on non-target terrestrial plants (post-emergent exposure)</w:t>
      </w:r>
      <w:bookmarkEnd w:id="2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14"/>
        <w:gridCol w:w="2590"/>
        <w:gridCol w:w="1521"/>
        <w:gridCol w:w="1521"/>
        <w:gridCol w:w="2392"/>
      </w:tblGrid>
      <w:tr w:rsidR="00720BC1" w:rsidRPr="00A42E31" w14:paraId="19090E54" w14:textId="77777777" w:rsidTr="00A42E31">
        <w:trPr>
          <w:tblHeader/>
        </w:trPr>
        <w:tc>
          <w:tcPr>
            <w:tcW w:w="0" w:type="auto"/>
            <w:tcBorders>
              <w:top w:val="single" w:sz="4" w:space="0" w:color="auto"/>
              <w:left w:val="nil"/>
              <w:bottom w:val="single" w:sz="4" w:space="0" w:color="auto"/>
              <w:right w:val="nil"/>
            </w:tcBorders>
            <w:shd w:val="clear" w:color="auto" w:fill="5C2946"/>
          </w:tcPr>
          <w:p w14:paraId="036C4539" w14:textId="77777777" w:rsidR="00720BC1" w:rsidRPr="00A42E31" w:rsidRDefault="00720BC1" w:rsidP="00835CB9">
            <w:pPr>
              <w:pStyle w:val="TableHead"/>
            </w:pPr>
            <w:r w:rsidRPr="00A42E31">
              <w:t>Test substance</w:t>
            </w:r>
          </w:p>
        </w:tc>
        <w:tc>
          <w:tcPr>
            <w:tcW w:w="0" w:type="auto"/>
            <w:tcBorders>
              <w:top w:val="single" w:sz="4" w:space="0" w:color="auto"/>
              <w:left w:val="nil"/>
              <w:bottom w:val="single" w:sz="4" w:space="0" w:color="auto"/>
              <w:right w:val="nil"/>
            </w:tcBorders>
            <w:shd w:val="clear" w:color="auto" w:fill="5C2946"/>
          </w:tcPr>
          <w:p w14:paraId="6BA84F7B" w14:textId="77777777" w:rsidR="00720BC1" w:rsidRPr="00A42E31" w:rsidRDefault="00720BC1" w:rsidP="00835CB9">
            <w:pPr>
              <w:pStyle w:val="TableHead"/>
            </w:pPr>
            <w:r w:rsidRPr="00A42E31">
              <w:t>Species</w:t>
            </w:r>
          </w:p>
        </w:tc>
        <w:tc>
          <w:tcPr>
            <w:tcW w:w="0" w:type="auto"/>
            <w:tcBorders>
              <w:top w:val="single" w:sz="4" w:space="0" w:color="auto"/>
              <w:left w:val="nil"/>
              <w:bottom w:val="single" w:sz="4" w:space="0" w:color="auto"/>
              <w:right w:val="nil"/>
            </w:tcBorders>
            <w:shd w:val="clear" w:color="auto" w:fill="5C2946"/>
          </w:tcPr>
          <w:p w14:paraId="32FE0F3B" w14:textId="77777777" w:rsidR="00720BC1" w:rsidRPr="00A42E31" w:rsidRDefault="00720BC1" w:rsidP="00835CB9">
            <w:pPr>
              <w:pStyle w:val="TableHead"/>
            </w:pPr>
            <w:r w:rsidRPr="00A42E31">
              <w:t>ER</w:t>
            </w:r>
            <w:r w:rsidRPr="00A42E31">
              <w:rPr>
                <w:vertAlign w:val="subscript"/>
              </w:rPr>
              <w:t>25</w:t>
            </w:r>
          </w:p>
        </w:tc>
        <w:tc>
          <w:tcPr>
            <w:tcW w:w="0" w:type="auto"/>
            <w:tcBorders>
              <w:top w:val="single" w:sz="4" w:space="0" w:color="auto"/>
              <w:left w:val="nil"/>
              <w:bottom w:val="single" w:sz="4" w:space="0" w:color="auto"/>
              <w:right w:val="nil"/>
            </w:tcBorders>
            <w:shd w:val="clear" w:color="auto" w:fill="5C2946"/>
          </w:tcPr>
          <w:p w14:paraId="579B137D" w14:textId="77777777" w:rsidR="00720BC1" w:rsidRPr="00A42E31" w:rsidRDefault="00720BC1" w:rsidP="00835CB9">
            <w:pPr>
              <w:pStyle w:val="TableHead"/>
            </w:pPr>
            <w:r w:rsidRPr="00A42E31">
              <w:t>ER</w:t>
            </w:r>
            <w:r w:rsidRPr="00A42E31">
              <w:rPr>
                <w:vertAlign w:val="subscript"/>
              </w:rPr>
              <w:t>50</w:t>
            </w:r>
          </w:p>
        </w:tc>
        <w:tc>
          <w:tcPr>
            <w:tcW w:w="0" w:type="auto"/>
            <w:tcBorders>
              <w:top w:val="single" w:sz="4" w:space="0" w:color="auto"/>
              <w:left w:val="nil"/>
              <w:bottom w:val="single" w:sz="4" w:space="0" w:color="auto"/>
              <w:right w:val="nil"/>
            </w:tcBorders>
            <w:shd w:val="clear" w:color="auto" w:fill="5C2946"/>
          </w:tcPr>
          <w:p w14:paraId="73478011" w14:textId="77777777" w:rsidR="00720BC1" w:rsidRPr="00A42E31" w:rsidRDefault="00720BC1" w:rsidP="00835CB9">
            <w:pPr>
              <w:pStyle w:val="TableHead"/>
            </w:pPr>
            <w:r w:rsidRPr="00A42E31">
              <w:t>Reference</w:t>
            </w:r>
          </w:p>
        </w:tc>
      </w:tr>
      <w:tr w:rsidR="00720BC1" w14:paraId="55D1F4B5" w14:textId="77777777" w:rsidTr="00A42E31">
        <w:tc>
          <w:tcPr>
            <w:tcW w:w="0" w:type="auto"/>
            <w:tcBorders>
              <w:top w:val="single" w:sz="4" w:space="0" w:color="auto"/>
              <w:left w:val="nil"/>
              <w:bottom w:val="single" w:sz="4" w:space="0" w:color="auto"/>
              <w:right w:val="nil"/>
            </w:tcBorders>
            <w:shd w:val="clear" w:color="auto" w:fill="auto"/>
          </w:tcPr>
          <w:p w14:paraId="0B7773A0" w14:textId="77777777" w:rsidR="00720BC1" w:rsidRDefault="00720BC1" w:rsidP="00835CB9">
            <w:pPr>
              <w:pStyle w:val="TableText"/>
            </w:pPr>
            <w:r>
              <w:t>EC 480 g/L</w:t>
            </w:r>
          </w:p>
          <w:p w14:paraId="009B8311" w14:textId="77777777" w:rsidR="00720BC1" w:rsidRDefault="00720BC1" w:rsidP="00835CB9">
            <w:pPr>
              <w:pStyle w:val="TableText"/>
            </w:pPr>
            <w:r>
              <w:t>WG 750 g/kg</w:t>
            </w:r>
          </w:p>
          <w:p w14:paraId="68FFD0A8" w14:textId="77777777" w:rsidR="00720BC1" w:rsidRDefault="00720BC1" w:rsidP="00835CB9">
            <w:pPr>
              <w:pStyle w:val="TableText"/>
            </w:pPr>
            <w:r>
              <w:t>CS 200 g/L</w:t>
            </w:r>
          </w:p>
        </w:tc>
        <w:tc>
          <w:tcPr>
            <w:tcW w:w="0" w:type="auto"/>
            <w:tcBorders>
              <w:top w:val="single" w:sz="4" w:space="0" w:color="auto"/>
              <w:left w:val="nil"/>
              <w:bottom w:val="single" w:sz="4" w:space="0" w:color="auto"/>
              <w:right w:val="nil"/>
            </w:tcBorders>
          </w:tcPr>
          <w:p w14:paraId="38F4A0B0" w14:textId="77777777" w:rsidR="00720BC1" w:rsidRPr="00D83D8F" w:rsidRDefault="00720BC1" w:rsidP="00835CB9">
            <w:pPr>
              <w:pStyle w:val="TableText"/>
              <w:rPr>
                <w:i/>
                <w:iCs/>
              </w:rPr>
            </w:pPr>
            <w:r w:rsidRPr="00D83D8F">
              <w:rPr>
                <w:i/>
                <w:iCs/>
              </w:rPr>
              <w:t>Abutilon theophasti</w:t>
            </w:r>
          </w:p>
          <w:p w14:paraId="1BC55535" w14:textId="77777777" w:rsidR="00720BC1" w:rsidRDefault="00720BC1" w:rsidP="00835CB9">
            <w:pPr>
              <w:pStyle w:val="TableText"/>
              <w:rPr>
                <w:i/>
                <w:iCs/>
              </w:rPr>
            </w:pPr>
            <w:r w:rsidRPr="00D83D8F">
              <w:rPr>
                <w:i/>
                <w:iCs/>
              </w:rPr>
              <w:t>Alopecurus myosuroides</w:t>
            </w:r>
          </w:p>
          <w:p w14:paraId="7C62A0DA" w14:textId="77777777" w:rsidR="00720BC1" w:rsidRPr="00D83D8F" w:rsidRDefault="00720BC1" w:rsidP="00835CB9">
            <w:pPr>
              <w:pStyle w:val="TableText"/>
              <w:rPr>
                <w:i/>
                <w:iCs/>
              </w:rPr>
            </w:pPr>
            <w:r>
              <w:rPr>
                <w:i/>
                <w:iCs/>
              </w:rPr>
              <w:t>Amaranthus retroflexus</w:t>
            </w:r>
          </w:p>
          <w:p w14:paraId="6EC1B9C9" w14:textId="77777777" w:rsidR="00720BC1" w:rsidRPr="00D83D8F" w:rsidRDefault="00720BC1" w:rsidP="00835CB9">
            <w:pPr>
              <w:pStyle w:val="TableText"/>
              <w:rPr>
                <w:i/>
                <w:iCs/>
              </w:rPr>
            </w:pPr>
            <w:r w:rsidRPr="00D83D8F">
              <w:rPr>
                <w:i/>
                <w:iCs/>
              </w:rPr>
              <w:t>Avena fatua</w:t>
            </w:r>
          </w:p>
          <w:p w14:paraId="1901581F" w14:textId="77777777" w:rsidR="00720BC1" w:rsidRPr="00D83D8F" w:rsidRDefault="00720BC1" w:rsidP="00835CB9">
            <w:pPr>
              <w:pStyle w:val="TableText"/>
              <w:rPr>
                <w:i/>
                <w:iCs/>
              </w:rPr>
            </w:pPr>
            <w:r w:rsidRPr="00D83D8F">
              <w:rPr>
                <w:i/>
                <w:iCs/>
              </w:rPr>
              <w:t>Beta vulgaris</w:t>
            </w:r>
          </w:p>
          <w:p w14:paraId="639E59BA" w14:textId="77777777" w:rsidR="00720BC1" w:rsidRPr="00D83D8F" w:rsidRDefault="00720BC1" w:rsidP="00835CB9">
            <w:pPr>
              <w:pStyle w:val="TableText"/>
              <w:rPr>
                <w:i/>
                <w:iCs/>
              </w:rPr>
            </w:pPr>
            <w:r w:rsidRPr="00D83D8F">
              <w:rPr>
                <w:i/>
                <w:iCs/>
              </w:rPr>
              <w:t>Brassica napus</w:t>
            </w:r>
          </w:p>
          <w:p w14:paraId="4CE524D0" w14:textId="77777777" w:rsidR="00720BC1" w:rsidRDefault="00720BC1" w:rsidP="00835CB9">
            <w:pPr>
              <w:pStyle w:val="TableText"/>
              <w:rPr>
                <w:i/>
                <w:iCs/>
              </w:rPr>
            </w:pPr>
            <w:r w:rsidRPr="00D83D8F">
              <w:rPr>
                <w:i/>
                <w:iCs/>
              </w:rPr>
              <w:t>Chenopodium album</w:t>
            </w:r>
          </w:p>
          <w:p w14:paraId="0DC21D27" w14:textId="77777777" w:rsidR="00720BC1" w:rsidRPr="00D83D8F" w:rsidRDefault="00720BC1" w:rsidP="00835CB9">
            <w:pPr>
              <w:pStyle w:val="TableText"/>
              <w:rPr>
                <w:i/>
                <w:iCs/>
              </w:rPr>
            </w:pPr>
            <w:r>
              <w:rPr>
                <w:i/>
                <w:iCs/>
              </w:rPr>
              <w:t>Cirisum arvensis</w:t>
            </w:r>
          </w:p>
          <w:p w14:paraId="6AE50F9F" w14:textId="77777777" w:rsidR="00720BC1" w:rsidRPr="00D83D8F" w:rsidRDefault="00720BC1" w:rsidP="00835CB9">
            <w:pPr>
              <w:pStyle w:val="TableText"/>
              <w:rPr>
                <w:i/>
                <w:iCs/>
              </w:rPr>
            </w:pPr>
            <w:r w:rsidRPr="00D83D8F">
              <w:rPr>
                <w:i/>
                <w:iCs/>
              </w:rPr>
              <w:t>Digitaria sanguinalis</w:t>
            </w:r>
          </w:p>
          <w:p w14:paraId="70953847" w14:textId="77777777" w:rsidR="00720BC1" w:rsidRPr="00D83D8F" w:rsidRDefault="00720BC1" w:rsidP="00835CB9">
            <w:pPr>
              <w:pStyle w:val="TableText"/>
              <w:rPr>
                <w:i/>
                <w:iCs/>
              </w:rPr>
            </w:pPr>
            <w:r w:rsidRPr="00D83D8F">
              <w:rPr>
                <w:i/>
                <w:iCs/>
              </w:rPr>
              <w:t>Echinochloa crus-galli</w:t>
            </w:r>
          </w:p>
          <w:p w14:paraId="279CDCD4" w14:textId="77777777" w:rsidR="00720BC1" w:rsidRPr="00D83D8F" w:rsidRDefault="00720BC1" w:rsidP="00835CB9">
            <w:pPr>
              <w:pStyle w:val="TableText"/>
              <w:rPr>
                <w:i/>
                <w:iCs/>
              </w:rPr>
            </w:pPr>
            <w:r w:rsidRPr="00D83D8F">
              <w:rPr>
                <w:i/>
                <w:iCs/>
              </w:rPr>
              <w:t>Euphorbia heterophylla</w:t>
            </w:r>
          </w:p>
          <w:p w14:paraId="47D06D2F" w14:textId="77777777" w:rsidR="00720BC1" w:rsidRPr="00D83D8F" w:rsidRDefault="00720BC1" w:rsidP="00835CB9">
            <w:pPr>
              <w:pStyle w:val="TableText"/>
              <w:rPr>
                <w:i/>
                <w:iCs/>
              </w:rPr>
            </w:pPr>
            <w:r w:rsidRPr="00D83D8F">
              <w:rPr>
                <w:i/>
                <w:iCs/>
              </w:rPr>
              <w:t>Glycine max</w:t>
            </w:r>
          </w:p>
          <w:p w14:paraId="21F97872" w14:textId="77777777" w:rsidR="00720BC1" w:rsidRPr="00D83D8F" w:rsidRDefault="00720BC1" w:rsidP="00835CB9">
            <w:pPr>
              <w:pStyle w:val="TableText"/>
              <w:rPr>
                <w:i/>
                <w:iCs/>
              </w:rPr>
            </w:pPr>
            <w:r w:rsidRPr="00D83D8F">
              <w:rPr>
                <w:i/>
                <w:iCs/>
              </w:rPr>
              <w:t>Helianthus annus</w:t>
            </w:r>
          </w:p>
          <w:p w14:paraId="7A8E751E" w14:textId="77777777" w:rsidR="00720BC1" w:rsidRPr="00D83D8F" w:rsidRDefault="00720BC1" w:rsidP="00835CB9">
            <w:pPr>
              <w:pStyle w:val="TableText"/>
              <w:rPr>
                <w:i/>
                <w:iCs/>
              </w:rPr>
            </w:pPr>
            <w:r w:rsidRPr="00D83D8F">
              <w:rPr>
                <w:i/>
                <w:iCs/>
              </w:rPr>
              <w:t>Ipomoea hederacea</w:t>
            </w:r>
          </w:p>
          <w:p w14:paraId="462FF995" w14:textId="77777777" w:rsidR="00720BC1" w:rsidRDefault="00720BC1" w:rsidP="00835CB9">
            <w:pPr>
              <w:pStyle w:val="TableText"/>
              <w:rPr>
                <w:i/>
                <w:iCs/>
              </w:rPr>
            </w:pPr>
            <w:r w:rsidRPr="00D83D8F">
              <w:rPr>
                <w:i/>
                <w:iCs/>
              </w:rPr>
              <w:t>Oryza sativa</w:t>
            </w:r>
          </w:p>
          <w:p w14:paraId="3986A25F" w14:textId="77777777" w:rsidR="00720BC1" w:rsidRPr="00D83D8F" w:rsidRDefault="00720BC1" w:rsidP="00835CB9">
            <w:pPr>
              <w:pStyle w:val="TableText"/>
              <w:rPr>
                <w:i/>
                <w:iCs/>
              </w:rPr>
            </w:pPr>
            <w:r>
              <w:rPr>
                <w:i/>
                <w:iCs/>
              </w:rPr>
              <w:t>Polygonum convolvulus</w:t>
            </w:r>
          </w:p>
          <w:p w14:paraId="7D0FD6CC" w14:textId="77777777" w:rsidR="00720BC1" w:rsidRPr="00D83D8F" w:rsidRDefault="00720BC1" w:rsidP="00835CB9">
            <w:pPr>
              <w:pStyle w:val="TableText"/>
              <w:rPr>
                <w:i/>
                <w:iCs/>
              </w:rPr>
            </w:pPr>
            <w:r w:rsidRPr="00D83D8F">
              <w:rPr>
                <w:i/>
                <w:iCs/>
              </w:rPr>
              <w:t>Setaria faberii</w:t>
            </w:r>
          </w:p>
          <w:p w14:paraId="63B04A77" w14:textId="77777777" w:rsidR="00720BC1" w:rsidRDefault="00720BC1" w:rsidP="00835CB9">
            <w:pPr>
              <w:pStyle w:val="TableText"/>
              <w:rPr>
                <w:i/>
                <w:iCs/>
              </w:rPr>
            </w:pPr>
            <w:r w:rsidRPr="00D83D8F">
              <w:rPr>
                <w:i/>
                <w:iCs/>
              </w:rPr>
              <w:t>Sorghum bicolour</w:t>
            </w:r>
          </w:p>
          <w:p w14:paraId="7D25A8E5" w14:textId="77777777" w:rsidR="00720BC1" w:rsidRPr="00D83D8F" w:rsidRDefault="00720BC1" w:rsidP="00835CB9">
            <w:pPr>
              <w:pStyle w:val="TableText"/>
              <w:rPr>
                <w:i/>
                <w:iCs/>
              </w:rPr>
            </w:pPr>
            <w:r>
              <w:rPr>
                <w:i/>
                <w:iCs/>
              </w:rPr>
              <w:t>Stellaria media</w:t>
            </w:r>
          </w:p>
          <w:p w14:paraId="28CD4816" w14:textId="77777777" w:rsidR="00720BC1" w:rsidRDefault="00720BC1" w:rsidP="00835CB9">
            <w:pPr>
              <w:pStyle w:val="TableText"/>
              <w:rPr>
                <w:i/>
                <w:iCs/>
              </w:rPr>
            </w:pPr>
            <w:r w:rsidRPr="00D83D8F">
              <w:rPr>
                <w:i/>
                <w:iCs/>
              </w:rPr>
              <w:t>Triticum aestivum</w:t>
            </w:r>
          </w:p>
          <w:p w14:paraId="6653473C" w14:textId="77777777" w:rsidR="00720BC1" w:rsidRPr="00D83D8F" w:rsidRDefault="00720BC1" w:rsidP="00835CB9">
            <w:pPr>
              <w:pStyle w:val="TableText"/>
              <w:rPr>
                <w:i/>
                <w:iCs/>
              </w:rPr>
            </w:pPr>
            <w:r>
              <w:rPr>
                <w:i/>
                <w:iCs/>
              </w:rPr>
              <w:t>Viola tricolor</w:t>
            </w:r>
          </w:p>
          <w:p w14:paraId="23E0C16F" w14:textId="77777777" w:rsidR="00720BC1" w:rsidRPr="00281369" w:rsidRDefault="00720BC1" w:rsidP="00835CB9">
            <w:pPr>
              <w:pStyle w:val="TableText"/>
              <w:rPr>
                <w:i/>
                <w:iCs/>
              </w:rPr>
            </w:pPr>
            <w:r w:rsidRPr="00D83D8F">
              <w:rPr>
                <w:i/>
                <w:iCs/>
              </w:rPr>
              <w:t>Zea mays</w:t>
            </w:r>
          </w:p>
        </w:tc>
        <w:tc>
          <w:tcPr>
            <w:tcW w:w="0" w:type="auto"/>
            <w:tcBorders>
              <w:top w:val="single" w:sz="4" w:space="0" w:color="auto"/>
              <w:left w:val="nil"/>
              <w:bottom w:val="single" w:sz="4" w:space="0" w:color="auto"/>
              <w:right w:val="nil"/>
            </w:tcBorders>
          </w:tcPr>
          <w:p w14:paraId="006983BD" w14:textId="77777777" w:rsidR="00720BC1" w:rsidRDefault="00720BC1" w:rsidP="00835CB9">
            <w:pPr>
              <w:pStyle w:val="TableText"/>
            </w:pPr>
            <w:r>
              <w:t>&gt;2400 g ac/ha</w:t>
            </w:r>
          </w:p>
          <w:p w14:paraId="6AEF96EA" w14:textId="77777777" w:rsidR="00720BC1" w:rsidRDefault="00720BC1" w:rsidP="00835CB9">
            <w:pPr>
              <w:pStyle w:val="TableText"/>
            </w:pPr>
            <w:r>
              <w:t>&gt;2400 g ac/ha</w:t>
            </w:r>
          </w:p>
          <w:p w14:paraId="047D8420" w14:textId="77777777" w:rsidR="00720BC1" w:rsidRDefault="00720BC1" w:rsidP="00835CB9">
            <w:pPr>
              <w:pStyle w:val="TableText"/>
            </w:pPr>
            <w:r>
              <w:t>&gt;2400 g ac/ha</w:t>
            </w:r>
          </w:p>
          <w:p w14:paraId="5E427DE4" w14:textId="77777777" w:rsidR="00720BC1" w:rsidRDefault="00720BC1" w:rsidP="00835CB9">
            <w:pPr>
              <w:pStyle w:val="TableText"/>
            </w:pPr>
            <w:r>
              <w:t>&gt;2400 g ac/ha</w:t>
            </w:r>
          </w:p>
          <w:p w14:paraId="37E46B7F" w14:textId="77777777" w:rsidR="00720BC1" w:rsidRDefault="00720BC1" w:rsidP="00835CB9">
            <w:pPr>
              <w:pStyle w:val="TableText"/>
            </w:pPr>
            <w:r>
              <w:t>&gt;2400 g ac/ha</w:t>
            </w:r>
          </w:p>
          <w:p w14:paraId="50FCAE8B" w14:textId="77777777" w:rsidR="00720BC1" w:rsidRDefault="00720BC1" w:rsidP="00835CB9">
            <w:pPr>
              <w:pStyle w:val="TableText"/>
            </w:pPr>
            <w:r>
              <w:t>&gt;2400 g ac/ha</w:t>
            </w:r>
          </w:p>
          <w:p w14:paraId="08C0E84F" w14:textId="77777777" w:rsidR="00720BC1" w:rsidRDefault="00720BC1" w:rsidP="00835CB9">
            <w:pPr>
              <w:pStyle w:val="TableText"/>
            </w:pPr>
            <w:r>
              <w:t>&gt;2400 g ac/ha</w:t>
            </w:r>
          </w:p>
          <w:p w14:paraId="6B9CE20F" w14:textId="77777777" w:rsidR="00720BC1" w:rsidRDefault="00720BC1" w:rsidP="00835CB9">
            <w:pPr>
              <w:pStyle w:val="TableText"/>
            </w:pPr>
            <w:r>
              <w:t>&gt;2400 g ac/ha</w:t>
            </w:r>
          </w:p>
          <w:p w14:paraId="7C993E99" w14:textId="77777777" w:rsidR="00720BC1" w:rsidRDefault="00720BC1" w:rsidP="00835CB9">
            <w:pPr>
              <w:pStyle w:val="TableText"/>
            </w:pPr>
            <w:r>
              <w:t>&gt;2400 g ac/ha</w:t>
            </w:r>
          </w:p>
          <w:p w14:paraId="1E037C2E" w14:textId="77777777" w:rsidR="00720BC1" w:rsidRDefault="00720BC1" w:rsidP="00835CB9">
            <w:pPr>
              <w:pStyle w:val="TableText"/>
            </w:pPr>
            <w:r>
              <w:t>&gt;2400 g ac/ha</w:t>
            </w:r>
          </w:p>
          <w:p w14:paraId="06BFA949" w14:textId="77777777" w:rsidR="00720BC1" w:rsidRDefault="00720BC1" w:rsidP="00835CB9">
            <w:pPr>
              <w:pStyle w:val="TableText"/>
            </w:pPr>
            <w:r>
              <w:t>&gt;2400 g ac/ha</w:t>
            </w:r>
          </w:p>
          <w:p w14:paraId="01CE0E52" w14:textId="77777777" w:rsidR="00720BC1" w:rsidRDefault="00720BC1" w:rsidP="00835CB9">
            <w:pPr>
              <w:pStyle w:val="TableText"/>
            </w:pPr>
            <w:r>
              <w:t>&gt;2400 g ac/ha</w:t>
            </w:r>
          </w:p>
          <w:p w14:paraId="59080720" w14:textId="77777777" w:rsidR="00720BC1" w:rsidRDefault="00720BC1" w:rsidP="00835CB9">
            <w:pPr>
              <w:pStyle w:val="TableText"/>
            </w:pPr>
            <w:r>
              <w:t>&gt;2400 g ac/ha</w:t>
            </w:r>
          </w:p>
          <w:p w14:paraId="24063E55" w14:textId="77777777" w:rsidR="00720BC1" w:rsidRDefault="00720BC1" w:rsidP="00835CB9">
            <w:pPr>
              <w:pStyle w:val="TableText"/>
            </w:pPr>
            <w:r>
              <w:t>&gt;2400 g ac/ha</w:t>
            </w:r>
          </w:p>
          <w:p w14:paraId="1E91F5FB" w14:textId="77777777" w:rsidR="00720BC1" w:rsidRDefault="00720BC1" w:rsidP="00835CB9">
            <w:pPr>
              <w:pStyle w:val="TableText"/>
            </w:pPr>
            <w:r>
              <w:t>&gt;2400 g ac/ha</w:t>
            </w:r>
          </w:p>
          <w:p w14:paraId="60967360" w14:textId="77777777" w:rsidR="00720BC1" w:rsidRDefault="00720BC1" w:rsidP="00835CB9">
            <w:pPr>
              <w:pStyle w:val="TableText"/>
            </w:pPr>
            <w:r>
              <w:t>&gt;2400 g ac/ha</w:t>
            </w:r>
          </w:p>
          <w:p w14:paraId="06D517E0" w14:textId="77777777" w:rsidR="00720BC1" w:rsidRDefault="00720BC1" w:rsidP="00835CB9">
            <w:pPr>
              <w:pStyle w:val="TableText"/>
            </w:pPr>
            <w:r>
              <w:t>&gt;2400 g ac/ha</w:t>
            </w:r>
          </w:p>
          <w:p w14:paraId="3801925D" w14:textId="77777777" w:rsidR="00720BC1" w:rsidRDefault="00720BC1" w:rsidP="00835CB9">
            <w:pPr>
              <w:pStyle w:val="TableText"/>
            </w:pPr>
            <w:r>
              <w:t>&gt;2400 g ac/ha</w:t>
            </w:r>
          </w:p>
          <w:p w14:paraId="2F58D726" w14:textId="77777777" w:rsidR="00720BC1" w:rsidRDefault="00720BC1" w:rsidP="00835CB9">
            <w:pPr>
              <w:pStyle w:val="TableText"/>
            </w:pPr>
            <w:r>
              <w:t>&gt;2400 g ac/ha</w:t>
            </w:r>
          </w:p>
          <w:p w14:paraId="7E428CB7" w14:textId="77777777" w:rsidR="00720BC1" w:rsidRDefault="00720BC1" w:rsidP="00835CB9">
            <w:pPr>
              <w:pStyle w:val="TableText"/>
            </w:pPr>
            <w:r>
              <w:t>&gt;2400 g ac/ha</w:t>
            </w:r>
          </w:p>
          <w:p w14:paraId="5A1D465C" w14:textId="77777777" w:rsidR="00720BC1" w:rsidRDefault="00720BC1" w:rsidP="00835CB9">
            <w:pPr>
              <w:pStyle w:val="TableText"/>
            </w:pPr>
            <w:r>
              <w:t>&gt;2400 g ac/ha</w:t>
            </w:r>
          </w:p>
          <w:p w14:paraId="30211742" w14:textId="77777777" w:rsidR="00720BC1" w:rsidRDefault="00720BC1" w:rsidP="00835CB9">
            <w:pPr>
              <w:pStyle w:val="TableText"/>
            </w:pPr>
            <w:r>
              <w:t>&gt;2400 g ac/ha</w:t>
            </w:r>
          </w:p>
        </w:tc>
        <w:tc>
          <w:tcPr>
            <w:tcW w:w="0" w:type="auto"/>
            <w:tcBorders>
              <w:top w:val="single" w:sz="4" w:space="0" w:color="auto"/>
              <w:left w:val="nil"/>
              <w:bottom w:val="single" w:sz="4" w:space="0" w:color="auto"/>
              <w:right w:val="nil"/>
            </w:tcBorders>
            <w:shd w:val="clear" w:color="auto" w:fill="auto"/>
          </w:tcPr>
          <w:p w14:paraId="0085FEAB" w14:textId="77777777" w:rsidR="00720BC1" w:rsidRDefault="00720BC1" w:rsidP="00835CB9">
            <w:pPr>
              <w:pStyle w:val="TableText"/>
            </w:pPr>
            <w:r>
              <w:t>&gt;2400 g ac/ha</w:t>
            </w:r>
          </w:p>
          <w:p w14:paraId="2F87A8BC" w14:textId="77777777" w:rsidR="00720BC1" w:rsidRDefault="00720BC1" w:rsidP="00835CB9">
            <w:pPr>
              <w:pStyle w:val="TableText"/>
            </w:pPr>
            <w:r>
              <w:t>&gt;2400 g ac/ha</w:t>
            </w:r>
          </w:p>
          <w:p w14:paraId="0260FA23" w14:textId="77777777" w:rsidR="00720BC1" w:rsidRDefault="00720BC1" w:rsidP="00835CB9">
            <w:pPr>
              <w:pStyle w:val="TableText"/>
            </w:pPr>
            <w:r>
              <w:t>&gt;2400 g ac/ha</w:t>
            </w:r>
          </w:p>
          <w:p w14:paraId="5D68B46B" w14:textId="77777777" w:rsidR="00720BC1" w:rsidRDefault="00720BC1" w:rsidP="00835CB9">
            <w:pPr>
              <w:pStyle w:val="TableText"/>
            </w:pPr>
            <w:r>
              <w:t>&gt;2400 g ac/ha</w:t>
            </w:r>
          </w:p>
          <w:p w14:paraId="14DE48B3" w14:textId="77777777" w:rsidR="00720BC1" w:rsidRDefault="00720BC1" w:rsidP="00835CB9">
            <w:pPr>
              <w:pStyle w:val="TableText"/>
            </w:pPr>
            <w:r>
              <w:t>&gt;2400 g ac/ha</w:t>
            </w:r>
          </w:p>
          <w:p w14:paraId="2E97C954" w14:textId="77777777" w:rsidR="00720BC1" w:rsidRDefault="00720BC1" w:rsidP="00835CB9">
            <w:pPr>
              <w:pStyle w:val="TableText"/>
            </w:pPr>
            <w:r>
              <w:t>&gt;2400 g ac/ha</w:t>
            </w:r>
          </w:p>
          <w:p w14:paraId="10136E3D" w14:textId="77777777" w:rsidR="00720BC1" w:rsidRDefault="00720BC1" w:rsidP="00835CB9">
            <w:pPr>
              <w:pStyle w:val="TableText"/>
            </w:pPr>
            <w:r>
              <w:t>&gt;2400 g ac/ha</w:t>
            </w:r>
          </w:p>
          <w:p w14:paraId="5478E204" w14:textId="77777777" w:rsidR="00720BC1" w:rsidRDefault="00720BC1" w:rsidP="00835CB9">
            <w:pPr>
              <w:pStyle w:val="TableText"/>
            </w:pPr>
            <w:r>
              <w:t>&gt;2400 g ac/ha</w:t>
            </w:r>
          </w:p>
          <w:p w14:paraId="3C8394B6" w14:textId="77777777" w:rsidR="00720BC1" w:rsidRDefault="00720BC1" w:rsidP="00835CB9">
            <w:pPr>
              <w:pStyle w:val="TableText"/>
            </w:pPr>
            <w:r>
              <w:t>&gt;2400 g ac/ha</w:t>
            </w:r>
          </w:p>
          <w:p w14:paraId="1EECDB1E" w14:textId="77777777" w:rsidR="00720BC1" w:rsidRDefault="00720BC1" w:rsidP="00835CB9">
            <w:pPr>
              <w:pStyle w:val="TableText"/>
            </w:pPr>
            <w:r>
              <w:t>&gt;2400 g ac/ha</w:t>
            </w:r>
          </w:p>
          <w:p w14:paraId="7F9ECEEF" w14:textId="77777777" w:rsidR="00720BC1" w:rsidRDefault="00720BC1" w:rsidP="00835CB9">
            <w:pPr>
              <w:pStyle w:val="TableText"/>
            </w:pPr>
            <w:r>
              <w:t>&gt;2400 g ac/ha</w:t>
            </w:r>
          </w:p>
          <w:p w14:paraId="0A759A24" w14:textId="77777777" w:rsidR="00720BC1" w:rsidRDefault="00720BC1" w:rsidP="00835CB9">
            <w:pPr>
              <w:pStyle w:val="TableText"/>
            </w:pPr>
            <w:r>
              <w:t>&gt;2400 g ac/ha</w:t>
            </w:r>
          </w:p>
          <w:p w14:paraId="5CA71F88" w14:textId="77777777" w:rsidR="00720BC1" w:rsidRDefault="00720BC1" w:rsidP="00835CB9">
            <w:pPr>
              <w:pStyle w:val="TableText"/>
            </w:pPr>
            <w:r>
              <w:t>&gt;2400 g ac/ha</w:t>
            </w:r>
          </w:p>
          <w:p w14:paraId="1271970D" w14:textId="77777777" w:rsidR="00720BC1" w:rsidRDefault="00720BC1" w:rsidP="00835CB9">
            <w:pPr>
              <w:pStyle w:val="TableText"/>
            </w:pPr>
            <w:r>
              <w:t>&gt;2400 g ac/ha</w:t>
            </w:r>
          </w:p>
          <w:p w14:paraId="2ABC7DC1" w14:textId="77777777" w:rsidR="00720BC1" w:rsidRDefault="00720BC1" w:rsidP="00835CB9">
            <w:pPr>
              <w:pStyle w:val="TableText"/>
            </w:pPr>
            <w:r>
              <w:t>&gt;2400 g ac/ha</w:t>
            </w:r>
          </w:p>
          <w:p w14:paraId="1C311927" w14:textId="77777777" w:rsidR="00720BC1" w:rsidRDefault="00720BC1" w:rsidP="00835CB9">
            <w:pPr>
              <w:pStyle w:val="TableText"/>
            </w:pPr>
            <w:r>
              <w:t>&gt;2400 g ac/ha</w:t>
            </w:r>
          </w:p>
          <w:p w14:paraId="229E9DF3" w14:textId="77777777" w:rsidR="00720BC1" w:rsidRDefault="00720BC1" w:rsidP="00835CB9">
            <w:pPr>
              <w:pStyle w:val="TableText"/>
            </w:pPr>
            <w:r>
              <w:t>&gt;2400 g ac/ha</w:t>
            </w:r>
          </w:p>
          <w:p w14:paraId="3A1E3045" w14:textId="77777777" w:rsidR="00720BC1" w:rsidRDefault="00720BC1" w:rsidP="00835CB9">
            <w:pPr>
              <w:pStyle w:val="TableText"/>
            </w:pPr>
            <w:r>
              <w:t>&gt;2400 g ac/ha</w:t>
            </w:r>
          </w:p>
          <w:p w14:paraId="332E9B5D" w14:textId="77777777" w:rsidR="00720BC1" w:rsidRDefault="00720BC1" w:rsidP="00835CB9">
            <w:pPr>
              <w:pStyle w:val="TableText"/>
            </w:pPr>
            <w:r>
              <w:t>&gt;2400 g ac/ha</w:t>
            </w:r>
          </w:p>
          <w:p w14:paraId="1E0AFF87" w14:textId="77777777" w:rsidR="00720BC1" w:rsidRDefault="00720BC1" w:rsidP="00835CB9">
            <w:pPr>
              <w:pStyle w:val="TableText"/>
            </w:pPr>
            <w:r>
              <w:t>&gt;2400 g ac/ha</w:t>
            </w:r>
          </w:p>
          <w:p w14:paraId="26F98F1F" w14:textId="77777777" w:rsidR="00720BC1" w:rsidRDefault="00720BC1" w:rsidP="00835CB9">
            <w:pPr>
              <w:pStyle w:val="TableText"/>
            </w:pPr>
            <w:r>
              <w:t>&gt;2400 g ac/ha</w:t>
            </w:r>
          </w:p>
          <w:p w14:paraId="4EF47120" w14:textId="77777777" w:rsidR="00720BC1" w:rsidRDefault="00720BC1" w:rsidP="00835CB9">
            <w:pPr>
              <w:pStyle w:val="TableText"/>
            </w:pPr>
            <w:r>
              <w:t>&gt;2400 g ac/ha</w:t>
            </w:r>
          </w:p>
        </w:tc>
        <w:tc>
          <w:tcPr>
            <w:tcW w:w="0" w:type="auto"/>
            <w:tcBorders>
              <w:top w:val="single" w:sz="4" w:space="0" w:color="auto"/>
              <w:left w:val="nil"/>
              <w:bottom w:val="single" w:sz="4" w:space="0" w:color="auto"/>
              <w:right w:val="nil"/>
            </w:tcBorders>
          </w:tcPr>
          <w:p w14:paraId="12A4C2CD" w14:textId="77777777" w:rsidR="00720BC1" w:rsidRDefault="00720BC1" w:rsidP="00835CB9">
            <w:pPr>
              <w:pStyle w:val="TableText"/>
            </w:pPr>
            <w:r>
              <w:t>Paterson &amp; Toft 2007b</w:t>
            </w:r>
          </w:p>
        </w:tc>
      </w:tr>
      <w:tr w:rsidR="00720BC1" w:rsidRPr="000B2FA7" w14:paraId="7707F13A" w14:textId="77777777" w:rsidTr="009678F3">
        <w:tc>
          <w:tcPr>
            <w:tcW w:w="0" w:type="auto"/>
            <w:tcBorders>
              <w:top w:val="single" w:sz="4" w:space="0" w:color="auto"/>
              <w:left w:val="nil"/>
              <w:bottom w:val="single" w:sz="4" w:space="0" w:color="auto"/>
              <w:right w:val="nil"/>
            </w:tcBorders>
            <w:shd w:val="clear" w:color="auto" w:fill="auto"/>
          </w:tcPr>
          <w:p w14:paraId="72A5B378" w14:textId="77777777" w:rsidR="00720BC1" w:rsidRPr="00CA558C" w:rsidRDefault="00720BC1" w:rsidP="00835CB9">
            <w:pPr>
              <w:pStyle w:val="TableText"/>
            </w:pPr>
            <w:r>
              <w:t>EW 450 g/L</w:t>
            </w:r>
          </w:p>
        </w:tc>
        <w:tc>
          <w:tcPr>
            <w:tcW w:w="0" w:type="auto"/>
            <w:tcBorders>
              <w:top w:val="single" w:sz="4" w:space="0" w:color="auto"/>
              <w:left w:val="nil"/>
              <w:bottom w:val="single" w:sz="4" w:space="0" w:color="auto"/>
              <w:right w:val="nil"/>
            </w:tcBorders>
          </w:tcPr>
          <w:p w14:paraId="59E2FC20" w14:textId="77777777" w:rsidR="00720BC1" w:rsidRDefault="00720BC1" w:rsidP="00835CB9">
            <w:pPr>
              <w:pStyle w:val="TableText"/>
              <w:rPr>
                <w:i/>
                <w:iCs/>
              </w:rPr>
            </w:pPr>
            <w:r>
              <w:rPr>
                <w:i/>
                <w:iCs/>
              </w:rPr>
              <w:t>Allium cepa</w:t>
            </w:r>
          </w:p>
          <w:p w14:paraId="73EF4970" w14:textId="77777777" w:rsidR="00720BC1" w:rsidRDefault="00720BC1" w:rsidP="00835CB9">
            <w:pPr>
              <w:pStyle w:val="TableText"/>
              <w:rPr>
                <w:i/>
                <w:iCs/>
              </w:rPr>
            </w:pPr>
            <w:r>
              <w:rPr>
                <w:i/>
                <w:iCs/>
              </w:rPr>
              <w:t>Avena sativa</w:t>
            </w:r>
          </w:p>
          <w:p w14:paraId="3DE14A85" w14:textId="77777777" w:rsidR="00720BC1" w:rsidRDefault="00720BC1" w:rsidP="00835CB9">
            <w:pPr>
              <w:pStyle w:val="TableText"/>
              <w:rPr>
                <w:i/>
                <w:iCs/>
              </w:rPr>
            </w:pPr>
            <w:r>
              <w:rPr>
                <w:i/>
                <w:iCs/>
              </w:rPr>
              <w:t>Brassica oleraca</w:t>
            </w:r>
          </w:p>
          <w:p w14:paraId="06F49B79" w14:textId="77777777" w:rsidR="00720BC1" w:rsidRDefault="00720BC1" w:rsidP="00835CB9">
            <w:pPr>
              <w:pStyle w:val="TableText"/>
              <w:rPr>
                <w:i/>
                <w:iCs/>
              </w:rPr>
            </w:pPr>
            <w:r>
              <w:rPr>
                <w:i/>
                <w:iCs/>
              </w:rPr>
              <w:t>Cucumis sativus</w:t>
            </w:r>
          </w:p>
          <w:p w14:paraId="70FD2B8C" w14:textId="77777777" w:rsidR="00720BC1" w:rsidRDefault="00720BC1" w:rsidP="00835CB9">
            <w:pPr>
              <w:pStyle w:val="TableText"/>
              <w:rPr>
                <w:i/>
                <w:iCs/>
              </w:rPr>
            </w:pPr>
            <w:r>
              <w:rPr>
                <w:i/>
                <w:iCs/>
              </w:rPr>
              <w:t>Daucus carota</w:t>
            </w:r>
          </w:p>
          <w:p w14:paraId="3B7C9BB6" w14:textId="77777777" w:rsidR="00720BC1" w:rsidRDefault="00720BC1" w:rsidP="00835CB9">
            <w:pPr>
              <w:pStyle w:val="TableText"/>
              <w:rPr>
                <w:i/>
                <w:iCs/>
              </w:rPr>
            </w:pPr>
            <w:r>
              <w:rPr>
                <w:i/>
                <w:iCs/>
              </w:rPr>
              <w:t>Glycine max</w:t>
            </w:r>
          </w:p>
          <w:p w14:paraId="366E66B7" w14:textId="77777777" w:rsidR="00720BC1" w:rsidRDefault="00720BC1" w:rsidP="00835CB9">
            <w:pPr>
              <w:pStyle w:val="TableText"/>
              <w:rPr>
                <w:i/>
                <w:iCs/>
              </w:rPr>
            </w:pPr>
            <w:r w:rsidRPr="00281369">
              <w:rPr>
                <w:i/>
                <w:iCs/>
              </w:rPr>
              <w:t>Lactuca sativa</w:t>
            </w:r>
          </w:p>
          <w:p w14:paraId="44674CE7" w14:textId="77777777" w:rsidR="00720BC1" w:rsidRDefault="00720BC1" w:rsidP="00835CB9">
            <w:pPr>
              <w:pStyle w:val="TableText"/>
              <w:rPr>
                <w:i/>
                <w:iCs/>
              </w:rPr>
            </w:pPr>
            <w:r>
              <w:rPr>
                <w:i/>
                <w:iCs/>
              </w:rPr>
              <w:t>Lolium perenne</w:t>
            </w:r>
          </w:p>
          <w:p w14:paraId="49FE0C44" w14:textId="77777777" w:rsidR="00720BC1" w:rsidRDefault="00720BC1" w:rsidP="00835CB9">
            <w:pPr>
              <w:pStyle w:val="TableText"/>
              <w:rPr>
                <w:i/>
                <w:iCs/>
              </w:rPr>
            </w:pPr>
            <w:r>
              <w:rPr>
                <w:i/>
                <w:iCs/>
              </w:rPr>
              <w:t>Lycopersicon esculentum</w:t>
            </w:r>
          </w:p>
          <w:p w14:paraId="32295815" w14:textId="77777777" w:rsidR="00720BC1" w:rsidRPr="00CA558C" w:rsidRDefault="00720BC1" w:rsidP="00835CB9">
            <w:pPr>
              <w:pStyle w:val="TableText"/>
            </w:pPr>
            <w:r>
              <w:rPr>
                <w:i/>
                <w:iCs/>
              </w:rPr>
              <w:t>Zea mays</w:t>
            </w:r>
          </w:p>
        </w:tc>
        <w:tc>
          <w:tcPr>
            <w:tcW w:w="0" w:type="auto"/>
            <w:tcBorders>
              <w:top w:val="single" w:sz="4" w:space="0" w:color="auto"/>
              <w:left w:val="nil"/>
              <w:bottom w:val="single" w:sz="4" w:space="0" w:color="auto"/>
              <w:right w:val="nil"/>
            </w:tcBorders>
          </w:tcPr>
          <w:p w14:paraId="7724ED20" w14:textId="77777777" w:rsidR="00720BC1" w:rsidRDefault="00720BC1" w:rsidP="00835CB9">
            <w:pPr>
              <w:pStyle w:val="TableText"/>
            </w:pPr>
            <w:r>
              <w:t xml:space="preserve">&gt;6400 g ac/ha </w:t>
            </w:r>
          </w:p>
          <w:p w14:paraId="5EA9DA1C" w14:textId="77777777" w:rsidR="00720BC1" w:rsidRDefault="00720BC1" w:rsidP="00835CB9">
            <w:pPr>
              <w:pStyle w:val="TableText"/>
            </w:pPr>
            <w:r>
              <w:t>&gt;6400 g ac/ha</w:t>
            </w:r>
          </w:p>
          <w:p w14:paraId="35215D2F" w14:textId="77777777" w:rsidR="00720BC1" w:rsidRDefault="00720BC1" w:rsidP="00835CB9">
            <w:pPr>
              <w:pStyle w:val="TableText"/>
            </w:pPr>
            <w:r>
              <w:t>&gt;6400 g ac/ha</w:t>
            </w:r>
          </w:p>
          <w:p w14:paraId="5C0094F6" w14:textId="77777777" w:rsidR="00720BC1" w:rsidRDefault="00720BC1" w:rsidP="00835CB9">
            <w:pPr>
              <w:pStyle w:val="TableText"/>
            </w:pPr>
            <w:r>
              <w:t>&gt;6400 g ac/ha</w:t>
            </w:r>
          </w:p>
          <w:p w14:paraId="1D5F86BF" w14:textId="77777777" w:rsidR="00720BC1" w:rsidRDefault="00720BC1" w:rsidP="00835CB9">
            <w:pPr>
              <w:pStyle w:val="TableText"/>
            </w:pPr>
            <w:r>
              <w:t>&gt;6400 g ac/ha</w:t>
            </w:r>
          </w:p>
          <w:p w14:paraId="74C11E02" w14:textId="77777777" w:rsidR="00720BC1" w:rsidRDefault="00720BC1" w:rsidP="00835CB9">
            <w:pPr>
              <w:pStyle w:val="TableText"/>
            </w:pPr>
            <w:r>
              <w:t>&gt;6400 g ac/ha</w:t>
            </w:r>
          </w:p>
          <w:p w14:paraId="2FA91DA7" w14:textId="77777777" w:rsidR="00720BC1" w:rsidRDefault="00720BC1" w:rsidP="00835CB9">
            <w:pPr>
              <w:pStyle w:val="TableText"/>
            </w:pPr>
            <w:r>
              <w:t>&gt;6400 g ac/ha</w:t>
            </w:r>
          </w:p>
          <w:p w14:paraId="05E34AF1" w14:textId="77777777" w:rsidR="00720BC1" w:rsidRDefault="00720BC1" w:rsidP="00835CB9">
            <w:pPr>
              <w:pStyle w:val="TableText"/>
            </w:pPr>
            <w:r>
              <w:t>&gt;6400 g ac/ha</w:t>
            </w:r>
          </w:p>
          <w:p w14:paraId="7BBEA6A9" w14:textId="77777777" w:rsidR="00720BC1" w:rsidRDefault="00720BC1" w:rsidP="00835CB9">
            <w:pPr>
              <w:pStyle w:val="TableText"/>
            </w:pPr>
            <w:r>
              <w:t>&gt;6400 g ac/ha</w:t>
            </w:r>
          </w:p>
          <w:p w14:paraId="5C0C9A8D" w14:textId="77777777" w:rsidR="00720BC1" w:rsidRPr="00CA558C" w:rsidRDefault="00720BC1" w:rsidP="00835CB9">
            <w:pPr>
              <w:pStyle w:val="TableText"/>
            </w:pPr>
            <w:r>
              <w:t>&gt;6400 g ac/ha</w:t>
            </w:r>
          </w:p>
        </w:tc>
        <w:tc>
          <w:tcPr>
            <w:tcW w:w="0" w:type="auto"/>
            <w:tcBorders>
              <w:top w:val="single" w:sz="4" w:space="0" w:color="auto"/>
              <w:left w:val="nil"/>
              <w:bottom w:val="single" w:sz="4" w:space="0" w:color="auto"/>
              <w:right w:val="nil"/>
            </w:tcBorders>
            <w:shd w:val="clear" w:color="auto" w:fill="auto"/>
          </w:tcPr>
          <w:p w14:paraId="6A92087C" w14:textId="77777777" w:rsidR="00720BC1" w:rsidRDefault="00720BC1" w:rsidP="00835CB9">
            <w:pPr>
              <w:pStyle w:val="TableText"/>
            </w:pPr>
            <w:r>
              <w:t>&gt;6400 g ac/ha</w:t>
            </w:r>
          </w:p>
          <w:p w14:paraId="7F5C6126" w14:textId="77777777" w:rsidR="00720BC1" w:rsidRDefault="00720BC1" w:rsidP="00835CB9">
            <w:pPr>
              <w:pStyle w:val="TableText"/>
            </w:pPr>
            <w:r>
              <w:t>&gt;6400 g ac/ha</w:t>
            </w:r>
          </w:p>
          <w:p w14:paraId="1607E26C" w14:textId="77777777" w:rsidR="00720BC1" w:rsidRDefault="00720BC1" w:rsidP="00835CB9">
            <w:pPr>
              <w:pStyle w:val="TableText"/>
            </w:pPr>
            <w:r>
              <w:t>&gt;6400 g ac/ha</w:t>
            </w:r>
          </w:p>
          <w:p w14:paraId="47860733" w14:textId="77777777" w:rsidR="00720BC1" w:rsidRDefault="00720BC1" w:rsidP="00835CB9">
            <w:pPr>
              <w:pStyle w:val="TableText"/>
            </w:pPr>
            <w:r>
              <w:t>&gt;6400 g ac/ha</w:t>
            </w:r>
          </w:p>
          <w:p w14:paraId="7BCF11AE" w14:textId="77777777" w:rsidR="00720BC1" w:rsidRDefault="00720BC1" w:rsidP="00835CB9">
            <w:pPr>
              <w:pStyle w:val="TableText"/>
            </w:pPr>
            <w:r>
              <w:t>&gt;6400 g ac/ha</w:t>
            </w:r>
          </w:p>
          <w:p w14:paraId="51E63E77" w14:textId="77777777" w:rsidR="00720BC1" w:rsidRDefault="00720BC1" w:rsidP="00835CB9">
            <w:pPr>
              <w:pStyle w:val="TableText"/>
            </w:pPr>
            <w:r>
              <w:t>&gt;6400 g ac/ha</w:t>
            </w:r>
          </w:p>
          <w:p w14:paraId="08F7379F" w14:textId="77777777" w:rsidR="00720BC1" w:rsidRDefault="00720BC1" w:rsidP="00835CB9">
            <w:pPr>
              <w:pStyle w:val="TableText"/>
            </w:pPr>
            <w:r>
              <w:t>&gt;6400 g ac/ha</w:t>
            </w:r>
          </w:p>
          <w:p w14:paraId="0F1D80D1" w14:textId="77777777" w:rsidR="00720BC1" w:rsidRDefault="00720BC1" w:rsidP="00835CB9">
            <w:pPr>
              <w:pStyle w:val="TableText"/>
            </w:pPr>
            <w:r>
              <w:t>&gt;6400 g ac/ha</w:t>
            </w:r>
          </w:p>
          <w:p w14:paraId="79E39249" w14:textId="77777777" w:rsidR="00720BC1" w:rsidRDefault="00720BC1" w:rsidP="00835CB9">
            <w:pPr>
              <w:pStyle w:val="TableText"/>
            </w:pPr>
            <w:r>
              <w:t>&gt;6400 g ac/ha</w:t>
            </w:r>
          </w:p>
          <w:p w14:paraId="2A6FFBD9" w14:textId="77777777" w:rsidR="00720BC1" w:rsidRPr="00CA558C" w:rsidRDefault="00720BC1" w:rsidP="00835CB9">
            <w:pPr>
              <w:pStyle w:val="TableText"/>
            </w:pPr>
            <w:r>
              <w:t>&gt;6400 g ac/ha</w:t>
            </w:r>
          </w:p>
        </w:tc>
        <w:tc>
          <w:tcPr>
            <w:tcW w:w="0" w:type="auto"/>
            <w:tcBorders>
              <w:top w:val="single" w:sz="4" w:space="0" w:color="auto"/>
              <w:left w:val="nil"/>
              <w:bottom w:val="single" w:sz="4" w:space="0" w:color="auto"/>
              <w:right w:val="nil"/>
            </w:tcBorders>
          </w:tcPr>
          <w:p w14:paraId="251D7B17" w14:textId="77777777" w:rsidR="00720BC1" w:rsidRPr="00CA558C" w:rsidRDefault="00720BC1" w:rsidP="00835CB9">
            <w:pPr>
              <w:pStyle w:val="TableText"/>
            </w:pPr>
            <w:r>
              <w:t>Bergfield 2011b, 2012b</w:t>
            </w:r>
          </w:p>
        </w:tc>
      </w:tr>
    </w:tbl>
    <w:p w14:paraId="55EC9FE7" w14:textId="77777777" w:rsidR="000776C2" w:rsidRDefault="000776C2" w:rsidP="00720BC1">
      <w:pPr>
        <w:rPr>
          <w:rFonts w:cs="Arial"/>
          <w:bCs/>
          <w:color w:val="5C2946"/>
          <w:kern w:val="20"/>
          <w:sz w:val="19"/>
          <w:szCs w:val="19"/>
          <w:u w:color="000000"/>
        </w:rPr>
        <w:sectPr w:rsidR="000776C2">
          <w:headerReference w:type="even" r:id="rId97"/>
          <w:headerReference w:type="default" r:id="rId98"/>
          <w:pgSz w:w="11906" w:h="16838" w:code="9"/>
          <w:pgMar w:top="2835" w:right="1134" w:bottom="1134" w:left="1134" w:header="1701" w:footer="680" w:gutter="0"/>
          <w:cols w:space="708"/>
          <w:docGrid w:linePitch="360"/>
        </w:sectPr>
      </w:pPr>
    </w:p>
    <w:p w14:paraId="15094320" w14:textId="66E0B521" w:rsidR="000776C2" w:rsidRPr="00835CB9" w:rsidRDefault="000776C2" w:rsidP="00835CB9">
      <w:pPr>
        <w:pStyle w:val="AppendixH1"/>
      </w:pPr>
      <w:bookmarkStart w:id="226" w:name="_Toc149310111"/>
      <w:bookmarkStart w:id="227" w:name="_Toc143289455"/>
      <w:bookmarkStart w:id="228" w:name="_Toc152921650"/>
      <w:r w:rsidRPr="00835CB9">
        <w:lastRenderedPageBreak/>
        <w:t>Appendix C – Wild mammal assessments</w:t>
      </w:r>
      <w:bookmarkEnd w:id="226"/>
      <w:bookmarkEnd w:id="228"/>
    </w:p>
    <w:p w14:paraId="1F60DD25" w14:textId="06F781CC" w:rsidR="000776C2" w:rsidRPr="000776C2" w:rsidRDefault="000776C2" w:rsidP="00835CB9">
      <w:pPr>
        <w:pStyle w:val="APVMAText"/>
      </w:pPr>
      <w:r w:rsidRPr="000776C2">
        <w:t>Risks to terrestrial vertebrates following dietary exposure to contaminated food items are assessed using a tiered approach. Based on current assessment methodology, risks to mammals from long-term exposure have been determined to be significantly higher than previously assessed in 2019. Therefore, the updated assessment in this Appendix focuses only on the long-term risks to wild mammals.</w:t>
      </w:r>
    </w:p>
    <w:p w14:paraId="6210A8F5" w14:textId="39BD19AA" w:rsidR="000776C2" w:rsidRPr="000776C2" w:rsidRDefault="000776C2" w:rsidP="00835CB9">
      <w:pPr>
        <w:pStyle w:val="APVMAText"/>
      </w:pPr>
      <w:r w:rsidRPr="000776C2">
        <w:t>The chronic assessment assumes 50% of food items are obtained from the treatment area for the first 21</w:t>
      </w:r>
      <w:r w:rsidR="00141854">
        <w:t> </w:t>
      </w:r>
      <w:r w:rsidRPr="000776C2">
        <w:t>days after the last application (PT 0.5). In the 2019 assessment, a long-term time-weighted average (TWA) factor of 0.53 was applied (based on default foliar DT</w:t>
      </w:r>
      <w:r w:rsidRPr="000776C2">
        <w:rPr>
          <w:vertAlign w:val="subscript"/>
        </w:rPr>
        <w:t>50</w:t>
      </w:r>
      <w:r w:rsidRPr="000776C2">
        <w:t xml:space="preserve"> 10 days). However, a TWA factor is no longer automatically applied under the current assessment methodology. In the case of the neonatal effects observed in the </w:t>
      </w:r>
      <w:r w:rsidR="00F56A04">
        <w:t>2</w:t>
      </w:r>
      <w:r w:rsidRPr="000776C2">
        <w:t>-generation dietary reproduction study in rats (Breslin et al. 1991), the effects being a result of short-term exposure at a critical life stage could not be excluded. As a result, the TWA was not applied in the current assessment.</w:t>
      </w:r>
    </w:p>
    <w:p w14:paraId="342EBB03" w14:textId="77777777" w:rsidR="000776C2" w:rsidRPr="000776C2" w:rsidRDefault="000776C2" w:rsidP="00835CB9">
      <w:pPr>
        <w:pStyle w:val="APVMAText"/>
      </w:pPr>
      <w:r w:rsidRPr="000776C2">
        <w:t>For the wild mammal assessment, the use patterns were divided up into groups which consist of crop species that have similar growing patterns (Table A1). It is assumed that the exposure of a ‘generic focal species’ within each group will be the same as they relate to feeding habits and other ecological needs. A ‘generic focal species’ is not a real species; however, it is considered to be representative of all those species potentially at risk. The APVMA utilises the EFSA (2009) generic focal species which are considered protective of species that occur in Australia. Interception of the spray by the crop is taken into account by calculating the residue level on the several food types, depending on the growth stage of the crop.</w:t>
      </w:r>
    </w:p>
    <w:p w14:paraId="7FC92D2A" w14:textId="721B8545" w:rsidR="000776C2" w:rsidRPr="000776C2" w:rsidRDefault="000776C2" w:rsidP="00835CB9">
      <w:pPr>
        <w:pStyle w:val="APVMAText"/>
      </w:pPr>
      <w:r w:rsidRPr="000776C2">
        <w:t>Acceptable risks of long-term effects on wild mammals could not be concluded for any of the use patterns assessed, which could not be mitigated by restricting the timing of application (Table A2).</w:t>
      </w:r>
    </w:p>
    <w:p w14:paraId="63D6A49C" w14:textId="77777777" w:rsidR="000776C2" w:rsidRPr="00835CB9" w:rsidRDefault="000776C2" w:rsidP="00835CB9">
      <w:pPr>
        <w:pStyle w:val="Caption"/>
      </w:pPr>
      <w:r w:rsidRPr="00835CB9">
        <w:t>Table A1:</w:t>
      </w:r>
      <w:r w:rsidRPr="00835CB9">
        <w:tab/>
        <w:t>Seasonal exposure estimates for various environmental matrices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35"/>
        <w:gridCol w:w="1816"/>
        <w:gridCol w:w="2008"/>
        <w:gridCol w:w="1384"/>
        <w:gridCol w:w="817"/>
        <w:gridCol w:w="1240"/>
        <w:gridCol w:w="1238"/>
      </w:tblGrid>
      <w:tr w:rsidR="000776C2" w:rsidRPr="00F421D2" w14:paraId="0CF549FB" w14:textId="77777777" w:rsidTr="00F421D2">
        <w:trPr>
          <w:cantSplit/>
          <w:tblHeader/>
        </w:trPr>
        <w:tc>
          <w:tcPr>
            <w:tcW w:w="556" w:type="pct"/>
            <w:vMerge w:val="restart"/>
            <w:tcBorders>
              <w:top w:val="single" w:sz="4" w:space="0" w:color="auto"/>
              <w:left w:val="nil"/>
              <w:bottom w:val="nil"/>
              <w:right w:val="nil"/>
            </w:tcBorders>
            <w:shd w:val="clear" w:color="auto" w:fill="5C2946"/>
          </w:tcPr>
          <w:p w14:paraId="3C75D45B" w14:textId="77777777" w:rsidR="000776C2" w:rsidRPr="00F421D2" w:rsidRDefault="000776C2" w:rsidP="00835CB9">
            <w:pPr>
              <w:pStyle w:val="TableHead"/>
            </w:pPr>
            <w:r w:rsidRPr="00F421D2">
              <w:t>Use pattern</w:t>
            </w:r>
          </w:p>
        </w:tc>
        <w:tc>
          <w:tcPr>
            <w:tcW w:w="884" w:type="pct"/>
            <w:vMerge w:val="restart"/>
            <w:tcBorders>
              <w:top w:val="single" w:sz="4" w:space="0" w:color="auto"/>
              <w:left w:val="nil"/>
              <w:bottom w:val="nil"/>
              <w:right w:val="nil"/>
            </w:tcBorders>
            <w:shd w:val="clear" w:color="auto" w:fill="5C2946"/>
          </w:tcPr>
          <w:p w14:paraId="03FBAC34" w14:textId="3E53F1C3" w:rsidR="000776C2" w:rsidRPr="00F421D2" w:rsidRDefault="000776C2" w:rsidP="00AC2E11">
            <w:pPr>
              <w:pStyle w:val="TableHead"/>
            </w:pPr>
            <w:r w:rsidRPr="00F421D2">
              <w:t>EFSA 2009</w:t>
            </w:r>
            <w:r w:rsidR="00AC2E11">
              <w:br/>
            </w:r>
            <w:r w:rsidRPr="00F421D2">
              <w:t>crop group</w:t>
            </w:r>
          </w:p>
        </w:tc>
        <w:tc>
          <w:tcPr>
            <w:tcW w:w="1060" w:type="pct"/>
            <w:vMerge w:val="restart"/>
            <w:tcBorders>
              <w:top w:val="single" w:sz="4" w:space="0" w:color="auto"/>
              <w:left w:val="nil"/>
              <w:bottom w:val="nil"/>
              <w:right w:val="nil"/>
            </w:tcBorders>
            <w:shd w:val="clear" w:color="auto" w:fill="5C2946"/>
          </w:tcPr>
          <w:p w14:paraId="690A0BF9" w14:textId="77777777" w:rsidR="000776C2" w:rsidRPr="00F421D2" w:rsidRDefault="000776C2" w:rsidP="00835CB9">
            <w:pPr>
              <w:pStyle w:val="TableHead"/>
            </w:pPr>
            <w:r w:rsidRPr="00F421D2">
              <w:t>Situation</w:t>
            </w:r>
          </w:p>
        </w:tc>
        <w:tc>
          <w:tcPr>
            <w:tcW w:w="736" w:type="pct"/>
            <w:vMerge w:val="restart"/>
            <w:tcBorders>
              <w:top w:val="single" w:sz="4" w:space="0" w:color="auto"/>
              <w:left w:val="nil"/>
              <w:bottom w:val="nil"/>
              <w:right w:val="nil"/>
            </w:tcBorders>
            <w:shd w:val="clear" w:color="auto" w:fill="5C2946"/>
          </w:tcPr>
          <w:p w14:paraId="0946BAFD" w14:textId="08CB53ED" w:rsidR="000776C2" w:rsidRPr="00F421D2" w:rsidRDefault="000776C2" w:rsidP="00AC2E11">
            <w:pPr>
              <w:pStyle w:val="TableHead"/>
            </w:pPr>
            <w:r w:rsidRPr="00F421D2">
              <w:t>Application rate</w:t>
            </w:r>
            <w:r w:rsidR="00EF44A5">
              <w:t xml:space="preserve"> and</w:t>
            </w:r>
            <w:r w:rsidRPr="00F421D2">
              <w:t xml:space="preserve"> frequency</w:t>
            </w:r>
          </w:p>
        </w:tc>
        <w:tc>
          <w:tcPr>
            <w:tcW w:w="442" w:type="pct"/>
            <w:vMerge w:val="restart"/>
            <w:tcBorders>
              <w:top w:val="single" w:sz="4" w:space="0" w:color="auto"/>
              <w:left w:val="nil"/>
              <w:bottom w:val="nil"/>
              <w:right w:val="nil"/>
            </w:tcBorders>
            <w:shd w:val="clear" w:color="auto" w:fill="5C2946"/>
          </w:tcPr>
          <w:p w14:paraId="79802F15" w14:textId="77777777" w:rsidR="000776C2" w:rsidRPr="00F421D2" w:rsidRDefault="000776C2" w:rsidP="00835CB9">
            <w:pPr>
              <w:pStyle w:val="TableHead"/>
            </w:pPr>
            <w:r w:rsidRPr="00F421D2">
              <w:t>Fraction</w:t>
            </w:r>
          </w:p>
          <w:p w14:paraId="6F393130" w14:textId="2434D944" w:rsidR="000776C2" w:rsidRPr="00F421D2" w:rsidRDefault="00AC2E11" w:rsidP="00AC2E11">
            <w:pPr>
              <w:pStyle w:val="TableHead"/>
            </w:pPr>
            <w:r w:rsidRPr="00F421D2">
              <w:t>F</w:t>
            </w:r>
            <w:r w:rsidR="000776C2" w:rsidRPr="00F421D2">
              <w:t>ield</w:t>
            </w:r>
            <w:r>
              <w:br/>
            </w:r>
            <w:r w:rsidR="000776C2" w:rsidRPr="00F421D2">
              <w:t>treated</w:t>
            </w:r>
          </w:p>
        </w:tc>
        <w:tc>
          <w:tcPr>
            <w:tcW w:w="1321" w:type="pct"/>
            <w:gridSpan w:val="2"/>
            <w:tcBorders>
              <w:top w:val="single" w:sz="4" w:space="0" w:color="auto"/>
              <w:left w:val="nil"/>
              <w:bottom w:val="single" w:sz="4" w:space="0" w:color="auto"/>
              <w:right w:val="nil"/>
            </w:tcBorders>
            <w:shd w:val="clear" w:color="auto" w:fill="5C2946"/>
          </w:tcPr>
          <w:p w14:paraId="0020FF78" w14:textId="77777777" w:rsidR="000776C2" w:rsidRPr="00F421D2" w:rsidRDefault="000776C2" w:rsidP="00835CB9">
            <w:pPr>
              <w:pStyle w:val="TableHead"/>
            </w:pPr>
            <w:r w:rsidRPr="00F421D2">
              <w:t>Seasonal exposure rate (g/ha)</w:t>
            </w:r>
          </w:p>
        </w:tc>
      </w:tr>
      <w:tr w:rsidR="000776C2" w:rsidRPr="00F421D2" w14:paraId="4FAA592B" w14:textId="77777777" w:rsidTr="00141854">
        <w:trPr>
          <w:cantSplit/>
          <w:trHeight w:val="266"/>
          <w:tblHeader/>
        </w:trPr>
        <w:tc>
          <w:tcPr>
            <w:tcW w:w="556" w:type="pct"/>
            <w:vMerge/>
            <w:tcBorders>
              <w:top w:val="nil"/>
              <w:left w:val="nil"/>
              <w:bottom w:val="single" w:sz="4" w:space="0" w:color="auto"/>
              <w:right w:val="nil"/>
            </w:tcBorders>
            <w:shd w:val="clear" w:color="auto" w:fill="5C2946"/>
          </w:tcPr>
          <w:p w14:paraId="3923DC2E" w14:textId="77777777" w:rsidR="000776C2" w:rsidRPr="00F421D2" w:rsidRDefault="000776C2" w:rsidP="00835CB9">
            <w:pPr>
              <w:pStyle w:val="TableHead"/>
            </w:pPr>
          </w:p>
        </w:tc>
        <w:tc>
          <w:tcPr>
            <w:tcW w:w="884" w:type="pct"/>
            <w:vMerge/>
            <w:tcBorders>
              <w:top w:val="nil"/>
              <w:left w:val="nil"/>
              <w:bottom w:val="single" w:sz="4" w:space="0" w:color="auto"/>
              <w:right w:val="nil"/>
            </w:tcBorders>
            <w:shd w:val="clear" w:color="auto" w:fill="5C2946"/>
          </w:tcPr>
          <w:p w14:paraId="2FC2A931" w14:textId="77777777" w:rsidR="000776C2" w:rsidRPr="00F421D2" w:rsidRDefault="000776C2" w:rsidP="00835CB9">
            <w:pPr>
              <w:pStyle w:val="TableHead"/>
            </w:pPr>
          </w:p>
        </w:tc>
        <w:tc>
          <w:tcPr>
            <w:tcW w:w="1060" w:type="pct"/>
            <w:vMerge/>
            <w:tcBorders>
              <w:top w:val="nil"/>
              <w:left w:val="nil"/>
              <w:bottom w:val="single" w:sz="4" w:space="0" w:color="auto"/>
              <w:right w:val="nil"/>
            </w:tcBorders>
            <w:shd w:val="clear" w:color="auto" w:fill="5C2946"/>
          </w:tcPr>
          <w:p w14:paraId="59E19B36" w14:textId="77777777" w:rsidR="000776C2" w:rsidRPr="00F421D2" w:rsidRDefault="000776C2" w:rsidP="00835CB9">
            <w:pPr>
              <w:pStyle w:val="TableHead"/>
            </w:pPr>
          </w:p>
        </w:tc>
        <w:tc>
          <w:tcPr>
            <w:tcW w:w="736" w:type="pct"/>
            <w:vMerge/>
            <w:tcBorders>
              <w:top w:val="nil"/>
              <w:left w:val="nil"/>
              <w:bottom w:val="single" w:sz="4" w:space="0" w:color="auto"/>
              <w:right w:val="nil"/>
            </w:tcBorders>
            <w:shd w:val="clear" w:color="auto" w:fill="5C2946"/>
          </w:tcPr>
          <w:p w14:paraId="3F0C3B5D" w14:textId="77777777" w:rsidR="000776C2" w:rsidRPr="00F421D2" w:rsidRDefault="000776C2" w:rsidP="00835CB9">
            <w:pPr>
              <w:pStyle w:val="TableHead"/>
            </w:pPr>
          </w:p>
        </w:tc>
        <w:tc>
          <w:tcPr>
            <w:tcW w:w="442" w:type="pct"/>
            <w:vMerge/>
            <w:tcBorders>
              <w:top w:val="nil"/>
              <w:left w:val="nil"/>
              <w:bottom w:val="single" w:sz="4" w:space="0" w:color="auto"/>
              <w:right w:val="nil"/>
            </w:tcBorders>
            <w:shd w:val="clear" w:color="auto" w:fill="5C2946"/>
          </w:tcPr>
          <w:p w14:paraId="534E22F8" w14:textId="77777777" w:rsidR="000776C2" w:rsidRPr="00F421D2" w:rsidRDefault="000776C2" w:rsidP="00835CB9">
            <w:pPr>
              <w:pStyle w:val="TableHead"/>
            </w:pPr>
          </w:p>
        </w:tc>
        <w:tc>
          <w:tcPr>
            <w:tcW w:w="661" w:type="pct"/>
            <w:tcBorders>
              <w:top w:val="single" w:sz="4" w:space="0" w:color="auto"/>
              <w:left w:val="nil"/>
              <w:bottom w:val="single" w:sz="4" w:space="0" w:color="auto"/>
              <w:right w:val="nil"/>
            </w:tcBorders>
            <w:shd w:val="clear" w:color="auto" w:fill="5C2946"/>
          </w:tcPr>
          <w:p w14:paraId="77A0692B" w14:textId="77777777" w:rsidR="000776C2" w:rsidRPr="00F421D2" w:rsidRDefault="000776C2" w:rsidP="00835CB9">
            <w:pPr>
              <w:pStyle w:val="TableHead"/>
            </w:pPr>
            <w:r w:rsidRPr="00F421D2">
              <w:t>Insects</w:t>
            </w:r>
          </w:p>
          <w:p w14:paraId="5FEF9818" w14:textId="77777777" w:rsidR="000776C2" w:rsidRPr="00F421D2" w:rsidRDefault="000776C2" w:rsidP="00835CB9">
            <w:pPr>
              <w:pStyle w:val="TableHead"/>
            </w:pPr>
            <w:r w:rsidRPr="00F421D2">
              <w:t>(DT</w:t>
            </w:r>
            <w:r w:rsidRPr="00F421D2">
              <w:rPr>
                <w:vertAlign w:val="subscript"/>
              </w:rPr>
              <w:t>50</w:t>
            </w:r>
            <w:r w:rsidRPr="00F421D2">
              <w:t xml:space="preserve"> 3.5 d)</w:t>
            </w:r>
          </w:p>
        </w:tc>
        <w:tc>
          <w:tcPr>
            <w:tcW w:w="660" w:type="pct"/>
            <w:tcBorders>
              <w:top w:val="single" w:sz="4" w:space="0" w:color="auto"/>
              <w:left w:val="nil"/>
              <w:bottom w:val="single" w:sz="4" w:space="0" w:color="auto"/>
              <w:right w:val="nil"/>
            </w:tcBorders>
            <w:shd w:val="clear" w:color="auto" w:fill="5C2946"/>
          </w:tcPr>
          <w:p w14:paraId="05AACC21" w14:textId="77777777" w:rsidR="000776C2" w:rsidRPr="00F421D2" w:rsidRDefault="000776C2" w:rsidP="00835CB9">
            <w:pPr>
              <w:pStyle w:val="TableHead"/>
            </w:pPr>
            <w:r w:rsidRPr="00F421D2">
              <w:t>Foliage</w:t>
            </w:r>
          </w:p>
          <w:p w14:paraId="0465C7B0" w14:textId="77777777" w:rsidR="000776C2" w:rsidRPr="00F421D2" w:rsidRDefault="000776C2" w:rsidP="00835CB9">
            <w:pPr>
              <w:pStyle w:val="TableHead"/>
            </w:pPr>
            <w:r w:rsidRPr="00F421D2">
              <w:t>(DT</w:t>
            </w:r>
            <w:r w:rsidRPr="00F421D2">
              <w:rPr>
                <w:vertAlign w:val="subscript"/>
              </w:rPr>
              <w:t>50</w:t>
            </w:r>
            <w:r w:rsidRPr="00F421D2">
              <w:t xml:space="preserve"> 4.0 d)</w:t>
            </w:r>
          </w:p>
        </w:tc>
      </w:tr>
      <w:tr w:rsidR="000776C2" w:rsidRPr="000776C2" w14:paraId="66517527" w14:textId="77777777" w:rsidTr="00141854">
        <w:trPr>
          <w:cantSplit/>
        </w:trPr>
        <w:tc>
          <w:tcPr>
            <w:tcW w:w="556" w:type="pct"/>
            <w:vMerge w:val="restart"/>
            <w:tcBorders>
              <w:top w:val="single" w:sz="4" w:space="0" w:color="auto"/>
              <w:left w:val="nil"/>
              <w:right w:val="nil"/>
            </w:tcBorders>
          </w:tcPr>
          <w:p w14:paraId="552BA33B" w14:textId="66DC48AC" w:rsidR="000776C2" w:rsidRPr="000776C2" w:rsidRDefault="000776C2" w:rsidP="00835CB9">
            <w:pPr>
              <w:pStyle w:val="TableText"/>
            </w:pPr>
            <w:r w:rsidRPr="000776C2">
              <w:t xml:space="preserve">Field crops </w:t>
            </w:r>
            <w:r w:rsidR="00EF44A5">
              <w:t>and</w:t>
            </w:r>
            <w:r w:rsidRPr="000776C2">
              <w:t xml:space="preserve"> pasture</w:t>
            </w:r>
          </w:p>
        </w:tc>
        <w:tc>
          <w:tcPr>
            <w:tcW w:w="884" w:type="pct"/>
            <w:tcBorders>
              <w:top w:val="single" w:sz="4" w:space="0" w:color="auto"/>
              <w:left w:val="nil"/>
              <w:bottom w:val="single" w:sz="4" w:space="0" w:color="auto"/>
              <w:right w:val="nil"/>
            </w:tcBorders>
          </w:tcPr>
          <w:p w14:paraId="0621FBC2" w14:textId="77777777" w:rsidR="000776C2" w:rsidRPr="000776C2" w:rsidRDefault="000776C2" w:rsidP="00835CB9">
            <w:pPr>
              <w:pStyle w:val="TableText"/>
            </w:pPr>
            <w:r w:rsidRPr="000776C2">
              <w:t>Grassland</w:t>
            </w:r>
          </w:p>
        </w:tc>
        <w:tc>
          <w:tcPr>
            <w:tcW w:w="1060" w:type="pct"/>
            <w:tcBorders>
              <w:top w:val="single" w:sz="4" w:space="0" w:color="auto"/>
              <w:left w:val="nil"/>
              <w:bottom w:val="single" w:sz="4" w:space="0" w:color="auto"/>
              <w:right w:val="nil"/>
            </w:tcBorders>
          </w:tcPr>
          <w:p w14:paraId="60C3F57A" w14:textId="77777777" w:rsidR="000776C2" w:rsidRPr="000776C2" w:rsidRDefault="000776C2" w:rsidP="00835CB9">
            <w:pPr>
              <w:pStyle w:val="TableText"/>
            </w:pPr>
            <w:r w:rsidRPr="000776C2">
              <w:t>Pasture, sugarcane</w:t>
            </w:r>
          </w:p>
        </w:tc>
        <w:tc>
          <w:tcPr>
            <w:tcW w:w="736" w:type="pct"/>
            <w:tcBorders>
              <w:top w:val="single" w:sz="4" w:space="0" w:color="auto"/>
              <w:left w:val="nil"/>
              <w:bottom w:val="single" w:sz="4" w:space="0" w:color="auto"/>
              <w:right w:val="nil"/>
            </w:tcBorders>
          </w:tcPr>
          <w:p w14:paraId="58AD2568" w14:textId="77777777" w:rsidR="000776C2" w:rsidRPr="000776C2" w:rsidRDefault="000776C2" w:rsidP="00835CB9">
            <w:pPr>
              <w:pStyle w:val="TableText"/>
            </w:pPr>
            <w:r w:rsidRPr="000776C2">
              <w:t>2× 350 g ac/ha</w:t>
            </w:r>
          </w:p>
          <w:p w14:paraId="0580E9B1" w14:textId="77777777" w:rsidR="000776C2" w:rsidRPr="000776C2" w:rsidRDefault="000776C2" w:rsidP="00835CB9">
            <w:pPr>
              <w:pStyle w:val="TableText"/>
            </w:pPr>
            <w:r w:rsidRPr="000776C2">
              <w:t>7d interval</w:t>
            </w:r>
          </w:p>
        </w:tc>
        <w:tc>
          <w:tcPr>
            <w:tcW w:w="442" w:type="pct"/>
            <w:tcBorders>
              <w:top w:val="single" w:sz="4" w:space="0" w:color="auto"/>
              <w:left w:val="nil"/>
              <w:bottom w:val="single" w:sz="4" w:space="0" w:color="auto"/>
              <w:right w:val="nil"/>
            </w:tcBorders>
          </w:tcPr>
          <w:p w14:paraId="3D91D5C9"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1EC3597C" w14:textId="77777777" w:rsidR="000776C2" w:rsidRPr="000776C2" w:rsidRDefault="000776C2" w:rsidP="00835CB9">
            <w:pPr>
              <w:pStyle w:val="TableText"/>
            </w:pPr>
            <w:r w:rsidRPr="000776C2">
              <w:t>438</w:t>
            </w:r>
          </w:p>
        </w:tc>
        <w:tc>
          <w:tcPr>
            <w:tcW w:w="660" w:type="pct"/>
            <w:tcBorders>
              <w:top w:val="single" w:sz="4" w:space="0" w:color="auto"/>
              <w:left w:val="nil"/>
              <w:bottom w:val="single" w:sz="4" w:space="0" w:color="auto"/>
              <w:right w:val="nil"/>
            </w:tcBorders>
            <w:shd w:val="clear" w:color="auto" w:fill="auto"/>
          </w:tcPr>
          <w:p w14:paraId="474CBF3D" w14:textId="77777777" w:rsidR="000776C2" w:rsidRPr="000776C2" w:rsidRDefault="000776C2" w:rsidP="00835CB9">
            <w:pPr>
              <w:pStyle w:val="TableText"/>
            </w:pPr>
            <w:r w:rsidRPr="000776C2">
              <w:t>454</w:t>
            </w:r>
          </w:p>
        </w:tc>
      </w:tr>
      <w:tr w:rsidR="000776C2" w:rsidRPr="000776C2" w14:paraId="56D49035" w14:textId="77777777" w:rsidTr="00141854">
        <w:trPr>
          <w:cantSplit/>
        </w:trPr>
        <w:tc>
          <w:tcPr>
            <w:tcW w:w="556" w:type="pct"/>
            <w:vMerge/>
            <w:tcBorders>
              <w:left w:val="nil"/>
              <w:bottom w:val="nil"/>
              <w:right w:val="nil"/>
            </w:tcBorders>
          </w:tcPr>
          <w:p w14:paraId="5E084BE2" w14:textId="77777777" w:rsidR="000776C2" w:rsidRPr="000776C2" w:rsidRDefault="000776C2" w:rsidP="00835CB9">
            <w:pPr>
              <w:pStyle w:val="TableText"/>
            </w:pPr>
          </w:p>
        </w:tc>
        <w:tc>
          <w:tcPr>
            <w:tcW w:w="884" w:type="pct"/>
            <w:tcBorders>
              <w:top w:val="single" w:sz="4" w:space="0" w:color="auto"/>
              <w:left w:val="nil"/>
              <w:bottom w:val="single" w:sz="4" w:space="0" w:color="auto"/>
              <w:right w:val="nil"/>
            </w:tcBorders>
          </w:tcPr>
          <w:p w14:paraId="7F53FA75" w14:textId="77777777" w:rsidR="000776C2" w:rsidRPr="000776C2" w:rsidRDefault="000776C2" w:rsidP="00835CB9">
            <w:pPr>
              <w:pStyle w:val="TableText"/>
            </w:pPr>
            <w:r w:rsidRPr="000776C2">
              <w:t>Legume forage</w:t>
            </w:r>
          </w:p>
        </w:tc>
        <w:tc>
          <w:tcPr>
            <w:tcW w:w="1060" w:type="pct"/>
            <w:tcBorders>
              <w:top w:val="single" w:sz="4" w:space="0" w:color="auto"/>
              <w:left w:val="nil"/>
              <w:bottom w:val="single" w:sz="4" w:space="0" w:color="auto"/>
              <w:right w:val="nil"/>
            </w:tcBorders>
          </w:tcPr>
          <w:p w14:paraId="53BC6725" w14:textId="77777777" w:rsidR="000776C2" w:rsidRPr="000776C2" w:rsidRDefault="000776C2" w:rsidP="00835CB9">
            <w:pPr>
              <w:pStyle w:val="TableText"/>
            </w:pPr>
            <w:r w:rsidRPr="000776C2">
              <w:t>Lucerne, forage crops</w:t>
            </w:r>
          </w:p>
        </w:tc>
        <w:tc>
          <w:tcPr>
            <w:tcW w:w="736" w:type="pct"/>
            <w:tcBorders>
              <w:top w:val="single" w:sz="4" w:space="0" w:color="auto"/>
              <w:left w:val="nil"/>
              <w:bottom w:val="single" w:sz="4" w:space="0" w:color="auto"/>
              <w:right w:val="nil"/>
            </w:tcBorders>
          </w:tcPr>
          <w:p w14:paraId="7DCDCE07" w14:textId="77777777" w:rsidR="000776C2" w:rsidRPr="000776C2" w:rsidRDefault="000776C2" w:rsidP="00835CB9">
            <w:pPr>
              <w:pStyle w:val="TableText"/>
            </w:pPr>
            <w:r w:rsidRPr="000776C2">
              <w:t>2× 350 g ac/ha</w:t>
            </w:r>
          </w:p>
          <w:p w14:paraId="5B65EFB5" w14:textId="77777777" w:rsidR="000776C2" w:rsidRPr="000776C2" w:rsidRDefault="000776C2" w:rsidP="00835CB9">
            <w:pPr>
              <w:pStyle w:val="TableText"/>
            </w:pPr>
            <w:r w:rsidRPr="000776C2">
              <w:t>7d interval</w:t>
            </w:r>
          </w:p>
        </w:tc>
        <w:tc>
          <w:tcPr>
            <w:tcW w:w="442" w:type="pct"/>
            <w:tcBorders>
              <w:top w:val="single" w:sz="4" w:space="0" w:color="auto"/>
              <w:left w:val="nil"/>
              <w:bottom w:val="single" w:sz="4" w:space="0" w:color="auto"/>
              <w:right w:val="nil"/>
            </w:tcBorders>
          </w:tcPr>
          <w:p w14:paraId="70A9D4AF"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3E5126ED" w14:textId="77777777" w:rsidR="000776C2" w:rsidRPr="000776C2" w:rsidRDefault="000776C2" w:rsidP="00835CB9">
            <w:pPr>
              <w:pStyle w:val="TableText"/>
            </w:pPr>
            <w:r w:rsidRPr="000776C2">
              <w:t>438</w:t>
            </w:r>
          </w:p>
        </w:tc>
        <w:tc>
          <w:tcPr>
            <w:tcW w:w="660" w:type="pct"/>
            <w:tcBorders>
              <w:top w:val="single" w:sz="4" w:space="0" w:color="auto"/>
              <w:left w:val="nil"/>
              <w:bottom w:val="single" w:sz="4" w:space="0" w:color="auto"/>
              <w:right w:val="nil"/>
            </w:tcBorders>
            <w:shd w:val="clear" w:color="auto" w:fill="auto"/>
          </w:tcPr>
          <w:p w14:paraId="4A4F148F" w14:textId="77777777" w:rsidR="000776C2" w:rsidRPr="000776C2" w:rsidRDefault="000776C2" w:rsidP="00835CB9">
            <w:pPr>
              <w:pStyle w:val="TableText"/>
            </w:pPr>
            <w:r w:rsidRPr="000776C2">
              <w:t>454</w:t>
            </w:r>
          </w:p>
        </w:tc>
      </w:tr>
      <w:tr w:rsidR="000776C2" w:rsidRPr="000776C2" w14:paraId="5DBCA65B" w14:textId="77777777" w:rsidTr="00141854">
        <w:trPr>
          <w:cantSplit/>
        </w:trPr>
        <w:tc>
          <w:tcPr>
            <w:tcW w:w="556" w:type="pct"/>
            <w:vMerge/>
            <w:tcBorders>
              <w:left w:val="nil"/>
              <w:bottom w:val="nil"/>
              <w:right w:val="nil"/>
            </w:tcBorders>
          </w:tcPr>
          <w:p w14:paraId="33AD2E6D" w14:textId="77777777" w:rsidR="000776C2" w:rsidRPr="000776C2" w:rsidRDefault="000776C2" w:rsidP="00835CB9">
            <w:pPr>
              <w:pStyle w:val="TableText"/>
            </w:pPr>
          </w:p>
        </w:tc>
        <w:tc>
          <w:tcPr>
            <w:tcW w:w="884" w:type="pct"/>
            <w:tcBorders>
              <w:top w:val="single" w:sz="4" w:space="0" w:color="auto"/>
              <w:left w:val="nil"/>
              <w:bottom w:val="single" w:sz="4" w:space="0" w:color="auto"/>
              <w:right w:val="nil"/>
            </w:tcBorders>
          </w:tcPr>
          <w:p w14:paraId="15DAD807" w14:textId="77777777" w:rsidR="000776C2" w:rsidRPr="000776C2" w:rsidRDefault="000776C2" w:rsidP="00835CB9">
            <w:pPr>
              <w:pStyle w:val="TableText"/>
            </w:pPr>
            <w:r w:rsidRPr="000776C2">
              <w:t>Oilseed rape</w:t>
            </w:r>
          </w:p>
        </w:tc>
        <w:tc>
          <w:tcPr>
            <w:tcW w:w="1060" w:type="pct"/>
            <w:tcBorders>
              <w:top w:val="single" w:sz="4" w:space="0" w:color="auto"/>
              <w:left w:val="nil"/>
              <w:bottom w:val="single" w:sz="4" w:space="0" w:color="auto"/>
              <w:right w:val="nil"/>
            </w:tcBorders>
          </w:tcPr>
          <w:p w14:paraId="079E4283" w14:textId="519223ED" w:rsidR="000776C2" w:rsidRPr="000776C2" w:rsidRDefault="000776C2" w:rsidP="00835CB9">
            <w:pPr>
              <w:pStyle w:val="TableText"/>
            </w:pPr>
            <w:r w:rsidRPr="000776C2">
              <w:t xml:space="preserve">Oilseeds (excluding cotton </w:t>
            </w:r>
            <w:r w:rsidR="00EF44A5">
              <w:t>and</w:t>
            </w:r>
            <w:r w:rsidRPr="000776C2">
              <w:t xml:space="preserve"> canola)</w:t>
            </w:r>
          </w:p>
        </w:tc>
        <w:tc>
          <w:tcPr>
            <w:tcW w:w="736" w:type="pct"/>
            <w:tcBorders>
              <w:top w:val="single" w:sz="4" w:space="0" w:color="auto"/>
              <w:left w:val="nil"/>
              <w:bottom w:val="single" w:sz="4" w:space="0" w:color="auto"/>
              <w:right w:val="nil"/>
            </w:tcBorders>
          </w:tcPr>
          <w:p w14:paraId="5D6A5762" w14:textId="77777777" w:rsidR="000776C2" w:rsidRPr="000776C2" w:rsidRDefault="000776C2" w:rsidP="00835CB9">
            <w:pPr>
              <w:pStyle w:val="TableText"/>
            </w:pPr>
            <w:r w:rsidRPr="000776C2">
              <w:t>2× 350 g ac/ha</w:t>
            </w:r>
          </w:p>
          <w:p w14:paraId="53A7227E" w14:textId="77777777" w:rsidR="000776C2" w:rsidRPr="000776C2" w:rsidRDefault="000776C2" w:rsidP="00835CB9">
            <w:pPr>
              <w:pStyle w:val="TableText"/>
            </w:pPr>
            <w:r w:rsidRPr="000776C2">
              <w:t>7d interval</w:t>
            </w:r>
          </w:p>
        </w:tc>
        <w:tc>
          <w:tcPr>
            <w:tcW w:w="442" w:type="pct"/>
            <w:tcBorders>
              <w:top w:val="single" w:sz="4" w:space="0" w:color="auto"/>
              <w:left w:val="nil"/>
              <w:bottom w:val="single" w:sz="4" w:space="0" w:color="auto"/>
              <w:right w:val="nil"/>
            </w:tcBorders>
          </w:tcPr>
          <w:p w14:paraId="4DE31816"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1C1FD571" w14:textId="77777777" w:rsidR="000776C2" w:rsidRPr="000776C2" w:rsidRDefault="000776C2" w:rsidP="00835CB9">
            <w:pPr>
              <w:pStyle w:val="TableText"/>
            </w:pPr>
            <w:r w:rsidRPr="000776C2">
              <w:t>438</w:t>
            </w:r>
          </w:p>
        </w:tc>
        <w:tc>
          <w:tcPr>
            <w:tcW w:w="660" w:type="pct"/>
            <w:tcBorders>
              <w:top w:val="single" w:sz="4" w:space="0" w:color="auto"/>
              <w:left w:val="nil"/>
              <w:bottom w:val="single" w:sz="4" w:space="0" w:color="auto"/>
              <w:right w:val="nil"/>
            </w:tcBorders>
            <w:shd w:val="clear" w:color="auto" w:fill="auto"/>
          </w:tcPr>
          <w:p w14:paraId="0C4C148A" w14:textId="77777777" w:rsidR="000776C2" w:rsidRPr="000776C2" w:rsidRDefault="000776C2" w:rsidP="00835CB9">
            <w:pPr>
              <w:pStyle w:val="TableText"/>
            </w:pPr>
            <w:r w:rsidRPr="000776C2">
              <w:t>454</w:t>
            </w:r>
          </w:p>
        </w:tc>
      </w:tr>
      <w:tr w:rsidR="000776C2" w:rsidRPr="000776C2" w14:paraId="69DA3F9A" w14:textId="77777777" w:rsidTr="00141854">
        <w:trPr>
          <w:cantSplit/>
        </w:trPr>
        <w:tc>
          <w:tcPr>
            <w:tcW w:w="556" w:type="pct"/>
            <w:vMerge/>
            <w:tcBorders>
              <w:left w:val="nil"/>
              <w:bottom w:val="single" w:sz="4" w:space="0" w:color="auto"/>
              <w:right w:val="nil"/>
            </w:tcBorders>
          </w:tcPr>
          <w:p w14:paraId="2946E20D" w14:textId="77777777" w:rsidR="000776C2" w:rsidRPr="000776C2" w:rsidRDefault="000776C2" w:rsidP="00835CB9">
            <w:pPr>
              <w:pStyle w:val="TableText"/>
            </w:pPr>
          </w:p>
        </w:tc>
        <w:tc>
          <w:tcPr>
            <w:tcW w:w="884" w:type="pct"/>
            <w:tcBorders>
              <w:top w:val="single" w:sz="4" w:space="0" w:color="auto"/>
              <w:left w:val="nil"/>
              <w:bottom w:val="single" w:sz="4" w:space="0" w:color="auto"/>
              <w:right w:val="nil"/>
            </w:tcBorders>
          </w:tcPr>
          <w:p w14:paraId="1F5AE344" w14:textId="77777777" w:rsidR="000776C2" w:rsidRPr="000776C2" w:rsidRDefault="000776C2" w:rsidP="00835CB9">
            <w:pPr>
              <w:pStyle w:val="TableText"/>
            </w:pPr>
            <w:r w:rsidRPr="000776C2">
              <w:t>Ornamentals/nursery</w:t>
            </w:r>
          </w:p>
        </w:tc>
        <w:tc>
          <w:tcPr>
            <w:tcW w:w="1060" w:type="pct"/>
            <w:tcBorders>
              <w:top w:val="single" w:sz="4" w:space="0" w:color="auto"/>
              <w:left w:val="nil"/>
              <w:bottom w:val="single" w:sz="4" w:space="0" w:color="auto"/>
              <w:right w:val="nil"/>
            </w:tcBorders>
          </w:tcPr>
          <w:p w14:paraId="7CCD79AC" w14:textId="77777777" w:rsidR="000776C2" w:rsidRPr="000776C2" w:rsidRDefault="000776C2" w:rsidP="00835CB9">
            <w:pPr>
              <w:pStyle w:val="TableText"/>
            </w:pPr>
            <w:r w:rsidRPr="000776C2">
              <w:t>Duboisia</w:t>
            </w:r>
          </w:p>
        </w:tc>
        <w:tc>
          <w:tcPr>
            <w:tcW w:w="736" w:type="pct"/>
            <w:tcBorders>
              <w:top w:val="single" w:sz="4" w:space="0" w:color="auto"/>
              <w:left w:val="nil"/>
              <w:bottom w:val="single" w:sz="4" w:space="0" w:color="auto"/>
              <w:right w:val="nil"/>
            </w:tcBorders>
          </w:tcPr>
          <w:p w14:paraId="71C1B0BF" w14:textId="77777777" w:rsidR="000776C2" w:rsidRPr="000776C2" w:rsidRDefault="000776C2" w:rsidP="00835CB9">
            <w:pPr>
              <w:pStyle w:val="TableText"/>
            </w:pPr>
            <w:r w:rsidRPr="000776C2">
              <w:t>1× 450 g ac/ha</w:t>
            </w:r>
          </w:p>
        </w:tc>
        <w:tc>
          <w:tcPr>
            <w:tcW w:w="442" w:type="pct"/>
            <w:tcBorders>
              <w:top w:val="single" w:sz="4" w:space="0" w:color="auto"/>
              <w:left w:val="nil"/>
              <w:bottom w:val="single" w:sz="4" w:space="0" w:color="auto"/>
              <w:right w:val="nil"/>
            </w:tcBorders>
          </w:tcPr>
          <w:p w14:paraId="2EA67391"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42AC55F8" w14:textId="77777777" w:rsidR="000776C2" w:rsidRPr="000776C2" w:rsidRDefault="000776C2" w:rsidP="00835CB9">
            <w:pPr>
              <w:pStyle w:val="TableText"/>
            </w:pPr>
            <w:r w:rsidRPr="000776C2">
              <w:t>450</w:t>
            </w:r>
          </w:p>
        </w:tc>
        <w:tc>
          <w:tcPr>
            <w:tcW w:w="660" w:type="pct"/>
            <w:tcBorders>
              <w:top w:val="single" w:sz="4" w:space="0" w:color="auto"/>
              <w:left w:val="nil"/>
              <w:bottom w:val="single" w:sz="4" w:space="0" w:color="auto"/>
              <w:right w:val="nil"/>
            </w:tcBorders>
            <w:shd w:val="clear" w:color="auto" w:fill="auto"/>
          </w:tcPr>
          <w:p w14:paraId="686AF231" w14:textId="77777777" w:rsidR="000776C2" w:rsidRPr="000776C2" w:rsidRDefault="000776C2" w:rsidP="00835CB9">
            <w:pPr>
              <w:pStyle w:val="TableText"/>
            </w:pPr>
            <w:r w:rsidRPr="000776C2">
              <w:t>450</w:t>
            </w:r>
          </w:p>
        </w:tc>
      </w:tr>
      <w:tr w:rsidR="000776C2" w:rsidRPr="000776C2" w14:paraId="7621A86D" w14:textId="77777777" w:rsidTr="00141854">
        <w:trPr>
          <w:cantSplit/>
        </w:trPr>
        <w:tc>
          <w:tcPr>
            <w:tcW w:w="556" w:type="pct"/>
            <w:vMerge w:val="restart"/>
            <w:tcBorders>
              <w:top w:val="single" w:sz="4" w:space="0" w:color="auto"/>
              <w:left w:val="nil"/>
              <w:bottom w:val="nil"/>
              <w:right w:val="nil"/>
            </w:tcBorders>
          </w:tcPr>
          <w:p w14:paraId="74C6F62C" w14:textId="5C327B2F" w:rsidR="000776C2" w:rsidRPr="000776C2" w:rsidRDefault="000776C2" w:rsidP="00835CB9">
            <w:pPr>
              <w:pStyle w:val="TableText"/>
            </w:pPr>
            <w:r w:rsidRPr="000776C2">
              <w:lastRenderedPageBreak/>
              <w:t xml:space="preserve">Tree </w:t>
            </w:r>
            <w:r w:rsidR="00EF44A5">
              <w:t>and</w:t>
            </w:r>
            <w:r w:rsidRPr="000776C2">
              <w:t xml:space="preserve"> vine crops</w:t>
            </w:r>
          </w:p>
        </w:tc>
        <w:tc>
          <w:tcPr>
            <w:tcW w:w="884" w:type="pct"/>
            <w:tcBorders>
              <w:top w:val="single" w:sz="4" w:space="0" w:color="auto"/>
              <w:left w:val="nil"/>
              <w:bottom w:val="single" w:sz="4" w:space="0" w:color="auto"/>
              <w:right w:val="nil"/>
            </w:tcBorders>
          </w:tcPr>
          <w:p w14:paraId="0FDEE029" w14:textId="77777777" w:rsidR="000776C2" w:rsidRPr="000776C2" w:rsidRDefault="000776C2" w:rsidP="00835CB9">
            <w:pPr>
              <w:pStyle w:val="TableText"/>
            </w:pPr>
            <w:r w:rsidRPr="000776C2">
              <w:t>Vineyards</w:t>
            </w:r>
          </w:p>
        </w:tc>
        <w:tc>
          <w:tcPr>
            <w:tcW w:w="1060" w:type="pct"/>
            <w:tcBorders>
              <w:top w:val="single" w:sz="4" w:space="0" w:color="auto"/>
              <w:left w:val="nil"/>
              <w:bottom w:val="single" w:sz="4" w:space="0" w:color="auto"/>
              <w:right w:val="nil"/>
            </w:tcBorders>
          </w:tcPr>
          <w:p w14:paraId="744A4734" w14:textId="77777777" w:rsidR="000776C2" w:rsidRPr="000776C2" w:rsidRDefault="000776C2" w:rsidP="00835CB9">
            <w:pPr>
              <w:pStyle w:val="TableText"/>
            </w:pPr>
            <w:r w:rsidRPr="000776C2">
              <w:t>Grapevines</w:t>
            </w:r>
          </w:p>
        </w:tc>
        <w:tc>
          <w:tcPr>
            <w:tcW w:w="736" w:type="pct"/>
            <w:tcBorders>
              <w:top w:val="single" w:sz="4" w:space="0" w:color="auto"/>
              <w:left w:val="nil"/>
              <w:bottom w:val="single" w:sz="4" w:space="0" w:color="auto"/>
              <w:right w:val="nil"/>
            </w:tcBorders>
          </w:tcPr>
          <w:p w14:paraId="609A8C93" w14:textId="77777777" w:rsidR="000776C2" w:rsidRPr="000776C2" w:rsidRDefault="000776C2" w:rsidP="00835CB9">
            <w:pPr>
              <w:pStyle w:val="TableText"/>
            </w:pPr>
            <w:r w:rsidRPr="000776C2">
              <w:t>1× 250 g ac/ha</w:t>
            </w:r>
          </w:p>
        </w:tc>
        <w:tc>
          <w:tcPr>
            <w:tcW w:w="442" w:type="pct"/>
            <w:tcBorders>
              <w:top w:val="single" w:sz="4" w:space="0" w:color="auto"/>
              <w:left w:val="nil"/>
              <w:bottom w:val="single" w:sz="4" w:space="0" w:color="auto"/>
              <w:right w:val="nil"/>
            </w:tcBorders>
          </w:tcPr>
          <w:p w14:paraId="240FD8D1"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0EFD959B" w14:textId="77777777" w:rsidR="000776C2" w:rsidRPr="000776C2" w:rsidRDefault="000776C2" w:rsidP="00835CB9">
            <w:pPr>
              <w:pStyle w:val="TableText"/>
            </w:pPr>
            <w:r w:rsidRPr="000776C2">
              <w:t>250</w:t>
            </w:r>
          </w:p>
        </w:tc>
        <w:tc>
          <w:tcPr>
            <w:tcW w:w="660" w:type="pct"/>
            <w:tcBorders>
              <w:top w:val="single" w:sz="4" w:space="0" w:color="auto"/>
              <w:left w:val="nil"/>
              <w:bottom w:val="single" w:sz="4" w:space="0" w:color="auto"/>
              <w:right w:val="nil"/>
            </w:tcBorders>
            <w:shd w:val="clear" w:color="auto" w:fill="auto"/>
          </w:tcPr>
          <w:p w14:paraId="31612052" w14:textId="77777777" w:rsidR="000776C2" w:rsidRPr="000776C2" w:rsidRDefault="000776C2" w:rsidP="00835CB9">
            <w:pPr>
              <w:pStyle w:val="TableText"/>
            </w:pPr>
            <w:r w:rsidRPr="000776C2">
              <w:t>250</w:t>
            </w:r>
          </w:p>
        </w:tc>
      </w:tr>
      <w:tr w:rsidR="000776C2" w:rsidRPr="000776C2" w14:paraId="27AA8C39" w14:textId="77777777" w:rsidTr="00141854">
        <w:trPr>
          <w:cantSplit/>
        </w:trPr>
        <w:tc>
          <w:tcPr>
            <w:tcW w:w="556" w:type="pct"/>
            <w:vMerge/>
            <w:tcBorders>
              <w:top w:val="nil"/>
              <w:left w:val="nil"/>
              <w:bottom w:val="nil"/>
              <w:right w:val="nil"/>
            </w:tcBorders>
          </w:tcPr>
          <w:p w14:paraId="0447581C" w14:textId="77777777" w:rsidR="000776C2" w:rsidRPr="000776C2" w:rsidRDefault="000776C2" w:rsidP="00835CB9">
            <w:pPr>
              <w:pStyle w:val="TableText"/>
            </w:pPr>
          </w:p>
        </w:tc>
        <w:tc>
          <w:tcPr>
            <w:tcW w:w="884" w:type="pct"/>
            <w:tcBorders>
              <w:top w:val="single" w:sz="4" w:space="0" w:color="auto"/>
              <w:left w:val="nil"/>
              <w:bottom w:val="single" w:sz="4" w:space="0" w:color="auto"/>
              <w:right w:val="nil"/>
            </w:tcBorders>
          </w:tcPr>
          <w:p w14:paraId="400BDD0C" w14:textId="77777777" w:rsidR="000776C2" w:rsidRPr="000776C2" w:rsidRDefault="000776C2" w:rsidP="00835CB9">
            <w:pPr>
              <w:pStyle w:val="TableText"/>
            </w:pPr>
            <w:r w:rsidRPr="000776C2">
              <w:t>Orchards</w:t>
            </w:r>
          </w:p>
        </w:tc>
        <w:tc>
          <w:tcPr>
            <w:tcW w:w="1060" w:type="pct"/>
            <w:tcBorders>
              <w:top w:val="single" w:sz="4" w:space="0" w:color="auto"/>
              <w:left w:val="nil"/>
              <w:bottom w:val="single" w:sz="4" w:space="0" w:color="auto"/>
              <w:right w:val="nil"/>
            </w:tcBorders>
          </w:tcPr>
          <w:p w14:paraId="222BFC03" w14:textId="77777777" w:rsidR="000776C2" w:rsidRPr="000776C2" w:rsidRDefault="000776C2" w:rsidP="00835CB9">
            <w:pPr>
              <w:pStyle w:val="TableText"/>
            </w:pPr>
            <w:r w:rsidRPr="000776C2">
              <w:t>Apple, pear, stone fruit, Macrocarpa hedges adjacent to orchards</w:t>
            </w:r>
          </w:p>
        </w:tc>
        <w:tc>
          <w:tcPr>
            <w:tcW w:w="736" w:type="pct"/>
            <w:tcBorders>
              <w:top w:val="single" w:sz="4" w:space="0" w:color="auto"/>
              <w:left w:val="nil"/>
              <w:bottom w:val="single" w:sz="4" w:space="0" w:color="auto"/>
              <w:right w:val="nil"/>
            </w:tcBorders>
          </w:tcPr>
          <w:p w14:paraId="0C6FD317" w14:textId="77777777" w:rsidR="000776C2" w:rsidRPr="000776C2" w:rsidRDefault="000776C2" w:rsidP="00835CB9">
            <w:pPr>
              <w:pStyle w:val="TableText"/>
            </w:pPr>
            <w:r w:rsidRPr="000776C2">
              <w:t>1× 250 g ac/ha</w:t>
            </w:r>
          </w:p>
        </w:tc>
        <w:tc>
          <w:tcPr>
            <w:tcW w:w="442" w:type="pct"/>
            <w:tcBorders>
              <w:top w:val="single" w:sz="4" w:space="0" w:color="auto"/>
              <w:left w:val="nil"/>
              <w:bottom w:val="single" w:sz="4" w:space="0" w:color="auto"/>
              <w:right w:val="nil"/>
            </w:tcBorders>
          </w:tcPr>
          <w:p w14:paraId="3901BE39"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12EB5246" w14:textId="77777777" w:rsidR="000776C2" w:rsidRPr="000776C2" w:rsidRDefault="000776C2" w:rsidP="00835CB9">
            <w:pPr>
              <w:pStyle w:val="TableText"/>
            </w:pPr>
            <w:r w:rsidRPr="000776C2">
              <w:t>250</w:t>
            </w:r>
          </w:p>
        </w:tc>
        <w:tc>
          <w:tcPr>
            <w:tcW w:w="660" w:type="pct"/>
            <w:tcBorders>
              <w:top w:val="single" w:sz="4" w:space="0" w:color="auto"/>
              <w:left w:val="nil"/>
              <w:bottom w:val="single" w:sz="4" w:space="0" w:color="auto"/>
              <w:right w:val="nil"/>
            </w:tcBorders>
            <w:shd w:val="clear" w:color="auto" w:fill="auto"/>
          </w:tcPr>
          <w:p w14:paraId="68BFF86E" w14:textId="77777777" w:rsidR="000776C2" w:rsidRPr="000776C2" w:rsidRDefault="000776C2" w:rsidP="00835CB9">
            <w:pPr>
              <w:pStyle w:val="TableText"/>
            </w:pPr>
            <w:r w:rsidRPr="000776C2">
              <w:t>250</w:t>
            </w:r>
          </w:p>
        </w:tc>
      </w:tr>
      <w:tr w:rsidR="000776C2" w:rsidRPr="000776C2" w14:paraId="4F783C45" w14:textId="77777777" w:rsidTr="00141854">
        <w:trPr>
          <w:cantSplit/>
        </w:trPr>
        <w:tc>
          <w:tcPr>
            <w:tcW w:w="556" w:type="pct"/>
            <w:tcBorders>
              <w:top w:val="nil"/>
              <w:left w:val="nil"/>
              <w:bottom w:val="single" w:sz="4" w:space="0" w:color="auto"/>
              <w:right w:val="nil"/>
            </w:tcBorders>
          </w:tcPr>
          <w:p w14:paraId="54D22EA3" w14:textId="77777777" w:rsidR="000776C2" w:rsidRPr="000776C2" w:rsidRDefault="000776C2" w:rsidP="00835CB9">
            <w:pPr>
              <w:pStyle w:val="TableText"/>
            </w:pPr>
          </w:p>
        </w:tc>
        <w:tc>
          <w:tcPr>
            <w:tcW w:w="884" w:type="pct"/>
            <w:tcBorders>
              <w:top w:val="single" w:sz="4" w:space="0" w:color="auto"/>
              <w:left w:val="nil"/>
              <w:bottom w:val="single" w:sz="4" w:space="0" w:color="auto"/>
              <w:right w:val="nil"/>
            </w:tcBorders>
          </w:tcPr>
          <w:p w14:paraId="1E540B71" w14:textId="77777777" w:rsidR="000776C2" w:rsidRPr="000776C2" w:rsidRDefault="000776C2" w:rsidP="00835CB9">
            <w:pPr>
              <w:pStyle w:val="TableText"/>
            </w:pPr>
            <w:r w:rsidRPr="000776C2">
              <w:t>Orchards</w:t>
            </w:r>
          </w:p>
        </w:tc>
        <w:tc>
          <w:tcPr>
            <w:tcW w:w="1060" w:type="pct"/>
            <w:tcBorders>
              <w:top w:val="single" w:sz="4" w:space="0" w:color="auto"/>
              <w:left w:val="nil"/>
              <w:bottom w:val="single" w:sz="4" w:space="0" w:color="auto"/>
              <w:right w:val="nil"/>
            </w:tcBorders>
          </w:tcPr>
          <w:p w14:paraId="1947BAEE" w14:textId="77777777" w:rsidR="000776C2" w:rsidRPr="000776C2" w:rsidRDefault="000776C2" w:rsidP="00835CB9">
            <w:pPr>
              <w:pStyle w:val="TableText"/>
            </w:pPr>
            <w:r w:rsidRPr="000776C2">
              <w:t>Avocado (spot treatment)</w:t>
            </w:r>
          </w:p>
        </w:tc>
        <w:tc>
          <w:tcPr>
            <w:tcW w:w="736" w:type="pct"/>
            <w:tcBorders>
              <w:top w:val="single" w:sz="4" w:space="0" w:color="auto"/>
              <w:left w:val="nil"/>
              <w:bottom w:val="single" w:sz="4" w:space="0" w:color="auto"/>
              <w:right w:val="nil"/>
            </w:tcBorders>
          </w:tcPr>
          <w:p w14:paraId="6FDAFDDF" w14:textId="77777777" w:rsidR="000776C2" w:rsidRPr="000776C2" w:rsidRDefault="000776C2" w:rsidP="00835CB9">
            <w:pPr>
              <w:pStyle w:val="TableText"/>
            </w:pPr>
            <w:r w:rsidRPr="000776C2">
              <w:t>1× 500 g ac/ha</w:t>
            </w:r>
          </w:p>
        </w:tc>
        <w:tc>
          <w:tcPr>
            <w:tcW w:w="442" w:type="pct"/>
            <w:tcBorders>
              <w:top w:val="single" w:sz="4" w:space="0" w:color="auto"/>
              <w:left w:val="nil"/>
              <w:bottom w:val="single" w:sz="4" w:space="0" w:color="auto"/>
              <w:right w:val="nil"/>
            </w:tcBorders>
          </w:tcPr>
          <w:p w14:paraId="3F4A43CE" w14:textId="77777777" w:rsidR="000776C2" w:rsidRPr="000776C2" w:rsidRDefault="000776C2" w:rsidP="00835CB9">
            <w:pPr>
              <w:pStyle w:val="TableText"/>
            </w:pPr>
            <w:r w:rsidRPr="000776C2">
              <w:t>0.40</w:t>
            </w:r>
          </w:p>
        </w:tc>
        <w:tc>
          <w:tcPr>
            <w:tcW w:w="661" w:type="pct"/>
            <w:tcBorders>
              <w:top w:val="single" w:sz="4" w:space="0" w:color="auto"/>
              <w:left w:val="nil"/>
              <w:bottom w:val="single" w:sz="4" w:space="0" w:color="auto"/>
              <w:right w:val="nil"/>
            </w:tcBorders>
          </w:tcPr>
          <w:p w14:paraId="1F180FFA" w14:textId="77777777" w:rsidR="000776C2" w:rsidRPr="000776C2" w:rsidRDefault="000776C2" w:rsidP="00835CB9">
            <w:pPr>
              <w:pStyle w:val="TableText"/>
            </w:pPr>
            <w:r w:rsidRPr="000776C2">
              <w:t>200</w:t>
            </w:r>
          </w:p>
        </w:tc>
        <w:tc>
          <w:tcPr>
            <w:tcW w:w="660" w:type="pct"/>
            <w:tcBorders>
              <w:top w:val="single" w:sz="4" w:space="0" w:color="auto"/>
              <w:left w:val="nil"/>
              <w:bottom w:val="single" w:sz="4" w:space="0" w:color="auto"/>
              <w:right w:val="nil"/>
            </w:tcBorders>
            <w:shd w:val="clear" w:color="auto" w:fill="auto"/>
          </w:tcPr>
          <w:p w14:paraId="7929B100" w14:textId="77777777" w:rsidR="000776C2" w:rsidRPr="000776C2" w:rsidRDefault="000776C2" w:rsidP="00835CB9">
            <w:pPr>
              <w:pStyle w:val="TableText"/>
            </w:pPr>
            <w:r w:rsidRPr="000776C2">
              <w:t>200</w:t>
            </w:r>
          </w:p>
        </w:tc>
      </w:tr>
      <w:tr w:rsidR="000776C2" w:rsidRPr="000776C2" w14:paraId="3382F829" w14:textId="77777777" w:rsidTr="00141854">
        <w:trPr>
          <w:cantSplit/>
        </w:trPr>
        <w:tc>
          <w:tcPr>
            <w:tcW w:w="556" w:type="pct"/>
            <w:vMerge w:val="restart"/>
            <w:tcBorders>
              <w:top w:val="single" w:sz="4" w:space="0" w:color="auto"/>
              <w:left w:val="nil"/>
              <w:right w:val="nil"/>
            </w:tcBorders>
          </w:tcPr>
          <w:p w14:paraId="52ACF2DD" w14:textId="77777777" w:rsidR="000776C2" w:rsidRPr="000776C2" w:rsidRDefault="000776C2" w:rsidP="00835CB9">
            <w:pPr>
              <w:pStyle w:val="TableText"/>
            </w:pPr>
            <w:r w:rsidRPr="000776C2">
              <w:t>Vegetable crops</w:t>
            </w:r>
          </w:p>
        </w:tc>
        <w:tc>
          <w:tcPr>
            <w:tcW w:w="884" w:type="pct"/>
            <w:tcBorders>
              <w:top w:val="single" w:sz="4" w:space="0" w:color="auto"/>
              <w:left w:val="nil"/>
              <w:bottom w:val="single" w:sz="4" w:space="0" w:color="auto"/>
              <w:right w:val="nil"/>
            </w:tcBorders>
          </w:tcPr>
          <w:p w14:paraId="4FEDF348" w14:textId="77777777" w:rsidR="000776C2" w:rsidRPr="000776C2" w:rsidRDefault="000776C2" w:rsidP="00835CB9">
            <w:pPr>
              <w:pStyle w:val="TableText"/>
            </w:pPr>
            <w:r w:rsidRPr="000776C2">
              <w:t>Leafy vegetables</w:t>
            </w:r>
          </w:p>
        </w:tc>
        <w:tc>
          <w:tcPr>
            <w:tcW w:w="1060" w:type="pct"/>
            <w:tcBorders>
              <w:top w:val="single" w:sz="4" w:space="0" w:color="auto"/>
              <w:left w:val="nil"/>
              <w:bottom w:val="single" w:sz="4" w:space="0" w:color="auto"/>
              <w:right w:val="nil"/>
            </w:tcBorders>
          </w:tcPr>
          <w:p w14:paraId="769AF9AE" w14:textId="77777777" w:rsidR="000776C2" w:rsidRPr="000776C2" w:rsidRDefault="000776C2" w:rsidP="00835CB9">
            <w:pPr>
              <w:pStyle w:val="TableText"/>
            </w:pPr>
            <w:r w:rsidRPr="000776C2">
              <w:t>Vegetables (band application)</w:t>
            </w:r>
          </w:p>
        </w:tc>
        <w:tc>
          <w:tcPr>
            <w:tcW w:w="736" w:type="pct"/>
            <w:tcBorders>
              <w:top w:val="single" w:sz="4" w:space="0" w:color="auto"/>
              <w:left w:val="nil"/>
              <w:bottom w:val="single" w:sz="4" w:space="0" w:color="auto"/>
              <w:right w:val="nil"/>
            </w:tcBorders>
          </w:tcPr>
          <w:p w14:paraId="326970F6" w14:textId="77777777" w:rsidR="000776C2" w:rsidRPr="000776C2" w:rsidRDefault="000776C2" w:rsidP="00835CB9">
            <w:pPr>
              <w:pStyle w:val="TableText"/>
            </w:pPr>
            <w:r w:rsidRPr="000776C2">
              <w:t>2× 400 g ac/ha</w:t>
            </w:r>
          </w:p>
          <w:p w14:paraId="121F64D0" w14:textId="77777777" w:rsidR="000776C2" w:rsidRPr="000776C2" w:rsidRDefault="000776C2" w:rsidP="00835CB9">
            <w:pPr>
              <w:pStyle w:val="TableText"/>
            </w:pPr>
            <w:r w:rsidRPr="000776C2">
              <w:t>7d interval</w:t>
            </w:r>
          </w:p>
        </w:tc>
        <w:tc>
          <w:tcPr>
            <w:tcW w:w="442" w:type="pct"/>
            <w:tcBorders>
              <w:top w:val="single" w:sz="4" w:space="0" w:color="auto"/>
              <w:left w:val="nil"/>
              <w:bottom w:val="single" w:sz="4" w:space="0" w:color="auto"/>
              <w:right w:val="nil"/>
            </w:tcBorders>
          </w:tcPr>
          <w:p w14:paraId="596B3210" w14:textId="77777777" w:rsidR="000776C2" w:rsidRPr="000776C2" w:rsidRDefault="000776C2" w:rsidP="00835CB9">
            <w:pPr>
              <w:pStyle w:val="TableText"/>
            </w:pPr>
            <w:r w:rsidRPr="000776C2">
              <w:t>0.50</w:t>
            </w:r>
          </w:p>
        </w:tc>
        <w:tc>
          <w:tcPr>
            <w:tcW w:w="661" w:type="pct"/>
            <w:tcBorders>
              <w:top w:val="single" w:sz="4" w:space="0" w:color="auto"/>
              <w:left w:val="nil"/>
              <w:bottom w:val="single" w:sz="4" w:space="0" w:color="auto"/>
              <w:right w:val="nil"/>
            </w:tcBorders>
          </w:tcPr>
          <w:p w14:paraId="006C79FD" w14:textId="77777777" w:rsidR="000776C2" w:rsidRPr="000776C2" w:rsidRDefault="000776C2" w:rsidP="00835CB9">
            <w:pPr>
              <w:pStyle w:val="TableText"/>
            </w:pPr>
            <w:r w:rsidRPr="000776C2">
              <w:t>250</w:t>
            </w:r>
          </w:p>
        </w:tc>
        <w:tc>
          <w:tcPr>
            <w:tcW w:w="660" w:type="pct"/>
            <w:tcBorders>
              <w:top w:val="single" w:sz="4" w:space="0" w:color="auto"/>
              <w:left w:val="nil"/>
              <w:bottom w:val="single" w:sz="4" w:space="0" w:color="auto"/>
              <w:right w:val="nil"/>
            </w:tcBorders>
            <w:shd w:val="clear" w:color="auto" w:fill="auto"/>
          </w:tcPr>
          <w:p w14:paraId="5C90A125" w14:textId="77777777" w:rsidR="000776C2" w:rsidRPr="000776C2" w:rsidRDefault="000776C2" w:rsidP="00835CB9">
            <w:pPr>
              <w:pStyle w:val="TableText"/>
            </w:pPr>
            <w:r w:rsidRPr="000776C2">
              <w:t>259</w:t>
            </w:r>
          </w:p>
        </w:tc>
      </w:tr>
      <w:tr w:rsidR="000776C2" w:rsidRPr="000776C2" w14:paraId="411A66A0" w14:textId="77777777" w:rsidTr="00141854">
        <w:trPr>
          <w:cantSplit/>
        </w:trPr>
        <w:tc>
          <w:tcPr>
            <w:tcW w:w="556" w:type="pct"/>
            <w:vMerge/>
            <w:tcBorders>
              <w:left w:val="nil"/>
              <w:bottom w:val="nil"/>
              <w:right w:val="nil"/>
            </w:tcBorders>
          </w:tcPr>
          <w:p w14:paraId="42771B87" w14:textId="77777777" w:rsidR="000776C2" w:rsidRPr="000776C2" w:rsidRDefault="000776C2" w:rsidP="00835CB9">
            <w:pPr>
              <w:pStyle w:val="TableText"/>
            </w:pPr>
          </w:p>
        </w:tc>
        <w:tc>
          <w:tcPr>
            <w:tcW w:w="884" w:type="pct"/>
            <w:tcBorders>
              <w:top w:val="single" w:sz="4" w:space="0" w:color="auto"/>
              <w:left w:val="nil"/>
              <w:bottom w:val="single" w:sz="4" w:space="0" w:color="auto"/>
              <w:right w:val="nil"/>
            </w:tcBorders>
          </w:tcPr>
          <w:p w14:paraId="6E67F3B0" w14:textId="77777777" w:rsidR="000776C2" w:rsidRPr="000776C2" w:rsidRDefault="000776C2" w:rsidP="00835CB9">
            <w:pPr>
              <w:pStyle w:val="TableText"/>
            </w:pPr>
            <w:r w:rsidRPr="000776C2">
              <w:t>Leafy vegetables</w:t>
            </w:r>
          </w:p>
        </w:tc>
        <w:tc>
          <w:tcPr>
            <w:tcW w:w="1060" w:type="pct"/>
            <w:tcBorders>
              <w:top w:val="single" w:sz="4" w:space="0" w:color="auto"/>
              <w:left w:val="nil"/>
              <w:bottom w:val="single" w:sz="4" w:space="0" w:color="auto"/>
              <w:right w:val="nil"/>
            </w:tcBorders>
          </w:tcPr>
          <w:p w14:paraId="24FCAB7D" w14:textId="77777777" w:rsidR="000776C2" w:rsidRPr="000776C2" w:rsidRDefault="000776C2" w:rsidP="00835CB9">
            <w:pPr>
              <w:pStyle w:val="TableText"/>
            </w:pPr>
            <w:r w:rsidRPr="000776C2">
              <w:t>Vegetables (broadcast application)</w:t>
            </w:r>
          </w:p>
        </w:tc>
        <w:tc>
          <w:tcPr>
            <w:tcW w:w="736" w:type="pct"/>
            <w:tcBorders>
              <w:top w:val="single" w:sz="4" w:space="0" w:color="auto"/>
              <w:left w:val="nil"/>
              <w:bottom w:val="single" w:sz="4" w:space="0" w:color="auto"/>
              <w:right w:val="nil"/>
            </w:tcBorders>
          </w:tcPr>
          <w:p w14:paraId="0C4B9A54" w14:textId="77777777" w:rsidR="000776C2" w:rsidRPr="000776C2" w:rsidRDefault="000776C2" w:rsidP="00835CB9">
            <w:pPr>
              <w:pStyle w:val="TableText"/>
            </w:pPr>
            <w:r w:rsidRPr="000776C2">
              <w:t>2× 350 g ac/ha</w:t>
            </w:r>
          </w:p>
          <w:p w14:paraId="4B6C39AB" w14:textId="77777777" w:rsidR="000776C2" w:rsidRPr="000776C2" w:rsidRDefault="000776C2" w:rsidP="00835CB9">
            <w:pPr>
              <w:pStyle w:val="TableText"/>
            </w:pPr>
            <w:r w:rsidRPr="000776C2">
              <w:t>7d interval</w:t>
            </w:r>
          </w:p>
        </w:tc>
        <w:tc>
          <w:tcPr>
            <w:tcW w:w="442" w:type="pct"/>
            <w:tcBorders>
              <w:top w:val="single" w:sz="4" w:space="0" w:color="auto"/>
              <w:left w:val="nil"/>
              <w:bottom w:val="single" w:sz="4" w:space="0" w:color="auto"/>
              <w:right w:val="nil"/>
            </w:tcBorders>
          </w:tcPr>
          <w:p w14:paraId="11ED34F5"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54155AB1" w14:textId="77777777" w:rsidR="000776C2" w:rsidRPr="000776C2" w:rsidRDefault="000776C2" w:rsidP="00835CB9">
            <w:pPr>
              <w:pStyle w:val="TableText"/>
            </w:pPr>
            <w:r w:rsidRPr="000776C2">
              <w:t>438</w:t>
            </w:r>
          </w:p>
        </w:tc>
        <w:tc>
          <w:tcPr>
            <w:tcW w:w="660" w:type="pct"/>
            <w:tcBorders>
              <w:top w:val="single" w:sz="4" w:space="0" w:color="auto"/>
              <w:left w:val="nil"/>
              <w:bottom w:val="single" w:sz="4" w:space="0" w:color="auto"/>
              <w:right w:val="nil"/>
            </w:tcBorders>
            <w:shd w:val="clear" w:color="auto" w:fill="auto"/>
          </w:tcPr>
          <w:p w14:paraId="52452146" w14:textId="77777777" w:rsidR="000776C2" w:rsidRPr="000776C2" w:rsidRDefault="000776C2" w:rsidP="00835CB9">
            <w:pPr>
              <w:pStyle w:val="TableText"/>
            </w:pPr>
            <w:r w:rsidRPr="000776C2">
              <w:t>454</w:t>
            </w:r>
          </w:p>
        </w:tc>
      </w:tr>
      <w:tr w:rsidR="000776C2" w:rsidRPr="000776C2" w14:paraId="0E98E85D" w14:textId="77777777" w:rsidTr="00141854">
        <w:trPr>
          <w:cantSplit/>
        </w:trPr>
        <w:tc>
          <w:tcPr>
            <w:tcW w:w="556" w:type="pct"/>
            <w:tcBorders>
              <w:top w:val="nil"/>
              <w:left w:val="nil"/>
              <w:bottom w:val="single" w:sz="4" w:space="0" w:color="auto"/>
              <w:right w:val="nil"/>
            </w:tcBorders>
          </w:tcPr>
          <w:p w14:paraId="2CDFED0E" w14:textId="77777777" w:rsidR="000776C2" w:rsidRPr="000776C2" w:rsidRDefault="000776C2" w:rsidP="00835CB9">
            <w:pPr>
              <w:pStyle w:val="TableText"/>
            </w:pPr>
          </w:p>
        </w:tc>
        <w:tc>
          <w:tcPr>
            <w:tcW w:w="884" w:type="pct"/>
            <w:tcBorders>
              <w:top w:val="single" w:sz="4" w:space="0" w:color="auto"/>
              <w:left w:val="nil"/>
              <w:bottom w:val="single" w:sz="4" w:space="0" w:color="auto"/>
              <w:right w:val="nil"/>
            </w:tcBorders>
          </w:tcPr>
          <w:p w14:paraId="2595FF44" w14:textId="50AE1AE9" w:rsidR="000776C2" w:rsidRPr="000776C2" w:rsidRDefault="000776C2" w:rsidP="00835CB9">
            <w:pPr>
              <w:pStyle w:val="TableText"/>
            </w:pPr>
            <w:r w:rsidRPr="000776C2">
              <w:t xml:space="preserve">Root </w:t>
            </w:r>
            <w:r w:rsidR="00EF44A5">
              <w:t>and</w:t>
            </w:r>
            <w:r w:rsidRPr="000776C2">
              <w:t xml:space="preserve"> stem vegetables</w:t>
            </w:r>
          </w:p>
        </w:tc>
        <w:tc>
          <w:tcPr>
            <w:tcW w:w="1060" w:type="pct"/>
            <w:tcBorders>
              <w:top w:val="single" w:sz="4" w:space="0" w:color="auto"/>
              <w:left w:val="nil"/>
              <w:bottom w:val="single" w:sz="4" w:space="0" w:color="auto"/>
              <w:right w:val="nil"/>
            </w:tcBorders>
          </w:tcPr>
          <w:p w14:paraId="066E8AA1" w14:textId="77777777" w:rsidR="000776C2" w:rsidRPr="000776C2" w:rsidRDefault="000776C2" w:rsidP="00835CB9">
            <w:pPr>
              <w:pStyle w:val="TableText"/>
            </w:pPr>
            <w:r w:rsidRPr="000776C2">
              <w:t>Ginger</w:t>
            </w:r>
          </w:p>
        </w:tc>
        <w:tc>
          <w:tcPr>
            <w:tcW w:w="736" w:type="pct"/>
            <w:tcBorders>
              <w:top w:val="single" w:sz="4" w:space="0" w:color="auto"/>
              <w:left w:val="nil"/>
              <w:bottom w:val="single" w:sz="4" w:space="0" w:color="auto"/>
              <w:right w:val="nil"/>
            </w:tcBorders>
          </w:tcPr>
          <w:p w14:paraId="59C8FB6F" w14:textId="77777777" w:rsidR="000776C2" w:rsidRPr="000776C2" w:rsidRDefault="000776C2" w:rsidP="00835CB9">
            <w:pPr>
              <w:pStyle w:val="TableText"/>
            </w:pPr>
            <w:r w:rsidRPr="000776C2">
              <w:t>1× 450 g ac/ha</w:t>
            </w:r>
          </w:p>
        </w:tc>
        <w:tc>
          <w:tcPr>
            <w:tcW w:w="442" w:type="pct"/>
            <w:tcBorders>
              <w:top w:val="single" w:sz="4" w:space="0" w:color="auto"/>
              <w:left w:val="nil"/>
              <w:bottom w:val="single" w:sz="4" w:space="0" w:color="auto"/>
              <w:right w:val="nil"/>
            </w:tcBorders>
          </w:tcPr>
          <w:p w14:paraId="0E62ACF7"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7A9238D3" w14:textId="77777777" w:rsidR="000776C2" w:rsidRPr="000776C2" w:rsidRDefault="000776C2" w:rsidP="00835CB9">
            <w:pPr>
              <w:pStyle w:val="TableText"/>
            </w:pPr>
            <w:r w:rsidRPr="000776C2">
              <w:t>450</w:t>
            </w:r>
          </w:p>
        </w:tc>
        <w:tc>
          <w:tcPr>
            <w:tcW w:w="660" w:type="pct"/>
            <w:tcBorders>
              <w:top w:val="single" w:sz="4" w:space="0" w:color="auto"/>
              <w:left w:val="nil"/>
              <w:bottom w:val="single" w:sz="4" w:space="0" w:color="auto"/>
              <w:right w:val="nil"/>
            </w:tcBorders>
            <w:shd w:val="clear" w:color="auto" w:fill="auto"/>
          </w:tcPr>
          <w:p w14:paraId="569AE03A" w14:textId="77777777" w:rsidR="000776C2" w:rsidRPr="000776C2" w:rsidRDefault="000776C2" w:rsidP="00835CB9">
            <w:pPr>
              <w:pStyle w:val="TableText"/>
            </w:pPr>
            <w:r w:rsidRPr="000776C2">
              <w:t>450</w:t>
            </w:r>
          </w:p>
        </w:tc>
      </w:tr>
      <w:tr w:rsidR="000776C2" w:rsidRPr="000776C2" w14:paraId="7ED53847" w14:textId="77777777" w:rsidTr="00141854">
        <w:trPr>
          <w:cantSplit/>
        </w:trPr>
        <w:tc>
          <w:tcPr>
            <w:tcW w:w="556" w:type="pct"/>
            <w:tcBorders>
              <w:top w:val="single" w:sz="4" w:space="0" w:color="auto"/>
              <w:left w:val="nil"/>
              <w:bottom w:val="single" w:sz="4" w:space="0" w:color="auto"/>
              <w:right w:val="nil"/>
            </w:tcBorders>
          </w:tcPr>
          <w:p w14:paraId="1B1702B7" w14:textId="77777777" w:rsidR="000776C2" w:rsidRPr="000776C2" w:rsidRDefault="000776C2" w:rsidP="00835CB9">
            <w:pPr>
              <w:pStyle w:val="TableText"/>
            </w:pPr>
            <w:r w:rsidRPr="000776C2">
              <w:t>Mosquito control</w:t>
            </w:r>
          </w:p>
        </w:tc>
        <w:tc>
          <w:tcPr>
            <w:tcW w:w="884" w:type="pct"/>
            <w:tcBorders>
              <w:top w:val="single" w:sz="4" w:space="0" w:color="auto"/>
              <w:left w:val="nil"/>
              <w:bottom w:val="single" w:sz="4" w:space="0" w:color="auto"/>
              <w:right w:val="nil"/>
            </w:tcBorders>
          </w:tcPr>
          <w:p w14:paraId="5CCFF288" w14:textId="77777777" w:rsidR="000776C2" w:rsidRPr="000776C2" w:rsidRDefault="000776C2" w:rsidP="00835CB9">
            <w:pPr>
              <w:pStyle w:val="TableText"/>
            </w:pPr>
            <w:r w:rsidRPr="000776C2">
              <w:t>Ornamentals/nursery</w:t>
            </w:r>
          </w:p>
        </w:tc>
        <w:tc>
          <w:tcPr>
            <w:tcW w:w="1060" w:type="pct"/>
            <w:tcBorders>
              <w:top w:val="single" w:sz="4" w:space="0" w:color="auto"/>
              <w:left w:val="nil"/>
              <w:bottom w:val="single" w:sz="4" w:space="0" w:color="auto"/>
              <w:right w:val="nil"/>
            </w:tcBorders>
          </w:tcPr>
          <w:p w14:paraId="30983342" w14:textId="77777777" w:rsidR="000776C2" w:rsidRPr="000776C2" w:rsidRDefault="000776C2" w:rsidP="00835CB9">
            <w:pPr>
              <w:pStyle w:val="TableText"/>
            </w:pPr>
            <w:r w:rsidRPr="000776C2">
              <w:t>Vegetation (mosquito adults)</w:t>
            </w:r>
          </w:p>
        </w:tc>
        <w:tc>
          <w:tcPr>
            <w:tcW w:w="736" w:type="pct"/>
            <w:tcBorders>
              <w:top w:val="single" w:sz="4" w:space="0" w:color="auto"/>
              <w:left w:val="nil"/>
              <w:bottom w:val="single" w:sz="4" w:space="0" w:color="auto"/>
              <w:right w:val="nil"/>
            </w:tcBorders>
          </w:tcPr>
          <w:p w14:paraId="59F33B60" w14:textId="77777777" w:rsidR="000776C2" w:rsidRPr="000776C2" w:rsidRDefault="000776C2" w:rsidP="00835CB9">
            <w:pPr>
              <w:pStyle w:val="TableText"/>
            </w:pPr>
            <w:r w:rsidRPr="000776C2">
              <w:t>4× 54 g ac/ha</w:t>
            </w:r>
          </w:p>
          <w:p w14:paraId="6339A7E4" w14:textId="77777777" w:rsidR="000776C2" w:rsidRPr="000776C2" w:rsidRDefault="000776C2" w:rsidP="00835CB9">
            <w:pPr>
              <w:pStyle w:val="TableText"/>
            </w:pPr>
            <w:r w:rsidRPr="000776C2">
              <w:t>7d interval</w:t>
            </w:r>
          </w:p>
        </w:tc>
        <w:tc>
          <w:tcPr>
            <w:tcW w:w="442" w:type="pct"/>
            <w:tcBorders>
              <w:top w:val="single" w:sz="4" w:space="0" w:color="auto"/>
              <w:left w:val="nil"/>
              <w:bottom w:val="single" w:sz="4" w:space="0" w:color="auto"/>
              <w:right w:val="nil"/>
            </w:tcBorders>
          </w:tcPr>
          <w:p w14:paraId="35EAC3C0"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0A646223" w14:textId="77777777" w:rsidR="000776C2" w:rsidRPr="000776C2" w:rsidRDefault="000776C2" w:rsidP="00835CB9">
            <w:pPr>
              <w:pStyle w:val="TableText"/>
            </w:pPr>
            <w:r w:rsidRPr="000776C2">
              <w:t>72</w:t>
            </w:r>
          </w:p>
        </w:tc>
        <w:tc>
          <w:tcPr>
            <w:tcW w:w="660" w:type="pct"/>
            <w:tcBorders>
              <w:top w:val="single" w:sz="4" w:space="0" w:color="auto"/>
              <w:left w:val="nil"/>
              <w:bottom w:val="single" w:sz="4" w:space="0" w:color="auto"/>
              <w:right w:val="nil"/>
            </w:tcBorders>
            <w:shd w:val="clear" w:color="auto" w:fill="auto"/>
          </w:tcPr>
          <w:p w14:paraId="481593D5" w14:textId="77777777" w:rsidR="000776C2" w:rsidRPr="000776C2" w:rsidRDefault="000776C2" w:rsidP="00835CB9">
            <w:pPr>
              <w:pStyle w:val="TableText"/>
            </w:pPr>
            <w:r w:rsidRPr="000776C2">
              <w:t>76</w:t>
            </w:r>
          </w:p>
        </w:tc>
      </w:tr>
      <w:tr w:rsidR="000776C2" w:rsidRPr="000776C2" w14:paraId="47003521" w14:textId="77777777" w:rsidTr="00141854">
        <w:trPr>
          <w:cantSplit/>
        </w:trPr>
        <w:tc>
          <w:tcPr>
            <w:tcW w:w="556" w:type="pct"/>
            <w:tcBorders>
              <w:top w:val="single" w:sz="4" w:space="0" w:color="auto"/>
              <w:left w:val="nil"/>
              <w:bottom w:val="nil"/>
              <w:right w:val="nil"/>
            </w:tcBorders>
          </w:tcPr>
          <w:p w14:paraId="54DCFD31" w14:textId="77777777" w:rsidR="000776C2" w:rsidRPr="000776C2" w:rsidRDefault="000776C2" w:rsidP="00835CB9">
            <w:pPr>
              <w:pStyle w:val="TableText"/>
            </w:pPr>
            <w:r w:rsidRPr="000776C2">
              <w:t>Commercial turf</w:t>
            </w:r>
          </w:p>
        </w:tc>
        <w:tc>
          <w:tcPr>
            <w:tcW w:w="884" w:type="pct"/>
            <w:tcBorders>
              <w:top w:val="single" w:sz="4" w:space="0" w:color="auto"/>
              <w:left w:val="nil"/>
              <w:bottom w:val="nil"/>
              <w:right w:val="nil"/>
            </w:tcBorders>
          </w:tcPr>
          <w:p w14:paraId="3CEA3551" w14:textId="77777777" w:rsidR="000776C2" w:rsidRPr="000776C2" w:rsidRDefault="000776C2" w:rsidP="00835CB9">
            <w:pPr>
              <w:pStyle w:val="TableText"/>
            </w:pPr>
            <w:r w:rsidRPr="000776C2">
              <w:t>Grassland</w:t>
            </w:r>
          </w:p>
        </w:tc>
        <w:tc>
          <w:tcPr>
            <w:tcW w:w="1060" w:type="pct"/>
            <w:tcBorders>
              <w:top w:val="single" w:sz="4" w:space="0" w:color="auto"/>
              <w:left w:val="nil"/>
              <w:bottom w:val="single" w:sz="4" w:space="0" w:color="auto"/>
              <w:right w:val="nil"/>
            </w:tcBorders>
          </w:tcPr>
          <w:p w14:paraId="000C2937" w14:textId="77777777" w:rsidR="000776C2" w:rsidRPr="000776C2" w:rsidRDefault="000776C2" w:rsidP="00835CB9">
            <w:pPr>
              <w:pStyle w:val="TableText"/>
            </w:pPr>
            <w:r w:rsidRPr="000776C2">
              <w:t>Control of cockchafer, grub or corbie</w:t>
            </w:r>
          </w:p>
        </w:tc>
        <w:tc>
          <w:tcPr>
            <w:tcW w:w="736" w:type="pct"/>
            <w:tcBorders>
              <w:top w:val="single" w:sz="4" w:space="0" w:color="auto"/>
              <w:left w:val="nil"/>
              <w:bottom w:val="single" w:sz="4" w:space="0" w:color="auto"/>
              <w:right w:val="nil"/>
            </w:tcBorders>
          </w:tcPr>
          <w:p w14:paraId="6D95CCB7" w14:textId="77777777" w:rsidR="000776C2" w:rsidRPr="000776C2" w:rsidRDefault="000776C2" w:rsidP="00835CB9">
            <w:pPr>
              <w:pStyle w:val="TableText"/>
            </w:pPr>
            <w:r w:rsidRPr="000776C2">
              <w:t>1× 450 g ac/ha</w:t>
            </w:r>
          </w:p>
        </w:tc>
        <w:tc>
          <w:tcPr>
            <w:tcW w:w="442" w:type="pct"/>
            <w:tcBorders>
              <w:top w:val="single" w:sz="4" w:space="0" w:color="auto"/>
              <w:left w:val="nil"/>
              <w:bottom w:val="single" w:sz="4" w:space="0" w:color="auto"/>
              <w:right w:val="nil"/>
            </w:tcBorders>
          </w:tcPr>
          <w:p w14:paraId="26DB68FE"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4A5797BD" w14:textId="77777777" w:rsidR="000776C2" w:rsidRPr="000776C2" w:rsidRDefault="000776C2" w:rsidP="00835CB9">
            <w:pPr>
              <w:pStyle w:val="TableText"/>
            </w:pPr>
            <w:r w:rsidRPr="000776C2">
              <w:t>450</w:t>
            </w:r>
          </w:p>
        </w:tc>
        <w:tc>
          <w:tcPr>
            <w:tcW w:w="660" w:type="pct"/>
            <w:tcBorders>
              <w:top w:val="single" w:sz="4" w:space="0" w:color="auto"/>
              <w:left w:val="nil"/>
              <w:bottom w:val="single" w:sz="4" w:space="0" w:color="auto"/>
              <w:right w:val="nil"/>
            </w:tcBorders>
            <w:shd w:val="clear" w:color="auto" w:fill="auto"/>
          </w:tcPr>
          <w:p w14:paraId="1D6501BB" w14:textId="77777777" w:rsidR="000776C2" w:rsidRPr="000776C2" w:rsidRDefault="000776C2" w:rsidP="00835CB9">
            <w:pPr>
              <w:pStyle w:val="TableText"/>
            </w:pPr>
            <w:r w:rsidRPr="000776C2">
              <w:t>450</w:t>
            </w:r>
          </w:p>
        </w:tc>
      </w:tr>
      <w:tr w:rsidR="000776C2" w:rsidRPr="000776C2" w14:paraId="5FA35B89" w14:textId="77777777" w:rsidTr="00141854">
        <w:trPr>
          <w:cantSplit/>
        </w:trPr>
        <w:tc>
          <w:tcPr>
            <w:tcW w:w="556" w:type="pct"/>
            <w:tcBorders>
              <w:top w:val="nil"/>
              <w:left w:val="nil"/>
              <w:bottom w:val="single" w:sz="4" w:space="0" w:color="auto"/>
              <w:right w:val="nil"/>
            </w:tcBorders>
          </w:tcPr>
          <w:p w14:paraId="6E0316CA" w14:textId="77777777" w:rsidR="000776C2" w:rsidRPr="000776C2" w:rsidRDefault="000776C2" w:rsidP="00835CB9">
            <w:pPr>
              <w:pStyle w:val="TableText"/>
            </w:pPr>
          </w:p>
        </w:tc>
        <w:tc>
          <w:tcPr>
            <w:tcW w:w="884" w:type="pct"/>
            <w:tcBorders>
              <w:top w:val="nil"/>
              <w:left w:val="nil"/>
              <w:bottom w:val="single" w:sz="4" w:space="0" w:color="auto"/>
              <w:right w:val="nil"/>
            </w:tcBorders>
          </w:tcPr>
          <w:p w14:paraId="078E417E" w14:textId="77777777" w:rsidR="000776C2" w:rsidRPr="000776C2" w:rsidRDefault="000776C2" w:rsidP="00835CB9">
            <w:pPr>
              <w:pStyle w:val="TableText"/>
            </w:pPr>
          </w:p>
        </w:tc>
        <w:tc>
          <w:tcPr>
            <w:tcW w:w="1060" w:type="pct"/>
            <w:tcBorders>
              <w:top w:val="single" w:sz="4" w:space="0" w:color="auto"/>
              <w:left w:val="nil"/>
              <w:bottom w:val="single" w:sz="4" w:space="0" w:color="auto"/>
              <w:right w:val="nil"/>
            </w:tcBorders>
          </w:tcPr>
          <w:p w14:paraId="777326DB" w14:textId="77777777" w:rsidR="000776C2" w:rsidRPr="000776C2" w:rsidRDefault="000776C2" w:rsidP="00835CB9">
            <w:pPr>
              <w:pStyle w:val="TableText"/>
            </w:pPr>
            <w:r w:rsidRPr="000776C2">
              <w:t>Control of other insect pests</w:t>
            </w:r>
          </w:p>
        </w:tc>
        <w:tc>
          <w:tcPr>
            <w:tcW w:w="736" w:type="pct"/>
            <w:tcBorders>
              <w:top w:val="single" w:sz="4" w:space="0" w:color="auto"/>
              <w:left w:val="nil"/>
              <w:bottom w:val="single" w:sz="4" w:space="0" w:color="auto"/>
              <w:right w:val="nil"/>
            </w:tcBorders>
          </w:tcPr>
          <w:p w14:paraId="17A6A695" w14:textId="77777777" w:rsidR="000776C2" w:rsidRPr="000776C2" w:rsidRDefault="000776C2" w:rsidP="00835CB9">
            <w:pPr>
              <w:pStyle w:val="TableText"/>
            </w:pPr>
            <w:r w:rsidRPr="000776C2">
              <w:t>2× 350 g ac/ha</w:t>
            </w:r>
          </w:p>
          <w:p w14:paraId="6F5161E4" w14:textId="77777777" w:rsidR="000776C2" w:rsidRPr="000776C2" w:rsidRDefault="000776C2" w:rsidP="00835CB9">
            <w:pPr>
              <w:pStyle w:val="TableText"/>
            </w:pPr>
            <w:r w:rsidRPr="000776C2">
              <w:t>7d interval</w:t>
            </w:r>
          </w:p>
        </w:tc>
        <w:tc>
          <w:tcPr>
            <w:tcW w:w="442" w:type="pct"/>
            <w:tcBorders>
              <w:top w:val="single" w:sz="4" w:space="0" w:color="auto"/>
              <w:left w:val="nil"/>
              <w:bottom w:val="single" w:sz="4" w:space="0" w:color="auto"/>
              <w:right w:val="nil"/>
            </w:tcBorders>
          </w:tcPr>
          <w:p w14:paraId="202557C6"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53A508CA" w14:textId="77777777" w:rsidR="000776C2" w:rsidRPr="000776C2" w:rsidRDefault="000776C2" w:rsidP="00835CB9">
            <w:pPr>
              <w:pStyle w:val="TableText"/>
            </w:pPr>
            <w:r w:rsidRPr="000776C2">
              <w:t>438</w:t>
            </w:r>
          </w:p>
        </w:tc>
        <w:tc>
          <w:tcPr>
            <w:tcW w:w="660" w:type="pct"/>
            <w:tcBorders>
              <w:top w:val="single" w:sz="4" w:space="0" w:color="auto"/>
              <w:left w:val="nil"/>
              <w:bottom w:val="single" w:sz="4" w:space="0" w:color="auto"/>
              <w:right w:val="nil"/>
            </w:tcBorders>
            <w:shd w:val="clear" w:color="auto" w:fill="auto"/>
          </w:tcPr>
          <w:p w14:paraId="7D4F209E" w14:textId="77777777" w:rsidR="000776C2" w:rsidRPr="000776C2" w:rsidRDefault="000776C2" w:rsidP="00835CB9">
            <w:pPr>
              <w:pStyle w:val="TableText"/>
            </w:pPr>
            <w:r w:rsidRPr="000776C2">
              <w:t>454</w:t>
            </w:r>
          </w:p>
        </w:tc>
      </w:tr>
      <w:tr w:rsidR="000776C2" w:rsidRPr="000776C2" w14:paraId="501EFEF7" w14:textId="77777777" w:rsidTr="00141854">
        <w:trPr>
          <w:cantSplit/>
        </w:trPr>
        <w:tc>
          <w:tcPr>
            <w:tcW w:w="556" w:type="pct"/>
            <w:vMerge w:val="restart"/>
            <w:tcBorders>
              <w:top w:val="single" w:sz="4" w:space="0" w:color="auto"/>
              <w:left w:val="nil"/>
              <w:right w:val="nil"/>
            </w:tcBorders>
          </w:tcPr>
          <w:p w14:paraId="18FB86A4" w14:textId="77777777" w:rsidR="000776C2" w:rsidRPr="000776C2" w:rsidRDefault="000776C2" w:rsidP="00835CB9">
            <w:pPr>
              <w:pStyle w:val="TableText"/>
            </w:pPr>
            <w:r w:rsidRPr="000776C2">
              <w:t>Combination products</w:t>
            </w:r>
          </w:p>
        </w:tc>
        <w:tc>
          <w:tcPr>
            <w:tcW w:w="884" w:type="pct"/>
            <w:tcBorders>
              <w:top w:val="single" w:sz="4" w:space="0" w:color="auto"/>
              <w:left w:val="nil"/>
              <w:bottom w:val="single" w:sz="4" w:space="0" w:color="auto"/>
              <w:right w:val="nil"/>
            </w:tcBorders>
          </w:tcPr>
          <w:p w14:paraId="0468FC53" w14:textId="77777777" w:rsidR="000776C2" w:rsidRPr="000776C2" w:rsidRDefault="000776C2" w:rsidP="00835CB9">
            <w:pPr>
              <w:pStyle w:val="TableText"/>
            </w:pPr>
            <w:r w:rsidRPr="000776C2">
              <w:t>Legume forage</w:t>
            </w:r>
          </w:p>
        </w:tc>
        <w:tc>
          <w:tcPr>
            <w:tcW w:w="1060" w:type="pct"/>
            <w:tcBorders>
              <w:top w:val="single" w:sz="4" w:space="0" w:color="auto"/>
              <w:left w:val="nil"/>
              <w:bottom w:val="single" w:sz="4" w:space="0" w:color="auto"/>
              <w:right w:val="nil"/>
            </w:tcBorders>
          </w:tcPr>
          <w:p w14:paraId="4AA4BF36" w14:textId="77777777" w:rsidR="000776C2" w:rsidRPr="000776C2" w:rsidRDefault="000776C2" w:rsidP="00835CB9">
            <w:pPr>
              <w:pStyle w:val="TableText"/>
            </w:pPr>
            <w:r w:rsidRPr="000776C2">
              <w:t>Subterrannean clover, clover, lucerne</w:t>
            </w:r>
          </w:p>
        </w:tc>
        <w:tc>
          <w:tcPr>
            <w:tcW w:w="736" w:type="pct"/>
            <w:tcBorders>
              <w:top w:val="single" w:sz="4" w:space="0" w:color="auto"/>
              <w:left w:val="nil"/>
              <w:bottom w:val="single" w:sz="4" w:space="0" w:color="auto"/>
              <w:right w:val="nil"/>
            </w:tcBorders>
          </w:tcPr>
          <w:p w14:paraId="2D486A43" w14:textId="77777777" w:rsidR="000776C2" w:rsidRPr="000776C2" w:rsidRDefault="000776C2" w:rsidP="00835CB9">
            <w:pPr>
              <w:pStyle w:val="TableText"/>
            </w:pPr>
            <w:r w:rsidRPr="000776C2">
              <w:t>2× 400 g ac/ha</w:t>
            </w:r>
          </w:p>
          <w:p w14:paraId="4E21588B" w14:textId="77777777" w:rsidR="000776C2" w:rsidRPr="000776C2" w:rsidRDefault="000776C2" w:rsidP="00835CB9">
            <w:pPr>
              <w:pStyle w:val="TableText"/>
            </w:pPr>
            <w:r w:rsidRPr="000776C2">
              <w:t>7d interval</w:t>
            </w:r>
          </w:p>
        </w:tc>
        <w:tc>
          <w:tcPr>
            <w:tcW w:w="442" w:type="pct"/>
            <w:tcBorders>
              <w:top w:val="single" w:sz="4" w:space="0" w:color="auto"/>
              <w:left w:val="nil"/>
              <w:bottom w:val="single" w:sz="4" w:space="0" w:color="auto"/>
              <w:right w:val="nil"/>
            </w:tcBorders>
          </w:tcPr>
          <w:p w14:paraId="704E9BEB"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12C074E5" w14:textId="77777777" w:rsidR="000776C2" w:rsidRPr="000776C2" w:rsidRDefault="000776C2" w:rsidP="00835CB9">
            <w:pPr>
              <w:pStyle w:val="TableText"/>
            </w:pPr>
            <w:r w:rsidRPr="000776C2">
              <w:t>500</w:t>
            </w:r>
          </w:p>
        </w:tc>
        <w:tc>
          <w:tcPr>
            <w:tcW w:w="660" w:type="pct"/>
            <w:tcBorders>
              <w:top w:val="single" w:sz="4" w:space="0" w:color="auto"/>
              <w:left w:val="nil"/>
              <w:bottom w:val="single" w:sz="4" w:space="0" w:color="auto"/>
              <w:right w:val="nil"/>
            </w:tcBorders>
            <w:shd w:val="clear" w:color="auto" w:fill="auto"/>
          </w:tcPr>
          <w:p w14:paraId="7C5125AB" w14:textId="77777777" w:rsidR="000776C2" w:rsidRPr="000776C2" w:rsidRDefault="000776C2" w:rsidP="00835CB9">
            <w:pPr>
              <w:pStyle w:val="TableText"/>
            </w:pPr>
            <w:r w:rsidRPr="000776C2">
              <w:t>519</w:t>
            </w:r>
          </w:p>
        </w:tc>
      </w:tr>
      <w:tr w:rsidR="000776C2" w:rsidRPr="000776C2" w14:paraId="3350011B" w14:textId="77777777" w:rsidTr="00141854">
        <w:trPr>
          <w:cantSplit/>
        </w:trPr>
        <w:tc>
          <w:tcPr>
            <w:tcW w:w="556" w:type="pct"/>
            <w:vMerge/>
            <w:tcBorders>
              <w:left w:val="nil"/>
              <w:bottom w:val="single" w:sz="4" w:space="0" w:color="auto"/>
              <w:right w:val="nil"/>
            </w:tcBorders>
          </w:tcPr>
          <w:p w14:paraId="50282EA9" w14:textId="77777777" w:rsidR="000776C2" w:rsidRPr="000776C2" w:rsidRDefault="000776C2" w:rsidP="00835CB9">
            <w:pPr>
              <w:pStyle w:val="TableText"/>
            </w:pPr>
          </w:p>
        </w:tc>
        <w:tc>
          <w:tcPr>
            <w:tcW w:w="884" w:type="pct"/>
            <w:tcBorders>
              <w:top w:val="single" w:sz="4" w:space="0" w:color="auto"/>
              <w:left w:val="nil"/>
              <w:bottom w:val="single" w:sz="4" w:space="0" w:color="auto"/>
              <w:right w:val="nil"/>
            </w:tcBorders>
          </w:tcPr>
          <w:p w14:paraId="3092D692" w14:textId="77777777" w:rsidR="000776C2" w:rsidRPr="000776C2" w:rsidRDefault="000776C2" w:rsidP="00835CB9">
            <w:pPr>
              <w:pStyle w:val="TableText"/>
            </w:pPr>
            <w:r w:rsidRPr="000776C2">
              <w:t>Fruiting vegetables</w:t>
            </w:r>
          </w:p>
        </w:tc>
        <w:tc>
          <w:tcPr>
            <w:tcW w:w="1060" w:type="pct"/>
            <w:tcBorders>
              <w:top w:val="single" w:sz="4" w:space="0" w:color="auto"/>
              <w:left w:val="nil"/>
              <w:bottom w:val="single" w:sz="4" w:space="0" w:color="auto"/>
              <w:right w:val="nil"/>
            </w:tcBorders>
          </w:tcPr>
          <w:p w14:paraId="0C3E7C54" w14:textId="77777777" w:rsidR="000776C2" w:rsidRPr="000776C2" w:rsidRDefault="000776C2" w:rsidP="00835CB9">
            <w:pPr>
              <w:pStyle w:val="TableText"/>
            </w:pPr>
            <w:r w:rsidRPr="000776C2">
              <w:t>Field tomatoes</w:t>
            </w:r>
          </w:p>
        </w:tc>
        <w:tc>
          <w:tcPr>
            <w:tcW w:w="736" w:type="pct"/>
            <w:tcBorders>
              <w:top w:val="single" w:sz="4" w:space="0" w:color="auto"/>
              <w:left w:val="nil"/>
              <w:bottom w:val="single" w:sz="4" w:space="0" w:color="auto"/>
              <w:right w:val="nil"/>
            </w:tcBorders>
          </w:tcPr>
          <w:p w14:paraId="54345B76" w14:textId="77777777" w:rsidR="000776C2" w:rsidRPr="000776C2" w:rsidRDefault="000776C2" w:rsidP="00835CB9">
            <w:pPr>
              <w:pStyle w:val="TableText"/>
            </w:pPr>
            <w:r w:rsidRPr="000776C2">
              <w:t>2× 250 g ac/ha</w:t>
            </w:r>
          </w:p>
          <w:p w14:paraId="77A59980" w14:textId="77777777" w:rsidR="000776C2" w:rsidRPr="000776C2" w:rsidRDefault="000776C2" w:rsidP="00835CB9">
            <w:pPr>
              <w:pStyle w:val="TableText"/>
            </w:pPr>
            <w:r w:rsidRPr="000776C2">
              <w:t>7d interval</w:t>
            </w:r>
          </w:p>
        </w:tc>
        <w:tc>
          <w:tcPr>
            <w:tcW w:w="442" w:type="pct"/>
            <w:tcBorders>
              <w:top w:val="single" w:sz="4" w:space="0" w:color="auto"/>
              <w:left w:val="nil"/>
              <w:bottom w:val="single" w:sz="4" w:space="0" w:color="auto"/>
              <w:right w:val="nil"/>
            </w:tcBorders>
          </w:tcPr>
          <w:p w14:paraId="26FEC953" w14:textId="77777777" w:rsidR="000776C2" w:rsidRPr="000776C2" w:rsidRDefault="000776C2" w:rsidP="00835CB9">
            <w:pPr>
              <w:pStyle w:val="TableText"/>
            </w:pPr>
            <w:r w:rsidRPr="000776C2">
              <w:t>1</w:t>
            </w:r>
          </w:p>
        </w:tc>
        <w:tc>
          <w:tcPr>
            <w:tcW w:w="661" w:type="pct"/>
            <w:tcBorders>
              <w:top w:val="single" w:sz="4" w:space="0" w:color="auto"/>
              <w:left w:val="nil"/>
              <w:bottom w:val="single" w:sz="4" w:space="0" w:color="auto"/>
              <w:right w:val="nil"/>
            </w:tcBorders>
          </w:tcPr>
          <w:p w14:paraId="177E3884" w14:textId="77777777" w:rsidR="000776C2" w:rsidRPr="000776C2" w:rsidRDefault="000776C2" w:rsidP="00835CB9">
            <w:pPr>
              <w:pStyle w:val="TableText"/>
            </w:pPr>
            <w:r w:rsidRPr="000776C2">
              <w:t>313</w:t>
            </w:r>
          </w:p>
        </w:tc>
        <w:tc>
          <w:tcPr>
            <w:tcW w:w="660" w:type="pct"/>
            <w:tcBorders>
              <w:top w:val="single" w:sz="4" w:space="0" w:color="auto"/>
              <w:left w:val="nil"/>
              <w:bottom w:val="single" w:sz="4" w:space="0" w:color="auto"/>
              <w:right w:val="nil"/>
            </w:tcBorders>
            <w:shd w:val="clear" w:color="auto" w:fill="auto"/>
          </w:tcPr>
          <w:p w14:paraId="604ADEBE" w14:textId="77777777" w:rsidR="000776C2" w:rsidRPr="000776C2" w:rsidRDefault="000776C2" w:rsidP="00835CB9">
            <w:pPr>
              <w:pStyle w:val="TableText"/>
            </w:pPr>
            <w:r w:rsidRPr="000776C2">
              <w:t>324</w:t>
            </w:r>
          </w:p>
        </w:tc>
      </w:tr>
    </w:tbl>
    <w:p w14:paraId="1F4739BC" w14:textId="77777777" w:rsidR="000776C2" w:rsidRPr="000776C2" w:rsidRDefault="000776C2" w:rsidP="00835CB9">
      <w:pPr>
        <w:pStyle w:val="SourceTableNote"/>
        <w:rPr>
          <w:sz w:val="20"/>
        </w:rPr>
      </w:pPr>
      <w:r w:rsidRPr="000776C2">
        <w:t>Risk assessment scenarios as described in section 2; foliar interception values are based on EFSA (2020) defaults for similar situations; seasonal exposure rates based on indicated application rate, frequency, DT</w:t>
      </w:r>
      <w:r w:rsidRPr="000776C2">
        <w:rPr>
          <w:vertAlign w:val="subscript"/>
        </w:rPr>
        <w:t>50</w:t>
      </w:r>
      <w:r w:rsidRPr="000776C2">
        <w:t>, fand fraction of field treated (40% for spot treatment, 50% for band application)</w:t>
      </w:r>
    </w:p>
    <w:p w14:paraId="0A7E9B5F" w14:textId="77777777" w:rsidR="000776C2" w:rsidRPr="000776C2" w:rsidRDefault="000776C2" w:rsidP="00835CB9">
      <w:pPr>
        <w:pStyle w:val="Caption"/>
      </w:pPr>
      <w:r w:rsidRPr="000776C2">
        <w:lastRenderedPageBreak/>
        <w:t>Table A2</w:t>
      </w:r>
      <w:r w:rsidRPr="000776C2">
        <w:tab/>
        <w:t>Long-term risks of chlorpyrifos to wild mammals (RAL 1.0 mg/kg bw/d)</w:t>
      </w:r>
    </w:p>
    <w:tbl>
      <w:tblPr>
        <w:tblW w:w="5000" w:type="pct"/>
        <w:tblCellMar>
          <w:top w:w="57" w:type="dxa"/>
          <w:left w:w="57" w:type="dxa"/>
          <w:bottom w:w="57" w:type="dxa"/>
          <w:right w:w="57" w:type="dxa"/>
        </w:tblCellMar>
        <w:tblLook w:val="0000" w:firstRow="0" w:lastRow="0" w:firstColumn="0" w:lastColumn="0" w:noHBand="0" w:noVBand="0"/>
      </w:tblPr>
      <w:tblGrid>
        <w:gridCol w:w="2307"/>
        <w:gridCol w:w="1471"/>
        <w:gridCol w:w="1935"/>
        <w:gridCol w:w="842"/>
        <w:gridCol w:w="1289"/>
        <w:gridCol w:w="1310"/>
        <w:gridCol w:w="484"/>
      </w:tblGrid>
      <w:tr w:rsidR="000776C2" w:rsidRPr="000776C2" w14:paraId="5690C8A5" w14:textId="77777777" w:rsidTr="009678F3">
        <w:trPr>
          <w:cantSplit/>
          <w:tblHeader/>
        </w:trPr>
        <w:tc>
          <w:tcPr>
            <w:tcW w:w="0" w:type="auto"/>
            <w:tcBorders>
              <w:top w:val="single" w:sz="4" w:space="0" w:color="auto"/>
              <w:bottom w:val="single" w:sz="4" w:space="0" w:color="auto"/>
            </w:tcBorders>
            <w:shd w:val="clear" w:color="auto" w:fill="5C2946"/>
          </w:tcPr>
          <w:p w14:paraId="361B3639" w14:textId="77777777" w:rsidR="000776C2" w:rsidRPr="00F421D2" w:rsidRDefault="000776C2" w:rsidP="00835CB9">
            <w:pPr>
              <w:pStyle w:val="TableHead"/>
            </w:pPr>
            <w:r w:rsidRPr="00F421D2">
              <w:t>Crop group</w:t>
            </w:r>
          </w:p>
        </w:tc>
        <w:tc>
          <w:tcPr>
            <w:tcW w:w="0" w:type="auto"/>
            <w:tcBorders>
              <w:top w:val="single" w:sz="4" w:space="0" w:color="auto"/>
              <w:bottom w:val="single" w:sz="4" w:space="0" w:color="auto"/>
            </w:tcBorders>
            <w:shd w:val="clear" w:color="auto" w:fill="5C2946"/>
          </w:tcPr>
          <w:p w14:paraId="4CFBF0B6" w14:textId="77777777" w:rsidR="000776C2" w:rsidRPr="00F421D2" w:rsidRDefault="000776C2" w:rsidP="00835CB9">
            <w:pPr>
              <w:pStyle w:val="TableHead"/>
            </w:pPr>
            <w:r w:rsidRPr="00F421D2">
              <w:t>Crop stage</w:t>
            </w:r>
          </w:p>
        </w:tc>
        <w:tc>
          <w:tcPr>
            <w:tcW w:w="0" w:type="auto"/>
            <w:tcBorders>
              <w:top w:val="single" w:sz="4" w:space="0" w:color="auto"/>
              <w:bottom w:val="single" w:sz="4" w:space="0" w:color="auto"/>
            </w:tcBorders>
            <w:shd w:val="clear" w:color="auto" w:fill="5C2946"/>
          </w:tcPr>
          <w:p w14:paraId="784E654F" w14:textId="77777777" w:rsidR="000776C2" w:rsidRPr="00F421D2" w:rsidRDefault="000776C2" w:rsidP="00835CB9">
            <w:pPr>
              <w:pStyle w:val="TableHead"/>
            </w:pPr>
            <w:r w:rsidRPr="00F421D2">
              <w:t>Generic focal species</w:t>
            </w:r>
          </w:p>
        </w:tc>
        <w:tc>
          <w:tcPr>
            <w:tcW w:w="0" w:type="auto"/>
            <w:tcBorders>
              <w:top w:val="single" w:sz="4" w:space="0" w:color="auto"/>
              <w:bottom w:val="single" w:sz="4" w:space="0" w:color="auto"/>
            </w:tcBorders>
            <w:shd w:val="clear" w:color="auto" w:fill="5C2946"/>
          </w:tcPr>
          <w:p w14:paraId="51881826" w14:textId="5A8D0C4D" w:rsidR="000776C2" w:rsidRPr="00F421D2" w:rsidRDefault="000776C2" w:rsidP="00AC2E11">
            <w:pPr>
              <w:pStyle w:val="TableHead"/>
            </w:pPr>
            <w:r w:rsidRPr="00F421D2">
              <w:t>Shortcut</w:t>
            </w:r>
            <w:r w:rsidR="00AC2E11">
              <w:br/>
            </w:r>
            <w:r w:rsidRPr="00F421D2">
              <w:t>value</w:t>
            </w:r>
          </w:p>
        </w:tc>
        <w:tc>
          <w:tcPr>
            <w:tcW w:w="0" w:type="auto"/>
            <w:tcBorders>
              <w:top w:val="single" w:sz="4" w:space="0" w:color="auto"/>
              <w:bottom w:val="single" w:sz="4" w:space="0" w:color="auto"/>
            </w:tcBorders>
            <w:shd w:val="clear" w:color="auto" w:fill="5C2946"/>
          </w:tcPr>
          <w:p w14:paraId="1AE836A5" w14:textId="1E48491B" w:rsidR="000776C2" w:rsidRPr="00F421D2" w:rsidRDefault="000776C2" w:rsidP="00AC2E11">
            <w:pPr>
              <w:pStyle w:val="TableHead"/>
            </w:pPr>
            <w:r w:rsidRPr="00F421D2">
              <w:t>Exposure rate</w:t>
            </w:r>
            <w:r w:rsidR="00AC2E11">
              <w:br/>
            </w:r>
            <w:r w:rsidRPr="00F421D2">
              <w:t>(g/ha)</w:t>
            </w:r>
          </w:p>
        </w:tc>
        <w:tc>
          <w:tcPr>
            <w:tcW w:w="0" w:type="auto"/>
            <w:tcBorders>
              <w:top w:val="single" w:sz="4" w:space="0" w:color="auto"/>
              <w:bottom w:val="single" w:sz="4" w:space="0" w:color="auto"/>
            </w:tcBorders>
            <w:shd w:val="clear" w:color="auto" w:fill="5C2946"/>
          </w:tcPr>
          <w:p w14:paraId="59851D66" w14:textId="77777777" w:rsidR="000776C2" w:rsidRPr="007A62D6" w:rsidRDefault="000776C2" w:rsidP="00835CB9">
            <w:pPr>
              <w:pStyle w:val="TableHead"/>
              <w:rPr>
                <w:lang w:val="de-CH"/>
              </w:rPr>
            </w:pPr>
            <w:r w:rsidRPr="007A62D6">
              <w:rPr>
                <w:lang w:val="de-CH"/>
              </w:rPr>
              <w:t>DDD</w:t>
            </w:r>
            <w:r w:rsidRPr="007A62D6">
              <w:rPr>
                <w:lang w:val="de-CH"/>
              </w:rPr>
              <w:br/>
              <w:t>(mg/kg bw/d)</w:t>
            </w:r>
          </w:p>
        </w:tc>
        <w:tc>
          <w:tcPr>
            <w:tcW w:w="0" w:type="auto"/>
            <w:tcBorders>
              <w:top w:val="single" w:sz="4" w:space="0" w:color="auto"/>
              <w:bottom w:val="single" w:sz="4" w:space="0" w:color="auto"/>
            </w:tcBorders>
            <w:shd w:val="clear" w:color="auto" w:fill="5C2946"/>
          </w:tcPr>
          <w:p w14:paraId="62C5BA81" w14:textId="77777777" w:rsidR="000776C2" w:rsidRPr="00F421D2" w:rsidRDefault="000776C2" w:rsidP="00835CB9">
            <w:pPr>
              <w:pStyle w:val="TableHead"/>
            </w:pPr>
            <w:r w:rsidRPr="00F421D2">
              <w:t>RQ</w:t>
            </w:r>
          </w:p>
        </w:tc>
      </w:tr>
      <w:tr w:rsidR="000776C2" w:rsidRPr="000776C2" w14:paraId="1F34969D" w14:textId="77777777" w:rsidTr="009678F3">
        <w:trPr>
          <w:cantSplit/>
          <w:trHeight w:val="13"/>
        </w:trPr>
        <w:tc>
          <w:tcPr>
            <w:tcW w:w="0" w:type="auto"/>
            <w:gridSpan w:val="7"/>
            <w:tcBorders>
              <w:top w:val="single" w:sz="4" w:space="0" w:color="auto"/>
            </w:tcBorders>
          </w:tcPr>
          <w:p w14:paraId="0B6E3D5C" w14:textId="77777777" w:rsidR="000776C2" w:rsidRPr="00835CB9" w:rsidRDefault="000776C2" w:rsidP="00835CB9">
            <w:pPr>
              <w:pStyle w:val="TableSubHead"/>
            </w:pPr>
            <w:r w:rsidRPr="00835CB9">
              <w:t>Pasture, sugarcane, commercial turf</w:t>
            </w:r>
          </w:p>
        </w:tc>
      </w:tr>
      <w:tr w:rsidR="000776C2" w:rsidRPr="000776C2" w14:paraId="1A5C5B85" w14:textId="77777777" w:rsidTr="00141854">
        <w:trPr>
          <w:cantSplit/>
          <w:trHeight w:val="13"/>
        </w:trPr>
        <w:tc>
          <w:tcPr>
            <w:tcW w:w="0" w:type="auto"/>
            <w:tcBorders>
              <w:top w:val="single" w:sz="4" w:space="0" w:color="auto"/>
            </w:tcBorders>
          </w:tcPr>
          <w:p w14:paraId="3F82D49C" w14:textId="77777777" w:rsidR="000776C2" w:rsidRPr="000776C2" w:rsidRDefault="000776C2" w:rsidP="00835CB9">
            <w:pPr>
              <w:pStyle w:val="TableText"/>
            </w:pPr>
            <w:r w:rsidRPr="000776C2">
              <w:t>Grassland</w:t>
            </w:r>
          </w:p>
        </w:tc>
        <w:tc>
          <w:tcPr>
            <w:tcW w:w="0" w:type="auto"/>
            <w:tcBorders>
              <w:top w:val="single" w:sz="4" w:space="0" w:color="auto"/>
              <w:bottom w:val="single" w:sz="4" w:space="0" w:color="auto"/>
            </w:tcBorders>
          </w:tcPr>
          <w:p w14:paraId="19233AC4" w14:textId="77777777" w:rsidR="000776C2" w:rsidRPr="000776C2" w:rsidRDefault="000776C2" w:rsidP="00835CB9">
            <w:pPr>
              <w:pStyle w:val="TableText"/>
            </w:pPr>
            <w:r w:rsidRPr="000776C2">
              <w:t>All season</w:t>
            </w:r>
          </w:p>
        </w:tc>
        <w:tc>
          <w:tcPr>
            <w:tcW w:w="0" w:type="auto"/>
            <w:tcBorders>
              <w:top w:val="single" w:sz="4" w:space="0" w:color="auto"/>
              <w:bottom w:val="single" w:sz="4" w:space="0" w:color="auto"/>
            </w:tcBorders>
          </w:tcPr>
          <w:p w14:paraId="77923FBA" w14:textId="77777777" w:rsidR="000776C2" w:rsidRPr="000776C2" w:rsidRDefault="000776C2" w:rsidP="00835CB9">
            <w:pPr>
              <w:pStyle w:val="TableText"/>
            </w:pPr>
            <w:r w:rsidRPr="000776C2">
              <w:t>Small herbivore</w:t>
            </w:r>
          </w:p>
        </w:tc>
        <w:tc>
          <w:tcPr>
            <w:tcW w:w="0" w:type="auto"/>
            <w:tcBorders>
              <w:top w:val="single" w:sz="4" w:space="0" w:color="auto"/>
              <w:bottom w:val="single" w:sz="4" w:space="0" w:color="auto"/>
            </w:tcBorders>
          </w:tcPr>
          <w:p w14:paraId="40A3AA32" w14:textId="77777777" w:rsidR="000776C2" w:rsidRPr="000776C2" w:rsidRDefault="000776C2" w:rsidP="00835CB9">
            <w:pPr>
              <w:pStyle w:val="TableText"/>
            </w:pPr>
            <w:r w:rsidRPr="000776C2">
              <w:t>72.3</w:t>
            </w:r>
          </w:p>
        </w:tc>
        <w:tc>
          <w:tcPr>
            <w:tcW w:w="0" w:type="auto"/>
            <w:tcBorders>
              <w:top w:val="single" w:sz="4" w:space="0" w:color="auto"/>
              <w:bottom w:val="single" w:sz="4" w:space="0" w:color="auto"/>
            </w:tcBorders>
          </w:tcPr>
          <w:p w14:paraId="61C52218" w14:textId="77777777" w:rsidR="000776C2" w:rsidRPr="000776C2" w:rsidRDefault="000776C2" w:rsidP="00835CB9">
            <w:pPr>
              <w:pStyle w:val="TableText"/>
            </w:pPr>
            <w:r w:rsidRPr="000776C2">
              <w:t>450</w:t>
            </w:r>
          </w:p>
        </w:tc>
        <w:tc>
          <w:tcPr>
            <w:tcW w:w="0" w:type="auto"/>
            <w:tcBorders>
              <w:top w:val="single" w:sz="4" w:space="0" w:color="auto"/>
              <w:bottom w:val="single" w:sz="4" w:space="0" w:color="auto"/>
            </w:tcBorders>
          </w:tcPr>
          <w:p w14:paraId="62B9DC11" w14:textId="77777777" w:rsidR="000776C2" w:rsidRPr="000776C2" w:rsidRDefault="000776C2" w:rsidP="00835CB9">
            <w:pPr>
              <w:pStyle w:val="TableText"/>
            </w:pPr>
            <w:r w:rsidRPr="000776C2">
              <w:t>16</w:t>
            </w:r>
          </w:p>
        </w:tc>
        <w:tc>
          <w:tcPr>
            <w:tcW w:w="0" w:type="auto"/>
            <w:tcBorders>
              <w:top w:val="single" w:sz="4" w:space="0" w:color="auto"/>
              <w:bottom w:val="single" w:sz="4" w:space="0" w:color="auto"/>
            </w:tcBorders>
            <w:shd w:val="clear" w:color="auto" w:fill="auto"/>
          </w:tcPr>
          <w:p w14:paraId="0F3C60DB" w14:textId="77777777" w:rsidR="000776C2" w:rsidRPr="000776C2" w:rsidRDefault="000776C2" w:rsidP="00835CB9">
            <w:pPr>
              <w:pStyle w:val="TableText"/>
              <w:rPr>
                <w:b/>
                <w:bCs/>
              </w:rPr>
            </w:pPr>
            <w:r w:rsidRPr="000776C2">
              <w:rPr>
                <w:b/>
                <w:bCs/>
              </w:rPr>
              <w:t>16</w:t>
            </w:r>
          </w:p>
        </w:tc>
      </w:tr>
      <w:tr w:rsidR="000776C2" w:rsidRPr="000776C2" w14:paraId="1870E6D6" w14:textId="77777777" w:rsidTr="00141854">
        <w:trPr>
          <w:cantSplit/>
          <w:trHeight w:val="13"/>
        </w:trPr>
        <w:tc>
          <w:tcPr>
            <w:tcW w:w="0" w:type="auto"/>
            <w:tcBorders>
              <w:top w:val="single" w:sz="4" w:space="0" w:color="auto"/>
            </w:tcBorders>
          </w:tcPr>
          <w:p w14:paraId="642FCC5D" w14:textId="77777777" w:rsidR="000776C2" w:rsidRPr="000776C2" w:rsidRDefault="000776C2" w:rsidP="00835CB9">
            <w:pPr>
              <w:pStyle w:val="TableText"/>
            </w:pPr>
          </w:p>
        </w:tc>
        <w:tc>
          <w:tcPr>
            <w:tcW w:w="0" w:type="auto"/>
            <w:tcBorders>
              <w:top w:val="single" w:sz="4" w:space="0" w:color="auto"/>
              <w:bottom w:val="single" w:sz="4" w:space="0" w:color="auto"/>
            </w:tcBorders>
          </w:tcPr>
          <w:p w14:paraId="18BFFDD4" w14:textId="77777777" w:rsidR="000776C2" w:rsidRPr="000776C2" w:rsidRDefault="000776C2" w:rsidP="00835CB9">
            <w:pPr>
              <w:pStyle w:val="TableText"/>
            </w:pPr>
            <w:r w:rsidRPr="000776C2">
              <w:t>All season</w:t>
            </w:r>
          </w:p>
        </w:tc>
        <w:tc>
          <w:tcPr>
            <w:tcW w:w="0" w:type="auto"/>
            <w:tcBorders>
              <w:top w:val="single" w:sz="4" w:space="0" w:color="auto"/>
              <w:bottom w:val="single" w:sz="4" w:space="0" w:color="auto"/>
            </w:tcBorders>
          </w:tcPr>
          <w:p w14:paraId="18797307" w14:textId="77777777" w:rsidR="000776C2" w:rsidRPr="000776C2" w:rsidRDefault="000776C2" w:rsidP="00835CB9">
            <w:pPr>
              <w:pStyle w:val="TableText"/>
            </w:pPr>
            <w:r w:rsidRPr="000776C2">
              <w:t>Large herbivore</w:t>
            </w:r>
          </w:p>
        </w:tc>
        <w:tc>
          <w:tcPr>
            <w:tcW w:w="0" w:type="auto"/>
            <w:tcBorders>
              <w:top w:val="single" w:sz="4" w:space="0" w:color="auto"/>
              <w:bottom w:val="single" w:sz="4" w:space="0" w:color="auto"/>
            </w:tcBorders>
          </w:tcPr>
          <w:p w14:paraId="063E9230" w14:textId="77777777" w:rsidR="000776C2" w:rsidRPr="000776C2" w:rsidRDefault="000776C2" w:rsidP="00835CB9">
            <w:pPr>
              <w:pStyle w:val="TableText"/>
            </w:pPr>
            <w:r w:rsidRPr="000776C2">
              <w:t>17.3</w:t>
            </w:r>
          </w:p>
        </w:tc>
        <w:tc>
          <w:tcPr>
            <w:tcW w:w="0" w:type="auto"/>
            <w:tcBorders>
              <w:top w:val="single" w:sz="4" w:space="0" w:color="auto"/>
              <w:bottom w:val="single" w:sz="4" w:space="0" w:color="auto"/>
            </w:tcBorders>
          </w:tcPr>
          <w:p w14:paraId="297AE938" w14:textId="77777777" w:rsidR="000776C2" w:rsidRPr="000776C2" w:rsidRDefault="000776C2" w:rsidP="00835CB9">
            <w:pPr>
              <w:pStyle w:val="TableText"/>
            </w:pPr>
            <w:r w:rsidRPr="000776C2">
              <w:t>450</w:t>
            </w:r>
          </w:p>
        </w:tc>
        <w:tc>
          <w:tcPr>
            <w:tcW w:w="0" w:type="auto"/>
            <w:tcBorders>
              <w:top w:val="single" w:sz="4" w:space="0" w:color="auto"/>
              <w:bottom w:val="single" w:sz="4" w:space="0" w:color="auto"/>
            </w:tcBorders>
          </w:tcPr>
          <w:p w14:paraId="6B51E282" w14:textId="77777777" w:rsidR="000776C2" w:rsidRPr="000776C2" w:rsidRDefault="000776C2" w:rsidP="00835CB9">
            <w:pPr>
              <w:pStyle w:val="TableText"/>
            </w:pPr>
            <w:r w:rsidRPr="000776C2">
              <w:t>3.9</w:t>
            </w:r>
          </w:p>
        </w:tc>
        <w:tc>
          <w:tcPr>
            <w:tcW w:w="0" w:type="auto"/>
            <w:tcBorders>
              <w:top w:val="single" w:sz="4" w:space="0" w:color="auto"/>
              <w:bottom w:val="single" w:sz="4" w:space="0" w:color="auto"/>
            </w:tcBorders>
            <w:shd w:val="clear" w:color="auto" w:fill="auto"/>
          </w:tcPr>
          <w:p w14:paraId="3F6B74E9" w14:textId="77777777" w:rsidR="000776C2" w:rsidRPr="000776C2" w:rsidRDefault="000776C2" w:rsidP="00835CB9">
            <w:pPr>
              <w:pStyle w:val="TableText"/>
              <w:rPr>
                <w:b/>
                <w:bCs/>
              </w:rPr>
            </w:pPr>
            <w:r w:rsidRPr="000776C2">
              <w:rPr>
                <w:b/>
                <w:bCs/>
              </w:rPr>
              <w:t>3.9</w:t>
            </w:r>
          </w:p>
        </w:tc>
      </w:tr>
      <w:tr w:rsidR="000776C2" w:rsidRPr="000776C2" w14:paraId="5055DADB" w14:textId="77777777" w:rsidTr="00141854">
        <w:trPr>
          <w:cantSplit/>
          <w:trHeight w:val="13"/>
        </w:trPr>
        <w:tc>
          <w:tcPr>
            <w:tcW w:w="0" w:type="auto"/>
          </w:tcPr>
          <w:p w14:paraId="3E547190" w14:textId="77777777" w:rsidR="000776C2" w:rsidRPr="000776C2" w:rsidRDefault="000776C2" w:rsidP="00835CB9">
            <w:pPr>
              <w:pStyle w:val="TableText"/>
            </w:pPr>
          </w:p>
        </w:tc>
        <w:tc>
          <w:tcPr>
            <w:tcW w:w="0" w:type="auto"/>
            <w:tcBorders>
              <w:top w:val="single" w:sz="4" w:space="0" w:color="auto"/>
              <w:bottom w:val="single" w:sz="4" w:space="0" w:color="auto"/>
            </w:tcBorders>
          </w:tcPr>
          <w:p w14:paraId="489588A3" w14:textId="77777777" w:rsidR="000776C2" w:rsidRPr="000776C2" w:rsidRDefault="000776C2" w:rsidP="00835CB9">
            <w:pPr>
              <w:pStyle w:val="TableText"/>
            </w:pPr>
            <w:r w:rsidRPr="000776C2">
              <w:t>All season</w:t>
            </w:r>
          </w:p>
        </w:tc>
        <w:tc>
          <w:tcPr>
            <w:tcW w:w="0" w:type="auto"/>
            <w:tcBorders>
              <w:top w:val="single" w:sz="4" w:space="0" w:color="auto"/>
              <w:bottom w:val="single" w:sz="4" w:space="0" w:color="auto"/>
            </w:tcBorders>
          </w:tcPr>
          <w:p w14:paraId="2BA7C190" w14:textId="77777777" w:rsidR="000776C2" w:rsidRPr="000776C2" w:rsidRDefault="000776C2" w:rsidP="00835CB9">
            <w:pPr>
              <w:pStyle w:val="TableText"/>
            </w:pPr>
            <w:r w:rsidRPr="000776C2">
              <w:t>Small omnivore</w:t>
            </w:r>
          </w:p>
        </w:tc>
        <w:tc>
          <w:tcPr>
            <w:tcW w:w="0" w:type="auto"/>
            <w:tcBorders>
              <w:top w:val="single" w:sz="4" w:space="0" w:color="auto"/>
              <w:bottom w:val="single" w:sz="4" w:space="0" w:color="auto"/>
            </w:tcBorders>
          </w:tcPr>
          <w:p w14:paraId="5DB97DD0" w14:textId="77777777" w:rsidR="000776C2" w:rsidRPr="000776C2" w:rsidRDefault="000776C2" w:rsidP="00835CB9">
            <w:pPr>
              <w:pStyle w:val="TableText"/>
            </w:pPr>
            <w:r w:rsidRPr="000776C2">
              <w:t>6.6</w:t>
            </w:r>
          </w:p>
        </w:tc>
        <w:tc>
          <w:tcPr>
            <w:tcW w:w="0" w:type="auto"/>
            <w:tcBorders>
              <w:top w:val="single" w:sz="4" w:space="0" w:color="auto"/>
              <w:bottom w:val="single" w:sz="4" w:space="0" w:color="auto"/>
            </w:tcBorders>
          </w:tcPr>
          <w:p w14:paraId="301C7FDC" w14:textId="77777777" w:rsidR="000776C2" w:rsidRPr="000776C2" w:rsidRDefault="000776C2" w:rsidP="00835CB9">
            <w:pPr>
              <w:pStyle w:val="TableText"/>
            </w:pPr>
            <w:r w:rsidRPr="000776C2">
              <w:t>450</w:t>
            </w:r>
          </w:p>
        </w:tc>
        <w:tc>
          <w:tcPr>
            <w:tcW w:w="0" w:type="auto"/>
            <w:tcBorders>
              <w:top w:val="single" w:sz="4" w:space="0" w:color="auto"/>
              <w:bottom w:val="single" w:sz="4" w:space="0" w:color="auto"/>
            </w:tcBorders>
          </w:tcPr>
          <w:p w14:paraId="5061F8F5" w14:textId="77777777" w:rsidR="000776C2" w:rsidRPr="000776C2" w:rsidRDefault="000776C2" w:rsidP="00835CB9">
            <w:pPr>
              <w:pStyle w:val="TableText"/>
            </w:pPr>
            <w:r w:rsidRPr="000776C2">
              <w:t>1.5</w:t>
            </w:r>
          </w:p>
        </w:tc>
        <w:tc>
          <w:tcPr>
            <w:tcW w:w="0" w:type="auto"/>
            <w:tcBorders>
              <w:top w:val="single" w:sz="4" w:space="0" w:color="auto"/>
              <w:bottom w:val="single" w:sz="4" w:space="0" w:color="auto"/>
            </w:tcBorders>
            <w:shd w:val="clear" w:color="auto" w:fill="auto"/>
          </w:tcPr>
          <w:p w14:paraId="5998A745" w14:textId="77777777" w:rsidR="000776C2" w:rsidRPr="000776C2" w:rsidRDefault="000776C2" w:rsidP="00835CB9">
            <w:pPr>
              <w:pStyle w:val="TableText"/>
              <w:rPr>
                <w:b/>
                <w:bCs/>
              </w:rPr>
            </w:pPr>
            <w:r w:rsidRPr="000776C2">
              <w:rPr>
                <w:b/>
                <w:bCs/>
              </w:rPr>
              <w:t>1.5</w:t>
            </w:r>
          </w:p>
        </w:tc>
      </w:tr>
      <w:tr w:rsidR="000776C2" w:rsidRPr="000776C2" w14:paraId="1F75905E" w14:textId="77777777" w:rsidTr="00141854">
        <w:trPr>
          <w:cantSplit/>
          <w:trHeight w:val="13"/>
        </w:trPr>
        <w:tc>
          <w:tcPr>
            <w:tcW w:w="0" w:type="auto"/>
            <w:tcBorders>
              <w:bottom w:val="single" w:sz="4" w:space="0" w:color="auto"/>
            </w:tcBorders>
          </w:tcPr>
          <w:p w14:paraId="08B9E6C4" w14:textId="77777777" w:rsidR="000776C2" w:rsidRPr="000776C2" w:rsidRDefault="000776C2" w:rsidP="00835CB9">
            <w:pPr>
              <w:pStyle w:val="TableText"/>
            </w:pPr>
          </w:p>
        </w:tc>
        <w:tc>
          <w:tcPr>
            <w:tcW w:w="0" w:type="auto"/>
            <w:tcBorders>
              <w:top w:val="single" w:sz="4" w:space="0" w:color="auto"/>
              <w:bottom w:val="single" w:sz="4" w:space="0" w:color="auto"/>
            </w:tcBorders>
          </w:tcPr>
          <w:p w14:paraId="5ED6B38F" w14:textId="77777777" w:rsidR="000776C2" w:rsidRPr="000776C2" w:rsidRDefault="000776C2" w:rsidP="00835CB9">
            <w:pPr>
              <w:pStyle w:val="TableText"/>
            </w:pPr>
            <w:r w:rsidRPr="000776C2">
              <w:t>Late season</w:t>
            </w:r>
          </w:p>
        </w:tc>
        <w:tc>
          <w:tcPr>
            <w:tcW w:w="0" w:type="auto"/>
            <w:tcBorders>
              <w:top w:val="single" w:sz="4" w:space="0" w:color="auto"/>
              <w:bottom w:val="single" w:sz="4" w:space="0" w:color="auto"/>
            </w:tcBorders>
          </w:tcPr>
          <w:p w14:paraId="6DB3644A" w14:textId="77777777" w:rsidR="000776C2" w:rsidRPr="000776C2" w:rsidRDefault="000776C2" w:rsidP="00835CB9">
            <w:pPr>
              <w:pStyle w:val="TableText"/>
            </w:pPr>
            <w:r w:rsidRPr="000776C2">
              <w:t>Small insectivore</w:t>
            </w:r>
          </w:p>
        </w:tc>
        <w:tc>
          <w:tcPr>
            <w:tcW w:w="0" w:type="auto"/>
            <w:tcBorders>
              <w:top w:val="single" w:sz="4" w:space="0" w:color="auto"/>
              <w:bottom w:val="single" w:sz="4" w:space="0" w:color="auto"/>
            </w:tcBorders>
          </w:tcPr>
          <w:p w14:paraId="161B67F1" w14:textId="77777777" w:rsidR="000776C2" w:rsidRPr="000776C2" w:rsidRDefault="000776C2" w:rsidP="00835CB9">
            <w:pPr>
              <w:pStyle w:val="TableText"/>
            </w:pPr>
            <w:r w:rsidRPr="000776C2">
              <w:t>1.9</w:t>
            </w:r>
          </w:p>
        </w:tc>
        <w:tc>
          <w:tcPr>
            <w:tcW w:w="0" w:type="auto"/>
            <w:tcBorders>
              <w:top w:val="single" w:sz="4" w:space="0" w:color="auto"/>
              <w:bottom w:val="single" w:sz="4" w:space="0" w:color="auto"/>
            </w:tcBorders>
          </w:tcPr>
          <w:p w14:paraId="346F422C" w14:textId="77777777" w:rsidR="000776C2" w:rsidRPr="000776C2" w:rsidRDefault="000776C2" w:rsidP="00835CB9">
            <w:pPr>
              <w:pStyle w:val="TableText"/>
            </w:pPr>
            <w:r w:rsidRPr="000776C2">
              <w:t>450</w:t>
            </w:r>
          </w:p>
        </w:tc>
        <w:tc>
          <w:tcPr>
            <w:tcW w:w="0" w:type="auto"/>
            <w:tcBorders>
              <w:top w:val="single" w:sz="4" w:space="0" w:color="auto"/>
              <w:bottom w:val="single" w:sz="4" w:space="0" w:color="auto"/>
            </w:tcBorders>
          </w:tcPr>
          <w:p w14:paraId="2B4A5F9D" w14:textId="77777777" w:rsidR="000776C2" w:rsidRPr="000776C2" w:rsidRDefault="000776C2" w:rsidP="00835CB9">
            <w:pPr>
              <w:pStyle w:val="TableText"/>
            </w:pPr>
            <w:r w:rsidRPr="000776C2">
              <w:t>0.43</w:t>
            </w:r>
          </w:p>
        </w:tc>
        <w:tc>
          <w:tcPr>
            <w:tcW w:w="0" w:type="auto"/>
            <w:tcBorders>
              <w:top w:val="single" w:sz="4" w:space="0" w:color="auto"/>
              <w:bottom w:val="single" w:sz="4" w:space="0" w:color="auto"/>
            </w:tcBorders>
            <w:shd w:val="clear" w:color="auto" w:fill="auto"/>
          </w:tcPr>
          <w:p w14:paraId="5F42C467" w14:textId="77777777" w:rsidR="000776C2" w:rsidRPr="000776C2" w:rsidRDefault="000776C2" w:rsidP="00835CB9">
            <w:pPr>
              <w:pStyle w:val="TableText"/>
            </w:pPr>
            <w:r w:rsidRPr="000776C2">
              <w:t>0.43</w:t>
            </w:r>
          </w:p>
        </w:tc>
      </w:tr>
      <w:tr w:rsidR="000776C2" w:rsidRPr="000776C2" w14:paraId="5CEF19D0" w14:textId="77777777" w:rsidTr="004E7477">
        <w:trPr>
          <w:cantSplit/>
          <w:trHeight w:val="13"/>
        </w:trPr>
        <w:tc>
          <w:tcPr>
            <w:tcW w:w="0" w:type="auto"/>
            <w:gridSpan w:val="7"/>
            <w:tcBorders>
              <w:top w:val="single" w:sz="4" w:space="0" w:color="auto"/>
              <w:bottom w:val="single" w:sz="4" w:space="0" w:color="auto"/>
            </w:tcBorders>
            <w:shd w:val="clear" w:color="auto" w:fill="auto"/>
          </w:tcPr>
          <w:p w14:paraId="7C301DAB" w14:textId="77777777" w:rsidR="000776C2" w:rsidRPr="00835CB9" w:rsidRDefault="000776C2" w:rsidP="00835CB9">
            <w:pPr>
              <w:pStyle w:val="TableSubHead"/>
            </w:pPr>
            <w:r w:rsidRPr="00835CB9">
              <w:t>Lucerne, forage crops, combination products (subterranean clover, clover, lucerne)</w:t>
            </w:r>
          </w:p>
        </w:tc>
      </w:tr>
      <w:tr w:rsidR="000776C2" w:rsidRPr="000776C2" w14:paraId="5155635D" w14:textId="77777777" w:rsidTr="00141854">
        <w:trPr>
          <w:cantSplit/>
          <w:trHeight w:val="13"/>
        </w:trPr>
        <w:tc>
          <w:tcPr>
            <w:tcW w:w="0" w:type="auto"/>
            <w:tcBorders>
              <w:top w:val="single" w:sz="4" w:space="0" w:color="auto"/>
            </w:tcBorders>
          </w:tcPr>
          <w:p w14:paraId="5BBE2198" w14:textId="77777777" w:rsidR="000776C2" w:rsidRPr="000776C2" w:rsidRDefault="000776C2" w:rsidP="00835CB9">
            <w:pPr>
              <w:pStyle w:val="TableText"/>
            </w:pPr>
            <w:r w:rsidRPr="000776C2">
              <w:t>Legume forage</w:t>
            </w:r>
          </w:p>
        </w:tc>
        <w:tc>
          <w:tcPr>
            <w:tcW w:w="0" w:type="auto"/>
            <w:tcBorders>
              <w:top w:val="single" w:sz="4" w:space="0" w:color="auto"/>
              <w:bottom w:val="single" w:sz="4" w:space="0" w:color="auto"/>
            </w:tcBorders>
          </w:tcPr>
          <w:p w14:paraId="281BA6AD" w14:textId="1FAD5D20" w:rsidR="000776C2" w:rsidRPr="000776C2" w:rsidRDefault="000776C2" w:rsidP="00835CB9">
            <w:pPr>
              <w:pStyle w:val="TableText"/>
            </w:pPr>
            <w:r w:rsidRPr="000776C2">
              <w:t>BBCH 40</w:t>
            </w:r>
            <w:r w:rsidR="0006603D">
              <w:t>–</w:t>
            </w:r>
            <w:r w:rsidRPr="000776C2">
              <w:t>49</w:t>
            </w:r>
          </w:p>
        </w:tc>
        <w:tc>
          <w:tcPr>
            <w:tcW w:w="0" w:type="auto"/>
            <w:tcBorders>
              <w:top w:val="single" w:sz="4" w:space="0" w:color="auto"/>
              <w:bottom w:val="single" w:sz="4" w:space="0" w:color="auto"/>
            </w:tcBorders>
          </w:tcPr>
          <w:p w14:paraId="47D60840" w14:textId="77777777" w:rsidR="000776C2" w:rsidRPr="000776C2" w:rsidRDefault="000776C2" w:rsidP="00835CB9">
            <w:pPr>
              <w:pStyle w:val="TableText"/>
            </w:pPr>
            <w:r w:rsidRPr="000776C2">
              <w:t>Small herbivore</w:t>
            </w:r>
          </w:p>
        </w:tc>
        <w:tc>
          <w:tcPr>
            <w:tcW w:w="0" w:type="auto"/>
            <w:tcBorders>
              <w:top w:val="single" w:sz="4" w:space="0" w:color="auto"/>
              <w:bottom w:val="single" w:sz="4" w:space="0" w:color="auto"/>
            </w:tcBorders>
          </w:tcPr>
          <w:p w14:paraId="79074B13" w14:textId="77777777" w:rsidR="000776C2" w:rsidRPr="000776C2" w:rsidRDefault="000776C2" w:rsidP="00835CB9">
            <w:pPr>
              <w:pStyle w:val="TableText"/>
            </w:pPr>
            <w:r w:rsidRPr="000776C2">
              <w:t>72.3</w:t>
            </w:r>
          </w:p>
        </w:tc>
        <w:tc>
          <w:tcPr>
            <w:tcW w:w="0" w:type="auto"/>
            <w:tcBorders>
              <w:top w:val="single" w:sz="4" w:space="0" w:color="auto"/>
              <w:bottom w:val="single" w:sz="4" w:space="0" w:color="auto"/>
            </w:tcBorders>
          </w:tcPr>
          <w:p w14:paraId="27D81137" w14:textId="77777777" w:rsidR="000776C2" w:rsidRPr="000776C2" w:rsidRDefault="000776C2" w:rsidP="00835CB9">
            <w:pPr>
              <w:pStyle w:val="TableText"/>
            </w:pPr>
            <w:r w:rsidRPr="000776C2">
              <w:t>454</w:t>
            </w:r>
          </w:p>
        </w:tc>
        <w:tc>
          <w:tcPr>
            <w:tcW w:w="0" w:type="auto"/>
            <w:tcBorders>
              <w:top w:val="single" w:sz="4" w:space="0" w:color="auto"/>
              <w:bottom w:val="single" w:sz="4" w:space="0" w:color="auto"/>
            </w:tcBorders>
          </w:tcPr>
          <w:p w14:paraId="27192175" w14:textId="77777777" w:rsidR="000776C2" w:rsidRPr="000776C2" w:rsidRDefault="000776C2" w:rsidP="00835CB9">
            <w:pPr>
              <w:pStyle w:val="TableText"/>
            </w:pPr>
            <w:r w:rsidRPr="000776C2">
              <w:t>16</w:t>
            </w:r>
          </w:p>
        </w:tc>
        <w:tc>
          <w:tcPr>
            <w:tcW w:w="0" w:type="auto"/>
            <w:tcBorders>
              <w:top w:val="single" w:sz="4" w:space="0" w:color="auto"/>
              <w:bottom w:val="single" w:sz="4" w:space="0" w:color="auto"/>
            </w:tcBorders>
            <w:shd w:val="clear" w:color="auto" w:fill="auto"/>
          </w:tcPr>
          <w:p w14:paraId="0A253B02" w14:textId="77777777" w:rsidR="000776C2" w:rsidRPr="000776C2" w:rsidRDefault="000776C2" w:rsidP="00835CB9">
            <w:pPr>
              <w:pStyle w:val="TableText"/>
              <w:rPr>
                <w:b/>
                <w:bCs/>
                <w:color w:val="auto"/>
              </w:rPr>
            </w:pPr>
            <w:r w:rsidRPr="000776C2">
              <w:rPr>
                <w:b/>
                <w:bCs/>
                <w:color w:val="auto"/>
              </w:rPr>
              <w:t>16</w:t>
            </w:r>
          </w:p>
        </w:tc>
      </w:tr>
      <w:tr w:rsidR="000776C2" w:rsidRPr="000776C2" w14:paraId="1657CB8A" w14:textId="77777777" w:rsidTr="00141854">
        <w:trPr>
          <w:cantSplit/>
          <w:trHeight w:val="13"/>
        </w:trPr>
        <w:tc>
          <w:tcPr>
            <w:tcW w:w="0" w:type="auto"/>
            <w:tcBorders>
              <w:top w:val="single" w:sz="4" w:space="0" w:color="auto"/>
            </w:tcBorders>
          </w:tcPr>
          <w:p w14:paraId="53D1C3FF" w14:textId="77777777" w:rsidR="000776C2" w:rsidRPr="000776C2" w:rsidRDefault="000776C2" w:rsidP="00835CB9">
            <w:pPr>
              <w:pStyle w:val="TableText"/>
            </w:pPr>
          </w:p>
        </w:tc>
        <w:tc>
          <w:tcPr>
            <w:tcW w:w="0" w:type="auto"/>
            <w:tcBorders>
              <w:top w:val="single" w:sz="4" w:space="0" w:color="auto"/>
              <w:bottom w:val="single" w:sz="4" w:space="0" w:color="auto"/>
            </w:tcBorders>
          </w:tcPr>
          <w:p w14:paraId="3158E5FA" w14:textId="77777777" w:rsidR="000776C2" w:rsidRPr="000776C2" w:rsidRDefault="000776C2" w:rsidP="00835CB9">
            <w:pPr>
              <w:pStyle w:val="TableText"/>
            </w:pPr>
            <w:r w:rsidRPr="000776C2">
              <w:t>BBCH ≥50</w:t>
            </w:r>
          </w:p>
        </w:tc>
        <w:tc>
          <w:tcPr>
            <w:tcW w:w="0" w:type="auto"/>
            <w:tcBorders>
              <w:top w:val="single" w:sz="4" w:space="0" w:color="auto"/>
              <w:bottom w:val="single" w:sz="4" w:space="0" w:color="auto"/>
            </w:tcBorders>
          </w:tcPr>
          <w:p w14:paraId="3A7B8794" w14:textId="77777777" w:rsidR="000776C2" w:rsidRPr="000776C2" w:rsidRDefault="000776C2" w:rsidP="00835CB9">
            <w:pPr>
              <w:pStyle w:val="TableText"/>
            </w:pPr>
            <w:r w:rsidRPr="000776C2">
              <w:t>Small herbivore</w:t>
            </w:r>
          </w:p>
        </w:tc>
        <w:tc>
          <w:tcPr>
            <w:tcW w:w="0" w:type="auto"/>
            <w:tcBorders>
              <w:top w:val="single" w:sz="4" w:space="0" w:color="auto"/>
              <w:bottom w:val="single" w:sz="4" w:space="0" w:color="auto"/>
            </w:tcBorders>
          </w:tcPr>
          <w:p w14:paraId="300D17DA" w14:textId="77777777" w:rsidR="000776C2" w:rsidRPr="000776C2" w:rsidRDefault="000776C2" w:rsidP="00835CB9">
            <w:pPr>
              <w:pStyle w:val="TableText"/>
            </w:pPr>
            <w:r w:rsidRPr="000776C2">
              <w:t>21.7</w:t>
            </w:r>
          </w:p>
        </w:tc>
        <w:tc>
          <w:tcPr>
            <w:tcW w:w="0" w:type="auto"/>
            <w:tcBorders>
              <w:top w:val="single" w:sz="4" w:space="0" w:color="auto"/>
              <w:bottom w:val="single" w:sz="4" w:space="0" w:color="auto"/>
            </w:tcBorders>
          </w:tcPr>
          <w:p w14:paraId="0158CCEF" w14:textId="77777777" w:rsidR="000776C2" w:rsidRPr="000776C2" w:rsidRDefault="000776C2" w:rsidP="00835CB9">
            <w:pPr>
              <w:pStyle w:val="TableText"/>
            </w:pPr>
            <w:r w:rsidRPr="000776C2">
              <w:t>454</w:t>
            </w:r>
          </w:p>
        </w:tc>
        <w:tc>
          <w:tcPr>
            <w:tcW w:w="0" w:type="auto"/>
            <w:tcBorders>
              <w:top w:val="single" w:sz="4" w:space="0" w:color="auto"/>
              <w:bottom w:val="single" w:sz="4" w:space="0" w:color="auto"/>
            </w:tcBorders>
          </w:tcPr>
          <w:p w14:paraId="46BA8BEB" w14:textId="77777777" w:rsidR="000776C2" w:rsidRPr="000776C2" w:rsidRDefault="000776C2" w:rsidP="00835CB9">
            <w:pPr>
              <w:pStyle w:val="TableText"/>
            </w:pPr>
            <w:r w:rsidRPr="000776C2">
              <w:t>4.9</w:t>
            </w:r>
          </w:p>
        </w:tc>
        <w:tc>
          <w:tcPr>
            <w:tcW w:w="0" w:type="auto"/>
            <w:tcBorders>
              <w:top w:val="single" w:sz="4" w:space="0" w:color="auto"/>
              <w:bottom w:val="single" w:sz="4" w:space="0" w:color="auto"/>
            </w:tcBorders>
            <w:shd w:val="clear" w:color="auto" w:fill="auto"/>
          </w:tcPr>
          <w:p w14:paraId="7D969ED2" w14:textId="77777777" w:rsidR="000776C2" w:rsidRPr="000776C2" w:rsidRDefault="000776C2" w:rsidP="00835CB9">
            <w:pPr>
              <w:pStyle w:val="TableText"/>
              <w:rPr>
                <w:b/>
                <w:bCs/>
                <w:color w:val="auto"/>
              </w:rPr>
            </w:pPr>
            <w:r w:rsidRPr="000776C2">
              <w:rPr>
                <w:b/>
                <w:bCs/>
                <w:color w:val="auto"/>
              </w:rPr>
              <w:t>4.9</w:t>
            </w:r>
          </w:p>
        </w:tc>
      </w:tr>
      <w:tr w:rsidR="000776C2" w:rsidRPr="000776C2" w14:paraId="3D2640AA" w14:textId="77777777" w:rsidTr="00141854">
        <w:trPr>
          <w:cantSplit/>
          <w:trHeight w:val="13"/>
        </w:trPr>
        <w:tc>
          <w:tcPr>
            <w:tcW w:w="0" w:type="auto"/>
          </w:tcPr>
          <w:p w14:paraId="41281A51" w14:textId="77777777" w:rsidR="000776C2" w:rsidRPr="000776C2" w:rsidRDefault="000776C2" w:rsidP="00835CB9">
            <w:pPr>
              <w:pStyle w:val="TableText"/>
            </w:pPr>
          </w:p>
        </w:tc>
        <w:tc>
          <w:tcPr>
            <w:tcW w:w="0" w:type="auto"/>
            <w:tcBorders>
              <w:top w:val="single" w:sz="4" w:space="0" w:color="auto"/>
              <w:bottom w:val="single" w:sz="4" w:space="0" w:color="auto"/>
            </w:tcBorders>
          </w:tcPr>
          <w:p w14:paraId="3A865D35" w14:textId="7E973AEF" w:rsidR="000776C2" w:rsidRPr="000776C2" w:rsidRDefault="000776C2" w:rsidP="00835CB9">
            <w:pPr>
              <w:pStyle w:val="TableText"/>
            </w:pPr>
            <w:r w:rsidRPr="000776C2">
              <w:t>BBCH 21</w:t>
            </w:r>
            <w:r w:rsidR="0006603D">
              <w:t>–</w:t>
            </w:r>
            <w:r w:rsidRPr="000776C2">
              <w:t>49</w:t>
            </w:r>
          </w:p>
        </w:tc>
        <w:tc>
          <w:tcPr>
            <w:tcW w:w="0" w:type="auto"/>
            <w:tcBorders>
              <w:top w:val="single" w:sz="4" w:space="0" w:color="auto"/>
              <w:bottom w:val="single" w:sz="4" w:space="0" w:color="auto"/>
            </w:tcBorders>
          </w:tcPr>
          <w:p w14:paraId="4FB2948B" w14:textId="77777777" w:rsidR="000776C2" w:rsidRPr="000776C2" w:rsidRDefault="000776C2" w:rsidP="00835CB9">
            <w:pPr>
              <w:pStyle w:val="TableText"/>
            </w:pPr>
            <w:r w:rsidRPr="000776C2">
              <w:t>Large herbivore</w:t>
            </w:r>
          </w:p>
        </w:tc>
        <w:tc>
          <w:tcPr>
            <w:tcW w:w="0" w:type="auto"/>
            <w:tcBorders>
              <w:top w:val="single" w:sz="4" w:space="0" w:color="auto"/>
              <w:bottom w:val="single" w:sz="4" w:space="0" w:color="auto"/>
            </w:tcBorders>
          </w:tcPr>
          <w:p w14:paraId="10F96D9E" w14:textId="77777777" w:rsidR="000776C2" w:rsidRPr="000776C2" w:rsidRDefault="000776C2" w:rsidP="00835CB9">
            <w:pPr>
              <w:pStyle w:val="TableText"/>
            </w:pPr>
            <w:r w:rsidRPr="000776C2">
              <w:t>14.3</w:t>
            </w:r>
          </w:p>
        </w:tc>
        <w:tc>
          <w:tcPr>
            <w:tcW w:w="0" w:type="auto"/>
            <w:tcBorders>
              <w:top w:val="single" w:sz="4" w:space="0" w:color="auto"/>
              <w:bottom w:val="single" w:sz="4" w:space="0" w:color="auto"/>
            </w:tcBorders>
          </w:tcPr>
          <w:p w14:paraId="4BEF0710" w14:textId="77777777" w:rsidR="000776C2" w:rsidRPr="000776C2" w:rsidRDefault="000776C2" w:rsidP="00835CB9">
            <w:pPr>
              <w:pStyle w:val="TableText"/>
            </w:pPr>
            <w:r w:rsidRPr="000776C2">
              <w:t>454</w:t>
            </w:r>
          </w:p>
        </w:tc>
        <w:tc>
          <w:tcPr>
            <w:tcW w:w="0" w:type="auto"/>
            <w:tcBorders>
              <w:top w:val="single" w:sz="4" w:space="0" w:color="auto"/>
              <w:bottom w:val="single" w:sz="4" w:space="0" w:color="auto"/>
            </w:tcBorders>
          </w:tcPr>
          <w:p w14:paraId="2BEEC149" w14:textId="77777777" w:rsidR="000776C2" w:rsidRPr="000776C2" w:rsidRDefault="000776C2" w:rsidP="00835CB9">
            <w:pPr>
              <w:pStyle w:val="TableText"/>
            </w:pPr>
            <w:r w:rsidRPr="000776C2">
              <w:t>3.2</w:t>
            </w:r>
          </w:p>
        </w:tc>
        <w:tc>
          <w:tcPr>
            <w:tcW w:w="0" w:type="auto"/>
            <w:tcBorders>
              <w:top w:val="single" w:sz="4" w:space="0" w:color="auto"/>
              <w:bottom w:val="single" w:sz="4" w:space="0" w:color="auto"/>
            </w:tcBorders>
            <w:shd w:val="clear" w:color="auto" w:fill="auto"/>
          </w:tcPr>
          <w:p w14:paraId="0179EA82" w14:textId="77777777" w:rsidR="000776C2" w:rsidRPr="000776C2" w:rsidRDefault="000776C2" w:rsidP="00835CB9">
            <w:pPr>
              <w:pStyle w:val="TableText"/>
              <w:rPr>
                <w:b/>
                <w:bCs/>
                <w:color w:val="auto"/>
              </w:rPr>
            </w:pPr>
            <w:r w:rsidRPr="000776C2">
              <w:rPr>
                <w:b/>
                <w:bCs/>
                <w:color w:val="auto"/>
              </w:rPr>
              <w:t>3.2</w:t>
            </w:r>
          </w:p>
        </w:tc>
      </w:tr>
      <w:tr w:rsidR="000776C2" w:rsidRPr="000776C2" w14:paraId="73D3931A" w14:textId="77777777" w:rsidTr="00141854">
        <w:trPr>
          <w:cantSplit/>
          <w:trHeight w:val="13"/>
        </w:trPr>
        <w:tc>
          <w:tcPr>
            <w:tcW w:w="0" w:type="auto"/>
          </w:tcPr>
          <w:p w14:paraId="7F8B7F83" w14:textId="77777777" w:rsidR="000776C2" w:rsidRPr="000776C2" w:rsidRDefault="000776C2" w:rsidP="00835CB9">
            <w:pPr>
              <w:pStyle w:val="TableText"/>
            </w:pPr>
          </w:p>
        </w:tc>
        <w:tc>
          <w:tcPr>
            <w:tcW w:w="0" w:type="auto"/>
            <w:tcBorders>
              <w:top w:val="single" w:sz="4" w:space="0" w:color="auto"/>
              <w:bottom w:val="single" w:sz="4" w:space="0" w:color="auto"/>
            </w:tcBorders>
          </w:tcPr>
          <w:p w14:paraId="25A7D461" w14:textId="0ABCCC54" w:rsidR="000776C2" w:rsidRPr="000776C2" w:rsidRDefault="000776C2" w:rsidP="00835CB9">
            <w:pPr>
              <w:pStyle w:val="TableText"/>
            </w:pPr>
            <w:r w:rsidRPr="000776C2">
              <w:t>BBCH 10</w:t>
            </w:r>
            <w:r w:rsidR="0006603D">
              <w:t>–</w:t>
            </w:r>
            <w:r w:rsidRPr="000776C2">
              <w:t>49</w:t>
            </w:r>
          </w:p>
        </w:tc>
        <w:tc>
          <w:tcPr>
            <w:tcW w:w="0" w:type="auto"/>
            <w:tcBorders>
              <w:top w:val="single" w:sz="4" w:space="0" w:color="auto"/>
              <w:bottom w:val="single" w:sz="4" w:space="0" w:color="auto"/>
            </w:tcBorders>
          </w:tcPr>
          <w:p w14:paraId="328B5698" w14:textId="77777777" w:rsidR="000776C2" w:rsidRPr="000776C2" w:rsidRDefault="000776C2" w:rsidP="00835CB9">
            <w:pPr>
              <w:pStyle w:val="TableText"/>
            </w:pPr>
            <w:r w:rsidRPr="000776C2">
              <w:t>Small omnivore</w:t>
            </w:r>
          </w:p>
        </w:tc>
        <w:tc>
          <w:tcPr>
            <w:tcW w:w="0" w:type="auto"/>
            <w:tcBorders>
              <w:top w:val="single" w:sz="4" w:space="0" w:color="auto"/>
              <w:bottom w:val="single" w:sz="4" w:space="0" w:color="auto"/>
            </w:tcBorders>
          </w:tcPr>
          <w:p w14:paraId="2685D864" w14:textId="77777777" w:rsidR="000776C2" w:rsidRPr="000776C2" w:rsidRDefault="000776C2" w:rsidP="00835CB9">
            <w:pPr>
              <w:pStyle w:val="TableText"/>
            </w:pPr>
            <w:r w:rsidRPr="000776C2">
              <w:t>7.8</w:t>
            </w:r>
          </w:p>
        </w:tc>
        <w:tc>
          <w:tcPr>
            <w:tcW w:w="0" w:type="auto"/>
            <w:tcBorders>
              <w:top w:val="single" w:sz="4" w:space="0" w:color="auto"/>
              <w:bottom w:val="single" w:sz="4" w:space="0" w:color="auto"/>
            </w:tcBorders>
          </w:tcPr>
          <w:p w14:paraId="77CB3FA1" w14:textId="77777777" w:rsidR="000776C2" w:rsidRPr="000776C2" w:rsidRDefault="000776C2" w:rsidP="00835CB9">
            <w:pPr>
              <w:pStyle w:val="TableText"/>
            </w:pPr>
            <w:r w:rsidRPr="000776C2">
              <w:t>454</w:t>
            </w:r>
          </w:p>
        </w:tc>
        <w:tc>
          <w:tcPr>
            <w:tcW w:w="0" w:type="auto"/>
            <w:tcBorders>
              <w:top w:val="single" w:sz="4" w:space="0" w:color="auto"/>
              <w:bottom w:val="single" w:sz="4" w:space="0" w:color="auto"/>
            </w:tcBorders>
          </w:tcPr>
          <w:p w14:paraId="4B54F262" w14:textId="77777777" w:rsidR="000776C2" w:rsidRPr="000776C2" w:rsidRDefault="000776C2" w:rsidP="00835CB9">
            <w:pPr>
              <w:pStyle w:val="TableText"/>
            </w:pPr>
            <w:r w:rsidRPr="000776C2">
              <w:t>1.8</w:t>
            </w:r>
          </w:p>
        </w:tc>
        <w:tc>
          <w:tcPr>
            <w:tcW w:w="0" w:type="auto"/>
            <w:tcBorders>
              <w:top w:val="single" w:sz="4" w:space="0" w:color="auto"/>
              <w:bottom w:val="single" w:sz="4" w:space="0" w:color="auto"/>
            </w:tcBorders>
            <w:shd w:val="clear" w:color="auto" w:fill="auto"/>
          </w:tcPr>
          <w:p w14:paraId="14E36CDA" w14:textId="77777777" w:rsidR="000776C2" w:rsidRPr="000776C2" w:rsidRDefault="000776C2" w:rsidP="00835CB9">
            <w:pPr>
              <w:pStyle w:val="TableText"/>
              <w:rPr>
                <w:b/>
                <w:bCs/>
                <w:color w:val="auto"/>
              </w:rPr>
            </w:pPr>
            <w:r w:rsidRPr="000776C2">
              <w:rPr>
                <w:b/>
                <w:bCs/>
                <w:color w:val="auto"/>
              </w:rPr>
              <w:t>1.8</w:t>
            </w:r>
          </w:p>
        </w:tc>
      </w:tr>
      <w:tr w:rsidR="000776C2" w:rsidRPr="000776C2" w14:paraId="256714F4" w14:textId="77777777" w:rsidTr="00141854">
        <w:trPr>
          <w:cantSplit/>
          <w:trHeight w:val="13"/>
        </w:trPr>
        <w:tc>
          <w:tcPr>
            <w:tcW w:w="0" w:type="auto"/>
          </w:tcPr>
          <w:p w14:paraId="16BF3739" w14:textId="77777777" w:rsidR="000776C2" w:rsidRPr="000776C2" w:rsidRDefault="000776C2" w:rsidP="00835CB9">
            <w:pPr>
              <w:pStyle w:val="TableText"/>
            </w:pPr>
          </w:p>
        </w:tc>
        <w:tc>
          <w:tcPr>
            <w:tcW w:w="0" w:type="auto"/>
            <w:tcBorders>
              <w:top w:val="single" w:sz="4" w:space="0" w:color="auto"/>
            </w:tcBorders>
          </w:tcPr>
          <w:p w14:paraId="40B6330A" w14:textId="07F75C67" w:rsidR="000776C2" w:rsidRPr="000776C2" w:rsidRDefault="000776C2" w:rsidP="00835CB9">
            <w:pPr>
              <w:pStyle w:val="TableText"/>
            </w:pPr>
            <w:r w:rsidRPr="000776C2">
              <w:t>BBCH 10</w:t>
            </w:r>
            <w:r w:rsidR="0006603D">
              <w:t>–</w:t>
            </w:r>
            <w:r w:rsidRPr="000776C2">
              <w:t>19</w:t>
            </w:r>
          </w:p>
        </w:tc>
        <w:tc>
          <w:tcPr>
            <w:tcW w:w="0" w:type="auto"/>
            <w:tcBorders>
              <w:top w:val="single" w:sz="4" w:space="0" w:color="auto"/>
            </w:tcBorders>
          </w:tcPr>
          <w:p w14:paraId="28D0DC5A" w14:textId="77777777" w:rsidR="000776C2" w:rsidRPr="000776C2" w:rsidRDefault="000776C2" w:rsidP="00835CB9">
            <w:pPr>
              <w:pStyle w:val="TableText"/>
            </w:pPr>
            <w:r w:rsidRPr="000776C2">
              <w:t>Small insectivore</w:t>
            </w:r>
          </w:p>
        </w:tc>
        <w:tc>
          <w:tcPr>
            <w:tcW w:w="0" w:type="auto"/>
            <w:tcBorders>
              <w:top w:val="single" w:sz="4" w:space="0" w:color="auto"/>
              <w:bottom w:val="single" w:sz="4" w:space="0" w:color="auto"/>
            </w:tcBorders>
          </w:tcPr>
          <w:p w14:paraId="6FA23ABD" w14:textId="77777777" w:rsidR="000776C2" w:rsidRPr="000776C2" w:rsidRDefault="000776C2" w:rsidP="00835CB9">
            <w:pPr>
              <w:pStyle w:val="TableText"/>
            </w:pPr>
            <w:r w:rsidRPr="000776C2">
              <w:t>4.2</w:t>
            </w:r>
          </w:p>
        </w:tc>
        <w:tc>
          <w:tcPr>
            <w:tcW w:w="0" w:type="auto"/>
            <w:tcBorders>
              <w:top w:val="single" w:sz="4" w:space="0" w:color="auto"/>
              <w:bottom w:val="single" w:sz="4" w:space="0" w:color="auto"/>
            </w:tcBorders>
          </w:tcPr>
          <w:p w14:paraId="3DB460E4" w14:textId="77777777" w:rsidR="000776C2" w:rsidRPr="000776C2" w:rsidRDefault="000776C2" w:rsidP="00835CB9">
            <w:pPr>
              <w:pStyle w:val="TableText"/>
            </w:pPr>
            <w:r w:rsidRPr="000776C2">
              <w:t>438</w:t>
            </w:r>
          </w:p>
        </w:tc>
        <w:tc>
          <w:tcPr>
            <w:tcW w:w="0" w:type="auto"/>
            <w:tcBorders>
              <w:top w:val="single" w:sz="4" w:space="0" w:color="auto"/>
              <w:bottom w:val="single" w:sz="4" w:space="0" w:color="auto"/>
            </w:tcBorders>
          </w:tcPr>
          <w:p w14:paraId="4BF5EAF6" w14:textId="77777777" w:rsidR="000776C2" w:rsidRPr="000776C2" w:rsidRDefault="000776C2" w:rsidP="00835CB9">
            <w:pPr>
              <w:pStyle w:val="TableText"/>
            </w:pPr>
            <w:r w:rsidRPr="000776C2">
              <w:t>0.92</w:t>
            </w:r>
          </w:p>
        </w:tc>
        <w:tc>
          <w:tcPr>
            <w:tcW w:w="0" w:type="auto"/>
            <w:tcBorders>
              <w:top w:val="single" w:sz="4" w:space="0" w:color="auto"/>
              <w:bottom w:val="single" w:sz="4" w:space="0" w:color="auto"/>
            </w:tcBorders>
            <w:shd w:val="clear" w:color="auto" w:fill="auto"/>
          </w:tcPr>
          <w:p w14:paraId="3443BAEE" w14:textId="77777777" w:rsidR="000776C2" w:rsidRPr="000776C2" w:rsidRDefault="000776C2" w:rsidP="00835CB9">
            <w:pPr>
              <w:pStyle w:val="TableText"/>
              <w:rPr>
                <w:color w:val="auto"/>
              </w:rPr>
            </w:pPr>
            <w:r w:rsidRPr="000776C2">
              <w:rPr>
                <w:color w:val="auto"/>
              </w:rPr>
              <w:t>0.92</w:t>
            </w:r>
          </w:p>
        </w:tc>
      </w:tr>
      <w:tr w:rsidR="000776C2" w:rsidRPr="000776C2" w14:paraId="1453DD66" w14:textId="77777777" w:rsidTr="00141854">
        <w:trPr>
          <w:cantSplit/>
          <w:trHeight w:val="13"/>
        </w:trPr>
        <w:tc>
          <w:tcPr>
            <w:tcW w:w="0" w:type="auto"/>
          </w:tcPr>
          <w:p w14:paraId="7E9B9BF8" w14:textId="77777777" w:rsidR="000776C2" w:rsidRPr="000776C2" w:rsidRDefault="000776C2" w:rsidP="00835CB9">
            <w:pPr>
              <w:pStyle w:val="TableText"/>
            </w:pPr>
          </w:p>
        </w:tc>
        <w:tc>
          <w:tcPr>
            <w:tcW w:w="0" w:type="auto"/>
            <w:tcBorders>
              <w:bottom w:val="single" w:sz="4" w:space="0" w:color="auto"/>
            </w:tcBorders>
          </w:tcPr>
          <w:p w14:paraId="32BB764D" w14:textId="77777777" w:rsidR="000776C2" w:rsidRPr="000776C2" w:rsidRDefault="000776C2" w:rsidP="00835CB9">
            <w:pPr>
              <w:pStyle w:val="TableText"/>
            </w:pPr>
          </w:p>
        </w:tc>
        <w:tc>
          <w:tcPr>
            <w:tcW w:w="0" w:type="auto"/>
            <w:tcBorders>
              <w:bottom w:val="single" w:sz="4" w:space="0" w:color="auto"/>
            </w:tcBorders>
          </w:tcPr>
          <w:p w14:paraId="5CB62F87" w14:textId="77777777" w:rsidR="000776C2" w:rsidRPr="000776C2" w:rsidRDefault="000776C2" w:rsidP="00835CB9">
            <w:pPr>
              <w:pStyle w:val="TableText"/>
            </w:pPr>
          </w:p>
        </w:tc>
        <w:tc>
          <w:tcPr>
            <w:tcW w:w="0" w:type="auto"/>
            <w:tcBorders>
              <w:top w:val="single" w:sz="4" w:space="0" w:color="auto"/>
              <w:bottom w:val="single" w:sz="4" w:space="0" w:color="auto"/>
            </w:tcBorders>
          </w:tcPr>
          <w:p w14:paraId="544A39CA" w14:textId="77777777" w:rsidR="000776C2" w:rsidRPr="000776C2" w:rsidRDefault="000776C2" w:rsidP="00835CB9">
            <w:pPr>
              <w:pStyle w:val="TableText"/>
            </w:pPr>
          </w:p>
        </w:tc>
        <w:tc>
          <w:tcPr>
            <w:tcW w:w="0" w:type="auto"/>
            <w:tcBorders>
              <w:top w:val="single" w:sz="4" w:space="0" w:color="auto"/>
              <w:bottom w:val="single" w:sz="4" w:space="0" w:color="auto"/>
            </w:tcBorders>
          </w:tcPr>
          <w:p w14:paraId="3E97DBDD" w14:textId="77777777" w:rsidR="000776C2" w:rsidRPr="000776C2" w:rsidRDefault="000776C2" w:rsidP="00835CB9">
            <w:pPr>
              <w:pStyle w:val="TableText"/>
            </w:pPr>
            <w:r w:rsidRPr="000776C2">
              <w:t>500</w:t>
            </w:r>
          </w:p>
        </w:tc>
        <w:tc>
          <w:tcPr>
            <w:tcW w:w="0" w:type="auto"/>
            <w:tcBorders>
              <w:top w:val="single" w:sz="4" w:space="0" w:color="auto"/>
              <w:bottom w:val="single" w:sz="4" w:space="0" w:color="auto"/>
            </w:tcBorders>
          </w:tcPr>
          <w:p w14:paraId="62DA9330" w14:textId="77777777" w:rsidR="000776C2" w:rsidRPr="000776C2" w:rsidRDefault="000776C2" w:rsidP="00835CB9">
            <w:pPr>
              <w:pStyle w:val="TableText"/>
            </w:pPr>
            <w:r w:rsidRPr="000776C2">
              <w:t>1.1</w:t>
            </w:r>
          </w:p>
        </w:tc>
        <w:tc>
          <w:tcPr>
            <w:tcW w:w="0" w:type="auto"/>
            <w:tcBorders>
              <w:top w:val="single" w:sz="4" w:space="0" w:color="auto"/>
              <w:bottom w:val="single" w:sz="4" w:space="0" w:color="auto"/>
            </w:tcBorders>
            <w:shd w:val="clear" w:color="auto" w:fill="auto"/>
          </w:tcPr>
          <w:p w14:paraId="764D7379" w14:textId="77777777" w:rsidR="000776C2" w:rsidRPr="000776C2" w:rsidRDefault="000776C2" w:rsidP="00835CB9">
            <w:pPr>
              <w:pStyle w:val="TableText"/>
              <w:rPr>
                <w:b/>
                <w:bCs/>
                <w:color w:val="auto"/>
              </w:rPr>
            </w:pPr>
            <w:r w:rsidRPr="000776C2">
              <w:rPr>
                <w:b/>
                <w:bCs/>
                <w:color w:val="auto"/>
              </w:rPr>
              <w:t>1.1</w:t>
            </w:r>
          </w:p>
        </w:tc>
      </w:tr>
      <w:tr w:rsidR="000776C2" w:rsidRPr="000776C2" w14:paraId="433168E8" w14:textId="77777777" w:rsidTr="00141854">
        <w:trPr>
          <w:cantSplit/>
          <w:trHeight w:val="13"/>
        </w:trPr>
        <w:tc>
          <w:tcPr>
            <w:tcW w:w="0" w:type="auto"/>
          </w:tcPr>
          <w:p w14:paraId="70615005" w14:textId="77777777" w:rsidR="000776C2" w:rsidRPr="000776C2" w:rsidRDefault="000776C2" w:rsidP="00835CB9">
            <w:pPr>
              <w:pStyle w:val="TableText"/>
            </w:pPr>
          </w:p>
        </w:tc>
        <w:tc>
          <w:tcPr>
            <w:tcW w:w="0" w:type="auto"/>
            <w:tcBorders>
              <w:top w:val="single" w:sz="4" w:space="0" w:color="auto"/>
              <w:bottom w:val="single" w:sz="4" w:space="0" w:color="auto"/>
            </w:tcBorders>
          </w:tcPr>
          <w:p w14:paraId="6047B1F9" w14:textId="77777777" w:rsidR="000776C2" w:rsidRPr="000776C2" w:rsidRDefault="000776C2" w:rsidP="00835CB9">
            <w:pPr>
              <w:pStyle w:val="TableText"/>
            </w:pPr>
            <w:r w:rsidRPr="000776C2">
              <w:t xml:space="preserve">BBCH ≥50 </w:t>
            </w:r>
          </w:p>
        </w:tc>
        <w:tc>
          <w:tcPr>
            <w:tcW w:w="0" w:type="auto"/>
            <w:tcBorders>
              <w:top w:val="single" w:sz="4" w:space="0" w:color="auto"/>
              <w:bottom w:val="single" w:sz="4" w:space="0" w:color="auto"/>
            </w:tcBorders>
          </w:tcPr>
          <w:p w14:paraId="39837580" w14:textId="77777777" w:rsidR="000776C2" w:rsidRPr="000776C2" w:rsidRDefault="000776C2" w:rsidP="00835CB9">
            <w:pPr>
              <w:pStyle w:val="TableText"/>
            </w:pPr>
            <w:r w:rsidRPr="000776C2">
              <w:t>Small omnivore</w:t>
            </w:r>
          </w:p>
        </w:tc>
        <w:tc>
          <w:tcPr>
            <w:tcW w:w="0" w:type="auto"/>
            <w:tcBorders>
              <w:top w:val="single" w:sz="4" w:space="0" w:color="auto"/>
              <w:bottom w:val="single" w:sz="4" w:space="0" w:color="auto"/>
            </w:tcBorders>
          </w:tcPr>
          <w:p w14:paraId="033F7364" w14:textId="77777777" w:rsidR="000776C2" w:rsidRPr="000776C2" w:rsidRDefault="000776C2" w:rsidP="00835CB9">
            <w:pPr>
              <w:pStyle w:val="TableText"/>
            </w:pPr>
            <w:r w:rsidRPr="000776C2">
              <w:t>2.3</w:t>
            </w:r>
          </w:p>
        </w:tc>
        <w:tc>
          <w:tcPr>
            <w:tcW w:w="0" w:type="auto"/>
            <w:tcBorders>
              <w:top w:val="single" w:sz="4" w:space="0" w:color="auto"/>
              <w:bottom w:val="single" w:sz="4" w:space="0" w:color="auto"/>
            </w:tcBorders>
          </w:tcPr>
          <w:p w14:paraId="343A662C" w14:textId="77777777" w:rsidR="000776C2" w:rsidRPr="000776C2" w:rsidRDefault="000776C2" w:rsidP="00835CB9">
            <w:pPr>
              <w:pStyle w:val="TableText"/>
            </w:pPr>
            <w:r w:rsidRPr="000776C2">
              <w:t>500</w:t>
            </w:r>
          </w:p>
        </w:tc>
        <w:tc>
          <w:tcPr>
            <w:tcW w:w="0" w:type="auto"/>
            <w:tcBorders>
              <w:top w:val="single" w:sz="4" w:space="0" w:color="auto"/>
              <w:bottom w:val="single" w:sz="4" w:space="0" w:color="auto"/>
            </w:tcBorders>
          </w:tcPr>
          <w:p w14:paraId="3F6E6B39" w14:textId="77777777" w:rsidR="000776C2" w:rsidRPr="000776C2" w:rsidRDefault="000776C2" w:rsidP="00835CB9">
            <w:pPr>
              <w:pStyle w:val="TableText"/>
            </w:pPr>
            <w:r w:rsidRPr="000776C2">
              <w:t>0.60</w:t>
            </w:r>
          </w:p>
        </w:tc>
        <w:tc>
          <w:tcPr>
            <w:tcW w:w="0" w:type="auto"/>
            <w:tcBorders>
              <w:top w:val="single" w:sz="4" w:space="0" w:color="auto"/>
              <w:bottom w:val="single" w:sz="4" w:space="0" w:color="auto"/>
            </w:tcBorders>
            <w:shd w:val="clear" w:color="auto" w:fill="auto"/>
          </w:tcPr>
          <w:p w14:paraId="0A142DE5" w14:textId="77777777" w:rsidR="000776C2" w:rsidRPr="000776C2" w:rsidRDefault="000776C2" w:rsidP="00835CB9">
            <w:pPr>
              <w:pStyle w:val="TableText"/>
              <w:rPr>
                <w:color w:val="auto"/>
              </w:rPr>
            </w:pPr>
            <w:r w:rsidRPr="000776C2">
              <w:rPr>
                <w:color w:val="auto"/>
              </w:rPr>
              <w:t>0.60</w:t>
            </w:r>
          </w:p>
        </w:tc>
      </w:tr>
      <w:tr w:rsidR="000776C2" w:rsidRPr="000776C2" w14:paraId="63009AA4" w14:textId="77777777" w:rsidTr="00141854">
        <w:trPr>
          <w:cantSplit/>
          <w:trHeight w:val="13"/>
        </w:trPr>
        <w:tc>
          <w:tcPr>
            <w:tcW w:w="0" w:type="auto"/>
            <w:tcBorders>
              <w:bottom w:val="single" w:sz="4" w:space="0" w:color="auto"/>
            </w:tcBorders>
          </w:tcPr>
          <w:p w14:paraId="59926765" w14:textId="77777777" w:rsidR="000776C2" w:rsidRPr="000776C2" w:rsidRDefault="000776C2" w:rsidP="00835CB9">
            <w:pPr>
              <w:pStyle w:val="TableText"/>
            </w:pPr>
          </w:p>
        </w:tc>
        <w:tc>
          <w:tcPr>
            <w:tcW w:w="0" w:type="auto"/>
            <w:tcBorders>
              <w:top w:val="single" w:sz="4" w:space="0" w:color="auto"/>
              <w:bottom w:val="single" w:sz="4" w:space="0" w:color="auto"/>
            </w:tcBorders>
          </w:tcPr>
          <w:p w14:paraId="609562BC" w14:textId="77777777" w:rsidR="000776C2" w:rsidRPr="000776C2" w:rsidRDefault="000776C2" w:rsidP="00835CB9">
            <w:pPr>
              <w:pStyle w:val="TableText"/>
            </w:pPr>
            <w:r w:rsidRPr="000776C2">
              <w:t>BBCH ≥20</w:t>
            </w:r>
          </w:p>
        </w:tc>
        <w:tc>
          <w:tcPr>
            <w:tcW w:w="0" w:type="auto"/>
            <w:tcBorders>
              <w:top w:val="single" w:sz="4" w:space="0" w:color="auto"/>
              <w:bottom w:val="single" w:sz="4" w:space="0" w:color="auto"/>
            </w:tcBorders>
          </w:tcPr>
          <w:p w14:paraId="5DF9A65A" w14:textId="77777777" w:rsidR="000776C2" w:rsidRPr="000776C2" w:rsidRDefault="000776C2" w:rsidP="00835CB9">
            <w:pPr>
              <w:pStyle w:val="TableText"/>
            </w:pPr>
            <w:r w:rsidRPr="000776C2">
              <w:t>Small insectivore</w:t>
            </w:r>
          </w:p>
        </w:tc>
        <w:tc>
          <w:tcPr>
            <w:tcW w:w="0" w:type="auto"/>
            <w:tcBorders>
              <w:top w:val="single" w:sz="4" w:space="0" w:color="auto"/>
              <w:bottom w:val="single" w:sz="4" w:space="0" w:color="auto"/>
            </w:tcBorders>
          </w:tcPr>
          <w:p w14:paraId="4D6FC5A7" w14:textId="77777777" w:rsidR="000776C2" w:rsidRPr="000776C2" w:rsidRDefault="000776C2" w:rsidP="00835CB9">
            <w:pPr>
              <w:pStyle w:val="TableText"/>
            </w:pPr>
            <w:r w:rsidRPr="000776C2">
              <w:t>1.9</w:t>
            </w:r>
          </w:p>
        </w:tc>
        <w:tc>
          <w:tcPr>
            <w:tcW w:w="0" w:type="auto"/>
            <w:tcBorders>
              <w:top w:val="single" w:sz="4" w:space="0" w:color="auto"/>
              <w:bottom w:val="single" w:sz="4" w:space="0" w:color="auto"/>
            </w:tcBorders>
          </w:tcPr>
          <w:p w14:paraId="53FE7447" w14:textId="77777777" w:rsidR="000776C2" w:rsidRPr="000776C2" w:rsidRDefault="000776C2" w:rsidP="00835CB9">
            <w:pPr>
              <w:pStyle w:val="TableText"/>
            </w:pPr>
            <w:r w:rsidRPr="000776C2">
              <w:t>500</w:t>
            </w:r>
          </w:p>
        </w:tc>
        <w:tc>
          <w:tcPr>
            <w:tcW w:w="0" w:type="auto"/>
            <w:tcBorders>
              <w:top w:val="single" w:sz="4" w:space="0" w:color="auto"/>
              <w:bottom w:val="single" w:sz="4" w:space="0" w:color="auto"/>
            </w:tcBorders>
          </w:tcPr>
          <w:p w14:paraId="63BFB51D" w14:textId="77777777" w:rsidR="000776C2" w:rsidRPr="000776C2" w:rsidRDefault="000776C2" w:rsidP="00835CB9">
            <w:pPr>
              <w:pStyle w:val="TableText"/>
            </w:pPr>
            <w:r w:rsidRPr="000776C2">
              <w:t>0.48</w:t>
            </w:r>
          </w:p>
        </w:tc>
        <w:tc>
          <w:tcPr>
            <w:tcW w:w="0" w:type="auto"/>
            <w:tcBorders>
              <w:top w:val="single" w:sz="4" w:space="0" w:color="auto"/>
              <w:bottom w:val="single" w:sz="4" w:space="0" w:color="auto"/>
            </w:tcBorders>
            <w:shd w:val="clear" w:color="auto" w:fill="auto"/>
          </w:tcPr>
          <w:p w14:paraId="4C93F3E6" w14:textId="77777777" w:rsidR="000776C2" w:rsidRPr="000776C2" w:rsidRDefault="000776C2" w:rsidP="00835CB9">
            <w:pPr>
              <w:pStyle w:val="TableText"/>
              <w:rPr>
                <w:color w:val="auto"/>
              </w:rPr>
            </w:pPr>
            <w:r w:rsidRPr="000776C2">
              <w:rPr>
                <w:color w:val="auto"/>
              </w:rPr>
              <w:t>0.48</w:t>
            </w:r>
          </w:p>
        </w:tc>
      </w:tr>
      <w:tr w:rsidR="000776C2" w:rsidRPr="000776C2" w14:paraId="1A6A2DE6" w14:textId="77777777" w:rsidTr="004E7477">
        <w:trPr>
          <w:cantSplit/>
          <w:trHeight w:val="13"/>
        </w:trPr>
        <w:tc>
          <w:tcPr>
            <w:tcW w:w="0" w:type="auto"/>
            <w:gridSpan w:val="7"/>
            <w:tcBorders>
              <w:top w:val="single" w:sz="4" w:space="0" w:color="auto"/>
            </w:tcBorders>
            <w:shd w:val="clear" w:color="auto" w:fill="auto"/>
          </w:tcPr>
          <w:p w14:paraId="2939687C" w14:textId="7EDE7715" w:rsidR="000776C2" w:rsidRPr="00835CB9" w:rsidRDefault="000776C2" w:rsidP="00835CB9">
            <w:pPr>
              <w:pStyle w:val="TableSubHead"/>
            </w:pPr>
            <w:r w:rsidRPr="00835CB9">
              <w:t xml:space="preserve">Oilseeds (excluding cotton </w:t>
            </w:r>
            <w:r w:rsidR="00EF44A5">
              <w:t>and</w:t>
            </w:r>
            <w:r w:rsidRPr="00835CB9">
              <w:t xml:space="preserve"> canola)</w:t>
            </w:r>
          </w:p>
        </w:tc>
      </w:tr>
      <w:tr w:rsidR="00141854" w:rsidRPr="000776C2" w14:paraId="17EC5C5B" w14:textId="77777777" w:rsidTr="00141854">
        <w:trPr>
          <w:cantSplit/>
          <w:trHeight w:val="13"/>
        </w:trPr>
        <w:tc>
          <w:tcPr>
            <w:tcW w:w="0" w:type="auto"/>
            <w:vMerge w:val="restart"/>
            <w:tcBorders>
              <w:top w:val="single" w:sz="4" w:space="0" w:color="auto"/>
            </w:tcBorders>
          </w:tcPr>
          <w:p w14:paraId="766F83A7" w14:textId="77777777" w:rsidR="00141854" w:rsidRPr="000776C2" w:rsidRDefault="00141854" w:rsidP="00835CB9">
            <w:pPr>
              <w:pStyle w:val="TableText"/>
            </w:pPr>
            <w:r w:rsidRPr="000776C2">
              <w:t>Oilseed rape</w:t>
            </w:r>
          </w:p>
        </w:tc>
        <w:tc>
          <w:tcPr>
            <w:tcW w:w="0" w:type="auto"/>
            <w:tcBorders>
              <w:top w:val="single" w:sz="4" w:space="0" w:color="auto"/>
              <w:bottom w:val="single" w:sz="4" w:space="0" w:color="auto"/>
            </w:tcBorders>
          </w:tcPr>
          <w:p w14:paraId="2F1A993A" w14:textId="77777777" w:rsidR="00141854" w:rsidRPr="000776C2" w:rsidRDefault="00141854" w:rsidP="00835CB9">
            <w:pPr>
              <w:pStyle w:val="TableText"/>
            </w:pPr>
            <w:r w:rsidRPr="000776C2">
              <w:t>BBCH ≥40</w:t>
            </w:r>
          </w:p>
        </w:tc>
        <w:tc>
          <w:tcPr>
            <w:tcW w:w="0" w:type="auto"/>
            <w:tcBorders>
              <w:top w:val="single" w:sz="4" w:space="0" w:color="auto"/>
              <w:bottom w:val="single" w:sz="4" w:space="0" w:color="auto"/>
            </w:tcBorders>
          </w:tcPr>
          <w:p w14:paraId="2A750DC7" w14:textId="77777777" w:rsidR="00141854" w:rsidRPr="000776C2" w:rsidRDefault="00141854" w:rsidP="00835CB9">
            <w:pPr>
              <w:pStyle w:val="TableText"/>
            </w:pPr>
            <w:r w:rsidRPr="000776C2">
              <w:t>Small herbivore</w:t>
            </w:r>
          </w:p>
        </w:tc>
        <w:tc>
          <w:tcPr>
            <w:tcW w:w="0" w:type="auto"/>
            <w:tcBorders>
              <w:top w:val="single" w:sz="4" w:space="0" w:color="auto"/>
              <w:bottom w:val="single" w:sz="4" w:space="0" w:color="auto"/>
            </w:tcBorders>
          </w:tcPr>
          <w:p w14:paraId="679E5E9C" w14:textId="77777777" w:rsidR="00141854" w:rsidRPr="000776C2" w:rsidRDefault="00141854" w:rsidP="00835CB9">
            <w:pPr>
              <w:pStyle w:val="TableText"/>
            </w:pPr>
            <w:r w:rsidRPr="000776C2">
              <w:t>18.1</w:t>
            </w:r>
          </w:p>
        </w:tc>
        <w:tc>
          <w:tcPr>
            <w:tcW w:w="0" w:type="auto"/>
            <w:tcBorders>
              <w:top w:val="single" w:sz="4" w:space="0" w:color="auto"/>
              <w:bottom w:val="single" w:sz="4" w:space="0" w:color="auto"/>
            </w:tcBorders>
          </w:tcPr>
          <w:p w14:paraId="41A08646" w14:textId="77777777" w:rsidR="00141854" w:rsidRPr="000776C2" w:rsidRDefault="00141854" w:rsidP="00835CB9">
            <w:pPr>
              <w:pStyle w:val="TableText"/>
            </w:pPr>
            <w:r w:rsidRPr="000776C2">
              <w:t>454</w:t>
            </w:r>
          </w:p>
        </w:tc>
        <w:tc>
          <w:tcPr>
            <w:tcW w:w="0" w:type="auto"/>
            <w:tcBorders>
              <w:top w:val="single" w:sz="4" w:space="0" w:color="auto"/>
              <w:bottom w:val="single" w:sz="4" w:space="0" w:color="auto"/>
            </w:tcBorders>
          </w:tcPr>
          <w:p w14:paraId="464C1215" w14:textId="77777777" w:rsidR="00141854" w:rsidRPr="000776C2" w:rsidRDefault="00141854" w:rsidP="00835CB9">
            <w:pPr>
              <w:pStyle w:val="TableText"/>
            </w:pPr>
            <w:r w:rsidRPr="000776C2">
              <w:t>4.1</w:t>
            </w:r>
          </w:p>
        </w:tc>
        <w:tc>
          <w:tcPr>
            <w:tcW w:w="0" w:type="auto"/>
            <w:tcBorders>
              <w:top w:val="single" w:sz="4" w:space="0" w:color="auto"/>
              <w:bottom w:val="single" w:sz="4" w:space="0" w:color="auto"/>
            </w:tcBorders>
            <w:shd w:val="clear" w:color="auto" w:fill="auto"/>
          </w:tcPr>
          <w:p w14:paraId="6F5E839F" w14:textId="77777777" w:rsidR="00141854" w:rsidRPr="000776C2" w:rsidRDefault="00141854" w:rsidP="00835CB9">
            <w:pPr>
              <w:pStyle w:val="TableText"/>
              <w:rPr>
                <w:b/>
                <w:bCs/>
                <w:color w:val="auto"/>
              </w:rPr>
            </w:pPr>
            <w:r w:rsidRPr="000776C2">
              <w:rPr>
                <w:b/>
                <w:bCs/>
              </w:rPr>
              <w:t>4.1</w:t>
            </w:r>
          </w:p>
        </w:tc>
      </w:tr>
      <w:tr w:rsidR="00141854" w:rsidRPr="000776C2" w14:paraId="7E16672F" w14:textId="77777777" w:rsidTr="00141854">
        <w:trPr>
          <w:cantSplit/>
          <w:trHeight w:val="13"/>
        </w:trPr>
        <w:tc>
          <w:tcPr>
            <w:tcW w:w="0" w:type="auto"/>
            <w:vMerge/>
            <w:tcBorders>
              <w:top w:val="single" w:sz="4" w:space="0" w:color="auto"/>
            </w:tcBorders>
          </w:tcPr>
          <w:p w14:paraId="619FD09E" w14:textId="77777777" w:rsidR="00141854" w:rsidRPr="000776C2" w:rsidRDefault="00141854" w:rsidP="00835CB9">
            <w:pPr>
              <w:pStyle w:val="TableText"/>
            </w:pPr>
          </w:p>
        </w:tc>
        <w:tc>
          <w:tcPr>
            <w:tcW w:w="0" w:type="auto"/>
            <w:tcBorders>
              <w:top w:val="single" w:sz="4" w:space="0" w:color="auto"/>
              <w:bottom w:val="single" w:sz="4" w:space="0" w:color="auto"/>
            </w:tcBorders>
          </w:tcPr>
          <w:p w14:paraId="4B133B21" w14:textId="77777777" w:rsidR="00141854" w:rsidRPr="000776C2" w:rsidRDefault="00141854" w:rsidP="00835CB9">
            <w:pPr>
              <w:pStyle w:val="TableText"/>
            </w:pPr>
            <w:r w:rsidRPr="000776C2">
              <w:t>All season</w:t>
            </w:r>
          </w:p>
        </w:tc>
        <w:tc>
          <w:tcPr>
            <w:tcW w:w="0" w:type="auto"/>
            <w:tcBorders>
              <w:top w:val="single" w:sz="4" w:space="0" w:color="auto"/>
              <w:bottom w:val="single" w:sz="4" w:space="0" w:color="auto"/>
            </w:tcBorders>
          </w:tcPr>
          <w:p w14:paraId="3BD032E3" w14:textId="77777777" w:rsidR="00141854" w:rsidRPr="000776C2" w:rsidRDefault="00141854" w:rsidP="00835CB9">
            <w:pPr>
              <w:pStyle w:val="TableText"/>
            </w:pPr>
            <w:r w:rsidRPr="000776C2">
              <w:t>Large herbivore</w:t>
            </w:r>
          </w:p>
        </w:tc>
        <w:tc>
          <w:tcPr>
            <w:tcW w:w="0" w:type="auto"/>
            <w:tcBorders>
              <w:top w:val="single" w:sz="4" w:space="0" w:color="auto"/>
              <w:bottom w:val="single" w:sz="4" w:space="0" w:color="auto"/>
            </w:tcBorders>
          </w:tcPr>
          <w:p w14:paraId="3D3CF666" w14:textId="77777777" w:rsidR="00141854" w:rsidRPr="000776C2" w:rsidRDefault="00141854" w:rsidP="00835CB9">
            <w:pPr>
              <w:pStyle w:val="TableText"/>
            </w:pPr>
            <w:r w:rsidRPr="000776C2">
              <w:t>14.3</w:t>
            </w:r>
          </w:p>
        </w:tc>
        <w:tc>
          <w:tcPr>
            <w:tcW w:w="0" w:type="auto"/>
            <w:tcBorders>
              <w:top w:val="single" w:sz="4" w:space="0" w:color="auto"/>
              <w:bottom w:val="single" w:sz="4" w:space="0" w:color="auto"/>
            </w:tcBorders>
          </w:tcPr>
          <w:p w14:paraId="66C568EA" w14:textId="77777777" w:rsidR="00141854" w:rsidRPr="000776C2" w:rsidRDefault="00141854" w:rsidP="00835CB9">
            <w:pPr>
              <w:pStyle w:val="TableText"/>
            </w:pPr>
            <w:r w:rsidRPr="000776C2">
              <w:t>454</w:t>
            </w:r>
          </w:p>
        </w:tc>
        <w:tc>
          <w:tcPr>
            <w:tcW w:w="0" w:type="auto"/>
            <w:tcBorders>
              <w:top w:val="single" w:sz="4" w:space="0" w:color="auto"/>
              <w:bottom w:val="single" w:sz="4" w:space="0" w:color="auto"/>
            </w:tcBorders>
          </w:tcPr>
          <w:p w14:paraId="3E56CC3F" w14:textId="77777777" w:rsidR="00141854" w:rsidRPr="000776C2" w:rsidRDefault="00141854" w:rsidP="00835CB9">
            <w:pPr>
              <w:pStyle w:val="TableText"/>
            </w:pPr>
            <w:r w:rsidRPr="000776C2">
              <w:t>3.2</w:t>
            </w:r>
          </w:p>
        </w:tc>
        <w:tc>
          <w:tcPr>
            <w:tcW w:w="0" w:type="auto"/>
            <w:tcBorders>
              <w:top w:val="single" w:sz="4" w:space="0" w:color="auto"/>
              <w:bottom w:val="single" w:sz="4" w:space="0" w:color="auto"/>
            </w:tcBorders>
            <w:shd w:val="clear" w:color="auto" w:fill="auto"/>
          </w:tcPr>
          <w:p w14:paraId="22E674AA" w14:textId="77777777" w:rsidR="00141854" w:rsidRPr="000776C2" w:rsidRDefault="00141854" w:rsidP="00835CB9">
            <w:pPr>
              <w:pStyle w:val="TableText"/>
              <w:rPr>
                <w:b/>
                <w:bCs/>
                <w:color w:val="auto"/>
              </w:rPr>
            </w:pPr>
            <w:r w:rsidRPr="000776C2">
              <w:rPr>
                <w:b/>
                <w:bCs/>
              </w:rPr>
              <w:t>3.2</w:t>
            </w:r>
          </w:p>
        </w:tc>
      </w:tr>
      <w:tr w:rsidR="00141854" w:rsidRPr="000776C2" w14:paraId="6DE23E13" w14:textId="77777777" w:rsidTr="00141854">
        <w:trPr>
          <w:cantSplit/>
          <w:trHeight w:val="13"/>
        </w:trPr>
        <w:tc>
          <w:tcPr>
            <w:tcW w:w="0" w:type="auto"/>
            <w:vMerge/>
          </w:tcPr>
          <w:p w14:paraId="3C817694" w14:textId="77777777" w:rsidR="00141854" w:rsidRPr="000776C2" w:rsidRDefault="00141854" w:rsidP="00835CB9">
            <w:pPr>
              <w:pStyle w:val="TableText"/>
            </w:pPr>
          </w:p>
        </w:tc>
        <w:tc>
          <w:tcPr>
            <w:tcW w:w="0" w:type="auto"/>
            <w:tcBorders>
              <w:top w:val="single" w:sz="4" w:space="0" w:color="auto"/>
              <w:bottom w:val="single" w:sz="4" w:space="0" w:color="auto"/>
            </w:tcBorders>
          </w:tcPr>
          <w:p w14:paraId="4DAED306" w14:textId="02AFA8AE" w:rsidR="00141854" w:rsidRPr="000776C2" w:rsidRDefault="00141854" w:rsidP="00835CB9">
            <w:pPr>
              <w:pStyle w:val="TableText"/>
            </w:pPr>
            <w:r w:rsidRPr="000776C2">
              <w:t>BBCH 10</w:t>
            </w:r>
            <w:r>
              <w:t>–</w:t>
            </w:r>
            <w:r w:rsidRPr="000776C2">
              <w:t>29</w:t>
            </w:r>
          </w:p>
        </w:tc>
        <w:tc>
          <w:tcPr>
            <w:tcW w:w="0" w:type="auto"/>
            <w:tcBorders>
              <w:top w:val="single" w:sz="4" w:space="0" w:color="auto"/>
              <w:bottom w:val="single" w:sz="4" w:space="0" w:color="auto"/>
            </w:tcBorders>
          </w:tcPr>
          <w:p w14:paraId="46E25D0E" w14:textId="77777777" w:rsidR="00141854" w:rsidRPr="000776C2" w:rsidRDefault="00141854" w:rsidP="00835CB9">
            <w:pPr>
              <w:pStyle w:val="TableText"/>
            </w:pPr>
            <w:r w:rsidRPr="000776C2">
              <w:t>Small omnivore</w:t>
            </w:r>
          </w:p>
        </w:tc>
        <w:tc>
          <w:tcPr>
            <w:tcW w:w="0" w:type="auto"/>
            <w:tcBorders>
              <w:top w:val="single" w:sz="4" w:space="0" w:color="auto"/>
              <w:bottom w:val="single" w:sz="4" w:space="0" w:color="auto"/>
            </w:tcBorders>
          </w:tcPr>
          <w:p w14:paraId="7518ADB0" w14:textId="77777777" w:rsidR="00141854" w:rsidRPr="000776C2" w:rsidRDefault="00141854" w:rsidP="00835CB9">
            <w:pPr>
              <w:pStyle w:val="TableText"/>
            </w:pPr>
            <w:r w:rsidRPr="000776C2">
              <w:t>7.8</w:t>
            </w:r>
          </w:p>
        </w:tc>
        <w:tc>
          <w:tcPr>
            <w:tcW w:w="0" w:type="auto"/>
            <w:tcBorders>
              <w:top w:val="single" w:sz="4" w:space="0" w:color="auto"/>
              <w:bottom w:val="single" w:sz="4" w:space="0" w:color="auto"/>
            </w:tcBorders>
          </w:tcPr>
          <w:p w14:paraId="4ECC1D57" w14:textId="77777777" w:rsidR="00141854" w:rsidRPr="000776C2" w:rsidRDefault="00141854" w:rsidP="00835CB9">
            <w:pPr>
              <w:pStyle w:val="TableText"/>
            </w:pPr>
            <w:r w:rsidRPr="000776C2">
              <w:t>454</w:t>
            </w:r>
          </w:p>
        </w:tc>
        <w:tc>
          <w:tcPr>
            <w:tcW w:w="0" w:type="auto"/>
            <w:tcBorders>
              <w:top w:val="single" w:sz="4" w:space="0" w:color="auto"/>
              <w:bottom w:val="single" w:sz="4" w:space="0" w:color="auto"/>
            </w:tcBorders>
          </w:tcPr>
          <w:p w14:paraId="078E7BBC" w14:textId="77777777" w:rsidR="00141854" w:rsidRPr="000776C2" w:rsidRDefault="00141854" w:rsidP="00835CB9">
            <w:pPr>
              <w:pStyle w:val="TableText"/>
            </w:pPr>
            <w:r w:rsidRPr="000776C2">
              <w:t>1.8</w:t>
            </w:r>
          </w:p>
        </w:tc>
        <w:tc>
          <w:tcPr>
            <w:tcW w:w="0" w:type="auto"/>
            <w:tcBorders>
              <w:top w:val="single" w:sz="4" w:space="0" w:color="auto"/>
              <w:bottom w:val="single" w:sz="4" w:space="0" w:color="auto"/>
            </w:tcBorders>
            <w:shd w:val="clear" w:color="auto" w:fill="auto"/>
          </w:tcPr>
          <w:p w14:paraId="002D88B5" w14:textId="77777777" w:rsidR="00141854" w:rsidRPr="000776C2" w:rsidRDefault="00141854" w:rsidP="00835CB9">
            <w:pPr>
              <w:pStyle w:val="TableText"/>
              <w:rPr>
                <w:b/>
                <w:bCs/>
                <w:color w:val="auto"/>
              </w:rPr>
            </w:pPr>
            <w:r w:rsidRPr="000776C2">
              <w:rPr>
                <w:b/>
                <w:bCs/>
              </w:rPr>
              <w:t>1.8</w:t>
            </w:r>
          </w:p>
        </w:tc>
      </w:tr>
      <w:tr w:rsidR="00141854" w:rsidRPr="000776C2" w14:paraId="15290682" w14:textId="77777777" w:rsidTr="00141854">
        <w:trPr>
          <w:cantSplit/>
          <w:trHeight w:val="13"/>
        </w:trPr>
        <w:tc>
          <w:tcPr>
            <w:tcW w:w="0" w:type="auto"/>
            <w:vMerge/>
          </w:tcPr>
          <w:p w14:paraId="1B745332" w14:textId="77777777" w:rsidR="00141854" w:rsidRPr="000776C2" w:rsidRDefault="00141854" w:rsidP="00835CB9">
            <w:pPr>
              <w:pStyle w:val="TableText"/>
            </w:pPr>
          </w:p>
        </w:tc>
        <w:tc>
          <w:tcPr>
            <w:tcW w:w="0" w:type="auto"/>
            <w:tcBorders>
              <w:top w:val="single" w:sz="4" w:space="0" w:color="auto"/>
              <w:bottom w:val="single" w:sz="4" w:space="0" w:color="auto"/>
            </w:tcBorders>
          </w:tcPr>
          <w:p w14:paraId="58A8636E" w14:textId="774BB761" w:rsidR="00141854" w:rsidRPr="000776C2" w:rsidRDefault="00141854" w:rsidP="00835CB9">
            <w:pPr>
              <w:pStyle w:val="TableText"/>
            </w:pPr>
            <w:r w:rsidRPr="000776C2">
              <w:t>BBCH 10</w:t>
            </w:r>
            <w:r>
              <w:t>–</w:t>
            </w:r>
            <w:r w:rsidRPr="000776C2">
              <w:t>19</w:t>
            </w:r>
          </w:p>
        </w:tc>
        <w:tc>
          <w:tcPr>
            <w:tcW w:w="0" w:type="auto"/>
            <w:tcBorders>
              <w:top w:val="single" w:sz="4" w:space="0" w:color="auto"/>
              <w:bottom w:val="single" w:sz="4" w:space="0" w:color="auto"/>
            </w:tcBorders>
          </w:tcPr>
          <w:p w14:paraId="4EFB4AA0" w14:textId="77777777" w:rsidR="00141854" w:rsidRPr="000776C2" w:rsidRDefault="00141854" w:rsidP="00835CB9">
            <w:pPr>
              <w:pStyle w:val="TableText"/>
            </w:pPr>
            <w:r w:rsidRPr="000776C2">
              <w:t>Small insectivore</w:t>
            </w:r>
          </w:p>
        </w:tc>
        <w:tc>
          <w:tcPr>
            <w:tcW w:w="0" w:type="auto"/>
            <w:tcBorders>
              <w:top w:val="single" w:sz="4" w:space="0" w:color="auto"/>
              <w:bottom w:val="single" w:sz="4" w:space="0" w:color="auto"/>
            </w:tcBorders>
          </w:tcPr>
          <w:p w14:paraId="196AC9E6" w14:textId="77777777" w:rsidR="00141854" w:rsidRPr="000776C2" w:rsidRDefault="00141854" w:rsidP="00835CB9">
            <w:pPr>
              <w:pStyle w:val="TableText"/>
            </w:pPr>
            <w:r w:rsidRPr="000776C2">
              <w:t>4.2</w:t>
            </w:r>
          </w:p>
        </w:tc>
        <w:tc>
          <w:tcPr>
            <w:tcW w:w="0" w:type="auto"/>
            <w:tcBorders>
              <w:top w:val="single" w:sz="4" w:space="0" w:color="auto"/>
              <w:bottom w:val="single" w:sz="4" w:space="0" w:color="auto"/>
            </w:tcBorders>
          </w:tcPr>
          <w:p w14:paraId="30D03401" w14:textId="77777777" w:rsidR="00141854" w:rsidRPr="000776C2" w:rsidRDefault="00141854" w:rsidP="00835CB9">
            <w:pPr>
              <w:pStyle w:val="TableText"/>
            </w:pPr>
            <w:r w:rsidRPr="000776C2">
              <w:t>438</w:t>
            </w:r>
          </w:p>
        </w:tc>
        <w:tc>
          <w:tcPr>
            <w:tcW w:w="0" w:type="auto"/>
            <w:tcBorders>
              <w:top w:val="single" w:sz="4" w:space="0" w:color="auto"/>
              <w:bottom w:val="single" w:sz="4" w:space="0" w:color="auto"/>
            </w:tcBorders>
          </w:tcPr>
          <w:p w14:paraId="3E67CDB9" w14:textId="77777777" w:rsidR="00141854" w:rsidRPr="000776C2" w:rsidRDefault="00141854" w:rsidP="00835CB9">
            <w:pPr>
              <w:pStyle w:val="TableText"/>
            </w:pPr>
            <w:r w:rsidRPr="000776C2">
              <w:t>0.92</w:t>
            </w:r>
          </w:p>
        </w:tc>
        <w:tc>
          <w:tcPr>
            <w:tcW w:w="0" w:type="auto"/>
            <w:tcBorders>
              <w:top w:val="single" w:sz="4" w:space="0" w:color="auto"/>
              <w:bottom w:val="single" w:sz="4" w:space="0" w:color="auto"/>
            </w:tcBorders>
            <w:shd w:val="clear" w:color="auto" w:fill="auto"/>
          </w:tcPr>
          <w:p w14:paraId="2F4C175D" w14:textId="77777777" w:rsidR="00141854" w:rsidRPr="000776C2" w:rsidRDefault="00141854" w:rsidP="00835CB9">
            <w:pPr>
              <w:pStyle w:val="TableText"/>
              <w:rPr>
                <w:b/>
                <w:bCs/>
                <w:color w:val="auto"/>
              </w:rPr>
            </w:pPr>
            <w:r w:rsidRPr="000776C2">
              <w:t>0.92</w:t>
            </w:r>
          </w:p>
        </w:tc>
      </w:tr>
      <w:tr w:rsidR="00141854" w:rsidRPr="000776C2" w14:paraId="4D93D244" w14:textId="77777777" w:rsidTr="00141854">
        <w:trPr>
          <w:cantSplit/>
          <w:trHeight w:val="13"/>
        </w:trPr>
        <w:tc>
          <w:tcPr>
            <w:tcW w:w="0" w:type="auto"/>
            <w:vMerge/>
          </w:tcPr>
          <w:p w14:paraId="61EB53C9" w14:textId="77777777" w:rsidR="00141854" w:rsidRPr="000776C2" w:rsidRDefault="00141854" w:rsidP="00835CB9">
            <w:pPr>
              <w:pStyle w:val="TableText"/>
            </w:pPr>
          </w:p>
        </w:tc>
        <w:tc>
          <w:tcPr>
            <w:tcW w:w="0" w:type="auto"/>
            <w:tcBorders>
              <w:top w:val="single" w:sz="4" w:space="0" w:color="auto"/>
              <w:bottom w:val="single" w:sz="4" w:space="0" w:color="auto"/>
            </w:tcBorders>
          </w:tcPr>
          <w:p w14:paraId="1BFA2674" w14:textId="7489FC54" w:rsidR="00141854" w:rsidRPr="000776C2" w:rsidRDefault="00141854" w:rsidP="00835CB9">
            <w:pPr>
              <w:pStyle w:val="TableText"/>
            </w:pPr>
            <w:r w:rsidRPr="000776C2">
              <w:t>BBCH 30</w:t>
            </w:r>
            <w:r>
              <w:t>–</w:t>
            </w:r>
            <w:r w:rsidRPr="000776C2">
              <w:t>39</w:t>
            </w:r>
          </w:p>
        </w:tc>
        <w:tc>
          <w:tcPr>
            <w:tcW w:w="0" w:type="auto"/>
            <w:tcBorders>
              <w:top w:val="single" w:sz="4" w:space="0" w:color="auto"/>
              <w:bottom w:val="single" w:sz="4" w:space="0" w:color="auto"/>
            </w:tcBorders>
          </w:tcPr>
          <w:p w14:paraId="66A20136" w14:textId="77777777" w:rsidR="00141854" w:rsidRPr="000776C2" w:rsidRDefault="00141854" w:rsidP="00835CB9">
            <w:pPr>
              <w:pStyle w:val="TableText"/>
            </w:pPr>
            <w:r w:rsidRPr="000776C2">
              <w:t>Small omnivore</w:t>
            </w:r>
          </w:p>
        </w:tc>
        <w:tc>
          <w:tcPr>
            <w:tcW w:w="0" w:type="auto"/>
            <w:tcBorders>
              <w:top w:val="single" w:sz="4" w:space="0" w:color="auto"/>
              <w:bottom w:val="single" w:sz="4" w:space="0" w:color="auto"/>
            </w:tcBorders>
          </w:tcPr>
          <w:p w14:paraId="701562FC" w14:textId="77777777" w:rsidR="00141854" w:rsidRPr="000776C2" w:rsidRDefault="00141854" w:rsidP="00835CB9">
            <w:pPr>
              <w:pStyle w:val="TableText"/>
            </w:pPr>
            <w:r w:rsidRPr="000776C2">
              <w:t>2.3</w:t>
            </w:r>
          </w:p>
        </w:tc>
        <w:tc>
          <w:tcPr>
            <w:tcW w:w="0" w:type="auto"/>
            <w:tcBorders>
              <w:top w:val="single" w:sz="4" w:space="0" w:color="auto"/>
              <w:bottom w:val="single" w:sz="4" w:space="0" w:color="auto"/>
            </w:tcBorders>
          </w:tcPr>
          <w:p w14:paraId="7F834CBD" w14:textId="77777777" w:rsidR="00141854" w:rsidRPr="000776C2" w:rsidRDefault="00141854" w:rsidP="00835CB9">
            <w:pPr>
              <w:pStyle w:val="TableText"/>
            </w:pPr>
            <w:r w:rsidRPr="000776C2">
              <w:t>454</w:t>
            </w:r>
          </w:p>
        </w:tc>
        <w:tc>
          <w:tcPr>
            <w:tcW w:w="0" w:type="auto"/>
            <w:tcBorders>
              <w:top w:val="single" w:sz="4" w:space="0" w:color="auto"/>
              <w:bottom w:val="single" w:sz="4" w:space="0" w:color="auto"/>
            </w:tcBorders>
          </w:tcPr>
          <w:p w14:paraId="6B23DDC7" w14:textId="77777777" w:rsidR="00141854" w:rsidRPr="000776C2" w:rsidRDefault="00141854" w:rsidP="00835CB9">
            <w:pPr>
              <w:pStyle w:val="TableText"/>
            </w:pPr>
            <w:r w:rsidRPr="000776C2">
              <w:t>0.52</w:t>
            </w:r>
          </w:p>
        </w:tc>
        <w:tc>
          <w:tcPr>
            <w:tcW w:w="0" w:type="auto"/>
            <w:tcBorders>
              <w:top w:val="single" w:sz="4" w:space="0" w:color="auto"/>
              <w:bottom w:val="single" w:sz="4" w:space="0" w:color="auto"/>
            </w:tcBorders>
            <w:shd w:val="clear" w:color="auto" w:fill="auto"/>
          </w:tcPr>
          <w:p w14:paraId="5A000384" w14:textId="77777777" w:rsidR="00141854" w:rsidRPr="000776C2" w:rsidRDefault="00141854" w:rsidP="00835CB9">
            <w:pPr>
              <w:pStyle w:val="TableText"/>
              <w:rPr>
                <w:b/>
                <w:bCs/>
                <w:color w:val="auto"/>
              </w:rPr>
            </w:pPr>
            <w:r w:rsidRPr="000776C2">
              <w:t>0.52</w:t>
            </w:r>
          </w:p>
        </w:tc>
      </w:tr>
      <w:tr w:rsidR="00141854" w:rsidRPr="000776C2" w14:paraId="0E23874E" w14:textId="77777777" w:rsidTr="00141854">
        <w:trPr>
          <w:cantSplit/>
          <w:trHeight w:val="13"/>
        </w:trPr>
        <w:tc>
          <w:tcPr>
            <w:tcW w:w="0" w:type="auto"/>
            <w:vMerge/>
          </w:tcPr>
          <w:p w14:paraId="3AF66973" w14:textId="77777777" w:rsidR="00141854" w:rsidRPr="000776C2" w:rsidRDefault="00141854" w:rsidP="00835CB9">
            <w:pPr>
              <w:pStyle w:val="TableText"/>
            </w:pPr>
          </w:p>
        </w:tc>
        <w:tc>
          <w:tcPr>
            <w:tcW w:w="0" w:type="auto"/>
            <w:tcBorders>
              <w:top w:val="single" w:sz="4" w:space="0" w:color="auto"/>
              <w:bottom w:val="single" w:sz="4" w:space="0" w:color="auto"/>
            </w:tcBorders>
          </w:tcPr>
          <w:p w14:paraId="1A382617" w14:textId="77777777" w:rsidR="00141854" w:rsidRPr="000776C2" w:rsidRDefault="00141854" w:rsidP="00835CB9">
            <w:pPr>
              <w:pStyle w:val="TableText"/>
            </w:pPr>
            <w:r w:rsidRPr="000776C2">
              <w:t>BBCH ≥40</w:t>
            </w:r>
          </w:p>
        </w:tc>
        <w:tc>
          <w:tcPr>
            <w:tcW w:w="0" w:type="auto"/>
            <w:tcBorders>
              <w:top w:val="single" w:sz="4" w:space="0" w:color="auto"/>
              <w:bottom w:val="single" w:sz="4" w:space="0" w:color="auto"/>
            </w:tcBorders>
          </w:tcPr>
          <w:p w14:paraId="7719F481" w14:textId="77777777" w:rsidR="00141854" w:rsidRPr="000776C2" w:rsidRDefault="00141854" w:rsidP="00835CB9">
            <w:pPr>
              <w:pStyle w:val="TableText"/>
            </w:pPr>
            <w:r w:rsidRPr="000776C2">
              <w:t>Small omnivore</w:t>
            </w:r>
          </w:p>
        </w:tc>
        <w:tc>
          <w:tcPr>
            <w:tcW w:w="0" w:type="auto"/>
            <w:tcBorders>
              <w:top w:val="single" w:sz="4" w:space="0" w:color="auto"/>
              <w:bottom w:val="single" w:sz="4" w:space="0" w:color="auto"/>
            </w:tcBorders>
          </w:tcPr>
          <w:p w14:paraId="39C5E2E3" w14:textId="77777777" w:rsidR="00141854" w:rsidRPr="000776C2" w:rsidRDefault="00141854" w:rsidP="00835CB9">
            <w:pPr>
              <w:pStyle w:val="TableText"/>
            </w:pPr>
            <w:r w:rsidRPr="000776C2">
              <w:t>1.9</w:t>
            </w:r>
          </w:p>
        </w:tc>
        <w:tc>
          <w:tcPr>
            <w:tcW w:w="0" w:type="auto"/>
            <w:tcBorders>
              <w:top w:val="single" w:sz="4" w:space="0" w:color="auto"/>
              <w:bottom w:val="single" w:sz="4" w:space="0" w:color="auto"/>
            </w:tcBorders>
          </w:tcPr>
          <w:p w14:paraId="779DF933" w14:textId="77777777" w:rsidR="00141854" w:rsidRPr="000776C2" w:rsidRDefault="00141854" w:rsidP="00835CB9">
            <w:pPr>
              <w:pStyle w:val="TableText"/>
            </w:pPr>
            <w:r w:rsidRPr="000776C2">
              <w:t>454</w:t>
            </w:r>
          </w:p>
        </w:tc>
        <w:tc>
          <w:tcPr>
            <w:tcW w:w="0" w:type="auto"/>
            <w:tcBorders>
              <w:top w:val="single" w:sz="4" w:space="0" w:color="auto"/>
              <w:bottom w:val="single" w:sz="4" w:space="0" w:color="auto"/>
            </w:tcBorders>
          </w:tcPr>
          <w:p w14:paraId="026E1876" w14:textId="77777777" w:rsidR="00141854" w:rsidRPr="000776C2" w:rsidRDefault="00141854" w:rsidP="00835CB9">
            <w:pPr>
              <w:pStyle w:val="TableText"/>
            </w:pPr>
            <w:r w:rsidRPr="000776C2">
              <w:t>0.43</w:t>
            </w:r>
          </w:p>
        </w:tc>
        <w:tc>
          <w:tcPr>
            <w:tcW w:w="0" w:type="auto"/>
            <w:tcBorders>
              <w:top w:val="single" w:sz="4" w:space="0" w:color="auto"/>
              <w:bottom w:val="single" w:sz="4" w:space="0" w:color="auto"/>
            </w:tcBorders>
            <w:shd w:val="clear" w:color="auto" w:fill="auto"/>
          </w:tcPr>
          <w:p w14:paraId="54AD0EF4" w14:textId="77777777" w:rsidR="00141854" w:rsidRPr="000776C2" w:rsidRDefault="00141854" w:rsidP="00835CB9">
            <w:pPr>
              <w:pStyle w:val="TableText"/>
              <w:rPr>
                <w:b/>
                <w:bCs/>
                <w:color w:val="auto"/>
              </w:rPr>
            </w:pPr>
            <w:r w:rsidRPr="000776C2">
              <w:t>0.43</w:t>
            </w:r>
          </w:p>
        </w:tc>
      </w:tr>
      <w:tr w:rsidR="00141854" w:rsidRPr="000776C2" w14:paraId="06A7B8FB" w14:textId="77777777" w:rsidTr="00141854">
        <w:trPr>
          <w:cantSplit/>
          <w:trHeight w:val="13"/>
        </w:trPr>
        <w:tc>
          <w:tcPr>
            <w:tcW w:w="0" w:type="auto"/>
            <w:vMerge/>
            <w:tcBorders>
              <w:bottom w:val="single" w:sz="4" w:space="0" w:color="auto"/>
            </w:tcBorders>
          </w:tcPr>
          <w:p w14:paraId="040A6B98" w14:textId="77777777" w:rsidR="00141854" w:rsidRPr="000776C2" w:rsidRDefault="00141854" w:rsidP="00835CB9">
            <w:pPr>
              <w:pStyle w:val="TableText"/>
            </w:pPr>
          </w:p>
        </w:tc>
        <w:tc>
          <w:tcPr>
            <w:tcW w:w="0" w:type="auto"/>
            <w:tcBorders>
              <w:top w:val="single" w:sz="4" w:space="0" w:color="auto"/>
              <w:bottom w:val="single" w:sz="4" w:space="0" w:color="auto"/>
            </w:tcBorders>
          </w:tcPr>
          <w:p w14:paraId="1ECE58CC" w14:textId="77777777" w:rsidR="00141854" w:rsidRPr="000776C2" w:rsidRDefault="00141854" w:rsidP="00835CB9">
            <w:pPr>
              <w:pStyle w:val="TableText"/>
            </w:pPr>
            <w:r w:rsidRPr="000776C2">
              <w:t>BBCH ≥20</w:t>
            </w:r>
          </w:p>
        </w:tc>
        <w:tc>
          <w:tcPr>
            <w:tcW w:w="0" w:type="auto"/>
            <w:tcBorders>
              <w:top w:val="single" w:sz="4" w:space="0" w:color="auto"/>
              <w:bottom w:val="single" w:sz="4" w:space="0" w:color="auto"/>
            </w:tcBorders>
          </w:tcPr>
          <w:p w14:paraId="6D3154E3" w14:textId="77777777" w:rsidR="00141854" w:rsidRPr="000776C2" w:rsidRDefault="00141854" w:rsidP="00835CB9">
            <w:pPr>
              <w:pStyle w:val="TableText"/>
            </w:pPr>
            <w:r w:rsidRPr="000776C2">
              <w:t>Small insectivore</w:t>
            </w:r>
          </w:p>
        </w:tc>
        <w:tc>
          <w:tcPr>
            <w:tcW w:w="0" w:type="auto"/>
            <w:tcBorders>
              <w:top w:val="single" w:sz="4" w:space="0" w:color="auto"/>
              <w:bottom w:val="single" w:sz="4" w:space="0" w:color="auto"/>
            </w:tcBorders>
          </w:tcPr>
          <w:p w14:paraId="18926CF2" w14:textId="77777777" w:rsidR="00141854" w:rsidRPr="000776C2" w:rsidRDefault="00141854" w:rsidP="00835CB9">
            <w:pPr>
              <w:pStyle w:val="TableText"/>
            </w:pPr>
            <w:r w:rsidRPr="000776C2">
              <w:t>1.9</w:t>
            </w:r>
          </w:p>
        </w:tc>
        <w:tc>
          <w:tcPr>
            <w:tcW w:w="0" w:type="auto"/>
            <w:tcBorders>
              <w:top w:val="single" w:sz="4" w:space="0" w:color="auto"/>
              <w:bottom w:val="single" w:sz="4" w:space="0" w:color="auto"/>
            </w:tcBorders>
          </w:tcPr>
          <w:p w14:paraId="446A49B8" w14:textId="77777777" w:rsidR="00141854" w:rsidRPr="000776C2" w:rsidRDefault="00141854" w:rsidP="00835CB9">
            <w:pPr>
              <w:pStyle w:val="TableText"/>
            </w:pPr>
            <w:r w:rsidRPr="000776C2">
              <w:t>438</w:t>
            </w:r>
          </w:p>
        </w:tc>
        <w:tc>
          <w:tcPr>
            <w:tcW w:w="0" w:type="auto"/>
            <w:tcBorders>
              <w:top w:val="single" w:sz="4" w:space="0" w:color="auto"/>
              <w:bottom w:val="single" w:sz="4" w:space="0" w:color="auto"/>
            </w:tcBorders>
          </w:tcPr>
          <w:p w14:paraId="3C9AEE76" w14:textId="77777777" w:rsidR="00141854" w:rsidRPr="000776C2" w:rsidRDefault="00141854" w:rsidP="00835CB9">
            <w:pPr>
              <w:pStyle w:val="TableText"/>
            </w:pPr>
            <w:r w:rsidRPr="000776C2">
              <w:t>0.42</w:t>
            </w:r>
          </w:p>
        </w:tc>
        <w:tc>
          <w:tcPr>
            <w:tcW w:w="0" w:type="auto"/>
            <w:tcBorders>
              <w:top w:val="single" w:sz="4" w:space="0" w:color="auto"/>
              <w:bottom w:val="single" w:sz="4" w:space="0" w:color="auto"/>
            </w:tcBorders>
            <w:shd w:val="clear" w:color="auto" w:fill="auto"/>
          </w:tcPr>
          <w:p w14:paraId="1EBAFDCF" w14:textId="77777777" w:rsidR="00141854" w:rsidRPr="000776C2" w:rsidRDefault="00141854" w:rsidP="00835CB9">
            <w:pPr>
              <w:pStyle w:val="TableText"/>
              <w:rPr>
                <w:b/>
                <w:bCs/>
                <w:color w:val="auto"/>
              </w:rPr>
            </w:pPr>
            <w:r w:rsidRPr="000776C2">
              <w:t>0.42</w:t>
            </w:r>
          </w:p>
        </w:tc>
      </w:tr>
      <w:tr w:rsidR="000776C2" w:rsidRPr="000776C2" w14:paraId="4A6CDAB4" w14:textId="77777777" w:rsidTr="009678F3">
        <w:trPr>
          <w:cantSplit/>
          <w:trHeight w:val="13"/>
        </w:trPr>
        <w:tc>
          <w:tcPr>
            <w:tcW w:w="0" w:type="auto"/>
            <w:gridSpan w:val="7"/>
            <w:tcBorders>
              <w:top w:val="single" w:sz="4" w:space="0" w:color="auto"/>
              <w:bottom w:val="single" w:sz="4" w:space="0" w:color="auto"/>
            </w:tcBorders>
          </w:tcPr>
          <w:p w14:paraId="6B70334C" w14:textId="77777777" w:rsidR="000776C2" w:rsidRPr="00835CB9" w:rsidRDefault="000776C2" w:rsidP="00835CB9">
            <w:pPr>
              <w:pStyle w:val="TableSubHead"/>
            </w:pPr>
            <w:r w:rsidRPr="00835CB9">
              <w:t>Duboisia, adult mosquito control</w:t>
            </w:r>
          </w:p>
        </w:tc>
      </w:tr>
      <w:tr w:rsidR="000776C2" w:rsidRPr="000776C2" w14:paraId="7EF4F2B3" w14:textId="77777777" w:rsidTr="00141854">
        <w:trPr>
          <w:cantSplit/>
          <w:trHeight w:val="13"/>
        </w:trPr>
        <w:tc>
          <w:tcPr>
            <w:tcW w:w="0" w:type="auto"/>
            <w:tcBorders>
              <w:top w:val="single" w:sz="4" w:space="0" w:color="auto"/>
            </w:tcBorders>
          </w:tcPr>
          <w:p w14:paraId="4D0EFB0A" w14:textId="77777777" w:rsidR="000776C2" w:rsidRPr="000776C2" w:rsidRDefault="000776C2" w:rsidP="00835CB9">
            <w:pPr>
              <w:pStyle w:val="TableText"/>
            </w:pPr>
            <w:r w:rsidRPr="000776C2">
              <w:t>Ornamentals/nursery</w:t>
            </w:r>
          </w:p>
        </w:tc>
        <w:tc>
          <w:tcPr>
            <w:tcW w:w="0" w:type="auto"/>
            <w:tcBorders>
              <w:top w:val="single" w:sz="4" w:space="0" w:color="auto"/>
              <w:bottom w:val="single" w:sz="4" w:space="0" w:color="auto"/>
            </w:tcBorders>
          </w:tcPr>
          <w:p w14:paraId="52C18BB1" w14:textId="18F096D6" w:rsidR="000776C2" w:rsidRPr="000776C2" w:rsidRDefault="000776C2" w:rsidP="00835CB9">
            <w:pPr>
              <w:pStyle w:val="TableText"/>
            </w:pPr>
            <w:r w:rsidRPr="000776C2">
              <w:t>BBCH 40</w:t>
            </w:r>
            <w:r w:rsidR="0006603D">
              <w:t>–</w:t>
            </w:r>
            <w:r w:rsidRPr="000776C2">
              <w:t>49</w:t>
            </w:r>
          </w:p>
        </w:tc>
        <w:tc>
          <w:tcPr>
            <w:tcW w:w="0" w:type="auto"/>
            <w:tcBorders>
              <w:top w:val="single" w:sz="4" w:space="0" w:color="auto"/>
              <w:bottom w:val="single" w:sz="4" w:space="0" w:color="auto"/>
            </w:tcBorders>
          </w:tcPr>
          <w:p w14:paraId="6618F611" w14:textId="77777777" w:rsidR="000776C2" w:rsidRPr="000776C2" w:rsidRDefault="000776C2" w:rsidP="00835CB9">
            <w:pPr>
              <w:pStyle w:val="TableText"/>
            </w:pPr>
            <w:r w:rsidRPr="000776C2">
              <w:t>Small herbivore</w:t>
            </w:r>
          </w:p>
        </w:tc>
        <w:tc>
          <w:tcPr>
            <w:tcW w:w="0" w:type="auto"/>
            <w:tcBorders>
              <w:top w:val="single" w:sz="4" w:space="0" w:color="auto"/>
              <w:bottom w:val="single" w:sz="4" w:space="0" w:color="auto"/>
            </w:tcBorders>
          </w:tcPr>
          <w:p w14:paraId="66A4D22D" w14:textId="77777777" w:rsidR="000776C2" w:rsidRPr="000776C2" w:rsidRDefault="000776C2" w:rsidP="00835CB9">
            <w:pPr>
              <w:pStyle w:val="TableText"/>
            </w:pPr>
            <w:r w:rsidRPr="000776C2">
              <w:t>72.3</w:t>
            </w:r>
          </w:p>
        </w:tc>
        <w:tc>
          <w:tcPr>
            <w:tcW w:w="0" w:type="auto"/>
            <w:tcBorders>
              <w:top w:val="single" w:sz="4" w:space="0" w:color="auto"/>
              <w:bottom w:val="single" w:sz="4" w:space="0" w:color="auto"/>
            </w:tcBorders>
          </w:tcPr>
          <w:p w14:paraId="5C1FE6AE" w14:textId="77777777" w:rsidR="000776C2" w:rsidRPr="000776C2" w:rsidRDefault="000776C2" w:rsidP="00835CB9">
            <w:pPr>
              <w:pStyle w:val="TableText"/>
            </w:pPr>
            <w:r w:rsidRPr="000776C2">
              <w:t>76</w:t>
            </w:r>
          </w:p>
        </w:tc>
        <w:tc>
          <w:tcPr>
            <w:tcW w:w="0" w:type="auto"/>
            <w:tcBorders>
              <w:top w:val="single" w:sz="4" w:space="0" w:color="auto"/>
              <w:bottom w:val="single" w:sz="4" w:space="0" w:color="auto"/>
            </w:tcBorders>
          </w:tcPr>
          <w:p w14:paraId="4EE19559" w14:textId="77777777" w:rsidR="000776C2" w:rsidRPr="000776C2" w:rsidRDefault="000776C2" w:rsidP="00835CB9">
            <w:pPr>
              <w:pStyle w:val="TableText"/>
            </w:pPr>
            <w:r w:rsidRPr="000776C2">
              <w:t>2.7</w:t>
            </w:r>
          </w:p>
        </w:tc>
        <w:tc>
          <w:tcPr>
            <w:tcW w:w="0" w:type="auto"/>
            <w:tcBorders>
              <w:bottom w:val="single" w:sz="4" w:space="0" w:color="auto"/>
            </w:tcBorders>
            <w:shd w:val="clear" w:color="auto" w:fill="auto"/>
          </w:tcPr>
          <w:p w14:paraId="3F2B6600" w14:textId="77777777" w:rsidR="000776C2" w:rsidRPr="000776C2" w:rsidRDefault="000776C2" w:rsidP="00835CB9">
            <w:pPr>
              <w:pStyle w:val="TableText"/>
              <w:rPr>
                <w:b/>
                <w:bCs/>
              </w:rPr>
            </w:pPr>
            <w:r w:rsidRPr="000776C2">
              <w:rPr>
                <w:b/>
                <w:bCs/>
              </w:rPr>
              <w:t>2.7</w:t>
            </w:r>
          </w:p>
        </w:tc>
      </w:tr>
      <w:tr w:rsidR="000776C2" w:rsidRPr="000776C2" w14:paraId="61647229" w14:textId="77777777" w:rsidTr="00141854">
        <w:trPr>
          <w:cantSplit/>
          <w:trHeight w:val="13"/>
        </w:trPr>
        <w:tc>
          <w:tcPr>
            <w:tcW w:w="0" w:type="auto"/>
          </w:tcPr>
          <w:p w14:paraId="160FC207" w14:textId="77777777" w:rsidR="000776C2" w:rsidRPr="000776C2" w:rsidRDefault="000776C2" w:rsidP="00835CB9">
            <w:pPr>
              <w:pStyle w:val="TableText"/>
            </w:pPr>
          </w:p>
        </w:tc>
        <w:tc>
          <w:tcPr>
            <w:tcW w:w="0" w:type="auto"/>
            <w:tcBorders>
              <w:top w:val="single" w:sz="4" w:space="0" w:color="auto"/>
              <w:bottom w:val="single" w:sz="4" w:space="0" w:color="auto"/>
            </w:tcBorders>
          </w:tcPr>
          <w:p w14:paraId="759349E7" w14:textId="77777777" w:rsidR="000776C2" w:rsidRPr="000776C2" w:rsidRDefault="000776C2" w:rsidP="00835CB9">
            <w:pPr>
              <w:pStyle w:val="TableText"/>
            </w:pPr>
            <w:r w:rsidRPr="000776C2">
              <w:t>BBCH ≥50</w:t>
            </w:r>
          </w:p>
        </w:tc>
        <w:tc>
          <w:tcPr>
            <w:tcW w:w="0" w:type="auto"/>
            <w:tcBorders>
              <w:top w:val="single" w:sz="4" w:space="0" w:color="auto"/>
              <w:bottom w:val="single" w:sz="4" w:space="0" w:color="auto"/>
            </w:tcBorders>
          </w:tcPr>
          <w:p w14:paraId="2E870813" w14:textId="77777777" w:rsidR="000776C2" w:rsidRPr="000776C2" w:rsidRDefault="000776C2" w:rsidP="00835CB9">
            <w:pPr>
              <w:pStyle w:val="TableText"/>
            </w:pPr>
            <w:r w:rsidRPr="000776C2">
              <w:t>Small herbivore</w:t>
            </w:r>
          </w:p>
        </w:tc>
        <w:tc>
          <w:tcPr>
            <w:tcW w:w="0" w:type="auto"/>
            <w:tcBorders>
              <w:top w:val="single" w:sz="4" w:space="0" w:color="auto"/>
              <w:bottom w:val="single" w:sz="4" w:space="0" w:color="auto"/>
            </w:tcBorders>
          </w:tcPr>
          <w:p w14:paraId="0D4D7CC6" w14:textId="77777777" w:rsidR="000776C2" w:rsidRPr="000776C2" w:rsidRDefault="000776C2" w:rsidP="00835CB9">
            <w:pPr>
              <w:pStyle w:val="TableText"/>
            </w:pPr>
            <w:r w:rsidRPr="000776C2">
              <w:t>36.1</w:t>
            </w:r>
          </w:p>
        </w:tc>
        <w:tc>
          <w:tcPr>
            <w:tcW w:w="0" w:type="auto"/>
            <w:tcBorders>
              <w:top w:val="single" w:sz="4" w:space="0" w:color="auto"/>
              <w:bottom w:val="single" w:sz="4" w:space="0" w:color="auto"/>
            </w:tcBorders>
          </w:tcPr>
          <w:p w14:paraId="70B8706C" w14:textId="77777777" w:rsidR="000776C2" w:rsidRPr="000776C2" w:rsidRDefault="000776C2" w:rsidP="00835CB9">
            <w:pPr>
              <w:pStyle w:val="TableText"/>
            </w:pPr>
            <w:r w:rsidRPr="000776C2">
              <w:t>76</w:t>
            </w:r>
          </w:p>
        </w:tc>
        <w:tc>
          <w:tcPr>
            <w:tcW w:w="0" w:type="auto"/>
            <w:tcBorders>
              <w:top w:val="single" w:sz="4" w:space="0" w:color="auto"/>
              <w:bottom w:val="single" w:sz="4" w:space="0" w:color="auto"/>
            </w:tcBorders>
          </w:tcPr>
          <w:p w14:paraId="6EBDDDC9" w14:textId="77777777" w:rsidR="000776C2" w:rsidRPr="000776C2" w:rsidRDefault="000776C2" w:rsidP="00835CB9">
            <w:pPr>
              <w:pStyle w:val="TableText"/>
            </w:pPr>
            <w:r w:rsidRPr="000776C2">
              <w:t>1.4</w:t>
            </w:r>
          </w:p>
        </w:tc>
        <w:tc>
          <w:tcPr>
            <w:tcW w:w="0" w:type="auto"/>
            <w:tcBorders>
              <w:top w:val="single" w:sz="4" w:space="0" w:color="auto"/>
              <w:bottom w:val="single" w:sz="4" w:space="0" w:color="auto"/>
            </w:tcBorders>
            <w:shd w:val="clear" w:color="auto" w:fill="auto"/>
          </w:tcPr>
          <w:p w14:paraId="04F26049" w14:textId="77777777" w:rsidR="000776C2" w:rsidRPr="000776C2" w:rsidRDefault="000776C2" w:rsidP="00835CB9">
            <w:pPr>
              <w:pStyle w:val="TableText"/>
              <w:rPr>
                <w:b/>
                <w:bCs/>
              </w:rPr>
            </w:pPr>
            <w:r w:rsidRPr="000776C2">
              <w:rPr>
                <w:b/>
                <w:bCs/>
              </w:rPr>
              <w:t>1.4</w:t>
            </w:r>
          </w:p>
        </w:tc>
      </w:tr>
      <w:tr w:rsidR="000776C2" w:rsidRPr="000776C2" w14:paraId="2C7E0A99" w14:textId="77777777" w:rsidTr="00141854">
        <w:trPr>
          <w:cantSplit/>
          <w:trHeight w:val="13"/>
        </w:trPr>
        <w:tc>
          <w:tcPr>
            <w:tcW w:w="0" w:type="auto"/>
          </w:tcPr>
          <w:p w14:paraId="657C7E16" w14:textId="77777777" w:rsidR="000776C2" w:rsidRPr="000776C2" w:rsidRDefault="000776C2" w:rsidP="00835CB9">
            <w:pPr>
              <w:pStyle w:val="TableText"/>
            </w:pPr>
          </w:p>
        </w:tc>
        <w:tc>
          <w:tcPr>
            <w:tcW w:w="0" w:type="auto"/>
            <w:tcBorders>
              <w:top w:val="single" w:sz="4" w:space="0" w:color="auto"/>
            </w:tcBorders>
          </w:tcPr>
          <w:p w14:paraId="73FE011C" w14:textId="0D88D794" w:rsidR="000776C2" w:rsidRPr="000776C2" w:rsidRDefault="000776C2" w:rsidP="00835CB9">
            <w:pPr>
              <w:pStyle w:val="TableText"/>
            </w:pPr>
            <w:r w:rsidRPr="000776C2">
              <w:t>BBCH 10</w:t>
            </w:r>
            <w:r w:rsidR="0006603D">
              <w:t>–</w:t>
            </w:r>
            <w:r w:rsidRPr="000776C2">
              <w:t>49</w:t>
            </w:r>
          </w:p>
        </w:tc>
        <w:tc>
          <w:tcPr>
            <w:tcW w:w="0" w:type="auto"/>
            <w:tcBorders>
              <w:top w:val="single" w:sz="4" w:space="0" w:color="auto"/>
            </w:tcBorders>
          </w:tcPr>
          <w:p w14:paraId="727D7752" w14:textId="77777777" w:rsidR="000776C2" w:rsidRPr="000776C2" w:rsidRDefault="000776C2" w:rsidP="00835CB9">
            <w:pPr>
              <w:pStyle w:val="TableText"/>
            </w:pPr>
            <w:r w:rsidRPr="000776C2">
              <w:t>Small omnivore</w:t>
            </w:r>
          </w:p>
        </w:tc>
        <w:tc>
          <w:tcPr>
            <w:tcW w:w="0" w:type="auto"/>
            <w:tcBorders>
              <w:top w:val="single" w:sz="4" w:space="0" w:color="auto"/>
              <w:bottom w:val="single" w:sz="4" w:space="0" w:color="auto"/>
            </w:tcBorders>
          </w:tcPr>
          <w:p w14:paraId="52577136" w14:textId="77777777" w:rsidR="000776C2" w:rsidRPr="000776C2" w:rsidRDefault="000776C2" w:rsidP="00835CB9">
            <w:pPr>
              <w:pStyle w:val="TableText"/>
            </w:pPr>
            <w:r w:rsidRPr="000776C2">
              <w:t>7.8</w:t>
            </w:r>
          </w:p>
        </w:tc>
        <w:tc>
          <w:tcPr>
            <w:tcW w:w="0" w:type="auto"/>
            <w:tcBorders>
              <w:top w:val="single" w:sz="4" w:space="0" w:color="auto"/>
              <w:bottom w:val="single" w:sz="4" w:space="0" w:color="auto"/>
            </w:tcBorders>
          </w:tcPr>
          <w:p w14:paraId="7F9EF829" w14:textId="77777777" w:rsidR="000776C2" w:rsidRPr="000776C2" w:rsidRDefault="000776C2" w:rsidP="00835CB9">
            <w:pPr>
              <w:pStyle w:val="TableText"/>
            </w:pPr>
            <w:r w:rsidRPr="000776C2">
              <w:t>76</w:t>
            </w:r>
          </w:p>
        </w:tc>
        <w:tc>
          <w:tcPr>
            <w:tcW w:w="0" w:type="auto"/>
            <w:tcBorders>
              <w:top w:val="single" w:sz="4" w:space="0" w:color="auto"/>
              <w:bottom w:val="single" w:sz="4" w:space="0" w:color="auto"/>
            </w:tcBorders>
          </w:tcPr>
          <w:p w14:paraId="10A32B0B" w14:textId="77777777" w:rsidR="000776C2" w:rsidRPr="000776C2" w:rsidRDefault="000776C2" w:rsidP="00835CB9">
            <w:pPr>
              <w:pStyle w:val="TableText"/>
            </w:pPr>
            <w:r w:rsidRPr="000776C2">
              <w:t>0.30</w:t>
            </w:r>
          </w:p>
        </w:tc>
        <w:tc>
          <w:tcPr>
            <w:tcW w:w="0" w:type="auto"/>
            <w:tcBorders>
              <w:top w:val="single" w:sz="4" w:space="0" w:color="auto"/>
              <w:bottom w:val="single" w:sz="4" w:space="0" w:color="auto"/>
            </w:tcBorders>
            <w:shd w:val="clear" w:color="auto" w:fill="auto"/>
          </w:tcPr>
          <w:p w14:paraId="5EB6F912" w14:textId="77777777" w:rsidR="000776C2" w:rsidRPr="000776C2" w:rsidRDefault="000776C2" w:rsidP="00835CB9">
            <w:pPr>
              <w:pStyle w:val="TableText"/>
            </w:pPr>
            <w:r w:rsidRPr="000776C2">
              <w:t>0.30</w:t>
            </w:r>
          </w:p>
        </w:tc>
      </w:tr>
      <w:tr w:rsidR="000776C2" w:rsidRPr="000776C2" w14:paraId="28CEE390" w14:textId="77777777" w:rsidTr="00141854">
        <w:trPr>
          <w:cantSplit/>
          <w:trHeight w:val="13"/>
        </w:trPr>
        <w:tc>
          <w:tcPr>
            <w:tcW w:w="0" w:type="auto"/>
          </w:tcPr>
          <w:p w14:paraId="7A694800" w14:textId="77777777" w:rsidR="000776C2" w:rsidRPr="000776C2" w:rsidRDefault="000776C2" w:rsidP="00835CB9">
            <w:pPr>
              <w:pStyle w:val="TableText"/>
            </w:pPr>
          </w:p>
        </w:tc>
        <w:tc>
          <w:tcPr>
            <w:tcW w:w="0" w:type="auto"/>
            <w:tcBorders>
              <w:bottom w:val="single" w:sz="4" w:space="0" w:color="auto"/>
            </w:tcBorders>
          </w:tcPr>
          <w:p w14:paraId="33FC1F96" w14:textId="1A28B94C" w:rsidR="000776C2" w:rsidRPr="000776C2" w:rsidRDefault="000776C2" w:rsidP="00835CB9">
            <w:pPr>
              <w:pStyle w:val="TableText"/>
            </w:pPr>
          </w:p>
        </w:tc>
        <w:tc>
          <w:tcPr>
            <w:tcW w:w="0" w:type="auto"/>
            <w:tcBorders>
              <w:bottom w:val="single" w:sz="4" w:space="0" w:color="auto"/>
            </w:tcBorders>
          </w:tcPr>
          <w:p w14:paraId="6A54936F" w14:textId="211ABF47" w:rsidR="000776C2" w:rsidRPr="000776C2" w:rsidRDefault="000776C2" w:rsidP="00835CB9">
            <w:pPr>
              <w:pStyle w:val="TableText"/>
            </w:pPr>
          </w:p>
        </w:tc>
        <w:tc>
          <w:tcPr>
            <w:tcW w:w="0" w:type="auto"/>
            <w:tcBorders>
              <w:top w:val="single" w:sz="4" w:space="0" w:color="auto"/>
              <w:bottom w:val="single" w:sz="4" w:space="0" w:color="auto"/>
            </w:tcBorders>
          </w:tcPr>
          <w:p w14:paraId="49A8F047" w14:textId="1DA6BFDA" w:rsidR="000776C2" w:rsidRPr="000776C2" w:rsidRDefault="000776C2" w:rsidP="00835CB9">
            <w:pPr>
              <w:pStyle w:val="TableText"/>
            </w:pPr>
          </w:p>
        </w:tc>
        <w:tc>
          <w:tcPr>
            <w:tcW w:w="0" w:type="auto"/>
            <w:tcBorders>
              <w:top w:val="single" w:sz="4" w:space="0" w:color="auto"/>
              <w:bottom w:val="single" w:sz="4" w:space="0" w:color="auto"/>
            </w:tcBorders>
          </w:tcPr>
          <w:p w14:paraId="71169D4C" w14:textId="77777777" w:rsidR="000776C2" w:rsidRPr="000776C2" w:rsidRDefault="000776C2" w:rsidP="00835CB9">
            <w:pPr>
              <w:pStyle w:val="TableText"/>
            </w:pPr>
            <w:r w:rsidRPr="000776C2">
              <w:t>450</w:t>
            </w:r>
          </w:p>
        </w:tc>
        <w:tc>
          <w:tcPr>
            <w:tcW w:w="0" w:type="auto"/>
            <w:tcBorders>
              <w:top w:val="single" w:sz="4" w:space="0" w:color="auto"/>
              <w:bottom w:val="single" w:sz="4" w:space="0" w:color="auto"/>
            </w:tcBorders>
          </w:tcPr>
          <w:p w14:paraId="0B9D4DB8" w14:textId="77777777" w:rsidR="000776C2" w:rsidRPr="000776C2" w:rsidRDefault="000776C2" w:rsidP="00835CB9">
            <w:pPr>
              <w:pStyle w:val="TableText"/>
            </w:pPr>
            <w:r w:rsidRPr="000776C2">
              <w:t>1.8</w:t>
            </w:r>
          </w:p>
        </w:tc>
        <w:tc>
          <w:tcPr>
            <w:tcW w:w="0" w:type="auto"/>
            <w:tcBorders>
              <w:top w:val="single" w:sz="4" w:space="0" w:color="auto"/>
              <w:bottom w:val="single" w:sz="4" w:space="0" w:color="auto"/>
            </w:tcBorders>
            <w:shd w:val="clear" w:color="auto" w:fill="auto"/>
          </w:tcPr>
          <w:p w14:paraId="2CBB4EE8" w14:textId="77777777" w:rsidR="000776C2" w:rsidRPr="000776C2" w:rsidRDefault="000776C2" w:rsidP="00835CB9">
            <w:pPr>
              <w:pStyle w:val="TableText"/>
              <w:rPr>
                <w:b/>
                <w:bCs/>
              </w:rPr>
            </w:pPr>
            <w:r w:rsidRPr="000776C2">
              <w:rPr>
                <w:b/>
                <w:bCs/>
              </w:rPr>
              <w:t>1.8</w:t>
            </w:r>
          </w:p>
        </w:tc>
      </w:tr>
      <w:tr w:rsidR="000776C2" w:rsidRPr="000776C2" w14:paraId="3C0A5C5D" w14:textId="77777777" w:rsidTr="00141854">
        <w:trPr>
          <w:cantSplit/>
          <w:trHeight w:val="13"/>
        </w:trPr>
        <w:tc>
          <w:tcPr>
            <w:tcW w:w="0" w:type="auto"/>
          </w:tcPr>
          <w:p w14:paraId="23FCD784" w14:textId="77777777" w:rsidR="000776C2" w:rsidRPr="000776C2" w:rsidRDefault="000776C2" w:rsidP="00835CB9">
            <w:pPr>
              <w:pStyle w:val="TableText"/>
            </w:pPr>
          </w:p>
        </w:tc>
        <w:tc>
          <w:tcPr>
            <w:tcW w:w="0" w:type="auto"/>
            <w:tcBorders>
              <w:top w:val="single" w:sz="4" w:space="0" w:color="auto"/>
              <w:bottom w:val="single" w:sz="4" w:space="0" w:color="auto"/>
            </w:tcBorders>
          </w:tcPr>
          <w:p w14:paraId="35E4B261" w14:textId="77777777" w:rsidR="000776C2" w:rsidRPr="000776C2" w:rsidRDefault="000776C2" w:rsidP="00835CB9">
            <w:pPr>
              <w:pStyle w:val="TableText"/>
            </w:pPr>
            <w:r w:rsidRPr="000776C2">
              <w:t>BBCH ≥50</w:t>
            </w:r>
          </w:p>
        </w:tc>
        <w:tc>
          <w:tcPr>
            <w:tcW w:w="0" w:type="auto"/>
            <w:tcBorders>
              <w:top w:val="single" w:sz="4" w:space="0" w:color="auto"/>
              <w:bottom w:val="single" w:sz="4" w:space="0" w:color="auto"/>
            </w:tcBorders>
          </w:tcPr>
          <w:p w14:paraId="219BFB65" w14:textId="77777777" w:rsidR="000776C2" w:rsidRPr="000776C2" w:rsidRDefault="000776C2" w:rsidP="00835CB9">
            <w:pPr>
              <w:pStyle w:val="TableText"/>
            </w:pPr>
            <w:r w:rsidRPr="000776C2">
              <w:t>Small omnivore</w:t>
            </w:r>
          </w:p>
        </w:tc>
        <w:tc>
          <w:tcPr>
            <w:tcW w:w="0" w:type="auto"/>
            <w:tcBorders>
              <w:top w:val="single" w:sz="4" w:space="0" w:color="auto"/>
              <w:bottom w:val="single" w:sz="4" w:space="0" w:color="auto"/>
            </w:tcBorders>
          </w:tcPr>
          <w:p w14:paraId="78082875" w14:textId="77777777" w:rsidR="000776C2" w:rsidRPr="000776C2" w:rsidRDefault="000776C2" w:rsidP="00835CB9">
            <w:pPr>
              <w:pStyle w:val="TableText"/>
            </w:pPr>
            <w:r w:rsidRPr="000776C2">
              <w:t>3.9</w:t>
            </w:r>
          </w:p>
        </w:tc>
        <w:tc>
          <w:tcPr>
            <w:tcW w:w="0" w:type="auto"/>
            <w:tcBorders>
              <w:top w:val="single" w:sz="4" w:space="0" w:color="auto"/>
              <w:bottom w:val="single" w:sz="4" w:space="0" w:color="auto"/>
            </w:tcBorders>
          </w:tcPr>
          <w:p w14:paraId="6C04F761" w14:textId="77777777" w:rsidR="000776C2" w:rsidRPr="000776C2" w:rsidRDefault="000776C2" w:rsidP="00835CB9">
            <w:pPr>
              <w:pStyle w:val="TableText"/>
            </w:pPr>
            <w:r w:rsidRPr="000776C2">
              <w:t>450</w:t>
            </w:r>
          </w:p>
        </w:tc>
        <w:tc>
          <w:tcPr>
            <w:tcW w:w="0" w:type="auto"/>
            <w:tcBorders>
              <w:top w:val="single" w:sz="4" w:space="0" w:color="auto"/>
              <w:bottom w:val="single" w:sz="4" w:space="0" w:color="auto"/>
            </w:tcBorders>
          </w:tcPr>
          <w:p w14:paraId="15932D37" w14:textId="77777777" w:rsidR="000776C2" w:rsidRPr="000776C2" w:rsidRDefault="000776C2" w:rsidP="00835CB9">
            <w:pPr>
              <w:pStyle w:val="TableText"/>
            </w:pPr>
            <w:r w:rsidRPr="000776C2">
              <w:t>0.88</w:t>
            </w:r>
          </w:p>
        </w:tc>
        <w:tc>
          <w:tcPr>
            <w:tcW w:w="0" w:type="auto"/>
            <w:tcBorders>
              <w:top w:val="single" w:sz="4" w:space="0" w:color="auto"/>
              <w:bottom w:val="single" w:sz="4" w:space="0" w:color="auto"/>
            </w:tcBorders>
            <w:shd w:val="clear" w:color="auto" w:fill="auto"/>
          </w:tcPr>
          <w:p w14:paraId="4A3A5CE3" w14:textId="77777777" w:rsidR="000776C2" w:rsidRPr="000776C2" w:rsidRDefault="000776C2" w:rsidP="00835CB9">
            <w:pPr>
              <w:pStyle w:val="TableText"/>
            </w:pPr>
            <w:r w:rsidRPr="000776C2">
              <w:t>0.88</w:t>
            </w:r>
          </w:p>
        </w:tc>
      </w:tr>
      <w:tr w:rsidR="000776C2" w:rsidRPr="000776C2" w14:paraId="26942A92" w14:textId="77777777" w:rsidTr="00141854">
        <w:trPr>
          <w:cantSplit/>
          <w:trHeight w:val="13"/>
        </w:trPr>
        <w:tc>
          <w:tcPr>
            <w:tcW w:w="0" w:type="auto"/>
            <w:tcBorders>
              <w:bottom w:val="single" w:sz="4" w:space="0" w:color="auto"/>
            </w:tcBorders>
          </w:tcPr>
          <w:p w14:paraId="748624D6" w14:textId="77777777" w:rsidR="000776C2" w:rsidRPr="000776C2" w:rsidRDefault="000776C2" w:rsidP="00835CB9">
            <w:pPr>
              <w:pStyle w:val="TableText"/>
            </w:pPr>
          </w:p>
        </w:tc>
        <w:tc>
          <w:tcPr>
            <w:tcW w:w="0" w:type="auto"/>
            <w:tcBorders>
              <w:top w:val="single" w:sz="4" w:space="0" w:color="auto"/>
              <w:bottom w:val="single" w:sz="4" w:space="0" w:color="auto"/>
            </w:tcBorders>
          </w:tcPr>
          <w:p w14:paraId="594029C4" w14:textId="77777777" w:rsidR="000776C2" w:rsidRPr="000776C2" w:rsidRDefault="000776C2" w:rsidP="00835CB9">
            <w:pPr>
              <w:pStyle w:val="TableText"/>
            </w:pPr>
            <w:r w:rsidRPr="000776C2">
              <w:t>All season</w:t>
            </w:r>
          </w:p>
        </w:tc>
        <w:tc>
          <w:tcPr>
            <w:tcW w:w="0" w:type="auto"/>
            <w:tcBorders>
              <w:top w:val="single" w:sz="4" w:space="0" w:color="auto"/>
              <w:bottom w:val="single" w:sz="4" w:space="0" w:color="auto"/>
            </w:tcBorders>
          </w:tcPr>
          <w:p w14:paraId="0D8F2025" w14:textId="77777777" w:rsidR="000776C2" w:rsidRPr="000776C2" w:rsidRDefault="000776C2" w:rsidP="00835CB9">
            <w:pPr>
              <w:pStyle w:val="TableText"/>
            </w:pPr>
            <w:r w:rsidRPr="000776C2">
              <w:t>Small insectivore</w:t>
            </w:r>
          </w:p>
        </w:tc>
        <w:tc>
          <w:tcPr>
            <w:tcW w:w="0" w:type="auto"/>
            <w:tcBorders>
              <w:top w:val="single" w:sz="4" w:space="0" w:color="auto"/>
              <w:bottom w:val="single" w:sz="4" w:space="0" w:color="auto"/>
            </w:tcBorders>
          </w:tcPr>
          <w:p w14:paraId="46D0DA0C" w14:textId="77777777" w:rsidR="000776C2" w:rsidRPr="000776C2" w:rsidRDefault="000776C2" w:rsidP="00835CB9">
            <w:pPr>
              <w:pStyle w:val="TableText"/>
            </w:pPr>
            <w:r w:rsidRPr="000776C2">
              <w:t>1.9</w:t>
            </w:r>
          </w:p>
        </w:tc>
        <w:tc>
          <w:tcPr>
            <w:tcW w:w="0" w:type="auto"/>
            <w:tcBorders>
              <w:top w:val="single" w:sz="4" w:space="0" w:color="auto"/>
              <w:bottom w:val="single" w:sz="4" w:space="0" w:color="auto"/>
            </w:tcBorders>
          </w:tcPr>
          <w:p w14:paraId="5549D773" w14:textId="77777777" w:rsidR="000776C2" w:rsidRPr="000776C2" w:rsidRDefault="000776C2" w:rsidP="00835CB9">
            <w:pPr>
              <w:pStyle w:val="TableText"/>
            </w:pPr>
            <w:r w:rsidRPr="000776C2">
              <w:t>438</w:t>
            </w:r>
          </w:p>
        </w:tc>
        <w:tc>
          <w:tcPr>
            <w:tcW w:w="0" w:type="auto"/>
            <w:tcBorders>
              <w:top w:val="single" w:sz="4" w:space="0" w:color="auto"/>
              <w:bottom w:val="single" w:sz="4" w:space="0" w:color="auto"/>
            </w:tcBorders>
          </w:tcPr>
          <w:p w14:paraId="0CDB2F7F" w14:textId="77777777" w:rsidR="000776C2" w:rsidRPr="000776C2" w:rsidRDefault="000776C2" w:rsidP="00835CB9">
            <w:pPr>
              <w:pStyle w:val="TableText"/>
            </w:pPr>
            <w:r w:rsidRPr="000776C2">
              <w:t>0.42</w:t>
            </w:r>
          </w:p>
        </w:tc>
        <w:tc>
          <w:tcPr>
            <w:tcW w:w="0" w:type="auto"/>
            <w:tcBorders>
              <w:top w:val="single" w:sz="4" w:space="0" w:color="auto"/>
              <w:bottom w:val="single" w:sz="4" w:space="0" w:color="auto"/>
            </w:tcBorders>
            <w:shd w:val="clear" w:color="auto" w:fill="auto"/>
          </w:tcPr>
          <w:p w14:paraId="4FB9D102" w14:textId="77777777" w:rsidR="000776C2" w:rsidRPr="000776C2" w:rsidRDefault="000776C2" w:rsidP="00835CB9">
            <w:pPr>
              <w:pStyle w:val="TableText"/>
            </w:pPr>
            <w:r w:rsidRPr="000776C2">
              <w:t>0.42</w:t>
            </w:r>
          </w:p>
        </w:tc>
      </w:tr>
      <w:tr w:rsidR="000776C2" w:rsidRPr="000776C2" w14:paraId="1F29F328" w14:textId="77777777" w:rsidTr="004E7477">
        <w:trPr>
          <w:cantSplit/>
          <w:trHeight w:val="13"/>
        </w:trPr>
        <w:tc>
          <w:tcPr>
            <w:tcW w:w="0" w:type="auto"/>
            <w:gridSpan w:val="7"/>
            <w:tcBorders>
              <w:top w:val="single" w:sz="4" w:space="0" w:color="auto"/>
              <w:bottom w:val="single" w:sz="4" w:space="0" w:color="auto"/>
            </w:tcBorders>
            <w:shd w:val="clear" w:color="auto" w:fill="auto"/>
          </w:tcPr>
          <w:p w14:paraId="1D31EBA6" w14:textId="77777777" w:rsidR="000776C2" w:rsidRPr="00835CB9" w:rsidRDefault="000776C2" w:rsidP="00835CB9">
            <w:pPr>
              <w:pStyle w:val="TableSubHead"/>
            </w:pPr>
            <w:r w:rsidRPr="00835CB9">
              <w:t>Grapevines</w:t>
            </w:r>
          </w:p>
        </w:tc>
      </w:tr>
      <w:tr w:rsidR="000776C2" w:rsidRPr="000776C2" w14:paraId="0C3E8891" w14:textId="77777777" w:rsidTr="00141854">
        <w:trPr>
          <w:cantSplit/>
          <w:trHeight w:val="13"/>
        </w:trPr>
        <w:tc>
          <w:tcPr>
            <w:tcW w:w="0" w:type="auto"/>
            <w:tcBorders>
              <w:top w:val="single" w:sz="4" w:space="0" w:color="auto"/>
            </w:tcBorders>
          </w:tcPr>
          <w:p w14:paraId="276213AF" w14:textId="77777777" w:rsidR="000776C2" w:rsidRPr="000776C2" w:rsidRDefault="000776C2" w:rsidP="00835CB9">
            <w:pPr>
              <w:pStyle w:val="TableText"/>
            </w:pPr>
            <w:r w:rsidRPr="000776C2">
              <w:t>Vineyards</w:t>
            </w:r>
          </w:p>
        </w:tc>
        <w:tc>
          <w:tcPr>
            <w:tcW w:w="0" w:type="auto"/>
            <w:tcBorders>
              <w:top w:val="single" w:sz="4" w:space="0" w:color="auto"/>
              <w:bottom w:val="single" w:sz="4" w:space="0" w:color="auto"/>
            </w:tcBorders>
          </w:tcPr>
          <w:p w14:paraId="7899E55B" w14:textId="77777777" w:rsidR="000776C2" w:rsidRPr="000776C2" w:rsidRDefault="000776C2" w:rsidP="00835CB9">
            <w:pPr>
              <w:pStyle w:val="TableText"/>
            </w:pPr>
            <w:r w:rsidRPr="000776C2">
              <w:t>Ground directed</w:t>
            </w:r>
          </w:p>
        </w:tc>
        <w:tc>
          <w:tcPr>
            <w:tcW w:w="0" w:type="auto"/>
            <w:tcBorders>
              <w:top w:val="single" w:sz="4" w:space="0" w:color="auto"/>
              <w:bottom w:val="single" w:sz="4" w:space="0" w:color="auto"/>
            </w:tcBorders>
          </w:tcPr>
          <w:p w14:paraId="4300CA85" w14:textId="77777777" w:rsidR="000776C2" w:rsidRPr="000776C2" w:rsidRDefault="000776C2" w:rsidP="00835CB9">
            <w:pPr>
              <w:pStyle w:val="TableText"/>
            </w:pPr>
            <w:r w:rsidRPr="000776C2">
              <w:t>Small herbivore</w:t>
            </w:r>
          </w:p>
        </w:tc>
        <w:tc>
          <w:tcPr>
            <w:tcW w:w="0" w:type="auto"/>
            <w:tcBorders>
              <w:top w:val="single" w:sz="4" w:space="0" w:color="auto"/>
              <w:bottom w:val="single" w:sz="4" w:space="0" w:color="auto"/>
            </w:tcBorders>
          </w:tcPr>
          <w:p w14:paraId="106630E7" w14:textId="77777777" w:rsidR="000776C2" w:rsidRPr="000776C2" w:rsidRDefault="000776C2" w:rsidP="00835CB9">
            <w:pPr>
              <w:pStyle w:val="TableText"/>
            </w:pPr>
            <w:r w:rsidRPr="000776C2">
              <w:t>72.3</w:t>
            </w:r>
          </w:p>
        </w:tc>
        <w:tc>
          <w:tcPr>
            <w:tcW w:w="0" w:type="auto"/>
            <w:tcBorders>
              <w:top w:val="single" w:sz="4" w:space="0" w:color="auto"/>
              <w:bottom w:val="single" w:sz="4" w:space="0" w:color="auto"/>
            </w:tcBorders>
          </w:tcPr>
          <w:p w14:paraId="3B6EC690"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23C46871" w14:textId="77777777" w:rsidR="000776C2" w:rsidRPr="000776C2" w:rsidRDefault="000776C2" w:rsidP="00835CB9">
            <w:pPr>
              <w:pStyle w:val="TableText"/>
            </w:pPr>
            <w:r w:rsidRPr="000776C2">
              <w:t>9.0</w:t>
            </w:r>
          </w:p>
        </w:tc>
        <w:tc>
          <w:tcPr>
            <w:tcW w:w="0" w:type="auto"/>
            <w:tcBorders>
              <w:top w:val="single" w:sz="4" w:space="0" w:color="auto"/>
              <w:bottom w:val="single" w:sz="4" w:space="0" w:color="auto"/>
            </w:tcBorders>
            <w:shd w:val="clear" w:color="auto" w:fill="auto"/>
          </w:tcPr>
          <w:p w14:paraId="40E780A1" w14:textId="77777777" w:rsidR="000776C2" w:rsidRPr="000776C2" w:rsidRDefault="000776C2" w:rsidP="00835CB9">
            <w:pPr>
              <w:pStyle w:val="TableText"/>
              <w:rPr>
                <w:b/>
                <w:bCs/>
              </w:rPr>
            </w:pPr>
            <w:r w:rsidRPr="000776C2">
              <w:rPr>
                <w:b/>
                <w:bCs/>
              </w:rPr>
              <w:t>9.0</w:t>
            </w:r>
          </w:p>
        </w:tc>
      </w:tr>
      <w:tr w:rsidR="000776C2" w:rsidRPr="000776C2" w14:paraId="24259937" w14:textId="77777777" w:rsidTr="00141854">
        <w:trPr>
          <w:cantSplit/>
          <w:trHeight w:val="13"/>
        </w:trPr>
        <w:tc>
          <w:tcPr>
            <w:tcW w:w="0" w:type="auto"/>
            <w:tcBorders>
              <w:top w:val="single" w:sz="4" w:space="0" w:color="auto"/>
            </w:tcBorders>
          </w:tcPr>
          <w:p w14:paraId="5609E19D" w14:textId="77777777" w:rsidR="000776C2" w:rsidRPr="000776C2" w:rsidRDefault="000776C2" w:rsidP="00835CB9">
            <w:pPr>
              <w:pStyle w:val="TableText"/>
            </w:pPr>
          </w:p>
        </w:tc>
        <w:tc>
          <w:tcPr>
            <w:tcW w:w="0" w:type="auto"/>
            <w:tcBorders>
              <w:top w:val="single" w:sz="4" w:space="0" w:color="auto"/>
              <w:bottom w:val="single" w:sz="4" w:space="0" w:color="auto"/>
            </w:tcBorders>
          </w:tcPr>
          <w:p w14:paraId="5421340D" w14:textId="55C2F99E" w:rsidR="000776C2" w:rsidRPr="000776C2" w:rsidRDefault="000776C2" w:rsidP="00835CB9">
            <w:pPr>
              <w:pStyle w:val="TableText"/>
            </w:pPr>
            <w:r w:rsidRPr="000776C2">
              <w:t>BBCH 10</w:t>
            </w:r>
            <w:r w:rsidR="0006603D">
              <w:t>–</w:t>
            </w:r>
            <w:r w:rsidRPr="000776C2">
              <w:t>19</w:t>
            </w:r>
          </w:p>
        </w:tc>
        <w:tc>
          <w:tcPr>
            <w:tcW w:w="0" w:type="auto"/>
            <w:tcBorders>
              <w:top w:val="single" w:sz="4" w:space="0" w:color="auto"/>
              <w:bottom w:val="single" w:sz="4" w:space="0" w:color="auto"/>
            </w:tcBorders>
          </w:tcPr>
          <w:p w14:paraId="18D6C5C5" w14:textId="77777777" w:rsidR="000776C2" w:rsidRPr="000776C2" w:rsidRDefault="000776C2" w:rsidP="00835CB9">
            <w:pPr>
              <w:pStyle w:val="TableText"/>
            </w:pPr>
            <w:r w:rsidRPr="000776C2">
              <w:t>Small herbivore</w:t>
            </w:r>
          </w:p>
        </w:tc>
        <w:tc>
          <w:tcPr>
            <w:tcW w:w="0" w:type="auto"/>
            <w:tcBorders>
              <w:top w:val="single" w:sz="4" w:space="0" w:color="auto"/>
              <w:bottom w:val="single" w:sz="4" w:space="0" w:color="auto"/>
            </w:tcBorders>
          </w:tcPr>
          <w:p w14:paraId="026DD164" w14:textId="77777777" w:rsidR="000776C2" w:rsidRPr="000776C2" w:rsidRDefault="000776C2" w:rsidP="00835CB9">
            <w:pPr>
              <w:pStyle w:val="TableText"/>
            </w:pPr>
            <w:r w:rsidRPr="000776C2">
              <w:t>43.4</w:t>
            </w:r>
          </w:p>
        </w:tc>
        <w:tc>
          <w:tcPr>
            <w:tcW w:w="0" w:type="auto"/>
            <w:tcBorders>
              <w:top w:val="single" w:sz="4" w:space="0" w:color="auto"/>
              <w:bottom w:val="single" w:sz="4" w:space="0" w:color="auto"/>
            </w:tcBorders>
          </w:tcPr>
          <w:p w14:paraId="4A068CFE"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785BD7CB" w14:textId="77777777" w:rsidR="000776C2" w:rsidRPr="000776C2" w:rsidRDefault="000776C2" w:rsidP="00835CB9">
            <w:pPr>
              <w:pStyle w:val="TableText"/>
            </w:pPr>
            <w:r w:rsidRPr="000776C2">
              <w:t>5.4</w:t>
            </w:r>
          </w:p>
        </w:tc>
        <w:tc>
          <w:tcPr>
            <w:tcW w:w="0" w:type="auto"/>
            <w:tcBorders>
              <w:top w:val="single" w:sz="4" w:space="0" w:color="auto"/>
              <w:bottom w:val="single" w:sz="4" w:space="0" w:color="auto"/>
            </w:tcBorders>
            <w:shd w:val="clear" w:color="auto" w:fill="auto"/>
          </w:tcPr>
          <w:p w14:paraId="767290B0" w14:textId="77777777" w:rsidR="000776C2" w:rsidRPr="000776C2" w:rsidRDefault="000776C2" w:rsidP="00835CB9">
            <w:pPr>
              <w:pStyle w:val="TableText"/>
              <w:rPr>
                <w:b/>
                <w:bCs/>
              </w:rPr>
            </w:pPr>
            <w:r w:rsidRPr="000776C2">
              <w:rPr>
                <w:b/>
                <w:bCs/>
              </w:rPr>
              <w:t>5.4</w:t>
            </w:r>
          </w:p>
        </w:tc>
      </w:tr>
      <w:tr w:rsidR="000776C2" w:rsidRPr="000776C2" w14:paraId="3AE5E9DA" w14:textId="77777777" w:rsidTr="00141854">
        <w:trPr>
          <w:cantSplit/>
          <w:trHeight w:val="13"/>
        </w:trPr>
        <w:tc>
          <w:tcPr>
            <w:tcW w:w="0" w:type="auto"/>
          </w:tcPr>
          <w:p w14:paraId="51738E66" w14:textId="77777777" w:rsidR="000776C2" w:rsidRPr="000776C2" w:rsidRDefault="000776C2" w:rsidP="00835CB9">
            <w:pPr>
              <w:pStyle w:val="TableText"/>
            </w:pPr>
          </w:p>
        </w:tc>
        <w:tc>
          <w:tcPr>
            <w:tcW w:w="0" w:type="auto"/>
            <w:tcBorders>
              <w:top w:val="single" w:sz="4" w:space="0" w:color="auto"/>
              <w:bottom w:val="single" w:sz="4" w:space="0" w:color="auto"/>
            </w:tcBorders>
          </w:tcPr>
          <w:p w14:paraId="592ABA77" w14:textId="5BEDAC62" w:rsidR="000776C2" w:rsidRPr="000776C2" w:rsidRDefault="000776C2" w:rsidP="00835CB9">
            <w:pPr>
              <w:pStyle w:val="TableText"/>
            </w:pPr>
            <w:r w:rsidRPr="000776C2">
              <w:t>BBCH 20</w:t>
            </w:r>
            <w:r w:rsidR="0006603D">
              <w:t>–</w:t>
            </w:r>
            <w:r w:rsidRPr="000776C2">
              <w:t>39</w:t>
            </w:r>
          </w:p>
        </w:tc>
        <w:tc>
          <w:tcPr>
            <w:tcW w:w="0" w:type="auto"/>
            <w:tcBorders>
              <w:top w:val="single" w:sz="4" w:space="0" w:color="auto"/>
              <w:bottom w:val="single" w:sz="4" w:space="0" w:color="auto"/>
            </w:tcBorders>
          </w:tcPr>
          <w:p w14:paraId="57405825" w14:textId="77777777" w:rsidR="000776C2" w:rsidRPr="000776C2" w:rsidRDefault="000776C2" w:rsidP="00835CB9">
            <w:pPr>
              <w:pStyle w:val="TableText"/>
            </w:pPr>
            <w:r w:rsidRPr="000776C2">
              <w:t>Small herbivore</w:t>
            </w:r>
          </w:p>
        </w:tc>
        <w:tc>
          <w:tcPr>
            <w:tcW w:w="0" w:type="auto"/>
            <w:tcBorders>
              <w:top w:val="single" w:sz="4" w:space="0" w:color="auto"/>
              <w:bottom w:val="single" w:sz="4" w:space="0" w:color="auto"/>
            </w:tcBorders>
          </w:tcPr>
          <w:p w14:paraId="5A827961" w14:textId="77777777" w:rsidR="000776C2" w:rsidRPr="000776C2" w:rsidRDefault="000776C2" w:rsidP="00835CB9">
            <w:pPr>
              <w:pStyle w:val="TableText"/>
            </w:pPr>
            <w:r w:rsidRPr="000776C2">
              <w:t>36.1</w:t>
            </w:r>
          </w:p>
        </w:tc>
        <w:tc>
          <w:tcPr>
            <w:tcW w:w="0" w:type="auto"/>
            <w:tcBorders>
              <w:top w:val="single" w:sz="4" w:space="0" w:color="auto"/>
              <w:bottom w:val="single" w:sz="4" w:space="0" w:color="auto"/>
            </w:tcBorders>
          </w:tcPr>
          <w:p w14:paraId="5A775454"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2EEB0F68" w14:textId="77777777" w:rsidR="000776C2" w:rsidRPr="000776C2" w:rsidRDefault="000776C2" w:rsidP="00835CB9">
            <w:pPr>
              <w:pStyle w:val="TableText"/>
            </w:pPr>
            <w:r w:rsidRPr="000776C2">
              <w:t>4.5</w:t>
            </w:r>
          </w:p>
        </w:tc>
        <w:tc>
          <w:tcPr>
            <w:tcW w:w="0" w:type="auto"/>
            <w:tcBorders>
              <w:top w:val="single" w:sz="4" w:space="0" w:color="auto"/>
              <w:bottom w:val="single" w:sz="4" w:space="0" w:color="auto"/>
            </w:tcBorders>
            <w:shd w:val="clear" w:color="auto" w:fill="auto"/>
          </w:tcPr>
          <w:p w14:paraId="0ABACA0C" w14:textId="77777777" w:rsidR="000776C2" w:rsidRPr="000776C2" w:rsidRDefault="000776C2" w:rsidP="00835CB9">
            <w:pPr>
              <w:pStyle w:val="TableText"/>
              <w:rPr>
                <w:b/>
                <w:bCs/>
              </w:rPr>
            </w:pPr>
            <w:r w:rsidRPr="000776C2">
              <w:rPr>
                <w:b/>
                <w:bCs/>
              </w:rPr>
              <w:t>4.5</w:t>
            </w:r>
          </w:p>
        </w:tc>
      </w:tr>
      <w:tr w:rsidR="000776C2" w:rsidRPr="000776C2" w14:paraId="0B646862" w14:textId="77777777" w:rsidTr="00141854">
        <w:trPr>
          <w:cantSplit/>
          <w:trHeight w:val="13"/>
        </w:trPr>
        <w:tc>
          <w:tcPr>
            <w:tcW w:w="0" w:type="auto"/>
          </w:tcPr>
          <w:p w14:paraId="21493294" w14:textId="77777777" w:rsidR="000776C2" w:rsidRPr="000776C2" w:rsidRDefault="000776C2" w:rsidP="00835CB9">
            <w:pPr>
              <w:pStyle w:val="TableText"/>
            </w:pPr>
          </w:p>
        </w:tc>
        <w:tc>
          <w:tcPr>
            <w:tcW w:w="0" w:type="auto"/>
            <w:tcBorders>
              <w:top w:val="single" w:sz="4" w:space="0" w:color="auto"/>
              <w:bottom w:val="single" w:sz="4" w:space="0" w:color="auto"/>
            </w:tcBorders>
          </w:tcPr>
          <w:p w14:paraId="10261E34" w14:textId="77777777" w:rsidR="000776C2" w:rsidRPr="000776C2" w:rsidRDefault="000776C2" w:rsidP="00835CB9">
            <w:pPr>
              <w:pStyle w:val="TableText"/>
            </w:pPr>
            <w:r w:rsidRPr="000776C2">
              <w:t>BBCH ≥40</w:t>
            </w:r>
          </w:p>
        </w:tc>
        <w:tc>
          <w:tcPr>
            <w:tcW w:w="0" w:type="auto"/>
            <w:tcBorders>
              <w:top w:val="single" w:sz="4" w:space="0" w:color="auto"/>
              <w:bottom w:val="single" w:sz="4" w:space="0" w:color="auto"/>
            </w:tcBorders>
          </w:tcPr>
          <w:p w14:paraId="21615A7A" w14:textId="77777777" w:rsidR="000776C2" w:rsidRPr="000776C2" w:rsidRDefault="000776C2" w:rsidP="00835CB9">
            <w:pPr>
              <w:pStyle w:val="TableText"/>
            </w:pPr>
            <w:r w:rsidRPr="000776C2">
              <w:t>Small herbivore</w:t>
            </w:r>
          </w:p>
        </w:tc>
        <w:tc>
          <w:tcPr>
            <w:tcW w:w="0" w:type="auto"/>
            <w:tcBorders>
              <w:top w:val="single" w:sz="4" w:space="0" w:color="auto"/>
              <w:bottom w:val="single" w:sz="4" w:space="0" w:color="auto"/>
            </w:tcBorders>
          </w:tcPr>
          <w:p w14:paraId="2ED8CCE5" w14:textId="77777777" w:rsidR="000776C2" w:rsidRPr="000776C2" w:rsidRDefault="000776C2" w:rsidP="00835CB9">
            <w:pPr>
              <w:pStyle w:val="TableText"/>
            </w:pPr>
            <w:r w:rsidRPr="000776C2">
              <w:t>21.7</w:t>
            </w:r>
          </w:p>
        </w:tc>
        <w:tc>
          <w:tcPr>
            <w:tcW w:w="0" w:type="auto"/>
            <w:tcBorders>
              <w:top w:val="single" w:sz="4" w:space="0" w:color="auto"/>
              <w:bottom w:val="single" w:sz="4" w:space="0" w:color="auto"/>
            </w:tcBorders>
          </w:tcPr>
          <w:p w14:paraId="4E39271C"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019E46AD" w14:textId="77777777" w:rsidR="000776C2" w:rsidRPr="000776C2" w:rsidRDefault="000776C2" w:rsidP="00835CB9">
            <w:pPr>
              <w:pStyle w:val="TableText"/>
            </w:pPr>
            <w:r w:rsidRPr="000776C2">
              <w:t>2.7</w:t>
            </w:r>
          </w:p>
        </w:tc>
        <w:tc>
          <w:tcPr>
            <w:tcW w:w="0" w:type="auto"/>
            <w:tcBorders>
              <w:top w:val="single" w:sz="4" w:space="0" w:color="auto"/>
              <w:bottom w:val="single" w:sz="4" w:space="0" w:color="auto"/>
            </w:tcBorders>
            <w:shd w:val="clear" w:color="auto" w:fill="auto"/>
          </w:tcPr>
          <w:p w14:paraId="300A04BC" w14:textId="77777777" w:rsidR="000776C2" w:rsidRPr="000776C2" w:rsidRDefault="000776C2" w:rsidP="00835CB9">
            <w:pPr>
              <w:pStyle w:val="TableText"/>
              <w:rPr>
                <w:b/>
                <w:bCs/>
              </w:rPr>
            </w:pPr>
            <w:r w:rsidRPr="000776C2">
              <w:rPr>
                <w:b/>
                <w:bCs/>
              </w:rPr>
              <w:t>2.7</w:t>
            </w:r>
          </w:p>
        </w:tc>
      </w:tr>
      <w:tr w:rsidR="000776C2" w:rsidRPr="000776C2" w14:paraId="07FFB627" w14:textId="77777777" w:rsidTr="00141854">
        <w:trPr>
          <w:cantSplit/>
          <w:trHeight w:val="13"/>
        </w:trPr>
        <w:tc>
          <w:tcPr>
            <w:tcW w:w="0" w:type="auto"/>
          </w:tcPr>
          <w:p w14:paraId="26052C8A" w14:textId="77777777" w:rsidR="000776C2" w:rsidRPr="000776C2" w:rsidRDefault="000776C2" w:rsidP="00835CB9">
            <w:pPr>
              <w:pStyle w:val="TableText"/>
            </w:pPr>
          </w:p>
        </w:tc>
        <w:tc>
          <w:tcPr>
            <w:tcW w:w="0" w:type="auto"/>
            <w:tcBorders>
              <w:top w:val="single" w:sz="4" w:space="0" w:color="auto"/>
              <w:bottom w:val="single" w:sz="4" w:space="0" w:color="auto"/>
            </w:tcBorders>
          </w:tcPr>
          <w:p w14:paraId="2F8A7D6B" w14:textId="77777777" w:rsidR="000776C2" w:rsidRPr="000776C2" w:rsidRDefault="000776C2" w:rsidP="00835CB9">
            <w:pPr>
              <w:pStyle w:val="TableText"/>
            </w:pPr>
            <w:r w:rsidRPr="000776C2">
              <w:t>Ground directed</w:t>
            </w:r>
          </w:p>
        </w:tc>
        <w:tc>
          <w:tcPr>
            <w:tcW w:w="0" w:type="auto"/>
            <w:tcBorders>
              <w:top w:val="single" w:sz="4" w:space="0" w:color="auto"/>
              <w:bottom w:val="single" w:sz="4" w:space="0" w:color="auto"/>
            </w:tcBorders>
          </w:tcPr>
          <w:p w14:paraId="6EFA3471" w14:textId="77777777" w:rsidR="000776C2" w:rsidRPr="000776C2" w:rsidRDefault="000776C2" w:rsidP="00835CB9">
            <w:pPr>
              <w:pStyle w:val="TableText"/>
            </w:pPr>
            <w:r w:rsidRPr="000776C2">
              <w:t>Large herbivore</w:t>
            </w:r>
          </w:p>
        </w:tc>
        <w:tc>
          <w:tcPr>
            <w:tcW w:w="0" w:type="auto"/>
            <w:tcBorders>
              <w:top w:val="single" w:sz="4" w:space="0" w:color="auto"/>
              <w:bottom w:val="single" w:sz="4" w:space="0" w:color="auto"/>
            </w:tcBorders>
          </w:tcPr>
          <w:p w14:paraId="0FBACEF3" w14:textId="77777777" w:rsidR="000776C2" w:rsidRPr="000776C2" w:rsidRDefault="000776C2" w:rsidP="00835CB9">
            <w:pPr>
              <w:pStyle w:val="TableText"/>
            </w:pPr>
            <w:r w:rsidRPr="000776C2">
              <w:t>11.1</w:t>
            </w:r>
          </w:p>
        </w:tc>
        <w:tc>
          <w:tcPr>
            <w:tcW w:w="0" w:type="auto"/>
            <w:tcBorders>
              <w:top w:val="single" w:sz="4" w:space="0" w:color="auto"/>
              <w:bottom w:val="single" w:sz="4" w:space="0" w:color="auto"/>
            </w:tcBorders>
          </w:tcPr>
          <w:p w14:paraId="0CA1EDC3"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3B2B0F22" w14:textId="77777777" w:rsidR="000776C2" w:rsidRPr="000776C2" w:rsidRDefault="000776C2" w:rsidP="00835CB9">
            <w:pPr>
              <w:pStyle w:val="TableText"/>
            </w:pPr>
            <w:r w:rsidRPr="000776C2">
              <w:t>1.4</w:t>
            </w:r>
          </w:p>
        </w:tc>
        <w:tc>
          <w:tcPr>
            <w:tcW w:w="0" w:type="auto"/>
            <w:tcBorders>
              <w:top w:val="single" w:sz="4" w:space="0" w:color="auto"/>
              <w:bottom w:val="single" w:sz="4" w:space="0" w:color="auto"/>
            </w:tcBorders>
            <w:shd w:val="clear" w:color="auto" w:fill="auto"/>
          </w:tcPr>
          <w:p w14:paraId="7DF05527" w14:textId="77777777" w:rsidR="000776C2" w:rsidRPr="000776C2" w:rsidRDefault="000776C2" w:rsidP="00835CB9">
            <w:pPr>
              <w:pStyle w:val="TableText"/>
              <w:rPr>
                <w:b/>
                <w:bCs/>
              </w:rPr>
            </w:pPr>
            <w:r w:rsidRPr="000776C2">
              <w:rPr>
                <w:b/>
                <w:bCs/>
              </w:rPr>
              <w:t>1.4</w:t>
            </w:r>
          </w:p>
        </w:tc>
      </w:tr>
      <w:tr w:rsidR="000776C2" w:rsidRPr="000776C2" w14:paraId="2D180E15" w14:textId="77777777" w:rsidTr="00141854">
        <w:trPr>
          <w:cantSplit/>
          <w:trHeight w:val="13"/>
        </w:trPr>
        <w:tc>
          <w:tcPr>
            <w:tcW w:w="0" w:type="auto"/>
          </w:tcPr>
          <w:p w14:paraId="77FBA8BE" w14:textId="77777777" w:rsidR="000776C2" w:rsidRPr="000776C2" w:rsidRDefault="000776C2" w:rsidP="00835CB9">
            <w:pPr>
              <w:pStyle w:val="TableText"/>
            </w:pPr>
          </w:p>
        </w:tc>
        <w:tc>
          <w:tcPr>
            <w:tcW w:w="0" w:type="auto"/>
            <w:tcBorders>
              <w:top w:val="single" w:sz="4" w:space="0" w:color="auto"/>
              <w:bottom w:val="single" w:sz="4" w:space="0" w:color="auto"/>
            </w:tcBorders>
          </w:tcPr>
          <w:p w14:paraId="0C85722B" w14:textId="77777777" w:rsidR="000776C2" w:rsidRPr="000776C2" w:rsidRDefault="000776C2" w:rsidP="00835CB9">
            <w:pPr>
              <w:pStyle w:val="TableText"/>
            </w:pPr>
            <w:r w:rsidRPr="000776C2">
              <w:t>Ground directed</w:t>
            </w:r>
          </w:p>
        </w:tc>
        <w:tc>
          <w:tcPr>
            <w:tcW w:w="0" w:type="auto"/>
            <w:tcBorders>
              <w:top w:val="single" w:sz="4" w:space="0" w:color="auto"/>
              <w:bottom w:val="single" w:sz="4" w:space="0" w:color="auto"/>
            </w:tcBorders>
          </w:tcPr>
          <w:p w14:paraId="767999E2" w14:textId="77777777" w:rsidR="000776C2" w:rsidRPr="000776C2" w:rsidRDefault="000776C2" w:rsidP="00835CB9">
            <w:pPr>
              <w:pStyle w:val="TableText"/>
            </w:pPr>
            <w:r w:rsidRPr="000776C2">
              <w:t>Small omnivore</w:t>
            </w:r>
          </w:p>
        </w:tc>
        <w:tc>
          <w:tcPr>
            <w:tcW w:w="0" w:type="auto"/>
            <w:tcBorders>
              <w:top w:val="single" w:sz="4" w:space="0" w:color="auto"/>
              <w:bottom w:val="single" w:sz="4" w:space="0" w:color="auto"/>
            </w:tcBorders>
          </w:tcPr>
          <w:p w14:paraId="32117122" w14:textId="77777777" w:rsidR="000776C2" w:rsidRPr="000776C2" w:rsidRDefault="000776C2" w:rsidP="00835CB9">
            <w:pPr>
              <w:pStyle w:val="TableText"/>
            </w:pPr>
            <w:r w:rsidRPr="000776C2">
              <w:t>7.8</w:t>
            </w:r>
          </w:p>
        </w:tc>
        <w:tc>
          <w:tcPr>
            <w:tcW w:w="0" w:type="auto"/>
            <w:tcBorders>
              <w:top w:val="single" w:sz="4" w:space="0" w:color="auto"/>
              <w:bottom w:val="single" w:sz="4" w:space="0" w:color="auto"/>
            </w:tcBorders>
          </w:tcPr>
          <w:p w14:paraId="622DECE8"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16E66C08" w14:textId="77777777" w:rsidR="000776C2" w:rsidRPr="000776C2" w:rsidRDefault="000776C2" w:rsidP="00835CB9">
            <w:pPr>
              <w:pStyle w:val="TableText"/>
            </w:pPr>
            <w:r w:rsidRPr="000776C2">
              <w:t>0.98</w:t>
            </w:r>
          </w:p>
        </w:tc>
        <w:tc>
          <w:tcPr>
            <w:tcW w:w="0" w:type="auto"/>
            <w:tcBorders>
              <w:top w:val="single" w:sz="4" w:space="0" w:color="auto"/>
              <w:bottom w:val="single" w:sz="4" w:space="0" w:color="auto"/>
            </w:tcBorders>
            <w:shd w:val="clear" w:color="auto" w:fill="auto"/>
          </w:tcPr>
          <w:p w14:paraId="20CB2A07" w14:textId="77777777" w:rsidR="000776C2" w:rsidRPr="000776C2" w:rsidRDefault="000776C2" w:rsidP="00835CB9">
            <w:pPr>
              <w:pStyle w:val="TableText"/>
            </w:pPr>
            <w:r w:rsidRPr="000776C2">
              <w:t>0.98</w:t>
            </w:r>
          </w:p>
        </w:tc>
      </w:tr>
      <w:tr w:rsidR="000776C2" w:rsidRPr="000776C2" w14:paraId="3905969D" w14:textId="77777777" w:rsidTr="00141854">
        <w:trPr>
          <w:cantSplit/>
          <w:trHeight w:val="13"/>
        </w:trPr>
        <w:tc>
          <w:tcPr>
            <w:tcW w:w="0" w:type="auto"/>
          </w:tcPr>
          <w:p w14:paraId="0EE116AC" w14:textId="77777777" w:rsidR="000776C2" w:rsidRPr="000776C2" w:rsidRDefault="000776C2" w:rsidP="00835CB9">
            <w:pPr>
              <w:pStyle w:val="TableText"/>
            </w:pPr>
          </w:p>
        </w:tc>
        <w:tc>
          <w:tcPr>
            <w:tcW w:w="0" w:type="auto"/>
            <w:tcBorders>
              <w:top w:val="single" w:sz="4" w:space="0" w:color="auto"/>
              <w:bottom w:val="single" w:sz="4" w:space="0" w:color="auto"/>
            </w:tcBorders>
          </w:tcPr>
          <w:p w14:paraId="6C2F6C32" w14:textId="47FB23DC" w:rsidR="000776C2" w:rsidRPr="000776C2" w:rsidRDefault="000776C2" w:rsidP="00835CB9">
            <w:pPr>
              <w:pStyle w:val="TableText"/>
            </w:pPr>
            <w:r w:rsidRPr="000776C2">
              <w:t>BBCH 10</w:t>
            </w:r>
            <w:r w:rsidR="0006603D">
              <w:t>–</w:t>
            </w:r>
            <w:r w:rsidRPr="000776C2">
              <w:t>19</w:t>
            </w:r>
          </w:p>
        </w:tc>
        <w:tc>
          <w:tcPr>
            <w:tcW w:w="0" w:type="auto"/>
            <w:tcBorders>
              <w:top w:val="single" w:sz="4" w:space="0" w:color="auto"/>
              <w:bottom w:val="single" w:sz="4" w:space="0" w:color="auto"/>
            </w:tcBorders>
          </w:tcPr>
          <w:p w14:paraId="72569E57" w14:textId="77777777" w:rsidR="000776C2" w:rsidRPr="000776C2" w:rsidRDefault="000776C2" w:rsidP="00835CB9">
            <w:pPr>
              <w:pStyle w:val="TableText"/>
            </w:pPr>
            <w:r w:rsidRPr="000776C2">
              <w:t>Large herbivore</w:t>
            </w:r>
          </w:p>
        </w:tc>
        <w:tc>
          <w:tcPr>
            <w:tcW w:w="0" w:type="auto"/>
            <w:tcBorders>
              <w:top w:val="single" w:sz="4" w:space="0" w:color="auto"/>
              <w:bottom w:val="single" w:sz="4" w:space="0" w:color="auto"/>
            </w:tcBorders>
          </w:tcPr>
          <w:p w14:paraId="00056A44" w14:textId="77777777" w:rsidR="000776C2" w:rsidRPr="000776C2" w:rsidRDefault="000776C2" w:rsidP="00835CB9">
            <w:pPr>
              <w:pStyle w:val="TableText"/>
            </w:pPr>
            <w:r w:rsidRPr="000776C2">
              <w:t>6.7</w:t>
            </w:r>
          </w:p>
        </w:tc>
        <w:tc>
          <w:tcPr>
            <w:tcW w:w="0" w:type="auto"/>
            <w:tcBorders>
              <w:top w:val="single" w:sz="4" w:space="0" w:color="auto"/>
              <w:bottom w:val="single" w:sz="4" w:space="0" w:color="auto"/>
            </w:tcBorders>
          </w:tcPr>
          <w:p w14:paraId="6ACA7384"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73BE6D5D" w14:textId="77777777" w:rsidR="000776C2" w:rsidRPr="000776C2" w:rsidRDefault="000776C2" w:rsidP="00835CB9">
            <w:pPr>
              <w:pStyle w:val="TableText"/>
            </w:pPr>
            <w:r w:rsidRPr="000776C2">
              <w:t>0.84</w:t>
            </w:r>
          </w:p>
        </w:tc>
        <w:tc>
          <w:tcPr>
            <w:tcW w:w="0" w:type="auto"/>
            <w:tcBorders>
              <w:top w:val="single" w:sz="4" w:space="0" w:color="auto"/>
              <w:bottom w:val="single" w:sz="4" w:space="0" w:color="auto"/>
            </w:tcBorders>
            <w:shd w:val="clear" w:color="auto" w:fill="auto"/>
          </w:tcPr>
          <w:p w14:paraId="6B766B77" w14:textId="77777777" w:rsidR="000776C2" w:rsidRPr="000776C2" w:rsidRDefault="000776C2" w:rsidP="00835CB9">
            <w:pPr>
              <w:pStyle w:val="TableText"/>
            </w:pPr>
            <w:r w:rsidRPr="000776C2">
              <w:t>0.84</w:t>
            </w:r>
          </w:p>
        </w:tc>
      </w:tr>
      <w:tr w:rsidR="000776C2" w:rsidRPr="000776C2" w14:paraId="31184FB2" w14:textId="77777777" w:rsidTr="00141854">
        <w:trPr>
          <w:cantSplit/>
          <w:trHeight w:val="13"/>
        </w:trPr>
        <w:tc>
          <w:tcPr>
            <w:tcW w:w="0" w:type="auto"/>
          </w:tcPr>
          <w:p w14:paraId="266FCB8B" w14:textId="77777777" w:rsidR="000776C2" w:rsidRPr="000776C2" w:rsidRDefault="000776C2" w:rsidP="00835CB9">
            <w:pPr>
              <w:pStyle w:val="TableText"/>
            </w:pPr>
          </w:p>
        </w:tc>
        <w:tc>
          <w:tcPr>
            <w:tcW w:w="0" w:type="auto"/>
            <w:tcBorders>
              <w:top w:val="single" w:sz="4" w:space="0" w:color="auto"/>
              <w:bottom w:val="single" w:sz="4" w:space="0" w:color="auto"/>
            </w:tcBorders>
          </w:tcPr>
          <w:p w14:paraId="29E06A6A" w14:textId="7B2EA92C" w:rsidR="000776C2" w:rsidRPr="000776C2" w:rsidRDefault="000776C2" w:rsidP="00835CB9">
            <w:pPr>
              <w:pStyle w:val="TableText"/>
            </w:pPr>
            <w:r w:rsidRPr="000776C2">
              <w:t>BBCH 20</w:t>
            </w:r>
            <w:r w:rsidR="0006603D">
              <w:t>–</w:t>
            </w:r>
            <w:r w:rsidRPr="000776C2">
              <w:t>39</w:t>
            </w:r>
          </w:p>
        </w:tc>
        <w:tc>
          <w:tcPr>
            <w:tcW w:w="0" w:type="auto"/>
            <w:tcBorders>
              <w:top w:val="single" w:sz="4" w:space="0" w:color="auto"/>
              <w:bottom w:val="single" w:sz="4" w:space="0" w:color="auto"/>
            </w:tcBorders>
          </w:tcPr>
          <w:p w14:paraId="215F32F6" w14:textId="77777777" w:rsidR="000776C2" w:rsidRPr="000776C2" w:rsidRDefault="000776C2" w:rsidP="00835CB9">
            <w:pPr>
              <w:pStyle w:val="TableText"/>
            </w:pPr>
            <w:r w:rsidRPr="000776C2">
              <w:t>Large herbivore</w:t>
            </w:r>
          </w:p>
        </w:tc>
        <w:tc>
          <w:tcPr>
            <w:tcW w:w="0" w:type="auto"/>
            <w:tcBorders>
              <w:top w:val="single" w:sz="4" w:space="0" w:color="auto"/>
              <w:bottom w:val="single" w:sz="4" w:space="0" w:color="auto"/>
            </w:tcBorders>
          </w:tcPr>
          <w:p w14:paraId="5C32C1A9" w14:textId="77777777" w:rsidR="000776C2" w:rsidRPr="000776C2" w:rsidRDefault="000776C2" w:rsidP="00835CB9">
            <w:pPr>
              <w:pStyle w:val="TableText"/>
            </w:pPr>
            <w:r w:rsidRPr="000776C2">
              <w:t>5.5</w:t>
            </w:r>
          </w:p>
        </w:tc>
        <w:tc>
          <w:tcPr>
            <w:tcW w:w="0" w:type="auto"/>
            <w:tcBorders>
              <w:top w:val="single" w:sz="4" w:space="0" w:color="auto"/>
              <w:bottom w:val="single" w:sz="4" w:space="0" w:color="auto"/>
            </w:tcBorders>
          </w:tcPr>
          <w:p w14:paraId="223C5660"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7FCA5C84" w14:textId="77777777" w:rsidR="000776C2" w:rsidRPr="000776C2" w:rsidRDefault="000776C2" w:rsidP="00835CB9">
            <w:pPr>
              <w:pStyle w:val="TableText"/>
            </w:pPr>
            <w:r w:rsidRPr="000776C2">
              <w:t>0.69</w:t>
            </w:r>
          </w:p>
        </w:tc>
        <w:tc>
          <w:tcPr>
            <w:tcW w:w="0" w:type="auto"/>
            <w:tcBorders>
              <w:top w:val="single" w:sz="4" w:space="0" w:color="auto"/>
              <w:bottom w:val="single" w:sz="4" w:space="0" w:color="auto"/>
            </w:tcBorders>
            <w:shd w:val="clear" w:color="auto" w:fill="auto"/>
          </w:tcPr>
          <w:p w14:paraId="114C2446" w14:textId="77777777" w:rsidR="000776C2" w:rsidRPr="000776C2" w:rsidRDefault="000776C2" w:rsidP="00835CB9">
            <w:pPr>
              <w:pStyle w:val="TableText"/>
            </w:pPr>
            <w:r w:rsidRPr="000776C2">
              <w:t>0.69</w:t>
            </w:r>
          </w:p>
        </w:tc>
      </w:tr>
      <w:tr w:rsidR="000776C2" w:rsidRPr="000776C2" w14:paraId="095B1D39" w14:textId="77777777" w:rsidTr="00141854">
        <w:trPr>
          <w:cantSplit/>
          <w:trHeight w:val="13"/>
        </w:trPr>
        <w:tc>
          <w:tcPr>
            <w:tcW w:w="0" w:type="auto"/>
          </w:tcPr>
          <w:p w14:paraId="0CB63755" w14:textId="77777777" w:rsidR="000776C2" w:rsidRPr="000776C2" w:rsidRDefault="000776C2" w:rsidP="00835CB9">
            <w:pPr>
              <w:pStyle w:val="TableText"/>
            </w:pPr>
          </w:p>
        </w:tc>
        <w:tc>
          <w:tcPr>
            <w:tcW w:w="0" w:type="auto"/>
            <w:tcBorders>
              <w:top w:val="single" w:sz="4" w:space="0" w:color="auto"/>
              <w:bottom w:val="single" w:sz="4" w:space="0" w:color="auto"/>
            </w:tcBorders>
          </w:tcPr>
          <w:p w14:paraId="45757F49" w14:textId="42FA2710" w:rsidR="000776C2" w:rsidRPr="000776C2" w:rsidRDefault="000776C2" w:rsidP="00835CB9">
            <w:pPr>
              <w:pStyle w:val="TableText"/>
            </w:pPr>
            <w:r w:rsidRPr="000776C2">
              <w:t>BBCH 10</w:t>
            </w:r>
            <w:r w:rsidR="0006603D" w:rsidRPr="0006603D">
              <w:t>–</w:t>
            </w:r>
            <w:r w:rsidRPr="000776C2">
              <w:t>19</w:t>
            </w:r>
          </w:p>
        </w:tc>
        <w:tc>
          <w:tcPr>
            <w:tcW w:w="0" w:type="auto"/>
            <w:tcBorders>
              <w:top w:val="single" w:sz="4" w:space="0" w:color="auto"/>
              <w:bottom w:val="single" w:sz="4" w:space="0" w:color="auto"/>
            </w:tcBorders>
          </w:tcPr>
          <w:p w14:paraId="47A0F154" w14:textId="77777777" w:rsidR="000776C2" w:rsidRPr="000776C2" w:rsidRDefault="000776C2" w:rsidP="00835CB9">
            <w:pPr>
              <w:pStyle w:val="TableText"/>
            </w:pPr>
            <w:r w:rsidRPr="000776C2">
              <w:t>Small omnivore</w:t>
            </w:r>
          </w:p>
        </w:tc>
        <w:tc>
          <w:tcPr>
            <w:tcW w:w="0" w:type="auto"/>
            <w:tcBorders>
              <w:top w:val="single" w:sz="4" w:space="0" w:color="auto"/>
              <w:bottom w:val="single" w:sz="4" w:space="0" w:color="auto"/>
            </w:tcBorders>
          </w:tcPr>
          <w:p w14:paraId="04570D3E" w14:textId="77777777" w:rsidR="000776C2" w:rsidRPr="000776C2" w:rsidRDefault="000776C2" w:rsidP="00835CB9">
            <w:pPr>
              <w:pStyle w:val="TableText"/>
            </w:pPr>
            <w:r w:rsidRPr="000776C2">
              <w:t>4.7</w:t>
            </w:r>
          </w:p>
        </w:tc>
        <w:tc>
          <w:tcPr>
            <w:tcW w:w="0" w:type="auto"/>
            <w:tcBorders>
              <w:top w:val="single" w:sz="4" w:space="0" w:color="auto"/>
              <w:bottom w:val="single" w:sz="4" w:space="0" w:color="auto"/>
            </w:tcBorders>
          </w:tcPr>
          <w:p w14:paraId="1AA3C251"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17625925" w14:textId="77777777" w:rsidR="000776C2" w:rsidRPr="000776C2" w:rsidRDefault="000776C2" w:rsidP="00835CB9">
            <w:pPr>
              <w:pStyle w:val="TableText"/>
            </w:pPr>
            <w:r w:rsidRPr="000776C2">
              <w:t>0.59</w:t>
            </w:r>
          </w:p>
        </w:tc>
        <w:tc>
          <w:tcPr>
            <w:tcW w:w="0" w:type="auto"/>
            <w:tcBorders>
              <w:top w:val="single" w:sz="4" w:space="0" w:color="auto"/>
              <w:bottom w:val="single" w:sz="4" w:space="0" w:color="auto"/>
            </w:tcBorders>
            <w:shd w:val="clear" w:color="auto" w:fill="auto"/>
          </w:tcPr>
          <w:p w14:paraId="3302B15D" w14:textId="77777777" w:rsidR="000776C2" w:rsidRPr="000776C2" w:rsidRDefault="000776C2" w:rsidP="00835CB9">
            <w:pPr>
              <w:pStyle w:val="TableText"/>
            </w:pPr>
            <w:r w:rsidRPr="000776C2">
              <w:t>0.59</w:t>
            </w:r>
          </w:p>
        </w:tc>
      </w:tr>
      <w:tr w:rsidR="000776C2" w:rsidRPr="000776C2" w14:paraId="4C464D76" w14:textId="77777777" w:rsidTr="00141854">
        <w:trPr>
          <w:cantSplit/>
          <w:trHeight w:val="13"/>
        </w:trPr>
        <w:tc>
          <w:tcPr>
            <w:tcW w:w="0" w:type="auto"/>
          </w:tcPr>
          <w:p w14:paraId="077CBE6C" w14:textId="77777777" w:rsidR="000776C2" w:rsidRPr="000776C2" w:rsidRDefault="000776C2" w:rsidP="00835CB9">
            <w:pPr>
              <w:pStyle w:val="TableText"/>
            </w:pPr>
          </w:p>
        </w:tc>
        <w:tc>
          <w:tcPr>
            <w:tcW w:w="0" w:type="auto"/>
            <w:tcBorders>
              <w:top w:val="single" w:sz="4" w:space="0" w:color="auto"/>
              <w:bottom w:val="single" w:sz="4" w:space="0" w:color="auto"/>
            </w:tcBorders>
          </w:tcPr>
          <w:p w14:paraId="57A1D6E0" w14:textId="11B96BEE" w:rsidR="000776C2" w:rsidRPr="000776C2" w:rsidRDefault="000776C2" w:rsidP="00835CB9">
            <w:pPr>
              <w:pStyle w:val="TableText"/>
            </w:pPr>
            <w:r w:rsidRPr="000776C2">
              <w:t>BBCH 10</w:t>
            </w:r>
            <w:r w:rsidR="0006603D" w:rsidRPr="0006603D">
              <w:t>–</w:t>
            </w:r>
            <w:r w:rsidRPr="000776C2">
              <w:t>19</w:t>
            </w:r>
          </w:p>
        </w:tc>
        <w:tc>
          <w:tcPr>
            <w:tcW w:w="0" w:type="auto"/>
            <w:tcBorders>
              <w:top w:val="single" w:sz="4" w:space="0" w:color="auto"/>
              <w:bottom w:val="single" w:sz="4" w:space="0" w:color="auto"/>
            </w:tcBorders>
          </w:tcPr>
          <w:p w14:paraId="76BD3E91" w14:textId="77777777" w:rsidR="000776C2" w:rsidRPr="000776C2" w:rsidRDefault="000776C2" w:rsidP="00835CB9">
            <w:pPr>
              <w:pStyle w:val="TableText"/>
            </w:pPr>
            <w:r w:rsidRPr="000776C2">
              <w:t>Small insectivore</w:t>
            </w:r>
          </w:p>
        </w:tc>
        <w:tc>
          <w:tcPr>
            <w:tcW w:w="0" w:type="auto"/>
            <w:tcBorders>
              <w:top w:val="single" w:sz="4" w:space="0" w:color="auto"/>
              <w:bottom w:val="single" w:sz="4" w:space="0" w:color="auto"/>
            </w:tcBorders>
          </w:tcPr>
          <w:p w14:paraId="55162FCB" w14:textId="77777777" w:rsidR="000776C2" w:rsidRPr="000776C2" w:rsidRDefault="000776C2" w:rsidP="00835CB9">
            <w:pPr>
              <w:pStyle w:val="TableText"/>
            </w:pPr>
            <w:r w:rsidRPr="000776C2">
              <w:t>4.2</w:t>
            </w:r>
          </w:p>
        </w:tc>
        <w:tc>
          <w:tcPr>
            <w:tcW w:w="0" w:type="auto"/>
            <w:tcBorders>
              <w:top w:val="single" w:sz="4" w:space="0" w:color="auto"/>
              <w:bottom w:val="single" w:sz="4" w:space="0" w:color="auto"/>
            </w:tcBorders>
          </w:tcPr>
          <w:p w14:paraId="4F3466F9"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285F2B56" w14:textId="77777777" w:rsidR="000776C2" w:rsidRPr="000776C2" w:rsidRDefault="000776C2" w:rsidP="00835CB9">
            <w:pPr>
              <w:pStyle w:val="TableText"/>
            </w:pPr>
            <w:r w:rsidRPr="000776C2">
              <w:t>0.53</w:t>
            </w:r>
          </w:p>
        </w:tc>
        <w:tc>
          <w:tcPr>
            <w:tcW w:w="0" w:type="auto"/>
            <w:tcBorders>
              <w:top w:val="single" w:sz="4" w:space="0" w:color="auto"/>
              <w:bottom w:val="single" w:sz="4" w:space="0" w:color="auto"/>
            </w:tcBorders>
            <w:shd w:val="clear" w:color="auto" w:fill="auto"/>
          </w:tcPr>
          <w:p w14:paraId="660E43A7" w14:textId="77777777" w:rsidR="000776C2" w:rsidRPr="000776C2" w:rsidRDefault="000776C2" w:rsidP="00835CB9">
            <w:pPr>
              <w:pStyle w:val="TableText"/>
            </w:pPr>
            <w:r w:rsidRPr="000776C2">
              <w:t>0.53</w:t>
            </w:r>
          </w:p>
        </w:tc>
      </w:tr>
      <w:tr w:rsidR="000776C2" w:rsidRPr="000776C2" w14:paraId="118E6006" w14:textId="77777777" w:rsidTr="00141854">
        <w:trPr>
          <w:cantSplit/>
          <w:trHeight w:val="13"/>
        </w:trPr>
        <w:tc>
          <w:tcPr>
            <w:tcW w:w="0" w:type="auto"/>
          </w:tcPr>
          <w:p w14:paraId="40168202" w14:textId="77777777" w:rsidR="000776C2" w:rsidRPr="000776C2" w:rsidRDefault="000776C2" w:rsidP="00835CB9">
            <w:pPr>
              <w:pStyle w:val="TableText"/>
            </w:pPr>
          </w:p>
        </w:tc>
        <w:tc>
          <w:tcPr>
            <w:tcW w:w="0" w:type="auto"/>
            <w:tcBorders>
              <w:top w:val="single" w:sz="4" w:space="0" w:color="auto"/>
              <w:bottom w:val="single" w:sz="4" w:space="0" w:color="auto"/>
            </w:tcBorders>
          </w:tcPr>
          <w:p w14:paraId="3A864DE9" w14:textId="116E3825" w:rsidR="000776C2" w:rsidRPr="000776C2" w:rsidRDefault="000776C2" w:rsidP="00835CB9">
            <w:pPr>
              <w:pStyle w:val="TableText"/>
            </w:pPr>
            <w:r w:rsidRPr="000776C2">
              <w:t>BBCH 20</w:t>
            </w:r>
            <w:r w:rsidR="0006603D" w:rsidRPr="0006603D">
              <w:t>–</w:t>
            </w:r>
            <w:r w:rsidRPr="000776C2">
              <w:t>39</w:t>
            </w:r>
          </w:p>
        </w:tc>
        <w:tc>
          <w:tcPr>
            <w:tcW w:w="0" w:type="auto"/>
            <w:tcBorders>
              <w:top w:val="single" w:sz="4" w:space="0" w:color="auto"/>
              <w:bottom w:val="single" w:sz="4" w:space="0" w:color="auto"/>
            </w:tcBorders>
          </w:tcPr>
          <w:p w14:paraId="4D67AC8D" w14:textId="77777777" w:rsidR="000776C2" w:rsidRPr="000776C2" w:rsidRDefault="000776C2" w:rsidP="00835CB9">
            <w:pPr>
              <w:pStyle w:val="TableText"/>
            </w:pPr>
            <w:r w:rsidRPr="000776C2">
              <w:t>Small omnivore</w:t>
            </w:r>
          </w:p>
        </w:tc>
        <w:tc>
          <w:tcPr>
            <w:tcW w:w="0" w:type="auto"/>
            <w:tcBorders>
              <w:top w:val="single" w:sz="4" w:space="0" w:color="auto"/>
              <w:bottom w:val="single" w:sz="4" w:space="0" w:color="auto"/>
            </w:tcBorders>
          </w:tcPr>
          <w:p w14:paraId="1D536CF3" w14:textId="77777777" w:rsidR="000776C2" w:rsidRPr="000776C2" w:rsidRDefault="000776C2" w:rsidP="00835CB9">
            <w:pPr>
              <w:pStyle w:val="TableText"/>
            </w:pPr>
            <w:r w:rsidRPr="000776C2">
              <w:t>3.9</w:t>
            </w:r>
          </w:p>
        </w:tc>
        <w:tc>
          <w:tcPr>
            <w:tcW w:w="0" w:type="auto"/>
            <w:tcBorders>
              <w:top w:val="single" w:sz="4" w:space="0" w:color="auto"/>
              <w:bottom w:val="single" w:sz="4" w:space="0" w:color="auto"/>
            </w:tcBorders>
          </w:tcPr>
          <w:p w14:paraId="248763F2"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79120132" w14:textId="77777777" w:rsidR="000776C2" w:rsidRPr="000776C2" w:rsidRDefault="000776C2" w:rsidP="00835CB9">
            <w:pPr>
              <w:pStyle w:val="TableText"/>
            </w:pPr>
            <w:r w:rsidRPr="000776C2">
              <w:t>0.49</w:t>
            </w:r>
          </w:p>
        </w:tc>
        <w:tc>
          <w:tcPr>
            <w:tcW w:w="0" w:type="auto"/>
            <w:tcBorders>
              <w:top w:val="single" w:sz="4" w:space="0" w:color="auto"/>
              <w:bottom w:val="single" w:sz="4" w:space="0" w:color="auto"/>
            </w:tcBorders>
            <w:shd w:val="clear" w:color="auto" w:fill="auto"/>
          </w:tcPr>
          <w:p w14:paraId="42C4C38A" w14:textId="77777777" w:rsidR="000776C2" w:rsidRPr="000776C2" w:rsidRDefault="000776C2" w:rsidP="00835CB9">
            <w:pPr>
              <w:pStyle w:val="TableText"/>
            </w:pPr>
            <w:r w:rsidRPr="000776C2">
              <w:t>0.49</w:t>
            </w:r>
          </w:p>
        </w:tc>
      </w:tr>
      <w:tr w:rsidR="000776C2" w:rsidRPr="000776C2" w14:paraId="269DD6EE" w14:textId="77777777" w:rsidTr="00141854">
        <w:trPr>
          <w:cantSplit/>
          <w:trHeight w:val="13"/>
        </w:trPr>
        <w:tc>
          <w:tcPr>
            <w:tcW w:w="0" w:type="auto"/>
          </w:tcPr>
          <w:p w14:paraId="1E068652" w14:textId="77777777" w:rsidR="000776C2" w:rsidRPr="000776C2" w:rsidRDefault="000776C2" w:rsidP="00835CB9">
            <w:pPr>
              <w:pStyle w:val="TableText"/>
            </w:pPr>
          </w:p>
        </w:tc>
        <w:tc>
          <w:tcPr>
            <w:tcW w:w="0" w:type="auto"/>
            <w:tcBorders>
              <w:top w:val="single" w:sz="4" w:space="0" w:color="auto"/>
              <w:bottom w:val="single" w:sz="4" w:space="0" w:color="auto"/>
            </w:tcBorders>
          </w:tcPr>
          <w:p w14:paraId="7B5BBDD8" w14:textId="77777777" w:rsidR="000776C2" w:rsidRPr="000776C2" w:rsidRDefault="000776C2" w:rsidP="00835CB9">
            <w:pPr>
              <w:pStyle w:val="TableText"/>
            </w:pPr>
            <w:r w:rsidRPr="000776C2">
              <w:t>BBCH ≥40</w:t>
            </w:r>
          </w:p>
        </w:tc>
        <w:tc>
          <w:tcPr>
            <w:tcW w:w="0" w:type="auto"/>
            <w:tcBorders>
              <w:top w:val="single" w:sz="4" w:space="0" w:color="auto"/>
              <w:bottom w:val="single" w:sz="4" w:space="0" w:color="auto"/>
            </w:tcBorders>
          </w:tcPr>
          <w:p w14:paraId="098F014E" w14:textId="77777777" w:rsidR="000776C2" w:rsidRPr="000776C2" w:rsidRDefault="000776C2" w:rsidP="00835CB9">
            <w:pPr>
              <w:pStyle w:val="TableText"/>
            </w:pPr>
            <w:r w:rsidRPr="000776C2">
              <w:t>Large herbivore</w:t>
            </w:r>
          </w:p>
        </w:tc>
        <w:tc>
          <w:tcPr>
            <w:tcW w:w="0" w:type="auto"/>
            <w:tcBorders>
              <w:top w:val="single" w:sz="4" w:space="0" w:color="auto"/>
              <w:bottom w:val="single" w:sz="4" w:space="0" w:color="auto"/>
            </w:tcBorders>
          </w:tcPr>
          <w:p w14:paraId="4E31CE4C" w14:textId="77777777" w:rsidR="000776C2" w:rsidRPr="000776C2" w:rsidRDefault="000776C2" w:rsidP="00835CB9">
            <w:pPr>
              <w:pStyle w:val="TableText"/>
            </w:pPr>
            <w:r w:rsidRPr="000776C2">
              <w:t>3.3</w:t>
            </w:r>
          </w:p>
        </w:tc>
        <w:tc>
          <w:tcPr>
            <w:tcW w:w="0" w:type="auto"/>
            <w:tcBorders>
              <w:top w:val="single" w:sz="4" w:space="0" w:color="auto"/>
              <w:bottom w:val="single" w:sz="4" w:space="0" w:color="auto"/>
            </w:tcBorders>
          </w:tcPr>
          <w:p w14:paraId="67C425F4"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6AF0F481" w14:textId="77777777" w:rsidR="000776C2" w:rsidRPr="000776C2" w:rsidRDefault="000776C2" w:rsidP="00835CB9">
            <w:pPr>
              <w:pStyle w:val="TableText"/>
            </w:pPr>
            <w:r w:rsidRPr="000776C2">
              <w:t>0.41</w:t>
            </w:r>
          </w:p>
        </w:tc>
        <w:tc>
          <w:tcPr>
            <w:tcW w:w="0" w:type="auto"/>
            <w:tcBorders>
              <w:top w:val="single" w:sz="4" w:space="0" w:color="auto"/>
              <w:bottom w:val="single" w:sz="4" w:space="0" w:color="auto"/>
            </w:tcBorders>
            <w:shd w:val="clear" w:color="auto" w:fill="auto"/>
          </w:tcPr>
          <w:p w14:paraId="38E0E429" w14:textId="77777777" w:rsidR="000776C2" w:rsidRPr="000776C2" w:rsidRDefault="000776C2" w:rsidP="00835CB9">
            <w:pPr>
              <w:pStyle w:val="TableText"/>
            </w:pPr>
            <w:r w:rsidRPr="000776C2">
              <w:t>0.41</w:t>
            </w:r>
          </w:p>
        </w:tc>
      </w:tr>
      <w:tr w:rsidR="000776C2" w:rsidRPr="000776C2" w14:paraId="1956051F" w14:textId="77777777" w:rsidTr="00141854">
        <w:trPr>
          <w:cantSplit/>
          <w:trHeight w:val="13"/>
        </w:trPr>
        <w:tc>
          <w:tcPr>
            <w:tcW w:w="0" w:type="auto"/>
          </w:tcPr>
          <w:p w14:paraId="104B40BB" w14:textId="77777777" w:rsidR="000776C2" w:rsidRPr="000776C2" w:rsidRDefault="000776C2" w:rsidP="00835CB9">
            <w:pPr>
              <w:pStyle w:val="TableText"/>
            </w:pPr>
          </w:p>
        </w:tc>
        <w:tc>
          <w:tcPr>
            <w:tcW w:w="0" w:type="auto"/>
            <w:tcBorders>
              <w:top w:val="single" w:sz="4" w:space="0" w:color="auto"/>
              <w:bottom w:val="single" w:sz="4" w:space="0" w:color="auto"/>
            </w:tcBorders>
          </w:tcPr>
          <w:p w14:paraId="31FEF85D" w14:textId="77777777" w:rsidR="000776C2" w:rsidRPr="000776C2" w:rsidRDefault="000776C2" w:rsidP="00835CB9">
            <w:pPr>
              <w:pStyle w:val="TableText"/>
            </w:pPr>
            <w:r w:rsidRPr="000776C2">
              <w:t>BBCH ≥40</w:t>
            </w:r>
          </w:p>
        </w:tc>
        <w:tc>
          <w:tcPr>
            <w:tcW w:w="0" w:type="auto"/>
            <w:tcBorders>
              <w:top w:val="single" w:sz="4" w:space="0" w:color="auto"/>
              <w:bottom w:val="single" w:sz="4" w:space="0" w:color="auto"/>
            </w:tcBorders>
          </w:tcPr>
          <w:p w14:paraId="1D8AC4A1" w14:textId="77777777" w:rsidR="000776C2" w:rsidRPr="000776C2" w:rsidRDefault="000776C2" w:rsidP="00835CB9">
            <w:pPr>
              <w:pStyle w:val="TableText"/>
            </w:pPr>
            <w:r w:rsidRPr="000776C2">
              <w:t>Small omnivore</w:t>
            </w:r>
          </w:p>
        </w:tc>
        <w:tc>
          <w:tcPr>
            <w:tcW w:w="0" w:type="auto"/>
            <w:tcBorders>
              <w:top w:val="single" w:sz="4" w:space="0" w:color="auto"/>
              <w:bottom w:val="single" w:sz="4" w:space="0" w:color="auto"/>
            </w:tcBorders>
          </w:tcPr>
          <w:p w14:paraId="6FA61AD8" w14:textId="77777777" w:rsidR="000776C2" w:rsidRPr="000776C2" w:rsidRDefault="000776C2" w:rsidP="00835CB9">
            <w:pPr>
              <w:pStyle w:val="TableText"/>
            </w:pPr>
            <w:r w:rsidRPr="000776C2">
              <w:t>2.3</w:t>
            </w:r>
          </w:p>
        </w:tc>
        <w:tc>
          <w:tcPr>
            <w:tcW w:w="0" w:type="auto"/>
            <w:tcBorders>
              <w:top w:val="single" w:sz="4" w:space="0" w:color="auto"/>
              <w:bottom w:val="single" w:sz="4" w:space="0" w:color="auto"/>
            </w:tcBorders>
          </w:tcPr>
          <w:p w14:paraId="5260BFD0"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64AB6567" w14:textId="77777777" w:rsidR="000776C2" w:rsidRPr="000776C2" w:rsidRDefault="000776C2" w:rsidP="00835CB9">
            <w:pPr>
              <w:pStyle w:val="TableText"/>
            </w:pPr>
            <w:r w:rsidRPr="000776C2">
              <w:t>0.29</w:t>
            </w:r>
          </w:p>
        </w:tc>
        <w:tc>
          <w:tcPr>
            <w:tcW w:w="0" w:type="auto"/>
            <w:tcBorders>
              <w:top w:val="single" w:sz="4" w:space="0" w:color="auto"/>
              <w:bottom w:val="single" w:sz="4" w:space="0" w:color="auto"/>
            </w:tcBorders>
            <w:shd w:val="clear" w:color="auto" w:fill="auto"/>
          </w:tcPr>
          <w:p w14:paraId="1E5E0E44" w14:textId="77777777" w:rsidR="000776C2" w:rsidRPr="000776C2" w:rsidRDefault="000776C2" w:rsidP="00835CB9">
            <w:pPr>
              <w:pStyle w:val="TableText"/>
            </w:pPr>
            <w:r w:rsidRPr="000776C2">
              <w:t>0.29</w:t>
            </w:r>
          </w:p>
        </w:tc>
      </w:tr>
      <w:tr w:rsidR="000776C2" w:rsidRPr="000776C2" w14:paraId="592FD9B5" w14:textId="77777777" w:rsidTr="00141854">
        <w:trPr>
          <w:cantSplit/>
          <w:trHeight w:val="13"/>
        </w:trPr>
        <w:tc>
          <w:tcPr>
            <w:tcW w:w="0" w:type="auto"/>
            <w:tcBorders>
              <w:bottom w:val="single" w:sz="4" w:space="0" w:color="auto"/>
            </w:tcBorders>
          </w:tcPr>
          <w:p w14:paraId="140F3581" w14:textId="77777777" w:rsidR="000776C2" w:rsidRPr="000776C2" w:rsidRDefault="000776C2" w:rsidP="00835CB9">
            <w:pPr>
              <w:pStyle w:val="TableText"/>
            </w:pPr>
          </w:p>
        </w:tc>
        <w:tc>
          <w:tcPr>
            <w:tcW w:w="0" w:type="auto"/>
            <w:tcBorders>
              <w:top w:val="single" w:sz="4" w:space="0" w:color="auto"/>
              <w:bottom w:val="single" w:sz="4" w:space="0" w:color="auto"/>
            </w:tcBorders>
          </w:tcPr>
          <w:p w14:paraId="26845508" w14:textId="77777777" w:rsidR="000776C2" w:rsidRPr="000776C2" w:rsidRDefault="000776C2" w:rsidP="00835CB9">
            <w:pPr>
              <w:pStyle w:val="TableText"/>
            </w:pPr>
            <w:r w:rsidRPr="000776C2">
              <w:t>BBCH ≥20</w:t>
            </w:r>
          </w:p>
        </w:tc>
        <w:tc>
          <w:tcPr>
            <w:tcW w:w="0" w:type="auto"/>
            <w:tcBorders>
              <w:top w:val="single" w:sz="4" w:space="0" w:color="auto"/>
              <w:bottom w:val="single" w:sz="4" w:space="0" w:color="auto"/>
            </w:tcBorders>
          </w:tcPr>
          <w:p w14:paraId="3DBECC1A" w14:textId="77777777" w:rsidR="000776C2" w:rsidRPr="000776C2" w:rsidRDefault="000776C2" w:rsidP="00835CB9">
            <w:pPr>
              <w:pStyle w:val="TableText"/>
            </w:pPr>
            <w:r w:rsidRPr="000776C2">
              <w:t>Small insectivore</w:t>
            </w:r>
          </w:p>
        </w:tc>
        <w:tc>
          <w:tcPr>
            <w:tcW w:w="0" w:type="auto"/>
            <w:tcBorders>
              <w:top w:val="single" w:sz="4" w:space="0" w:color="auto"/>
              <w:bottom w:val="single" w:sz="4" w:space="0" w:color="auto"/>
            </w:tcBorders>
          </w:tcPr>
          <w:p w14:paraId="5BA8E420" w14:textId="77777777" w:rsidR="000776C2" w:rsidRPr="000776C2" w:rsidRDefault="000776C2" w:rsidP="00835CB9">
            <w:pPr>
              <w:pStyle w:val="TableText"/>
            </w:pPr>
            <w:r w:rsidRPr="000776C2">
              <w:t>1.9</w:t>
            </w:r>
          </w:p>
        </w:tc>
        <w:tc>
          <w:tcPr>
            <w:tcW w:w="0" w:type="auto"/>
            <w:tcBorders>
              <w:top w:val="single" w:sz="4" w:space="0" w:color="auto"/>
              <w:bottom w:val="single" w:sz="4" w:space="0" w:color="auto"/>
            </w:tcBorders>
          </w:tcPr>
          <w:p w14:paraId="794481EE" w14:textId="77777777" w:rsidR="000776C2" w:rsidRPr="000776C2" w:rsidRDefault="000776C2" w:rsidP="00835CB9">
            <w:pPr>
              <w:pStyle w:val="TableText"/>
            </w:pPr>
            <w:r w:rsidRPr="000776C2">
              <w:t>250</w:t>
            </w:r>
          </w:p>
        </w:tc>
        <w:tc>
          <w:tcPr>
            <w:tcW w:w="0" w:type="auto"/>
            <w:tcBorders>
              <w:top w:val="single" w:sz="4" w:space="0" w:color="auto"/>
              <w:bottom w:val="single" w:sz="4" w:space="0" w:color="auto"/>
            </w:tcBorders>
          </w:tcPr>
          <w:p w14:paraId="54396D4A" w14:textId="77777777" w:rsidR="000776C2" w:rsidRPr="000776C2" w:rsidRDefault="000776C2" w:rsidP="00835CB9">
            <w:pPr>
              <w:pStyle w:val="TableText"/>
            </w:pPr>
            <w:r w:rsidRPr="000776C2">
              <w:t>0.24</w:t>
            </w:r>
          </w:p>
        </w:tc>
        <w:tc>
          <w:tcPr>
            <w:tcW w:w="0" w:type="auto"/>
            <w:tcBorders>
              <w:top w:val="single" w:sz="4" w:space="0" w:color="auto"/>
              <w:bottom w:val="single" w:sz="4" w:space="0" w:color="auto"/>
            </w:tcBorders>
            <w:shd w:val="clear" w:color="auto" w:fill="auto"/>
          </w:tcPr>
          <w:p w14:paraId="3A228407" w14:textId="77777777" w:rsidR="000776C2" w:rsidRPr="000776C2" w:rsidRDefault="000776C2" w:rsidP="00835CB9">
            <w:pPr>
              <w:pStyle w:val="TableText"/>
            </w:pPr>
            <w:r w:rsidRPr="000776C2">
              <w:t>0.24</w:t>
            </w:r>
          </w:p>
        </w:tc>
      </w:tr>
      <w:tr w:rsidR="000776C2" w:rsidRPr="000776C2" w14:paraId="2945A4CE" w14:textId="77777777" w:rsidTr="004E7477">
        <w:trPr>
          <w:cantSplit/>
          <w:trHeight w:val="13"/>
        </w:trPr>
        <w:tc>
          <w:tcPr>
            <w:tcW w:w="0" w:type="auto"/>
            <w:gridSpan w:val="7"/>
            <w:tcBorders>
              <w:top w:val="single" w:sz="4" w:space="0" w:color="auto"/>
              <w:bottom w:val="single" w:sz="4" w:space="0" w:color="auto"/>
            </w:tcBorders>
            <w:shd w:val="clear" w:color="auto" w:fill="auto"/>
          </w:tcPr>
          <w:p w14:paraId="1BBFD471" w14:textId="77777777" w:rsidR="000776C2" w:rsidRPr="00835CB9" w:rsidRDefault="000776C2" w:rsidP="00835CB9">
            <w:pPr>
              <w:pStyle w:val="TableSubHead"/>
            </w:pPr>
            <w:r w:rsidRPr="00835CB9">
              <w:t>Avocado, apple, pear, stone fruit, Macrocarpa hedges adjacent to orchards</w:t>
            </w:r>
          </w:p>
        </w:tc>
      </w:tr>
      <w:tr w:rsidR="00141854" w:rsidRPr="000776C2" w14:paraId="3403B1AE" w14:textId="77777777" w:rsidTr="00141854">
        <w:trPr>
          <w:cantSplit/>
          <w:trHeight w:val="13"/>
        </w:trPr>
        <w:tc>
          <w:tcPr>
            <w:tcW w:w="0" w:type="auto"/>
            <w:vMerge w:val="restart"/>
            <w:tcBorders>
              <w:top w:val="single" w:sz="4" w:space="0" w:color="auto"/>
            </w:tcBorders>
          </w:tcPr>
          <w:p w14:paraId="6FD03DB0" w14:textId="77777777" w:rsidR="00141854" w:rsidRPr="000776C2" w:rsidRDefault="00141854" w:rsidP="00835CB9">
            <w:pPr>
              <w:pStyle w:val="TableText"/>
            </w:pPr>
            <w:r w:rsidRPr="000776C2">
              <w:t>Orchards</w:t>
            </w:r>
          </w:p>
        </w:tc>
        <w:tc>
          <w:tcPr>
            <w:tcW w:w="0" w:type="auto"/>
            <w:tcBorders>
              <w:top w:val="single" w:sz="4" w:space="0" w:color="auto"/>
              <w:bottom w:val="single" w:sz="4" w:space="0" w:color="auto"/>
            </w:tcBorders>
          </w:tcPr>
          <w:p w14:paraId="22DB7463" w14:textId="77777777" w:rsidR="00141854" w:rsidRPr="000776C2" w:rsidRDefault="00141854" w:rsidP="00835CB9">
            <w:pPr>
              <w:pStyle w:val="TableText"/>
            </w:pPr>
            <w:r w:rsidRPr="000776C2">
              <w:t>BBCH &lt;10</w:t>
            </w:r>
          </w:p>
        </w:tc>
        <w:tc>
          <w:tcPr>
            <w:tcW w:w="0" w:type="auto"/>
            <w:tcBorders>
              <w:top w:val="single" w:sz="4" w:space="0" w:color="auto"/>
              <w:bottom w:val="single" w:sz="4" w:space="0" w:color="auto"/>
            </w:tcBorders>
          </w:tcPr>
          <w:p w14:paraId="580CBFB9" w14:textId="77777777" w:rsidR="00141854" w:rsidRPr="000776C2" w:rsidRDefault="00141854" w:rsidP="00835CB9">
            <w:pPr>
              <w:pStyle w:val="TableText"/>
            </w:pPr>
            <w:r w:rsidRPr="000776C2">
              <w:t>Small herbivore</w:t>
            </w:r>
          </w:p>
        </w:tc>
        <w:tc>
          <w:tcPr>
            <w:tcW w:w="0" w:type="auto"/>
            <w:tcBorders>
              <w:top w:val="single" w:sz="4" w:space="0" w:color="auto"/>
              <w:bottom w:val="single" w:sz="4" w:space="0" w:color="auto"/>
            </w:tcBorders>
          </w:tcPr>
          <w:p w14:paraId="7C23FA2A" w14:textId="77777777" w:rsidR="00141854" w:rsidRPr="000776C2" w:rsidRDefault="00141854" w:rsidP="00835CB9">
            <w:pPr>
              <w:pStyle w:val="TableText"/>
            </w:pPr>
            <w:r w:rsidRPr="000776C2">
              <w:t>72.3</w:t>
            </w:r>
          </w:p>
        </w:tc>
        <w:tc>
          <w:tcPr>
            <w:tcW w:w="0" w:type="auto"/>
            <w:tcBorders>
              <w:top w:val="single" w:sz="4" w:space="0" w:color="auto"/>
              <w:bottom w:val="single" w:sz="4" w:space="0" w:color="auto"/>
            </w:tcBorders>
          </w:tcPr>
          <w:p w14:paraId="0B4114EC" w14:textId="77777777" w:rsidR="00141854" w:rsidRPr="000776C2" w:rsidRDefault="00141854" w:rsidP="00835CB9">
            <w:pPr>
              <w:pStyle w:val="TableText"/>
            </w:pPr>
            <w:r w:rsidRPr="000776C2">
              <w:t>200</w:t>
            </w:r>
          </w:p>
        </w:tc>
        <w:tc>
          <w:tcPr>
            <w:tcW w:w="0" w:type="auto"/>
            <w:tcBorders>
              <w:top w:val="single" w:sz="4" w:space="0" w:color="auto"/>
              <w:bottom w:val="single" w:sz="4" w:space="0" w:color="auto"/>
            </w:tcBorders>
          </w:tcPr>
          <w:p w14:paraId="5ACC585B" w14:textId="77777777" w:rsidR="00141854" w:rsidRPr="000776C2" w:rsidRDefault="00141854" w:rsidP="00835CB9">
            <w:pPr>
              <w:pStyle w:val="TableText"/>
            </w:pPr>
            <w:r w:rsidRPr="000776C2">
              <w:t>7.2</w:t>
            </w:r>
          </w:p>
        </w:tc>
        <w:tc>
          <w:tcPr>
            <w:tcW w:w="0" w:type="auto"/>
            <w:tcBorders>
              <w:top w:val="single" w:sz="4" w:space="0" w:color="auto"/>
              <w:bottom w:val="single" w:sz="4" w:space="0" w:color="auto"/>
            </w:tcBorders>
            <w:shd w:val="clear" w:color="auto" w:fill="auto"/>
          </w:tcPr>
          <w:p w14:paraId="6C6684DB" w14:textId="77777777" w:rsidR="00141854" w:rsidRPr="000776C2" w:rsidRDefault="00141854" w:rsidP="00835CB9">
            <w:pPr>
              <w:pStyle w:val="TableText"/>
              <w:rPr>
                <w:b/>
                <w:bCs/>
              </w:rPr>
            </w:pPr>
            <w:r w:rsidRPr="000776C2">
              <w:rPr>
                <w:b/>
                <w:bCs/>
              </w:rPr>
              <w:t>7.2</w:t>
            </w:r>
          </w:p>
        </w:tc>
      </w:tr>
      <w:tr w:rsidR="00141854" w:rsidRPr="000776C2" w14:paraId="7AE686E7" w14:textId="77777777" w:rsidTr="00141854">
        <w:trPr>
          <w:cantSplit/>
          <w:trHeight w:val="13"/>
        </w:trPr>
        <w:tc>
          <w:tcPr>
            <w:tcW w:w="0" w:type="auto"/>
            <w:vMerge/>
            <w:tcBorders>
              <w:top w:val="single" w:sz="4" w:space="0" w:color="auto"/>
            </w:tcBorders>
          </w:tcPr>
          <w:p w14:paraId="0CC43E40" w14:textId="77777777" w:rsidR="00141854" w:rsidRPr="000776C2" w:rsidRDefault="00141854" w:rsidP="00835CB9">
            <w:pPr>
              <w:pStyle w:val="TableText"/>
            </w:pPr>
          </w:p>
        </w:tc>
        <w:tc>
          <w:tcPr>
            <w:tcW w:w="0" w:type="auto"/>
            <w:tcBorders>
              <w:top w:val="single" w:sz="4" w:space="0" w:color="auto"/>
              <w:bottom w:val="single" w:sz="4" w:space="0" w:color="auto"/>
            </w:tcBorders>
          </w:tcPr>
          <w:p w14:paraId="5F94CF27" w14:textId="4C6C9D23" w:rsidR="00141854" w:rsidRPr="000776C2" w:rsidRDefault="00141854" w:rsidP="00835CB9">
            <w:pPr>
              <w:pStyle w:val="TableText"/>
            </w:pPr>
            <w:r w:rsidRPr="000776C2">
              <w:t>BBCH 10</w:t>
            </w:r>
            <w:r w:rsidRPr="0006603D">
              <w:t>–</w:t>
            </w:r>
            <w:r w:rsidRPr="000776C2">
              <w:t>19</w:t>
            </w:r>
          </w:p>
        </w:tc>
        <w:tc>
          <w:tcPr>
            <w:tcW w:w="0" w:type="auto"/>
            <w:tcBorders>
              <w:top w:val="single" w:sz="4" w:space="0" w:color="auto"/>
              <w:bottom w:val="single" w:sz="4" w:space="0" w:color="auto"/>
            </w:tcBorders>
          </w:tcPr>
          <w:p w14:paraId="6ADBE3F5" w14:textId="77777777" w:rsidR="00141854" w:rsidRPr="000776C2" w:rsidRDefault="00141854" w:rsidP="00835CB9">
            <w:pPr>
              <w:pStyle w:val="TableText"/>
            </w:pPr>
            <w:r w:rsidRPr="000776C2">
              <w:t>Small herbivore</w:t>
            </w:r>
          </w:p>
        </w:tc>
        <w:tc>
          <w:tcPr>
            <w:tcW w:w="0" w:type="auto"/>
            <w:tcBorders>
              <w:top w:val="single" w:sz="4" w:space="0" w:color="auto"/>
              <w:bottom w:val="single" w:sz="4" w:space="0" w:color="auto"/>
            </w:tcBorders>
          </w:tcPr>
          <w:p w14:paraId="10C51136" w14:textId="77777777" w:rsidR="00141854" w:rsidRPr="000776C2" w:rsidRDefault="00141854" w:rsidP="00835CB9">
            <w:pPr>
              <w:pStyle w:val="TableText"/>
            </w:pPr>
            <w:r w:rsidRPr="000776C2">
              <w:t>57.8</w:t>
            </w:r>
          </w:p>
        </w:tc>
        <w:tc>
          <w:tcPr>
            <w:tcW w:w="0" w:type="auto"/>
            <w:tcBorders>
              <w:top w:val="single" w:sz="4" w:space="0" w:color="auto"/>
              <w:bottom w:val="single" w:sz="4" w:space="0" w:color="auto"/>
            </w:tcBorders>
          </w:tcPr>
          <w:p w14:paraId="73320AF9" w14:textId="77777777" w:rsidR="00141854" w:rsidRPr="000776C2" w:rsidRDefault="00141854" w:rsidP="00835CB9">
            <w:pPr>
              <w:pStyle w:val="TableText"/>
            </w:pPr>
            <w:r w:rsidRPr="000776C2">
              <w:t>200</w:t>
            </w:r>
          </w:p>
        </w:tc>
        <w:tc>
          <w:tcPr>
            <w:tcW w:w="0" w:type="auto"/>
            <w:tcBorders>
              <w:top w:val="single" w:sz="4" w:space="0" w:color="auto"/>
              <w:bottom w:val="single" w:sz="4" w:space="0" w:color="auto"/>
            </w:tcBorders>
          </w:tcPr>
          <w:p w14:paraId="61DBE1CC" w14:textId="77777777" w:rsidR="00141854" w:rsidRPr="000776C2" w:rsidRDefault="00141854" w:rsidP="00835CB9">
            <w:pPr>
              <w:pStyle w:val="TableText"/>
            </w:pPr>
            <w:r w:rsidRPr="000776C2">
              <w:t>5.8</w:t>
            </w:r>
          </w:p>
        </w:tc>
        <w:tc>
          <w:tcPr>
            <w:tcW w:w="0" w:type="auto"/>
            <w:tcBorders>
              <w:top w:val="single" w:sz="4" w:space="0" w:color="auto"/>
              <w:bottom w:val="single" w:sz="4" w:space="0" w:color="auto"/>
            </w:tcBorders>
            <w:shd w:val="clear" w:color="auto" w:fill="auto"/>
          </w:tcPr>
          <w:p w14:paraId="4B724C50" w14:textId="77777777" w:rsidR="00141854" w:rsidRPr="000776C2" w:rsidRDefault="00141854" w:rsidP="00835CB9">
            <w:pPr>
              <w:pStyle w:val="TableText"/>
              <w:rPr>
                <w:b/>
                <w:bCs/>
              </w:rPr>
            </w:pPr>
            <w:r w:rsidRPr="000776C2">
              <w:rPr>
                <w:b/>
                <w:bCs/>
              </w:rPr>
              <w:t>5.8</w:t>
            </w:r>
          </w:p>
        </w:tc>
      </w:tr>
      <w:tr w:rsidR="00141854" w:rsidRPr="000776C2" w14:paraId="2FE008AD" w14:textId="77777777" w:rsidTr="00141854">
        <w:trPr>
          <w:cantSplit/>
          <w:trHeight w:val="13"/>
        </w:trPr>
        <w:tc>
          <w:tcPr>
            <w:tcW w:w="0" w:type="auto"/>
            <w:vMerge/>
          </w:tcPr>
          <w:p w14:paraId="78D2570F" w14:textId="77777777" w:rsidR="00141854" w:rsidRPr="000776C2" w:rsidRDefault="00141854" w:rsidP="00835CB9">
            <w:pPr>
              <w:pStyle w:val="TableText"/>
            </w:pPr>
          </w:p>
        </w:tc>
        <w:tc>
          <w:tcPr>
            <w:tcW w:w="0" w:type="auto"/>
            <w:tcBorders>
              <w:top w:val="single" w:sz="4" w:space="0" w:color="auto"/>
              <w:bottom w:val="single" w:sz="4" w:space="0" w:color="auto"/>
            </w:tcBorders>
          </w:tcPr>
          <w:p w14:paraId="3862C021" w14:textId="2555BEEB" w:rsidR="00141854" w:rsidRPr="000776C2" w:rsidRDefault="00141854" w:rsidP="00835CB9">
            <w:pPr>
              <w:pStyle w:val="TableText"/>
            </w:pPr>
            <w:r w:rsidRPr="000776C2">
              <w:t>BBCH 20</w:t>
            </w:r>
            <w:r w:rsidRPr="0006603D">
              <w:t>–</w:t>
            </w:r>
            <w:r w:rsidRPr="000776C2">
              <w:t>40</w:t>
            </w:r>
          </w:p>
        </w:tc>
        <w:tc>
          <w:tcPr>
            <w:tcW w:w="0" w:type="auto"/>
            <w:tcBorders>
              <w:top w:val="single" w:sz="4" w:space="0" w:color="auto"/>
              <w:bottom w:val="single" w:sz="4" w:space="0" w:color="auto"/>
            </w:tcBorders>
          </w:tcPr>
          <w:p w14:paraId="3F717832" w14:textId="77777777" w:rsidR="00141854" w:rsidRPr="000776C2" w:rsidRDefault="00141854" w:rsidP="00835CB9">
            <w:pPr>
              <w:pStyle w:val="TableText"/>
            </w:pPr>
            <w:r w:rsidRPr="000776C2">
              <w:t>Small herbivore</w:t>
            </w:r>
          </w:p>
        </w:tc>
        <w:tc>
          <w:tcPr>
            <w:tcW w:w="0" w:type="auto"/>
            <w:tcBorders>
              <w:top w:val="single" w:sz="4" w:space="0" w:color="auto"/>
              <w:bottom w:val="single" w:sz="4" w:space="0" w:color="auto"/>
            </w:tcBorders>
          </w:tcPr>
          <w:p w14:paraId="7F1CF791" w14:textId="77777777" w:rsidR="00141854" w:rsidRPr="000776C2" w:rsidRDefault="00141854" w:rsidP="00835CB9">
            <w:pPr>
              <w:pStyle w:val="TableText"/>
            </w:pPr>
            <w:r w:rsidRPr="000776C2">
              <w:t>43.4</w:t>
            </w:r>
          </w:p>
        </w:tc>
        <w:tc>
          <w:tcPr>
            <w:tcW w:w="0" w:type="auto"/>
            <w:tcBorders>
              <w:top w:val="single" w:sz="4" w:space="0" w:color="auto"/>
              <w:bottom w:val="single" w:sz="4" w:space="0" w:color="auto"/>
            </w:tcBorders>
          </w:tcPr>
          <w:p w14:paraId="15527AFA" w14:textId="77777777" w:rsidR="00141854" w:rsidRPr="000776C2" w:rsidRDefault="00141854" w:rsidP="00835CB9">
            <w:pPr>
              <w:pStyle w:val="TableText"/>
            </w:pPr>
            <w:r w:rsidRPr="000776C2">
              <w:t>200</w:t>
            </w:r>
          </w:p>
        </w:tc>
        <w:tc>
          <w:tcPr>
            <w:tcW w:w="0" w:type="auto"/>
            <w:tcBorders>
              <w:top w:val="single" w:sz="4" w:space="0" w:color="auto"/>
              <w:bottom w:val="single" w:sz="4" w:space="0" w:color="auto"/>
            </w:tcBorders>
          </w:tcPr>
          <w:p w14:paraId="184481B2" w14:textId="77777777" w:rsidR="00141854" w:rsidRPr="000776C2" w:rsidRDefault="00141854" w:rsidP="00835CB9">
            <w:pPr>
              <w:pStyle w:val="TableText"/>
            </w:pPr>
            <w:r w:rsidRPr="000776C2">
              <w:t>4.3</w:t>
            </w:r>
          </w:p>
        </w:tc>
        <w:tc>
          <w:tcPr>
            <w:tcW w:w="0" w:type="auto"/>
            <w:tcBorders>
              <w:top w:val="single" w:sz="4" w:space="0" w:color="auto"/>
              <w:bottom w:val="single" w:sz="4" w:space="0" w:color="auto"/>
            </w:tcBorders>
            <w:shd w:val="clear" w:color="auto" w:fill="auto"/>
          </w:tcPr>
          <w:p w14:paraId="173037F9" w14:textId="77777777" w:rsidR="00141854" w:rsidRPr="000776C2" w:rsidRDefault="00141854" w:rsidP="00835CB9">
            <w:pPr>
              <w:pStyle w:val="TableText"/>
              <w:rPr>
                <w:b/>
                <w:bCs/>
              </w:rPr>
            </w:pPr>
            <w:r w:rsidRPr="000776C2">
              <w:rPr>
                <w:b/>
                <w:bCs/>
              </w:rPr>
              <w:t>4.3</w:t>
            </w:r>
          </w:p>
        </w:tc>
      </w:tr>
      <w:tr w:rsidR="00141854" w:rsidRPr="000776C2" w14:paraId="7A477273" w14:textId="77777777" w:rsidTr="00141854">
        <w:trPr>
          <w:cantSplit/>
          <w:trHeight w:val="13"/>
        </w:trPr>
        <w:tc>
          <w:tcPr>
            <w:tcW w:w="0" w:type="auto"/>
            <w:vMerge/>
          </w:tcPr>
          <w:p w14:paraId="40B997AF" w14:textId="77777777" w:rsidR="00141854" w:rsidRPr="000776C2" w:rsidRDefault="00141854" w:rsidP="00835CB9">
            <w:pPr>
              <w:pStyle w:val="TableText"/>
            </w:pPr>
          </w:p>
        </w:tc>
        <w:tc>
          <w:tcPr>
            <w:tcW w:w="0" w:type="auto"/>
            <w:tcBorders>
              <w:top w:val="single" w:sz="4" w:space="0" w:color="auto"/>
              <w:bottom w:val="single" w:sz="4" w:space="0" w:color="auto"/>
            </w:tcBorders>
          </w:tcPr>
          <w:p w14:paraId="2AFCEF50" w14:textId="5A4BB448" w:rsidR="00141854" w:rsidRPr="000776C2" w:rsidRDefault="00141854" w:rsidP="00835CB9">
            <w:pPr>
              <w:pStyle w:val="TableText"/>
            </w:pPr>
            <w:r w:rsidRPr="000776C2">
              <w:t>BBCH 71</w:t>
            </w:r>
            <w:r w:rsidRPr="0006603D">
              <w:t>–</w:t>
            </w:r>
            <w:r w:rsidRPr="000776C2">
              <w:t>79</w:t>
            </w:r>
          </w:p>
        </w:tc>
        <w:tc>
          <w:tcPr>
            <w:tcW w:w="0" w:type="auto"/>
            <w:tcBorders>
              <w:top w:val="single" w:sz="4" w:space="0" w:color="auto"/>
              <w:bottom w:val="single" w:sz="4" w:space="0" w:color="auto"/>
            </w:tcBorders>
          </w:tcPr>
          <w:p w14:paraId="4475A8A1" w14:textId="77777777" w:rsidR="00141854" w:rsidRPr="000776C2" w:rsidRDefault="00141854" w:rsidP="00835CB9">
            <w:pPr>
              <w:pStyle w:val="TableText"/>
            </w:pPr>
            <w:r w:rsidRPr="000776C2">
              <w:t>Frugivore</w:t>
            </w:r>
          </w:p>
        </w:tc>
        <w:tc>
          <w:tcPr>
            <w:tcW w:w="0" w:type="auto"/>
            <w:tcBorders>
              <w:top w:val="single" w:sz="4" w:space="0" w:color="auto"/>
              <w:bottom w:val="single" w:sz="4" w:space="0" w:color="auto"/>
            </w:tcBorders>
          </w:tcPr>
          <w:p w14:paraId="70D2F6C9" w14:textId="77777777" w:rsidR="00141854" w:rsidRPr="000776C2" w:rsidRDefault="00141854" w:rsidP="00835CB9">
            <w:pPr>
              <w:pStyle w:val="TableText"/>
            </w:pPr>
            <w:r w:rsidRPr="000776C2">
              <w:t>22.7</w:t>
            </w:r>
          </w:p>
        </w:tc>
        <w:tc>
          <w:tcPr>
            <w:tcW w:w="0" w:type="auto"/>
            <w:tcBorders>
              <w:top w:val="single" w:sz="4" w:space="0" w:color="auto"/>
              <w:bottom w:val="single" w:sz="4" w:space="0" w:color="auto"/>
            </w:tcBorders>
          </w:tcPr>
          <w:p w14:paraId="6852761A" w14:textId="77777777" w:rsidR="00141854" w:rsidRPr="000776C2" w:rsidRDefault="00141854" w:rsidP="00835CB9">
            <w:pPr>
              <w:pStyle w:val="TableText"/>
            </w:pPr>
            <w:r w:rsidRPr="000776C2">
              <w:t>200</w:t>
            </w:r>
          </w:p>
        </w:tc>
        <w:tc>
          <w:tcPr>
            <w:tcW w:w="0" w:type="auto"/>
            <w:tcBorders>
              <w:top w:val="single" w:sz="4" w:space="0" w:color="auto"/>
              <w:bottom w:val="single" w:sz="4" w:space="0" w:color="auto"/>
            </w:tcBorders>
          </w:tcPr>
          <w:p w14:paraId="3E89B1AA" w14:textId="77777777" w:rsidR="00141854" w:rsidRPr="000776C2" w:rsidRDefault="00141854" w:rsidP="00835CB9">
            <w:pPr>
              <w:pStyle w:val="TableText"/>
            </w:pPr>
            <w:r w:rsidRPr="000776C2">
              <w:t>2.3</w:t>
            </w:r>
          </w:p>
        </w:tc>
        <w:tc>
          <w:tcPr>
            <w:tcW w:w="0" w:type="auto"/>
            <w:tcBorders>
              <w:top w:val="single" w:sz="4" w:space="0" w:color="auto"/>
              <w:bottom w:val="single" w:sz="4" w:space="0" w:color="auto"/>
            </w:tcBorders>
            <w:shd w:val="clear" w:color="auto" w:fill="auto"/>
          </w:tcPr>
          <w:p w14:paraId="4371A804" w14:textId="77777777" w:rsidR="00141854" w:rsidRPr="000776C2" w:rsidRDefault="00141854" w:rsidP="00835CB9">
            <w:pPr>
              <w:pStyle w:val="TableText"/>
              <w:rPr>
                <w:b/>
                <w:bCs/>
              </w:rPr>
            </w:pPr>
            <w:r w:rsidRPr="000776C2">
              <w:rPr>
                <w:b/>
                <w:bCs/>
              </w:rPr>
              <w:t>2.3</w:t>
            </w:r>
          </w:p>
        </w:tc>
      </w:tr>
      <w:tr w:rsidR="00141854" w:rsidRPr="000776C2" w14:paraId="5C47AA72" w14:textId="77777777" w:rsidTr="00141854">
        <w:trPr>
          <w:cantSplit/>
          <w:trHeight w:val="13"/>
        </w:trPr>
        <w:tc>
          <w:tcPr>
            <w:tcW w:w="0" w:type="auto"/>
            <w:vMerge/>
          </w:tcPr>
          <w:p w14:paraId="21FE8D2E" w14:textId="77777777" w:rsidR="00141854" w:rsidRPr="000776C2" w:rsidRDefault="00141854" w:rsidP="00835CB9">
            <w:pPr>
              <w:pStyle w:val="TableText"/>
            </w:pPr>
          </w:p>
        </w:tc>
        <w:tc>
          <w:tcPr>
            <w:tcW w:w="0" w:type="auto"/>
            <w:tcBorders>
              <w:top w:val="single" w:sz="4" w:space="0" w:color="auto"/>
              <w:bottom w:val="single" w:sz="4" w:space="0" w:color="auto"/>
            </w:tcBorders>
          </w:tcPr>
          <w:p w14:paraId="3D7AEAAA" w14:textId="77777777" w:rsidR="00141854" w:rsidRPr="000776C2" w:rsidRDefault="00141854" w:rsidP="00835CB9">
            <w:pPr>
              <w:pStyle w:val="TableText"/>
            </w:pPr>
            <w:r w:rsidRPr="000776C2">
              <w:t>BBCH ≥40</w:t>
            </w:r>
          </w:p>
        </w:tc>
        <w:tc>
          <w:tcPr>
            <w:tcW w:w="0" w:type="auto"/>
            <w:tcBorders>
              <w:top w:val="single" w:sz="4" w:space="0" w:color="auto"/>
              <w:bottom w:val="single" w:sz="4" w:space="0" w:color="auto"/>
            </w:tcBorders>
          </w:tcPr>
          <w:p w14:paraId="2F894424" w14:textId="77777777" w:rsidR="00141854" w:rsidRPr="000776C2" w:rsidRDefault="00141854" w:rsidP="00835CB9">
            <w:pPr>
              <w:pStyle w:val="TableText"/>
            </w:pPr>
            <w:r w:rsidRPr="000776C2">
              <w:t>Small herbivore</w:t>
            </w:r>
          </w:p>
        </w:tc>
        <w:tc>
          <w:tcPr>
            <w:tcW w:w="0" w:type="auto"/>
            <w:tcBorders>
              <w:top w:val="single" w:sz="4" w:space="0" w:color="auto"/>
              <w:bottom w:val="single" w:sz="4" w:space="0" w:color="auto"/>
            </w:tcBorders>
          </w:tcPr>
          <w:p w14:paraId="4007DE63" w14:textId="77777777" w:rsidR="00141854" w:rsidRPr="000776C2" w:rsidRDefault="00141854" w:rsidP="00835CB9">
            <w:pPr>
              <w:pStyle w:val="TableText"/>
            </w:pPr>
            <w:r w:rsidRPr="000776C2">
              <w:t>21.7</w:t>
            </w:r>
          </w:p>
        </w:tc>
        <w:tc>
          <w:tcPr>
            <w:tcW w:w="0" w:type="auto"/>
            <w:tcBorders>
              <w:top w:val="single" w:sz="4" w:space="0" w:color="auto"/>
              <w:bottom w:val="single" w:sz="4" w:space="0" w:color="auto"/>
            </w:tcBorders>
          </w:tcPr>
          <w:p w14:paraId="08EB567B" w14:textId="77777777" w:rsidR="00141854" w:rsidRPr="000776C2" w:rsidRDefault="00141854" w:rsidP="00835CB9">
            <w:pPr>
              <w:pStyle w:val="TableText"/>
            </w:pPr>
            <w:r w:rsidRPr="000776C2">
              <w:t>200</w:t>
            </w:r>
          </w:p>
        </w:tc>
        <w:tc>
          <w:tcPr>
            <w:tcW w:w="0" w:type="auto"/>
            <w:tcBorders>
              <w:top w:val="single" w:sz="4" w:space="0" w:color="auto"/>
              <w:bottom w:val="single" w:sz="4" w:space="0" w:color="auto"/>
            </w:tcBorders>
          </w:tcPr>
          <w:p w14:paraId="47617058" w14:textId="77777777" w:rsidR="00141854" w:rsidRPr="000776C2" w:rsidRDefault="00141854" w:rsidP="00835CB9">
            <w:pPr>
              <w:pStyle w:val="TableText"/>
            </w:pPr>
            <w:r w:rsidRPr="000776C2">
              <w:t>2.2</w:t>
            </w:r>
          </w:p>
        </w:tc>
        <w:tc>
          <w:tcPr>
            <w:tcW w:w="0" w:type="auto"/>
            <w:tcBorders>
              <w:top w:val="single" w:sz="4" w:space="0" w:color="auto"/>
              <w:bottom w:val="single" w:sz="4" w:space="0" w:color="auto"/>
            </w:tcBorders>
            <w:shd w:val="clear" w:color="auto" w:fill="auto"/>
          </w:tcPr>
          <w:p w14:paraId="001FBAA3" w14:textId="77777777" w:rsidR="00141854" w:rsidRPr="000776C2" w:rsidRDefault="00141854" w:rsidP="00835CB9">
            <w:pPr>
              <w:pStyle w:val="TableText"/>
              <w:rPr>
                <w:b/>
                <w:bCs/>
              </w:rPr>
            </w:pPr>
            <w:r w:rsidRPr="000776C2">
              <w:rPr>
                <w:b/>
                <w:bCs/>
              </w:rPr>
              <w:t>2.2</w:t>
            </w:r>
          </w:p>
        </w:tc>
      </w:tr>
      <w:tr w:rsidR="00141854" w:rsidRPr="000776C2" w14:paraId="5C15DDA2" w14:textId="77777777" w:rsidTr="00141854">
        <w:trPr>
          <w:cantSplit/>
          <w:trHeight w:val="13"/>
        </w:trPr>
        <w:tc>
          <w:tcPr>
            <w:tcW w:w="0" w:type="auto"/>
            <w:vMerge/>
          </w:tcPr>
          <w:p w14:paraId="4462D033" w14:textId="77777777" w:rsidR="00141854" w:rsidRPr="000776C2" w:rsidRDefault="00141854" w:rsidP="00835CB9">
            <w:pPr>
              <w:pStyle w:val="TableText"/>
            </w:pPr>
          </w:p>
        </w:tc>
        <w:tc>
          <w:tcPr>
            <w:tcW w:w="0" w:type="auto"/>
            <w:tcBorders>
              <w:top w:val="single" w:sz="4" w:space="0" w:color="auto"/>
              <w:bottom w:val="single" w:sz="4" w:space="0" w:color="auto"/>
            </w:tcBorders>
          </w:tcPr>
          <w:p w14:paraId="1DDA1543" w14:textId="77777777" w:rsidR="00141854" w:rsidRPr="000776C2" w:rsidRDefault="00141854" w:rsidP="00835CB9">
            <w:pPr>
              <w:pStyle w:val="TableText"/>
            </w:pPr>
            <w:r w:rsidRPr="000776C2">
              <w:t>BBCH &lt;10</w:t>
            </w:r>
          </w:p>
        </w:tc>
        <w:tc>
          <w:tcPr>
            <w:tcW w:w="0" w:type="auto"/>
            <w:tcBorders>
              <w:top w:val="single" w:sz="4" w:space="0" w:color="auto"/>
              <w:bottom w:val="single" w:sz="4" w:space="0" w:color="auto"/>
            </w:tcBorders>
          </w:tcPr>
          <w:p w14:paraId="526E71EC" w14:textId="77777777" w:rsidR="00141854" w:rsidRPr="000776C2" w:rsidRDefault="00141854" w:rsidP="00835CB9">
            <w:pPr>
              <w:pStyle w:val="TableText"/>
            </w:pPr>
            <w:r w:rsidRPr="000776C2">
              <w:t>Large herbivore</w:t>
            </w:r>
          </w:p>
        </w:tc>
        <w:tc>
          <w:tcPr>
            <w:tcW w:w="0" w:type="auto"/>
            <w:tcBorders>
              <w:top w:val="single" w:sz="4" w:space="0" w:color="auto"/>
              <w:bottom w:val="single" w:sz="4" w:space="0" w:color="auto"/>
            </w:tcBorders>
          </w:tcPr>
          <w:p w14:paraId="7215489E" w14:textId="77777777" w:rsidR="00141854" w:rsidRPr="000776C2" w:rsidRDefault="00141854" w:rsidP="00835CB9">
            <w:pPr>
              <w:pStyle w:val="TableText"/>
            </w:pPr>
            <w:r w:rsidRPr="000776C2">
              <w:t>14.3</w:t>
            </w:r>
          </w:p>
        </w:tc>
        <w:tc>
          <w:tcPr>
            <w:tcW w:w="0" w:type="auto"/>
            <w:tcBorders>
              <w:top w:val="single" w:sz="4" w:space="0" w:color="auto"/>
              <w:bottom w:val="single" w:sz="4" w:space="0" w:color="auto"/>
            </w:tcBorders>
          </w:tcPr>
          <w:p w14:paraId="358FC617" w14:textId="77777777" w:rsidR="00141854" w:rsidRPr="000776C2" w:rsidRDefault="00141854" w:rsidP="00835CB9">
            <w:pPr>
              <w:pStyle w:val="TableText"/>
            </w:pPr>
            <w:r w:rsidRPr="000776C2">
              <w:t>200</w:t>
            </w:r>
          </w:p>
        </w:tc>
        <w:tc>
          <w:tcPr>
            <w:tcW w:w="0" w:type="auto"/>
            <w:tcBorders>
              <w:top w:val="single" w:sz="4" w:space="0" w:color="auto"/>
              <w:bottom w:val="single" w:sz="4" w:space="0" w:color="auto"/>
            </w:tcBorders>
          </w:tcPr>
          <w:p w14:paraId="67AF4163" w14:textId="77777777" w:rsidR="00141854" w:rsidRPr="000776C2" w:rsidRDefault="00141854" w:rsidP="00835CB9">
            <w:pPr>
              <w:pStyle w:val="TableText"/>
            </w:pPr>
            <w:r w:rsidRPr="000776C2">
              <w:t>1.4</w:t>
            </w:r>
          </w:p>
        </w:tc>
        <w:tc>
          <w:tcPr>
            <w:tcW w:w="0" w:type="auto"/>
            <w:tcBorders>
              <w:top w:val="single" w:sz="4" w:space="0" w:color="auto"/>
              <w:bottom w:val="single" w:sz="4" w:space="0" w:color="auto"/>
            </w:tcBorders>
            <w:shd w:val="clear" w:color="auto" w:fill="auto"/>
          </w:tcPr>
          <w:p w14:paraId="496C556C" w14:textId="77777777" w:rsidR="00141854" w:rsidRPr="000776C2" w:rsidRDefault="00141854" w:rsidP="00835CB9">
            <w:pPr>
              <w:pStyle w:val="TableText"/>
              <w:rPr>
                <w:b/>
                <w:bCs/>
              </w:rPr>
            </w:pPr>
            <w:r w:rsidRPr="000776C2">
              <w:rPr>
                <w:b/>
                <w:bCs/>
              </w:rPr>
              <w:t>1.4</w:t>
            </w:r>
          </w:p>
        </w:tc>
      </w:tr>
      <w:tr w:rsidR="00141854" w:rsidRPr="000776C2" w14:paraId="39FD5023" w14:textId="77777777" w:rsidTr="00141854">
        <w:trPr>
          <w:cantSplit/>
          <w:trHeight w:val="13"/>
        </w:trPr>
        <w:tc>
          <w:tcPr>
            <w:tcW w:w="0" w:type="auto"/>
            <w:vMerge/>
          </w:tcPr>
          <w:p w14:paraId="4DE4820B" w14:textId="77777777" w:rsidR="00141854" w:rsidRPr="000776C2" w:rsidRDefault="00141854" w:rsidP="00835CB9">
            <w:pPr>
              <w:pStyle w:val="TableText"/>
            </w:pPr>
          </w:p>
        </w:tc>
        <w:tc>
          <w:tcPr>
            <w:tcW w:w="0" w:type="auto"/>
            <w:tcBorders>
              <w:top w:val="single" w:sz="4" w:space="0" w:color="auto"/>
              <w:bottom w:val="single" w:sz="4" w:space="0" w:color="auto"/>
            </w:tcBorders>
          </w:tcPr>
          <w:p w14:paraId="525DB2F1" w14:textId="1B86F925" w:rsidR="00141854" w:rsidRPr="000776C2" w:rsidRDefault="00141854" w:rsidP="00835CB9">
            <w:pPr>
              <w:pStyle w:val="TableText"/>
            </w:pPr>
            <w:r w:rsidRPr="000776C2">
              <w:t>BBCH 10</w:t>
            </w:r>
            <w:r w:rsidRPr="0006603D">
              <w:t>–</w:t>
            </w:r>
            <w:r w:rsidRPr="000776C2">
              <w:t>19</w:t>
            </w:r>
          </w:p>
        </w:tc>
        <w:tc>
          <w:tcPr>
            <w:tcW w:w="0" w:type="auto"/>
            <w:tcBorders>
              <w:top w:val="single" w:sz="4" w:space="0" w:color="auto"/>
              <w:bottom w:val="single" w:sz="4" w:space="0" w:color="auto"/>
            </w:tcBorders>
          </w:tcPr>
          <w:p w14:paraId="6FA6A44F" w14:textId="77777777" w:rsidR="00141854" w:rsidRPr="000776C2" w:rsidRDefault="00141854" w:rsidP="00835CB9">
            <w:pPr>
              <w:pStyle w:val="TableText"/>
            </w:pPr>
            <w:r w:rsidRPr="000776C2">
              <w:t>Large herbivore</w:t>
            </w:r>
          </w:p>
        </w:tc>
        <w:tc>
          <w:tcPr>
            <w:tcW w:w="0" w:type="auto"/>
            <w:tcBorders>
              <w:top w:val="single" w:sz="4" w:space="0" w:color="auto"/>
              <w:bottom w:val="single" w:sz="4" w:space="0" w:color="auto"/>
            </w:tcBorders>
          </w:tcPr>
          <w:p w14:paraId="66FA65F4" w14:textId="77777777" w:rsidR="00141854" w:rsidRPr="000776C2" w:rsidRDefault="00141854" w:rsidP="00835CB9">
            <w:pPr>
              <w:pStyle w:val="TableText"/>
            </w:pPr>
            <w:r w:rsidRPr="000776C2">
              <w:t>11.5</w:t>
            </w:r>
          </w:p>
        </w:tc>
        <w:tc>
          <w:tcPr>
            <w:tcW w:w="0" w:type="auto"/>
            <w:tcBorders>
              <w:top w:val="single" w:sz="4" w:space="0" w:color="auto"/>
              <w:bottom w:val="single" w:sz="4" w:space="0" w:color="auto"/>
            </w:tcBorders>
          </w:tcPr>
          <w:p w14:paraId="2F263A34" w14:textId="77777777" w:rsidR="00141854" w:rsidRPr="000776C2" w:rsidRDefault="00141854" w:rsidP="00835CB9">
            <w:pPr>
              <w:pStyle w:val="TableText"/>
            </w:pPr>
            <w:r w:rsidRPr="000776C2">
              <w:t>200</w:t>
            </w:r>
          </w:p>
        </w:tc>
        <w:tc>
          <w:tcPr>
            <w:tcW w:w="0" w:type="auto"/>
            <w:tcBorders>
              <w:top w:val="single" w:sz="4" w:space="0" w:color="auto"/>
              <w:bottom w:val="single" w:sz="4" w:space="0" w:color="auto"/>
            </w:tcBorders>
          </w:tcPr>
          <w:p w14:paraId="68939A54" w14:textId="77777777" w:rsidR="00141854" w:rsidRPr="000776C2" w:rsidRDefault="00141854" w:rsidP="00835CB9">
            <w:pPr>
              <w:pStyle w:val="TableText"/>
            </w:pPr>
            <w:r w:rsidRPr="000776C2">
              <w:t>1.2</w:t>
            </w:r>
          </w:p>
        </w:tc>
        <w:tc>
          <w:tcPr>
            <w:tcW w:w="0" w:type="auto"/>
            <w:tcBorders>
              <w:top w:val="single" w:sz="4" w:space="0" w:color="auto"/>
              <w:bottom w:val="single" w:sz="4" w:space="0" w:color="auto"/>
            </w:tcBorders>
            <w:shd w:val="clear" w:color="auto" w:fill="auto"/>
          </w:tcPr>
          <w:p w14:paraId="019486A0" w14:textId="77777777" w:rsidR="00141854" w:rsidRPr="000776C2" w:rsidRDefault="00141854" w:rsidP="00835CB9">
            <w:pPr>
              <w:pStyle w:val="TableText"/>
              <w:rPr>
                <w:b/>
                <w:bCs/>
              </w:rPr>
            </w:pPr>
            <w:r w:rsidRPr="000776C2">
              <w:rPr>
                <w:b/>
                <w:bCs/>
              </w:rPr>
              <w:t>1.2</w:t>
            </w:r>
          </w:p>
        </w:tc>
      </w:tr>
      <w:tr w:rsidR="00141854" w:rsidRPr="000776C2" w14:paraId="2A16D0D7" w14:textId="77777777" w:rsidTr="00141854">
        <w:trPr>
          <w:cantSplit/>
          <w:trHeight w:val="13"/>
        </w:trPr>
        <w:tc>
          <w:tcPr>
            <w:tcW w:w="0" w:type="auto"/>
            <w:vMerge/>
          </w:tcPr>
          <w:p w14:paraId="45F82868" w14:textId="77777777" w:rsidR="00141854" w:rsidRPr="000776C2" w:rsidRDefault="00141854" w:rsidP="00835CB9">
            <w:pPr>
              <w:pStyle w:val="TableText"/>
            </w:pPr>
          </w:p>
        </w:tc>
        <w:tc>
          <w:tcPr>
            <w:tcW w:w="0" w:type="auto"/>
            <w:tcBorders>
              <w:top w:val="single" w:sz="4" w:space="0" w:color="auto"/>
            </w:tcBorders>
          </w:tcPr>
          <w:p w14:paraId="5C32ECFB" w14:textId="1F51316E" w:rsidR="00141854" w:rsidRPr="000776C2" w:rsidRDefault="00141854" w:rsidP="00835CB9">
            <w:pPr>
              <w:pStyle w:val="TableText"/>
            </w:pPr>
            <w:r w:rsidRPr="000776C2">
              <w:t>BBCH 20</w:t>
            </w:r>
            <w:r w:rsidRPr="0006603D">
              <w:t>–</w:t>
            </w:r>
            <w:r w:rsidRPr="000776C2">
              <w:t>40</w:t>
            </w:r>
          </w:p>
        </w:tc>
        <w:tc>
          <w:tcPr>
            <w:tcW w:w="0" w:type="auto"/>
            <w:tcBorders>
              <w:top w:val="single" w:sz="4" w:space="0" w:color="auto"/>
            </w:tcBorders>
          </w:tcPr>
          <w:p w14:paraId="28BA32CD" w14:textId="77777777" w:rsidR="00141854" w:rsidRPr="000776C2" w:rsidRDefault="00141854" w:rsidP="00835CB9">
            <w:pPr>
              <w:pStyle w:val="TableText"/>
            </w:pPr>
            <w:r w:rsidRPr="000776C2">
              <w:t>Large herbivore</w:t>
            </w:r>
          </w:p>
        </w:tc>
        <w:tc>
          <w:tcPr>
            <w:tcW w:w="0" w:type="auto"/>
            <w:tcBorders>
              <w:top w:val="single" w:sz="4" w:space="0" w:color="auto"/>
              <w:bottom w:val="single" w:sz="4" w:space="0" w:color="auto"/>
            </w:tcBorders>
          </w:tcPr>
          <w:p w14:paraId="0A3B9F3E" w14:textId="77777777" w:rsidR="00141854" w:rsidRPr="000776C2" w:rsidRDefault="00141854" w:rsidP="00835CB9">
            <w:pPr>
              <w:pStyle w:val="TableText"/>
            </w:pPr>
            <w:r w:rsidRPr="000776C2">
              <w:t>8.6</w:t>
            </w:r>
          </w:p>
        </w:tc>
        <w:tc>
          <w:tcPr>
            <w:tcW w:w="0" w:type="auto"/>
            <w:tcBorders>
              <w:top w:val="single" w:sz="4" w:space="0" w:color="auto"/>
              <w:bottom w:val="single" w:sz="4" w:space="0" w:color="auto"/>
            </w:tcBorders>
          </w:tcPr>
          <w:p w14:paraId="2C58CCEA" w14:textId="77777777" w:rsidR="00141854" w:rsidRPr="000776C2" w:rsidRDefault="00141854" w:rsidP="00835CB9">
            <w:pPr>
              <w:pStyle w:val="TableText"/>
            </w:pPr>
            <w:r w:rsidRPr="000776C2">
              <w:t>200</w:t>
            </w:r>
          </w:p>
        </w:tc>
        <w:tc>
          <w:tcPr>
            <w:tcW w:w="0" w:type="auto"/>
            <w:tcBorders>
              <w:top w:val="single" w:sz="4" w:space="0" w:color="auto"/>
              <w:bottom w:val="single" w:sz="4" w:space="0" w:color="auto"/>
            </w:tcBorders>
          </w:tcPr>
          <w:p w14:paraId="65B9FA1B" w14:textId="77777777" w:rsidR="00141854" w:rsidRPr="000776C2" w:rsidRDefault="00141854" w:rsidP="00835CB9">
            <w:pPr>
              <w:pStyle w:val="TableText"/>
            </w:pPr>
            <w:r w:rsidRPr="000776C2">
              <w:t>0.86</w:t>
            </w:r>
          </w:p>
        </w:tc>
        <w:tc>
          <w:tcPr>
            <w:tcW w:w="0" w:type="auto"/>
            <w:tcBorders>
              <w:top w:val="single" w:sz="4" w:space="0" w:color="auto"/>
              <w:bottom w:val="single" w:sz="4" w:space="0" w:color="auto"/>
            </w:tcBorders>
            <w:shd w:val="clear" w:color="auto" w:fill="auto"/>
          </w:tcPr>
          <w:p w14:paraId="2ABCDA7E" w14:textId="77777777" w:rsidR="00141854" w:rsidRPr="000776C2" w:rsidRDefault="00141854" w:rsidP="00835CB9">
            <w:pPr>
              <w:pStyle w:val="TableText"/>
            </w:pPr>
            <w:r w:rsidRPr="000776C2">
              <w:t>0.86</w:t>
            </w:r>
          </w:p>
        </w:tc>
      </w:tr>
      <w:tr w:rsidR="00141854" w:rsidRPr="000776C2" w14:paraId="2EBEAD73" w14:textId="77777777" w:rsidTr="00141854">
        <w:trPr>
          <w:cantSplit/>
          <w:trHeight w:val="13"/>
        </w:trPr>
        <w:tc>
          <w:tcPr>
            <w:tcW w:w="0" w:type="auto"/>
            <w:vMerge/>
          </w:tcPr>
          <w:p w14:paraId="4856A35E" w14:textId="77777777" w:rsidR="00141854" w:rsidRPr="000776C2" w:rsidRDefault="00141854" w:rsidP="00835CB9">
            <w:pPr>
              <w:pStyle w:val="TableText"/>
            </w:pPr>
          </w:p>
        </w:tc>
        <w:tc>
          <w:tcPr>
            <w:tcW w:w="0" w:type="auto"/>
            <w:tcBorders>
              <w:bottom w:val="single" w:sz="4" w:space="0" w:color="auto"/>
            </w:tcBorders>
          </w:tcPr>
          <w:p w14:paraId="3EC63021" w14:textId="77777777" w:rsidR="00141854" w:rsidRPr="000776C2" w:rsidRDefault="00141854" w:rsidP="00835CB9">
            <w:pPr>
              <w:pStyle w:val="TableText"/>
            </w:pPr>
          </w:p>
        </w:tc>
        <w:tc>
          <w:tcPr>
            <w:tcW w:w="0" w:type="auto"/>
            <w:tcBorders>
              <w:bottom w:val="single" w:sz="4" w:space="0" w:color="auto"/>
            </w:tcBorders>
          </w:tcPr>
          <w:p w14:paraId="543139CE" w14:textId="77777777" w:rsidR="00141854" w:rsidRPr="000776C2" w:rsidRDefault="00141854" w:rsidP="00835CB9">
            <w:pPr>
              <w:pStyle w:val="TableText"/>
            </w:pPr>
          </w:p>
        </w:tc>
        <w:tc>
          <w:tcPr>
            <w:tcW w:w="0" w:type="auto"/>
            <w:tcBorders>
              <w:top w:val="single" w:sz="4" w:space="0" w:color="auto"/>
              <w:bottom w:val="single" w:sz="4" w:space="0" w:color="auto"/>
            </w:tcBorders>
          </w:tcPr>
          <w:p w14:paraId="7F83692D" w14:textId="77777777" w:rsidR="00141854" w:rsidRPr="000776C2" w:rsidRDefault="00141854" w:rsidP="00835CB9">
            <w:pPr>
              <w:pStyle w:val="TableText"/>
            </w:pPr>
          </w:p>
        </w:tc>
        <w:tc>
          <w:tcPr>
            <w:tcW w:w="0" w:type="auto"/>
            <w:tcBorders>
              <w:top w:val="single" w:sz="4" w:space="0" w:color="auto"/>
              <w:bottom w:val="single" w:sz="4" w:space="0" w:color="auto"/>
            </w:tcBorders>
          </w:tcPr>
          <w:p w14:paraId="6F66DF47" w14:textId="77777777" w:rsidR="00141854" w:rsidRPr="000776C2" w:rsidRDefault="00141854" w:rsidP="00835CB9">
            <w:pPr>
              <w:pStyle w:val="TableText"/>
            </w:pPr>
            <w:r w:rsidRPr="000776C2">
              <w:t>250</w:t>
            </w:r>
          </w:p>
        </w:tc>
        <w:tc>
          <w:tcPr>
            <w:tcW w:w="0" w:type="auto"/>
            <w:tcBorders>
              <w:top w:val="single" w:sz="4" w:space="0" w:color="auto"/>
              <w:bottom w:val="single" w:sz="4" w:space="0" w:color="auto"/>
            </w:tcBorders>
          </w:tcPr>
          <w:p w14:paraId="5890916A" w14:textId="77777777" w:rsidR="00141854" w:rsidRPr="000776C2" w:rsidRDefault="00141854" w:rsidP="00835CB9">
            <w:pPr>
              <w:pStyle w:val="TableText"/>
            </w:pPr>
            <w:r w:rsidRPr="000776C2">
              <w:t>1.1</w:t>
            </w:r>
          </w:p>
        </w:tc>
        <w:tc>
          <w:tcPr>
            <w:tcW w:w="0" w:type="auto"/>
            <w:tcBorders>
              <w:top w:val="single" w:sz="4" w:space="0" w:color="auto"/>
              <w:bottom w:val="single" w:sz="4" w:space="0" w:color="auto"/>
            </w:tcBorders>
            <w:shd w:val="clear" w:color="auto" w:fill="auto"/>
          </w:tcPr>
          <w:p w14:paraId="3D277BA1" w14:textId="77777777" w:rsidR="00141854" w:rsidRPr="000776C2" w:rsidRDefault="00141854" w:rsidP="00835CB9">
            <w:pPr>
              <w:pStyle w:val="TableText"/>
              <w:rPr>
                <w:b/>
                <w:bCs/>
              </w:rPr>
            </w:pPr>
            <w:r w:rsidRPr="000776C2">
              <w:rPr>
                <w:b/>
                <w:bCs/>
              </w:rPr>
              <w:t>1.1</w:t>
            </w:r>
          </w:p>
        </w:tc>
      </w:tr>
      <w:tr w:rsidR="00141854" w:rsidRPr="000776C2" w14:paraId="7F9C5880" w14:textId="77777777" w:rsidTr="00141854">
        <w:trPr>
          <w:cantSplit/>
          <w:trHeight w:val="13"/>
        </w:trPr>
        <w:tc>
          <w:tcPr>
            <w:tcW w:w="0" w:type="auto"/>
            <w:vMerge/>
          </w:tcPr>
          <w:p w14:paraId="6410E613" w14:textId="77777777" w:rsidR="00141854" w:rsidRPr="000776C2" w:rsidRDefault="00141854" w:rsidP="00835CB9">
            <w:pPr>
              <w:pStyle w:val="TableText"/>
            </w:pPr>
          </w:p>
        </w:tc>
        <w:tc>
          <w:tcPr>
            <w:tcW w:w="0" w:type="auto"/>
            <w:tcBorders>
              <w:top w:val="single" w:sz="4" w:space="0" w:color="auto"/>
              <w:bottom w:val="single" w:sz="4" w:space="0" w:color="auto"/>
            </w:tcBorders>
          </w:tcPr>
          <w:p w14:paraId="775743CF" w14:textId="77777777" w:rsidR="00141854" w:rsidRPr="000776C2" w:rsidRDefault="00141854" w:rsidP="00835CB9">
            <w:pPr>
              <w:pStyle w:val="TableText"/>
            </w:pPr>
            <w:r w:rsidRPr="000776C2">
              <w:t>BBCH &lt;10</w:t>
            </w:r>
          </w:p>
        </w:tc>
        <w:tc>
          <w:tcPr>
            <w:tcW w:w="0" w:type="auto"/>
            <w:tcBorders>
              <w:top w:val="single" w:sz="4" w:space="0" w:color="auto"/>
              <w:bottom w:val="single" w:sz="4" w:space="0" w:color="auto"/>
            </w:tcBorders>
          </w:tcPr>
          <w:p w14:paraId="69D16564" w14:textId="77777777" w:rsidR="00141854" w:rsidRPr="000776C2" w:rsidRDefault="00141854" w:rsidP="00835CB9">
            <w:pPr>
              <w:pStyle w:val="TableText"/>
            </w:pPr>
            <w:r w:rsidRPr="000776C2">
              <w:t>Small omnivore</w:t>
            </w:r>
          </w:p>
        </w:tc>
        <w:tc>
          <w:tcPr>
            <w:tcW w:w="0" w:type="auto"/>
            <w:tcBorders>
              <w:top w:val="single" w:sz="4" w:space="0" w:color="auto"/>
              <w:bottom w:val="single" w:sz="4" w:space="0" w:color="auto"/>
            </w:tcBorders>
          </w:tcPr>
          <w:p w14:paraId="212B9DA6" w14:textId="77777777" w:rsidR="00141854" w:rsidRPr="000776C2" w:rsidRDefault="00141854" w:rsidP="00835CB9">
            <w:pPr>
              <w:pStyle w:val="TableText"/>
            </w:pPr>
            <w:r w:rsidRPr="000776C2">
              <w:t>7.8</w:t>
            </w:r>
          </w:p>
        </w:tc>
        <w:tc>
          <w:tcPr>
            <w:tcW w:w="0" w:type="auto"/>
            <w:tcBorders>
              <w:top w:val="single" w:sz="4" w:space="0" w:color="auto"/>
              <w:bottom w:val="single" w:sz="4" w:space="0" w:color="auto"/>
            </w:tcBorders>
          </w:tcPr>
          <w:p w14:paraId="214BA77F" w14:textId="77777777" w:rsidR="00141854" w:rsidRPr="000776C2" w:rsidRDefault="00141854" w:rsidP="00835CB9">
            <w:pPr>
              <w:pStyle w:val="TableText"/>
            </w:pPr>
            <w:r w:rsidRPr="000776C2">
              <w:t>250</w:t>
            </w:r>
          </w:p>
        </w:tc>
        <w:tc>
          <w:tcPr>
            <w:tcW w:w="0" w:type="auto"/>
            <w:tcBorders>
              <w:top w:val="single" w:sz="4" w:space="0" w:color="auto"/>
              <w:bottom w:val="single" w:sz="4" w:space="0" w:color="auto"/>
            </w:tcBorders>
          </w:tcPr>
          <w:p w14:paraId="6E6583D5" w14:textId="77777777" w:rsidR="00141854" w:rsidRPr="000776C2" w:rsidRDefault="00141854" w:rsidP="00835CB9">
            <w:pPr>
              <w:pStyle w:val="TableText"/>
            </w:pPr>
            <w:r w:rsidRPr="000776C2">
              <w:t>0.98</w:t>
            </w:r>
          </w:p>
        </w:tc>
        <w:tc>
          <w:tcPr>
            <w:tcW w:w="0" w:type="auto"/>
            <w:tcBorders>
              <w:top w:val="single" w:sz="4" w:space="0" w:color="auto"/>
              <w:bottom w:val="single" w:sz="4" w:space="0" w:color="auto"/>
            </w:tcBorders>
            <w:shd w:val="clear" w:color="auto" w:fill="auto"/>
          </w:tcPr>
          <w:p w14:paraId="477F7445" w14:textId="77777777" w:rsidR="00141854" w:rsidRPr="000776C2" w:rsidRDefault="00141854" w:rsidP="00835CB9">
            <w:pPr>
              <w:pStyle w:val="TableText"/>
            </w:pPr>
            <w:r w:rsidRPr="000776C2">
              <w:t>0.98</w:t>
            </w:r>
          </w:p>
        </w:tc>
      </w:tr>
      <w:tr w:rsidR="00141854" w:rsidRPr="000776C2" w14:paraId="3A71105D" w14:textId="77777777" w:rsidTr="00141854">
        <w:trPr>
          <w:cantSplit/>
          <w:trHeight w:val="13"/>
        </w:trPr>
        <w:tc>
          <w:tcPr>
            <w:tcW w:w="0" w:type="auto"/>
            <w:vMerge/>
          </w:tcPr>
          <w:p w14:paraId="2BFC13BF" w14:textId="77777777" w:rsidR="00141854" w:rsidRPr="000776C2" w:rsidRDefault="00141854" w:rsidP="00835CB9">
            <w:pPr>
              <w:pStyle w:val="TableText"/>
            </w:pPr>
          </w:p>
        </w:tc>
        <w:tc>
          <w:tcPr>
            <w:tcW w:w="0" w:type="auto"/>
            <w:tcBorders>
              <w:top w:val="single" w:sz="4" w:space="0" w:color="auto"/>
              <w:bottom w:val="single" w:sz="4" w:space="0" w:color="auto"/>
            </w:tcBorders>
          </w:tcPr>
          <w:p w14:paraId="008E59F0" w14:textId="4DC70545" w:rsidR="00141854" w:rsidRPr="000776C2" w:rsidRDefault="00141854" w:rsidP="00835CB9">
            <w:pPr>
              <w:pStyle w:val="TableText"/>
            </w:pPr>
            <w:r w:rsidRPr="000776C2">
              <w:t>BBCH 10</w:t>
            </w:r>
            <w:r w:rsidRPr="0006603D">
              <w:t>–</w:t>
            </w:r>
            <w:r w:rsidRPr="000776C2">
              <w:t>19</w:t>
            </w:r>
          </w:p>
        </w:tc>
        <w:tc>
          <w:tcPr>
            <w:tcW w:w="0" w:type="auto"/>
            <w:tcBorders>
              <w:top w:val="single" w:sz="4" w:space="0" w:color="auto"/>
              <w:bottom w:val="single" w:sz="4" w:space="0" w:color="auto"/>
            </w:tcBorders>
          </w:tcPr>
          <w:p w14:paraId="701CED9A" w14:textId="77777777" w:rsidR="00141854" w:rsidRPr="000776C2" w:rsidRDefault="00141854" w:rsidP="00835CB9">
            <w:pPr>
              <w:pStyle w:val="TableText"/>
            </w:pPr>
            <w:r w:rsidRPr="000776C2">
              <w:t>Small omnivore</w:t>
            </w:r>
          </w:p>
        </w:tc>
        <w:tc>
          <w:tcPr>
            <w:tcW w:w="0" w:type="auto"/>
            <w:tcBorders>
              <w:top w:val="single" w:sz="4" w:space="0" w:color="auto"/>
              <w:bottom w:val="single" w:sz="4" w:space="0" w:color="auto"/>
            </w:tcBorders>
          </w:tcPr>
          <w:p w14:paraId="20D42D9A" w14:textId="77777777" w:rsidR="00141854" w:rsidRPr="000776C2" w:rsidRDefault="00141854" w:rsidP="00835CB9">
            <w:pPr>
              <w:pStyle w:val="TableText"/>
            </w:pPr>
            <w:r w:rsidRPr="000776C2">
              <w:t>6.2</w:t>
            </w:r>
          </w:p>
        </w:tc>
        <w:tc>
          <w:tcPr>
            <w:tcW w:w="0" w:type="auto"/>
            <w:tcBorders>
              <w:top w:val="single" w:sz="4" w:space="0" w:color="auto"/>
              <w:bottom w:val="single" w:sz="4" w:space="0" w:color="auto"/>
            </w:tcBorders>
          </w:tcPr>
          <w:p w14:paraId="06E62751" w14:textId="77777777" w:rsidR="00141854" w:rsidRPr="000776C2" w:rsidRDefault="00141854" w:rsidP="00835CB9">
            <w:pPr>
              <w:pStyle w:val="TableText"/>
            </w:pPr>
            <w:r w:rsidRPr="000776C2">
              <w:t>250</w:t>
            </w:r>
          </w:p>
        </w:tc>
        <w:tc>
          <w:tcPr>
            <w:tcW w:w="0" w:type="auto"/>
            <w:tcBorders>
              <w:top w:val="single" w:sz="4" w:space="0" w:color="auto"/>
              <w:bottom w:val="single" w:sz="4" w:space="0" w:color="auto"/>
            </w:tcBorders>
          </w:tcPr>
          <w:p w14:paraId="467F1502" w14:textId="77777777" w:rsidR="00141854" w:rsidRPr="000776C2" w:rsidRDefault="00141854" w:rsidP="00835CB9">
            <w:pPr>
              <w:pStyle w:val="TableText"/>
            </w:pPr>
            <w:r w:rsidRPr="000776C2">
              <w:t>0.78</w:t>
            </w:r>
          </w:p>
        </w:tc>
        <w:tc>
          <w:tcPr>
            <w:tcW w:w="0" w:type="auto"/>
            <w:tcBorders>
              <w:top w:val="single" w:sz="4" w:space="0" w:color="auto"/>
              <w:bottom w:val="single" w:sz="4" w:space="0" w:color="auto"/>
            </w:tcBorders>
            <w:shd w:val="clear" w:color="auto" w:fill="auto"/>
          </w:tcPr>
          <w:p w14:paraId="1455CB9D" w14:textId="77777777" w:rsidR="00141854" w:rsidRPr="000776C2" w:rsidRDefault="00141854" w:rsidP="00835CB9">
            <w:pPr>
              <w:pStyle w:val="TableText"/>
            </w:pPr>
            <w:r w:rsidRPr="000776C2">
              <w:t>0.78</w:t>
            </w:r>
          </w:p>
        </w:tc>
      </w:tr>
      <w:tr w:rsidR="00141854" w:rsidRPr="000776C2" w14:paraId="23D70027" w14:textId="77777777" w:rsidTr="00141854">
        <w:trPr>
          <w:cantSplit/>
          <w:trHeight w:val="13"/>
        </w:trPr>
        <w:tc>
          <w:tcPr>
            <w:tcW w:w="0" w:type="auto"/>
            <w:vMerge/>
          </w:tcPr>
          <w:p w14:paraId="1E8DA0D2" w14:textId="77777777" w:rsidR="00141854" w:rsidRPr="000776C2" w:rsidRDefault="00141854" w:rsidP="00835CB9">
            <w:pPr>
              <w:pStyle w:val="TableText"/>
            </w:pPr>
          </w:p>
        </w:tc>
        <w:tc>
          <w:tcPr>
            <w:tcW w:w="0" w:type="auto"/>
            <w:tcBorders>
              <w:top w:val="single" w:sz="4" w:space="0" w:color="auto"/>
              <w:bottom w:val="single" w:sz="4" w:space="0" w:color="auto"/>
            </w:tcBorders>
          </w:tcPr>
          <w:p w14:paraId="3A5F5462" w14:textId="27B68E92" w:rsidR="00141854" w:rsidRPr="000776C2" w:rsidRDefault="00141854" w:rsidP="00835CB9">
            <w:pPr>
              <w:pStyle w:val="TableText"/>
            </w:pPr>
            <w:r w:rsidRPr="000776C2">
              <w:t>BBCH 20</w:t>
            </w:r>
            <w:r w:rsidRPr="0006603D">
              <w:t>–</w:t>
            </w:r>
            <w:r w:rsidRPr="000776C2">
              <w:t>40</w:t>
            </w:r>
          </w:p>
        </w:tc>
        <w:tc>
          <w:tcPr>
            <w:tcW w:w="0" w:type="auto"/>
            <w:tcBorders>
              <w:top w:val="single" w:sz="4" w:space="0" w:color="auto"/>
              <w:bottom w:val="single" w:sz="4" w:space="0" w:color="auto"/>
            </w:tcBorders>
          </w:tcPr>
          <w:p w14:paraId="76350100" w14:textId="77777777" w:rsidR="00141854" w:rsidRPr="000776C2" w:rsidRDefault="00141854" w:rsidP="00835CB9">
            <w:pPr>
              <w:pStyle w:val="TableText"/>
            </w:pPr>
            <w:r w:rsidRPr="000776C2">
              <w:t>Small omnivore</w:t>
            </w:r>
          </w:p>
        </w:tc>
        <w:tc>
          <w:tcPr>
            <w:tcW w:w="0" w:type="auto"/>
            <w:tcBorders>
              <w:top w:val="single" w:sz="4" w:space="0" w:color="auto"/>
              <w:bottom w:val="single" w:sz="4" w:space="0" w:color="auto"/>
            </w:tcBorders>
          </w:tcPr>
          <w:p w14:paraId="6A744F30" w14:textId="77777777" w:rsidR="00141854" w:rsidRPr="000776C2" w:rsidRDefault="00141854" w:rsidP="00835CB9">
            <w:pPr>
              <w:pStyle w:val="TableText"/>
            </w:pPr>
            <w:r w:rsidRPr="000776C2">
              <w:t>4.7</w:t>
            </w:r>
          </w:p>
        </w:tc>
        <w:tc>
          <w:tcPr>
            <w:tcW w:w="0" w:type="auto"/>
            <w:tcBorders>
              <w:top w:val="single" w:sz="4" w:space="0" w:color="auto"/>
              <w:bottom w:val="single" w:sz="4" w:space="0" w:color="auto"/>
            </w:tcBorders>
          </w:tcPr>
          <w:p w14:paraId="0B0EDDC0" w14:textId="77777777" w:rsidR="00141854" w:rsidRPr="000776C2" w:rsidRDefault="00141854" w:rsidP="00835CB9">
            <w:pPr>
              <w:pStyle w:val="TableText"/>
            </w:pPr>
            <w:r w:rsidRPr="000776C2">
              <w:t>250</w:t>
            </w:r>
          </w:p>
        </w:tc>
        <w:tc>
          <w:tcPr>
            <w:tcW w:w="0" w:type="auto"/>
            <w:tcBorders>
              <w:top w:val="single" w:sz="4" w:space="0" w:color="auto"/>
              <w:bottom w:val="single" w:sz="4" w:space="0" w:color="auto"/>
            </w:tcBorders>
          </w:tcPr>
          <w:p w14:paraId="545DC526" w14:textId="77777777" w:rsidR="00141854" w:rsidRPr="000776C2" w:rsidRDefault="00141854" w:rsidP="00835CB9">
            <w:pPr>
              <w:pStyle w:val="TableText"/>
            </w:pPr>
            <w:r w:rsidRPr="000776C2">
              <w:t>0.59</w:t>
            </w:r>
          </w:p>
        </w:tc>
        <w:tc>
          <w:tcPr>
            <w:tcW w:w="0" w:type="auto"/>
            <w:tcBorders>
              <w:top w:val="single" w:sz="4" w:space="0" w:color="auto"/>
              <w:bottom w:val="single" w:sz="4" w:space="0" w:color="auto"/>
            </w:tcBorders>
            <w:shd w:val="clear" w:color="auto" w:fill="auto"/>
          </w:tcPr>
          <w:p w14:paraId="2C6117B3" w14:textId="77777777" w:rsidR="00141854" w:rsidRPr="000776C2" w:rsidRDefault="00141854" w:rsidP="00835CB9">
            <w:pPr>
              <w:pStyle w:val="TableText"/>
            </w:pPr>
            <w:r w:rsidRPr="000776C2">
              <w:t>0.59</w:t>
            </w:r>
          </w:p>
        </w:tc>
      </w:tr>
      <w:tr w:rsidR="00141854" w:rsidRPr="000776C2" w14:paraId="25FDFBC2" w14:textId="77777777" w:rsidTr="00141854">
        <w:trPr>
          <w:cantSplit/>
          <w:trHeight w:val="13"/>
        </w:trPr>
        <w:tc>
          <w:tcPr>
            <w:tcW w:w="0" w:type="auto"/>
            <w:vMerge/>
          </w:tcPr>
          <w:p w14:paraId="0A2D8EA5" w14:textId="77777777" w:rsidR="00141854" w:rsidRPr="000776C2" w:rsidRDefault="00141854" w:rsidP="00835CB9">
            <w:pPr>
              <w:pStyle w:val="TableText"/>
            </w:pPr>
          </w:p>
        </w:tc>
        <w:tc>
          <w:tcPr>
            <w:tcW w:w="0" w:type="auto"/>
            <w:tcBorders>
              <w:top w:val="single" w:sz="4" w:space="0" w:color="auto"/>
              <w:bottom w:val="single" w:sz="4" w:space="0" w:color="auto"/>
            </w:tcBorders>
          </w:tcPr>
          <w:p w14:paraId="10C60572" w14:textId="77777777" w:rsidR="00141854" w:rsidRPr="000776C2" w:rsidRDefault="00141854" w:rsidP="00835CB9">
            <w:pPr>
              <w:pStyle w:val="TableText"/>
            </w:pPr>
            <w:r w:rsidRPr="000776C2">
              <w:t>BBCH ≥40</w:t>
            </w:r>
          </w:p>
        </w:tc>
        <w:tc>
          <w:tcPr>
            <w:tcW w:w="0" w:type="auto"/>
            <w:tcBorders>
              <w:top w:val="single" w:sz="4" w:space="0" w:color="auto"/>
              <w:bottom w:val="single" w:sz="4" w:space="0" w:color="auto"/>
            </w:tcBorders>
          </w:tcPr>
          <w:p w14:paraId="17CB8E0E" w14:textId="77777777" w:rsidR="00141854" w:rsidRPr="000776C2" w:rsidRDefault="00141854" w:rsidP="00835CB9">
            <w:pPr>
              <w:pStyle w:val="TableText"/>
            </w:pPr>
            <w:r w:rsidRPr="000776C2">
              <w:t>Large herbivore</w:t>
            </w:r>
          </w:p>
        </w:tc>
        <w:tc>
          <w:tcPr>
            <w:tcW w:w="0" w:type="auto"/>
            <w:tcBorders>
              <w:top w:val="single" w:sz="4" w:space="0" w:color="auto"/>
              <w:bottom w:val="single" w:sz="4" w:space="0" w:color="auto"/>
            </w:tcBorders>
          </w:tcPr>
          <w:p w14:paraId="771565EE" w14:textId="77777777" w:rsidR="00141854" w:rsidRPr="000776C2" w:rsidRDefault="00141854" w:rsidP="00835CB9">
            <w:pPr>
              <w:pStyle w:val="TableText"/>
            </w:pPr>
            <w:r w:rsidRPr="000776C2">
              <w:t>4.3</w:t>
            </w:r>
          </w:p>
        </w:tc>
        <w:tc>
          <w:tcPr>
            <w:tcW w:w="0" w:type="auto"/>
            <w:tcBorders>
              <w:top w:val="single" w:sz="4" w:space="0" w:color="auto"/>
              <w:bottom w:val="single" w:sz="4" w:space="0" w:color="auto"/>
            </w:tcBorders>
          </w:tcPr>
          <w:p w14:paraId="0AF45A2B" w14:textId="77777777" w:rsidR="00141854" w:rsidRPr="000776C2" w:rsidRDefault="00141854" w:rsidP="00835CB9">
            <w:pPr>
              <w:pStyle w:val="TableText"/>
            </w:pPr>
            <w:r w:rsidRPr="000776C2">
              <w:t>250</w:t>
            </w:r>
          </w:p>
        </w:tc>
        <w:tc>
          <w:tcPr>
            <w:tcW w:w="0" w:type="auto"/>
            <w:tcBorders>
              <w:top w:val="single" w:sz="4" w:space="0" w:color="auto"/>
              <w:bottom w:val="single" w:sz="4" w:space="0" w:color="auto"/>
            </w:tcBorders>
          </w:tcPr>
          <w:p w14:paraId="5B33DD17" w14:textId="77777777" w:rsidR="00141854" w:rsidRPr="000776C2" w:rsidRDefault="00141854" w:rsidP="00835CB9">
            <w:pPr>
              <w:pStyle w:val="TableText"/>
            </w:pPr>
            <w:r w:rsidRPr="000776C2">
              <w:t>0.54</w:t>
            </w:r>
          </w:p>
        </w:tc>
        <w:tc>
          <w:tcPr>
            <w:tcW w:w="0" w:type="auto"/>
            <w:tcBorders>
              <w:top w:val="single" w:sz="4" w:space="0" w:color="auto"/>
              <w:bottom w:val="single" w:sz="4" w:space="0" w:color="auto"/>
            </w:tcBorders>
            <w:shd w:val="clear" w:color="auto" w:fill="auto"/>
          </w:tcPr>
          <w:p w14:paraId="6FB5A168" w14:textId="77777777" w:rsidR="00141854" w:rsidRPr="000776C2" w:rsidRDefault="00141854" w:rsidP="00835CB9">
            <w:pPr>
              <w:pStyle w:val="TableText"/>
            </w:pPr>
            <w:r w:rsidRPr="000776C2">
              <w:t>0.54</w:t>
            </w:r>
          </w:p>
        </w:tc>
      </w:tr>
      <w:tr w:rsidR="00141854" w:rsidRPr="000776C2" w14:paraId="219F5CEA" w14:textId="77777777" w:rsidTr="00141854">
        <w:trPr>
          <w:cantSplit/>
          <w:trHeight w:val="13"/>
        </w:trPr>
        <w:tc>
          <w:tcPr>
            <w:tcW w:w="0" w:type="auto"/>
            <w:vMerge/>
          </w:tcPr>
          <w:p w14:paraId="1BB00763" w14:textId="77777777" w:rsidR="00141854" w:rsidRPr="000776C2" w:rsidRDefault="00141854" w:rsidP="00835CB9">
            <w:pPr>
              <w:pStyle w:val="TableText"/>
            </w:pPr>
          </w:p>
        </w:tc>
        <w:tc>
          <w:tcPr>
            <w:tcW w:w="0" w:type="auto"/>
            <w:tcBorders>
              <w:top w:val="single" w:sz="4" w:space="0" w:color="auto"/>
              <w:bottom w:val="single" w:sz="4" w:space="0" w:color="auto"/>
            </w:tcBorders>
          </w:tcPr>
          <w:p w14:paraId="4B18267F" w14:textId="77777777" w:rsidR="00141854" w:rsidRPr="000776C2" w:rsidRDefault="00141854" w:rsidP="00835CB9">
            <w:pPr>
              <w:pStyle w:val="TableText"/>
            </w:pPr>
            <w:r w:rsidRPr="000776C2">
              <w:t>BBCH ≥40</w:t>
            </w:r>
          </w:p>
        </w:tc>
        <w:tc>
          <w:tcPr>
            <w:tcW w:w="0" w:type="auto"/>
            <w:tcBorders>
              <w:top w:val="single" w:sz="4" w:space="0" w:color="auto"/>
              <w:bottom w:val="single" w:sz="4" w:space="0" w:color="auto"/>
            </w:tcBorders>
          </w:tcPr>
          <w:p w14:paraId="7889C58D" w14:textId="77777777" w:rsidR="00141854" w:rsidRPr="000776C2" w:rsidRDefault="00141854" w:rsidP="00835CB9">
            <w:pPr>
              <w:pStyle w:val="TableText"/>
            </w:pPr>
            <w:r w:rsidRPr="000776C2">
              <w:t>Small omnivore</w:t>
            </w:r>
          </w:p>
        </w:tc>
        <w:tc>
          <w:tcPr>
            <w:tcW w:w="0" w:type="auto"/>
            <w:tcBorders>
              <w:top w:val="single" w:sz="4" w:space="0" w:color="auto"/>
              <w:bottom w:val="single" w:sz="4" w:space="0" w:color="auto"/>
            </w:tcBorders>
          </w:tcPr>
          <w:p w14:paraId="586CB63F" w14:textId="77777777" w:rsidR="00141854" w:rsidRPr="000776C2" w:rsidRDefault="00141854" w:rsidP="00835CB9">
            <w:pPr>
              <w:pStyle w:val="TableText"/>
            </w:pPr>
            <w:r w:rsidRPr="000776C2">
              <w:t>2.3</w:t>
            </w:r>
          </w:p>
        </w:tc>
        <w:tc>
          <w:tcPr>
            <w:tcW w:w="0" w:type="auto"/>
            <w:tcBorders>
              <w:top w:val="single" w:sz="4" w:space="0" w:color="auto"/>
              <w:bottom w:val="single" w:sz="4" w:space="0" w:color="auto"/>
            </w:tcBorders>
          </w:tcPr>
          <w:p w14:paraId="5D986AD2" w14:textId="77777777" w:rsidR="00141854" w:rsidRPr="000776C2" w:rsidRDefault="00141854" w:rsidP="00835CB9">
            <w:pPr>
              <w:pStyle w:val="TableText"/>
            </w:pPr>
            <w:r w:rsidRPr="000776C2">
              <w:t>250</w:t>
            </w:r>
          </w:p>
        </w:tc>
        <w:tc>
          <w:tcPr>
            <w:tcW w:w="0" w:type="auto"/>
            <w:tcBorders>
              <w:top w:val="single" w:sz="4" w:space="0" w:color="auto"/>
              <w:bottom w:val="single" w:sz="4" w:space="0" w:color="auto"/>
            </w:tcBorders>
          </w:tcPr>
          <w:p w14:paraId="3B46F59F" w14:textId="77777777" w:rsidR="00141854" w:rsidRPr="000776C2" w:rsidRDefault="00141854" w:rsidP="00835CB9">
            <w:pPr>
              <w:pStyle w:val="TableText"/>
            </w:pPr>
            <w:r w:rsidRPr="000776C2">
              <w:t>0.29</w:t>
            </w:r>
          </w:p>
        </w:tc>
        <w:tc>
          <w:tcPr>
            <w:tcW w:w="0" w:type="auto"/>
            <w:tcBorders>
              <w:top w:val="single" w:sz="4" w:space="0" w:color="auto"/>
              <w:bottom w:val="single" w:sz="4" w:space="0" w:color="auto"/>
            </w:tcBorders>
            <w:shd w:val="clear" w:color="auto" w:fill="auto"/>
          </w:tcPr>
          <w:p w14:paraId="2C49ADDA" w14:textId="77777777" w:rsidR="00141854" w:rsidRPr="000776C2" w:rsidRDefault="00141854" w:rsidP="00835CB9">
            <w:pPr>
              <w:pStyle w:val="TableText"/>
            </w:pPr>
            <w:r w:rsidRPr="000776C2">
              <w:t>0.29</w:t>
            </w:r>
          </w:p>
        </w:tc>
      </w:tr>
      <w:tr w:rsidR="00141854" w:rsidRPr="000776C2" w14:paraId="645EF8D2" w14:textId="77777777" w:rsidTr="00141854">
        <w:trPr>
          <w:cantSplit/>
          <w:trHeight w:val="13"/>
        </w:trPr>
        <w:tc>
          <w:tcPr>
            <w:tcW w:w="0" w:type="auto"/>
            <w:vMerge/>
            <w:tcBorders>
              <w:bottom w:val="single" w:sz="4" w:space="0" w:color="auto"/>
            </w:tcBorders>
          </w:tcPr>
          <w:p w14:paraId="79BC32E1" w14:textId="77777777" w:rsidR="00141854" w:rsidRPr="000776C2" w:rsidRDefault="00141854" w:rsidP="00835CB9">
            <w:pPr>
              <w:pStyle w:val="TableText"/>
            </w:pPr>
          </w:p>
        </w:tc>
        <w:tc>
          <w:tcPr>
            <w:tcW w:w="0" w:type="auto"/>
            <w:tcBorders>
              <w:top w:val="single" w:sz="4" w:space="0" w:color="auto"/>
              <w:bottom w:val="single" w:sz="4" w:space="0" w:color="auto"/>
            </w:tcBorders>
          </w:tcPr>
          <w:p w14:paraId="43F8D295" w14:textId="77777777" w:rsidR="00141854" w:rsidRPr="000776C2" w:rsidRDefault="00141854" w:rsidP="00835CB9">
            <w:pPr>
              <w:pStyle w:val="TableText"/>
            </w:pPr>
            <w:r w:rsidRPr="000776C2">
              <w:t>BBCH &lt;10</w:t>
            </w:r>
          </w:p>
        </w:tc>
        <w:tc>
          <w:tcPr>
            <w:tcW w:w="0" w:type="auto"/>
            <w:tcBorders>
              <w:top w:val="single" w:sz="4" w:space="0" w:color="auto"/>
              <w:bottom w:val="single" w:sz="4" w:space="0" w:color="auto"/>
            </w:tcBorders>
          </w:tcPr>
          <w:p w14:paraId="3BB366E3" w14:textId="77777777" w:rsidR="00141854" w:rsidRPr="000776C2" w:rsidRDefault="00141854" w:rsidP="00835CB9">
            <w:pPr>
              <w:pStyle w:val="TableText"/>
            </w:pPr>
            <w:r w:rsidRPr="000776C2">
              <w:t>Small omnivore</w:t>
            </w:r>
          </w:p>
        </w:tc>
        <w:tc>
          <w:tcPr>
            <w:tcW w:w="0" w:type="auto"/>
            <w:tcBorders>
              <w:top w:val="single" w:sz="4" w:space="0" w:color="auto"/>
              <w:bottom w:val="single" w:sz="4" w:space="0" w:color="auto"/>
            </w:tcBorders>
          </w:tcPr>
          <w:p w14:paraId="6C7ED440" w14:textId="77777777" w:rsidR="00141854" w:rsidRPr="000776C2" w:rsidRDefault="00141854" w:rsidP="00835CB9">
            <w:pPr>
              <w:pStyle w:val="TableText"/>
            </w:pPr>
            <w:r w:rsidRPr="000776C2">
              <w:t>1.9</w:t>
            </w:r>
          </w:p>
        </w:tc>
        <w:tc>
          <w:tcPr>
            <w:tcW w:w="0" w:type="auto"/>
            <w:tcBorders>
              <w:top w:val="single" w:sz="4" w:space="0" w:color="auto"/>
              <w:bottom w:val="single" w:sz="4" w:space="0" w:color="auto"/>
            </w:tcBorders>
          </w:tcPr>
          <w:p w14:paraId="58A18785" w14:textId="77777777" w:rsidR="00141854" w:rsidRPr="000776C2" w:rsidRDefault="00141854" w:rsidP="00835CB9">
            <w:pPr>
              <w:pStyle w:val="TableText"/>
            </w:pPr>
            <w:r w:rsidRPr="000776C2">
              <w:t>250</w:t>
            </w:r>
          </w:p>
        </w:tc>
        <w:tc>
          <w:tcPr>
            <w:tcW w:w="0" w:type="auto"/>
            <w:tcBorders>
              <w:top w:val="single" w:sz="4" w:space="0" w:color="auto"/>
              <w:bottom w:val="single" w:sz="4" w:space="0" w:color="auto"/>
            </w:tcBorders>
          </w:tcPr>
          <w:p w14:paraId="47D8E54A" w14:textId="77777777" w:rsidR="00141854" w:rsidRPr="000776C2" w:rsidRDefault="00141854" w:rsidP="00835CB9">
            <w:pPr>
              <w:pStyle w:val="TableText"/>
            </w:pPr>
            <w:r w:rsidRPr="000776C2">
              <w:t>0.24</w:t>
            </w:r>
          </w:p>
        </w:tc>
        <w:tc>
          <w:tcPr>
            <w:tcW w:w="0" w:type="auto"/>
            <w:tcBorders>
              <w:top w:val="single" w:sz="4" w:space="0" w:color="auto"/>
              <w:bottom w:val="single" w:sz="4" w:space="0" w:color="auto"/>
            </w:tcBorders>
            <w:shd w:val="clear" w:color="auto" w:fill="auto"/>
          </w:tcPr>
          <w:p w14:paraId="66E117E7" w14:textId="77777777" w:rsidR="00141854" w:rsidRPr="000776C2" w:rsidRDefault="00141854" w:rsidP="00835CB9">
            <w:pPr>
              <w:pStyle w:val="TableText"/>
            </w:pPr>
            <w:r w:rsidRPr="000776C2">
              <w:t>0.24</w:t>
            </w:r>
          </w:p>
        </w:tc>
      </w:tr>
      <w:tr w:rsidR="000776C2" w:rsidRPr="000776C2" w14:paraId="025961A8" w14:textId="77777777" w:rsidTr="004E7477">
        <w:trPr>
          <w:cantSplit/>
          <w:trHeight w:val="13"/>
        </w:trPr>
        <w:tc>
          <w:tcPr>
            <w:tcW w:w="0" w:type="auto"/>
            <w:gridSpan w:val="7"/>
            <w:tcBorders>
              <w:top w:val="single" w:sz="4" w:space="0" w:color="auto"/>
              <w:bottom w:val="single" w:sz="4" w:space="0" w:color="auto"/>
            </w:tcBorders>
            <w:shd w:val="clear" w:color="auto" w:fill="auto"/>
          </w:tcPr>
          <w:p w14:paraId="2A7C6C74" w14:textId="77777777" w:rsidR="000776C2" w:rsidRPr="00835CB9" w:rsidRDefault="000776C2" w:rsidP="00835CB9">
            <w:pPr>
              <w:pStyle w:val="TableSubHead"/>
            </w:pPr>
            <w:r w:rsidRPr="00835CB9">
              <w:t>Vegetables (band or broadcast application)</w:t>
            </w:r>
          </w:p>
        </w:tc>
      </w:tr>
      <w:tr w:rsidR="000776C2" w:rsidRPr="000776C2" w14:paraId="77527D8B" w14:textId="77777777" w:rsidTr="00141854">
        <w:trPr>
          <w:cantSplit/>
          <w:trHeight w:val="13"/>
        </w:trPr>
        <w:tc>
          <w:tcPr>
            <w:tcW w:w="0" w:type="auto"/>
            <w:tcBorders>
              <w:top w:val="single" w:sz="4" w:space="0" w:color="auto"/>
            </w:tcBorders>
          </w:tcPr>
          <w:p w14:paraId="3A041065" w14:textId="77777777" w:rsidR="000776C2" w:rsidRPr="000776C2" w:rsidRDefault="000776C2" w:rsidP="00835CB9">
            <w:pPr>
              <w:pStyle w:val="TableText"/>
            </w:pPr>
            <w:r w:rsidRPr="000776C2">
              <w:t>Leafy vegetables</w:t>
            </w:r>
          </w:p>
        </w:tc>
        <w:tc>
          <w:tcPr>
            <w:tcW w:w="0" w:type="auto"/>
            <w:tcBorders>
              <w:top w:val="single" w:sz="4" w:space="0" w:color="auto"/>
              <w:bottom w:val="single" w:sz="4" w:space="0" w:color="auto"/>
            </w:tcBorders>
          </w:tcPr>
          <w:p w14:paraId="48F5CC88" w14:textId="10EC140A" w:rsidR="000776C2" w:rsidRPr="000776C2" w:rsidRDefault="000776C2" w:rsidP="00835CB9">
            <w:pPr>
              <w:pStyle w:val="TableText"/>
            </w:pPr>
            <w:r w:rsidRPr="000776C2">
              <w:t>BBCH 40</w:t>
            </w:r>
            <w:r w:rsidR="0006603D" w:rsidRPr="0006603D">
              <w:t>–</w:t>
            </w:r>
            <w:r w:rsidRPr="000776C2">
              <w:t>49</w:t>
            </w:r>
          </w:p>
        </w:tc>
        <w:tc>
          <w:tcPr>
            <w:tcW w:w="0" w:type="auto"/>
            <w:tcBorders>
              <w:top w:val="single" w:sz="4" w:space="0" w:color="auto"/>
              <w:bottom w:val="single" w:sz="4" w:space="0" w:color="auto"/>
            </w:tcBorders>
          </w:tcPr>
          <w:p w14:paraId="18B46615" w14:textId="77777777" w:rsidR="000776C2" w:rsidRPr="000776C2" w:rsidRDefault="000776C2" w:rsidP="00835CB9">
            <w:pPr>
              <w:pStyle w:val="TableText"/>
            </w:pPr>
            <w:r w:rsidRPr="000776C2">
              <w:t>Small herbivore</w:t>
            </w:r>
          </w:p>
        </w:tc>
        <w:tc>
          <w:tcPr>
            <w:tcW w:w="0" w:type="auto"/>
            <w:tcBorders>
              <w:top w:val="single" w:sz="4" w:space="0" w:color="auto"/>
              <w:bottom w:val="single" w:sz="4" w:space="0" w:color="auto"/>
            </w:tcBorders>
          </w:tcPr>
          <w:p w14:paraId="5BBD03F3" w14:textId="77777777" w:rsidR="000776C2" w:rsidRPr="000776C2" w:rsidRDefault="000776C2" w:rsidP="00835CB9">
            <w:pPr>
              <w:pStyle w:val="TableText"/>
            </w:pPr>
            <w:r w:rsidRPr="000776C2">
              <w:t>72.3</w:t>
            </w:r>
          </w:p>
        </w:tc>
        <w:tc>
          <w:tcPr>
            <w:tcW w:w="0" w:type="auto"/>
            <w:tcBorders>
              <w:top w:val="single" w:sz="4" w:space="0" w:color="auto"/>
              <w:bottom w:val="single" w:sz="4" w:space="0" w:color="auto"/>
            </w:tcBorders>
          </w:tcPr>
          <w:p w14:paraId="7D4D76B0" w14:textId="77777777" w:rsidR="000776C2" w:rsidRPr="000776C2" w:rsidRDefault="000776C2" w:rsidP="00835CB9">
            <w:pPr>
              <w:pStyle w:val="TableText"/>
            </w:pPr>
            <w:r w:rsidRPr="000776C2">
              <w:t>259</w:t>
            </w:r>
          </w:p>
        </w:tc>
        <w:tc>
          <w:tcPr>
            <w:tcW w:w="0" w:type="auto"/>
            <w:tcBorders>
              <w:top w:val="single" w:sz="4" w:space="0" w:color="auto"/>
              <w:bottom w:val="single" w:sz="4" w:space="0" w:color="auto"/>
            </w:tcBorders>
          </w:tcPr>
          <w:p w14:paraId="1FCF2FFB" w14:textId="77777777" w:rsidR="000776C2" w:rsidRPr="000776C2" w:rsidRDefault="000776C2" w:rsidP="00835CB9">
            <w:pPr>
              <w:pStyle w:val="TableText"/>
            </w:pPr>
            <w:r w:rsidRPr="000776C2">
              <w:t>9.4</w:t>
            </w:r>
          </w:p>
        </w:tc>
        <w:tc>
          <w:tcPr>
            <w:tcW w:w="0" w:type="auto"/>
            <w:tcBorders>
              <w:top w:val="single" w:sz="4" w:space="0" w:color="auto"/>
              <w:bottom w:val="single" w:sz="4" w:space="0" w:color="auto"/>
            </w:tcBorders>
            <w:shd w:val="clear" w:color="auto" w:fill="auto"/>
          </w:tcPr>
          <w:p w14:paraId="6A707557" w14:textId="77777777" w:rsidR="000776C2" w:rsidRPr="000776C2" w:rsidRDefault="000776C2" w:rsidP="00835CB9">
            <w:pPr>
              <w:pStyle w:val="TableText"/>
              <w:rPr>
                <w:b/>
                <w:bCs/>
              </w:rPr>
            </w:pPr>
            <w:r w:rsidRPr="000776C2">
              <w:rPr>
                <w:b/>
                <w:bCs/>
              </w:rPr>
              <w:t>9.4</w:t>
            </w:r>
          </w:p>
        </w:tc>
      </w:tr>
      <w:tr w:rsidR="000776C2" w:rsidRPr="000776C2" w14:paraId="172FE6C1" w14:textId="77777777" w:rsidTr="00141854">
        <w:trPr>
          <w:cantSplit/>
          <w:trHeight w:val="13"/>
        </w:trPr>
        <w:tc>
          <w:tcPr>
            <w:tcW w:w="0" w:type="auto"/>
            <w:tcBorders>
              <w:top w:val="single" w:sz="4" w:space="0" w:color="auto"/>
            </w:tcBorders>
          </w:tcPr>
          <w:p w14:paraId="32A72FC3" w14:textId="77777777" w:rsidR="000776C2" w:rsidRPr="000776C2" w:rsidRDefault="000776C2" w:rsidP="00835CB9">
            <w:pPr>
              <w:pStyle w:val="TableText"/>
            </w:pPr>
          </w:p>
        </w:tc>
        <w:tc>
          <w:tcPr>
            <w:tcW w:w="0" w:type="auto"/>
            <w:tcBorders>
              <w:top w:val="single" w:sz="4" w:space="0" w:color="auto"/>
              <w:bottom w:val="single" w:sz="4" w:space="0" w:color="auto"/>
            </w:tcBorders>
          </w:tcPr>
          <w:p w14:paraId="52E025D4" w14:textId="77777777" w:rsidR="000776C2" w:rsidRPr="000776C2" w:rsidRDefault="000776C2" w:rsidP="00835CB9">
            <w:pPr>
              <w:pStyle w:val="TableText"/>
            </w:pPr>
            <w:r w:rsidRPr="000776C2">
              <w:t>BBCH ≥50</w:t>
            </w:r>
          </w:p>
        </w:tc>
        <w:tc>
          <w:tcPr>
            <w:tcW w:w="0" w:type="auto"/>
            <w:tcBorders>
              <w:top w:val="single" w:sz="4" w:space="0" w:color="auto"/>
              <w:bottom w:val="single" w:sz="4" w:space="0" w:color="auto"/>
            </w:tcBorders>
          </w:tcPr>
          <w:p w14:paraId="7C18159F" w14:textId="77777777" w:rsidR="000776C2" w:rsidRPr="000776C2" w:rsidRDefault="000776C2" w:rsidP="00835CB9">
            <w:pPr>
              <w:pStyle w:val="TableText"/>
            </w:pPr>
            <w:r w:rsidRPr="000776C2">
              <w:t>Small herbivore</w:t>
            </w:r>
          </w:p>
        </w:tc>
        <w:tc>
          <w:tcPr>
            <w:tcW w:w="0" w:type="auto"/>
            <w:tcBorders>
              <w:top w:val="single" w:sz="4" w:space="0" w:color="auto"/>
              <w:bottom w:val="single" w:sz="4" w:space="0" w:color="auto"/>
            </w:tcBorders>
          </w:tcPr>
          <w:p w14:paraId="43026C46" w14:textId="77777777" w:rsidR="000776C2" w:rsidRPr="000776C2" w:rsidRDefault="000776C2" w:rsidP="00835CB9">
            <w:pPr>
              <w:pStyle w:val="TableText"/>
            </w:pPr>
            <w:r w:rsidRPr="000776C2">
              <w:t>21.7</w:t>
            </w:r>
          </w:p>
        </w:tc>
        <w:tc>
          <w:tcPr>
            <w:tcW w:w="0" w:type="auto"/>
            <w:tcBorders>
              <w:top w:val="single" w:sz="4" w:space="0" w:color="auto"/>
              <w:bottom w:val="single" w:sz="4" w:space="0" w:color="auto"/>
            </w:tcBorders>
          </w:tcPr>
          <w:p w14:paraId="4F00887A" w14:textId="77777777" w:rsidR="000776C2" w:rsidRPr="000776C2" w:rsidRDefault="000776C2" w:rsidP="00835CB9">
            <w:pPr>
              <w:pStyle w:val="TableText"/>
            </w:pPr>
            <w:r w:rsidRPr="000776C2">
              <w:t>259</w:t>
            </w:r>
          </w:p>
        </w:tc>
        <w:tc>
          <w:tcPr>
            <w:tcW w:w="0" w:type="auto"/>
            <w:tcBorders>
              <w:top w:val="single" w:sz="4" w:space="0" w:color="auto"/>
              <w:bottom w:val="single" w:sz="4" w:space="0" w:color="auto"/>
            </w:tcBorders>
          </w:tcPr>
          <w:p w14:paraId="6280A25C" w14:textId="77777777" w:rsidR="000776C2" w:rsidRPr="000776C2" w:rsidRDefault="000776C2" w:rsidP="00835CB9">
            <w:pPr>
              <w:pStyle w:val="TableText"/>
            </w:pPr>
            <w:r w:rsidRPr="000776C2">
              <w:t>2.8</w:t>
            </w:r>
          </w:p>
        </w:tc>
        <w:tc>
          <w:tcPr>
            <w:tcW w:w="0" w:type="auto"/>
            <w:tcBorders>
              <w:top w:val="single" w:sz="4" w:space="0" w:color="auto"/>
              <w:bottom w:val="single" w:sz="4" w:space="0" w:color="auto"/>
            </w:tcBorders>
            <w:shd w:val="clear" w:color="auto" w:fill="auto"/>
          </w:tcPr>
          <w:p w14:paraId="7BE18ECA" w14:textId="77777777" w:rsidR="000776C2" w:rsidRPr="000776C2" w:rsidRDefault="000776C2" w:rsidP="00835CB9">
            <w:pPr>
              <w:pStyle w:val="TableText"/>
              <w:rPr>
                <w:b/>
                <w:bCs/>
              </w:rPr>
            </w:pPr>
            <w:r w:rsidRPr="000776C2">
              <w:rPr>
                <w:b/>
                <w:bCs/>
              </w:rPr>
              <w:t>2.8</w:t>
            </w:r>
          </w:p>
        </w:tc>
      </w:tr>
      <w:tr w:rsidR="000776C2" w:rsidRPr="000776C2" w14:paraId="01EB7767" w14:textId="77777777" w:rsidTr="00141854">
        <w:trPr>
          <w:cantSplit/>
          <w:trHeight w:val="13"/>
        </w:trPr>
        <w:tc>
          <w:tcPr>
            <w:tcW w:w="0" w:type="auto"/>
          </w:tcPr>
          <w:p w14:paraId="23B427E6" w14:textId="77777777" w:rsidR="000776C2" w:rsidRPr="000776C2" w:rsidRDefault="000776C2" w:rsidP="00835CB9">
            <w:pPr>
              <w:pStyle w:val="TableText"/>
            </w:pPr>
          </w:p>
        </w:tc>
        <w:tc>
          <w:tcPr>
            <w:tcW w:w="0" w:type="auto"/>
            <w:tcBorders>
              <w:top w:val="single" w:sz="4" w:space="0" w:color="auto"/>
              <w:bottom w:val="single" w:sz="4" w:space="0" w:color="auto"/>
            </w:tcBorders>
          </w:tcPr>
          <w:p w14:paraId="516B555B" w14:textId="77777777" w:rsidR="000776C2" w:rsidRPr="000776C2" w:rsidRDefault="000776C2" w:rsidP="00835CB9">
            <w:pPr>
              <w:pStyle w:val="TableText"/>
            </w:pPr>
            <w:r w:rsidRPr="000776C2">
              <w:t>All season</w:t>
            </w:r>
          </w:p>
        </w:tc>
        <w:tc>
          <w:tcPr>
            <w:tcW w:w="0" w:type="auto"/>
            <w:tcBorders>
              <w:top w:val="single" w:sz="4" w:space="0" w:color="auto"/>
              <w:bottom w:val="single" w:sz="4" w:space="0" w:color="auto"/>
            </w:tcBorders>
          </w:tcPr>
          <w:p w14:paraId="1DB663BF" w14:textId="77777777" w:rsidR="000776C2" w:rsidRPr="000776C2" w:rsidRDefault="000776C2" w:rsidP="00835CB9">
            <w:pPr>
              <w:pStyle w:val="TableText"/>
            </w:pPr>
            <w:r w:rsidRPr="000776C2">
              <w:t>Large herbivore</w:t>
            </w:r>
          </w:p>
        </w:tc>
        <w:tc>
          <w:tcPr>
            <w:tcW w:w="0" w:type="auto"/>
            <w:tcBorders>
              <w:top w:val="single" w:sz="4" w:space="0" w:color="auto"/>
              <w:bottom w:val="single" w:sz="4" w:space="0" w:color="auto"/>
            </w:tcBorders>
          </w:tcPr>
          <w:p w14:paraId="791D4823" w14:textId="77777777" w:rsidR="000776C2" w:rsidRPr="000776C2" w:rsidRDefault="000776C2" w:rsidP="00835CB9">
            <w:pPr>
              <w:pStyle w:val="TableText"/>
            </w:pPr>
            <w:r w:rsidRPr="000776C2">
              <w:t>14.3</w:t>
            </w:r>
          </w:p>
        </w:tc>
        <w:tc>
          <w:tcPr>
            <w:tcW w:w="0" w:type="auto"/>
            <w:tcBorders>
              <w:top w:val="single" w:sz="4" w:space="0" w:color="auto"/>
              <w:bottom w:val="single" w:sz="4" w:space="0" w:color="auto"/>
            </w:tcBorders>
          </w:tcPr>
          <w:p w14:paraId="736557EE" w14:textId="77777777" w:rsidR="000776C2" w:rsidRPr="000776C2" w:rsidRDefault="000776C2" w:rsidP="00835CB9">
            <w:pPr>
              <w:pStyle w:val="TableText"/>
            </w:pPr>
            <w:r w:rsidRPr="000776C2">
              <w:t>259</w:t>
            </w:r>
          </w:p>
        </w:tc>
        <w:tc>
          <w:tcPr>
            <w:tcW w:w="0" w:type="auto"/>
            <w:tcBorders>
              <w:top w:val="single" w:sz="4" w:space="0" w:color="auto"/>
              <w:bottom w:val="single" w:sz="4" w:space="0" w:color="auto"/>
            </w:tcBorders>
          </w:tcPr>
          <w:p w14:paraId="11EB30FC" w14:textId="77777777" w:rsidR="000776C2" w:rsidRPr="000776C2" w:rsidRDefault="000776C2" w:rsidP="00835CB9">
            <w:pPr>
              <w:pStyle w:val="TableText"/>
            </w:pPr>
            <w:r w:rsidRPr="000776C2">
              <w:t>1.9</w:t>
            </w:r>
          </w:p>
        </w:tc>
        <w:tc>
          <w:tcPr>
            <w:tcW w:w="0" w:type="auto"/>
            <w:tcBorders>
              <w:top w:val="single" w:sz="4" w:space="0" w:color="auto"/>
              <w:bottom w:val="single" w:sz="4" w:space="0" w:color="auto"/>
            </w:tcBorders>
            <w:shd w:val="clear" w:color="auto" w:fill="auto"/>
          </w:tcPr>
          <w:p w14:paraId="06C30034" w14:textId="77777777" w:rsidR="000776C2" w:rsidRPr="000776C2" w:rsidRDefault="000776C2" w:rsidP="00835CB9">
            <w:pPr>
              <w:pStyle w:val="TableText"/>
              <w:rPr>
                <w:b/>
                <w:bCs/>
              </w:rPr>
            </w:pPr>
            <w:r w:rsidRPr="000776C2">
              <w:rPr>
                <w:b/>
                <w:bCs/>
              </w:rPr>
              <w:t>1.9</w:t>
            </w:r>
          </w:p>
        </w:tc>
      </w:tr>
      <w:tr w:rsidR="000776C2" w:rsidRPr="000776C2" w14:paraId="1F554EC6" w14:textId="77777777" w:rsidTr="00141854">
        <w:trPr>
          <w:cantSplit/>
          <w:trHeight w:val="13"/>
        </w:trPr>
        <w:tc>
          <w:tcPr>
            <w:tcW w:w="0" w:type="auto"/>
          </w:tcPr>
          <w:p w14:paraId="415059D9" w14:textId="77777777" w:rsidR="000776C2" w:rsidRPr="000776C2" w:rsidRDefault="000776C2" w:rsidP="00835CB9">
            <w:pPr>
              <w:pStyle w:val="TableText"/>
            </w:pPr>
          </w:p>
        </w:tc>
        <w:tc>
          <w:tcPr>
            <w:tcW w:w="0" w:type="auto"/>
            <w:tcBorders>
              <w:top w:val="single" w:sz="4" w:space="0" w:color="auto"/>
            </w:tcBorders>
          </w:tcPr>
          <w:p w14:paraId="4293B2D9" w14:textId="761C9A2B" w:rsidR="000776C2" w:rsidRPr="000776C2" w:rsidRDefault="000776C2" w:rsidP="00835CB9">
            <w:pPr>
              <w:pStyle w:val="TableText"/>
            </w:pPr>
            <w:r w:rsidRPr="000776C2">
              <w:t>BBCH 10</w:t>
            </w:r>
            <w:r w:rsidR="0006603D" w:rsidRPr="0006603D">
              <w:t>–</w:t>
            </w:r>
            <w:r w:rsidRPr="000776C2">
              <w:t>49</w:t>
            </w:r>
          </w:p>
        </w:tc>
        <w:tc>
          <w:tcPr>
            <w:tcW w:w="0" w:type="auto"/>
            <w:tcBorders>
              <w:top w:val="single" w:sz="4" w:space="0" w:color="auto"/>
            </w:tcBorders>
          </w:tcPr>
          <w:p w14:paraId="37411795" w14:textId="77777777" w:rsidR="000776C2" w:rsidRPr="000776C2" w:rsidRDefault="000776C2" w:rsidP="00835CB9">
            <w:pPr>
              <w:pStyle w:val="TableText"/>
            </w:pPr>
            <w:r w:rsidRPr="000776C2">
              <w:t>Small omnivore</w:t>
            </w:r>
          </w:p>
        </w:tc>
        <w:tc>
          <w:tcPr>
            <w:tcW w:w="0" w:type="auto"/>
            <w:tcBorders>
              <w:top w:val="single" w:sz="4" w:space="0" w:color="auto"/>
              <w:bottom w:val="single" w:sz="4" w:space="0" w:color="auto"/>
            </w:tcBorders>
          </w:tcPr>
          <w:p w14:paraId="5732866B" w14:textId="77777777" w:rsidR="000776C2" w:rsidRPr="000776C2" w:rsidRDefault="000776C2" w:rsidP="00835CB9">
            <w:pPr>
              <w:pStyle w:val="TableText"/>
            </w:pPr>
            <w:r w:rsidRPr="000776C2">
              <w:t>7.8</w:t>
            </w:r>
          </w:p>
        </w:tc>
        <w:tc>
          <w:tcPr>
            <w:tcW w:w="0" w:type="auto"/>
            <w:tcBorders>
              <w:top w:val="single" w:sz="4" w:space="0" w:color="auto"/>
              <w:bottom w:val="single" w:sz="4" w:space="0" w:color="auto"/>
            </w:tcBorders>
          </w:tcPr>
          <w:p w14:paraId="485BA82A" w14:textId="77777777" w:rsidR="000776C2" w:rsidRPr="000776C2" w:rsidRDefault="000776C2" w:rsidP="00835CB9">
            <w:pPr>
              <w:pStyle w:val="TableText"/>
            </w:pPr>
            <w:r w:rsidRPr="000776C2">
              <w:t>259</w:t>
            </w:r>
          </w:p>
        </w:tc>
        <w:tc>
          <w:tcPr>
            <w:tcW w:w="0" w:type="auto"/>
            <w:tcBorders>
              <w:top w:val="single" w:sz="4" w:space="0" w:color="auto"/>
              <w:bottom w:val="single" w:sz="4" w:space="0" w:color="auto"/>
            </w:tcBorders>
          </w:tcPr>
          <w:p w14:paraId="7F4F1F4E" w14:textId="77777777" w:rsidR="000776C2" w:rsidRPr="000776C2" w:rsidRDefault="000776C2" w:rsidP="00835CB9">
            <w:pPr>
              <w:pStyle w:val="TableText"/>
            </w:pPr>
            <w:r w:rsidRPr="000776C2">
              <w:t>1.0</w:t>
            </w:r>
          </w:p>
        </w:tc>
        <w:tc>
          <w:tcPr>
            <w:tcW w:w="0" w:type="auto"/>
            <w:tcBorders>
              <w:top w:val="single" w:sz="4" w:space="0" w:color="auto"/>
              <w:bottom w:val="single" w:sz="4" w:space="0" w:color="auto"/>
            </w:tcBorders>
            <w:shd w:val="clear" w:color="auto" w:fill="auto"/>
          </w:tcPr>
          <w:p w14:paraId="1971018D" w14:textId="77777777" w:rsidR="000776C2" w:rsidRPr="000776C2" w:rsidRDefault="000776C2" w:rsidP="00835CB9">
            <w:pPr>
              <w:pStyle w:val="TableText"/>
            </w:pPr>
            <w:r w:rsidRPr="000776C2">
              <w:t>1.0</w:t>
            </w:r>
          </w:p>
        </w:tc>
      </w:tr>
      <w:tr w:rsidR="000776C2" w:rsidRPr="000776C2" w14:paraId="6595578E" w14:textId="77777777" w:rsidTr="00141854">
        <w:trPr>
          <w:cantSplit/>
          <w:trHeight w:val="13"/>
        </w:trPr>
        <w:tc>
          <w:tcPr>
            <w:tcW w:w="0" w:type="auto"/>
          </w:tcPr>
          <w:p w14:paraId="26BBBF86" w14:textId="77777777" w:rsidR="000776C2" w:rsidRPr="000776C2" w:rsidRDefault="000776C2" w:rsidP="00835CB9">
            <w:pPr>
              <w:pStyle w:val="TableText"/>
            </w:pPr>
          </w:p>
        </w:tc>
        <w:tc>
          <w:tcPr>
            <w:tcW w:w="0" w:type="auto"/>
            <w:tcBorders>
              <w:bottom w:val="single" w:sz="4" w:space="0" w:color="auto"/>
            </w:tcBorders>
          </w:tcPr>
          <w:p w14:paraId="0BAF36FF" w14:textId="77777777" w:rsidR="000776C2" w:rsidRPr="000776C2" w:rsidRDefault="000776C2" w:rsidP="00835CB9">
            <w:pPr>
              <w:pStyle w:val="TableText"/>
            </w:pPr>
          </w:p>
        </w:tc>
        <w:tc>
          <w:tcPr>
            <w:tcW w:w="0" w:type="auto"/>
            <w:tcBorders>
              <w:bottom w:val="single" w:sz="4" w:space="0" w:color="auto"/>
            </w:tcBorders>
          </w:tcPr>
          <w:p w14:paraId="5BDD9AC5" w14:textId="77777777" w:rsidR="000776C2" w:rsidRPr="000776C2" w:rsidRDefault="000776C2" w:rsidP="00835CB9">
            <w:pPr>
              <w:pStyle w:val="TableText"/>
            </w:pPr>
          </w:p>
        </w:tc>
        <w:tc>
          <w:tcPr>
            <w:tcW w:w="0" w:type="auto"/>
            <w:tcBorders>
              <w:top w:val="single" w:sz="4" w:space="0" w:color="auto"/>
              <w:bottom w:val="single" w:sz="4" w:space="0" w:color="auto"/>
            </w:tcBorders>
          </w:tcPr>
          <w:p w14:paraId="5F875201" w14:textId="77777777" w:rsidR="000776C2" w:rsidRPr="000776C2" w:rsidRDefault="000776C2" w:rsidP="00835CB9">
            <w:pPr>
              <w:pStyle w:val="TableText"/>
            </w:pPr>
          </w:p>
        </w:tc>
        <w:tc>
          <w:tcPr>
            <w:tcW w:w="0" w:type="auto"/>
            <w:tcBorders>
              <w:top w:val="single" w:sz="4" w:space="0" w:color="auto"/>
              <w:bottom w:val="single" w:sz="4" w:space="0" w:color="auto"/>
            </w:tcBorders>
          </w:tcPr>
          <w:p w14:paraId="6561D36B" w14:textId="77777777" w:rsidR="000776C2" w:rsidRPr="000776C2" w:rsidRDefault="000776C2" w:rsidP="00835CB9">
            <w:pPr>
              <w:pStyle w:val="TableText"/>
            </w:pPr>
            <w:r w:rsidRPr="000776C2">
              <w:t>454</w:t>
            </w:r>
          </w:p>
        </w:tc>
        <w:tc>
          <w:tcPr>
            <w:tcW w:w="0" w:type="auto"/>
            <w:tcBorders>
              <w:top w:val="single" w:sz="4" w:space="0" w:color="auto"/>
              <w:bottom w:val="single" w:sz="4" w:space="0" w:color="auto"/>
            </w:tcBorders>
          </w:tcPr>
          <w:p w14:paraId="74F88EA7" w14:textId="77777777" w:rsidR="000776C2" w:rsidRPr="000776C2" w:rsidRDefault="000776C2" w:rsidP="00835CB9">
            <w:pPr>
              <w:pStyle w:val="TableText"/>
            </w:pPr>
            <w:r w:rsidRPr="000776C2">
              <w:t>1.8</w:t>
            </w:r>
          </w:p>
        </w:tc>
        <w:tc>
          <w:tcPr>
            <w:tcW w:w="0" w:type="auto"/>
            <w:tcBorders>
              <w:top w:val="single" w:sz="4" w:space="0" w:color="auto"/>
              <w:bottom w:val="single" w:sz="4" w:space="0" w:color="auto"/>
            </w:tcBorders>
            <w:shd w:val="clear" w:color="auto" w:fill="auto"/>
          </w:tcPr>
          <w:p w14:paraId="7E859440" w14:textId="77777777" w:rsidR="000776C2" w:rsidRPr="000776C2" w:rsidRDefault="000776C2" w:rsidP="00835CB9">
            <w:pPr>
              <w:pStyle w:val="TableText"/>
              <w:rPr>
                <w:b/>
                <w:bCs/>
              </w:rPr>
            </w:pPr>
            <w:r w:rsidRPr="000776C2">
              <w:rPr>
                <w:b/>
                <w:bCs/>
              </w:rPr>
              <w:t>1.8</w:t>
            </w:r>
          </w:p>
        </w:tc>
      </w:tr>
      <w:tr w:rsidR="000776C2" w:rsidRPr="000776C2" w14:paraId="0C48FF30" w14:textId="77777777" w:rsidTr="00141854">
        <w:trPr>
          <w:cantSplit/>
          <w:trHeight w:val="13"/>
        </w:trPr>
        <w:tc>
          <w:tcPr>
            <w:tcW w:w="0" w:type="auto"/>
          </w:tcPr>
          <w:p w14:paraId="2D4CC99D" w14:textId="77777777" w:rsidR="000776C2" w:rsidRPr="000776C2" w:rsidRDefault="000776C2" w:rsidP="00835CB9">
            <w:pPr>
              <w:pStyle w:val="TableText"/>
            </w:pPr>
          </w:p>
        </w:tc>
        <w:tc>
          <w:tcPr>
            <w:tcW w:w="0" w:type="auto"/>
            <w:tcBorders>
              <w:top w:val="single" w:sz="4" w:space="0" w:color="auto"/>
              <w:bottom w:val="single" w:sz="4" w:space="0" w:color="auto"/>
            </w:tcBorders>
          </w:tcPr>
          <w:p w14:paraId="75DF5C81" w14:textId="4482DCE5" w:rsidR="000776C2" w:rsidRPr="000776C2" w:rsidRDefault="000776C2" w:rsidP="00835CB9">
            <w:pPr>
              <w:pStyle w:val="TableText"/>
            </w:pPr>
            <w:r w:rsidRPr="000776C2">
              <w:t>BBCH 10</w:t>
            </w:r>
            <w:r w:rsidR="0006603D" w:rsidRPr="0006603D">
              <w:t>–</w:t>
            </w:r>
            <w:r w:rsidRPr="000776C2">
              <w:t>49</w:t>
            </w:r>
          </w:p>
        </w:tc>
        <w:tc>
          <w:tcPr>
            <w:tcW w:w="0" w:type="auto"/>
            <w:tcBorders>
              <w:top w:val="single" w:sz="4" w:space="0" w:color="auto"/>
              <w:bottom w:val="single" w:sz="4" w:space="0" w:color="auto"/>
            </w:tcBorders>
          </w:tcPr>
          <w:p w14:paraId="14ECC437" w14:textId="77777777" w:rsidR="000776C2" w:rsidRPr="000776C2" w:rsidRDefault="000776C2" w:rsidP="00835CB9">
            <w:pPr>
              <w:pStyle w:val="TableText"/>
            </w:pPr>
            <w:r w:rsidRPr="000776C2">
              <w:t>Small insectivore</w:t>
            </w:r>
          </w:p>
        </w:tc>
        <w:tc>
          <w:tcPr>
            <w:tcW w:w="0" w:type="auto"/>
            <w:tcBorders>
              <w:top w:val="single" w:sz="4" w:space="0" w:color="auto"/>
              <w:bottom w:val="single" w:sz="4" w:space="0" w:color="auto"/>
            </w:tcBorders>
          </w:tcPr>
          <w:p w14:paraId="5A30357D" w14:textId="77777777" w:rsidR="000776C2" w:rsidRPr="000776C2" w:rsidRDefault="000776C2" w:rsidP="00835CB9">
            <w:pPr>
              <w:pStyle w:val="TableText"/>
            </w:pPr>
            <w:r w:rsidRPr="000776C2">
              <w:t>4.2</w:t>
            </w:r>
          </w:p>
        </w:tc>
        <w:tc>
          <w:tcPr>
            <w:tcW w:w="0" w:type="auto"/>
            <w:tcBorders>
              <w:top w:val="single" w:sz="4" w:space="0" w:color="auto"/>
              <w:bottom w:val="single" w:sz="4" w:space="0" w:color="auto"/>
            </w:tcBorders>
          </w:tcPr>
          <w:p w14:paraId="0680EF81" w14:textId="77777777" w:rsidR="000776C2" w:rsidRPr="000776C2" w:rsidRDefault="000776C2" w:rsidP="00835CB9">
            <w:pPr>
              <w:pStyle w:val="TableText"/>
            </w:pPr>
            <w:r w:rsidRPr="000776C2">
              <w:t>438</w:t>
            </w:r>
          </w:p>
        </w:tc>
        <w:tc>
          <w:tcPr>
            <w:tcW w:w="0" w:type="auto"/>
            <w:tcBorders>
              <w:top w:val="single" w:sz="4" w:space="0" w:color="auto"/>
              <w:bottom w:val="single" w:sz="4" w:space="0" w:color="auto"/>
            </w:tcBorders>
          </w:tcPr>
          <w:p w14:paraId="1B70DB57" w14:textId="77777777" w:rsidR="000776C2" w:rsidRPr="000776C2" w:rsidRDefault="000776C2" w:rsidP="00835CB9">
            <w:pPr>
              <w:pStyle w:val="TableText"/>
            </w:pPr>
            <w:r w:rsidRPr="000776C2">
              <w:t>0.92</w:t>
            </w:r>
          </w:p>
        </w:tc>
        <w:tc>
          <w:tcPr>
            <w:tcW w:w="0" w:type="auto"/>
            <w:tcBorders>
              <w:top w:val="single" w:sz="4" w:space="0" w:color="auto"/>
              <w:bottom w:val="single" w:sz="4" w:space="0" w:color="auto"/>
            </w:tcBorders>
            <w:shd w:val="clear" w:color="auto" w:fill="auto"/>
          </w:tcPr>
          <w:p w14:paraId="539B6A47" w14:textId="77777777" w:rsidR="000776C2" w:rsidRPr="000776C2" w:rsidRDefault="000776C2" w:rsidP="00835CB9">
            <w:pPr>
              <w:pStyle w:val="TableText"/>
            </w:pPr>
            <w:r w:rsidRPr="000776C2">
              <w:t>0.92</w:t>
            </w:r>
          </w:p>
        </w:tc>
      </w:tr>
      <w:tr w:rsidR="000776C2" w:rsidRPr="000776C2" w14:paraId="2AC8D686" w14:textId="77777777" w:rsidTr="00141854">
        <w:trPr>
          <w:cantSplit/>
          <w:trHeight w:val="13"/>
        </w:trPr>
        <w:tc>
          <w:tcPr>
            <w:tcW w:w="0" w:type="auto"/>
          </w:tcPr>
          <w:p w14:paraId="67727C4C" w14:textId="77777777" w:rsidR="000776C2" w:rsidRPr="000776C2" w:rsidRDefault="000776C2" w:rsidP="00835CB9">
            <w:pPr>
              <w:pStyle w:val="TableText"/>
            </w:pPr>
          </w:p>
        </w:tc>
        <w:tc>
          <w:tcPr>
            <w:tcW w:w="0" w:type="auto"/>
            <w:tcBorders>
              <w:top w:val="single" w:sz="4" w:space="0" w:color="auto"/>
              <w:bottom w:val="single" w:sz="4" w:space="0" w:color="auto"/>
            </w:tcBorders>
          </w:tcPr>
          <w:p w14:paraId="2E1761BA" w14:textId="77777777" w:rsidR="000776C2" w:rsidRPr="000776C2" w:rsidRDefault="000776C2" w:rsidP="00835CB9">
            <w:pPr>
              <w:pStyle w:val="TableText"/>
            </w:pPr>
            <w:r w:rsidRPr="000776C2">
              <w:t>BBCH ≥50</w:t>
            </w:r>
          </w:p>
        </w:tc>
        <w:tc>
          <w:tcPr>
            <w:tcW w:w="0" w:type="auto"/>
            <w:tcBorders>
              <w:top w:val="single" w:sz="4" w:space="0" w:color="auto"/>
              <w:bottom w:val="single" w:sz="4" w:space="0" w:color="auto"/>
            </w:tcBorders>
          </w:tcPr>
          <w:p w14:paraId="520CE88C" w14:textId="77777777" w:rsidR="000776C2" w:rsidRPr="000776C2" w:rsidRDefault="000776C2" w:rsidP="00835CB9">
            <w:pPr>
              <w:pStyle w:val="TableText"/>
            </w:pPr>
            <w:r w:rsidRPr="000776C2">
              <w:t>Small omnivore</w:t>
            </w:r>
          </w:p>
        </w:tc>
        <w:tc>
          <w:tcPr>
            <w:tcW w:w="0" w:type="auto"/>
            <w:tcBorders>
              <w:top w:val="single" w:sz="4" w:space="0" w:color="auto"/>
              <w:bottom w:val="single" w:sz="4" w:space="0" w:color="auto"/>
            </w:tcBorders>
          </w:tcPr>
          <w:p w14:paraId="544223BE" w14:textId="77777777" w:rsidR="000776C2" w:rsidRPr="000776C2" w:rsidRDefault="000776C2" w:rsidP="00835CB9">
            <w:pPr>
              <w:pStyle w:val="TableText"/>
            </w:pPr>
            <w:r w:rsidRPr="000776C2">
              <w:t>2.3</w:t>
            </w:r>
          </w:p>
        </w:tc>
        <w:tc>
          <w:tcPr>
            <w:tcW w:w="0" w:type="auto"/>
            <w:tcBorders>
              <w:top w:val="single" w:sz="4" w:space="0" w:color="auto"/>
              <w:bottom w:val="single" w:sz="4" w:space="0" w:color="auto"/>
            </w:tcBorders>
          </w:tcPr>
          <w:p w14:paraId="0862048C" w14:textId="77777777" w:rsidR="000776C2" w:rsidRPr="000776C2" w:rsidRDefault="000776C2" w:rsidP="00835CB9">
            <w:pPr>
              <w:pStyle w:val="TableText"/>
            </w:pPr>
            <w:r w:rsidRPr="000776C2">
              <w:t>454</w:t>
            </w:r>
          </w:p>
        </w:tc>
        <w:tc>
          <w:tcPr>
            <w:tcW w:w="0" w:type="auto"/>
            <w:tcBorders>
              <w:top w:val="single" w:sz="4" w:space="0" w:color="auto"/>
              <w:bottom w:val="single" w:sz="4" w:space="0" w:color="auto"/>
            </w:tcBorders>
          </w:tcPr>
          <w:p w14:paraId="33551E24" w14:textId="77777777" w:rsidR="000776C2" w:rsidRPr="000776C2" w:rsidRDefault="000776C2" w:rsidP="00835CB9">
            <w:pPr>
              <w:pStyle w:val="TableText"/>
            </w:pPr>
            <w:r w:rsidRPr="000776C2">
              <w:t>0.52</w:t>
            </w:r>
          </w:p>
        </w:tc>
        <w:tc>
          <w:tcPr>
            <w:tcW w:w="0" w:type="auto"/>
            <w:tcBorders>
              <w:top w:val="single" w:sz="4" w:space="0" w:color="auto"/>
              <w:bottom w:val="single" w:sz="4" w:space="0" w:color="auto"/>
            </w:tcBorders>
            <w:shd w:val="clear" w:color="auto" w:fill="auto"/>
          </w:tcPr>
          <w:p w14:paraId="63721628" w14:textId="77777777" w:rsidR="000776C2" w:rsidRPr="000776C2" w:rsidRDefault="000776C2" w:rsidP="00835CB9">
            <w:pPr>
              <w:pStyle w:val="TableText"/>
            </w:pPr>
            <w:r w:rsidRPr="000776C2">
              <w:t>0.52</w:t>
            </w:r>
          </w:p>
        </w:tc>
      </w:tr>
      <w:tr w:rsidR="000776C2" w:rsidRPr="000776C2" w14:paraId="4C60CCAC" w14:textId="77777777" w:rsidTr="00141854">
        <w:trPr>
          <w:cantSplit/>
          <w:trHeight w:val="13"/>
        </w:trPr>
        <w:tc>
          <w:tcPr>
            <w:tcW w:w="0" w:type="auto"/>
            <w:tcBorders>
              <w:bottom w:val="single" w:sz="4" w:space="0" w:color="auto"/>
            </w:tcBorders>
          </w:tcPr>
          <w:p w14:paraId="75DA8BEC" w14:textId="77777777" w:rsidR="000776C2" w:rsidRPr="000776C2" w:rsidRDefault="000776C2" w:rsidP="00835CB9">
            <w:pPr>
              <w:pStyle w:val="TableText"/>
            </w:pPr>
          </w:p>
        </w:tc>
        <w:tc>
          <w:tcPr>
            <w:tcW w:w="0" w:type="auto"/>
            <w:tcBorders>
              <w:top w:val="single" w:sz="4" w:space="0" w:color="auto"/>
              <w:bottom w:val="single" w:sz="4" w:space="0" w:color="auto"/>
            </w:tcBorders>
          </w:tcPr>
          <w:p w14:paraId="5C36D43E" w14:textId="77777777" w:rsidR="000776C2" w:rsidRPr="000776C2" w:rsidRDefault="000776C2" w:rsidP="00835CB9">
            <w:pPr>
              <w:pStyle w:val="TableText"/>
            </w:pPr>
            <w:r w:rsidRPr="000776C2">
              <w:t>BBCH ≥20</w:t>
            </w:r>
          </w:p>
        </w:tc>
        <w:tc>
          <w:tcPr>
            <w:tcW w:w="0" w:type="auto"/>
            <w:tcBorders>
              <w:top w:val="single" w:sz="4" w:space="0" w:color="auto"/>
              <w:bottom w:val="single" w:sz="4" w:space="0" w:color="auto"/>
            </w:tcBorders>
          </w:tcPr>
          <w:p w14:paraId="3E7943F0" w14:textId="77777777" w:rsidR="000776C2" w:rsidRPr="000776C2" w:rsidRDefault="000776C2" w:rsidP="00835CB9">
            <w:pPr>
              <w:pStyle w:val="TableText"/>
            </w:pPr>
            <w:r w:rsidRPr="000776C2">
              <w:t>Small insectivore</w:t>
            </w:r>
          </w:p>
        </w:tc>
        <w:tc>
          <w:tcPr>
            <w:tcW w:w="0" w:type="auto"/>
            <w:tcBorders>
              <w:top w:val="single" w:sz="4" w:space="0" w:color="auto"/>
              <w:bottom w:val="single" w:sz="4" w:space="0" w:color="auto"/>
            </w:tcBorders>
          </w:tcPr>
          <w:p w14:paraId="4D3019DD" w14:textId="77777777" w:rsidR="000776C2" w:rsidRPr="000776C2" w:rsidRDefault="000776C2" w:rsidP="00835CB9">
            <w:pPr>
              <w:pStyle w:val="TableText"/>
            </w:pPr>
            <w:r w:rsidRPr="000776C2">
              <w:t>1.9</w:t>
            </w:r>
          </w:p>
        </w:tc>
        <w:tc>
          <w:tcPr>
            <w:tcW w:w="0" w:type="auto"/>
            <w:tcBorders>
              <w:top w:val="single" w:sz="4" w:space="0" w:color="auto"/>
              <w:bottom w:val="single" w:sz="4" w:space="0" w:color="auto"/>
            </w:tcBorders>
          </w:tcPr>
          <w:p w14:paraId="495D1EA8" w14:textId="77777777" w:rsidR="000776C2" w:rsidRPr="000776C2" w:rsidRDefault="000776C2" w:rsidP="00835CB9">
            <w:pPr>
              <w:pStyle w:val="TableText"/>
            </w:pPr>
            <w:r w:rsidRPr="000776C2">
              <w:t>438</w:t>
            </w:r>
          </w:p>
        </w:tc>
        <w:tc>
          <w:tcPr>
            <w:tcW w:w="0" w:type="auto"/>
            <w:tcBorders>
              <w:top w:val="single" w:sz="4" w:space="0" w:color="auto"/>
              <w:bottom w:val="single" w:sz="4" w:space="0" w:color="auto"/>
            </w:tcBorders>
          </w:tcPr>
          <w:p w14:paraId="146DF80A" w14:textId="77777777" w:rsidR="000776C2" w:rsidRPr="000776C2" w:rsidRDefault="000776C2" w:rsidP="00835CB9">
            <w:pPr>
              <w:pStyle w:val="TableText"/>
            </w:pPr>
            <w:r w:rsidRPr="000776C2">
              <w:t>0.42</w:t>
            </w:r>
          </w:p>
        </w:tc>
        <w:tc>
          <w:tcPr>
            <w:tcW w:w="0" w:type="auto"/>
            <w:tcBorders>
              <w:top w:val="single" w:sz="4" w:space="0" w:color="auto"/>
              <w:bottom w:val="single" w:sz="4" w:space="0" w:color="auto"/>
            </w:tcBorders>
            <w:shd w:val="clear" w:color="auto" w:fill="auto"/>
          </w:tcPr>
          <w:p w14:paraId="59D1456A" w14:textId="77777777" w:rsidR="000776C2" w:rsidRPr="000776C2" w:rsidRDefault="000776C2" w:rsidP="00835CB9">
            <w:pPr>
              <w:pStyle w:val="TableText"/>
            </w:pPr>
            <w:r w:rsidRPr="000776C2">
              <w:t>0.42</w:t>
            </w:r>
          </w:p>
        </w:tc>
      </w:tr>
      <w:tr w:rsidR="000776C2" w:rsidRPr="000776C2" w14:paraId="575DC3BC" w14:textId="77777777" w:rsidTr="004E7477">
        <w:trPr>
          <w:cantSplit/>
          <w:trHeight w:val="13"/>
        </w:trPr>
        <w:tc>
          <w:tcPr>
            <w:tcW w:w="0" w:type="auto"/>
            <w:gridSpan w:val="7"/>
            <w:tcBorders>
              <w:top w:val="single" w:sz="4" w:space="0" w:color="auto"/>
              <w:bottom w:val="single" w:sz="4" w:space="0" w:color="auto"/>
            </w:tcBorders>
            <w:shd w:val="clear" w:color="auto" w:fill="auto"/>
          </w:tcPr>
          <w:p w14:paraId="3898C22B" w14:textId="77777777" w:rsidR="000776C2" w:rsidRPr="00835CB9" w:rsidRDefault="000776C2" w:rsidP="00835CB9">
            <w:pPr>
              <w:pStyle w:val="TableSubHead"/>
            </w:pPr>
            <w:r w:rsidRPr="00835CB9">
              <w:t>Ginger</w:t>
            </w:r>
          </w:p>
        </w:tc>
      </w:tr>
      <w:tr w:rsidR="00141854" w:rsidRPr="000776C2" w14:paraId="3E4CDE5C" w14:textId="77777777" w:rsidTr="00141854">
        <w:trPr>
          <w:cantSplit/>
          <w:trHeight w:val="13"/>
        </w:trPr>
        <w:tc>
          <w:tcPr>
            <w:tcW w:w="0" w:type="auto"/>
            <w:vMerge w:val="restart"/>
            <w:tcBorders>
              <w:top w:val="single" w:sz="4" w:space="0" w:color="auto"/>
            </w:tcBorders>
          </w:tcPr>
          <w:p w14:paraId="432AF483" w14:textId="52AB93CD" w:rsidR="00141854" w:rsidRPr="00835CB9" w:rsidRDefault="00141854" w:rsidP="00835CB9">
            <w:pPr>
              <w:pStyle w:val="TableText"/>
            </w:pPr>
            <w:r w:rsidRPr="00835CB9">
              <w:t xml:space="preserve">Root </w:t>
            </w:r>
            <w:r>
              <w:t>and</w:t>
            </w:r>
            <w:r w:rsidRPr="00835CB9">
              <w:t xml:space="preserve"> stem vegetables</w:t>
            </w:r>
          </w:p>
        </w:tc>
        <w:tc>
          <w:tcPr>
            <w:tcW w:w="0" w:type="auto"/>
            <w:tcBorders>
              <w:top w:val="single" w:sz="4" w:space="0" w:color="auto"/>
              <w:bottom w:val="single" w:sz="4" w:space="0" w:color="auto"/>
            </w:tcBorders>
          </w:tcPr>
          <w:p w14:paraId="61F33109" w14:textId="77777777" w:rsidR="00141854" w:rsidRPr="00835CB9" w:rsidRDefault="00141854" w:rsidP="00835CB9">
            <w:pPr>
              <w:pStyle w:val="TableText"/>
            </w:pPr>
            <w:r w:rsidRPr="00835CB9">
              <w:t>BBCH ≥40</w:t>
            </w:r>
          </w:p>
        </w:tc>
        <w:tc>
          <w:tcPr>
            <w:tcW w:w="0" w:type="auto"/>
            <w:tcBorders>
              <w:top w:val="single" w:sz="4" w:space="0" w:color="auto"/>
              <w:bottom w:val="single" w:sz="4" w:space="0" w:color="auto"/>
            </w:tcBorders>
          </w:tcPr>
          <w:p w14:paraId="49AD123E" w14:textId="77777777" w:rsidR="00141854" w:rsidRPr="00835CB9" w:rsidRDefault="00141854" w:rsidP="00835CB9">
            <w:pPr>
              <w:pStyle w:val="TableText"/>
            </w:pPr>
            <w:r w:rsidRPr="00835CB9">
              <w:t>Small herbivore</w:t>
            </w:r>
          </w:p>
        </w:tc>
        <w:tc>
          <w:tcPr>
            <w:tcW w:w="0" w:type="auto"/>
            <w:tcBorders>
              <w:top w:val="single" w:sz="4" w:space="0" w:color="auto"/>
              <w:bottom w:val="single" w:sz="4" w:space="0" w:color="auto"/>
            </w:tcBorders>
          </w:tcPr>
          <w:p w14:paraId="0FA1A48D" w14:textId="77777777" w:rsidR="00141854" w:rsidRPr="00835CB9" w:rsidRDefault="00141854" w:rsidP="00835CB9">
            <w:pPr>
              <w:pStyle w:val="TableText"/>
            </w:pPr>
            <w:r w:rsidRPr="00835CB9">
              <w:t>21.7</w:t>
            </w:r>
          </w:p>
        </w:tc>
        <w:tc>
          <w:tcPr>
            <w:tcW w:w="0" w:type="auto"/>
            <w:tcBorders>
              <w:top w:val="single" w:sz="4" w:space="0" w:color="auto"/>
              <w:bottom w:val="single" w:sz="4" w:space="0" w:color="auto"/>
            </w:tcBorders>
          </w:tcPr>
          <w:p w14:paraId="47326866" w14:textId="77777777" w:rsidR="00141854" w:rsidRPr="00835CB9" w:rsidRDefault="00141854" w:rsidP="00835CB9">
            <w:pPr>
              <w:pStyle w:val="TableText"/>
            </w:pPr>
            <w:r w:rsidRPr="00835CB9">
              <w:t>450</w:t>
            </w:r>
          </w:p>
        </w:tc>
        <w:tc>
          <w:tcPr>
            <w:tcW w:w="0" w:type="auto"/>
            <w:tcBorders>
              <w:top w:val="single" w:sz="4" w:space="0" w:color="auto"/>
              <w:bottom w:val="single" w:sz="4" w:space="0" w:color="auto"/>
            </w:tcBorders>
          </w:tcPr>
          <w:p w14:paraId="73DBED37" w14:textId="77777777" w:rsidR="00141854" w:rsidRPr="00835CB9" w:rsidRDefault="00141854" w:rsidP="00835CB9">
            <w:pPr>
              <w:pStyle w:val="TableText"/>
            </w:pPr>
            <w:r w:rsidRPr="00835CB9">
              <w:t>4.9</w:t>
            </w:r>
          </w:p>
        </w:tc>
        <w:tc>
          <w:tcPr>
            <w:tcW w:w="0" w:type="auto"/>
            <w:tcBorders>
              <w:top w:val="single" w:sz="4" w:space="0" w:color="auto"/>
              <w:bottom w:val="single" w:sz="4" w:space="0" w:color="auto"/>
            </w:tcBorders>
            <w:shd w:val="clear" w:color="auto" w:fill="auto"/>
          </w:tcPr>
          <w:p w14:paraId="572840DA" w14:textId="77777777" w:rsidR="00141854" w:rsidRPr="00835CB9" w:rsidRDefault="00141854" w:rsidP="00835CB9">
            <w:pPr>
              <w:pStyle w:val="TableText"/>
            </w:pPr>
            <w:r w:rsidRPr="00835CB9">
              <w:t>4.9</w:t>
            </w:r>
          </w:p>
        </w:tc>
      </w:tr>
      <w:tr w:rsidR="00141854" w:rsidRPr="000776C2" w14:paraId="245AAEC1" w14:textId="77777777" w:rsidTr="00141854">
        <w:trPr>
          <w:cantSplit/>
          <w:trHeight w:val="13"/>
        </w:trPr>
        <w:tc>
          <w:tcPr>
            <w:tcW w:w="0" w:type="auto"/>
            <w:vMerge/>
            <w:tcBorders>
              <w:top w:val="single" w:sz="4" w:space="0" w:color="auto"/>
            </w:tcBorders>
          </w:tcPr>
          <w:p w14:paraId="25FB503B" w14:textId="77777777" w:rsidR="00141854" w:rsidRPr="00835CB9" w:rsidRDefault="00141854" w:rsidP="00835CB9">
            <w:pPr>
              <w:pStyle w:val="TableText"/>
            </w:pPr>
          </w:p>
        </w:tc>
        <w:tc>
          <w:tcPr>
            <w:tcW w:w="0" w:type="auto"/>
            <w:tcBorders>
              <w:top w:val="single" w:sz="4" w:space="0" w:color="auto"/>
              <w:bottom w:val="single" w:sz="4" w:space="0" w:color="auto"/>
            </w:tcBorders>
          </w:tcPr>
          <w:p w14:paraId="3541B4FC" w14:textId="76FB63E0" w:rsidR="00141854" w:rsidRPr="00835CB9" w:rsidRDefault="00141854" w:rsidP="00835CB9">
            <w:pPr>
              <w:pStyle w:val="TableText"/>
            </w:pPr>
            <w:r w:rsidRPr="00835CB9">
              <w:t>BBCH 10</w:t>
            </w:r>
            <w:r w:rsidRPr="0006603D">
              <w:t>–</w:t>
            </w:r>
            <w:r w:rsidRPr="00835CB9">
              <w:t>39</w:t>
            </w:r>
          </w:p>
        </w:tc>
        <w:tc>
          <w:tcPr>
            <w:tcW w:w="0" w:type="auto"/>
            <w:tcBorders>
              <w:top w:val="single" w:sz="4" w:space="0" w:color="auto"/>
              <w:bottom w:val="single" w:sz="4" w:space="0" w:color="auto"/>
            </w:tcBorders>
          </w:tcPr>
          <w:p w14:paraId="34C90150" w14:textId="77777777" w:rsidR="00141854" w:rsidRPr="00835CB9" w:rsidRDefault="00141854" w:rsidP="00835CB9">
            <w:pPr>
              <w:pStyle w:val="TableText"/>
            </w:pPr>
            <w:r w:rsidRPr="00835CB9">
              <w:t>Small omnivore</w:t>
            </w:r>
          </w:p>
        </w:tc>
        <w:tc>
          <w:tcPr>
            <w:tcW w:w="0" w:type="auto"/>
            <w:tcBorders>
              <w:top w:val="single" w:sz="4" w:space="0" w:color="auto"/>
              <w:bottom w:val="single" w:sz="4" w:space="0" w:color="auto"/>
            </w:tcBorders>
          </w:tcPr>
          <w:p w14:paraId="1E4424C5" w14:textId="77777777" w:rsidR="00141854" w:rsidRPr="00835CB9" w:rsidRDefault="00141854" w:rsidP="00835CB9">
            <w:pPr>
              <w:pStyle w:val="TableText"/>
            </w:pPr>
            <w:r w:rsidRPr="00835CB9">
              <w:t>7.8</w:t>
            </w:r>
          </w:p>
        </w:tc>
        <w:tc>
          <w:tcPr>
            <w:tcW w:w="0" w:type="auto"/>
            <w:tcBorders>
              <w:top w:val="single" w:sz="4" w:space="0" w:color="auto"/>
              <w:bottom w:val="single" w:sz="4" w:space="0" w:color="auto"/>
            </w:tcBorders>
          </w:tcPr>
          <w:p w14:paraId="374350B7" w14:textId="77777777" w:rsidR="00141854" w:rsidRPr="00835CB9" w:rsidRDefault="00141854" w:rsidP="00835CB9">
            <w:pPr>
              <w:pStyle w:val="TableText"/>
            </w:pPr>
            <w:r w:rsidRPr="00835CB9">
              <w:t>450</w:t>
            </w:r>
          </w:p>
        </w:tc>
        <w:tc>
          <w:tcPr>
            <w:tcW w:w="0" w:type="auto"/>
            <w:tcBorders>
              <w:top w:val="single" w:sz="4" w:space="0" w:color="auto"/>
              <w:bottom w:val="single" w:sz="4" w:space="0" w:color="auto"/>
            </w:tcBorders>
          </w:tcPr>
          <w:p w14:paraId="2C7C4A55" w14:textId="77777777" w:rsidR="00141854" w:rsidRPr="00835CB9" w:rsidRDefault="00141854" w:rsidP="00835CB9">
            <w:pPr>
              <w:pStyle w:val="TableText"/>
            </w:pPr>
            <w:r w:rsidRPr="00835CB9">
              <w:t>1.8</w:t>
            </w:r>
          </w:p>
        </w:tc>
        <w:tc>
          <w:tcPr>
            <w:tcW w:w="0" w:type="auto"/>
            <w:tcBorders>
              <w:top w:val="single" w:sz="4" w:space="0" w:color="auto"/>
              <w:bottom w:val="single" w:sz="4" w:space="0" w:color="auto"/>
            </w:tcBorders>
            <w:shd w:val="clear" w:color="auto" w:fill="auto"/>
          </w:tcPr>
          <w:p w14:paraId="373C6E27" w14:textId="77777777" w:rsidR="00141854" w:rsidRPr="00835CB9" w:rsidRDefault="00141854" w:rsidP="00835CB9">
            <w:pPr>
              <w:pStyle w:val="TableText"/>
            </w:pPr>
            <w:r w:rsidRPr="00835CB9">
              <w:t>1.8</w:t>
            </w:r>
          </w:p>
        </w:tc>
      </w:tr>
      <w:tr w:rsidR="00141854" w:rsidRPr="000776C2" w14:paraId="0D6C963A" w14:textId="77777777" w:rsidTr="00141854">
        <w:trPr>
          <w:cantSplit/>
          <w:trHeight w:val="13"/>
        </w:trPr>
        <w:tc>
          <w:tcPr>
            <w:tcW w:w="0" w:type="auto"/>
            <w:vMerge/>
          </w:tcPr>
          <w:p w14:paraId="45EEDAC2" w14:textId="77777777" w:rsidR="00141854" w:rsidRPr="00835CB9" w:rsidRDefault="00141854" w:rsidP="00835CB9">
            <w:pPr>
              <w:pStyle w:val="TableText"/>
            </w:pPr>
          </w:p>
        </w:tc>
        <w:tc>
          <w:tcPr>
            <w:tcW w:w="0" w:type="auto"/>
            <w:tcBorders>
              <w:top w:val="single" w:sz="4" w:space="0" w:color="auto"/>
              <w:bottom w:val="single" w:sz="4" w:space="0" w:color="auto"/>
            </w:tcBorders>
          </w:tcPr>
          <w:p w14:paraId="774B2A9A" w14:textId="1EA8D366" w:rsidR="00141854" w:rsidRPr="00835CB9" w:rsidRDefault="00141854" w:rsidP="00835CB9">
            <w:pPr>
              <w:pStyle w:val="TableText"/>
            </w:pPr>
            <w:r w:rsidRPr="00835CB9">
              <w:t>BBCH 10</w:t>
            </w:r>
            <w:r w:rsidRPr="0006603D">
              <w:t>–</w:t>
            </w:r>
            <w:r w:rsidRPr="00835CB9">
              <w:t>19</w:t>
            </w:r>
          </w:p>
        </w:tc>
        <w:tc>
          <w:tcPr>
            <w:tcW w:w="0" w:type="auto"/>
            <w:tcBorders>
              <w:top w:val="single" w:sz="4" w:space="0" w:color="auto"/>
              <w:bottom w:val="single" w:sz="4" w:space="0" w:color="auto"/>
            </w:tcBorders>
          </w:tcPr>
          <w:p w14:paraId="19AE45E4" w14:textId="77777777" w:rsidR="00141854" w:rsidRPr="00835CB9" w:rsidRDefault="00141854" w:rsidP="00835CB9">
            <w:pPr>
              <w:pStyle w:val="TableText"/>
            </w:pPr>
            <w:r w:rsidRPr="00835CB9">
              <w:t>Small insectivore</w:t>
            </w:r>
          </w:p>
        </w:tc>
        <w:tc>
          <w:tcPr>
            <w:tcW w:w="0" w:type="auto"/>
            <w:tcBorders>
              <w:top w:val="single" w:sz="4" w:space="0" w:color="auto"/>
              <w:bottom w:val="single" w:sz="4" w:space="0" w:color="auto"/>
            </w:tcBorders>
          </w:tcPr>
          <w:p w14:paraId="4DBBFDB1" w14:textId="77777777" w:rsidR="00141854" w:rsidRPr="00835CB9" w:rsidRDefault="00141854" w:rsidP="00835CB9">
            <w:pPr>
              <w:pStyle w:val="TableText"/>
            </w:pPr>
            <w:r w:rsidRPr="00835CB9">
              <w:t>4.2</w:t>
            </w:r>
          </w:p>
        </w:tc>
        <w:tc>
          <w:tcPr>
            <w:tcW w:w="0" w:type="auto"/>
            <w:tcBorders>
              <w:top w:val="single" w:sz="4" w:space="0" w:color="auto"/>
              <w:bottom w:val="single" w:sz="4" w:space="0" w:color="auto"/>
            </w:tcBorders>
          </w:tcPr>
          <w:p w14:paraId="40003C2D" w14:textId="77777777" w:rsidR="00141854" w:rsidRPr="00835CB9" w:rsidRDefault="00141854" w:rsidP="00835CB9">
            <w:pPr>
              <w:pStyle w:val="TableText"/>
            </w:pPr>
            <w:r w:rsidRPr="00835CB9">
              <w:t>450</w:t>
            </w:r>
          </w:p>
        </w:tc>
        <w:tc>
          <w:tcPr>
            <w:tcW w:w="0" w:type="auto"/>
            <w:tcBorders>
              <w:top w:val="single" w:sz="4" w:space="0" w:color="auto"/>
              <w:bottom w:val="single" w:sz="4" w:space="0" w:color="auto"/>
            </w:tcBorders>
          </w:tcPr>
          <w:p w14:paraId="6411721F" w14:textId="77777777" w:rsidR="00141854" w:rsidRPr="00835CB9" w:rsidRDefault="00141854" w:rsidP="00835CB9">
            <w:pPr>
              <w:pStyle w:val="TableText"/>
            </w:pPr>
            <w:r w:rsidRPr="00835CB9">
              <w:t>0.95</w:t>
            </w:r>
          </w:p>
        </w:tc>
        <w:tc>
          <w:tcPr>
            <w:tcW w:w="0" w:type="auto"/>
            <w:tcBorders>
              <w:top w:val="single" w:sz="4" w:space="0" w:color="auto"/>
              <w:bottom w:val="single" w:sz="4" w:space="0" w:color="auto"/>
            </w:tcBorders>
            <w:shd w:val="clear" w:color="auto" w:fill="auto"/>
          </w:tcPr>
          <w:p w14:paraId="0C53FF0F" w14:textId="77777777" w:rsidR="00141854" w:rsidRPr="00835CB9" w:rsidRDefault="00141854" w:rsidP="00835CB9">
            <w:pPr>
              <w:pStyle w:val="TableText"/>
            </w:pPr>
            <w:r w:rsidRPr="00835CB9">
              <w:t>0.95</w:t>
            </w:r>
          </w:p>
        </w:tc>
      </w:tr>
      <w:tr w:rsidR="00141854" w:rsidRPr="000776C2" w14:paraId="31AD9DAB" w14:textId="77777777" w:rsidTr="00141854">
        <w:trPr>
          <w:cantSplit/>
          <w:trHeight w:val="13"/>
        </w:trPr>
        <w:tc>
          <w:tcPr>
            <w:tcW w:w="0" w:type="auto"/>
            <w:vMerge/>
          </w:tcPr>
          <w:p w14:paraId="19CBF641" w14:textId="77777777" w:rsidR="00141854" w:rsidRPr="00835CB9" w:rsidRDefault="00141854" w:rsidP="00835CB9">
            <w:pPr>
              <w:pStyle w:val="TableText"/>
            </w:pPr>
          </w:p>
        </w:tc>
        <w:tc>
          <w:tcPr>
            <w:tcW w:w="0" w:type="auto"/>
            <w:tcBorders>
              <w:top w:val="single" w:sz="4" w:space="0" w:color="auto"/>
              <w:bottom w:val="single" w:sz="4" w:space="0" w:color="auto"/>
            </w:tcBorders>
          </w:tcPr>
          <w:p w14:paraId="40B2E485" w14:textId="77777777" w:rsidR="00141854" w:rsidRPr="00835CB9" w:rsidRDefault="00141854" w:rsidP="00835CB9">
            <w:pPr>
              <w:pStyle w:val="TableText"/>
            </w:pPr>
            <w:r w:rsidRPr="00835CB9">
              <w:t>BBCH ≥40</w:t>
            </w:r>
          </w:p>
        </w:tc>
        <w:tc>
          <w:tcPr>
            <w:tcW w:w="0" w:type="auto"/>
            <w:tcBorders>
              <w:top w:val="single" w:sz="4" w:space="0" w:color="auto"/>
              <w:bottom w:val="single" w:sz="4" w:space="0" w:color="auto"/>
            </w:tcBorders>
          </w:tcPr>
          <w:p w14:paraId="29F5920B" w14:textId="77777777" w:rsidR="00141854" w:rsidRPr="00835CB9" w:rsidRDefault="00141854" w:rsidP="00835CB9">
            <w:pPr>
              <w:pStyle w:val="TableText"/>
            </w:pPr>
            <w:r w:rsidRPr="00835CB9">
              <w:t>Small omnivore</w:t>
            </w:r>
          </w:p>
        </w:tc>
        <w:tc>
          <w:tcPr>
            <w:tcW w:w="0" w:type="auto"/>
            <w:tcBorders>
              <w:top w:val="single" w:sz="4" w:space="0" w:color="auto"/>
              <w:bottom w:val="single" w:sz="4" w:space="0" w:color="auto"/>
            </w:tcBorders>
          </w:tcPr>
          <w:p w14:paraId="4CF06DA9" w14:textId="77777777" w:rsidR="00141854" w:rsidRPr="00835CB9" w:rsidRDefault="00141854" w:rsidP="00835CB9">
            <w:pPr>
              <w:pStyle w:val="TableText"/>
            </w:pPr>
            <w:r w:rsidRPr="00835CB9">
              <w:t>2.3</w:t>
            </w:r>
          </w:p>
        </w:tc>
        <w:tc>
          <w:tcPr>
            <w:tcW w:w="0" w:type="auto"/>
            <w:tcBorders>
              <w:top w:val="single" w:sz="4" w:space="0" w:color="auto"/>
              <w:bottom w:val="single" w:sz="4" w:space="0" w:color="auto"/>
            </w:tcBorders>
          </w:tcPr>
          <w:p w14:paraId="3EABD90A" w14:textId="77777777" w:rsidR="00141854" w:rsidRPr="00835CB9" w:rsidRDefault="00141854" w:rsidP="00835CB9">
            <w:pPr>
              <w:pStyle w:val="TableText"/>
            </w:pPr>
            <w:r w:rsidRPr="00835CB9">
              <w:t>450</w:t>
            </w:r>
          </w:p>
        </w:tc>
        <w:tc>
          <w:tcPr>
            <w:tcW w:w="0" w:type="auto"/>
            <w:tcBorders>
              <w:top w:val="single" w:sz="4" w:space="0" w:color="auto"/>
              <w:bottom w:val="single" w:sz="4" w:space="0" w:color="auto"/>
            </w:tcBorders>
          </w:tcPr>
          <w:p w14:paraId="61B23D02" w14:textId="77777777" w:rsidR="00141854" w:rsidRPr="00835CB9" w:rsidRDefault="00141854" w:rsidP="00835CB9">
            <w:pPr>
              <w:pStyle w:val="TableText"/>
            </w:pPr>
            <w:r w:rsidRPr="00835CB9">
              <w:t>0.52</w:t>
            </w:r>
          </w:p>
        </w:tc>
        <w:tc>
          <w:tcPr>
            <w:tcW w:w="0" w:type="auto"/>
            <w:tcBorders>
              <w:top w:val="single" w:sz="4" w:space="0" w:color="auto"/>
              <w:bottom w:val="single" w:sz="4" w:space="0" w:color="auto"/>
            </w:tcBorders>
            <w:shd w:val="clear" w:color="auto" w:fill="auto"/>
          </w:tcPr>
          <w:p w14:paraId="0DDB508B" w14:textId="77777777" w:rsidR="00141854" w:rsidRPr="00835CB9" w:rsidRDefault="00141854" w:rsidP="00835CB9">
            <w:pPr>
              <w:pStyle w:val="TableText"/>
            </w:pPr>
            <w:r w:rsidRPr="00835CB9">
              <w:t>0.52</w:t>
            </w:r>
          </w:p>
        </w:tc>
      </w:tr>
      <w:tr w:rsidR="00141854" w:rsidRPr="000776C2" w14:paraId="2B9DC315" w14:textId="77777777" w:rsidTr="00141854">
        <w:trPr>
          <w:cantSplit/>
          <w:trHeight w:val="13"/>
        </w:trPr>
        <w:tc>
          <w:tcPr>
            <w:tcW w:w="0" w:type="auto"/>
            <w:vMerge/>
            <w:tcBorders>
              <w:bottom w:val="single" w:sz="4" w:space="0" w:color="auto"/>
            </w:tcBorders>
          </w:tcPr>
          <w:p w14:paraId="6C86734C" w14:textId="77777777" w:rsidR="00141854" w:rsidRPr="00835CB9" w:rsidRDefault="00141854" w:rsidP="00835CB9">
            <w:pPr>
              <w:pStyle w:val="TableText"/>
            </w:pPr>
          </w:p>
        </w:tc>
        <w:tc>
          <w:tcPr>
            <w:tcW w:w="0" w:type="auto"/>
            <w:tcBorders>
              <w:top w:val="single" w:sz="4" w:space="0" w:color="auto"/>
              <w:bottom w:val="single" w:sz="4" w:space="0" w:color="auto"/>
            </w:tcBorders>
          </w:tcPr>
          <w:p w14:paraId="7D022411" w14:textId="77777777" w:rsidR="00141854" w:rsidRPr="00835CB9" w:rsidRDefault="00141854" w:rsidP="00835CB9">
            <w:pPr>
              <w:pStyle w:val="TableText"/>
            </w:pPr>
            <w:r w:rsidRPr="00835CB9">
              <w:t>BBCH ≥20</w:t>
            </w:r>
          </w:p>
        </w:tc>
        <w:tc>
          <w:tcPr>
            <w:tcW w:w="0" w:type="auto"/>
            <w:tcBorders>
              <w:top w:val="single" w:sz="4" w:space="0" w:color="auto"/>
              <w:bottom w:val="single" w:sz="4" w:space="0" w:color="auto"/>
            </w:tcBorders>
          </w:tcPr>
          <w:p w14:paraId="562E8AF3" w14:textId="77777777" w:rsidR="00141854" w:rsidRPr="00835CB9" w:rsidRDefault="00141854" w:rsidP="00835CB9">
            <w:pPr>
              <w:pStyle w:val="TableText"/>
            </w:pPr>
            <w:r w:rsidRPr="00835CB9">
              <w:t>Small insectivore</w:t>
            </w:r>
          </w:p>
        </w:tc>
        <w:tc>
          <w:tcPr>
            <w:tcW w:w="0" w:type="auto"/>
            <w:tcBorders>
              <w:top w:val="single" w:sz="4" w:space="0" w:color="auto"/>
              <w:bottom w:val="single" w:sz="4" w:space="0" w:color="auto"/>
            </w:tcBorders>
          </w:tcPr>
          <w:p w14:paraId="52955FF9" w14:textId="77777777" w:rsidR="00141854" w:rsidRPr="00835CB9" w:rsidRDefault="00141854" w:rsidP="00835CB9">
            <w:pPr>
              <w:pStyle w:val="TableText"/>
            </w:pPr>
            <w:r w:rsidRPr="00835CB9">
              <w:t>1.9</w:t>
            </w:r>
          </w:p>
        </w:tc>
        <w:tc>
          <w:tcPr>
            <w:tcW w:w="0" w:type="auto"/>
            <w:tcBorders>
              <w:top w:val="single" w:sz="4" w:space="0" w:color="auto"/>
              <w:bottom w:val="single" w:sz="4" w:space="0" w:color="auto"/>
            </w:tcBorders>
          </w:tcPr>
          <w:p w14:paraId="478FA92D" w14:textId="77777777" w:rsidR="00141854" w:rsidRPr="00835CB9" w:rsidRDefault="00141854" w:rsidP="00835CB9">
            <w:pPr>
              <w:pStyle w:val="TableText"/>
            </w:pPr>
            <w:r w:rsidRPr="00835CB9">
              <w:t>450</w:t>
            </w:r>
          </w:p>
        </w:tc>
        <w:tc>
          <w:tcPr>
            <w:tcW w:w="0" w:type="auto"/>
            <w:tcBorders>
              <w:top w:val="single" w:sz="4" w:space="0" w:color="auto"/>
              <w:bottom w:val="single" w:sz="4" w:space="0" w:color="auto"/>
            </w:tcBorders>
          </w:tcPr>
          <w:p w14:paraId="6D59F564" w14:textId="77777777" w:rsidR="00141854" w:rsidRPr="00835CB9" w:rsidRDefault="00141854" w:rsidP="00835CB9">
            <w:pPr>
              <w:pStyle w:val="TableText"/>
            </w:pPr>
            <w:r w:rsidRPr="00835CB9">
              <w:t>0.43</w:t>
            </w:r>
          </w:p>
        </w:tc>
        <w:tc>
          <w:tcPr>
            <w:tcW w:w="0" w:type="auto"/>
            <w:tcBorders>
              <w:top w:val="single" w:sz="4" w:space="0" w:color="auto"/>
              <w:bottom w:val="single" w:sz="4" w:space="0" w:color="auto"/>
            </w:tcBorders>
            <w:shd w:val="clear" w:color="auto" w:fill="auto"/>
          </w:tcPr>
          <w:p w14:paraId="2F27F990" w14:textId="77777777" w:rsidR="00141854" w:rsidRPr="00835CB9" w:rsidRDefault="00141854" w:rsidP="00835CB9">
            <w:pPr>
              <w:pStyle w:val="TableText"/>
            </w:pPr>
            <w:r w:rsidRPr="00835CB9">
              <w:t>0.43</w:t>
            </w:r>
          </w:p>
        </w:tc>
      </w:tr>
      <w:tr w:rsidR="000776C2" w:rsidRPr="000776C2" w14:paraId="04DFA84C" w14:textId="77777777" w:rsidTr="004E7477">
        <w:trPr>
          <w:cantSplit/>
          <w:trHeight w:val="13"/>
        </w:trPr>
        <w:tc>
          <w:tcPr>
            <w:tcW w:w="0" w:type="auto"/>
            <w:gridSpan w:val="7"/>
            <w:tcBorders>
              <w:top w:val="single" w:sz="4" w:space="0" w:color="auto"/>
              <w:bottom w:val="single" w:sz="4" w:space="0" w:color="auto"/>
            </w:tcBorders>
            <w:shd w:val="clear" w:color="auto" w:fill="auto"/>
          </w:tcPr>
          <w:p w14:paraId="5E51D831" w14:textId="77777777" w:rsidR="000776C2" w:rsidRPr="00835CB9" w:rsidRDefault="000776C2" w:rsidP="00835CB9">
            <w:pPr>
              <w:pStyle w:val="TableSubHead"/>
            </w:pPr>
            <w:r w:rsidRPr="00835CB9">
              <w:t>Combination products (field tomatoes)</w:t>
            </w:r>
          </w:p>
        </w:tc>
      </w:tr>
      <w:tr w:rsidR="00141854" w:rsidRPr="000776C2" w14:paraId="589EFC68" w14:textId="77777777" w:rsidTr="00141854">
        <w:trPr>
          <w:cantSplit/>
          <w:trHeight w:val="13"/>
        </w:trPr>
        <w:tc>
          <w:tcPr>
            <w:tcW w:w="0" w:type="auto"/>
            <w:vMerge w:val="restart"/>
            <w:tcBorders>
              <w:top w:val="single" w:sz="4" w:space="0" w:color="auto"/>
            </w:tcBorders>
          </w:tcPr>
          <w:p w14:paraId="13480C95" w14:textId="77777777" w:rsidR="00141854" w:rsidRPr="00835CB9" w:rsidRDefault="00141854" w:rsidP="00835CB9">
            <w:pPr>
              <w:pStyle w:val="TableText"/>
            </w:pPr>
            <w:r w:rsidRPr="00835CB9">
              <w:t>Fruiting vegetables</w:t>
            </w:r>
          </w:p>
        </w:tc>
        <w:tc>
          <w:tcPr>
            <w:tcW w:w="0" w:type="auto"/>
            <w:tcBorders>
              <w:top w:val="single" w:sz="4" w:space="0" w:color="auto"/>
              <w:bottom w:val="single" w:sz="4" w:space="0" w:color="auto"/>
            </w:tcBorders>
          </w:tcPr>
          <w:p w14:paraId="4E17609B" w14:textId="4DC2A8C6" w:rsidR="00141854" w:rsidRPr="00835CB9" w:rsidRDefault="00141854" w:rsidP="00835CB9">
            <w:pPr>
              <w:pStyle w:val="TableText"/>
            </w:pPr>
            <w:r w:rsidRPr="00835CB9">
              <w:t>BBCH 10</w:t>
            </w:r>
            <w:r w:rsidRPr="0006603D">
              <w:t>–</w:t>
            </w:r>
            <w:r w:rsidRPr="00835CB9">
              <w:t>49</w:t>
            </w:r>
          </w:p>
        </w:tc>
        <w:tc>
          <w:tcPr>
            <w:tcW w:w="0" w:type="auto"/>
            <w:tcBorders>
              <w:top w:val="single" w:sz="4" w:space="0" w:color="auto"/>
              <w:bottom w:val="single" w:sz="4" w:space="0" w:color="auto"/>
            </w:tcBorders>
          </w:tcPr>
          <w:p w14:paraId="71E20827" w14:textId="77777777" w:rsidR="00141854" w:rsidRPr="00835CB9" w:rsidRDefault="00141854" w:rsidP="00835CB9">
            <w:pPr>
              <w:pStyle w:val="TableText"/>
            </w:pPr>
            <w:r w:rsidRPr="00835CB9">
              <w:t>Small herbivore</w:t>
            </w:r>
          </w:p>
        </w:tc>
        <w:tc>
          <w:tcPr>
            <w:tcW w:w="0" w:type="auto"/>
            <w:tcBorders>
              <w:top w:val="single" w:sz="4" w:space="0" w:color="auto"/>
              <w:bottom w:val="single" w:sz="4" w:space="0" w:color="auto"/>
            </w:tcBorders>
          </w:tcPr>
          <w:p w14:paraId="075FA4F3" w14:textId="77777777" w:rsidR="00141854" w:rsidRPr="00835CB9" w:rsidRDefault="00141854" w:rsidP="00835CB9">
            <w:pPr>
              <w:pStyle w:val="TableText"/>
            </w:pPr>
            <w:r w:rsidRPr="00835CB9">
              <w:t>72.3</w:t>
            </w:r>
          </w:p>
        </w:tc>
        <w:tc>
          <w:tcPr>
            <w:tcW w:w="0" w:type="auto"/>
            <w:tcBorders>
              <w:top w:val="single" w:sz="4" w:space="0" w:color="auto"/>
              <w:bottom w:val="single" w:sz="4" w:space="0" w:color="auto"/>
            </w:tcBorders>
          </w:tcPr>
          <w:p w14:paraId="7B47BD97" w14:textId="77777777" w:rsidR="00141854" w:rsidRPr="00835CB9" w:rsidRDefault="00141854" w:rsidP="00835CB9">
            <w:pPr>
              <w:pStyle w:val="TableText"/>
            </w:pPr>
            <w:r w:rsidRPr="00835CB9">
              <w:t>324</w:t>
            </w:r>
          </w:p>
        </w:tc>
        <w:tc>
          <w:tcPr>
            <w:tcW w:w="0" w:type="auto"/>
            <w:tcBorders>
              <w:top w:val="single" w:sz="4" w:space="0" w:color="auto"/>
              <w:bottom w:val="single" w:sz="4" w:space="0" w:color="auto"/>
            </w:tcBorders>
          </w:tcPr>
          <w:p w14:paraId="0A41365B" w14:textId="77777777" w:rsidR="00141854" w:rsidRPr="00835CB9" w:rsidRDefault="00141854" w:rsidP="00835CB9">
            <w:pPr>
              <w:pStyle w:val="TableText"/>
            </w:pPr>
            <w:r w:rsidRPr="00835CB9">
              <w:t>12</w:t>
            </w:r>
          </w:p>
        </w:tc>
        <w:tc>
          <w:tcPr>
            <w:tcW w:w="0" w:type="auto"/>
            <w:tcBorders>
              <w:top w:val="single" w:sz="4" w:space="0" w:color="auto"/>
              <w:bottom w:val="single" w:sz="4" w:space="0" w:color="auto"/>
            </w:tcBorders>
            <w:shd w:val="clear" w:color="auto" w:fill="auto"/>
          </w:tcPr>
          <w:p w14:paraId="02CEF523" w14:textId="77777777" w:rsidR="00141854" w:rsidRPr="00835CB9" w:rsidRDefault="00141854" w:rsidP="00835CB9">
            <w:pPr>
              <w:pStyle w:val="TableText"/>
            </w:pPr>
            <w:r w:rsidRPr="00835CB9">
              <w:t>12</w:t>
            </w:r>
          </w:p>
        </w:tc>
      </w:tr>
      <w:tr w:rsidR="00141854" w:rsidRPr="000776C2" w14:paraId="10C0E6F2" w14:textId="77777777" w:rsidTr="00141854">
        <w:trPr>
          <w:cantSplit/>
          <w:trHeight w:val="13"/>
        </w:trPr>
        <w:tc>
          <w:tcPr>
            <w:tcW w:w="0" w:type="auto"/>
            <w:vMerge/>
            <w:tcBorders>
              <w:top w:val="single" w:sz="4" w:space="0" w:color="auto"/>
            </w:tcBorders>
          </w:tcPr>
          <w:p w14:paraId="66460091" w14:textId="77777777" w:rsidR="00141854" w:rsidRPr="00835CB9" w:rsidRDefault="00141854" w:rsidP="00835CB9">
            <w:pPr>
              <w:pStyle w:val="TableText"/>
            </w:pPr>
          </w:p>
        </w:tc>
        <w:tc>
          <w:tcPr>
            <w:tcW w:w="0" w:type="auto"/>
            <w:tcBorders>
              <w:top w:val="single" w:sz="4" w:space="0" w:color="auto"/>
              <w:bottom w:val="single" w:sz="4" w:space="0" w:color="auto"/>
            </w:tcBorders>
          </w:tcPr>
          <w:p w14:paraId="2690A2E7" w14:textId="4BEE4212" w:rsidR="00141854" w:rsidRPr="00835CB9" w:rsidRDefault="00141854" w:rsidP="00835CB9">
            <w:pPr>
              <w:pStyle w:val="TableText"/>
            </w:pPr>
            <w:r w:rsidRPr="00835CB9">
              <w:t>BBCH 71</w:t>
            </w:r>
            <w:r w:rsidRPr="0006603D">
              <w:t>–</w:t>
            </w:r>
            <w:r w:rsidRPr="00835CB9">
              <w:t>89</w:t>
            </w:r>
          </w:p>
        </w:tc>
        <w:tc>
          <w:tcPr>
            <w:tcW w:w="0" w:type="auto"/>
            <w:tcBorders>
              <w:top w:val="single" w:sz="4" w:space="0" w:color="auto"/>
              <w:bottom w:val="single" w:sz="4" w:space="0" w:color="auto"/>
            </w:tcBorders>
          </w:tcPr>
          <w:p w14:paraId="15C644CC" w14:textId="77777777" w:rsidR="00141854" w:rsidRPr="00835CB9" w:rsidRDefault="00141854" w:rsidP="00835CB9">
            <w:pPr>
              <w:pStyle w:val="TableText"/>
            </w:pPr>
            <w:r w:rsidRPr="00835CB9">
              <w:t>Frugivore</w:t>
            </w:r>
          </w:p>
        </w:tc>
        <w:tc>
          <w:tcPr>
            <w:tcW w:w="0" w:type="auto"/>
            <w:tcBorders>
              <w:top w:val="single" w:sz="4" w:space="0" w:color="auto"/>
              <w:bottom w:val="single" w:sz="4" w:space="0" w:color="auto"/>
            </w:tcBorders>
          </w:tcPr>
          <w:p w14:paraId="724A0785" w14:textId="77777777" w:rsidR="00141854" w:rsidRPr="00835CB9" w:rsidRDefault="00141854" w:rsidP="00835CB9">
            <w:pPr>
              <w:pStyle w:val="TableText"/>
            </w:pPr>
            <w:r w:rsidRPr="00835CB9">
              <w:t>25.2</w:t>
            </w:r>
          </w:p>
        </w:tc>
        <w:tc>
          <w:tcPr>
            <w:tcW w:w="0" w:type="auto"/>
            <w:tcBorders>
              <w:top w:val="single" w:sz="4" w:space="0" w:color="auto"/>
              <w:bottom w:val="single" w:sz="4" w:space="0" w:color="auto"/>
            </w:tcBorders>
          </w:tcPr>
          <w:p w14:paraId="1D0F691D" w14:textId="77777777" w:rsidR="00141854" w:rsidRPr="00835CB9" w:rsidRDefault="00141854" w:rsidP="00835CB9">
            <w:pPr>
              <w:pStyle w:val="TableText"/>
            </w:pPr>
            <w:r w:rsidRPr="00835CB9">
              <w:t>324</w:t>
            </w:r>
          </w:p>
        </w:tc>
        <w:tc>
          <w:tcPr>
            <w:tcW w:w="0" w:type="auto"/>
            <w:tcBorders>
              <w:top w:val="single" w:sz="4" w:space="0" w:color="auto"/>
              <w:bottom w:val="single" w:sz="4" w:space="0" w:color="auto"/>
            </w:tcBorders>
          </w:tcPr>
          <w:p w14:paraId="7340314F" w14:textId="77777777" w:rsidR="00141854" w:rsidRPr="00835CB9" w:rsidRDefault="00141854" w:rsidP="00835CB9">
            <w:pPr>
              <w:pStyle w:val="TableText"/>
            </w:pPr>
            <w:r w:rsidRPr="00835CB9">
              <w:t>4.1</w:t>
            </w:r>
          </w:p>
        </w:tc>
        <w:tc>
          <w:tcPr>
            <w:tcW w:w="0" w:type="auto"/>
            <w:tcBorders>
              <w:top w:val="single" w:sz="4" w:space="0" w:color="auto"/>
              <w:bottom w:val="single" w:sz="4" w:space="0" w:color="auto"/>
            </w:tcBorders>
            <w:shd w:val="clear" w:color="auto" w:fill="auto"/>
          </w:tcPr>
          <w:p w14:paraId="00B09140" w14:textId="77777777" w:rsidR="00141854" w:rsidRPr="00835CB9" w:rsidRDefault="00141854" w:rsidP="00835CB9">
            <w:pPr>
              <w:pStyle w:val="TableText"/>
            </w:pPr>
            <w:r w:rsidRPr="00835CB9">
              <w:t>4.1</w:t>
            </w:r>
          </w:p>
        </w:tc>
      </w:tr>
      <w:tr w:rsidR="00141854" w:rsidRPr="000776C2" w14:paraId="113D170E" w14:textId="77777777" w:rsidTr="00141854">
        <w:trPr>
          <w:cantSplit/>
          <w:trHeight w:val="13"/>
        </w:trPr>
        <w:tc>
          <w:tcPr>
            <w:tcW w:w="0" w:type="auto"/>
            <w:vMerge/>
          </w:tcPr>
          <w:p w14:paraId="53688936" w14:textId="77777777" w:rsidR="00141854" w:rsidRPr="00835CB9" w:rsidRDefault="00141854" w:rsidP="00835CB9">
            <w:pPr>
              <w:pStyle w:val="TableText"/>
            </w:pPr>
          </w:p>
        </w:tc>
        <w:tc>
          <w:tcPr>
            <w:tcW w:w="0" w:type="auto"/>
            <w:tcBorders>
              <w:top w:val="single" w:sz="4" w:space="0" w:color="auto"/>
              <w:bottom w:val="single" w:sz="4" w:space="0" w:color="auto"/>
            </w:tcBorders>
          </w:tcPr>
          <w:p w14:paraId="6C64C3E7" w14:textId="77777777" w:rsidR="00141854" w:rsidRPr="00835CB9" w:rsidRDefault="00141854" w:rsidP="00835CB9">
            <w:pPr>
              <w:pStyle w:val="TableText"/>
            </w:pPr>
            <w:r w:rsidRPr="00835CB9">
              <w:t>BBCH ≥50</w:t>
            </w:r>
          </w:p>
        </w:tc>
        <w:tc>
          <w:tcPr>
            <w:tcW w:w="0" w:type="auto"/>
            <w:tcBorders>
              <w:top w:val="single" w:sz="4" w:space="0" w:color="auto"/>
              <w:bottom w:val="single" w:sz="4" w:space="0" w:color="auto"/>
            </w:tcBorders>
          </w:tcPr>
          <w:p w14:paraId="70BC70FF" w14:textId="77777777" w:rsidR="00141854" w:rsidRPr="00835CB9" w:rsidRDefault="00141854" w:rsidP="00835CB9">
            <w:pPr>
              <w:pStyle w:val="TableText"/>
            </w:pPr>
            <w:r w:rsidRPr="00835CB9">
              <w:t>Small herbivore</w:t>
            </w:r>
          </w:p>
        </w:tc>
        <w:tc>
          <w:tcPr>
            <w:tcW w:w="0" w:type="auto"/>
            <w:tcBorders>
              <w:top w:val="single" w:sz="4" w:space="0" w:color="auto"/>
              <w:bottom w:val="single" w:sz="4" w:space="0" w:color="auto"/>
            </w:tcBorders>
          </w:tcPr>
          <w:p w14:paraId="0847DF0D" w14:textId="77777777" w:rsidR="00141854" w:rsidRPr="00835CB9" w:rsidRDefault="00141854" w:rsidP="00835CB9">
            <w:pPr>
              <w:pStyle w:val="TableText"/>
            </w:pPr>
            <w:r w:rsidRPr="00835CB9">
              <w:t>21.7</w:t>
            </w:r>
          </w:p>
        </w:tc>
        <w:tc>
          <w:tcPr>
            <w:tcW w:w="0" w:type="auto"/>
            <w:tcBorders>
              <w:top w:val="single" w:sz="4" w:space="0" w:color="auto"/>
              <w:bottom w:val="single" w:sz="4" w:space="0" w:color="auto"/>
            </w:tcBorders>
          </w:tcPr>
          <w:p w14:paraId="4844A54D" w14:textId="77777777" w:rsidR="00141854" w:rsidRPr="00835CB9" w:rsidRDefault="00141854" w:rsidP="00835CB9">
            <w:pPr>
              <w:pStyle w:val="TableText"/>
            </w:pPr>
            <w:r w:rsidRPr="00835CB9">
              <w:t>324</w:t>
            </w:r>
          </w:p>
        </w:tc>
        <w:tc>
          <w:tcPr>
            <w:tcW w:w="0" w:type="auto"/>
            <w:tcBorders>
              <w:top w:val="single" w:sz="4" w:space="0" w:color="auto"/>
              <w:bottom w:val="single" w:sz="4" w:space="0" w:color="auto"/>
            </w:tcBorders>
          </w:tcPr>
          <w:p w14:paraId="0C8661ED" w14:textId="77777777" w:rsidR="00141854" w:rsidRPr="00835CB9" w:rsidRDefault="00141854" w:rsidP="00835CB9">
            <w:pPr>
              <w:pStyle w:val="TableText"/>
            </w:pPr>
            <w:r w:rsidRPr="00835CB9">
              <w:t>3.5</w:t>
            </w:r>
          </w:p>
        </w:tc>
        <w:tc>
          <w:tcPr>
            <w:tcW w:w="0" w:type="auto"/>
            <w:tcBorders>
              <w:top w:val="single" w:sz="4" w:space="0" w:color="auto"/>
              <w:bottom w:val="single" w:sz="4" w:space="0" w:color="auto"/>
            </w:tcBorders>
            <w:shd w:val="clear" w:color="auto" w:fill="auto"/>
          </w:tcPr>
          <w:p w14:paraId="1A678A9B" w14:textId="77777777" w:rsidR="00141854" w:rsidRPr="00835CB9" w:rsidRDefault="00141854" w:rsidP="00835CB9">
            <w:pPr>
              <w:pStyle w:val="TableText"/>
            </w:pPr>
            <w:r w:rsidRPr="00835CB9">
              <w:t>3.5</w:t>
            </w:r>
          </w:p>
        </w:tc>
      </w:tr>
      <w:tr w:rsidR="00141854" w:rsidRPr="000776C2" w14:paraId="4DD18D56" w14:textId="77777777" w:rsidTr="00141854">
        <w:trPr>
          <w:cantSplit/>
          <w:trHeight w:val="13"/>
        </w:trPr>
        <w:tc>
          <w:tcPr>
            <w:tcW w:w="0" w:type="auto"/>
            <w:vMerge/>
          </w:tcPr>
          <w:p w14:paraId="6FAA3725" w14:textId="77777777" w:rsidR="00141854" w:rsidRPr="00835CB9" w:rsidRDefault="00141854" w:rsidP="00835CB9">
            <w:pPr>
              <w:pStyle w:val="TableText"/>
            </w:pPr>
          </w:p>
        </w:tc>
        <w:tc>
          <w:tcPr>
            <w:tcW w:w="0" w:type="auto"/>
            <w:tcBorders>
              <w:top w:val="single" w:sz="4" w:space="0" w:color="auto"/>
              <w:bottom w:val="single" w:sz="4" w:space="0" w:color="auto"/>
            </w:tcBorders>
          </w:tcPr>
          <w:p w14:paraId="70127615" w14:textId="33247A0A" w:rsidR="00141854" w:rsidRPr="00835CB9" w:rsidRDefault="00141854" w:rsidP="00835CB9">
            <w:pPr>
              <w:pStyle w:val="TableText"/>
            </w:pPr>
            <w:r w:rsidRPr="00835CB9">
              <w:t>BBCH 10</w:t>
            </w:r>
            <w:r w:rsidRPr="0006603D">
              <w:t>–</w:t>
            </w:r>
            <w:r w:rsidRPr="00835CB9">
              <w:t>49</w:t>
            </w:r>
          </w:p>
        </w:tc>
        <w:tc>
          <w:tcPr>
            <w:tcW w:w="0" w:type="auto"/>
            <w:tcBorders>
              <w:top w:val="single" w:sz="4" w:space="0" w:color="auto"/>
              <w:bottom w:val="single" w:sz="4" w:space="0" w:color="auto"/>
            </w:tcBorders>
          </w:tcPr>
          <w:p w14:paraId="0F48F659" w14:textId="77777777" w:rsidR="00141854" w:rsidRPr="00835CB9" w:rsidRDefault="00141854" w:rsidP="00835CB9">
            <w:pPr>
              <w:pStyle w:val="TableText"/>
            </w:pPr>
            <w:r w:rsidRPr="00835CB9">
              <w:t>Small omnivore</w:t>
            </w:r>
          </w:p>
        </w:tc>
        <w:tc>
          <w:tcPr>
            <w:tcW w:w="0" w:type="auto"/>
            <w:tcBorders>
              <w:top w:val="single" w:sz="4" w:space="0" w:color="auto"/>
              <w:bottom w:val="single" w:sz="4" w:space="0" w:color="auto"/>
            </w:tcBorders>
          </w:tcPr>
          <w:p w14:paraId="7D1F6B67" w14:textId="77777777" w:rsidR="00141854" w:rsidRPr="00835CB9" w:rsidRDefault="00141854" w:rsidP="00835CB9">
            <w:pPr>
              <w:pStyle w:val="TableText"/>
            </w:pPr>
            <w:r w:rsidRPr="00835CB9">
              <w:t>7.8</w:t>
            </w:r>
          </w:p>
        </w:tc>
        <w:tc>
          <w:tcPr>
            <w:tcW w:w="0" w:type="auto"/>
            <w:tcBorders>
              <w:top w:val="single" w:sz="4" w:space="0" w:color="auto"/>
              <w:bottom w:val="single" w:sz="4" w:space="0" w:color="auto"/>
            </w:tcBorders>
          </w:tcPr>
          <w:p w14:paraId="39683BAA" w14:textId="77777777" w:rsidR="00141854" w:rsidRPr="00835CB9" w:rsidRDefault="00141854" w:rsidP="00835CB9">
            <w:pPr>
              <w:pStyle w:val="TableText"/>
            </w:pPr>
            <w:r w:rsidRPr="00835CB9">
              <w:t>324</w:t>
            </w:r>
          </w:p>
        </w:tc>
        <w:tc>
          <w:tcPr>
            <w:tcW w:w="0" w:type="auto"/>
            <w:tcBorders>
              <w:top w:val="single" w:sz="4" w:space="0" w:color="auto"/>
              <w:bottom w:val="single" w:sz="4" w:space="0" w:color="auto"/>
            </w:tcBorders>
          </w:tcPr>
          <w:p w14:paraId="6EC5BC4D" w14:textId="77777777" w:rsidR="00141854" w:rsidRPr="00835CB9" w:rsidRDefault="00141854" w:rsidP="00835CB9">
            <w:pPr>
              <w:pStyle w:val="TableText"/>
            </w:pPr>
            <w:r w:rsidRPr="00835CB9">
              <w:t>1.3</w:t>
            </w:r>
          </w:p>
        </w:tc>
        <w:tc>
          <w:tcPr>
            <w:tcW w:w="0" w:type="auto"/>
            <w:tcBorders>
              <w:top w:val="single" w:sz="4" w:space="0" w:color="auto"/>
              <w:bottom w:val="single" w:sz="4" w:space="0" w:color="auto"/>
            </w:tcBorders>
            <w:shd w:val="clear" w:color="auto" w:fill="auto"/>
          </w:tcPr>
          <w:p w14:paraId="32D5C41E" w14:textId="77777777" w:rsidR="00141854" w:rsidRPr="00835CB9" w:rsidRDefault="00141854" w:rsidP="00835CB9">
            <w:pPr>
              <w:pStyle w:val="TableText"/>
            </w:pPr>
            <w:r w:rsidRPr="00835CB9">
              <w:t>1.3</w:t>
            </w:r>
          </w:p>
        </w:tc>
      </w:tr>
      <w:tr w:rsidR="00141854" w:rsidRPr="000776C2" w14:paraId="09963095" w14:textId="77777777" w:rsidTr="00141854">
        <w:trPr>
          <w:cantSplit/>
          <w:trHeight w:val="13"/>
        </w:trPr>
        <w:tc>
          <w:tcPr>
            <w:tcW w:w="0" w:type="auto"/>
            <w:vMerge/>
          </w:tcPr>
          <w:p w14:paraId="7B27FF4B" w14:textId="77777777" w:rsidR="00141854" w:rsidRPr="00835CB9" w:rsidRDefault="00141854" w:rsidP="00835CB9">
            <w:pPr>
              <w:pStyle w:val="TableText"/>
            </w:pPr>
          </w:p>
        </w:tc>
        <w:tc>
          <w:tcPr>
            <w:tcW w:w="0" w:type="auto"/>
            <w:tcBorders>
              <w:top w:val="single" w:sz="4" w:space="0" w:color="auto"/>
              <w:bottom w:val="single" w:sz="4" w:space="0" w:color="auto"/>
            </w:tcBorders>
          </w:tcPr>
          <w:p w14:paraId="4879E565" w14:textId="196AABED" w:rsidR="00141854" w:rsidRPr="00835CB9" w:rsidRDefault="00141854" w:rsidP="00835CB9">
            <w:pPr>
              <w:pStyle w:val="TableText"/>
            </w:pPr>
            <w:r w:rsidRPr="00835CB9">
              <w:t>BBCH 10</w:t>
            </w:r>
            <w:r w:rsidRPr="0006603D">
              <w:t>–</w:t>
            </w:r>
            <w:r w:rsidRPr="00835CB9">
              <w:t>19</w:t>
            </w:r>
          </w:p>
        </w:tc>
        <w:tc>
          <w:tcPr>
            <w:tcW w:w="0" w:type="auto"/>
            <w:tcBorders>
              <w:top w:val="single" w:sz="4" w:space="0" w:color="auto"/>
              <w:bottom w:val="single" w:sz="4" w:space="0" w:color="auto"/>
            </w:tcBorders>
          </w:tcPr>
          <w:p w14:paraId="076224FE" w14:textId="77777777" w:rsidR="00141854" w:rsidRPr="00835CB9" w:rsidRDefault="00141854" w:rsidP="00835CB9">
            <w:pPr>
              <w:pStyle w:val="TableText"/>
            </w:pPr>
            <w:r w:rsidRPr="00835CB9">
              <w:t>Small insectivore</w:t>
            </w:r>
          </w:p>
        </w:tc>
        <w:tc>
          <w:tcPr>
            <w:tcW w:w="0" w:type="auto"/>
            <w:tcBorders>
              <w:top w:val="single" w:sz="4" w:space="0" w:color="auto"/>
              <w:bottom w:val="single" w:sz="4" w:space="0" w:color="auto"/>
            </w:tcBorders>
          </w:tcPr>
          <w:p w14:paraId="5B31DAD2" w14:textId="77777777" w:rsidR="00141854" w:rsidRPr="00835CB9" w:rsidRDefault="00141854" w:rsidP="00835CB9">
            <w:pPr>
              <w:pStyle w:val="TableText"/>
            </w:pPr>
            <w:r w:rsidRPr="00835CB9">
              <w:t>4.2</w:t>
            </w:r>
          </w:p>
        </w:tc>
        <w:tc>
          <w:tcPr>
            <w:tcW w:w="0" w:type="auto"/>
            <w:tcBorders>
              <w:top w:val="single" w:sz="4" w:space="0" w:color="auto"/>
              <w:bottom w:val="single" w:sz="4" w:space="0" w:color="auto"/>
            </w:tcBorders>
          </w:tcPr>
          <w:p w14:paraId="22A48D1F" w14:textId="77777777" w:rsidR="00141854" w:rsidRPr="00835CB9" w:rsidRDefault="00141854" w:rsidP="00835CB9">
            <w:pPr>
              <w:pStyle w:val="TableText"/>
            </w:pPr>
            <w:r w:rsidRPr="00835CB9">
              <w:t>313</w:t>
            </w:r>
          </w:p>
        </w:tc>
        <w:tc>
          <w:tcPr>
            <w:tcW w:w="0" w:type="auto"/>
            <w:tcBorders>
              <w:top w:val="single" w:sz="4" w:space="0" w:color="auto"/>
              <w:bottom w:val="single" w:sz="4" w:space="0" w:color="auto"/>
            </w:tcBorders>
          </w:tcPr>
          <w:p w14:paraId="1DC6A825" w14:textId="77777777" w:rsidR="00141854" w:rsidRPr="00835CB9" w:rsidRDefault="00141854" w:rsidP="00835CB9">
            <w:pPr>
              <w:pStyle w:val="TableText"/>
            </w:pPr>
            <w:r w:rsidRPr="00835CB9">
              <w:t>0.66</w:t>
            </w:r>
          </w:p>
        </w:tc>
        <w:tc>
          <w:tcPr>
            <w:tcW w:w="0" w:type="auto"/>
            <w:tcBorders>
              <w:top w:val="single" w:sz="4" w:space="0" w:color="auto"/>
              <w:bottom w:val="single" w:sz="4" w:space="0" w:color="auto"/>
            </w:tcBorders>
            <w:shd w:val="clear" w:color="auto" w:fill="auto"/>
          </w:tcPr>
          <w:p w14:paraId="692D4AA9" w14:textId="77777777" w:rsidR="00141854" w:rsidRPr="00835CB9" w:rsidRDefault="00141854" w:rsidP="00835CB9">
            <w:pPr>
              <w:pStyle w:val="TableText"/>
            </w:pPr>
            <w:r w:rsidRPr="00835CB9">
              <w:t>0.66</w:t>
            </w:r>
          </w:p>
        </w:tc>
      </w:tr>
      <w:tr w:rsidR="00141854" w:rsidRPr="000776C2" w14:paraId="69E2D715" w14:textId="77777777" w:rsidTr="00141854">
        <w:trPr>
          <w:cantSplit/>
          <w:trHeight w:val="13"/>
        </w:trPr>
        <w:tc>
          <w:tcPr>
            <w:tcW w:w="0" w:type="auto"/>
            <w:vMerge/>
          </w:tcPr>
          <w:p w14:paraId="61D268EB" w14:textId="77777777" w:rsidR="00141854" w:rsidRPr="00835CB9" w:rsidRDefault="00141854" w:rsidP="00835CB9">
            <w:pPr>
              <w:pStyle w:val="TableText"/>
            </w:pPr>
          </w:p>
        </w:tc>
        <w:tc>
          <w:tcPr>
            <w:tcW w:w="0" w:type="auto"/>
            <w:tcBorders>
              <w:top w:val="single" w:sz="4" w:space="0" w:color="auto"/>
              <w:bottom w:val="single" w:sz="4" w:space="0" w:color="auto"/>
            </w:tcBorders>
          </w:tcPr>
          <w:p w14:paraId="600FE054" w14:textId="77777777" w:rsidR="00141854" w:rsidRPr="00835CB9" w:rsidRDefault="00141854" w:rsidP="00835CB9">
            <w:pPr>
              <w:pStyle w:val="TableText"/>
            </w:pPr>
            <w:r w:rsidRPr="00835CB9">
              <w:t>BBCH ≥50</w:t>
            </w:r>
          </w:p>
        </w:tc>
        <w:tc>
          <w:tcPr>
            <w:tcW w:w="0" w:type="auto"/>
            <w:tcBorders>
              <w:top w:val="single" w:sz="4" w:space="0" w:color="auto"/>
              <w:bottom w:val="single" w:sz="4" w:space="0" w:color="auto"/>
            </w:tcBorders>
          </w:tcPr>
          <w:p w14:paraId="5C1DD200" w14:textId="77777777" w:rsidR="00141854" w:rsidRPr="00835CB9" w:rsidRDefault="00141854" w:rsidP="00835CB9">
            <w:pPr>
              <w:pStyle w:val="TableText"/>
            </w:pPr>
            <w:r w:rsidRPr="00835CB9">
              <w:t>Small omnivore</w:t>
            </w:r>
          </w:p>
        </w:tc>
        <w:tc>
          <w:tcPr>
            <w:tcW w:w="0" w:type="auto"/>
            <w:tcBorders>
              <w:top w:val="single" w:sz="4" w:space="0" w:color="auto"/>
              <w:bottom w:val="single" w:sz="4" w:space="0" w:color="auto"/>
            </w:tcBorders>
          </w:tcPr>
          <w:p w14:paraId="7F0E41E2" w14:textId="77777777" w:rsidR="00141854" w:rsidRPr="00835CB9" w:rsidRDefault="00141854" w:rsidP="00835CB9">
            <w:pPr>
              <w:pStyle w:val="TableText"/>
            </w:pPr>
            <w:r w:rsidRPr="00835CB9">
              <w:t>2.3</w:t>
            </w:r>
          </w:p>
        </w:tc>
        <w:tc>
          <w:tcPr>
            <w:tcW w:w="0" w:type="auto"/>
            <w:tcBorders>
              <w:top w:val="single" w:sz="4" w:space="0" w:color="auto"/>
              <w:bottom w:val="single" w:sz="4" w:space="0" w:color="auto"/>
            </w:tcBorders>
          </w:tcPr>
          <w:p w14:paraId="61026CEA" w14:textId="77777777" w:rsidR="00141854" w:rsidRPr="00835CB9" w:rsidRDefault="00141854" w:rsidP="00835CB9">
            <w:pPr>
              <w:pStyle w:val="TableText"/>
            </w:pPr>
            <w:r w:rsidRPr="00835CB9">
              <w:t>324</w:t>
            </w:r>
          </w:p>
        </w:tc>
        <w:tc>
          <w:tcPr>
            <w:tcW w:w="0" w:type="auto"/>
            <w:tcBorders>
              <w:top w:val="single" w:sz="4" w:space="0" w:color="auto"/>
              <w:bottom w:val="single" w:sz="4" w:space="0" w:color="auto"/>
            </w:tcBorders>
          </w:tcPr>
          <w:p w14:paraId="351949EA" w14:textId="77777777" w:rsidR="00141854" w:rsidRPr="00835CB9" w:rsidRDefault="00141854" w:rsidP="00835CB9">
            <w:pPr>
              <w:pStyle w:val="TableText"/>
            </w:pPr>
            <w:r w:rsidRPr="00835CB9">
              <w:t>0.37</w:t>
            </w:r>
          </w:p>
        </w:tc>
        <w:tc>
          <w:tcPr>
            <w:tcW w:w="0" w:type="auto"/>
            <w:tcBorders>
              <w:top w:val="single" w:sz="4" w:space="0" w:color="auto"/>
              <w:bottom w:val="single" w:sz="4" w:space="0" w:color="auto"/>
            </w:tcBorders>
            <w:shd w:val="clear" w:color="auto" w:fill="auto"/>
          </w:tcPr>
          <w:p w14:paraId="263567FB" w14:textId="77777777" w:rsidR="00141854" w:rsidRPr="00835CB9" w:rsidRDefault="00141854" w:rsidP="00835CB9">
            <w:pPr>
              <w:pStyle w:val="TableText"/>
            </w:pPr>
            <w:r w:rsidRPr="00835CB9">
              <w:t>0.37</w:t>
            </w:r>
          </w:p>
        </w:tc>
      </w:tr>
      <w:tr w:rsidR="00141854" w:rsidRPr="000776C2" w14:paraId="5D8AEBB7" w14:textId="77777777" w:rsidTr="00141854">
        <w:trPr>
          <w:cantSplit/>
          <w:trHeight w:val="13"/>
        </w:trPr>
        <w:tc>
          <w:tcPr>
            <w:tcW w:w="0" w:type="auto"/>
            <w:vMerge/>
            <w:tcBorders>
              <w:bottom w:val="single" w:sz="4" w:space="0" w:color="auto"/>
            </w:tcBorders>
          </w:tcPr>
          <w:p w14:paraId="3E6224BC" w14:textId="77777777" w:rsidR="00141854" w:rsidRPr="00835CB9" w:rsidRDefault="00141854" w:rsidP="00835CB9">
            <w:pPr>
              <w:pStyle w:val="TableText"/>
            </w:pPr>
          </w:p>
        </w:tc>
        <w:tc>
          <w:tcPr>
            <w:tcW w:w="0" w:type="auto"/>
            <w:tcBorders>
              <w:top w:val="single" w:sz="4" w:space="0" w:color="auto"/>
              <w:bottom w:val="single" w:sz="4" w:space="0" w:color="auto"/>
            </w:tcBorders>
          </w:tcPr>
          <w:p w14:paraId="56280D8C" w14:textId="77777777" w:rsidR="00141854" w:rsidRPr="00835CB9" w:rsidRDefault="00141854" w:rsidP="00835CB9">
            <w:pPr>
              <w:pStyle w:val="TableText"/>
            </w:pPr>
            <w:r w:rsidRPr="00835CB9">
              <w:t>BBCH ≥20</w:t>
            </w:r>
          </w:p>
        </w:tc>
        <w:tc>
          <w:tcPr>
            <w:tcW w:w="0" w:type="auto"/>
            <w:tcBorders>
              <w:top w:val="single" w:sz="4" w:space="0" w:color="auto"/>
              <w:bottom w:val="single" w:sz="4" w:space="0" w:color="auto"/>
            </w:tcBorders>
          </w:tcPr>
          <w:p w14:paraId="599C981D" w14:textId="77777777" w:rsidR="00141854" w:rsidRPr="00835CB9" w:rsidRDefault="00141854" w:rsidP="00835CB9">
            <w:pPr>
              <w:pStyle w:val="TableText"/>
            </w:pPr>
            <w:r w:rsidRPr="00835CB9">
              <w:t>Small insectivore</w:t>
            </w:r>
          </w:p>
        </w:tc>
        <w:tc>
          <w:tcPr>
            <w:tcW w:w="0" w:type="auto"/>
            <w:tcBorders>
              <w:top w:val="single" w:sz="4" w:space="0" w:color="auto"/>
              <w:bottom w:val="single" w:sz="4" w:space="0" w:color="auto"/>
            </w:tcBorders>
          </w:tcPr>
          <w:p w14:paraId="67846BB9" w14:textId="77777777" w:rsidR="00141854" w:rsidRPr="00835CB9" w:rsidRDefault="00141854" w:rsidP="00835CB9">
            <w:pPr>
              <w:pStyle w:val="TableText"/>
            </w:pPr>
            <w:r w:rsidRPr="00835CB9">
              <w:t>1.9</w:t>
            </w:r>
          </w:p>
        </w:tc>
        <w:tc>
          <w:tcPr>
            <w:tcW w:w="0" w:type="auto"/>
            <w:tcBorders>
              <w:top w:val="single" w:sz="4" w:space="0" w:color="auto"/>
              <w:bottom w:val="single" w:sz="4" w:space="0" w:color="auto"/>
            </w:tcBorders>
          </w:tcPr>
          <w:p w14:paraId="5E257438" w14:textId="77777777" w:rsidR="00141854" w:rsidRPr="00835CB9" w:rsidRDefault="00141854" w:rsidP="00835CB9">
            <w:pPr>
              <w:pStyle w:val="TableText"/>
            </w:pPr>
            <w:r w:rsidRPr="00835CB9">
              <w:t>313</w:t>
            </w:r>
          </w:p>
        </w:tc>
        <w:tc>
          <w:tcPr>
            <w:tcW w:w="0" w:type="auto"/>
            <w:tcBorders>
              <w:top w:val="single" w:sz="4" w:space="0" w:color="auto"/>
              <w:bottom w:val="single" w:sz="4" w:space="0" w:color="auto"/>
            </w:tcBorders>
          </w:tcPr>
          <w:p w14:paraId="5DE86447" w14:textId="77777777" w:rsidR="00141854" w:rsidRPr="00835CB9" w:rsidRDefault="00141854" w:rsidP="00835CB9">
            <w:pPr>
              <w:pStyle w:val="TableText"/>
            </w:pPr>
            <w:r w:rsidRPr="00835CB9">
              <w:t>0.30</w:t>
            </w:r>
          </w:p>
        </w:tc>
        <w:tc>
          <w:tcPr>
            <w:tcW w:w="0" w:type="auto"/>
            <w:tcBorders>
              <w:top w:val="single" w:sz="4" w:space="0" w:color="auto"/>
              <w:bottom w:val="single" w:sz="4" w:space="0" w:color="auto"/>
            </w:tcBorders>
            <w:shd w:val="clear" w:color="auto" w:fill="auto"/>
          </w:tcPr>
          <w:p w14:paraId="375BF320" w14:textId="77777777" w:rsidR="00141854" w:rsidRPr="00835CB9" w:rsidRDefault="00141854" w:rsidP="00835CB9">
            <w:pPr>
              <w:pStyle w:val="TableText"/>
            </w:pPr>
            <w:r w:rsidRPr="00835CB9">
              <w:t>0.30</w:t>
            </w:r>
          </w:p>
        </w:tc>
      </w:tr>
    </w:tbl>
    <w:p w14:paraId="3581A432" w14:textId="77777777" w:rsidR="000776C2" w:rsidRPr="00835CB9" w:rsidRDefault="000776C2" w:rsidP="00835CB9">
      <w:pPr>
        <w:pStyle w:val="SourceTableNote"/>
      </w:pPr>
      <w:r w:rsidRPr="00835CB9">
        <w:lastRenderedPageBreak/>
        <w:t>Crop groups as indicated in Table A1; generic focal species and shortcut values for indicated crop groups from EFSA (2009)</w:t>
      </w:r>
    </w:p>
    <w:p w14:paraId="4984EE67" w14:textId="77777777" w:rsidR="000776C2" w:rsidRPr="00835CB9" w:rsidRDefault="000776C2" w:rsidP="00835CB9">
      <w:pPr>
        <w:pStyle w:val="SourceTableNote"/>
      </w:pPr>
      <w:r w:rsidRPr="00835CB9">
        <w:t>Seasonal exposure rates selected from Table A1 for the indicated crop groups represent worst-case scenario (if acceptable) or best-case scenario (if not acceptable). A threshold of unacceptable risk was reached within the range of registered rates for a few species/timing combinations for which both bounds are presented.</w:t>
      </w:r>
    </w:p>
    <w:p w14:paraId="0BBAAFE6" w14:textId="77777777" w:rsidR="000776C2" w:rsidRPr="00835CB9" w:rsidRDefault="000776C2" w:rsidP="00835CB9">
      <w:pPr>
        <w:pStyle w:val="SourceTableNote"/>
      </w:pPr>
      <w:r w:rsidRPr="00835CB9">
        <w:t>DDD = daily dietary dose (mg/kg bw/d) = shortcut value * rate (kg ac/ha) * PT 0.5</w:t>
      </w:r>
    </w:p>
    <w:p w14:paraId="13FAD32A" w14:textId="77777777" w:rsidR="000776C2" w:rsidRPr="00835CB9" w:rsidRDefault="000776C2" w:rsidP="00835CB9">
      <w:pPr>
        <w:pStyle w:val="SourceTableNote"/>
      </w:pPr>
      <w:r w:rsidRPr="00835CB9">
        <w:t>RAL = regulatory acceptable level = NOEL 1.0 mg/kg bw/d (Breslin et al. 1991)</w:t>
      </w:r>
    </w:p>
    <w:p w14:paraId="41318AF0" w14:textId="6629C04A" w:rsidR="000776C2" w:rsidRPr="000776C2" w:rsidRDefault="000776C2" w:rsidP="00835CB9">
      <w:pPr>
        <w:pStyle w:val="SourceTableNote"/>
        <w:rPr>
          <w:color w:val="auto"/>
          <w:sz w:val="19"/>
          <w:szCs w:val="19"/>
        </w:rPr>
        <w:sectPr w:rsidR="000776C2" w:rsidRPr="000776C2">
          <w:headerReference w:type="even" r:id="rId99"/>
          <w:headerReference w:type="default" r:id="rId100"/>
          <w:pgSz w:w="11906" w:h="16838" w:code="9"/>
          <w:pgMar w:top="2835" w:right="1134" w:bottom="1134" w:left="1134" w:header="1701" w:footer="680" w:gutter="0"/>
          <w:cols w:space="708"/>
          <w:docGrid w:linePitch="360"/>
        </w:sectPr>
      </w:pPr>
      <w:r w:rsidRPr="00835CB9">
        <w:t>RQ = risk quotient = DDD/RAL, where acceptable RQ ≤1</w:t>
      </w:r>
    </w:p>
    <w:p w14:paraId="24ABE94A" w14:textId="6217A1FC" w:rsidR="000776C2" w:rsidRPr="00835CB9" w:rsidRDefault="000776C2" w:rsidP="00835CB9">
      <w:pPr>
        <w:pStyle w:val="AppendixH1"/>
      </w:pPr>
      <w:bookmarkStart w:id="229" w:name="_Toc149310112"/>
      <w:bookmarkStart w:id="230" w:name="_Toc152921651"/>
      <w:r w:rsidRPr="00835CB9">
        <w:lastRenderedPageBreak/>
        <w:t>Appendix D – Runoff assessments</w:t>
      </w:r>
      <w:bookmarkEnd w:id="229"/>
      <w:bookmarkEnd w:id="230"/>
    </w:p>
    <w:p w14:paraId="72217606" w14:textId="77777777" w:rsidR="000776C2" w:rsidRPr="00835CB9" w:rsidRDefault="000776C2" w:rsidP="00835CB9">
      <w:pPr>
        <w:pStyle w:val="AppendixH2"/>
      </w:pPr>
      <w:bookmarkStart w:id="231" w:name="_Toc152921652"/>
      <w:r w:rsidRPr="00835CB9">
        <w:t>Assessment scenarios</w:t>
      </w:r>
      <w:bookmarkEnd w:id="231"/>
    </w:p>
    <w:p w14:paraId="08B9C296" w14:textId="6EDA083D" w:rsidR="000776C2" w:rsidRPr="000776C2" w:rsidRDefault="000776C2" w:rsidP="00835CB9">
      <w:pPr>
        <w:pStyle w:val="APVMAText"/>
      </w:pPr>
      <w:r w:rsidRPr="000776C2">
        <w:t xml:space="preserve">Runoff has been modelled following the methodology described in Appendix B, Aquatic species of the </w:t>
      </w:r>
      <w:hyperlink r:id="rId101" w:history="1">
        <w:r w:rsidRPr="00141854">
          <w:rPr>
            <w:rStyle w:val="Hyperlink"/>
          </w:rPr>
          <w:t>APVMA Risk Assessment Manual, Environment</w:t>
        </w:r>
      </w:hyperlink>
      <w:r w:rsidRPr="000776C2">
        <w:t>. In order to perform the appropriate high tier calculations, the runoff assessment has been undertaken using the PERAMA</w:t>
      </w:r>
      <w:r w:rsidRPr="000776C2">
        <w:rPr>
          <w:vertAlign w:val="superscript"/>
        </w:rPr>
        <w:footnoteReference w:id="8"/>
      </w:r>
      <w:r w:rsidRPr="000776C2">
        <w:t xml:space="preserve"> software. All runoff calculations assume that 50% of residues intercepted by the foliage are washed off due a rainfall event and contribute to the total soil residue subject to runoff. In addition, it is assumed that no more than 50% of the catchment is treated at once, with a few exceptions as described below.</w:t>
      </w:r>
    </w:p>
    <w:p w14:paraId="596AB873" w14:textId="6DBBDBEA" w:rsidR="000776C2" w:rsidRPr="000776C2" w:rsidRDefault="000776C2" w:rsidP="00835CB9">
      <w:pPr>
        <w:pStyle w:val="APVMAText"/>
      </w:pPr>
      <w:r w:rsidRPr="000776C2">
        <w:t xml:space="preserve">For ornamentals, it is conservatively assumed that 0.1% of the catchment is treated. This is based on information from the Department of Agriculture, </w:t>
      </w:r>
      <w:r w:rsidR="00C2270C">
        <w:t xml:space="preserve">Fisheries and Forestry </w:t>
      </w:r>
      <w:r w:rsidRPr="000776C2">
        <w:t>(DA</w:t>
      </w:r>
      <w:r w:rsidR="00C2270C">
        <w:t>FF</w:t>
      </w:r>
      <w:r w:rsidRPr="000776C2">
        <w:t>) MCAS-S tool that indicates the maximum fraction of catchment area to nursery production is 0.07% (Victoria).</w:t>
      </w:r>
    </w:p>
    <w:p w14:paraId="6E330A50" w14:textId="49122CA4" w:rsidR="000776C2" w:rsidRPr="000776C2" w:rsidRDefault="000776C2" w:rsidP="00835CB9">
      <w:pPr>
        <w:pStyle w:val="APVMAText"/>
      </w:pPr>
      <w:r w:rsidRPr="000776C2">
        <w:t xml:space="preserve">For crawling insect control, it is assumed that an industrial building has a perimeter of 250 m and a treatment width of 1.0 m (50 cm up wall, 50 cm on ground). Assuming </w:t>
      </w:r>
      <w:r w:rsidR="00141854">
        <w:t>one</w:t>
      </w:r>
      <w:r w:rsidRPr="000776C2">
        <w:t xml:space="preserve"> industrial building is treated at 5</w:t>
      </w:r>
      <w:r w:rsidR="00141854">
        <w:t>,</w:t>
      </w:r>
      <w:r w:rsidRPr="000776C2">
        <w:t>000 g ac/ha in a 10-ha catchment, environmental exposure is equivalent to 13 g ac/ha (i.e. 0.0025% of catchment is treated).</w:t>
      </w:r>
    </w:p>
    <w:p w14:paraId="371F868A" w14:textId="77777777" w:rsidR="000776C2" w:rsidRPr="000776C2" w:rsidRDefault="000776C2" w:rsidP="00835CB9">
      <w:pPr>
        <w:pStyle w:val="APVMAText"/>
      </w:pPr>
      <w:r w:rsidRPr="000776C2">
        <w:t>A small fraction of the catchment is also assumed for termite protection. Assuming a perimeter of 250 m (industrial buildings), a diameter of 20 cm (transmission poles) and a barrier of 150 mm wide around each, the treated areas are equivalent to 37.5 m</w:t>
      </w:r>
      <w:r w:rsidRPr="000776C2">
        <w:rPr>
          <w:vertAlign w:val="superscript"/>
        </w:rPr>
        <w:t>2</w:t>
      </w:r>
      <w:r w:rsidRPr="000776C2">
        <w:t xml:space="preserve"> per building and 0.26 m</w:t>
      </w:r>
      <w:r w:rsidRPr="000776C2">
        <w:rPr>
          <w:vertAlign w:val="superscript"/>
        </w:rPr>
        <w:t>2</w:t>
      </w:r>
      <w:r w:rsidRPr="000776C2">
        <w:t xml:space="preserve"> per pole. Assuming 2 industrial buildings and 16 transmission poles are treated at 100 kg ac/ha in a 10-ha catchment, environmental exposure in the tropics is equivalent to 750 g ac/ha (buildings) and 40 g ac/ha (poles). Assuming all of these structures can be treated within the same 10-ha catchment, this equates to a total of 790 g ac/ha in the tropics (i.e. 0.079% of catchment is treated). Temperature regions would be half this rate.</w:t>
      </w:r>
    </w:p>
    <w:p w14:paraId="4F793020" w14:textId="77777777" w:rsidR="000776C2" w:rsidRPr="000776C2" w:rsidRDefault="000776C2" w:rsidP="00835CB9">
      <w:pPr>
        <w:pStyle w:val="Caption"/>
      </w:pPr>
      <w:r w:rsidRPr="000776C2">
        <w:t>Table B1:</w:t>
      </w:r>
      <w:r w:rsidRPr="000776C2">
        <w:tab/>
        <w:t>Soil exposure rates assessed for the runoff assessments of chlorpyrifos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7"/>
        <w:gridCol w:w="2552"/>
        <w:gridCol w:w="1563"/>
        <w:gridCol w:w="1135"/>
        <w:gridCol w:w="996"/>
        <w:gridCol w:w="1835"/>
      </w:tblGrid>
      <w:tr w:rsidR="000776C2" w:rsidRPr="000776C2" w14:paraId="38A535EB" w14:textId="77777777" w:rsidTr="00141854">
        <w:trPr>
          <w:cantSplit/>
          <w:tblHeader/>
        </w:trPr>
        <w:tc>
          <w:tcPr>
            <w:tcW w:w="808" w:type="pct"/>
            <w:tcBorders>
              <w:top w:val="single" w:sz="4" w:space="0" w:color="auto"/>
              <w:left w:val="nil"/>
              <w:bottom w:val="single" w:sz="4" w:space="0" w:color="auto"/>
              <w:right w:val="nil"/>
            </w:tcBorders>
            <w:shd w:val="clear" w:color="auto" w:fill="5C2946"/>
          </w:tcPr>
          <w:p w14:paraId="77382D37" w14:textId="77777777" w:rsidR="000776C2" w:rsidRPr="00F421D2" w:rsidRDefault="000776C2" w:rsidP="00835CB9">
            <w:pPr>
              <w:pStyle w:val="TableHead"/>
            </w:pPr>
            <w:r w:rsidRPr="00F421D2">
              <w:t>Use pattern</w:t>
            </w:r>
          </w:p>
        </w:tc>
        <w:tc>
          <w:tcPr>
            <w:tcW w:w="1324" w:type="pct"/>
            <w:tcBorders>
              <w:top w:val="single" w:sz="4" w:space="0" w:color="auto"/>
              <w:left w:val="nil"/>
              <w:bottom w:val="single" w:sz="4" w:space="0" w:color="auto"/>
              <w:right w:val="nil"/>
            </w:tcBorders>
            <w:shd w:val="clear" w:color="auto" w:fill="5C2946"/>
          </w:tcPr>
          <w:p w14:paraId="412B7EE8" w14:textId="77777777" w:rsidR="000776C2" w:rsidRPr="00F421D2" w:rsidRDefault="000776C2" w:rsidP="00835CB9">
            <w:pPr>
              <w:pStyle w:val="TableHead"/>
            </w:pPr>
            <w:r w:rsidRPr="00F421D2">
              <w:t>Situation</w:t>
            </w:r>
          </w:p>
        </w:tc>
        <w:tc>
          <w:tcPr>
            <w:tcW w:w="811" w:type="pct"/>
            <w:tcBorders>
              <w:top w:val="single" w:sz="4" w:space="0" w:color="auto"/>
              <w:left w:val="nil"/>
              <w:bottom w:val="single" w:sz="4" w:space="0" w:color="auto"/>
              <w:right w:val="nil"/>
            </w:tcBorders>
            <w:shd w:val="clear" w:color="auto" w:fill="5C2946"/>
          </w:tcPr>
          <w:p w14:paraId="55A1CF12" w14:textId="2ADB98D4" w:rsidR="000776C2" w:rsidRPr="00F421D2" w:rsidRDefault="000776C2" w:rsidP="00AC2E11">
            <w:pPr>
              <w:pStyle w:val="TableHead"/>
            </w:pPr>
            <w:r w:rsidRPr="00F421D2">
              <w:t>Application rate</w:t>
            </w:r>
            <w:r w:rsidR="00EF44A5">
              <w:t xml:space="preserve"> and</w:t>
            </w:r>
            <w:r w:rsidRPr="00F421D2">
              <w:t xml:space="preserve"> frequency</w:t>
            </w:r>
          </w:p>
        </w:tc>
        <w:tc>
          <w:tcPr>
            <w:tcW w:w="589" w:type="pct"/>
            <w:tcBorders>
              <w:top w:val="single" w:sz="4" w:space="0" w:color="auto"/>
              <w:left w:val="nil"/>
              <w:bottom w:val="single" w:sz="4" w:space="0" w:color="auto"/>
              <w:right w:val="nil"/>
            </w:tcBorders>
            <w:shd w:val="clear" w:color="auto" w:fill="5C2946"/>
          </w:tcPr>
          <w:p w14:paraId="4BE39933" w14:textId="1D634A5F" w:rsidR="000776C2" w:rsidRPr="00F421D2" w:rsidRDefault="000776C2" w:rsidP="00AC2E11">
            <w:pPr>
              <w:pStyle w:val="TableHead"/>
            </w:pPr>
            <w:r w:rsidRPr="00F421D2">
              <w:t>Foliar</w:t>
            </w:r>
            <w:r w:rsidR="00AC2E11">
              <w:br/>
            </w:r>
            <w:r w:rsidRPr="00F421D2">
              <w:t>interception</w:t>
            </w:r>
            <w:r w:rsidR="00AC2E11">
              <w:br/>
            </w:r>
            <w:r w:rsidRPr="00F421D2">
              <w:t>fraction</w:t>
            </w:r>
          </w:p>
        </w:tc>
        <w:tc>
          <w:tcPr>
            <w:tcW w:w="516" w:type="pct"/>
            <w:tcBorders>
              <w:top w:val="single" w:sz="4" w:space="0" w:color="auto"/>
              <w:left w:val="nil"/>
              <w:bottom w:val="single" w:sz="4" w:space="0" w:color="auto"/>
              <w:right w:val="nil"/>
            </w:tcBorders>
            <w:shd w:val="clear" w:color="auto" w:fill="5C2946"/>
          </w:tcPr>
          <w:p w14:paraId="67D8577B" w14:textId="027078D6" w:rsidR="000776C2" w:rsidRPr="00F421D2" w:rsidRDefault="000776C2" w:rsidP="00AC2E11">
            <w:pPr>
              <w:pStyle w:val="TableHead"/>
            </w:pPr>
            <w:r w:rsidRPr="00F421D2">
              <w:t>Fraction</w:t>
            </w:r>
            <w:r w:rsidR="00AC2E11">
              <w:br/>
            </w:r>
            <w:r w:rsidRPr="00F421D2">
              <w:t>catchment</w:t>
            </w:r>
            <w:r w:rsidR="00AC2E11">
              <w:br/>
            </w:r>
            <w:r w:rsidRPr="00F421D2">
              <w:t>treated</w:t>
            </w:r>
          </w:p>
        </w:tc>
        <w:tc>
          <w:tcPr>
            <w:tcW w:w="952" w:type="pct"/>
            <w:tcBorders>
              <w:top w:val="single" w:sz="4" w:space="0" w:color="auto"/>
              <w:left w:val="nil"/>
              <w:bottom w:val="single" w:sz="4" w:space="0" w:color="auto"/>
              <w:right w:val="nil"/>
            </w:tcBorders>
            <w:shd w:val="clear" w:color="auto" w:fill="5C2946"/>
          </w:tcPr>
          <w:p w14:paraId="684EF8A1" w14:textId="4954E03C" w:rsidR="000776C2" w:rsidRPr="00F421D2" w:rsidRDefault="000776C2" w:rsidP="00AC2E11">
            <w:pPr>
              <w:pStyle w:val="TableHead"/>
            </w:pPr>
            <w:r w:rsidRPr="00F421D2">
              <w:t>Seasonal catchment</w:t>
            </w:r>
            <w:r w:rsidR="00AC2E11">
              <w:br/>
            </w:r>
            <w:r w:rsidRPr="00F421D2">
              <w:t>exposure rate</w:t>
            </w:r>
            <w:r w:rsidR="00AC2E11">
              <w:br/>
            </w:r>
            <w:r w:rsidRPr="00F421D2">
              <w:t>(g/ha)</w:t>
            </w:r>
          </w:p>
        </w:tc>
      </w:tr>
      <w:tr w:rsidR="000776C2" w:rsidRPr="000776C2" w14:paraId="14E48D39" w14:textId="77777777" w:rsidTr="00141854">
        <w:trPr>
          <w:cantSplit/>
        </w:trPr>
        <w:tc>
          <w:tcPr>
            <w:tcW w:w="808" w:type="pct"/>
            <w:vMerge w:val="restart"/>
            <w:tcBorders>
              <w:top w:val="single" w:sz="4" w:space="0" w:color="auto"/>
              <w:left w:val="nil"/>
              <w:right w:val="nil"/>
            </w:tcBorders>
          </w:tcPr>
          <w:p w14:paraId="351254C2" w14:textId="01724B64" w:rsidR="000776C2" w:rsidRPr="000776C2" w:rsidRDefault="000776C2" w:rsidP="00835CB9">
            <w:pPr>
              <w:pStyle w:val="TableText"/>
            </w:pPr>
            <w:r w:rsidRPr="000776C2">
              <w:t xml:space="preserve">Field crops </w:t>
            </w:r>
            <w:r w:rsidR="00EF44A5">
              <w:t>and</w:t>
            </w:r>
            <w:r w:rsidRPr="000776C2">
              <w:t xml:space="preserve"> pasture</w:t>
            </w:r>
          </w:p>
        </w:tc>
        <w:tc>
          <w:tcPr>
            <w:tcW w:w="1324" w:type="pct"/>
            <w:tcBorders>
              <w:top w:val="single" w:sz="4" w:space="0" w:color="auto"/>
              <w:left w:val="nil"/>
              <w:bottom w:val="single" w:sz="4" w:space="0" w:color="auto"/>
              <w:right w:val="nil"/>
            </w:tcBorders>
          </w:tcPr>
          <w:p w14:paraId="1B4A6EE5" w14:textId="77777777" w:rsidR="000776C2" w:rsidRPr="000776C2" w:rsidRDefault="000776C2" w:rsidP="00835CB9">
            <w:pPr>
              <w:pStyle w:val="TableText"/>
            </w:pPr>
            <w:r w:rsidRPr="000776C2">
              <w:t>Pasture, lucerne</w:t>
            </w:r>
          </w:p>
        </w:tc>
        <w:tc>
          <w:tcPr>
            <w:tcW w:w="811" w:type="pct"/>
            <w:tcBorders>
              <w:top w:val="single" w:sz="4" w:space="0" w:color="auto"/>
              <w:left w:val="nil"/>
              <w:bottom w:val="single" w:sz="4" w:space="0" w:color="auto"/>
              <w:right w:val="nil"/>
            </w:tcBorders>
          </w:tcPr>
          <w:p w14:paraId="118D078F" w14:textId="77777777" w:rsidR="000776C2" w:rsidRPr="000776C2" w:rsidRDefault="000776C2" w:rsidP="00835CB9">
            <w:pPr>
              <w:pStyle w:val="TableText"/>
            </w:pPr>
            <w:r w:rsidRPr="000776C2">
              <w:t>2× 350 g ac/ha</w:t>
            </w:r>
          </w:p>
          <w:p w14:paraId="6A67AD8C" w14:textId="77777777" w:rsidR="000776C2" w:rsidRPr="000776C2" w:rsidRDefault="000776C2" w:rsidP="00835CB9">
            <w:pPr>
              <w:pStyle w:val="TableText"/>
            </w:pPr>
            <w:r w:rsidRPr="000776C2">
              <w:t>7d interval</w:t>
            </w:r>
          </w:p>
        </w:tc>
        <w:tc>
          <w:tcPr>
            <w:tcW w:w="589" w:type="pct"/>
            <w:tcBorders>
              <w:top w:val="single" w:sz="4" w:space="0" w:color="auto"/>
              <w:left w:val="nil"/>
              <w:bottom w:val="single" w:sz="4" w:space="0" w:color="auto"/>
              <w:right w:val="nil"/>
            </w:tcBorders>
          </w:tcPr>
          <w:p w14:paraId="2679C155" w14:textId="77777777" w:rsidR="000776C2" w:rsidRPr="000776C2" w:rsidRDefault="000776C2" w:rsidP="00835CB9">
            <w:pPr>
              <w:pStyle w:val="TableText"/>
            </w:pPr>
            <w:r w:rsidRPr="000776C2">
              <w:t>0.90</w:t>
            </w:r>
          </w:p>
        </w:tc>
        <w:tc>
          <w:tcPr>
            <w:tcW w:w="516" w:type="pct"/>
            <w:tcBorders>
              <w:top w:val="single" w:sz="4" w:space="0" w:color="auto"/>
              <w:left w:val="nil"/>
              <w:bottom w:val="single" w:sz="4" w:space="0" w:color="auto"/>
              <w:right w:val="nil"/>
            </w:tcBorders>
          </w:tcPr>
          <w:p w14:paraId="27FA9BD1" w14:textId="77777777" w:rsidR="000776C2" w:rsidRPr="000776C2" w:rsidRDefault="000776C2" w:rsidP="00835CB9">
            <w:pPr>
              <w:pStyle w:val="TableText"/>
            </w:pPr>
            <w:r w:rsidRPr="000776C2">
              <w:t>0.5</w:t>
            </w:r>
          </w:p>
        </w:tc>
        <w:tc>
          <w:tcPr>
            <w:tcW w:w="952" w:type="pct"/>
            <w:tcBorders>
              <w:top w:val="single" w:sz="4" w:space="0" w:color="auto"/>
              <w:left w:val="nil"/>
              <w:bottom w:val="single" w:sz="4" w:space="0" w:color="auto"/>
              <w:right w:val="nil"/>
            </w:tcBorders>
            <w:shd w:val="clear" w:color="auto" w:fill="auto"/>
          </w:tcPr>
          <w:p w14:paraId="543874C5" w14:textId="77777777" w:rsidR="000776C2" w:rsidRPr="000776C2" w:rsidRDefault="000776C2" w:rsidP="00835CB9">
            <w:pPr>
              <w:pStyle w:val="TableText"/>
            </w:pPr>
            <w:r w:rsidRPr="000776C2">
              <w:t>177</w:t>
            </w:r>
          </w:p>
        </w:tc>
      </w:tr>
      <w:tr w:rsidR="000776C2" w:rsidRPr="000776C2" w14:paraId="25F397B8" w14:textId="77777777" w:rsidTr="00141854">
        <w:trPr>
          <w:cantSplit/>
        </w:trPr>
        <w:tc>
          <w:tcPr>
            <w:tcW w:w="808" w:type="pct"/>
            <w:vMerge/>
            <w:tcBorders>
              <w:left w:val="nil"/>
              <w:bottom w:val="nil"/>
              <w:right w:val="nil"/>
            </w:tcBorders>
          </w:tcPr>
          <w:p w14:paraId="1F0A8D84" w14:textId="77777777" w:rsidR="000776C2" w:rsidRPr="000776C2" w:rsidRDefault="000776C2" w:rsidP="00835CB9">
            <w:pPr>
              <w:pStyle w:val="TableText"/>
            </w:pPr>
          </w:p>
        </w:tc>
        <w:tc>
          <w:tcPr>
            <w:tcW w:w="1324" w:type="pct"/>
            <w:tcBorders>
              <w:top w:val="single" w:sz="4" w:space="0" w:color="auto"/>
              <w:left w:val="nil"/>
              <w:bottom w:val="single" w:sz="4" w:space="0" w:color="auto"/>
              <w:right w:val="nil"/>
            </w:tcBorders>
          </w:tcPr>
          <w:p w14:paraId="72E3B134" w14:textId="77777777" w:rsidR="000776C2" w:rsidRPr="000776C2" w:rsidRDefault="000776C2" w:rsidP="00835CB9">
            <w:pPr>
              <w:pStyle w:val="TableText"/>
            </w:pPr>
            <w:r w:rsidRPr="000776C2">
              <w:t>Sugarcane</w:t>
            </w:r>
          </w:p>
        </w:tc>
        <w:tc>
          <w:tcPr>
            <w:tcW w:w="811" w:type="pct"/>
            <w:tcBorders>
              <w:top w:val="single" w:sz="4" w:space="0" w:color="auto"/>
              <w:left w:val="nil"/>
              <w:bottom w:val="single" w:sz="4" w:space="0" w:color="auto"/>
              <w:right w:val="nil"/>
            </w:tcBorders>
          </w:tcPr>
          <w:p w14:paraId="24121732" w14:textId="77777777" w:rsidR="000776C2" w:rsidRPr="000776C2" w:rsidRDefault="000776C2" w:rsidP="00835CB9">
            <w:pPr>
              <w:pStyle w:val="TableText"/>
            </w:pPr>
            <w:r w:rsidRPr="000776C2">
              <w:t>2× 350 g ac/ha</w:t>
            </w:r>
          </w:p>
          <w:p w14:paraId="6510A404" w14:textId="77777777" w:rsidR="000776C2" w:rsidRPr="000776C2" w:rsidRDefault="000776C2" w:rsidP="00835CB9">
            <w:pPr>
              <w:pStyle w:val="TableText"/>
            </w:pPr>
            <w:r w:rsidRPr="000776C2">
              <w:t>7d interval</w:t>
            </w:r>
          </w:p>
        </w:tc>
        <w:tc>
          <w:tcPr>
            <w:tcW w:w="589" w:type="pct"/>
            <w:tcBorders>
              <w:top w:val="single" w:sz="4" w:space="0" w:color="auto"/>
              <w:left w:val="nil"/>
              <w:bottom w:val="single" w:sz="4" w:space="0" w:color="auto"/>
              <w:right w:val="nil"/>
            </w:tcBorders>
          </w:tcPr>
          <w:p w14:paraId="4A7118E6" w14:textId="77777777" w:rsidR="000776C2" w:rsidRPr="000776C2" w:rsidRDefault="000776C2" w:rsidP="00835CB9">
            <w:pPr>
              <w:pStyle w:val="TableText"/>
            </w:pPr>
            <w:r w:rsidRPr="000776C2">
              <w:t>0</w:t>
            </w:r>
          </w:p>
        </w:tc>
        <w:tc>
          <w:tcPr>
            <w:tcW w:w="516" w:type="pct"/>
            <w:tcBorders>
              <w:top w:val="single" w:sz="4" w:space="0" w:color="auto"/>
              <w:left w:val="nil"/>
              <w:bottom w:val="single" w:sz="4" w:space="0" w:color="auto"/>
              <w:right w:val="nil"/>
            </w:tcBorders>
          </w:tcPr>
          <w:p w14:paraId="6FD51B86" w14:textId="77777777" w:rsidR="000776C2" w:rsidRPr="000776C2" w:rsidRDefault="000776C2" w:rsidP="00835CB9">
            <w:pPr>
              <w:pStyle w:val="TableText"/>
            </w:pPr>
            <w:r w:rsidRPr="000776C2">
              <w:t>0.5</w:t>
            </w:r>
          </w:p>
        </w:tc>
        <w:tc>
          <w:tcPr>
            <w:tcW w:w="952" w:type="pct"/>
            <w:tcBorders>
              <w:top w:val="single" w:sz="4" w:space="0" w:color="auto"/>
              <w:left w:val="nil"/>
              <w:bottom w:val="single" w:sz="4" w:space="0" w:color="auto"/>
              <w:right w:val="nil"/>
            </w:tcBorders>
            <w:shd w:val="clear" w:color="auto" w:fill="auto"/>
          </w:tcPr>
          <w:p w14:paraId="5D8DDA11" w14:textId="77777777" w:rsidR="000776C2" w:rsidRPr="000776C2" w:rsidRDefault="000776C2" w:rsidP="00835CB9">
            <w:pPr>
              <w:pStyle w:val="TableText"/>
            </w:pPr>
            <w:r w:rsidRPr="000776C2">
              <w:t>322</w:t>
            </w:r>
          </w:p>
        </w:tc>
      </w:tr>
      <w:tr w:rsidR="000776C2" w:rsidRPr="000776C2" w14:paraId="487127C0" w14:textId="77777777" w:rsidTr="00141854">
        <w:trPr>
          <w:cantSplit/>
        </w:trPr>
        <w:tc>
          <w:tcPr>
            <w:tcW w:w="808" w:type="pct"/>
            <w:vMerge/>
            <w:tcBorders>
              <w:left w:val="nil"/>
              <w:bottom w:val="single" w:sz="4" w:space="0" w:color="auto"/>
              <w:right w:val="nil"/>
            </w:tcBorders>
          </w:tcPr>
          <w:p w14:paraId="0D1023A5" w14:textId="77777777" w:rsidR="000776C2" w:rsidRPr="000776C2" w:rsidRDefault="000776C2" w:rsidP="00835CB9">
            <w:pPr>
              <w:pStyle w:val="TableText"/>
            </w:pPr>
          </w:p>
        </w:tc>
        <w:tc>
          <w:tcPr>
            <w:tcW w:w="1324" w:type="pct"/>
            <w:tcBorders>
              <w:top w:val="single" w:sz="4" w:space="0" w:color="auto"/>
              <w:left w:val="nil"/>
              <w:bottom w:val="single" w:sz="4" w:space="0" w:color="auto"/>
              <w:right w:val="nil"/>
            </w:tcBorders>
          </w:tcPr>
          <w:p w14:paraId="3F343474" w14:textId="77777777" w:rsidR="000776C2" w:rsidRPr="000776C2" w:rsidRDefault="000776C2" w:rsidP="00835CB9">
            <w:pPr>
              <w:pStyle w:val="TableText"/>
            </w:pPr>
            <w:r w:rsidRPr="000776C2">
              <w:t>Forage crops, oilseeds (excluding cotton and canola)</w:t>
            </w:r>
          </w:p>
        </w:tc>
        <w:tc>
          <w:tcPr>
            <w:tcW w:w="811" w:type="pct"/>
            <w:tcBorders>
              <w:top w:val="single" w:sz="4" w:space="0" w:color="auto"/>
              <w:left w:val="nil"/>
              <w:bottom w:val="single" w:sz="4" w:space="0" w:color="auto"/>
              <w:right w:val="nil"/>
            </w:tcBorders>
          </w:tcPr>
          <w:p w14:paraId="50CD12DE" w14:textId="77777777" w:rsidR="000776C2" w:rsidRPr="000776C2" w:rsidRDefault="000776C2" w:rsidP="00835CB9">
            <w:pPr>
              <w:pStyle w:val="TableText"/>
            </w:pPr>
            <w:r w:rsidRPr="000776C2">
              <w:t>2× 350 g ac/ha</w:t>
            </w:r>
          </w:p>
          <w:p w14:paraId="6659A87C" w14:textId="77777777" w:rsidR="000776C2" w:rsidRPr="000776C2" w:rsidRDefault="000776C2" w:rsidP="00835CB9">
            <w:pPr>
              <w:pStyle w:val="TableText"/>
            </w:pPr>
            <w:r w:rsidRPr="000776C2">
              <w:t>7d interval</w:t>
            </w:r>
          </w:p>
        </w:tc>
        <w:tc>
          <w:tcPr>
            <w:tcW w:w="589" w:type="pct"/>
            <w:tcBorders>
              <w:top w:val="single" w:sz="4" w:space="0" w:color="auto"/>
              <w:left w:val="nil"/>
              <w:bottom w:val="single" w:sz="4" w:space="0" w:color="auto"/>
              <w:right w:val="nil"/>
            </w:tcBorders>
          </w:tcPr>
          <w:p w14:paraId="18A19516" w14:textId="77777777" w:rsidR="000776C2" w:rsidRPr="000776C2" w:rsidRDefault="000776C2" w:rsidP="00835CB9">
            <w:pPr>
              <w:pStyle w:val="TableText"/>
            </w:pPr>
            <w:r w:rsidRPr="000776C2">
              <w:t>0.30</w:t>
            </w:r>
          </w:p>
        </w:tc>
        <w:tc>
          <w:tcPr>
            <w:tcW w:w="516" w:type="pct"/>
            <w:tcBorders>
              <w:top w:val="single" w:sz="4" w:space="0" w:color="auto"/>
              <w:left w:val="nil"/>
              <w:bottom w:val="single" w:sz="4" w:space="0" w:color="auto"/>
              <w:right w:val="nil"/>
            </w:tcBorders>
          </w:tcPr>
          <w:p w14:paraId="09E12006" w14:textId="77777777" w:rsidR="000776C2" w:rsidRPr="000776C2" w:rsidRDefault="000776C2" w:rsidP="00835CB9">
            <w:pPr>
              <w:pStyle w:val="TableText"/>
            </w:pPr>
            <w:r w:rsidRPr="000776C2">
              <w:t>0.5</w:t>
            </w:r>
          </w:p>
        </w:tc>
        <w:tc>
          <w:tcPr>
            <w:tcW w:w="952" w:type="pct"/>
            <w:tcBorders>
              <w:top w:val="single" w:sz="4" w:space="0" w:color="auto"/>
              <w:left w:val="nil"/>
              <w:bottom w:val="single" w:sz="4" w:space="0" w:color="auto"/>
              <w:right w:val="nil"/>
            </w:tcBorders>
            <w:shd w:val="clear" w:color="auto" w:fill="auto"/>
          </w:tcPr>
          <w:p w14:paraId="1C962E0B" w14:textId="77777777" w:rsidR="000776C2" w:rsidRPr="000776C2" w:rsidRDefault="000776C2" w:rsidP="00835CB9">
            <w:pPr>
              <w:pStyle w:val="TableText"/>
            </w:pPr>
            <w:r w:rsidRPr="000776C2">
              <w:t>274</w:t>
            </w:r>
          </w:p>
        </w:tc>
      </w:tr>
      <w:tr w:rsidR="007B7180" w:rsidRPr="000776C2" w14:paraId="079A4A1F" w14:textId="77777777" w:rsidTr="00141854">
        <w:trPr>
          <w:cantSplit/>
        </w:trPr>
        <w:tc>
          <w:tcPr>
            <w:tcW w:w="808" w:type="pct"/>
            <w:vMerge/>
            <w:tcBorders>
              <w:left w:val="nil"/>
              <w:bottom w:val="single" w:sz="4" w:space="0" w:color="auto"/>
              <w:right w:val="nil"/>
            </w:tcBorders>
          </w:tcPr>
          <w:p w14:paraId="59A7F584" w14:textId="77777777" w:rsidR="007B7180" w:rsidRPr="000776C2" w:rsidRDefault="007B7180" w:rsidP="00835CB9">
            <w:pPr>
              <w:pStyle w:val="TableText"/>
            </w:pPr>
          </w:p>
        </w:tc>
        <w:tc>
          <w:tcPr>
            <w:tcW w:w="1324" w:type="pct"/>
            <w:tcBorders>
              <w:top w:val="single" w:sz="4" w:space="0" w:color="auto"/>
              <w:left w:val="nil"/>
              <w:bottom w:val="single" w:sz="4" w:space="0" w:color="auto"/>
              <w:right w:val="nil"/>
            </w:tcBorders>
          </w:tcPr>
          <w:p w14:paraId="1B829F46" w14:textId="2BDF43B7" w:rsidR="007B7180" w:rsidRPr="000776C2" w:rsidRDefault="007B7180" w:rsidP="00835CB9">
            <w:pPr>
              <w:pStyle w:val="TableText"/>
            </w:pPr>
            <w:r>
              <w:t>O</w:t>
            </w:r>
            <w:r w:rsidRPr="000776C2">
              <w:t>ilseeds (excluding cotton and canola)</w:t>
            </w:r>
          </w:p>
        </w:tc>
        <w:tc>
          <w:tcPr>
            <w:tcW w:w="811" w:type="pct"/>
            <w:tcBorders>
              <w:top w:val="single" w:sz="4" w:space="0" w:color="auto"/>
              <w:left w:val="nil"/>
              <w:bottom w:val="single" w:sz="4" w:space="0" w:color="auto"/>
              <w:right w:val="nil"/>
            </w:tcBorders>
          </w:tcPr>
          <w:p w14:paraId="7D24FD7E" w14:textId="1CD9607C" w:rsidR="007B7180" w:rsidRPr="000776C2" w:rsidRDefault="007B7180" w:rsidP="00835CB9">
            <w:pPr>
              <w:pStyle w:val="TableText"/>
            </w:pPr>
            <w:r>
              <w:t>1× 110 g ac/ha</w:t>
            </w:r>
          </w:p>
        </w:tc>
        <w:tc>
          <w:tcPr>
            <w:tcW w:w="589" w:type="pct"/>
            <w:tcBorders>
              <w:top w:val="single" w:sz="4" w:space="0" w:color="auto"/>
              <w:left w:val="nil"/>
              <w:bottom w:val="single" w:sz="4" w:space="0" w:color="auto"/>
              <w:right w:val="nil"/>
            </w:tcBorders>
          </w:tcPr>
          <w:p w14:paraId="0F1DCC67" w14:textId="5A573D80" w:rsidR="007B7180" w:rsidRPr="000776C2" w:rsidRDefault="007B7180" w:rsidP="00835CB9">
            <w:pPr>
              <w:pStyle w:val="TableText"/>
            </w:pPr>
            <w:r>
              <w:t>0.30</w:t>
            </w:r>
          </w:p>
        </w:tc>
        <w:tc>
          <w:tcPr>
            <w:tcW w:w="516" w:type="pct"/>
            <w:tcBorders>
              <w:top w:val="single" w:sz="4" w:space="0" w:color="auto"/>
              <w:left w:val="nil"/>
              <w:bottom w:val="single" w:sz="4" w:space="0" w:color="auto"/>
              <w:right w:val="nil"/>
            </w:tcBorders>
          </w:tcPr>
          <w:p w14:paraId="05374830" w14:textId="5FDF4A23" w:rsidR="007B7180" w:rsidRPr="000776C2" w:rsidRDefault="007B7180" w:rsidP="00835CB9">
            <w:pPr>
              <w:pStyle w:val="TableText"/>
            </w:pPr>
            <w:r>
              <w:t>0.5</w:t>
            </w:r>
          </w:p>
        </w:tc>
        <w:tc>
          <w:tcPr>
            <w:tcW w:w="952" w:type="pct"/>
            <w:tcBorders>
              <w:top w:val="single" w:sz="4" w:space="0" w:color="auto"/>
              <w:left w:val="nil"/>
              <w:bottom w:val="single" w:sz="4" w:space="0" w:color="auto"/>
              <w:right w:val="nil"/>
            </w:tcBorders>
            <w:shd w:val="clear" w:color="auto" w:fill="auto"/>
          </w:tcPr>
          <w:p w14:paraId="34D918D4" w14:textId="142C1D79" w:rsidR="007B7180" w:rsidRPr="000776C2" w:rsidRDefault="007B7180" w:rsidP="00835CB9">
            <w:pPr>
              <w:pStyle w:val="TableText"/>
            </w:pPr>
            <w:r>
              <w:t>47</w:t>
            </w:r>
          </w:p>
        </w:tc>
      </w:tr>
      <w:tr w:rsidR="007B7180" w:rsidRPr="000776C2" w14:paraId="4C53A46B" w14:textId="77777777" w:rsidTr="00141854">
        <w:trPr>
          <w:cantSplit/>
        </w:trPr>
        <w:tc>
          <w:tcPr>
            <w:tcW w:w="808" w:type="pct"/>
            <w:vMerge/>
            <w:tcBorders>
              <w:left w:val="nil"/>
              <w:bottom w:val="single" w:sz="4" w:space="0" w:color="auto"/>
              <w:right w:val="nil"/>
            </w:tcBorders>
          </w:tcPr>
          <w:p w14:paraId="380EBCBA" w14:textId="77777777" w:rsidR="007B7180" w:rsidRPr="000776C2" w:rsidRDefault="007B7180" w:rsidP="00835CB9">
            <w:pPr>
              <w:pStyle w:val="TableText"/>
            </w:pPr>
          </w:p>
        </w:tc>
        <w:tc>
          <w:tcPr>
            <w:tcW w:w="1324" w:type="pct"/>
            <w:tcBorders>
              <w:top w:val="single" w:sz="4" w:space="0" w:color="auto"/>
              <w:left w:val="nil"/>
              <w:bottom w:val="single" w:sz="4" w:space="0" w:color="auto"/>
              <w:right w:val="nil"/>
            </w:tcBorders>
          </w:tcPr>
          <w:p w14:paraId="286B0C74" w14:textId="77777777" w:rsidR="007B7180" w:rsidRPr="000776C2" w:rsidRDefault="007B7180" w:rsidP="00835CB9">
            <w:pPr>
              <w:pStyle w:val="TableText"/>
            </w:pPr>
            <w:r w:rsidRPr="000776C2">
              <w:t>Duboisia</w:t>
            </w:r>
          </w:p>
        </w:tc>
        <w:tc>
          <w:tcPr>
            <w:tcW w:w="811" w:type="pct"/>
            <w:tcBorders>
              <w:top w:val="single" w:sz="4" w:space="0" w:color="auto"/>
              <w:left w:val="nil"/>
              <w:bottom w:val="single" w:sz="4" w:space="0" w:color="auto"/>
              <w:right w:val="nil"/>
            </w:tcBorders>
          </w:tcPr>
          <w:p w14:paraId="2DC992A9" w14:textId="77777777" w:rsidR="007B7180" w:rsidRPr="000776C2" w:rsidRDefault="007B7180" w:rsidP="00835CB9">
            <w:pPr>
              <w:pStyle w:val="TableText"/>
            </w:pPr>
            <w:r w:rsidRPr="000776C2">
              <w:t>1× 450 g ac/ha</w:t>
            </w:r>
          </w:p>
        </w:tc>
        <w:tc>
          <w:tcPr>
            <w:tcW w:w="589" w:type="pct"/>
            <w:tcBorders>
              <w:top w:val="single" w:sz="4" w:space="0" w:color="auto"/>
              <w:left w:val="nil"/>
              <w:bottom w:val="single" w:sz="4" w:space="0" w:color="auto"/>
              <w:right w:val="nil"/>
            </w:tcBorders>
          </w:tcPr>
          <w:p w14:paraId="290C330A" w14:textId="77777777" w:rsidR="007B7180" w:rsidRPr="000776C2" w:rsidRDefault="007B7180" w:rsidP="00835CB9">
            <w:pPr>
              <w:pStyle w:val="TableText"/>
            </w:pPr>
            <w:r w:rsidRPr="000776C2">
              <w:t>0.25</w:t>
            </w:r>
          </w:p>
        </w:tc>
        <w:tc>
          <w:tcPr>
            <w:tcW w:w="516" w:type="pct"/>
            <w:tcBorders>
              <w:top w:val="single" w:sz="4" w:space="0" w:color="auto"/>
              <w:left w:val="nil"/>
              <w:bottom w:val="single" w:sz="4" w:space="0" w:color="auto"/>
              <w:right w:val="nil"/>
            </w:tcBorders>
          </w:tcPr>
          <w:p w14:paraId="540ED1B6" w14:textId="77777777" w:rsidR="007B7180" w:rsidRPr="000776C2" w:rsidRDefault="007B7180" w:rsidP="00835CB9">
            <w:pPr>
              <w:pStyle w:val="TableText"/>
            </w:pPr>
            <w:r w:rsidRPr="000776C2">
              <w:t>0.5</w:t>
            </w:r>
          </w:p>
        </w:tc>
        <w:tc>
          <w:tcPr>
            <w:tcW w:w="952" w:type="pct"/>
            <w:tcBorders>
              <w:top w:val="single" w:sz="4" w:space="0" w:color="auto"/>
              <w:left w:val="nil"/>
              <w:bottom w:val="single" w:sz="4" w:space="0" w:color="auto"/>
              <w:right w:val="nil"/>
            </w:tcBorders>
            <w:shd w:val="clear" w:color="auto" w:fill="auto"/>
          </w:tcPr>
          <w:p w14:paraId="57900D1B" w14:textId="77777777" w:rsidR="007B7180" w:rsidRPr="000776C2" w:rsidRDefault="007B7180" w:rsidP="00835CB9">
            <w:pPr>
              <w:pStyle w:val="TableText"/>
            </w:pPr>
            <w:r w:rsidRPr="000776C2">
              <w:t>197</w:t>
            </w:r>
          </w:p>
        </w:tc>
      </w:tr>
      <w:tr w:rsidR="007B7180" w:rsidRPr="000776C2" w14:paraId="67786E1A" w14:textId="77777777" w:rsidTr="00141854">
        <w:trPr>
          <w:cantSplit/>
        </w:trPr>
        <w:tc>
          <w:tcPr>
            <w:tcW w:w="808" w:type="pct"/>
            <w:tcBorders>
              <w:top w:val="single" w:sz="4" w:space="0" w:color="auto"/>
              <w:left w:val="nil"/>
              <w:bottom w:val="nil"/>
              <w:right w:val="nil"/>
            </w:tcBorders>
          </w:tcPr>
          <w:p w14:paraId="3FD76E05" w14:textId="222711E2" w:rsidR="007B7180" w:rsidRPr="000776C2" w:rsidRDefault="007B7180" w:rsidP="00835CB9">
            <w:pPr>
              <w:pStyle w:val="TableText"/>
            </w:pPr>
            <w:r w:rsidRPr="000776C2">
              <w:t xml:space="preserve">Tree </w:t>
            </w:r>
            <w:r w:rsidR="00EF44A5">
              <w:t>and</w:t>
            </w:r>
            <w:r w:rsidRPr="000776C2">
              <w:t xml:space="preserve"> vine crops</w:t>
            </w:r>
          </w:p>
        </w:tc>
        <w:tc>
          <w:tcPr>
            <w:tcW w:w="1324" w:type="pct"/>
            <w:tcBorders>
              <w:top w:val="single" w:sz="4" w:space="0" w:color="auto"/>
              <w:left w:val="nil"/>
              <w:bottom w:val="single" w:sz="4" w:space="0" w:color="auto"/>
              <w:right w:val="nil"/>
            </w:tcBorders>
          </w:tcPr>
          <w:p w14:paraId="46A484CA" w14:textId="77777777" w:rsidR="007B7180" w:rsidRPr="000776C2" w:rsidRDefault="007B7180" w:rsidP="00835CB9">
            <w:pPr>
              <w:pStyle w:val="TableText"/>
            </w:pPr>
            <w:r w:rsidRPr="000776C2">
              <w:t>Avocado, grapevines, apple, pear, stone fruit, Macrocarpa hedges adjacent to orchards</w:t>
            </w:r>
          </w:p>
        </w:tc>
        <w:tc>
          <w:tcPr>
            <w:tcW w:w="811" w:type="pct"/>
            <w:tcBorders>
              <w:top w:val="single" w:sz="4" w:space="0" w:color="auto"/>
              <w:left w:val="nil"/>
              <w:bottom w:val="single" w:sz="4" w:space="0" w:color="auto"/>
              <w:right w:val="nil"/>
            </w:tcBorders>
          </w:tcPr>
          <w:p w14:paraId="30872475" w14:textId="77777777" w:rsidR="007B7180" w:rsidRPr="000776C2" w:rsidRDefault="007B7180" w:rsidP="00835CB9">
            <w:pPr>
              <w:pStyle w:val="TableText"/>
            </w:pPr>
            <w:r w:rsidRPr="000776C2">
              <w:t>1× 250 g ac/ha</w:t>
            </w:r>
          </w:p>
        </w:tc>
        <w:tc>
          <w:tcPr>
            <w:tcW w:w="589" w:type="pct"/>
            <w:tcBorders>
              <w:top w:val="single" w:sz="4" w:space="0" w:color="auto"/>
              <w:left w:val="nil"/>
              <w:bottom w:val="single" w:sz="4" w:space="0" w:color="auto"/>
              <w:right w:val="nil"/>
            </w:tcBorders>
          </w:tcPr>
          <w:p w14:paraId="4B8E65A2" w14:textId="77777777" w:rsidR="007B7180" w:rsidRPr="000776C2" w:rsidRDefault="007B7180" w:rsidP="00835CB9">
            <w:pPr>
              <w:pStyle w:val="TableText"/>
            </w:pPr>
            <w:r w:rsidRPr="000776C2">
              <w:t>0.60</w:t>
            </w:r>
          </w:p>
        </w:tc>
        <w:tc>
          <w:tcPr>
            <w:tcW w:w="516" w:type="pct"/>
            <w:tcBorders>
              <w:top w:val="single" w:sz="4" w:space="0" w:color="auto"/>
              <w:left w:val="nil"/>
              <w:bottom w:val="single" w:sz="4" w:space="0" w:color="auto"/>
              <w:right w:val="nil"/>
            </w:tcBorders>
          </w:tcPr>
          <w:p w14:paraId="30DDDC7B" w14:textId="77777777" w:rsidR="007B7180" w:rsidRPr="000776C2" w:rsidRDefault="007B7180" w:rsidP="00835CB9">
            <w:pPr>
              <w:pStyle w:val="TableText"/>
            </w:pPr>
            <w:r w:rsidRPr="000776C2">
              <w:t>0.5</w:t>
            </w:r>
          </w:p>
        </w:tc>
        <w:tc>
          <w:tcPr>
            <w:tcW w:w="952" w:type="pct"/>
            <w:tcBorders>
              <w:top w:val="single" w:sz="4" w:space="0" w:color="auto"/>
              <w:left w:val="nil"/>
              <w:bottom w:val="single" w:sz="4" w:space="0" w:color="auto"/>
              <w:right w:val="nil"/>
            </w:tcBorders>
            <w:shd w:val="clear" w:color="auto" w:fill="auto"/>
          </w:tcPr>
          <w:p w14:paraId="4A603259" w14:textId="77777777" w:rsidR="007B7180" w:rsidRPr="000776C2" w:rsidRDefault="007B7180" w:rsidP="00835CB9">
            <w:pPr>
              <w:pStyle w:val="TableText"/>
            </w:pPr>
            <w:r w:rsidRPr="000776C2">
              <w:t>88</w:t>
            </w:r>
          </w:p>
        </w:tc>
      </w:tr>
      <w:tr w:rsidR="007B7180" w:rsidRPr="000776C2" w14:paraId="1AECD490" w14:textId="77777777" w:rsidTr="00141854">
        <w:trPr>
          <w:cantSplit/>
        </w:trPr>
        <w:tc>
          <w:tcPr>
            <w:tcW w:w="808" w:type="pct"/>
            <w:tcBorders>
              <w:top w:val="nil"/>
              <w:left w:val="nil"/>
              <w:bottom w:val="single" w:sz="4" w:space="0" w:color="auto"/>
              <w:right w:val="nil"/>
            </w:tcBorders>
          </w:tcPr>
          <w:p w14:paraId="1224B942" w14:textId="77777777" w:rsidR="007B7180" w:rsidRPr="000776C2" w:rsidRDefault="007B7180" w:rsidP="00835CB9">
            <w:pPr>
              <w:pStyle w:val="TableText"/>
            </w:pPr>
          </w:p>
        </w:tc>
        <w:tc>
          <w:tcPr>
            <w:tcW w:w="1324" w:type="pct"/>
            <w:tcBorders>
              <w:top w:val="single" w:sz="4" w:space="0" w:color="auto"/>
              <w:left w:val="nil"/>
              <w:bottom w:val="single" w:sz="4" w:space="0" w:color="auto"/>
              <w:right w:val="nil"/>
            </w:tcBorders>
          </w:tcPr>
          <w:p w14:paraId="25E3DC57" w14:textId="77777777" w:rsidR="007B7180" w:rsidRPr="000776C2" w:rsidRDefault="007B7180" w:rsidP="00835CB9">
            <w:pPr>
              <w:pStyle w:val="TableText"/>
            </w:pPr>
            <w:r w:rsidRPr="000776C2">
              <w:t>Grapevine rootlings</w:t>
            </w:r>
          </w:p>
        </w:tc>
        <w:tc>
          <w:tcPr>
            <w:tcW w:w="811" w:type="pct"/>
            <w:tcBorders>
              <w:top w:val="single" w:sz="4" w:space="0" w:color="auto"/>
              <w:left w:val="nil"/>
              <w:bottom w:val="single" w:sz="4" w:space="0" w:color="auto"/>
              <w:right w:val="nil"/>
            </w:tcBorders>
          </w:tcPr>
          <w:p w14:paraId="3188B466" w14:textId="77777777" w:rsidR="007B7180" w:rsidRPr="000776C2" w:rsidRDefault="007B7180" w:rsidP="00835CB9">
            <w:pPr>
              <w:pStyle w:val="TableText"/>
            </w:pPr>
            <w:r w:rsidRPr="000776C2">
              <w:t>1× 8000 g ac/ha</w:t>
            </w:r>
          </w:p>
        </w:tc>
        <w:tc>
          <w:tcPr>
            <w:tcW w:w="589" w:type="pct"/>
            <w:tcBorders>
              <w:top w:val="single" w:sz="4" w:space="0" w:color="auto"/>
              <w:left w:val="nil"/>
              <w:bottom w:val="single" w:sz="4" w:space="0" w:color="auto"/>
              <w:right w:val="nil"/>
            </w:tcBorders>
          </w:tcPr>
          <w:p w14:paraId="647D68C5" w14:textId="77777777" w:rsidR="007B7180" w:rsidRPr="000776C2" w:rsidRDefault="007B7180" w:rsidP="00835CB9">
            <w:pPr>
              <w:pStyle w:val="TableText"/>
            </w:pPr>
            <w:r w:rsidRPr="000776C2">
              <w:t>0</w:t>
            </w:r>
          </w:p>
        </w:tc>
        <w:tc>
          <w:tcPr>
            <w:tcW w:w="516" w:type="pct"/>
            <w:tcBorders>
              <w:top w:val="single" w:sz="4" w:space="0" w:color="auto"/>
              <w:left w:val="nil"/>
              <w:bottom w:val="single" w:sz="4" w:space="0" w:color="auto"/>
              <w:right w:val="nil"/>
            </w:tcBorders>
          </w:tcPr>
          <w:p w14:paraId="3A2944DA" w14:textId="77777777" w:rsidR="007B7180" w:rsidRPr="000776C2" w:rsidRDefault="007B7180" w:rsidP="00835CB9">
            <w:pPr>
              <w:pStyle w:val="TableText"/>
            </w:pPr>
            <w:r w:rsidRPr="000776C2">
              <w:t>0.5</w:t>
            </w:r>
          </w:p>
        </w:tc>
        <w:tc>
          <w:tcPr>
            <w:tcW w:w="952" w:type="pct"/>
            <w:tcBorders>
              <w:top w:val="single" w:sz="4" w:space="0" w:color="auto"/>
              <w:left w:val="nil"/>
              <w:bottom w:val="single" w:sz="4" w:space="0" w:color="auto"/>
              <w:right w:val="nil"/>
            </w:tcBorders>
            <w:shd w:val="clear" w:color="auto" w:fill="auto"/>
          </w:tcPr>
          <w:p w14:paraId="5C433FA0" w14:textId="77777777" w:rsidR="007B7180" w:rsidRPr="000776C2" w:rsidRDefault="007B7180" w:rsidP="00835CB9">
            <w:pPr>
              <w:pStyle w:val="TableText"/>
            </w:pPr>
            <w:r w:rsidRPr="000776C2">
              <w:t>4000</w:t>
            </w:r>
          </w:p>
        </w:tc>
      </w:tr>
      <w:tr w:rsidR="007B7180" w:rsidRPr="000776C2" w14:paraId="337FCFFC" w14:textId="77777777" w:rsidTr="00141854">
        <w:trPr>
          <w:cantSplit/>
        </w:trPr>
        <w:tc>
          <w:tcPr>
            <w:tcW w:w="808" w:type="pct"/>
            <w:tcBorders>
              <w:top w:val="single" w:sz="4" w:space="0" w:color="auto"/>
              <w:left w:val="nil"/>
              <w:bottom w:val="nil"/>
              <w:right w:val="nil"/>
            </w:tcBorders>
          </w:tcPr>
          <w:p w14:paraId="0AA36052" w14:textId="77777777" w:rsidR="007B7180" w:rsidRPr="000776C2" w:rsidRDefault="007B7180" w:rsidP="00835CB9">
            <w:pPr>
              <w:pStyle w:val="TableText"/>
            </w:pPr>
            <w:r w:rsidRPr="000776C2">
              <w:t>Vegetable crops</w:t>
            </w:r>
          </w:p>
        </w:tc>
        <w:tc>
          <w:tcPr>
            <w:tcW w:w="1324" w:type="pct"/>
            <w:tcBorders>
              <w:top w:val="single" w:sz="4" w:space="0" w:color="auto"/>
              <w:left w:val="nil"/>
              <w:bottom w:val="single" w:sz="4" w:space="0" w:color="auto"/>
              <w:right w:val="nil"/>
            </w:tcBorders>
          </w:tcPr>
          <w:p w14:paraId="38B2F29F" w14:textId="77777777" w:rsidR="007B7180" w:rsidRPr="000776C2" w:rsidRDefault="007B7180" w:rsidP="00835CB9">
            <w:pPr>
              <w:pStyle w:val="TableText"/>
            </w:pPr>
            <w:r w:rsidRPr="000776C2">
              <w:t>Vegetables (band or broadcast application)</w:t>
            </w:r>
          </w:p>
        </w:tc>
        <w:tc>
          <w:tcPr>
            <w:tcW w:w="811" w:type="pct"/>
            <w:tcBorders>
              <w:top w:val="single" w:sz="4" w:space="0" w:color="auto"/>
              <w:left w:val="nil"/>
              <w:bottom w:val="single" w:sz="4" w:space="0" w:color="auto"/>
              <w:right w:val="nil"/>
            </w:tcBorders>
          </w:tcPr>
          <w:p w14:paraId="44128684" w14:textId="77777777" w:rsidR="007B7180" w:rsidRPr="000776C2" w:rsidRDefault="007B7180" w:rsidP="00835CB9">
            <w:pPr>
              <w:pStyle w:val="TableText"/>
            </w:pPr>
            <w:r w:rsidRPr="000776C2">
              <w:t>2× 350 g ac/ha</w:t>
            </w:r>
          </w:p>
          <w:p w14:paraId="15BF5E1B" w14:textId="77777777" w:rsidR="007B7180" w:rsidRPr="000776C2" w:rsidRDefault="007B7180" w:rsidP="00835CB9">
            <w:pPr>
              <w:pStyle w:val="TableText"/>
            </w:pPr>
            <w:r w:rsidRPr="000776C2">
              <w:t>7d interval</w:t>
            </w:r>
          </w:p>
        </w:tc>
        <w:tc>
          <w:tcPr>
            <w:tcW w:w="589" w:type="pct"/>
            <w:tcBorders>
              <w:top w:val="single" w:sz="4" w:space="0" w:color="auto"/>
              <w:left w:val="nil"/>
              <w:bottom w:val="single" w:sz="4" w:space="0" w:color="auto"/>
              <w:right w:val="nil"/>
            </w:tcBorders>
          </w:tcPr>
          <w:p w14:paraId="6989F7B7" w14:textId="77777777" w:rsidR="007B7180" w:rsidRPr="000776C2" w:rsidRDefault="007B7180" w:rsidP="00835CB9">
            <w:pPr>
              <w:pStyle w:val="TableText"/>
            </w:pPr>
            <w:r w:rsidRPr="000776C2">
              <w:t>0.25</w:t>
            </w:r>
          </w:p>
        </w:tc>
        <w:tc>
          <w:tcPr>
            <w:tcW w:w="516" w:type="pct"/>
            <w:tcBorders>
              <w:top w:val="single" w:sz="4" w:space="0" w:color="auto"/>
              <w:left w:val="nil"/>
              <w:bottom w:val="single" w:sz="4" w:space="0" w:color="auto"/>
              <w:right w:val="nil"/>
            </w:tcBorders>
          </w:tcPr>
          <w:p w14:paraId="6CF11360" w14:textId="77777777" w:rsidR="007B7180" w:rsidRPr="000776C2" w:rsidRDefault="007B7180" w:rsidP="00835CB9">
            <w:pPr>
              <w:pStyle w:val="TableText"/>
            </w:pPr>
            <w:r w:rsidRPr="000776C2">
              <w:t>0.5</w:t>
            </w:r>
          </w:p>
        </w:tc>
        <w:tc>
          <w:tcPr>
            <w:tcW w:w="952" w:type="pct"/>
            <w:tcBorders>
              <w:top w:val="single" w:sz="4" w:space="0" w:color="auto"/>
              <w:left w:val="nil"/>
              <w:bottom w:val="single" w:sz="4" w:space="0" w:color="auto"/>
              <w:right w:val="nil"/>
            </w:tcBorders>
            <w:shd w:val="clear" w:color="auto" w:fill="auto"/>
          </w:tcPr>
          <w:p w14:paraId="7781394A" w14:textId="77777777" w:rsidR="007B7180" w:rsidRPr="000776C2" w:rsidRDefault="007B7180" w:rsidP="00835CB9">
            <w:pPr>
              <w:pStyle w:val="TableText"/>
            </w:pPr>
            <w:r w:rsidRPr="000776C2">
              <w:t>282</w:t>
            </w:r>
          </w:p>
        </w:tc>
      </w:tr>
      <w:tr w:rsidR="007A39CD" w:rsidRPr="000776C2" w14:paraId="4EAA9584" w14:textId="77777777" w:rsidTr="00141854">
        <w:trPr>
          <w:cantSplit/>
        </w:trPr>
        <w:tc>
          <w:tcPr>
            <w:tcW w:w="808" w:type="pct"/>
            <w:tcBorders>
              <w:top w:val="nil"/>
              <w:left w:val="nil"/>
              <w:bottom w:val="single" w:sz="4" w:space="0" w:color="auto"/>
              <w:right w:val="nil"/>
            </w:tcBorders>
          </w:tcPr>
          <w:p w14:paraId="495AB304" w14:textId="77777777" w:rsidR="007A39CD" w:rsidRPr="000776C2" w:rsidRDefault="007A39CD" w:rsidP="00835CB9">
            <w:pPr>
              <w:pStyle w:val="TableText"/>
            </w:pPr>
          </w:p>
        </w:tc>
        <w:tc>
          <w:tcPr>
            <w:tcW w:w="1324" w:type="pct"/>
            <w:tcBorders>
              <w:top w:val="single" w:sz="4" w:space="0" w:color="auto"/>
              <w:left w:val="nil"/>
              <w:bottom w:val="single" w:sz="4" w:space="0" w:color="auto"/>
              <w:right w:val="nil"/>
            </w:tcBorders>
          </w:tcPr>
          <w:p w14:paraId="37926A55" w14:textId="77777777" w:rsidR="007A39CD" w:rsidRPr="000776C2" w:rsidRDefault="007A39CD" w:rsidP="00835CB9">
            <w:pPr>
              <w:pStyle w:val="TableText"/>
            </w:pPr>
            <w:r w:rsidRPr="000776C2">
              <w:t>Ginger</w:t>
            </w:r>
          </w:p>
        </w:tc>
        <w:tc>
          <w:tcPr>
            <w:tcW w:w="811" w:type="pct"/>
            <w:tcBorders>
              <w:top w:val="single" w:sz="4" w:space="0" w:color="auto"/>
              <w:left w:val="nil"/>
              <w:bottom w:val="single" w:sz="4" w:space="0" w:color="auto"/>
              <w:right w:val="nil"/>
            </w:tcBorders>
          </w:tcPr>
          <w:p w14:paraId="461A6681" w14:textId="77777777" w:rsidR="007A39CD" w:rsidRDefault="007A39CD" w:rsidP="00835CB9">
            <w:pPr>
              <w:pStyle w:val="TableText"/>
            </w:pPr>
            <w:r w:rsidRPr="000776C2">
              <w:t>1× 450 g ac/ha</w:t>
            </w:r>
          </w:p>
          <w:p w14:paraId="07061C78" w14:textId="54716866" w:rsidR="007A39CD" w:rsidRPr="000776C2" w:rsidRDefault="007A39CD" w:rsidP="00835CB9">
            <w:pPr>
              <w:pStyle w:val="TableText"/>
            </w:pPr>
            <w:r>
              <w:t>1× 92 g ac/ha</w:t>
            </w:r>
          </w:p>
        </w:tc>
        <w:tc>
          <w:tcPr>
            <w:tcW w:w="589" w:type="pct"/>
            <w:tcBorders>
              <w:top w:val="single" w:sz="4" w:space="0" w:color="auto"/>
              <w:left w:val="nil"/>
              <w:bottom w:val="single" w:sz="4" w:space="0" w:color="auto"/>
              <w:right w:val="nil"/>
            </w:tcBorders>
          </w:tcPr>
          <w:p w14:paraId="4F53F683" w14:textId="77777777" w:rsidR="007A39CD" w:rsidRDefault="007A39CD" w:rsidP="00835CB9">
            <w:pPr>
              <w:pStyle w:val="TableText"/>
            </w:pPr>
            <w:r>
              <w:t>0.25</w:t>
            </w:r>
          </w:p>
          <w:p w14:paraId="107ED60D" w14:textId="6324DD66" w:rsidR="007A39CD" w:rsidRPr="000776C2" w:rsidRDefault="007A39CD" w:rsidP="00835CB9">
            <w:pPr>
              <w:pStyle w:val="TableText"/>
            </w:pPr>
            <w:r>
              <w:t>0.25</w:t>
            </w:r>
          </w:p>
        </w:tc>
        <w:tc>
          <w:tcPr>
            <w:tcW w:w="516" w:type="pct"/>
            <w:tcBorders>
              <w:top w:val="single" w:sz="4" w:space="0" w:color="auto"/>
              <w:left w:val="nil"/>
              <w:bottom w:val="single" w:sz="4" w:space="0" w:color="auto"/>
              <w:right w:val="nil"/>
            </w:tcBorders>
          </w:tcPr>
          <w:p w14:paraId="15EF6673" w14:textId="77777777" w:rsidR="007A39CD" w:rsidRDefault="007A39CD" w:rsidP="00835CB9">
            <w:pPr>
              <w:pStyle w:val="TableText"/>
            </w:pPr>
            <w:r>
              <w:t>0.5</w:t>
            </w:r>
          </w:p>
          <w:p w14:paraId="6CE67BE0" w14:textId="1C3A057F" w:rsidR="007A39CD" w:rsidRPr="000776C2" w:rsidRDefault="007A39CD" w:rsidP="00835CB9">
            <w:pPr>
              <w:pStyle w:val="TableText"/>
            </w:pPr>
            <w:r>
              <w:t>0.5</w:t>
            </w:r>
          </w:p>
        </w:tc>
        <w:tc>
          <w:tcPr>
            <w:tcW w:w="952" w:type="pct"/>
            <w:tcBorders>
              <w:top w:val="single" w:sz="4" w:space="0" w:color="auto"/>
              <w:left w:val="nil"/>
              <w:bottom w:val="single" w:sz="4" w:space="0" w:color="auto"/>
              <w:right w:val="nil"/>
            </w:tcBorders>
            <w:shd w:val="clear" w:color="auto" w:fill="auto"/>
          </w:tcPr>
          <w:p w14:paraId="6A15E1E1" w14:textId="77777777" w:rsidR="007A39CD" w:rsidRDefault="007A39CD" w:rsidP="00835CB9">
            <w:pPr>
              <w:pStyle w:val="TableText"/>
            </w:pPr>
            <w:r>
              <w:t>197</w:t>
            </w:r>
          </w:p>
          <w:p w14:paraId="612B2155" w14:textId="64876C3F" w:rsidR="007A39CD" w:rsidRPr="000776C2" w:rsidRDefault="007A39CD" w:rsidP="00835CB9">
            <w:pPr>
              <w:pStyle w:val="TableText"/>
            </w:pPr>
            <w:r>
              <w:t>40</w:t>
            </w:r>
          </w:p>
        </w:tc>
      </w:tr>
      <w:tr w:rsidR="007A39CD" w:rsidRPr="000776C2" w14:paraId="406195B9" w14:textId="77777777" w:rsidTr="009678F3">
        <w:trPr>
          <w:cantSplit/>
        </w:trPr>
        <w:tc>
          <w:tcPr>
            <w:tcW w:w="808" w:type="pct"/>
            <w:tcBorders>
              <w:top w:val="single" w:sz="4" w:space="0" w:color="auto"/>
              <w:left w:val="nil"/>
              <w:bottom w:val="nil"/>
              <w:right w:val="nil"/>
            </w:tcBorders>
          </w:tcPr>
          <w:p w14:paraId="0136C86A" w14:textId="77777777" w:rsidR="007A39CD" w:rsidRPr="000776C2" w:rsidRDefault="007A39CD" w:rsidP="00835CB9">
            <w:pPr>
              <w:pStyle w:val="TableText"/>
            </w:pPr>
            <w:r w:rsidRPr="000776C2">
              <w:t>Ornamentals</w:t>
            </w:r>
          </w:p>
        </w:tc>
        <w:tc>
          <w:tcPr>
            <w:tcW w:w="1324" w:type="pct"/>
            <w:tcBorders>
              <w:top w:val="single" w:sz="4" w:space="0" w:color="auto"/>
              <w:left w:val="nil"/>
              <w:bottom w:val="nil"/>
              <w:right w:val="nil"/>
            </w:tcBorders>
          </w:tcPr>
          <w:p w14:paraId="2DB34DB8" w14:textId="77777777" w:rsidR="007A39CD" w:rsidRPr="000776C2" w:rsidRDefault="007A39CD" w:rsidP="00835CB9">
            <w:pPr>
              <w:pStyle w:val="TableText"/>
            </w:pPr>
            <w:r w:rsidRPr="000776C2">
              <w:t>Potted ornamentals, Tasmanian blue gum planting hole soil</w:t>
            </w:r>
          </w:p>
        </w:tc>
        <w:tc>
          <w:tcPr>
            <w:tcW w:w="811" w:type="pct"/>
            <w:tcBorders>
              <w:top w:val="single" w:sz="4" w:space="0" w:color="auto"/>
              <w:left w:val="nil"/>
              <w:bottom w:val="nil"/>
              <w:right w:val="nil"/>
            </w:tcBorders>
          </w:tcPr>
          <w:p w14:paraId="52B96310" w14:textId="77777777" w:rsidR="007A39CD" w:rsidRPr="000776C2" w:rsidRDefault="007A39CD" w:rsidP="00835CB9">
            <w:pPr>
              <w:pStyle w:val="TableText"/>
            </w:pPr>
            <w:r w:rsidRPr="000776C2">
              <w:t>1× 5000 g ac/ha</w:t>
            </w:r>
          </w:p>
        </w:tc>
        <w:tc>
          <w:tcPr>
            <w:tcW w:w="589" w:type="pct"/>
            <w:tcBorders>
              <w:top w:val="single" w:sz="4" w:space="0" w:color="auto"/>
              <w:left w:val="nil"/>
              <w:bottom w:val="nil"/>
              <w:right w:val="nil"/>
            </w:tcBorders>
          </w:tcPr>
          <w:p w14:paraId="2D1A2C47" w14:textId="77777777" w:rsidR="007A39CD" w:rsidRPr="000776C2" w:rsidRDefault="007A39CD" w:rsidP="00835CB9">
            <w:pPr>
              <w:pStyle w:val="TableText"/>
            </w:pPr>
            <w:r w:rsidRPr="000776C2">
              <w:t>0</w:t>
            </w:r>
          </w:p>
        </w:tc>
        <w:tc>
          <w:tcPr>
            <w:tcW w:w="516" w:type="pct"/>
            <w:tcBorders>
              <w:top w:val="single" w:sz="4" w:space="0" w:color="auto"/>
              <w:left w:val="nil"/>
              <w:bottom w:val="nil"/>
              <w:right w:val="nil"/>
            </w:tcBorders>
          </w:tcPr>
          <w:p w14:paraId="6021584A" w14:textId="77777777" w:rsidR="007A39CD" w:rsidRPr="000776C2" w:rsidRDefault="007A39CD" w:rsidP="00835CB9">
            <w:pPr>
              <w:pStyle w:val="TableText"/>
            </w:pPr>
            <w:r w:rsidRPr="000776C2">
              <w:t>0.001</w:t>
            </w:r>
          </w:p>
        </w:tc>
        <w:tc>
          <w:tcPr>
            <w:tcW w:w="952" w:type="pct"/>
            <w:tcBorders>
              <w:top w:val="single" w:sz="4" w:space="0" w:color="auto"/>
              <w:left w:val="nil"/>
              <w:bottom w:val="nil"/>
              <w:right w:val="nil"/>
            </w:tcBorders>
            <w:shd w:val="clear" w:color="auto" w:fill="auto"/>
          </w:tcPr>
          <w:p w14:paraId="7A44E712" w14:textId="77777777" w:rsidR="007A39CD" w:rsidRPr="000776C2" w:rsidRDefault="007A39CD" w:rsidP="00835CB9">
            <w:pPr>
              <w:pStyle w:val="TableText"/>
            </w:pPr>
            <w:r w:rsidRPr="000776C2">
              <w:t>5.0</w:t>
            </w:r>
          </w:p>
        </w:tc>
      </w:tr>
      <w:tr w:rsidR="007A39CD" w:rsidRPr="000776C2" w14:paraId="3C5427F5" w14:textId="77777777" w:rsidTr="009678F3">
        <w:trPr>
          <w:cantSplit/>
        </w:trPr>
        <w:tc>
          <w:tcPr>
            <w:tcW w:w="808" w:type="pct"/>
            <w:tcBorders>
              <w:top w:val="single" w:sz="4" w:space="0" w:color="auto"/>
              <w:left w:val="nil"/>
              <w:bottom w:val="single" w:sz="4" w:space="0" w:color="auto"/>
              <w:right w:val="nil"/>
            </w:tcBorders>
          </w:tcPr>
          <w:p w14:paraId="7AB9C188" w14:textId="77777777" w:rsidR="007A39CD" w:rsidRPr="000776C2" w:rsidRDefault="007A39CD" w:rsidP="00835CB9">
            <w:pPr>
              <w:pStyle w:val="TableText"/>
            </w:pPr>
            <w:r w:rsidRPr="000776C2">
              <w:t>Crawling insect control</w:t>
            </w:r>
          </w:p>
        </w:tc>
        <w:tc>
          <w:tcPr>
            <w:tcW w:w="1324" w:type="pct"/>
            <w:tcBorders>
              <w:top w:val="single" w:sz="4" w:space="0" w:color="auto"/>
              <w:left w:val="nil"/>
              <w:bottom w:val="single" w:sz="4" w:space="0" w:color="auto"/>
              <w:right w:val="nil"/>
            </w:tcBorders>
          </w:tcPr>
          <w:p w14:paraId="43426AC1" w14:textId="77777777" w:rsidR="007A39CD" w:rsidRPr="000776C2" w:rsidRDefault="007A39CD" w:rsidP="00835CB9">
            <w:pPr>
              <w:pStyle w:val="TableText"/>
            </w:pPr>
            <w:r w:rsidRPr="000776C2">
              <w:t>In and around buildings</w:t>
            </w:r>
          </w:p>
        </w:tc>
        <w:tc>
          <w:tcPr>
            <w:tcW w:w="811" w:type="pct"/>
            <w:tcBorders>
              <w:top w:val="single" w:sz="4" w:space="0" w:color="auto"/>
              <w:left w:val="nil"/>
              <w:bottom w:val="single" w:sz="4" w:space="0" w:color="auto"/>
              <w:right w:val="nil"/>
            </w:tcBorders>
          </w:tcPr>
          <w:p w14:paraId="66063AC3" w14:textId="77777777" w:rsidR="007A39CD" w:rsidRPr="000776C2" w:rsidRDefault="007A39CD" w:rsidP="00835CB9">
            <w:pPr>
              <w:pStyle w:val="TableText"/>
            </w:pPr>
            <w:r w:rsidRPr="000776C2">
              <w:t>1× 5000 g ac/ha</w:t>
            </w:r>
          </w:p>
        </w:tc>
        <w:tc>
          <w:tcPr>
            <w:tcW w:w="589" w:type="pct"/>
            <w:tcBorders>
              <w:top w:val="single" w:sz="4" w:space="0" w:color="auto"/>
              <w:left w:val="nil"/>
              <w:bottom w:val="single" w:sz="4" w:space="0" w:color="auto"/>
              <w:right w:val="nil"/>
            </w:tcBorders>
          </w:tcPr>
          <w:p w14:paraId="18094414" w14:textId="77777777" w:rsidR="007A39CD" w:rsidRPr="000776C2" w:rsidRDefault="007A39CD" w:rsidP="00835CB9">
            <w:pPr>
              <w:pStyle w:val="TableText"/>
            </w:pPr>
            <w:r w:rsidRPr="000776C2">
              <w:t>0</w:t>
            </w:r>
          </w:p>
        </w:tc>
        <w:tc>
          <w:tcPr>
            <w:tcW w:w="516" w:type="pct"/>
            <w:tcBorders>
              <w:top w:val="single" w:sz="4" w:space="0" w:color="auto"/>
              <w:left w:val="nil"/>
              <w:bottom w:val="single" w:sz="4" w:space="0" w:color="auto"/>
              <w:right w:val="nil"/>
            </w:tcBorders>
          </w:tcPr>
          <w:p w14:paraId="368562B2" w14:textId="77777777" w:rsidR="007A39CD" w:rsidRPr="000776C2" w:rsidRDefault="007A39CD" w:rsidP="00835CB9">
            <w:pPr>
              <w:pStyle w:val="TableText"/>
            </w:pPr>
            <w:r w:rsidRPr="000776C2">
              <w:t>0.0025</w:t>
            </w:r>
          </w:p>
        </w:tc>
        <w:tc>
          <w:tcPr>
            <w:tcW w:w="952" w:type="pct"/>
            <w:tcBorders>
              <w:top w:val="single" w:sz="4" w:space="0" w:color="auto"/>
              <w:left w:val="nil"/>
              <w:bottom w:val="single" w:sz="4" w:space="0" w:color="auto"/>
              <w:right w:val="nil"/>
            </w:tcBorders>
            <w:shd w:val="clear" w:color="auto" w:fill="auto"/>
          </w:tcPr>
          <w:p w14:paraId="36281FAE" w14:textId="77777777" w:rsidR="007A39CD" w:rsidRPr="000776C2" w:rsidRDefault="007A39CD" w:rsidP="00835CB9">
            <w:pPr>
              <w:pStyle w:val="TableText"/>
            </w:pPr>
            <w:r w:rsidRPr="000776C2">
              <w:t>13</w:t>
            </w:r>
          </w:p>
        </w:tc>
      </w:tr>
      <w:tr w:rsidR="007A39CD" w:rsidRPr="000776C2" w14:paraId="67DEE24E" w14:textId="77777777" w:rsidTr="009678F3">
        <w:trPr>
          <w:cantSplit/>
        </w:trPr>
        <w:tc>
          <w:tcPr>
            <w:tcW w:w="808" w:type="pct"/>
            <w:tcBorders>
              <w:top w:val="single" w:sz="4" w:space="0" w:color="auto"/>
              <w:left w:val="nil"/>
              <w:bottom w:val="single" w:sz="4" w:space="0" w:color="auto"/>
              <w:right w:val="nil"/>
            </w:tcBorders>
          </w:tcPr>
          <w:p w14:paraId="038DC25E" w14:textId="77777777" w:rsidR="007A39CD" w:rsidRPr="000776C2" w:rsidRDefault="007A39CD" w:rsidP="00835CB9">
            <w:pPr>
              <w:pStyle w:val="TableText"/>
            </w:pPr>
            <w:r w:rsidRPr="000776C2">
              <w:t>Mosquito control</w:t>
            </w:r>
          </w:p>
        </w:tc>
        <w:tc>
          <w:tcPr>
            <w:tcW w:w="1324" w:type="pct"/>
            <w:tcBorders>
              <w:top w:val="single" w:sz="4" w:space="0" w:color="auto"/>
              <w:left w:val="nil"/>
              <w:bottom w:val="single" w:sz="4" w:space="0" w:color="auto"/>
              <w:right w:val="nil"/>
            </w:tcBorders>
          </w:tcPr>
          <w:p w14:paraId="706633E3" w14:textId="77777777" w:rsidR="007A39CD" w:rsidRPr="000776C2" w:rsidRDefault="007A39CD" w:rsidP="00835CB9">
            <w:pPr>
              <w:pStyle w:val="TableText"/>
            </w:pPr>
            <w:r w:rsidRPr="000776C2">
              <w:t>Vegetation (mosquito adults)</w:t>
            </w:r>
          </w:p>
        </w:tc>
        <w:tc>
          <w:tcPr>
            <w:tcW w:w="811" w:type="pct"/>
            <w:tcBorders>
              <w:top w:val="single" w:sz="4" w:space="0" w:color="auto"/>
              <w:left w:val="nil"/>
              <w:bottom w:val="single" w:sz="4" w:space="0" w:color="auto"/>
              <w:right w:val="nil"/>
            </w:tcBorders>
          </w:tcPr>
          <w:p w14:paraId="1BE17DF5" w14:textId="77777777" w:rsidR="007A39CD" w:rsidRPr="000776C2" w:rsidRDefault="007A39CD" w:rsidP="00835CB9">
            <w:pPr>
              <w:pStyle w:val="TableText"/>
            </w:pPr>
            <w:r w:rsidRPr="000776C2">
              <w:t>4× 54 g ac/ha</w:t>
            </w:r>
          </w:p>
          <w:p w14:paraId="34A9E876" w14:textId="77777777" w:rsidR="007A39CD" w:rsidRPr="000776C2" w:rsidRDefault="007A39CD" w:rsidP="00835CB9">
            <w:pPr>
              <w:pStyle w:val="TableText"/>
            </w:pPr>
            <w:r w:rsidRPr="000776C2">
              <w:t>7d interval</w:t>
            </w:r>
          </w:p>
        </w:tc>
        <w:tc>
          <w:tcPr>
            <w:tcW w:w="589" w:type="pct"/>
            <w:tcBorders>
              <w:top w:val="single" w:sz="4" w:space="0" w:color="auto"/>
              <w:left w:val="nil"/>
              <w:bottom w:val="single" w:sz="4" w:space="0" w:color="auto"/>
              <w:right w:val="nil"/>
            </w:tcBorders>
          </w:tcPr>
          <w:p w14:paraId="7547C324" w14:textId="77777777" w:rsidR="007A39CD" w:rsidRPr="000776C2" w:rsidRDefault="007A39CD" w:rsidP="00835CB9">
            <w:pPr>
              <w:pStyle w:val="TableText"/>
            </w:pPr>
            <w:r w:rsidRPr="000776C2">
              <w:t>0.20</w:t>
            </w:r>
          </w:p>
        </w:tc>
        <w:tc>
          <w:tcPr>
            <w:tcW w:w="516" w:type="pct"/>
            <w:tcBorders>
              <w:top w:val="single" w:sz="4" w:space="0" w:color="auto"/>
              <w:left w:val="nil"/>
              <w:bottom w:val="single" w:sz="4" w:space="0" w:color="auto"/>
              <w:right w:val="nil"/>
            </w:tcBorders>
          </w:tcPr>
          <w:p w14:paraId="5D1638D5" w14:textId="77777777" w:rsidR="007A39CD" w:rsidRPr="000776C2" w:rsidRDefault="007A39CD" w:rsidP="00835CB9">
            <w:pPr>
              <w:pStyle w:val="TableText"/>
            </w:pPr>
            <w:r w:rsidRPr="000776C2">
              <w:t>0.5</w:t>
            </w:r>
          </w:p>
        </w:tc>
        <w:tc>
          <w:tcPr>
            <w:tcW w:w="952" w:type="pct"/>
            <w:tcBorders>
              <w:top w:val="single" w:sz="4" w:space="0" w:color="auto"/>
              <w:left w:val="nil"/>
              <w:bottom w:val="single" w:sz="4" w:space="0" w:color="auto"/>
              <w:right w:val="nil"/>
            </w:tcBorders>
            <w:shd w:val="clear" w:color="auto" w:fill="auto"/>
          </w:tcPr>
          <w:p w14:paraId="388F2DDA" w14:textId="77777777" w:rsidR="007A39CD" w:rsidRPr="000776C2" w:rsidRDefault="007A39CD" w:rsidP="00835CB9">
            <w:pPr>
              <w:pStyle w:val="TableText"/>
            </w:pPr>
            <w:r w:rsidRPr="000776C2">
              <w:t>76</w:t>
            </w:r>
          </w:p>
        </w:tc>
      </w:tr>
      <w:tr w:rsidR="007A39CD" w:rsidRPr="000776C2" w14:paraId="1228B060" w14:textId="77777777" w:rsidTr="00141854">
        <w:trPr>
          <w:cantSplit/>
        </w:trPr>
        <w:tc>
          <w:tcPr>
            <w:tcW w:w="808" w:type="pct"/>
            <w:tcBorders>
              <w:top w:val="single" w:sz="4" w:space="0" w:color="auto"/>
              <w:left w:val="nil"/>
              <w:bottom w:val="nil"/>
              <w:right w:val="nil"/>
            </w:tcBorders>
          </w:tcPr>
          <w:p w14:paraId="6C9CA991" w14:textId="77777777" w:rsidR="007A39CD" w:rsidRPr="000776C2" w:rsidRDefault="007A39CD" w:rsidP="00835CB9">
            <w:pPr>
              <w:pStyle w:val="TableText"/>
            </w:pPr>
            <w:r w:rsidRPr="000776C2">
              <w:t>Commercial turf</w:t>
            </w:r>
          </w:p>
        </w:tc>
        <w:tc>
          <w:tcPr>
            <w:tcW w:w="1324" w:type="pct"/>
            <w:tcBorders>
              <w:top w:val="single" w:sz="4" w:space="0" w:color="auto"/>
              <w:left w:val="nil"/>
              <w:bottom w:val="single" w:sz="4" w:space="0" w:color="auto"/>
              <w:right w:val="nil"/>
            </w:tcBorders>
          </w:tcPr>
          <w:p w14:paraId="51221AB5" w14:textId="77777777" w:rsidR="007A39CD" w:rsidRPr="000776C2" w:rsidRDefault="007A39CD" w:rsidP="00835CB9">
            <w:pPr>
              <w:pStyle w:val="TableText"/>
            </w:pPr>
            <w:r w:rsidRPr="000776C2">
              <w:t>Worst-case scenario</w:t>
            </w:r>
          </w:p>
        </w:tc>
        <w:tc>
          <w:tcPr>
            <w:tcW w:w="811" w:type="pct"/>
            <w:tcBorders>
              <w:top w:val="single" w:sz="4" w:space="0" w:color="auto"/>
              <w:left w:val="nil"/>
              <w:bottom w:val="single" w:sz="4" w:space="0" w:color="auto"/>
              <w:right w:val="nil"/>
            </w:tcBorders>
          </w:tcPr>
          <w:p w14:paraId="2467757C" w14:textId="77777777" w:rsidR="007A39CD" w:rsidRPr="000776C2" w:rsidRDefault="007A39CD" w:rsidP="00835CB9">
            <w:pPr>
              <w:pStyle w:val="TableText"/>
            </w:pPr>
            <w:r w:rsidRPr="000776C2">
              <w:t>2× 500 g ac/ha</w:t>
            </w:r>
          </w:p>
          <w:p w14:paraId="3012E6D2" w14:textId="77777777" w:rsidR="007A39CD" w:rsidRPr="000776C2" w:rsidRDefault="007A39CD" w:rsidP="00835CB9">
            <w:pPr>
              <w:pStyle w:val="TableText"/>
            </w:pPr>
            <w:r w:rsidRPr="000776C2">
              <w:t>7d interval</w:t>
            </w:r>
          </w:p>
        </w:tc>
        <w:tc>
          <w:tcPr>
            <w:tcW w:w="589" w:type="pct"/>
            <w:tcBorders>
              <w:top w:val="single" w:sz="4" w:space="0" w:color="auto"/>
              <w:left w:val="nil"/>
              <w:bottom w:val="single" w:sz="4" w:space="0" w:color="auto"/>
              <w:right w:val="nil"/>
            </w:tcBorders>
          </w:tcPr>
          <w:p w14:paraId="602DD8C9" w14:textId="77777777" w:rsidR="007A39CD" w:rsidRPr="000776C2" w:rsidRDefault="007A39CD" w:rsidP="00835CB9">
            <w:pPr>
              <w:pStyle w:val="TableText"/>
            </w:pPr>
            <w:r w:rsidRPr="000776C2">
              <w:t>0.90</w:t>
            </w:r>
          </w:p>
        </w:tc>
        <w:tc>
          <w:tcPr>
            <w:tcW w:w="516" w:type="pct"/>
            <w:tcBorders>
              <w:top w:val="single" w:sz="4" w:space="0" w:color="auto"/>
              <w:left w:val="nil"/>
              <w:bottom w:val="single" w:sz="4" w:space="0" w:color="auto"/>
              <w:right w:val="nil"/>
            </w:tcBorders>
          </w:tcPr>
          <w:p w14:paraId="59E27055" w14:textId="77777777" w:rsidR="007A39CD" w:rsidRPr="000776C2" w:rsidRDefault="007A39CD" w:rsidP="00835CB9">
            <w:pPr>
              <w:pStyle w:val="TableText"/>
            </w:pPr>
            <w:r w:rsidRPr="000776C2">
              <w:t>0.5</w:t>
            </w:r>
          </w:p>
        </w:tc>
        <w:tc>
          <w:tcPr>
            <w:tcW w:w="952" w:type="pct"/>
            <w:tcBorders>
              <w:top w:val="single" w:sz="4" w:space="0" w:color="auto"/>
              <w:left w:val="nil"/>
              <w:bottom w:val="single" w:sz="4" w:space="0" w:color="auto"/>
              <w:right w:val="nil"/>
            </w:tcBorders>
            <w:shd w:val="clear" w:color="auto" w:fill="auto"/>
          </w:tcPr>
          <w:p w14:paraId="5EFC5A7F" w14:textId="77777777" w:rsidR="007A39CD" w:rsidRPr="000776C2" w:rsidRDefault="007A39CD" w:rsidP="00835CB9">
            <w:pPr>
              <w:pStyle w:val="TableText"/>
            </w:pPr>
            <w:r w:rsidRPr="000776C2">
              <w:t>253</w:t>
            </w:r>
          </w:p>
        </w:tc>
      </w:tr>
      <w:tr w:rsidR="007A39CD" w:rsidRPr="000776C2" w14:paraId="60B04C8D" w14:textId="77777777" w:rsidTr="00141854">
        <w:trPr>
          <w:cantSplit/>
        </w:trPr>
        <w:tc>
          <w:tcPr>
            <w:tcW w:w="808" w:type="pct"/>
            <w:tcBorders>
              <w:top w:val="single" w:sz="4" w:space="0" w:color="auto"/>
              <w:left w:val="nil"/>
              <w:bottom w:val="nil"/>
              <w:right w:val="nil"/>
            </w:tcBorders>
          </w:tcPr>
          <w:p w14:paraId="3E031E7A" w14:textId="77777777" w:rsidR="007A39CD" w:rsidRPr="000776C2" w:rsidRDefault="007A39CD" w:rsidP="00835CB9">
            <w:pPr>
              <w:pStyle w:val="TableText"/>
            </w:pPr>
            <w:r w:rsidRPr="000776C2">
              <w:t>Termite protection</w:t>
            </w:r>
          </w:p>
        </w:tc>
        <w:tc>
          <w:tcPr>
            <w:tcW w:w="1324" w:type="pct"/>
            <w:tcBorders>
              <w:top w:val="single" w:sz="4" w:space="0" w:color="auto"/>
              <w:left w:val="nil"/>
              <w:bottom w:val="single" w:sz="4" w:space="0" w:color="auto"/>
              <w:right w:val="nil"/>
            </w:tcBorders>
          </w:tcPr>
          <w:p w14:paraId="18B512BA" w14:textId="77777777" w:rsidR="007A39CD" w:rsidRPr="000776C2" w:rsidRDefault="007A39CD" w:rsidP="00835CB9">
            <w:pPr>
              <w:pStyle w:val="TableText"/>
            </w:pPr>
            <w:bookmarkStart w:id="232" w:name="_Hlk149239497"/>
            <w:r w:rsidRPr="000776C2">
              <w:t>External perimeter treatment (horizontal or vertical) around large buildings</w:t>
            </w:r>
            <w:bookmarkEnd w:id="232"/>
          </w:p>
        </w:tc>
        <w:tc>
          <w:tcPr>
            <w:tcW w:w="811" w:type="pct"/>
            <w:tcBorders>
              <w:top w:val="single" w:sz="4" w:space="0" w:color="auto"/>
              <w:left w:val="nil"/>
              <w:bottom w:val="single" w:sz="4" w:space="0" w:color="auto"/>
              <w:right w:val="nil"/>
            </w:tcBorders>
          </w:tcPr>
          <w:p w14:paraId="759C2C54" w14:textId="77777777" w:rsidR="007A39CD" w:rsidRPr="000776C2" w:rsidRDefault="007A39CD" w:rsidP="00835CB9">
            <w:pPr>
              <w:pStyle w:val="TableText"/>
            </w:pPr>
            <w:r w:rsidRPr="000776C2">
              <w:t>1× 1000 kg ac/ha</w:t>
            </w:r>
          </w:p>
        </w:tc>
        <w:tc>
          <w:tcPr>
            <w:tcW w:w="589" w:type="pct"/>
            <w:tcBorders>
              <w:top w:val="single" w:sz="4" w:space="0" w:color="auto"/>
              <w:left w:val="nil"/>
              <w:bottom w:val="single" w:sz="4" w:space="0" w:color="auto"/>
              <w:right w:val="nil"/>
            </w:tcBorders>
          </w:tcPr>
          <w:p w14:paraId="035D8CA7" w14:textId="77777777" w:rsidR="007A39CD" w:rsidRPr="000776C2" w:rsidRDefault="007A39CD" w:rsidP="00835CB9">
            <w:pPr>
              <w:pStyle w:val="TableText"/>
            </w:pPr>
            <w:r w:rsidRPr="000776C2">
              <w:t>0</w:t>
            </w:r>
          </w:p>
        </w:tc>
        <w:tc>
          <w:tcPr>
            <w:tcW w:w="516" w:type="pct"/>
            <w:tcBorders>
              <w:top w:val="single" w:sz="4" w:space="0" w:color="auto"/>
              <w:left w:val="nil"/>
              <w:bottom w:val="single" w:sz="4" w:space="0" w:color="auto"/>
              <w:right w:val="nil"/>
            </w:tcBorders>
          </w:tcPr>
          <w:p w14:paraId="36E99924" w14:textId="77777777" w:rsidR="007A39CD" w:rsidRPr="000776C2" w:rsidRDefault="007A39CD" w:rsidP="00835CB9">
            <w:pPr>
              <w:pStyle w:val="TableText"/>
            </w:pPr>
            <w:r w:rsidRPr="000776C2">
              <w:t>0.00075</w:t>
            </w:r>
          </w:p>
        </w:tc>
        <w:tc>
          <w:tcPr>
            <w:tcW w:w="952" w:type="pct"/>
            <w:tcBorders>
              <w:top w:val="single" w:sz="4" w:space="0" w:color="auto"/>
              <w:left w:val="nil"/>
              <w:bottom w:val="single" w:sz="4" w:space="0" w:color="auto"/>
              <w:right w:val="nil"/>
            </w:tcBorders>
            <w:shd w:val="clear" w:color="auto" w:fill="auto"/>
          </w:tcPr>
          <w:p w14:paraId="3AA4D5F1" w14:textId="77777777" w:rsidR="007A39CD" w:rsidRPr="000776C2" w:rsidRDefault="007A39CD" w:rsidP="00835CB9">
            <w:pPr>
              <w:pStyle w:val="TableText"/>
            </w:pPr>
            <w:r w:rsidRPr="000776C2">
              <w:t>750</w:t>
            </w:r>
          </w:p>
        </w:tc>
      </w:tr>
      <w:tr w:rsidR="007A39CD" w:rsidRPr="000776C2" w14:paraId="0447F9A7" w14:textId="77777777" w:rsidTr="00141854">
        <w:trPr>
          <w:cantSplit/>
        </w:trPr>
        <w:tc>
          <w:tcPr>
            <w:tcW w:w="808" w:type="pct"/>
            <w:tcBorders>
              <w:top w:val="nil"/>
              <w:left w:val="nil"/>
              <w:bottom w:val="single" w:sz="4" w:space="0" w:color="auto"/>
              <w:right w:val="nil"/>
            </w:tcBorders>
          </w:tcPr>
          <w:p w14:paraId="66759A6E" w14:textId="77777777" w:rsidR="007A39CD" w:rsidRPr="000776C2" w:rsidRDefault="007A39CD" w:rsidP="00835CB9">
            <w:pPr>
              <w:pStyle w:val="TableText"/>
            </w:pPr>
          </w:p>
        </w:tc>
        <w:tc>
          <w:tcPr>
            <w:tcW w:w="1324" w:type="pct"/>
            <w:tcBorders>
              <w:top w:val="single" w:sz="4" w:space="0" w:color="auto"/>
              <w:left w:val="nil"/>
              <w:bottom w:val="single" w:sz="4" w:space="0" w:color="auto"/>
              <w:right w:val="nil"/>
            </w:tcBorders>
          </w:tcPr>
          <w:p w14:paraId="48B26CAA" w14:textId="77777777" w:rsidR="007A39CD" w:rsidRPr="000776C2" w:rsidRDefault="007A39CD" w:rsidP="00835CB9">
            <w:pPr>
              <w:pStyle w:val="TableText"/>
            </w:pPr>
            <w:r w:rsidRPr="000776C2">
              <w:t>New and existing poles</w:t>
            </w:r>
          </w:p>
        </w:tc>
        <w:tc>
          <w:tcPr>
            <w:tcW w:w="811" w:type="pct"/>
            <w:tcBorders>
              <w:top w:val="single" w:sz="4" w:space="0" w:color="auto"/>
              <w:left w:val="nil"/>
              <w:bottom w:val="single" w:sz="4" w:space="0" w:color="auto"/>
              <w:right w:val="nil"/>
            </w:tcBorders>
          </w:tcPr>
          <w:p w14:paraId="7FFF9583" w14:textId="77777777" w:rsidR="007A39CD" w:rsidRPr="000776C2" w:rsidRDefault="007A39CD" w:rsidP="00835CB9">
            <w:pPr>
              <w:pStyle w:val="TableText"/>
            </w:pPr>
            <w:r w:rsidRPr="000776C2">
              <w:t>1× 1000 kg ac/ha</w:t>
            </w:r>
          </w:p>
        </w:tc>
        <w:tc>
          <w:tcPr>
            <w:tcW w:w="589" w:type="pct"/>
            <w:tcBorders>
              <w:top w:val="single" w:sz="4" w:space="0" w:color="auto"/>
              <w:left w:val="nil"/>
              <w:bottom w:val="single" w:sz="4" w:space="0" w:color="auto"/>
              <w:right w:val="nil"/>
            </w:tcBorders>
          </w:tcPr>
          <w:p w14:paraId="0B17C80A" w14:textId="77777777" w:rsidR="007A39CD" w:rsidRPr="000776C2" w:rsidRDefault="007A39CD" w:rsidP="00835CB9">
            <w:pPr>
              <w:pStyle w:val="TableText"/>
            </w:pPr>
            <w:r w:rsidRPr="000776C2">
              <w:t>0</w:t>
            </w:r>
          </w:p>
        </w:tc>
        <w:tc>
          <w:tcPr>
            <w:tcW w:w="516" w:type="pct"/>
            <w:tcBorders>
              <w:top w:val="single" w:sz="4" w:space="0" w:color="auto"/>
              <w:left w:val="nil"/>
              <w:bottom w:val="single" w:sz="4" w:space="0" w:color="auto"/>
              <w:right w:val="nil"/>
            </w:tcBorders>
          </w:tcPr>
          <w:p w14:paraId="2A61EE71" w14:textId="77777777" w:rsidR="007A39CD" w:rsidRPr="000776C2" w:rsidRDefault="007A39CD" w:rsidP="00835CB9">
            <w:pPr>
              <w:pStyle w:val="TableText"/>
            </w:pPr>
            <w:r w:rsidRPr="000776C2">
              <w:t>0.00004</w:t>
            </w:r>
          </w:p>
        </w:tc>
        <w:tc>
          <w:tcPr>
            <w:tcW w:w="952" w:type="pct"/>
            <w:tcBorders>
              <w:top w:val="single" w:sz="4" w:space="0" w:color="auto"/>
              <w:left w:val="nil"/>
              <w:bottom w:val="single" w:sz="4" w:space="0" w:color="auto"/>
              <w:right w:val="nil"/>
            </w:tcBorders>
            <w:shd w:val="clear" w:color="auto" w:fill="auto"/>
          </w:tcPr>
          <w:p w14:paraId="0A05317B" w14:textId="77777777" w:rsidR="007A39CD" w:rsidRPr="000776C2" w:rsidRDefault="007A39CD" w:rsidP="00835CB9">
            <w:pPr>
              <w:pStyle w:val="TableText"/>
            </w:pPr>
            <w:r w:rsidRPr="000776C2">
              <w:t>40</w:t>
            </w:r>
          </w:p>
        </w:tc>
      </w:tr>
      <w:tr w:rsidR="007A39CD" w:rsidRPr="000776C2" w14:paraId="46E03968" w14:textId="77777777" w:rsidTr="00141854">
        <w:trPr>
          <w:cantSplit/>
        </w:trPr>
        <w:tc>
          <w:tcPr>
            <w:tcW w:w="808" w:type="pct"/>
            <w:vMerge w:val="restart"/>
            <w:tcBorders>
              <w:top w:val="single" w:sz="4" w:space="0" w:color="auto"/>
              <w:left w:val="nil"/>
              <w:right w:val="nil"/>
            </w:tcBorders>
          </w:tcPr>
          <w:p w14:paraId="58413776" w14:textId="77777777" w:rsidR="007A39CD" w:rsidRPr="000776C2" w:rsidRDefault="007A39CD" w:rsidP="00835CB9">
            <w:pPr>
              <w:pStyle w:val="TableText"/>
            </w:pPr>
            <w:r w:rsidRPr="000776C2">
              <w:t>Combination products</w:t>
            </w:r>
          </w:p>
        </w:tc>
        <w:tc>
          <w:tcPr>
            <w:tcW w:w="1324" w:type="pct"/>
            <w:tcBorders>
              <w:top w:val="single" w:sz="4" w:space="0" w:color="auto"/>
              <w:left w:val="nil"/>
              <w:bottom w:val="single" w:sz="4" w:space="0" w:color="auto"/>
              <w:right w:val="nil"/>
            </w:tcBorders>
          </w:tcPr>
          <w:p w14:paraId="58F981C2" w14:textId="77777777" w:rsidR="007A39CD" w:rsidRPr="000776C2" w:rsidRDefault="007A39CD" w:rsidP="00835CB9">
            <w:pPr>
              <w:pStyle w:val="TableText"/>
            </w:pPr>
            <w:r w:rsidRPr="000776C2">
              <w:t>Subterrannean clover, clover, lucerne</w:t>
            </w:r>
          </w:p>
        </w:tc>
        <w:tc>
          <w:tcPr>
            <w:tcW w:w="811" w:type="pct"/>
            <w:tcBorders>
              <w:top w:val="single" w:sz="4" w:space="0" w:color="auto"/>
              <w:left w:val="nil"/>
              <w:bottom w:val="single" w:sz="4" w:space="0" w:color="auto"/>
              <w:right w:val="nil"/>
            </w:tcBorders>
          </w:tcPr>
          <w:p w14:paraId="76F3CBC9" w14:textId="77777777" w:rsidR="007A39CD" w:rsidRPr="000776C2" w:rsidRDefault="007A39CD" w:rsidP="00835CB9">
            <w:pPr>
              <w:pStyle w:val="TableText"/>
            </w:pPr>
            <w:r w:rsidRPr="000776C2">
              <w:t>2× 400 g ac/ha</w:t>
            </w:r>
          </w:p>
          <w:p w14:paraId="01DDD5D6" w14:textId="77777777" w:rsidR="007A39CD" w:rsidRPr="000776C2" w:rsidRDefault="007A39CD" w:rsidP="00835CB9">
            <w:pPr>
              <w:pStyle w:val="TableText"/>
            </w:pPr>
            <w:r w:rsidRPr="000776C2">
              <w:t>7d interval</w:t>
            </w:r>
          </w:p>
        </w:tc>
        <w:tc>
          <w:tcPr>
            <w:tcW w:w="589" w:type="pct"/>
            <w:tcBorders>
              <w:top w:val="single" w:sz="4" w:space="0" w:color="auto"/>
              <w:left w:val="nil"/>
              <w:bottom w:val="single" w:sz="4" w:space="0" w:color="auto"/>
              <w:right w:val="nil"/>
            </w:tcBorders>
          </w:tcPr>
          <w:p w14:paraId="366110F0" w14:textId="77777777" w:rsidR="007A39CD" w:rsidRPr="000776C2" w:rsidRDefault="007A39CD" w:rsidP="00835CB9">
            <w:pPr>
              <w:pStyle w:val="TableText"/>
            </w:pPr>
            <w:r w:rsidRPr="000776C2">
              <w:t>0.85</w:t>
            </w:r>
          </w:p>
        </w:tc>
        <w:tc>
          <w:tcPr>
            <w:tcW w:w="516" w:type="pct"/>
            <w:tcBorders>
              <w:top w:val="single" w:sz="4" w:space="0" w:color="auto"/>
              <w:left w:val="nil"/>
              <w:bottom w:val="single" w:sz="4" w:space="0" w:color="auto"/>
              <w:right w:val="nil"/>
            </w:tcBorders>
          </w:tcPr>
          <w:p w14:paraId="44D3A8BF" w14:textId="77777777" w:rsidR="007A39CD" w:rsidRPr="000776C2" w:rsidRDefault="007A39CD" w:rsidP="00835CB9">
            <w:pPr>
              <w:pStyle w:val="TableText"/>
            </w:pPr>
            <w:r w:rsidRPr="000776C2">
              <w:t>0.5</w:t>
            </w:r>
          </w:p>
        </w:tc>
        <w:tc>
          <w:tcPr>
            <w:tcW w:w="952" w:type="pct"/>
            <w:tcBorders>
              <w:top w:val="single" w:sz="4" w:space="0" w:color="auto"/>
              <w:left w:val="nil"/>
              <w:bottom w:val="single" w:sz="4" w:space="0" w:color="auto"/>
              <w:right w:val="nil"/>
            </w:tcBorders>
            <w:shd w:val="clear" w:color="auto" w:fill="auto"/>
          </w:tcPr>
          <w:p w14:paraId="06FD84E7" w14:textId="77777777" w:rsidR="007A39CD" w:rsidRPr="000776C2" w:rsidRDefault="007A39CD" w:rsidP="00835CB9">
            <w:pPr>
              <w:pStyle w:val="TableText"/>
            </w:pPr>
            <w:r w:rsidRPr="000776C2">
              <w:t>212</w:t>
            </w:r>
          </w:p>
        </w:tc>
      </w:tr>
      <w:tr w:rsidR="007A39CD" w:rsidRPr="000776C2" w14:paraId="393DD539" w14:textId="77777777" w:rsidTr="00141854">
        <w:trPr>
          <w:cantSplit/>
        </w:trPr>
        <w:tc>
          <w:tcPr>
            <w:tcW w:w="808" w:type="pct"/>
            <w:vMerge/>
            <w:tcBorders>
              <w:left w:val="nil"/>
              <w:bottom w:val="single" w:sz="4" w:space="0" w:color="auto"/>
              <w:right w:val="nil"/>
            </w:tcBorders>
          </w:tcPr>
          <w:p w14:paraId="23071A0F" w14:textId="77777777" w:rsidR="007A39CD" w:rsidRPr="000776C2" w:rsidRDefault="007A39CD" w:rsidP="00835CB9">
            <w:pPr>
              <w:pStyle w:val="TableText"/>
            </w:pPr>
          </w:p>
        </w:tc>
        <w:tc>
          <w:tcPr>
            <w:tcW w:w="1324" w:type="pct"/>
            <w:tcBorders>
              <w:top w:val="single" w:sz="4" w:space="0" w:color="auto"/>
              <w:left w:val="nil"/>
              <w:bottom w:val="single" w:sz="4" w:space="0" w:color="auto"/>
              <w:right w:val="nil"/>
            </w:tcBorders>
          </w:tcPr>
          <w:p w14:paraId="627F6BAB" w14:textId="77777777" w:rsidR="007A39CD" w:rsidRPr="000776C2" w:rsidRDefault="007A39CD" w:rsidP="00835CB9">
            <w:pPr>
              <w:pStyle w:val="TableText"/>
            </w:pPr>
            <w:r w:rsidRPr="000776C2">
              <w:t>Field tomatoes</w:t>
            </w:r>
          </w:p>
        </w:tc>
        <w:tc>
          <w:tcPr>
            <w:tcW w:w="811" w:type="pct"/>
            <w:tcBorders>
              <w:top w:val="single" w:sz="4" w:space="0" w:color="auto"/>
              <w:left w:val="nil"/>
              <w:bottom w:val="single" w:sz="4" w:space="0" w:color="auto"/>
              <w:right w:val="nil"/>
            </w:tcBorders>
          </w:tcPr>
          <w:p w14:paraId="4D525E21" w14:textId="77777777" w:rsidR="007A39CD" w:rsidRPr="000776C2" w:rsidRDefault="007A39CD" w:rsidP="00835CB9">
            <w:pPr>
              <w:pStyle w:val="TableText"/>
            </w:pPr>
            <w:r w:rsidRPr="000776C2">
              <w:t>2× 250 g ac/ha</w:t>
            </w:r>
          </w:p>
          <w:p w14:paraId="6BF1FE1D" w14:textId="77777777" w:rsidR="007A39CD" w:rsidRPr="000776C2" w:rsidRDefault="007A39CD" w:rsidP="00835CB9">
            <w:pPr>
              <w:pStyle w:val="TableText"/>
            </w:pPr>
            <w:r w:rsidRPr="000776C2">
              <w:t>7d interval</w:t>
            </w:r>
          </w:p>
        </w:tc>
        <w:tc>
          <w:tcPr>
            <w:tcW w:w="589" w:type="pct"/>
            <w:tcBorders>
              <w:top w:val="single" w:sz="4" w:space="0" w:color="auto"/>
              <w:left w:val="nil"/>
              <w:bottom w:val="single" w:sz="4" w:space="0" w:color="auto"/>
              <w:right w:val="nil"/>
            </w:tcBorders>
          </w:tcPr>
          <w:p w14:paraId="3DAE8E7A" w14:textId="77777777" w:rsidR="007A39CD" w:rsidRPr="000776C2" w:rsidRDefault="007A39CD" w:rsidP="00835CB9">
            <w:pPr>
              <w:pStyle w:val="TableText"/>
            </w:pPr>
            <w:r w:rsidRPr="000776C2">
              <w:t>0.25</w:t>
            </w:r>
          </w:p>
        </w:tc>
        <w:tc>
          <w:tcPr>
            <w:tcW w:w="516" w:type="pct"/>
            <w:tcBorders>
              <w:top w:val="single" w:sz="4" w:space="0" w:color="auto"/>
              <w:left w:val="nil"/>
              <w:bottom w:val="single" w:sz="4" w:space="0" w:color="auto"/>
              <w:right w:val="nil"/>
            </w:tcBorders>
          </w:tcPr>
          <w:p w14:paraId="6C9CC68B" w14:textId="77777777" w:rsidR="007A39CD" w:rsidRPr="000776C2" w:rsidRDefault="007A39CD" w:rsidP="00835CB9">
            <w:pPr>
              <w:pStyle w:val="TableText"/>
            </w:pPr>
            <w:r w:rsidRPr="000776C2">
              <w:t>0.5</w:t>
            </w:r>
          </w:p>
        </w:tc>
        <w:tc>
          <w:tcPr>
            <w:tcW w:w="952" w:type="pct"/>
            <w:tcBorders>
              <w:top w:val="single" w:sz="4" w:space="0" w:color="auto"/>
              <w:left w:val="nil"/>
              <w:bottom w:val="single" w:sz="4" w:space="0" w:color="auto"/>
              <w:right w:val="nil"/>
            </w:tcBorders>
            <w:shd w:val="clear" w:color="auto" w:fill="auto"/>
          </w:tcPr>
          <w:p w14:paraId="5579B5BC" w14:textId="77777777" w:rsidR="007A39CD" w:rsidRPr="000776C2" w:rsidRDefault="007A39CD" w:rsidP="00835CB9">
            <w:pPr>
              <w:pStyle w:val="TableText"/>
            </w:pPr>
            <w:r w:rsidRPr="000776C2">
              <w:t>201</w:t>
            </w:r>
          </w:p>
        </w:tc>
      </w:tr>
    </w:tbl>
    <w:p w14:paraId="1429C314" w14:textId="77777777" w:rsidR="000776C2" w:rsidRPr="000776C2" w:rsidRDefault="000776C2" w:rsidP="00835CB9">
      <w:pPr>
        <w:pStyle w:val="SourceTableNote"/>
        <w:rPr>
          <w:sz w:val="19"/>
          <w:szCs w:val="19"/>
        </w:rPr>
      </w:pPr>
      <w:r w:rsidRPr="000776C2">
        <w:lastRenderedPageBreak/>
        <w:t>Risk assessment scenarios as described in section 2; foliar interception values are based on EFSA (2020) defaults for similar situations; seasonal catchment exposure rates based on indicated application rate, frequency, soil DT</w:t>
      </w:r>
      <w:r w:rsidRPr="000776C2">
        <w:rPr>
          <w:vertAlign w:val="subscript"/>
        </w:rPr>
        <w:t>50</w:t>
      </w:r>
      <w:r w:rsidRPr="000776C2">
        <w:t xml:space="preserve"> 28 days, foliar interception (with 50% wash-off) and fraction of catchments treated.</w:t>
      </w:r>
    </w:p>
    <w:p w14:paraId="212D81CD" w14:textId="77777777" w:rsidR="000776C2" w:rsidRPr="00835CB9" w:rsidRDefault="000776C2" w:rsidP="00835CB9">
      <w:pPr>
        <w:pStyle w:val="AppendixH3"/>
      </w:pPr>
      <w:bookmarkStart w:id="233" w:name="_Toc152921653"/>
      <w:r w:rsidRPr="00835CB9">
        <w:t>Tier 1 assessments</w:t>
      </w:r>
      <w:bookmarkEnd w:id="233"/>
    </w:p>
    <w:p w14:paraId="69D95D67" w14:textId="77777777" w:rsidR="000776C2" w:rsidRPr="000776C2" w:rsidRDefault="000776C2" w:rsidP="00835CB9">
      <w:pPr>
        <w:pStyle w:val="APVMAText"/>
      </w:pPr>
      <w:r w:rsidRPr="000776C2">
        <w:t xml:space="preserve">The Tier 1 (screening level) is a worst-case scenario where slope is fixed at 8%, which is considered protective of 95% of agricultural activities in Australia. The rainfall value is set at 8 mm, which results in the maximum receiving water concentration using the standard water body of 1 ha and 15 cm initial depth when the clay dominated Queensland soil profile is used; the catchment is 10 ha. Further, for this worst-case scenario, a fallow/bare soil runoff profile is assessed. Acceptable risks could be concluded for ornamentals, crawling insect control and termite pole protection at the Tier 1 level of assessment (Table B2). </w:t>
      </w:r>
    </w:p>
    <w:p w14:paraId="52E120A4" w14:textId="77777777" w:rsidR="000776C2" w:rsidRPr="000776C2" w:rsidRDefault="000776C2" w:rsidP="00835CB9">
      <w:pPr>
        <w:pStyle w:val="Caption"/>
      </w:pPr>
      <w:r w:rsidRPr="000776C2">
        <w:t>Table B2:</w:t>
      </w:r>
      <w:r w:rsidRPr="000776C2">
        <w:tab/>
        <w:t>Tier 1 scenarios showing acceptable runoff risks of chlorpyrifos to aquatic species (RAL 0.1 µg/L)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47"/>
        <w:gridCol w:w="1984"/>
        <w:gridCol w:w="849"/>
        <w:gridCol w:w="850"/>
        <w:gridCol w:w="849"/>
        <w:gridCol w:w="850"/>
        <w:gridCol w:w="849"/>
        <w:gridCol w:w="850"/>
      </w:tblGrid>
      <w:tr w:rsidR="000776C2" w:rsidRPr="000776C2" w14:paraId="1E155764" w14:textId="77777777" w:rsidTr="00F421D2">
        <w:trPr>
          <w:cantSplit/>
          <w:tblHeader/>
        </w:trPr>
        <w:tc>
          <w:tcPr>
            <w:tcW w:w="2547" w:type="dxa"/>
            <w:tcBorders>
              <w:top w:val="single" w:sz="4" w:space="0" w:color="auto"/>
              <w:left w:val="nil"/>
              <w:bottom w:val="single" w:sz="4" w:space="0" w:color="auto"/>
              <w:right w:val="nil"/>
            </w:tcBorders>
            <w:shd w:val="clear" w:color="auto" w:fill="5C2946"/>
          </w:tcPr>
          <w:p w14:paraId="21AE26D2" w14:textId="77777777" w:rsidR="000776C2" w:rsidRPr="00F421D2" w:rsidRDefault="000776C2" w:rsidP="00835CB9">
            <w:pPr>
              <w:pStyle w:val="TableHead"/>
            </w:pPr>
            <w:r w:rsidRPr="00F421D2">
              <w:t>Situation</w:t>
            </w:r>
          </w:p>
        </w:tc>
        <w:tc>
          <w:tcPr>
            <w:tcW w:w="1984" w:type="dxa"/>
            <w:tcBorders>
              <w:top w:val="single" w:sz="4" w:space="0" w:color="auto"/>
              <w:left w:val="nil"/>
              <w:bottom w:val="single" w:sz="4" w:space="0" w:color="auto"/>
              <w:right w:val="nil"/>
            </w:tcBorders>
            <w:shd w:val="clear" w:color="auto" w:fill="5C2946"/>
          </w:tcPr>
          <w:p w14:paraId="311407B4" w14:textId="77777777" w:rsidR="000776C2" w:rsidRPr="00F421D2" w:rsidRDefault="000776C2" w:rsidP="00835CB9">
            <w:pPr>
              <w:pStyle w:val="TableHead"/>
            </w:pPr>
            <w:r w:rsidRPr="00F421D2">
              <w:t>Seasonal catchment</w:t>
            </w:r>
          </w:p>
          <w:p w14:paraId="68784DD1" w14:textId="77777777" w:rsidR="000776C2" w:rsidRPr="00F421D2" w:rsidRDefault="000776C2" w:rsidP="00835CB9">
            <w:pPr>
              <w:pStyle w:val="TableHead"/>
            </w:pPr>
            <w:r w:rsidRPr="00F421D2">
              <w:t>exposure rate (g/ha)</w:t>
            </w:r>
          </w:p>
        </w:tc>
        <w:tc>
          <w:tcPr>
            <w:tcW w:w="849" w:type="dxa"/>
            <w:tcBorders>
              <w:top w:val="single" w:sz="4" w:space="0" w:color="auto"/>
              <w:left w:val="nil"/>
              <w:bottom w:val="single" w:sz="4" w:space="0" w:color="auto"/>
              <w:right w:val="nil"/>
            </w:tcBorders>
            <w:shd w:val="clear" w:color="auto" w:fill="5C2946"/>
          </w:tcPr>
          <w:p w14:paraId="6A4E4B6D" w14:textId="77777777" w:rsidR="000776C2" w:rsidRPr="00F421D2" w:rsidRDefault="000776C2" w:rsidP="00835CB9">
            <w:pPr>
              <w:pStyle w:val="TableHead"/>
            </w:pPr>
            <w:r w:rsidRPr="00F421D2">
              <w:t xml:space="preserve">Rainfall </w:t>
            </w:r>
          </w:p>
          <w:p w14:paraId="58B08224" w14:textId="77777777" w:rsidR="000776C2" w:rsidRPr="00F421D2" w:rsidRDefault="000776C2" w:rsidP="00835CB9">
            <w:pPr>
              <w:pStyle w:val="TableHead"/>
            </w:pPr>
            <w:r w:rsidRPr="00F421D2">
              <w:t>(mm)</w:t>
            </w:r>
          </w:p>
        </w:tc>
        <w:tc>
          <w:tcPr>
            <w:tcW w:w="850" w:type="dxa"/>
            <w:tcBorders>
              <w:top w:val="single" w:sz="4" w:space="0" w:color="auto"/>
              <w:left w:val="nil"/>
              <w:bottom w:val="single" w:sz="4" w:space="0" w:color="auto"/>
              <w:right w:val="nil"/>
            </w:tcBorders>
            <w:shd w:val="clear" w:color="auto" w:fill="5C2946"/>
          </w:tcPr>
          <w:p w14:paraId="067D8E5A" w14:textId="77777777" w:rsidR="000776C2" w:rsidRPr="00F421D2" w:rsidRDefault="000776C2" w:rsidP="00835CB9">
            <w:pPr>
              <w:pStyle w:val="TableHead"/>
            </w:pPr>
            <w:r w:rsidRPr="00F421D2">
              <w:t xml:space="preserve">Slope </w:t>
            </w:r>
          </w:p>
          <w:p w14:paraId="19CABC0F" w14:textId="77777777" w:rsidR="000776C2" w:rsidRPr="00F421D2" w:rsidRDefault="000776C2" w:rsidP="00835CB9">
            <w:pPr>
              <w:pStyle w:val="TableHead"/>
            </w:pPr>
            <w:r w:rsidRPr="00F421D2">
              <w:t>(%)</w:t>
            </w:r>
          </w:p>
        </w:tc>
        <w:tc>
          <w:tcPr>
            <w:tcW w:w="849" w:type="dxa"/>
            <w:tcBorders>
              <w:top w:val="single" w:sz="4" w:space="0" w:color="auto"/>
              <w:left w:val="nil"/>
              <w:bottom w:val="single" w:sz="4" w:space="0" w:color="auto"/>
              <w:right w:val="nil"/>
            </w:tcBorders>
            <w:shd w:val="clear" w:color="auto" w:fill="5C2946"/>
          </w:tcPr>
          <w:p w14:paraId="119D491E" w14:textId="77777777" w:rsidR="000776C2" w:rsidRPr="00F421D2" w:rsidRDefault="000776C2" w:rsidP="00835CB9">
            <w:pPr>
              <w:pStyle w:val="TableHead"/>
            </w:pPr>
            <w:r w:rsidRPr="00F421D2">
              <w:t>Kf</w:t>
            </w:r>
          </w:p>
          <w:p w14:paraId="5A0ACA2E" w14:textId="77777777" w:rsidR="000776C2" w:rsidRPr="00F421D2" w:rsidRDefault="000776C2" w:rsidP="00835CB9">
            <w:pPr>
              <w:pStyle w:val="TableHead"/>
            </w:pPr>
            <w:r w:rsidRPr="00F421D2">
              <w:t>(mL/g)</w:t>
            </w:r>
          </w:p>
        </w:tc>
        <w:tc>
          <w:tcPr>
            <w:tcW w:w="850" w:type="dxa"/>
            <w:tcBorders>
              <w:top w:val="single" w:sz="4" w:space="0" w:color="auto"/>
              <w:left w:val="nil"/>
              <w:bottom w:val="single" w:sz="4" w:space="0" w:color="auto"/>
              <w:right w:val="nil"/>
            </w:tcBorders>
            <w:shd w:val="clear" w:color="auto" w:fill="5C2946"/>
          </w:tcPr>
          <w:p w14:paraId="6AFB2F15" w14:textId="77777777" w:rsidR="000776C2" w:rsidRPr="00F421D2" w:rsidRDefault="000776C2" w:rsidP="00835CB9">
            <w:pPr>
              <w:pStyle w:val="TableHead"/>
            </w:pPr>
            <w:r w:rsidRPr="00F421D2">
              <w:t xml:space="preserve">Runoff </w:t>
            </w:r>
          </w:p>
          <w:p w14:paraId="414A39CE" w14:textId="77777777" w:rsidR="000776C2" w:rsidRPr="00F421D2" w:rsidRDefault="000776C2" w:rsidP="00835CB9">
            <w:pPr>
              <w:pStyle w:val="TableHead"/>
            </w:pPr>
            <w:r w:rsidRPr="00F421D2">
              <w:t>(mm)</w:t>
            </w:r>
          </w:p>
        </w:tc>
        <w:tc>
          <w:tcPr>
            <w:tcW w:w="849" w:type="dxa"/>
            <w:tcBorders>
              <w:top w:val="single" w:sz="4" w:space="0" w:color="auto"/>
              <w:left w:val="nil"/>
              <w:bottom w:val="single" w:sz="4" w:space="0" w:color="auto"/>
              <w:right w:val="nil"/>
            </w:tcBorders>
            <w:shd w:val="clear" w:color="auto" w:fill="5C2946"/>
          </w:tcPr>
          <w:p w14:paraId="5798735E" w14:textId="77777777" w:rsidR="000776C2" w:rsidRPr="00F421D2" w:rsidRDefault="000776C2" w:rsidP="00835CB9">
            <w:pPr>
              <w:pStyle w:val="TableHead"/>
            </w:pPr>
            <w:r w:rsidRPr="00F421D2">
              <w:t xml:space="preserve">PEC </w:t>
            </w:r>
          </w:p>
          <w:p w14:paraId="0E8ECDB2" w14:textId="77777777" w:rsidR="000776C2" w:rsidRPr="00F421D2" w:rsidRDefault="000776C2" w:rsidP="00835CB9">
            <w:pPr>
              <w:pStyle w:val="TableHead"/>
            </w:pPr>
            <w:r w:rsidRPr="00F421D2">
              <w:t>(µg/L)</w:t>
            </w:r>
          </w:p>
        </w:tc>
        <w:tc>
          <w:tcPr>
            <w:tcW w:w="850" w:type="dxa"/>
            <w:tcBorders>
              <w:top w:val="single" w:sz="4" w:space="0" w:color="auto"/>
              <w:left w:val="nil"/>
              <w:bottom w:val="single" w:sz="4" w:space="0" w:color="auto"/>
              <w:right w:val="nil"/>
            </w:tcBorders>
            <w:shd w:val="clear" w:color="auto" w:fill="5C2946"/>
          </w:tcPr>
          <w:p w14:paraId="1775D266" w14:textId="77777777" w:rsidR="000776C2" w:rsidRPr="00F421D2" w:rsidRDefault="000776C2" w:rsidP="00835CB9">
            <w:pPr>
              <w:pStyle w:val="TableHead"/>
            </w:pPr>
            <w:r w:rsidRPr="00F421D2">
              <w:t>RQ</w:t>
            </w:r>
          </w:p>
        </w:tc>
      </w:tr>
      <w:tr w:rsidR="000776C2" w:rsidRPr="000776C2" w14:paraId="16F60FD5" w14:textId="77777777" w:rsidTr="00F421D2">
        <w:trPr>
          <w:cantSplit/>
        </w:trPr>
        <w:tc>
          <w:tcPr>
            <w:tcW w:w="2547" w:type="dxa"/>
            <w:tcBorders>
              <w:top w:val="single" w:sz="4" w:space="0" w:color="auto"/>
              <w:left w:val="nil"/>
              <w:bottom w:val="single" w:sz="4" w:space="0" w:color="auto"/>
              <w:right w:val="nil"/>
            </w:tcBorders>
          </w:tcPr>
          <w:p w14:paraId="33C663FB" w14:textId="77777777" w:rsidR="000776C2" w:rsidRPr="000776C2" w:rsidRDefault="000776C2" w:rsidP="00835CB9">
            <w:pPr>
              <w:pStyle w:val="TableText"/>
            </w:pPr>
            <w:r w:rsidRPr="000776C2">
              <w:t>Potted ornamentals, Tasmanian blue gum planting hole soil</w:t>
            </w:r>
          </w:p>
        </w:tc>
        <w:tc>
          <w:tcPr>
            <w:tcW w:w="1984" w:type="dxa"/>
            <w:tcBorders>
              <w:top w:val="single" w:sz="4" w:space="0" w:color="auto"/>
              <w:left w:val="nil"/>
              <w:bottom w:val="single" w:sz="4" w:space="0" w:color="auto"/>
              <w:right w:val="nil"/>
            </w:tcBorders>
          </w:tcPr>
          <w:p w14:paraId="5CF6670E" w14:textId="77777777" w:rsidR="000776C2" w:rsidRPr="000776C2" w:rsidRDefault="000776C2" w:rsidP="00835CB9">
            <w:pPr>
              <w:pStyle w:val="TableText"/>
            </w:pPr>
            <w:r w:rsidRPr="000776C2">
              <w:t>5.0</w:t>
            </w:r>
          </w:p>
        </w:tc>
        <w:tc>
          <w:tcPr>
            <w:tcW w:w="849" w:type="dxa"/>
            <w:tcBorders>
              <w:top w:val="single" w:sz="4" w:space="0" w:color="auto"/>
              <w:left w:val="nil"/>
              <w:bottom w:val="single" w:sz="4" w:space="0" w:color="auto"/>
              <w:right w:val="nil"/>
            </w:tcBorders>
          </w:tcPr>
          <w:p w14:paraId="73DC59E0" w14:textId="77777777" w:rsidR="000776C2" w:rsidRPr="000776C2" w:rsidRDefault="000776C2" w:rsidP="00835CB9">
            <w:pPr>
              <w:pStyle w:val="TableText"/>
            </w:pPr>
            <w:r w:rsidRPr="000776C2">
              <w:t>8.00</w:t>
            </w:r>
          </w:p>
        </w:tc>
        <w:tc>
          <w:tcPr>
            <w:tcW w:w="850" w:type="dxa"/>
            <w:tcBorders>
              <w:top w:val="single" w:sz="4" w:space="0" w:color="auto"/>
              <w:left w:val="nil"/>
              <w:bottom w:val="single" w:sz="4" w:space="0" w:color="auto"/>
              <w:right w:val="nil"/>
            </w:tcBorders>
          </w:tcPr>
          <w:p w14:paraId="6770E5C0" w14:textId="77777777" w:rsidR="000776C2" w:rsidRPr="000776C2" w:rsidRDefault="000776C2" w:rsidP="00835CB9">
            <w:pPr>
              <w:pStyle w:val="TableText"/>
            </w:pPr>
            <w:r w:rsidRPr="000776C2">
              <w:t>8.00</w:t>
            </w:r>
          </w:p>
        </w:tc>
        <w:tc>
          <w:tcPr>
            <w:tcW w:w="849" w:type="dxa"/>
            <w:tcBorders>
              <w:top w:val="single" w:sz="4" w:space="0" w:color="auto"/>
              <w:left w:val="nil"/>
              <w:bottom w:val="single" w:sz="4" w:space="0" w:color="auto"/>
              <w:right w:val="nil"/>
            </w:tcBorders>
          </w:tcPr>
          <w:p w14:paraId="712AEEDB" w14:textId="77777777" w:rsidR="000776C2" w:rsidRPr="000776C2" w:rsidRDefault="000776C2" w:rsidP="00835CB9">
            <w:pPr>
              <w:pStyle w:val="TableText"/>
            </w:pPr>
            <w:r w:rsidRPr="000776C2">
              <w:t>67</w:t>
            </w:r>
          </w:p>
        </w:tc>
        <w:tc>
          <w:tcPr>
            <w:tcW w:w="850" w:type="dxa"/>
            <w:tcBorders>
              <w:top w:val="single" w:sz="4" w:space="0" w:color="auto"/>
              <w:left w:val="nil"/>
              <w:bottom w:val="single" w:sz="4" w:space="0" w:color="auto"/>
              <w:right w:val="nil"/>
            </w:tcBorders>
          </w:tcPr>
          <w:p w14:paraId="171A4E48" w14:textId="77777777" w:rsidR="000776C2" w:rsidRPr="000776C2" w:rsidRDefault="000776C2" w:rsidP="00835CB9">
            <w:pPr>
              <w:pStyle w:val="TableText"/>
            </w:pPr>
            <w:r w:rsidRPr="000776C2">
              <w:t>1.34</w:t>
            </w:r>
          </w:p>
        </w:tc>
        <w:tc>
          <w:tcPr>
            <w:tcW w:w="849" w:type="dxa"/>
            <w:tcBorders>
              <w:top w:val="single" w:sz="4" w:space="0" w:color="auto"/>
              <w:left w:val="nil"/>
              <w:bottom w:val="single" w:sz="4" w:space="0" w:color="auto"/>
              <w:right w:val="nil"/>
            </w:tcBorders>
          </w:tcPr>
          <w:p w14:paraId="6739EA68" w14:textId="77777777" w:rsidR="000776C2" w:rsidRPr="000776C2" w:rsidRDefault="000776C2" w:rsidP="00835CB9">
            <w:pPr>
              <w:pStyle w:val="TableText"/>
            </w:pPr>
            <w:r w:rsidRPr="000776C2">
              <w:t>0.0091</w:t>
            </w:r>
          </w:p>
        </w:tc>
        <w:tc>
          <w:tcPr>
            <w:tcW w:w="850" w:type="dxa"/>
            <w:tcBorders>
              <w:top w:val="single" w:sz="4" w:space="0" w:color="auto"/>
              <w:left w:val="nil"/>
              <w:bottom w:val="single" w:sz="4" w:space="0" w:color="auto"/>
              <w:right w:val="nil"/>
            </w:tcBorders>
            <w:shd w:val="clear" w:color="auto" w:fill="auto"/>
          </w:tcPr>
          <w:p w14:paraId="33E29836" w14:textId="77777777" w:rsidR="000776C2" w:rsidRPr="000776C2" w:rsidRDefault="000776C2" w:rsidP="00835CB9">
            <w:pPr>
              <w:pStyle w:val="TableText"/>
            </w:pPr>
            <w:r w:rsidRPr="000776C2">
              <w:t>0.09</w:t>
            </w:r>
          </w:p>
        </w:tc>
      </w:tr>
      <w:tr w:rsidR="000776C2" w:rsidRPr="000776C2" w14:paraId="4A6BEDB9" w14:textId="77777777" w:rsidTr="009678F3">
        <w:trPr>
          <w:cantSplit/>
        </w:trPr>
        <w:tc>
          <w:tcPr>
            <w:tcW w:w="2547" w:type="dxa"/>
            <w:tcBorders>
              <w:top w:val="single" w:sz="4" w:space="0" w:color="auto"/>
              <w:left w:val="nil"/>
              <w:bottom w:val="single" w:sz="4" w:space="0" w:color="auto"/>
              <w:right w:val="nil"/>
            </w:tcBorders>
          </w:tcPr>
          <w:p w14:paraId="78CA2B67" w14:textId="77777777" w:rsidR="000776C2" w:rsidRPr="000776C2" w:rsidRDefault="000776C2" w:rsidP="00835CB9">
            <w:pPr>
              <w:pStyle w:val="TableText"/>
            </w:pPr>
            <w:r w:rsidRPr="000776C2">
              <w:t>Crawling insect control in and around buildings</w:t>
            </w:r>
          </w:p>
        </w:tc>
        <w:tc>
          <w:tcPr>
            <w:tcW w:w="1984" w:type="dxa"/>
            <w:tcBorders>
              <w:top w:val="single" w:sz="4" w:space="0" w:color="auto"/>
              <w:left w:val="nil"/>
              <w:bottom w:val="single" w:sz="4" w:space="0" w:color="auto"/>
              <w:right w:val="nil"/>
            </w:tcBorders>
          </w:tcPr>
          <w:p w14:paraId="7EF00420" w14:textId="77777777" w:rsidR="000776C2" w:rsidRPr="000776C2" w:rsidRDefault="000776C2" w:rsidP="00835CB9">
            <w:pPr>
              <w:pStyle w:val="TableText"/>
            </w:pPr>
            <w:r w:rsidRPr="000776C2">
              <w:t>13</w:t>
            </w:r>
          </w:p>
        </w:tc>
        <w:tc>
          <w:tcPr>
            <w:tcW w:w="849" w:type="dxa"/>
            <w:tcBorders>
              <w:top w:val="single" w:sz="4" w:space="0" w:color="auto"/>
              <w:left w:val="nil"/>
              <w:bottom w:val="single" w:sz="4" w:space="0" w:color="auto"/>
              <w:right w:val="nil"/>
            </w:tcBorders>
          </w:tcPr>
          <w:p w14:paraId="58DB4D9D" w14:textId="77777777" w:rsidR="000776C2" w:rsidRPr="000776C2" w:rsidRDefault="000776C2" w:rsidP="00835CB9">
            <w:pPr>
              <w:pStyle w:val="TableText"/>
            </w:pPr>
            <w:r w:rsidRPr="000776C2">
              <w:t>8.00</w:t>
            </w:r>
          </w:p>
        </w:tc>
        <w:tc>
          <w:tcPr>
            <w:tcW w:w="850" w:type="dxa"/>
            <w:tcBorders>
              <w:top w:val="single" w:sz="4" w:space="0" w:color="auto"/>
              <w:left w:val="nil"/>
              <w:bottom w:val="single" w:sz="4" w:space="0" w:color="auto"/>
              <w:right w:val="nil"/>
            </w:tcBorders>
          </w:tcPr>
          <w:p w14:paraId="703D61F7" w14:textId="77777777" w:rsidR="000776C2" w:rsidRPr="000776C2" w:rsidRDefault="000776C2" w:rsidP="00835CB9">
            <w:pPr>
              <w:pStyle w:val="TableText"/>
            </w:pPr>
            <w:r w:rsidRPr="000776C2">
              <w:t>8.00</w:t>
            </w:r>
          </w:p>
        </w:tc>
        <w:tc>
          <w:tcPr>
            <w:tcW w:w="849" w:type="dxa"/>
            <w:tcBorders>
              <w:top w:val="single" w:sz="4" w:space="0" w:color="auto"/>
              <w:left w:val="nil"/>
              <w:bottom w:val="single" w:sz="4" w:space="0" w:color="auto"/>
              <w:right w:val="nil"/>
            </w:tcBorders>
          </w:tcPr>
          <w:p w14:paraId="7DE42A14" w14:textId="77777777" w:rsidR="000776C2" w:rsidRPr="000776C2" w:rsidRDefault="000776C2" w:rsidP="00835CB9">
            <w:pPr>
              <w:pStyle w:val="TableText"/>
            </w:pPr>
            <w:r w:rsidRPr="000776C2">
              <w:t>67</w:t>
            </w:r>
          </w:p>
        </w:tc>
        <w:tc>
          <w:tcPr>
            <w:tcW w:w="850" w:type="dxa"/>
            <w:tcBorders>
              <w:top w:val="single" w:sz="4" w:space="0" w:color="auto"/>
              <w:left w:val="nil"/>
              <w:bottom w:val="single" w:sz="4" w:space="0" w:color="auto"/>
              <w:right w:val="nil"/>
            </w:tcBorders>
          </w:tcPr>
          <w:p w14:paraId="352F2A17" w14:textId="77777777" w:rsidR="000776C2" w:rsidRPr="000776C2" w:rsidRDefault="000776C2" w:rsidP="00835CB9">
            <w:pPr>
              <w:pStyle w:val="TableText"/>
            </w:pPr>
            <w:r w:rsidRPr="000776C2">
              <w:t>1.34</w:t>
            </w:r>
          </w:p>
        </w:tc>
        <w:tc>
          <w:tcPr>
            <w:tcW w:w="849" w:type="dxa"/>
            <w:tcBorders>
              <w:top w:val="single" w:sz="4" w:space="0" w:color="auto"/>
              <w:left w:val="nil"/>
              <w:bottom w:val="single" w:sz="4" w:space="0" w:color="auto"/>
              <w:right w:val="nil"/>
            </w:tcBorders>
          </w:tcPr>
          <w:p w14:paraId="6D6E92B0" w14:textId="77777777" w:rsidR="000776C2" w:rsidRPr="000776C2" w:rsidRDefault="000776C2" w:rsidP="00835CB9">
            <w:pPr>
              <w:pStyle w:val="TableText"/>
            </w:pPr>
            <w:r w:rsidRPr="000776C2">
              <w:t>0.024</w:t>
            </w:r>
          </w:p>
        </w:tc>
        <w:tc>
          <w:tcPr>
            <w:tcW w:w="850" w:type="dxa"/>
            <w:tcBorders>
              <w:top w:val="single" w:sz="4" w:space="0" w:color="auto"/>
              <w:left w:val="nil"/>
              <w:bottom w:val="single" w:sz="4" w:space="0" w:color="auto"/>
              <w:right w:val="nil"/>
            </w:tcBorders>
            <w:shd w:val="clear" w:color="auto" w:fill="auto"/>
          </w:tcPr>
          <w:p w14:paraId="45FE5E14" w14:textId="77777777" w:rsidR="000776C2" w:rsidRPr="000776C2" w:rsidRDefault="000776C2" w:rsidP="00835CB9">
            <w:pPr>
              <w:pStyle w:val="TableText"/>
            </w:pPr>
            <w:r w:rsidRPr="000776C2">
              <w:t>0.24</w:t>
            </w:r>
          </w:p>
        </w:tc>
      </w:tr>
      <w:tr w:rsidR="000776C2" w:rsidRPr="000776C2" w14:paraId="72899E90" w14:textId="77777777" w:rsidTr="009678F3">
        <w:trPr>
          <w:cantSplit/>
        </w:trPr>
        <w:tc>
          <w:tcPr>
            <w:tcW w:w="2547" w:type="dxa"/>
            <w:tcBorders>
              <w:top w:val="single" w:sz="4" w:space="0" w:color="auto"/>
              <w:left w:val="nil"/>
              <w:bottom w:val="single" w:sz="4" w:space="0" w:color="auto"/>
              <w:right w:val="nil"/>
            </w:tcBorders>
          </w:tcPr>
          <w:p w14:paraId="298B9E7C" w14:textId="77777777" w:rsidR="000776C2" w:rsidRPr="000776C2" w:rsidRDefault="000776C2" w:rsidP="00835CB9">
            <w:pPr>
              <w:pStyle w:val="TableText"/>
            </w:pPr>
            <w:r w:rsidRPr="000776C2">
              <w:t>Treatment of new and existing poles for termite protection</w:t>
            </w:r>
          </w:p>
        </w:tc>
        <w:tc>
          <w:tcPr>
            <w:tcW w:w="1984" w:type="dxa"/>
            <w:tcBorders>
              <w:top w:val="single" w:sz="4" w:space="0" w:color="auto"/>
              <w:left w:val="nil"/>
              <w:bottom w:val="single" w:sz="4" w:space="0" w:color="auto"/>
              <w:right w:val="nil"/>
            </w:tcBorders>
          </w:tcPr>
          <w:p w14:paraId="6C4BD170" w14:textId="77777777" w:rsidR="000776C2" w:rsidRPr="000776C2" w:rsidRDefault="000776C2" w:rsidP="00835CB9">
            <w:pPr>
              <w:pStyle w:val="TableText"/>
            </w:pPr>
            <w:r w:rsidRPr="000776C2">
              <w:t>40</w:t>
            </w:r>
          </w:p>
        </w:tc>
        <w:tc>
          <w:tcPr>
            <w:tcW w:w="849" w:type="dxa"/>
            <w:tcBorders>
              <w:top w:val="single" w:sz="4" w:space="0" w:color="auto"/>
              <w:left w:val="nil"/>
              <w:bottom w:val="single" w:sz="4" w:space="0" w:color="auto"/>
              <w:right w:val="nil"/>
            </w:tcBorders>
          </w:tcPr>
          <w:p w14:paraId="33AEA016" w14:textId="77777777" w:rsidR="000776C2" w:rsidRPr="000776C2" w:rsidRDefault="000776C2" w:rsidP="00835CB9">
            <w:pPr>
              <w:pStyle w:val="TableText"/>
            </w:pPr>
            <w:r w:rsidRPr="000776C2">
              <w:t>8.00</w:t>
            </w:r>
          </w:p>
        </w:tc>
        <w:tc>
          <w:tcPr>
            <w:tcW w:w="850" w:type="dxa"/>
            <w:tcBorders>
              <w:top w:val="single" w:sz="4" w:space="0" w:color="auto"/>
              <w:left w:val="nil"/>
              <w:bottom w:val="single" w:sz="4" w:space="0" w:color="auto"/>
              <w:right w:val="nil"/>
            </w:tcBorders>
          </w:tcPr>
          <w:p w14:paraId="4D404322" w14:textId="77777777" w:rsidR="000776C2" w:rsidRPr="000776C2" w:rsidRDefault="000776C2" w:rsidP="00835CB9">
            <w:pPr>
              <w:pStyle w:val="TableText"/>
            </w:pPr>
            <w:r w:rsidRPr="000776C2">
              <w:t>8.00</w:t>
            </w:r>
          </w:p>
        </w:tc>
        <w:tc>
          <w:tcPr>
            <w:tcW w:w="849" w:type="dxa"/>
            <w:tcBorders>
              <w:top w:val="single" w:sz="4" w:space="0" w:color="auto"/>
              <w:left w:val="nil"/>
              <w:bottom w:val="single" w:sz="4" w:space="0" w:color="auto"/>
              <w:right w:val="nil"/>
            </w:tcBorders>
          </w:tcPr>
          <w:p w14:paraId="355C52B5" w14:textId="77777777" w:rsidR="000776C2" w:rsidRPr="000776C2" w:rsidRDefault="000776C2" w:rsidP="00835CB9">
            <w:pPr>
              <w:pStyle w:val="TableText"/>
            </w:pPr>
            <w:r w:rsidRPr="000776C2">
              <w:t>67</w:t>
            </w:r>
          </w:p>
        </w:tc>
        <w:tc>
          <w:tcPr>
            <w:tcW w:w="850" w:type="dxa"/>
            <w:tcBorders>
              <w:top w:val="single" w:sz="4" w:space="0" w:color="auto"/>
              <w:left w:val="nil"/>
              <w:bottom w:val="single" w:sz="4" w:space="0" w:color="auto"/>
              <w:right w:val="nil"/>
            </w:tcBorders>
          </w:tcPr>
          <w:p w14:paraId="31DDBE0D" w14:textId="77777777" w:rsidR="000776C2" w:rsidRPr="000776C2" w:rsidRDefault="000776C2" w:rsidP="00835CB9">
            <w:pPr>
              <w:pStyle w:val="TableText"/>
            </w:pPr>
            <w:r w:rsidRPr="000776C2">
              <w:t>1.34</w:t>
            </w:r>
          </w:p>
        </w:tc>
        <w:tc>
          <w:tcPr>
            <w:tcW w:w="849" w:type="dxa"/>
            <w:tcBorders>
              <w:top w:val="single" w:sz="4" w:space="0" w:color="auto"/>
              <w:left w:val="nil"/>
              <w:bottom w:val="single" w:sz="4" w:space="0" w:color="auto"/>
              <w:right w:val="nil"/>
            </w:tcBorders>
          </w:tcPr>
          <w:p w14:paraId="22D0B976" w14:textId="77777777" w:rsidR="000776C2" w:rsidRPr="000776C2" w:rsidRDefault="000776C2" w:rsidP="00835CB9">
            <w:pPr>
              <w:pStyle w:val="TableText"/>
            </w:pPr>
            <w:r w:rsidRPr="000776C2">
              <w:t>0.073</w:t>
            </w:r>
          </w:p>
        </w:tc>
        <w:tc>
          <w:tcPr>
            <w:tcW w:w="850" w:type="dxa"/>
            <w:tcBorders>
              <w:top w:val="single" w:sz="4" w:space="0" w:color="auto"/>
              <w:left w:val="nil"/>
              <w:bottom w:val="single" w:sz="4" w:space="0" w:color="auto"/>
              <w:right w:val="nil"/>
            </w:tcBorders>
            <w:shd w:val="clear" w:color="auto" w:fill="auto"/>
          </w:tcPr>
          <w:p w14:paraId="3C67BB4F" w14:textId="77777777" w:rsidR="000776C2" w:rsidRPr="000776C2" w:rsidRDefault="000776C2" w:rsidP="00835CB9">
            <w:pPr>
              <w:pStyle w:val="TableText"/>
            </w:pPr>
            <w:r w:rsidRPr="000776C2">
              <w:t>0.73</w:t>
            </w:r>
          </w:p>
        </w:tc>
      </w:tr>
    </w:tbl>
    <w:p w14:paraId="2494E47D" w14:textId="77777777" w:rsidR="000776C2" w:rsidRPr="000776C2" w:rsidRDefault="000776C2" w:rsidP="00835CB9">
      <w:pPr>
        <w:pStyle w:val="SourceTableNote"/>
        <w:rPr>
          <w:sz w:val="19"/>
          <w:szCs w:val="19"/>
        </w:rPr>
      </w:pPr>
      <w:r w:rsidRPr="000776C2">
        <w:t>Seasonal catchment exposure rates from Table B1</w:t>
      </w:r>
    </w:p>
    <w:p w14:paraId="7F0E51B8" w14:textId="77777777" w:rsidR="000776C2" w:rsidRPr="00835CB9" w:rsidRDefault="000776C2" w:rsidP="00835CB9">
      <w:pPr>
        <w:pStyle w:val="APVMAAppendixH3"/>
      </w:pPr>
      <w:bookmarkStart w:id="234" w:name="_Toc152921654"/>
      <w:r w:rsidRPr="00835CB9">
        <w:t>Tier 2 assessments</w:t>
      </w:r>
      <w:bookmarkEnd w:id="234"/>
    </w:p>
    <w:p w14:paraId="6361F687" w14:textId="77777777" w:rsidR="000776C2" w:rsidRPr="000776C2" w:rsidRDefault="000776C2" w:rsidP="00835CB9">
      <w:pPr>
        <w:pStyle w:val="APVMAText"/>
      </w:pPr>
      <w:r w:rsidRPr="000776C2">
        <w:t xml:space="preserve">Where the assessment fails at Tier 1, a regional assessment (Tier 2) is undertaken as either a state based or tropical/subtropical based assessment depending on the cropping situation and production areas. At this level of assessment, the 90th percentile slope value is applied. The rainfall value used is determined as that required to result in the maximum water concentration using the standard water body (1 ha surface area, 15 cm deep). At this level of assessment, the rainfall value is determined to be that resulting in the maximum water body concentration and reflects the soil profile applied in the modelling, not the actual rainfall pattern of the region being assessed. Runoff risks for a large number of use scenarios could be concluded at the Tier 2 level of assessment as indicated in Table B3. </w:t>
      </w:r>
    </w:p>
    <w:p w14:paraId="403B8E75" w14:textId="77777777" w:rsidR="000776C2" w:rsidRPr="000776C2" w:rsidRDefault="000776C2" w:rsidP="00835CB9">
      <w:pPr>
        <w:pStyle w:val="APVMAText"/>
      </w:pPr>
      <w:r w:rsidRPr="000776C2">
        <w:t>Acceptable risks could not be determined for external perimeter treatment (horizontal or vertical) around large buildings (Table B4). In-stream analyses cannot be undertaken for urban scenarios; thus, no further refinement can be undertaken and the use pattern is not supported.</w:t>
      </w:r>
    </w:p>
    <w:p w14:paraId="47D4EA2E" w14:textId="77777777" w:rsidR="000776C2" w:rsidRPr="00835CB9" w:rsidRDefault="000776C2" w:rsidP="00835CB9">
      <w:pPr>
        <w:pStyle w:val="Caption"/>
      </w:pPr>
      <w:r w:rsidRPr="00835CB9">
        <w:lastRenderedPageBreak/>
        <w:t>Table B3:</w:t>
      </w:r>
      <w:r w:rsidRPr="00835CB9">
        <w:tab/>
        <w:t>Tier 2 scenarios showing acceptable runoff risks of chlorpyrifos to aquatic species (RAL 0.1 µg/L)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325"/>
        <w:gridCol w:w="2043"/>
        <w:gridCol w:w="855"/>
        <w:gridCol w:w="651"/>
        <w:gridCol w:w="769"/>
        <w:gridCol w:w="755"/>
        <w:gridCol w:w="712"/>
        <w:gridCol w:w="528"/>
      </w:tblGrid>
      <w:tr w:rsidR="0006603D" w:rsidRPr="00F421D2" w14:paraId="54613072" w14:textId="77777777" w:rsidTr="00F421D2">
        <w:trPr>
          <w:cantSplit/>
          <w:tblHeader/>
        </w:trPr>
        <w:tc>
          <w:tcPr>
            <w:tcW w:w="0" w:type="auto"/>
            <w:tcBorders>
              <w:top w:val="single" w:sz="4" w:space="0" w:color="auto"/>
              <w:left w:val="nil"/>
              <w:bottom w:val="single" w:sz="4" w:space="0" w:color="auto"/>
              <w:right w:val="nil"/>
            </w:tcBorders>
            <w:shd w:val="clear" w:color="auto" w:fill="5C2946"/>
          </w:tcPr>
          <w:p w14:paraId="4E28D215" w14:textId="77777777" w:rsidR="000776C2" w:rsidRPr="00F421D2" w:rsidRDefault="000776C2" w:rsidP="00835CB9">
            <w:pPr>
              <w:pStyle w:val="TableHead"/>
            </w:pPr>
            <w:r w:rsidRPr="00F421D2">
              <w:t>Region</w:t>
            </w:r>
          </w:p>
        </w:tc>
        <w:tc>
          <w:tcPr>
            <w:tcW w:w="0" w:type="auto"/>
            <w:tcBorders>
              <w:top w:val="single" w:sz="4" w:space="0" w:color="auto"/>
              <w:left w:val="nil"/>
              <w:bottom w:val="single" w:sz="4" w:space="0" w:color="auto"/>
              <w:right w:val="nil"/>
            </w:tcBorders>
            <w:shd w:val="clear" w:color="auto" w:fill="5C2946"/>
          </w:tcPr>
          <w:p w14:paraId="0F1054A3" w14:textId="77777777" w:rsidR="000776C2" w:rsidRPr="00F421D2" w:rsidRDefault="000776C2" w:rsidP="00835CB9">
            <w:pPr>
              <w:pStyle w:val="TableHead"/>
            </w:pPr>
            <w:r w:rsidRPr="00F421D2">
              <w:t>Seasonal catchment</w:t>
            </w:r>
          </w:p>
          <w:p w14:paraId="008B9F00" w14:textId="77777777" w:rsidR="000776C2" w:rsidRPr="00F421D2" w:rsidRDefault="000776C2" w:rsidP="00835CB9">
            <w:pPr>
              <w:pStyle w:val="TableHead"/>
            </w:pPr>
            <w:r w:rsidRPr="00F421D2">
              <w:t>exposure rate (g/ha)</w:t>
            </w:r>
          </w:p>
        </w:tc>
        <w:tc>
          <w:tcPr>
            <w:tcW w:w="0" w:type="auto"/>
            <w:tcBorders>
              <w:top w:val="single" w:sz="4" w:space="0" w:color="auto"/>
              <w:left w:val="nil"/>
              <w:bottom w:val="single" w:sz="4" w:space="0" w:color="auto"/>
              <w:right w:val="nil"/>
            </w:tcBorders>
            <w:shd w:val="clear" w:color="auto" w:fill="5C2946"/>
          </w:tcPr>
          <w:p w14:paraId="075F75CE" w14:textId="77777777" w:rsidR="000776C2" w:rsidRPr="00F421D2" w:rsidRDefault="000776C2" w:rsidP="00835CB9">
            <w:pPr>
              <w:pStyle w:val="TableHead"/>
            </w:pPr>
            <w:r w:rsidRPr="00F421D2">
              <w:t xml:space="preserve">Rainfall </w:t>
            </w:r>
          </w:p>
          <w:p w14:paraId="74371928" w14:textId="77777777" w:rsidR="000776C2" w:rsidRPr="00F421D2" w:rsidRDefault="000776C2" w:rsidP="00835CB9">
            <w:pPr>
              <w:pStyle w:val="TableHead"/>
            </w:pPr>
            <w:r w:rsidRPr="00F421D2">
              <w:t>(mm)</w:t>
            </w:r>
          </w:p>
        </w:tc>
        <w:tc>
          <w:tcPr>
            <w:tcW w:w="0" w:type="auto"/>
            <w:tcBorders>
              <w:top w:val="single" w:sz="4" w:space="0" w:color="auto"/>
              <w:left w:val="nil"/>
              <w:bottom w:val="single" w:sz="4" w:space="0" w:color="auto"/>
              <w:right w:val="nil"/>
            </w:tcBorders>
            <w:shd w:val="clear" w:color="auto" w:fill="5C2946"/>
          </w:tcPr>
          <w:p w14:paraId="00CCF727" w14:textId="77777777" w:rsidR="000776C2" w:rsidRPr="00F421D2" w:rsidRDefault="000776C2" w:rsidP="00835CB9">
            <w:pPr>
              <w:pStyle w:val="TableHead"/>
            </w:pPr>
            <w:r w:rsidRPr="00F421D2">
              <w:t xml:space="preserve">Slope </w:t>
            </w:r>
          </w:p>
          <w:p w14:paraId="52324658" w14:textId="77777777" w:rsidR="000776C2" w:rsidRPr="00F421D2" w:rsidRDefault="000776C2" w:rsidP="00835CB9">
            <w:pPr>
              <w:pStyle w:val="TableHead"/>
            </w:pPr>
            <w:r w:rsidRPr="00F421D2">
              <w:t>(%)</w:t>
            </w:r>
          </w:p>
        </w:tc>
        <w:tc>
          <w:tcPr>
            <w:tcW w:w="0" w:type="auto"/>
            <w:tcBorders>
              <w:top w:val="single" w:sz="4" w:space="0" w:color="auto"/>
              <w:left w:val="nil"/>
              <w:bottom w:val="single" w:sz="4" w:space="0" w:color="auto"/>
              <w:right w:val="nil"/>
            </w:tcBorders>
            <w:shd w:val="clear" w:color="auto" w:fill="5C2946"/>
          </w:tcPr>
          <w:p w14:paraId="6DC17A21" w14:textId="77777777" w:rsidR="000776C2" w:rsidRPr="00F421D2" w:rsidRDefault="000776C2" w:rsidP="00835CB9">
            <w:pPr>
              <w:pStyle w:val="TableHead"/>
            </w:pPr>
            <w:r w:rsidRPr="00F421D2">
              <w:t>Kf</w:t>
            </w:r>
          </w:p>
          <w:p w14:paraId="32773954" w14:textId="77777777" w:rsidR="000776C2" w:rsidRPr="00F421D2" w:rsidRDefault="000776C2" w:rsidP="00835CB9">
            <w:pPr>
              <w:pStyle w:val="TableHead"/>
            </w:pPr>
            <w:r w:rsidRPr="00F421D2">
              <w:t>(mL/g)</w:t>
            </w:r>
          </w:p>
        </w:tc>
        <w:tc>
          <w:tcPr>
            <w:tcW w:w="0" w:type="auto"/>
            <w:tcBorders>
              <w:top w:val="single" w:sz="4" w:space="0" w:color="auto"/>
              <w:left w:val="nil"/>
              <w:bottom w:val="single" w:sz="4" w:space="0" w:color="auto"/>
              <w:right w:val="nil"/>
            </w:tcBorders>
            <w:shd w:val="clear" w:color="auto" w:fill="5C2946"/>
          </w:tcPr>
          <w:p w14:paraId="22DF1060" w14:textId="77777777" w:rsidR="000776C2" w:rsidRPr="00F421D2" w:rsidRDefault="000776C2" w:rsidP="00835CB9">
            <w:pPr>
              <w:pStyle w:val="TableHead"/>
            </w:pPr>
            <w:r w:rsidRPr="00F421D2">
              <w:t xml:space="preserve">Runoff </w:t>
            </w:r>
          </w:p>
          <w:p w14:paraId="628409F1" w14:textId="77777777" w:rsidR="000776C2" w:rsidRPr="00F421D2" w:rsidRDefault="000776C2" w:rsidP="00835CB9">
            <w:pPr>
              <w:pStyle w:val="TableHead"/>
            </w:pPr>
            <w:r w:rsidRPr="00F421D2">
              <w:t>(mm)</w:t>
            </w:r>
          </w:p>
        </w:tc>
        <w:tc>
          <w:tcPr>
            <w:tcW w:w="0" w:type="auto"/>
            <w:tcBorders>
              <w:top w:val="single" w:sz="4" w:space="0" w:color="auto"/>
              <w:left w:val="nil"/>
              <w:bottom w:val="single" w:sz="4" w:space="0" w:color="auto"/>
              <w:right w:val="nil"/>
            </w:tcBorders>
            <w:shd w:val="clear" w:color="auto" w:fill="5C2946"/>
          </w:tcPr>
          <w:p w14:paraId="7E7E3EEF" w14:textId="77777777" w:rsidR="000776C2" w:rsidRPr="00F421D2" w:rsidRDefault="000776C2" w:rsidP="00835CB9">
            <w:pPr>
              <w:pStyle w:val="TableHead"/>
            </w:pPr>
            <w:r w:rsidRPr="00F421D2">
              <w:t xml:space="preserve">PEC </w:t>
            </w:r>
          </w:p>
          <w:p w14:paraId="4C41559A" w14:textId="77777777" w:rsidR="000776C2" w:rsidRPr="00F421D2" w:rsidRDefault="000776C2" w:rsidP="00835CB9">
            <w:pPr>
              <w:pStyle w:val="TableHead"/>
            </w:pPr>
            <w:r w:rsidRPr="00F421D2">
              <w:t>(µg/L)</w:t>
            </w:r>
          </w:p>
        </w:tc>
        <w:tc>
          <w:tcPr>
            <w:tcW w:w="0" w:type="auto"/>
            <w:tcBorders>
              <w:top w:val="single" w:sz="4" w:space="0" w:color="auto"/>
              <w:left w:val="nil"/>
              <w:bottom w:val="single" w:sz="4" w:space="0" w:color="auto"/>
              <w:right w:val="nil"/>
            </w:tcBorders>
            <w:shd w:val="clear" w:color="auto" w:fill="5C2946"/>
          </w:tcPr>
          <w:p w14:paraId="017DDBAD" w14:textId="77777777" w:rsidR="000776C2" w:rsidRPr="00F421D2" w:rsidRDefault="000776C2" w:rsidP="00835CB9">
            <w:pPr>
              <w:pStyle w:val="TableHead"/>
            </w:pPr>
            <w:r w:rsidRPr="00F421D2">
              <w:t>RQ</w:t>
            </w:r>
          </w:p>
        </w:tc>
      </w:tr>
      <w:tr w:rsidR="000776C2" w:rsidRPr="000776C2" w14:paraId="3A203BDE" w14:textId="77777777" w:rsidTr="00F421D2">
        <w:trPr>
          <w:cantSplit/>
        </w:trPr>
        <w:tc>
          <w:tcPr>
            <w:tcW w:w="0" w:type="auto"/>
            <w:gridSpan w:val="8"/>
            <w:tcBorders>
              <w:top w:val="single" w:sz="4" w:space="0" w:color="auto"/>
              <w:left w:val="nil"/>
              <w:bottom w:val="nil"/>
              <w:right w:val="nil"/>
            </w:tcBorders>
          </w:tcPr>
          <w:p w14:paraId="2F8C72E3" w14:textId="5C65F69D" w:rsidR="000776C2" w:rsidRPr="00835CB9" w:rsidRDefault="000776C2" w:rsidP="00835CB9">
            <w:pPr>
              <w:pStyle w:val="TableSubHead"/>
            </w:pPr>
            <w:r w:rsidRPr="00835CB9">
              <w:t xml:space="preserve">Pasture </w:t>
            </w:r>
            <w:r w:rsidR="00EF44A5">
              <w:t>and</w:t>
            </w:r>
            <w:r w:rsidRPr="00835CB9">
              <w:t xml:space="preserve"> lucerne</w:t>
            </w:r>
          </w:p>
        </w:tc>
      </w:tr>
      <w:tr w:rsidR="0006603D" w:rsidRPr="000776C2" w14:paraId="73415887" w14:textId="77777777" w:rsidTr="009678F3">
        <w:trPr>
          <w:cantSplit/>
        </w:trPr>
        <w:tc>
          <w:tcPr>
            <w:tcW w:w="0" w:type="auto"/>
            <w:tcBorders>
              <w:top w:val="single" w:sz="4" w:space="0" w:color="auto"/>
              <w:left w:val="nil"/>
              <w:bottom w:val="nil"/>
              <w:right w:val="nil"/>
            </w:tcBorders>
          </w:tcPr>
          <w:p w14:paraId="01A57F7B" w14:textId="354FC0F0" w:rsidR="000776C2" w:rsidRPr="000776C2" w:rsidRDefault="000776C2" w:rsidP="00835CB9">
            <w:pPr>
              <w:pStyle w:val="TableText"/>
            </w:pPr>
            <w:r w:rsidRPr="000776C2">
              <w:t xml:space="preserve">Queensland </w:t>
            </w:r>
            <w:r w:rsidR="00EF44A5">
              <w:t>and</w:t>
            </w:r>
            <w:r w:rsidRPr="000776C2">
              <w:t xml:space="preserve"> N</w:t>
            </w:r>
            <w:r w:rsidR="0006603D">
              <w:t xml:space="preserve">orthern </w:t>
            </w:r>
            <w:r w:rsidRPr="000776C2">
              <w:t>T</w:t>
            </w:r>
            <w:r w:rsidR="0006603D">
              <w:t>erritory</w:t>
            </w:r>
          </w:p>
        </w:tc>
        <w:tc>
          <w:tcPr>
            <w:tcW w:w="0" w:type="auto"/>
            <w:tcBorders>
              <w:top w:val="single" w:sz="4" w:space="0" w:color="auto"/>
              <w:left w:val="nil"/>
              <w:bottom w:val="nil"/>
              <w:right w:val="nil"/>
            </w:tcBorders>
          </w:tcPr>
          <w:p w14:paraId="45183E44" w14:textId="77777777" w:rsidR="000776C2" w:rsidRPr="000776C2" w:rsidRDefault="000776C2" w:rsidP="00835CB9">
            <w:pPr>
              <w:pStyle w:val="TableText"/>
            </w:pPr>
            <w:r w:rsidRPr="000776C2">
              <w:t>177</w:t>
            </w:r>
          </w:p>
        </w:tc>
        <w:tc>
          <w:tcPr>
            <w:tcW w:w="0" w:type="auto"/>
            <w:tcBorders>
              <w:top w:val="single" w:sz="4" w:space="0" w:color="auto"/>
              <w:left w:val="nil"/>
              <w:bottom w:val="nil"/>
              <w:right w:val="nil"/>
            </w:tcBorders>
          </w:tcPr>
          <w:p w14:paraId="4E199377" w14:textId="77777777" w:rsidR="000776C2" w:rsidRPr="000776C2" w:rsidRDefault="000776C2" w:rsidP="00835CB9">
            <w:pPr>
              <w:pStyle w:val="TableText"/>
            </w:pPr>
            <w:r w:rsidRPr="000776C2">
              <w:t>17</w:t>
            </w:r>
          </w:p>
        </w:tc>
        <w:tc>
          <w:tcPr>
            <w:tcW w:w="0" w:type="auto"/>
            <w:tcBorders>
              <w:top w:val="single" w:sz="4" w:space="0" w:color="auto"/>
              <w:left w:val="nil"/>
              <w:bottom w:val="nil"/>
              <w:right w:val="nil"/>
            </w:tcBorders>
          </w:tcPr>
          <w:p w14:paraId="463B1C97" w14:textId="77777777" w:rsidR="000776C2" w:rsidRPr="000776C2" w:rsidRDefault="000776C2" w:rsidP="00835CB9">
            <w:pPr>
              <w:pStyle w:val="TableText"/>
            </w:pPr>
            <w:r w:rsidRPr="000776C2">
              <w:t>1.10</w:t>
            </w:r>
          </w:p>
        </w:tc>
        <w:tc>
          <w:tcPr>
            <w:tcW w:w="0" w:type="auto"/>
            <w:tcBorders>
              <w:top w:val="single" w:sz="4" w:space="0" w:color="auto"/>
              <w:left w:val="nil"/>
              <w:bottom w:val="nil"/>
              <w:right w:val="nil"/>
            </w:tcBorders>
          </w:tcPr>
          <w:p w14:paraId="64C496F5" w14:textId="77777777" w:rsidR="000776C2" w:rsidRPr="000776C2" w:rsidRDefault="000776C2" w:rsidP="00835CB9">
            <w:pPr>
              <w:pStyle w:val="TableText"/>
            </w:pPr>
            <w:r w:rsidRPr="000776C2">
              <w:t>108</w:t>
            </w:r>
          </w:p>
        </w:tc>
        <w:tc>
          <w:tcPr>
            <w:tcW w:w="0" w:type="auto"/>
            <w:tcBorders>
              <w:top w:val="single" w:sz="4" w:space="0" w:color="auto"/>
              <w:left w:val="nil"/>
              <w:bottom w:val="nil"/>
              <w:right w:val="nil"/>
            </w:tcBorders>
          </w:tcPr>
          <w:p w14:paraId="64E0277E" w14:textId="77777777" w:rsidR="000776C2" w:rsidRPr="000776C2" w:rsidRDefault="000776C2" w:rsidP="00835CB9">
            <w:pPr>
              <w:pStyle w:val="TableText"/>
            </w:pPr>
            <w:r w:rsidRPr="000776C2">
              <w:t>2.48</w:t>
            </w:r>
          </w:p>
        </w:tc>
        <w:tc>
          <w:tcPr>
            <w:tcW w:w="0" w:type="auto"/>
            <w:tcBorders>
              <w:top w:val="single" w:sz="4" w:space="0" w:color="auto"/>
              <w:left w:val="nil"/>
              <w:bottom w:val="nil"/>
              <w:right w:val="nil"/>
            </w:tcBorders>
          </w:tcPr>
          <w:p w14:paraId="0657FB99" w14:textId="77777777" w:rsidR="000776C2" w:rsidRPr="000776C2" w:rsidRDefault="000776C2" w:rsidP="00835CB9">
            <w:pPr>
              <w:pStyle w:val="TableText"/>
            </w:pPr>
            <w:r w:rsidRPr="000776C2">
              <w:t>0.02</w:t>
            </w:r>
          </w:p>
        </w:tc>
        <w:tc>
          <w:tcPr>
            <w:tcW w:w="0" w:type="auto"/>
            <w:tcBorders>
              <w:top w:val="single" w:sz="4" w:space="0" w:color="auto"/>
              <w:left w:val="nil"/>
              <w:bottom w:val="nil"/>
              <w:right w:val="nil"/>
            </w:tcBorders>
            <w:shd w:val="clear" w:color="auto" w:fill="auto"/>
          </w:tcPr>
          <w:p w14:paraId="785BC27E" w14:textId="77777777" w:rsidR="000776C2" w:rsidRPr="000776C2" w:rsidRDefault="000776C2" w:rsidP="00835CB9">
            <w:pPr>
              <w:pStyle w:val="TableText"/>
            </w:pPr>
            <w:r w:rsidRPr="000776C2">
              <w:t>0.20</w:t>
            </w:r>
          </w:p>
        </w:tc>
      </w:tr>
      <w:tr w:rsidR="0006603D" w:rsidRPr="000776C2" w14:paraId="4ED08299" w14:textId="77777777" w:rsidTr="009678F3">
        <w:trPr>
          <w:cantSplit/>
        </w:trPr>
        <w:tc>
          <w:tcPr>
            <w:tcW w:w="0" w:type="auto"/>
            <w:tcBorders>
              <w:top w:val="nil"/>
              <w:left w:val="nil"/>
              <w:bottom w:val="nil"/>
              <w:right w:val="nil"/>
            </w:tcBorders>
          </w:tcPr>
          <w:p w14:paraId="2CEE1D84" w14:textId="77777777" w:rsidR="000776C2" w:rsidRPr="000776C2" w:rsidRDefault="000776C2" w:rsidP="00835CB9">
            <w:pPr>
              <w:pStyle w:val="TableText"/>
            </w:pPr>
            <w:r w:rsidRPr="000776C2">
              <w:t>Victoria</w:t>
            </w:r>
          </w:p>
        </w:tc>
        <w:tc>
          <w:tcPr>
            <w:tcW w:w="0" w:type="auto"/>
            <w:tcBorders>
              <w:top w:val="nil"/>
              <w:left w:val="nil"/>
              <w:bottom w:val="nil"/>
              <w:right w:val="nil"/>
            </w:tcBorders>
          </w:tcPr>
          <w:p w14:paraId="45EF2F23" w14:textId="77777777" w:rsidR="000776C2" w:rsidRPr="000776C2" w:rsidRDefault="000776C2" w:rsidP="00835CB9">
            <w:pPr>
              <w:pStyle w:val="TableText"/>
            </w:pPr>
            <w:r w:rsidRPr="000776C2">
              <w:t>177</w:t>
            </w:r>
          </w:p>
        </w:tc>
        <w:tc>
          <w:tcPr>
            <w:tcW w:w="0" w:type="auto"/>
            <w:tcBorders>
              <w:top w:val="nil"/>
              <w:left w:val="nil"/>
              <w:bottom w:val="nil"/>
              <w:right w:val="nil"/>
            </w:tcBorders>
          </w:tcPr>
          <w:p w14:paraId="03F037EC" w14:textId="77777777" w:rsidR="000776C2" w:rsidRPr="000776C2" w:rsidRDefault="000776C2" w:rsidP="00835CB9">
            <w:pPr>
              <w:pStyle w:val="TableText"/>
            </w:pPr>
            <w:r w:rsidRPr="000776C2">
              <w:t>24</w:t>
            </w:r>
          </w:p>
        </w:tc>
        <w:tc>
          <w:tcPr>
            <w:tcW w:w="0" w:type="auto"/>
            <w:tcBorders>
              <w:top w:val="nil"/>
              <w:left w:val="nil"/>
              <w:bottom w:val="nil"/>
              <w:right w:val="nil"/>
            </w:tcBorders>
          </w:tcPr>
          <w:p w14:paraId="319E02EC" w14:textId="77777777" w:rsidR="000776C2" w:rsidRPr="000776C2" w:rsidRDefault="000776C2" w:rsidP="00835CB9">
            <w:pPr>
              <w:pStyle w:val="TableText"/>
            </w:pPr>
            <w:r w:rsidRPr="000776C2">
              <w:t>3.87</w:t>
            </w:r>
          </w:p>
        </w:tc>
        <w:tc>
          <w:tcPr>
            <w:tcW w:w="0" w:type="auto"/>
            <w:tcBorders>
              <w:top w:val="nil"/>
              <w:left w:val="nil"/>
              <w:bottom w:val="nil"/>
              <w:right w:val="nil"/>
            </w:tcBorders>
          </w:tcPr>
          <w:p w14:paraId="15E2D554"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3A1EB6D5" w14:textId="77777777" w:rsidR="000776C2" w:rsidRPr="000776C2" w:rsidRDefault="000776C2" w:rsidP="00835CB9">
            <w:pPr>
              <w:pStyle w:val="TableText"/>
            </w:pPr>
            <w:r w:rsidRPr="000776C2">
              <w:t>2.78</w:t>
            </w:r>
          </w:p>
        </w:tc>
        <w:tc>
          <w:tcPr>
            <w:tcW w:w="0" w:type="auto"/>
            <w:tcBorders>
              <w:top w:val="nil"/>
              <w:left w:val="nil"/>
              <w:bottom w:val="nil"/>
              <w:right w:val="nil"/>
            </w:tcBorders>
          </w:tcPr>
          <w:p w14:paraId="4758CF83" w14:textId="77777777" w:rsidR="000776C2" w:rsidRPr="000776C2" w:rsidRDefault="000776C2" w:rsidP="00835CB9">
            <w:pPr>
              <w:pStyle w:val="TableText"/>
            </w:pPr>
            <w:r w:rsidRPr="000776C2">
              <w:t>0.06</w:t>
            </w:r>
          </w:p>
        </w:tc>
        <w:tc>
          <w:tcPr>
            <w:tcW w:w="0" w:type="auto"/>
            <w:tcBorders>
              <w:top w:val="nil"/>
              <w:left w:val="nil"/>
              <w:bottom w:val="nil"/>
              <w:right w:val="nil"/>
            </w:tcBorders>
            <w:shd w:val="clear" w:color="auto" w:fill="auto"/>
          </w:tcPr>
          <w:p w14:paraId="351DAF07" w14:textId="77777777" w:rsidR="000776C2" w:rsidRPr="000776C2" w:rsidRDefault="000776C2" w:rsidP="00835CB9">
            <w:pPr>
              <w:pStyle w:val="TableText"/>
            </w:pPr>
            <w:r w:rsidRPr="000776C2">
              <w:t>0.65</w:t>
            </w:r>
          </w:p>
        </w:tc>
      </w:tr>
      <w:tr w:rsidR="0006603D" w:rsidRPr="000776C2" w14:paraId="4C8EB6BE" w14:textId="77777777" w:rsidTr="009678F3">
        <w:trPr>
          <w:cantSplit/>
        </w:trPr>
        <w:tc>
          <w:tcPr>
            <w:tcW w:w="0" w:type="auto"/>
            <w:tcBorders>
              <w:top w:val="nil"/>
              <w:left w:val="nil"/>
              <w:bottom w:val="nil"/>
              <w:right w:val="nil"/>
            </w:tcBorders>
          </w:tcPr>
          <w:p w14:paraId="302F065E" w14:textId="77777777" w:rsidR="000776C2" w:rsidRPr="000776C2" w:rsidRDefault="000776C2" w:rsidP="00835CB9">
            <w:pPr>
              <w:pStyle w:val="TableText"/>
            </w:pPr>
            <w:r w:rsidRPr="000776C2">
              <w:t>South Australia</w:t>
            </w:r>
          </w:p>
        </w:tc>
        <w:tc>
          <w:tcPr>
            <w:tcW w:w="0" w:type="auto"/>
            <w:tcBorders>
              <w:top w:val="nil"/>
              <w:left w:val="nil"/>
              <w:bottom w:val="nil"/>
              <w:right w:val="nil"/>
            </w:tcBorders>
          </w:tcPr>
          <w:p w14:paraId="17141560" w14:textId="77777777" w:rsidR="000776C2" w:rsidRPr="000776C2" w:rsidRDefault="000776C2" w:rsidP="00835CB9">
            <w:pPr>
              <w:pStyle w:val="TableText"/>
            </w:pPr>
            <w:r w:rsidRPr="000776C2">
              <w:t>177</w:t>
            </w:r>
          </w:p>
        </w:tc>
        <w:tc>
          <w:tcPr>
            <w:tcW w:w="0" w:type="auto"/>
            <w:tcBorders>
              <w:top w:val="nil"/>
              <w:left w:val="nil"/>
              <w:bottom w:val="nil"/>
              <w:right w:val="nil"/>
            </w:tcBorders>
          </w:tcPr>
          <w:p w14:paraId="7884B374" w14:textId="77777777" w:rsidR="000776C2" w:rsidRPr="000776C2" w:rsidRDefault="000776C2" w:rsidP="00835CB9">
            <w:pPr>
              <w:pStyle w:val="TableText"/>
            </w:pPr>
            <w:r w:rsidRPr="000776C2">
              <w:t>25</w:t>
            </w:r>
          </w:p>
        </w:tc>
        <w:tc>
          <w:tcPr>
            <w:tcW w:w="0" w:type="auto"/>
            <w:tcBorders>
              <w:top w:val="nil"/>
              <w:left w:val="nil"/>
              <w:bottom w:val="nil"/>
              <w:right w:val="nil"/>
            </w:tcBorders>
          </w:tcPr>
          <w:p w14:paraId="15E55018" w14:textId="77777777" w:rsidR="000776C2" w:rsidRPr="000776C2" w:rsidRDefault="000776C2" w:rsidP="00835CB9">
            <w:pPr>
              <w:pStyle w:val="TableText"/>
            </w:pPr>
            <w:r w:rsidRPr="000776C2">
              <w:t>2.87</w:t>
            </w:r>
          </w:p>
        </w:tc>
        <w:tc>
          <w:tcPr>
            <w:tcW w:w="0" w:type="auto"/>
            <w:tcBorders>
              <w:top w:val="nil"/>
              <w:left w:val="nil"/>
              <w:bottom w:val="nil"/>
              <w:right w:val="nil"/>
            </w:tcBorders>
          </w:tcPr>
          <w:p w14:paraId="193E7260"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0BB6958F" w14:textId="77777777" w:rsidR="000776C2" w:rsidRPr="000776C2" w:rsidRDefault="000776C2" w:rsidP="00835CB9">
            <w:pPr>
              <w:pStyle w:val="TableText"/>
            </w:pPr>
            <w:r w:rsidRPr="000776C2">
              <w:t>2.85</w:t>
            </w:r>
          </w:p>
        </w:tc>
        <w:tc>
          <w:tcPr>
            <w:tcW w:w="0" w:type="auto"/>
            <w:tcBorders>
              <w:top w:val="nil"/>
              <w:left w:val="nil"/>
              <w:bottom w:val="nil"/>
              <w:right w:val="nil"/>
            </w:tcBorders>
          </w:tcPr>
          <w:p w14:paraId="769449C4" w14:textId="77777777" w:rsidR="000776C2" w:rsidRPr="000776C2" w:rsidRDefault="000776C2" w:rsidP="00835CB9">
            <w:pPr>
              <w:pStyle w:val="TableText"/>
            </w:pPr>
            <w:r w:rsidRPr="000776C2">
              <w:t>0.06</w:t>
            </w:r>
          </w:p>
        </w:tc>
        <w:tc>
          <w:tcPr>
            <w:tcW w:w="0" w:type="auto"/>
            <w:tcBorders>
              <w:top w:val="nil"/>
              <w:left w:val="nil"/>
              <w:bottom w:val="nil"/>
              <w:right w:val="nil"/>
            </w:tcBorders>
            <w:shd w:val="clear" w:color="auto" w:fill="auto"/>
          </w:tcPr>
          <w:p w14:paraId="31DED499" w14:textId="77777777" w:rsidR="000776C2" w:rsidRPr="000776C2" w:rsidRDefault="000776C2" w:rsidP="00835CB9">
            <w:pPr>
              <w:pStyle w:val="TableText"/>
            </w:pPr>
            <w:r w:rsidRPr="000776C2">
              <w:t>0.55</w:t>
            </w:r>
          </w:p>
        </w:tc>
      </w:tr>
      <w:tr w:rsidR="0006603D" w:rsidRPr="000776C2" w14:paraId="0A4B5533" w14:textId="77777777" w:rsidTr="009678F3">
        <w:trPr>
          <w:cantSplit/>
        </w:trPr>
        <w:tc>
          <w:tcPr>
            <w:tcW w:w="0" w:type="auto"/>
            <w:tcBorders>
              <w:top w:val="nil"/>
              <w:left w:val="nil"/>
              <w:bottom w:val="single" w:sz="4" w:space="0" w:color="auto"/>
              <w:right w:val="nil"/>
            </w:tcBorders>
          </w:tcPr>
          <w:p w14:paraId="1A05639A" w14:textId="77777777" w:rsidR="000776C2" w:rsidRPr="000776C2" w:rsidRDefault="000776C2" w:rsidP="00835CB9">
            <w:pPr>
              <w:pStyle w:val="TableText"/>
            </w:pPr>
            <w:r w:rsidRPr="000776C2">
              <w:t>Western Australia</w:t>
            </w:r>
          </w:p>
        </w:tc>
        <w:tc>
          <w:tcPr>
            <w:tcW w:w="0" w:type="auto"/>
            <w:tcBorders>
              <w:top w:val="nil"/>
              <w:left w:val="nil"/>
              <w:bottom w:val="single" w:sz="4" w:space="0" w:color="auto"/>
              <w:right w:val="nil"/>
            </w:tcBorders>
          </w:tcPr>
          <w:p w14:paraId="5BCAD6D9" w14:textId="77777777" w:rsidR="000776C2" w:rsidRPr="000776C2" w:rsidRDefault="000776C2" w:rsidP="00835CB9">
            <w:pPr>
              <w:pStyle w:val="TableText"/>
            </w:pPr>
            <w:r w:rsidRPr="000776C2">
              <w:t>177</w:t>
            </w:r>
          </w:p>
        </w:tc>
        <w:tc>
          <w:tcPr>
            <w:tcW w:w="0" w:type="auto"/>
            <w:tcBorders>
              <w:top w:val="nil"/>
              <w:left w:val="nil"/>
              <w:bottom w:val="single" w:sz="4" w:space="0" w:color="auto"/>
              <w:right w:val="nil"/>
            </w:tcBorders>
          </w:tcPr>
          <w:p w14:paraId="0FA11CC0" w14:textId="77777777" w:rsidR="000776C2" w:rsidRPr="000776C2" w:rsidRDefault="000776C2" w:rsidP="00835CB9">
            <w:pPr>
              <w:pStyle w:val="TableText"/>
            </w:pPr>
            <w:r w:rsidRPr="000776C2">
              <w:t>39</w:t>
            </w:r>
          </w:p>
        </w:tc>
        <w:tc>
          <w:tcPr>
            <w:tcW w:w="0" w:type="auto"/>
            <w:tcBorders>
              <w:top w:val="nil"/>
              <w:left w:val="nil"/>
              <w:bottom w:val="single" w:sz="4" w:space="0" w:color="auto"/>
              <w:right w:val="nil"/>
            </w:tcBorders>
          </w:tcPr>
          <w:p w14:paraId="32D8A407" w14:textId="77777777" w:rsidR="000776C2" w:rsidRPr="000776C2" w:rsidRDefault="000776C2" w:rsidP="00835CB9">
            <w:pPr>
              <w:pStyle w:val="TableText"/>
            </w:pPr>
            <w:r w:rsidRPr="000776C2">
              <w:t>3.17</w:t>
            </w:r>
          </w:p>
        </w:tc>
        <w:tc>
          <w:tcPr>
            <w:tcW w:w="0" w:type="auto"/>
            <w:tcBorders>
              <w:top w:val="nil"/>
              <w:left w:val="nil"/>
              <w:bottom w:val="single" w:sz="4" w:space="0" w:color="auto"/>
              <w:right w:val="nil"/>
            </w:tcBorders>
          </w:tcPr>
          <w:p w14:paraId="3C1975D0" w14:textId="77777777" w:rsidR="000776C2" w:rsidRPr="000776C2" w:rsidRDefault="000776C2" w:rsidP="00835CB9">
            <w:pPr>
              <w:pStyle w:val="TableText"/>
            </w:pPr>
            <w:r w:rsidRPr="000776C2">
              <w:t>108</w:t>
            </w:r>
          </w:p>
        </w:tc>
        <w:tc>
          <w:tcPr>
            <w:tcW w:w="0" w:type="auto"/>
            <w:tcBorders>
              <w:top w:val="nil"/>
              <w:left w:val="nil"/>
              <w:bottom w:val="single" w:sz="4" w:space="0" w:color="auto"/>
              <w:right w:val="nil"/>
            </w:tcBorders>
          </w:tcPr>
          <w:p w14:paraId="37C97B2A" w14:textId="77777777" w:rsidR="000776C2" w:rsidRPr="000776C2" w:rsidRDefault="000776C2" w:rsidP="00835CB9">
            <w:pPr>
              <w:pStyle w:val="TableText"/>
            </w:pPr>
            <w:r w:rsidRPr="000776C2">
              <w:t>3.35</w:t>
            </w:r>
          </w:p>
        </w:tc>
        <w:tc>
          <w:tcPr>
            <w:tcW w:w="0" w:type="auto"/>
            <w:tcBorders>
              <w:top w:val="nil"/>
              <w:left w:val="nil"/>
              <w:bottom w:val="single" w:sz="4" w:space="0" w:color="auto"/>
              <w:right w:val="nil"/>
            </w:tcBorders>
          </w:tcPr>
          <w:p w14:paraId="4786C27D" w14:textId="77777777" w:rsidR="000776C2" w:rsidRPr="000776C2" w:rsidRDefault="000776C2" w:rsidP="00835CB9">
            <w:pPr>
              <w:pStyle w:val="TableText"/>
            </w:pPr>
            <w:r w:rsidRPr="000776C2">
              <w:t>0.04</w:t>
            </w:r>
          </w:p>
        </w:tc>
        <w:tc>
          <w:tcPr>
            <w:tcW w:w="0" w:type="auto"/>
            <w:tcBorders>
              <w:top w:val="nil"/>
              <w:left w:val="nil"/>
              <w:bottom w:val="single" w:sz="4" w:space="0" w:color="auto"/>
              <w:right w:val="nil"/>
            </w:tcBorders>
            <w:shd w:val="clear" w:color="auto" w:fill="auto"/>
          </w:tcPr>
          <w:p w14:paraId="17E01326" w14:textId="77777777" w:rsidR="000776C2" w:rsidRPr="000776C2" w:rsidRDefault="000776C2" w:rsidP="00835CB9">
            <w:pPr>
              <w:pStyle w:val="TableText"/>
            </w:pPr>
            <w:r w:rsidRPr="000776C2">
              <w:t>0.37</w:t>
            </w:r>
          </w:p>
        </w:tc>
      </w:tr>
      <w:tr w:rsidR="000776C2" w:rsidRPr="000776C2" w14:paraId="16B7D266" w14:textId="77777777" w:rsidTr="009678F3">
        <w:trPr>
          <w:cantSplit/>
        </w:trPr>
        <w:tc>
          <w:tcPr>
            <w:tcW w:w="0" w:type="auto"/>
            <w:gridSpan w:val="8"/>
            <w:tcBorders>
              <w:top w:val="single" w:sz="4" w:space="0" w:color="auto"/>
              <w:left w:val="nil"/>
              <w:bottom w:val="single" w:sz="4" w:space="0" w:color="auto"/>
              <w:right w:val="nil"/>
            </w:tcBorders>
          </w:tcPr>
          <w:p w14:paraId="07104871" w14:textId="77777777" w:rsidR="000776C2" w:rsidRPr="00835CB9" w:rsidRDefault="000776C2" w:rsidP="00835CB9">
            <w:pPr>
              <w:pStyle w:val="TableSubHead"/>
            </w:pPr>
            <w:r w:rsidRPr="00835CB9">
              <w:t>Sugarcane</w:t>
            </w:r>
          </w:p>
        </w:tc>
      </w:tr>
      <w:tr w:rsidR="0006603D" w:rsidRPr="000776C2" w14:paraId="1FDFF22B" w14:textId="77777777" w:rsidTr="009678F3">
        <w:trPr>
          <w:cantSplit/>
        </w:trPr>
        <w:tc>
          <w:tcPr>
            <w:tcW w:w="0" w:type="auto"/>
            <w:tcBorders>
              <w:top w:val="single" w:sz="4" w:space="0" w:color="auto"/>
              <w:left w:val="nil"/>
              <w:bottom w:val="single" w:sz="4" w:space="0" w:color="auto"/>
              <w:right w:val="nil"/>
            </w:tcBorders>
          </w:tcPr>
          <w:p w14:paraId="250F4123" w14:textId="77777777" w:rsidR="000776C2" w:rsidRPr="00835CB9" w:rsidRDefault="000776C2" w:rsidP="00835CB9">
            <w:pPr>
              <w:pStyle w:val="TableText"/>
            </w:pPr>
            <w:r w:rsidRPr="00835CB9">
              <w:t>Burdekin</w:t>
            </w:r>
          </w:p>
        </w:tc>
        <w:tc>
          <w:tcPr>
            <w:tcW w:w="0" w:type="auto"/>
            <w:tcBorders>
              <w:top w:val="single" w:sz="4" w:space="0" w:color="auto"/>
              <w:left w:val="nil"/>
              <w:bottom w:val="single" w:sz="4" w:space="0" w:color="auto"/>
              <w:right w:val="nil"/>
            </w:tcBorders>
          </w:tcPr>
          <w:p w14:paraId="5542AA63" w14:textId="77777777" w:rsidR="000776C2" w:rsidRPr="00835CB9" w:rsidRDefault="000776C2" w:rsidP="00835CB9">
            <w:pPr>
              <w:pStyle w:val="TableText"/>
            </w:pPr>
            <w:r w:rsidRPr="00835CB9">
              <w:t>322</w:t>
            </w:r>
          </w:p>
        </w:tc>
        <w:tc>
          <w:tcPr>
            <w:tcW w:w="0" w:type="auto"/>
            <w:tcBorders>
              <w:top w:val="single" w:sz="4" w:space="0" w:color="auto"/>
              <w:left w:val="nil"/>
              <w:bottom w:val="single" w:sz="4" w:space="0" w:color="auto"/>
              <w:right w:val="nil"/>
            </w:tcBorders>
          </w:tcPr>
          <w:p w14:paraId="798F8D86" w14:textId="77777777" w:rsidR="000776C2" w:rsidRPr="00835CB9" w:rsidRDefault="000776C2" w:rsidP="00835CB9">
            <w:pPr>
              <w:pStyle w:val="TableText"/>
            </w:pPr>
            <w:r w:rsidRPr="00835CB9">
              <w:t>14</w:t>
            </w:r>
          </w:p>
        </w:tc>
        <w:tc>
          <w:tcPr>
            <w:tcW w:w="0" w:type="auto"/>
            <w:tcBorders>
              <w:top w:val="single" w:sz="4" w:space="0" w:color="auto"/>
              <w:left w:val="nil"/>
              <w:bottom w:val="single" w:sz="4" w:space="0" w:color="auto"/>
              <w:right w:val="nil"/>
            </w:tcBorders>
          </w:tcPr>
          <w:p w14:paraId="13354DA9" w14:textId="77777777" w:rsidR="000776C2" w:rsidRPr="00835CB9" w:rsidRDefault="000776C2" w:rsidP="00835CB9">
            <w:pPr>
              <w:pStyle w:val="TableText"/>
            </w:pPr>
            <w:r w:rsidRPr="00835CB9">
              <w:t>1.84</w:t>
            </w:r>
          </w:p>
        </w:tc>
        <w:tc>
          <w:tcPr>
            <w:tcW w:w="0" w:type="auto"/>
            <w:tcBorders>
              <w:top w:val="single" w:sz="4" w:space="0" w:color="auto"/>
              <w:left w:val="nil"/>
              <w:bottom w:val="single" w:sz="4" w:space="0" w:color="auto"/>
              <w:right w:val="nil"/>
            </w:tcBorders>
          </w:tcPr>
          <w:p w14:paraId="7EF10928" w14:textId="77777777" w:rsidR="000776C2" w:rsidRPr="00835CB9" w:rsidRDefault="000776C2" w:rsidP="00835CB9">
            <w:pPr>
              <w:pStyle w:val="TableText"/>
            </w:pPr>
            <w:r w:rsidRPr="00835CB9">
              <w:t>108</w:t>
            </w:r>
          </w:p>
        </w:tc>
        <w:tc>
          <w:tcPr>
            <w:tcW w:w="0" w:type="auto"/>
            <w:tcBorders>
              <w:top w:val="single" w:sz="4" w:space="0" w:color="auto"/>
              <w:left w:val="nil"/>
              <w:bottom w:val="single" w:sz="4" w:space="0" w:color="auto"/>
              <w:right w:val="nil"/>
            </w:tcBorders>
          </w:tcPr>
          <w:p w14:paraId="7FF94FA5" w14:textId="77777777" w:rsidR="000776C2" w:rsidRPr="00835CB9" w:rsidRDefault="000776C2" w:rsidP="00835CB9">
            <w:pPr>
              <w:pStyle w:val="TableText"/>
            </w:pPr>
            <w:r w:rsidRPr="00835CB9">
              <w:t>2.20</w:t>
            </w:r>
          </w:p>
        </w:tc>
        <w:tc>
          <w:tcPr>
            <w:tcW w:w="0" w:type="auto"/>
            <w:tcBorders>
              <w:top w:val="single" w:sz="4" w:space="0" w:color="auto"/>
              <w:left w:val="nil"/>
              <w:bottom w:val="single" w:sz="4" w:space="0" w:color="auto"/>
              <w:right w:val="nil"/>
            </w:tcBorders>
          </w:tcPr>
          <w:p w14:paraId="1A71608F" w14:textId="77777777" w:rsidR="000776C2" w:rsidRPr="00835CB9" w:rsidRDefault="000776C2" w:rsidP="00835CB9">
            <w:pPr>
              <w:pStyle w:val="TableText"/>
            </w:pPr>
            <w:r w:rsidRPr="00835CB9">
              <w:t>0.07</w:t>
            </w:r>
          </w:p>
        </w:tc>
        <w:tc>
          <w:tcPr>
            <w:tcW w:w="0" w:type="auto"/>
            <w:tcBorders>
              <w:top w:val="single" w:sz="4" w:space="0" w:color="auto"/>
              <w:left w:val="nil"/>
              <w:bottom w:val="single" w:sz="4" w:space="0" w:color="auto"/>
              <w:right w:val="nil"/>
            </w:tcBorders>
            <w:shd w:val="clear" w:color="auto" w:fill="auto"/>
          </w:tcPr>
          <w:p w14:paraId="0A920BEB" w14:textId="77777777" w:rsidR="000776C2" w:rsidRPr="00835CB9" w:rsidRDefault="000776C2" w:rsidP="00835CB9">
            <w:pPr>
              <w:pStyle w:val="TableText"/>
            </w:pPr>
            <w:r w:rsidRPr="00835CB9">
              <w:t>0.74</w:t>
            </w:r>
          </w:p>
        </w:tc>
      </w:tr>
      <w:tr w:rsidR="000776C2" w:rsidRPr="000776C2" w14:paraId="32B7471E" w14:textId="77777777" w:rsidTr="009678F3">
        <w:trPr>
          <w:cantSplit/>
        </w:trPr>
        <w:tc>
          <w:tcPr>
            <w:tcW w:w="0" w:type="auto"/>
            <w:gridSpan w:val="8"/>
            <w:tcBorders>
              <w:top w:val="single" w:sz="4" w:space="0" w:color="auto"/>
              <w:left w:val="nil"/>
              <w:bottom w:val="nil"/>
              <w:right w:val="nil"/>
            </w:tcBorders>
          </w:tcPr>
          <w:p w14:paraId="6D5A0D25" w14:textId="78E15695" w:rsidR="000776C2" w:rsidRPr="00835CB9" w:rsidRDefault="000776C2" w:rsidP="00835CB9">
            <w:pPr>
              <w:pStyle w:val="TableSubHead"/>
            </w:pPr>
            <w:r w:rsidRPr="00835CB9">
              <w:t xml:space="preserve">Forage crops </w:t>
            </w:r>
            <w:r w:rsidR="00EF44A5">
              <w:t>and</w:t>
            </w:r>
            <w:r w:rsidR="00EF44A5" w:rsidRPr="00835CB9">
              <w:t xml:space="preserve"> </w:t>
            </w:r>
            <w:r w:rsidRPr="00835CB9">
              <w:t xml:space="preserve">oilseeds (excluding cotton </w:t>
            </w:r>
            <w:r w:rsidR="00EF44A5">
              <w:t>and</w:t>
            </w:r>
            <w:r w:rsidRPr="00835CB9">
              <w:t xml:space="preserve"> canola)</w:t>
            </w:r>
          </w:p>
        </w:tc>
      </w:tr>
      <w:tr w:rsidR="0006603D" w:rsidRPr="000776C2" w14:paraId="10D57D36" w14:textId="77777777" w:rsidTr="009678F3">
        <w:trPr>
          <w:cantSplit/>
        </w:trPr>
        <w:tc>
          <w:tcPr>
            <w:tcW w:w="0" w:type="auto"/>
            <w:tcBorders>
              <w:top w:val="single" w:sz="4" w:space="0" w:color="auto"/>
              <w:left w:val="nil"/>
              <w:bottom w:val="nil"/>
              <w:right w:val="nil"/>
            </w:tcBorders>
          </w:tcPr>
          <w:p w14:paraId="3C301B59" w14:textId="6BF5799B" w:rsidR="000776C2" w:rsidRPr="00835CB9" w:rsidRDefault="000776C2" w:rsidP="00835CB9">
            <w:pPr>
              <w:pStyle w:val="TableText"/>
            </w:pPr>
            <w:r w:rsidRPr="00835CB9">
              <w:t xml:space="preserve">Queensland </w:t>
            </w:r>
            <w:r w:rsidR="00EF44A5">
              <w:t>and</w:t>
            </w:r>
            <w:r w:rsidRPr="00835CB9">
              <w:t xml:space="preserve"> </w:t>
            </w:r>
            <w:r w:rsidR="0006603D" w:rsidRPr="000776C2">
              <w:t>N</w:t>
            </w:r>
            <w:r w:rsidR="0006603D">
              <w:t xml:space="preserve">orthern </w:t>
            </w:r>
            <w:r w:rsidR="0006603D" w:rsidRPr="000776C2">
              <w:t>T</w:t>
            </w:r>
            <w:r w:rsidR="0006603D">
              <w:t>erritory</w:t>
            </w:r>
          </w:p>
        </w:tc>
        <w:tc>
          <w:tcPr>
            <w:tcW w:w="0" w:type="auto"/>
            <w:tcBorders>
              <w:top w:val="single" w:sz="4" w:space="0" w:color="auto"/>
              <w:left w:val="nil"/>
              <w:bottom w:val="nil"/>
              <w:right w:val="nil"/>
            </w:tcBorders>
          </w:tcPr>
          <w:p w14:paraId="1C95E9D2" w14:textId="77777777" w:rsidR="000776C2" w:rsidRPr="00835CB9" w:rsidRDefault="000776C2" w:rsidP="00835CB9">
            <w:pPr>
              <w:pStyle w:val="TableText"/>
            </w:pPr>
            <w:r w:rsidRPr="00835CB9">
              <w:t>274</w:t>
            </w:r>
          </w:p>
        </w:tc>
        <w:tc>
          <w:tcPr>
            <w:tcW w:w="0" w:type="auto"/>
            <w:tcBorders>
              <w:top w:val="single" w:sz="4" w:space="0" w:color="auto"/>
              <w:left w:val="nil"/>
              <w:bottom w:val="nil"/>
              <w:right w:val="nil"/>
            </w:tcBorders>
          </w:tcPr>
          <w:p w14:paraId="3E37D184" w14:textId="77777777" w:rsidR="000776C2" w:rsidRPr="00835CB9" w:rsidRDefault="000776C2" w:rsidP="00835CB9">
            <w:pPr>
              <w:pStyle w:val="TableText"/>
            </w:pPr>
            <w:r w:rsidRPr="00835CB9">
              <w:t>19</w:t>
            </w:r>
          </w:p>
        </w:tc>
        <w:tc>
          <w:tcPr>
            <w:tcW w:w="0" w:type="auto"/>
            <w:tcBorders>
              <w:top w:val="single" w:sz="4" w:space="0" w:color="auto"/>
              <w:left w:val="nil"/>
              <w:bottom w:val="nil"/>
              <w:right w:val="nil"/>
            </w:tcBorders>
          </w:tcPr>
          <w:p w14:paraId="7E6D7F94" w14:textId="77777777" w:rsidR="000776C2" w:rsidRPr="00835CB9" w:rsidRDefault="000776C2" w:rsidP="00835CB9">
            <w:pPr>
              <w:pStyle w:val="TableText"/>
            </w:pPr>
            <w:r w:rsidRPr="00835CB9">
              <w:t>1.97</w:t>
            </w:r>
          </w:p>
        </w:tc>
        <w:tc>
          <w:tcPr>
            <w:tcW w:w="0" w:type="auto"/>
            <w:tcBorders>
              <w:top w:val="single" w:sz="4" w:space="0" w:color="auto"/>
              <w:left w:val="nil"/>
              <w:bottom w:val="nil"/>
              <w:right w:val="nil"/>
            </w:tcBorders>
          </w:tcPr>
          <w:p w14:paraId="49C44DAC" w14:textId="77777777" w:rsidR="000776C2" w:rsidRPr="00835CB9" w:rsidRDefault="000776C2" w:rsidP="00835CB9">
            <w:pPr>
              <w:pStyle w:val="TableText"/>
            </w:pPr>
            <w:r w:rsidRPr="00835CB9">
              <w:t>67</w:t>
            </w:r>
          </w:p>
        </w:tc>
        <w:tc>
          <w:tcPr>
            <w:tcW w:w="0" w:type="auto"/>
            <w:tcBorders>
              <w:top w:val="single" w:sz="4" w:space="0" w:color="auto"/>
              <w:left w:val="nil"/>
              <w:bottom w:val="nil"/>
              <w:right w:val="nil"/>
            </w:tcBorders>
          </w:tcPr>
          <w:p w14:paraId="0AE49189" w14:textId="77777777" w:rsidR="000776C2" w:rsidRPr="00835CB9" w:rsidRDefault="000776C2" w:rsidP="00835CB9">
            <w:pPr>
              <w:pStyle w:val="TableText"/>
            </w:pPr>
            <w:r w:rsidRPr="00835CB9">
              <w:t>2.79</w:t>
            </w:r>
          </w:p>
        </w:tc>
        <w:tc>
          <w:tcPr>
            <w:tcW w:w="0" w:type="auto"/>
            <w:tcBorders>
              <w:top w:val="single" w:sz="4" w:space="0" w:color="auto"/>
              <w:left w:val="nil"/>
              <w:bottom w:val="nil"/>
              <w:right w:val="nil"/>
            </w:tcBorders>
          </w:tcPr>
          <w:p w14:paraId="7DAFE445" w14:textId="77777777" w:rsidR="000776C2" w:rsidRPr="00835CB9" w:rsidRDefault="000776C2" w:rsidP="00835CB9">
            <w:pPr>
              <w:pStyle w:val="TableText"/>
            </w:pPr>
            <w:r w:rsidRPr="00835CB9">
              <w:t>0.10</w:t>
            </w:r>
          </w:p>
        </w:tc>
        <w:tc>
          <w:tcPr>
            <w:tcW w:w="0" w:type="auto"/>
            <w:tcBorders>
              <w:top w:val="single" w:sz="4" w:space="0" w:color="auto"/>
              <w:left w:val="nil"/>
              <w:bottom w:val="nil"/>
              <w:right w:val="nil"/>
            </w:tcBorders>
            <w:shd w:val="clear" w:color="auto" w:fill="auto"/>
          </w:tcPr>
          <w:p w14:paraId="5FD53169" w14:textId="77777777" w:rsidR="000776C2" w:rsidRPr="00835CB9" w:rsidRDefault="000776C2" w:rsidP="00835CB9">
            <w:pPr>
              <w:pStyle w:val="TableText"/>
            </w:pPr>
            <w:r w:rsidRPr="00835CB9">
              <w:t>1.0</w:t>
            </w:r>
          </w:p>
        </w:tc>
      </w:tr>
      <w:tr w:rsidR="0006603D" w:rsidRPr="000776C2" w14:paraId="396AD81E" w14:textId="77777777" w:rsidTr="009678F3">
        <w:trPr>
          <w:cantSplit/>
        </w:trPr>
        <w:tc>
          <w:tcPr>
            <w:tcW w:w="0" w:type="auto"/>
            <w:tcBorders>
              <w:top w:val="nil"/>
              <w:left w:val="nil"/>
              <w:bottom w:val="nil"/>
              <w:right w:val="nil"/>
            </w:tcBorders>
          </w:tcPr>
          <w:p w14:paraId="693141F4" w14:textId="3725AB72" w:rsidR="000776C2" w:rsidRPr="00835CB9" w:rsidRDefault="000776C2" w:rsidP="00835CB9">
            <w:pPr>
              <w:pStyle w:val="TableText"/>
            </w:pPr>
            <w:r w:rsidRPr="00835CB9">
              <w:t xml:space="preserve">New South Wales </w:t>
            </w:r>
            <w:r w:rsidR="00EF44A5">
              <w:t>and</w:t>
            </w:r>
            <w:r w:rsidRPr="00835CB9">
              <w:t xml:space="preserve"> ACT</w:t>
            </w:r>
          </w:p>
        </w:tc>
        <w:tc>
          <w:tcPr>
            <w:tcW w:w="0" w:type="auto"/>
            <w:tcBorders>
              <w:top w:val="nil"/>
              <w:left w:val="nil"/>
              <w:bottom w:val="nil"/>
              <w:right w:val="nil"/>
            </w:tcBorders>
          </w:tcPr>
          <w:p w14:paraId="21BC1678" w14:textId="77777777" w:rsidR="000776C2" w:rsidRPr="00835CB9" w:rsidRDefault="000776C2" w:rsidP="00835CB9">
            <w:pPr>
              <w:pStyle w:val="TableText"/>
            </w:pPr>
            <w:r w:rsidRPr="00835CB9">
              <w:t>274</w:t>
            </w:r>
          </w:p>
        </w:tc>
        <w:tc>
          <w:tcPr>
            <w:tcW w:w="0" w:type="auto"/>
            <w:tcBorders>
              <w:top w:val="nil"/>
              <w:left w:val="nil"/>
              <w:bottom w:val="nil"/>
              <w:right w:val="nil"/>
            </w:tcBorders>
          </w:tcPr>
          <w:p w14:paraId="47B6B17D" w14:textId="77777777" w:rsidR="000776C2" w:rsidRPr="00835CB9" w:rsidRDefault="000776C2" w:rsidP="00835CB9">
            <w:pPr>
              <w:pStyle w:val="TableText"/>
            </w:pPr>
            <w:r w:rsidRPr="00835CB9">
              <w:t>27</w:t>
            </w:r>
          </w:p>
        </w:tc>
        <w:tc>
          <w:tcPr>
            <w:tcW w:w="0" w:type="auto"/>
            <w:tcBorders>
              <w:top w:val="nil"/>
              <w:left w:val="nil"/>
              <w:bottom w:val="nil"/>
              <w:right w:val="nil"/>
            </w:tcBorders>
          </w:tcPr>
          <w:p w14:paraId="46C3F595" w14:textId="77777777" w:rsidR="000776C2" w:rsidRPr="00835CB9" w:rsidRDefault="000776C2" w:rsidP="00835CB9">
            <w:pPr>
              <w:pStyle w:val="TableText"/>
            </w:pPr>
            <w:r w:rsidRPr="00835CB9">
              <w:t>1.89</w:t>
            </w:r>
          </w:p>
        </w:tc>
        <w:tc>
          <w:tcPr>
            <w:tcW w:w="0" w:type="auto"/>
            <w:tcBorders>
              <w:top w:val="nil"/>
              <w:left w:val="nil"/>
              <w:bottom w:val="nil"/>
              <w:right w:val="nil"/>
            </w:tcBorders>
          </w:tcPr>
          <w:p w14:paraId="66B1218E" w14:textId="77777777" w:rsidR="000776C2" w:rsidRPr="00835CB9" w:rsidRDefault="000776C2" w:rsidP="00835CB9">
            <w:pPr>
              <w:pStyle w:val="TableText"/>
            </w:pPr>
            <w:r w:rsidRPr="00835CB9">
              <w:t>88</w:t>
            </w:r>
          </w:p>
        </w:tc>
        <w:tc>
          <w:tcPr>
            <w:tcW w:w="0" w:type="auto"/>
            <w:tcBorders>
              <w:top w:val="nil"/>
              <w:left w:val="nil"/>
              <w:bottom w:val="nil"/>
              <w:right w:val="nil"/>
            </w:tcBorders>
          </w:tcPr>
          <w:p w14:paraId="346128EA" w14:textId="77777777" w:rsidR="000776C2" w:rsidRPr="00835CB9" w:rsidRDefault="000776C2" w:rsidP="00835CB9">
            <w:pPr>
              <w:pStyle w:val="TableText"/>
            </w:pPr>
            <w:r w:rsidRPr="00835CB9">
              <w:t>2.92</w:t>
            </w:r>
          </w:p>
        </w:tc>
        <w:tc>
          <w:tcPr>
            <w:tcW w:w="0" w:type="auto"/>
            <w:tcBorders>
              <w:top w:val="nil"/>
              <w:left w:val="nil"/>
              <w:bottom w:val="nil"/>
              <w:right w:val="nil"/>
            </w:tcBorders>
          </w:tcPr>
          <w:p w14:paraId="0E6B7B2B" w14:textId="77777777" w:rsidR="000776C2" w:rsidRPr="00835CB9" w:rsidRDefault="000776C2" w:rsidP="00835CB9">
            <w:pPr>
              <w:pStyle w:val="TableText"/>
            </w:pPr>
            <w:r w:rsidRPr="00835CB9">
              <w:t>0.05</w:t>
            </w:r>
          </w:p>
        </w:tc>
        <w:tc>
          <w:tcPr>
            <w:tcW w:w="0" w:type="auto"/>
            <w:tcBorders>
              <w:top w:val="nil"/>
              <w:left w:val="nil"/>
              <w:bottom w:val="nil"/>
              <w:right w:val="nil"/>
            </w:tcBorders>
            <w:shd w:val="clear" w:color="auto" w:fill="auto"/>
          </w:tcPr>
          <w:p w14:paraId="4C60D226" w14:textId="77777777" w:rsidR="000776C2" w:rsidRPr="00835CB9" w:rsidRDefault="000776C2" w:rsidP="00835CB9">
            <w:pPr>
              <w:pStyle w:val="TableText"/>
            </w:pPr>
            <w:r w:rsidRPr="00835CB9">
              <w:t>0.52</w:t>
            </w:r>
          </w:p>
        </w:tc>
      </w:tr>
      <w:tr w:rsidR="0006603D" w:rsidRPr="000776C2" w14:paraId="6C51D9E0" w14:textId="77777777" w:rsidTr="009678F3">
        <w:trPr>
          <w:cantSplit/>
        </w:trPr>
        <w:tc>
          <w:tcPr>
            <w:tcW w:w="0" w:type="auto"/>
            <w:tcBorders>
              <w:top w:val="nil"/>
              <w:left w:val="nil"/>
              <w:bottom w:val="nil"/>
              <w:right w:val="nil"/>
            </w:tcBorders>
          </w:tcPr>
          <w:p w14:paraId="52F1C858" w14:textId="77777777" w:rsidR="000776C2" w:rsidRPr="00835CB9" w:rsidRDefault="000776C2" w:rsidP="00835CB9">
            <w:pPr>
              <w:pStyle w:val="TableText"/>
            </w:pPr>
            <w:r w:rsidRPr="00835CB9">
              <w:t>Victoria</w:t>
            </w:r>
          </w:p>
        </w:tc>
        <w:tc>
          <w:tcPr>
            <w:tcW w:w="0" w:type="auto"/>
            <w:tcBorders>
              <w:top w:val="nil"/>
              <w:left w:val="nil"/>
              <w:bottom w:val="nil"/>
              <w:right w:val="nil"/>
            </w:tcBorders>
          </w:tcPr>
          <w:p w14:paraId="209FC2D2" w14:textId="77777777" w:rsidR="000776C2" w:rsidRPr="00835CB9" w:rsidRDefault="000776C2" w:rsidP="00835CB9">
            <w:pPr>
              <w:pStyle w:val="TableText"/>
            </w:pPr>
            <w:r w:rsidRPr="00835CB9">
              <w:t>274</w:t>
            </w:r>
          </w:p>
        </w:tc>
        <w:tc>
          <w:tcPr>
            <w:tcW w:w="0" w:type="auto"/>
            <w:tcBorders>
              <w:top w:val="nil"/>
              <w:left w:val="nil"/>
              <w:bottom w:val="nil"/>
              <w:right w:val="nil"/>
            </w:tcBorders>
          </w:tcPr>
          <w:p w14:paraId="2C01A684" w14:textId="77777777" w:rsidR="000776C2" w:rsidRPr="00835CB9" w:rsidRDefault="000776C2" w:rsidP="00835CB9">
            <w:pPr>
              <w:pStyle w:val="TableText"/>
            </w:pPr>
            <w:r w:rsidRPr="00835CB9">
              <w:t>27</w:t>
            </w:r>
          </w:p>
        </w:tc>
        <w:tc>
          <w:tcPr>
            <w:tcW w:w="0" w:type="auto"/>
            <w:tcBorders>
              <w:top w:val="nil"/>
              <w:left w:val="nil"/>
              <w:bottom w:val="nil"/>
              <w:right w:val="nil"/>
            </w:tcBorders>
          </w:tcPr>
          <w:p w14:paraId="565DE095" w14:textId="77777777" w:rsidR="000776C2" w:rsidRPr="00835CB9" w:rsidRDefault="000776C2" w:rsidP="00835CB9">
            <w:pPr>
              <w:pStyle w:val="TableText"/>
            </w:pPr>
            <w:r w:rsidRPr="00835CB9">
              <w:t>1.18</w:t>
            </w:r>
          </w:p>
        </w:tc>
        <w:tc>
          <w:tcPr>
            <w:tcW w:w="0" w:type="auto"/>
            <w:tcBorders>
              <w:top w:val="nil"/>
              <w:left w:val="nil"/>
              <w:bottom w:val="nil"/>
              <w:right w:val="nil"/>
            </w:tcBorders>
          </w:tcPr>
          <w:p w14:paraId="6A7D8AAB" w14:textId="77777777" w:rsidR="000776C2" w:rsidRPr="00835CB9" w:rsidRDefault="000776C2" w:rsidP="00835CB9">
            <w:pPr>
              <w:pStyle w:val="TableText"/>
            </w:pPr>
            <w:r w:rsidRPr="00835CB9">
              <w:t>67</w:t>
            </w:r>
          </w:p>
        </w:tc>
        <w:tc>
          <w:tcPr>
            <w:tcW w:w="0" w:type="auto"/>
            <w:tcBorders>
              <w:top w:val="nil"/>
              <w:left w:val="nil"/>
              <w:bottom w:val="nil"/>
              <w:right w:val="nil"/>
            </w:tcBorders>
          </w:tcPr>
          <w:p w14:paraId="6D3DBA74" w14:textId="77777777" w:rsidR="000776C2" w:rsidRPr="00835CB9" w:rsidRDefault="000776C2" w:rsidP="00835CB9">
            <w:pPr>
              <w:pStyle w:val="TableText"/>
            </w:pPr>
            <w:r w:rsidRPr="00835CB9">
              <w:t>2.92</w:t>
            </w:r>
          </w:p>
        </w:tc>
        <w:tc>
          <w:tcPr>
            <w:tcW w:w="0" w:type="auto"/>
            <w:tcBorders>
              <w:top w:val="nil"/>
              <w:left w:val="nil"/>
              <w:bottom w:val="nil"/>
              <w:right w:val="nil"/>
            </w:tcBorders>
          </w:tcPr>
          <w:p w14:paraId="7426E967" w14:textId="77777777" w:rsidR="000776C2" w:rsidRPr="00835CB9" w:rsidRDefault="000776C2" w:rsidP="00835CB9">
            <w:pPr>
              <w:pStyle w:val="TableText"/>
            </w:pPr>
            <w:r w:rsidRPr="00835CB9">
              <w:t>0.04</w:t>
            </w:r>
          </w:p>
        </w:tc>
        <w:tc>
          <w:tcPr>
            <w:tcW w:w="0" w:type="auto"/>
            <w:tcBorders>
              <w:top w:val="nil"/>
              <w:left w:val="nil"/>
              <w:bottom w:val="nil"/>
              <w:right w:val="nil"/>
            </w:tcBorders>
            <w:shd w:val="clear" w:color="auto" w:fill="auto"/>
          </w:tcPr>
          <w:p w14:paraId="13D4F89A" w14:textId="77777777" w:rsidR="000776C2" w:rsidRPr="00835CB9" w:rsidRDefault="000776C2" w:rsidP="00835CB9">
            <w:pPr>
              <w:pStyle w:val="TableText"/>
            </w:pPr>
            <w:r w:rsidRPr="00835CB9">
              <w:t>0.42</w:t>
            </w:r>
          </w:p>
        </w:tc>
      </w:tr>
      <w:tr w:rsidR="0006603D" w:rsidRPr="000776C2" w14:paraId="07DB713C" w14:textId="77777777" w:rsidTr="009678F3">
        <w:trPr>
          <w:cantSplit/>
        </w:trPr>
        <w:tc>
          <w:tcPr>
            <w:tcW w:w="0" w:type="auto"/>
            <w:tcBorders>
              <w:top w:val="nil"/>
              <w:left w:val="nil"/>
              <w:bottom w:val="nil"/>
              <w:right w:val="nil"/>
            </w:tcBorders>
          </w:tcPr>
          <w:p w14:paraId="1B204D7B" w14:textId="77777777" w:rsidR="000776C2" w:rsidRPr="00835CB9" w:rsidRDefault="000776C2" w:rsidP="00835CB9">
            <w:pPr>
              <w:pStyle w:val="TableText"/>
            </w:pPr>
            <w:r w:rsidRPr="00835CB9">
              <w:t>Tasmania</w:t>
            </w:r>
          </w:p>
        </w:tc>
        <w:tc>
          <w:tcPr>
            <w:tcW w:w="0" w:type="auto"/>
            <w:tcBorders>
              <w:top w:val="nil"/>
              <w:left w:val="nil"/>
              <w:bottom w:val="nil"/>
              <w:right w:val="nil"/>
            </w:tcBorders>
          </w:tcPr>
          <w:p w14:paraId="414918C3" w14:textId="77777777" w:rsidR="000776C2" w:rsidRPr="00835CB9" w:rsidRDefault="000776C2" w:rsidP="00835CB9">
            <w:pPr>
              <w:pStyle w:val="TableText"/>
            </w:pPr>
            <w:r w:rsidRPr="00835CB9">
              <w:t>274</w:t>
            </w:r>
          </w:p>
        </w:tc>
        <w:tc>
          <w:tcPr>
            <w:tcW w:w="0" w:type="auto"/>
            <w:tcBorders>
              <w:top w:val="nil"/>
              <w:left w:val="nil"/>
              <w:bottom w:val="nil"/>
              <w:right w:val="nil"/>
            </w:tcBorders>
          </w:tcPr>
          <w:p w14:paraId="2C47C9B5" w14:textId="77777777" w:rsidR="000776C2" w:rsidRPr="00835CB9" w:rsidRDefault="000776C2" w:rsidP="00835CB9">
            <w:pPr>
              <w:pStyle w:val="TableText"/>
            </w:pPr>
            <w:r w:rsidRPr="00835CB9">
              <w:t>21</w:t>
            </w:r>
          </w:p>
        </w:tc>
        <w:tc>
          <w:tcPr>
            <w:tcW w:w="0" w:type="auto"/>
            <w:tcBorders>
              <w:top w:val="nil"/>
              <w:left w:val="nil"/>
              <w:bottom w:val="nil"/>
              <w:right w:val="nil"/>
            </w:tcBorders>
          </w:tcPr>
          <w:p w14:paraId="5911E890" w14:textId="77777777" w:rsidR="000776C2" w:rsidRPr="00835CB9" w:rsidRDefault="000776C2" w:rsidP="00835CB9">
            <w:pPr>
              <w:pStyle w:val="TableText"/>
            </w:pPr>
            <w:r w:rsidRPr="00835CB9">
              <w:t>2.59</w:t>
            </w:r>
          </w:p>
        </w:tc>
        <w:tc>
          <w:tcPr>
            <w:tcW w:w="0" w:type="auto"/>
            <w:tcBorders>
              <w:top w:val="nil"/>
              <w:left w:val="nil"/>
              <w:bottom w:val="nil"/>
              <w:right w:val="nil"/>
            </w:tcBorders>
          </w:tcPr>
          <w:p w14:paraId="1F13C4EA" w14:textId="77777777" w:rsidR="000776C2" w:rsidRPr="00835CB9" w:rsidRDefault="000776C2" w:rsidP="00835CB9">
            <w:pPr>
              <w:pStyle w:val="TableText"/>
            </w:pPr>
            <w:r w:rsidRPr="00835CB9">
              <w:t>194</w:t>
            </w:r>
          </w:p>
        </w:tc>
        <w:tc>
          <w:tcPr>
            <w:tcW w:w="0" w:type="auto"/>
            <w:tcBorders>
              <w:top w:val="nil"/>
              <w:left w:val="nil"/>
              <w:bottom w:val="nil"/>
              <w:right w:val="nil"/>
            </w:tcBorders>
          </w:tcPr>
          <w:p w14:paraId="54760E5D" w14:textId="77777777" w:rsidR="000776C2" w:rsidRPr="00835CB9" w:rsidRDefault="000776C2" w:rsidP="00835CB9">
            <w:pPr>
              <w:pStyle w:val="TableText"/>
            </w:pPr>
            <w:r w:rsidRPr="00835CB9">
              <w:t>2.74</w:t>
            </w:r>
          </w:p>
        </w:tc>
        <w:tc>
          <w:tcPr>
            <w:tcW w:w="0" w:type="auto"/>
            <w:tcBorders>
              <w:top w:val="nil"/>
              <w:left w:val="nil"/>
              <w:bottom w:val="nil"/>
              <w:right w:val="nil"/>
            </w:tcBorders>
          </w:tcPr>
          <w:p w14:paraId="5011D8F4" w14:textId="77777777" w:rsidR="000776C2" w:rsidRPr="00835CB9" w:rsidRDefault="000776C2" w:rsidP="00835CB9">
            <w:pPr>
              <w:pStyle w:val="TableText"/>
            </w:pPr>
            <w:r w:rsidRPr="00835CB9">
              <w:t>0.04</w:t>
            </w:r>
          </w:p>
        </w:tc>
        <w:tc>
          <w:tcPr>
            <w:tcW w:w="0" w:type="auto"/>
            <w:tcBorders>
              <w:top w:val="nil"/>
              <w:left w:val="nil"/>
              <w:bottom w:val="nil"/>
              <w:right w:val="nil"/>
            </w:tcBorders>
            <w:shd w:val="clear" w:color="auto" w:fill="auto"/>
          </w:tcPr>
          <w:p w14:paraId="57BCFA4E" w14:textId="77777777" w:rsidR="000776C2" w:rsidRPr="00835CB9" w:rsidRDefault="000776C2" w:rsidP="00835CB9">
            <w:pPr>
              <w:pStyle w:val="TableText"/>
            </w:pPr>
            <w:r w:rsidRPr="00835CB9">
              <w:t>0.39</w:t>
            </w:r>
          </w:p>
        </w:tc>
      </w:tr>
      <w:tr w:rsidR="0006603D" w:rsidRPr="000776C2" w14:paraId="3BE7803D" w14:textId="77777777" w:rsidTr="009678F3">
        <w:trPr>
          <w:cantSplit/>
        </w:trPr>
        <w:tc>
          <w:tcPr>
            <w:tcW w:w="0" w:type="auto"/>
            <w:tcBorders>
              <w:top w:val="nil"/>
              <w:left w:val="nil"/>
              <w:bottom w:val="nil"/>
              <w:right w:val="nil"/>
            </w:tcBorders>
          </w:tcPr>
          <w:p w14:paraId="0893B7AF" w14:textId="77777777" w:rsidR="000776C2" w:rsidRPr="00835CB9" w:rsidRDefault="000776C2" w:rsidP="00835CB9">
            <w:pPr>
              <w:pStyle w:val="TableText"/>
            </w:pPr>
            <w:r w:rsidRPr="00835CB9">
              <w:t>South Australia</w:t>
            </w:r>
          </w:p>
        </w:tc>
        <w:tc>
          <w:tcPr>
            <w:tcW w:w="0" w:type="auto"/>
            <w:tcBorders>
              <w:top w:val="nil"/>
              <w:left w:val="nil"/>
              <w:bottom w:val="nil"/>
              <w:right w:val="nil"/>
            </w:tcBorders>
          </w:tcPr>
          <w:p w14:paraId="25FA607C" w14:textId="77777777" w:rsidR="000776C2" w:rsidRPr="00835CB9" w:rsidRDefault="000776C2" w:rsidP="00835CB9">
            <w:pPr>
              <w:pStyle w:val="TableText"/>
            </w:pPr>
            <w:r w:rsidRPr="00835CB9">
              <w:t>274</w:t>
            </w:r>
          </w:p>
        </w:tc>
        <w:tc>
          <w:tcPr>
            <w:tcW w:w="0" w:type="auto"/>
            <w:tcBorders>
              <w:top w:val="nil"/>
              <w:left w:val="nil"/>
              <w:bottom w:val="nil"/>
              <w:right w:val="nil"/>
            </w:tcBorders>
          </w:tcPr>
          <w:p w14:paraId="11543976" w14:textId="77777777" w:rsidR="000776C2" w:rsidRPr="00835CB9" w:rsidRDefault="000776C2" w:rsidP="00835CB9">
            <w:pPr>
              <w:pStyle w:val="TableText"/>
            </w:pPr>
            <w:r w:rsidRPr="00835CB9">
              <w:t>28</w:t>
            </w:r>
          </w:p>
        </w:tc>
        <w:tc>
          <w:tcPr>
            <w:tcW w:w="0" w:type="auto"/>
            <w:tcBorders>
              <w:top w:val="nil"/>
              <w:left w:val="nil"/>
              <w:bottom w:val="nil"/>
              <w:right w:val="nil"/>
            </w:tcBorders>
          </w:tcPr>
          <w:p w14:paraId="672D111F" w14:textId="77777777" w:rsidR="000776C2" w:rsidRPr="00835CB9" w:rsidRDefault="000776C2" w:rsidP="00835CB9">
            <w:pPr>
              <w:pStyle w:val="TableText"/>
            </w:pPr>
            <w:r w:rsidRPr="00835CB9">
              <w:t>2.49</w:t>
            </w:r>
          </w:p>
        </w:tc>
        <w:tc>
          <w:tcPr>
            <w:tcW w:w="0" w:type="auto"/>
            <w:tcBorders>
              <w:top w:val="nil"/>
              <w:left w:val="nil"/>
              <w:bottom w:val="nil"/>
              <w:right w:val="nil"/>
            </w:tcBorders>
          </w:tcPr>
          <w:p w14:paraId="46F6C760" w14:textId="77777777" w:rsidR="000776C2" w:rsidRPr="00835CB9" w:rsidRDefault="000776C2" w:rsidP="00835CB9">
            <w:pPr>
              <w:pStyle w:val="TableText"/>
            </w:pPr>
            <w:r w:rsidRPr="00835CB9">
              <w:t>77</w:t>
            </w:r>
          </w:p>
        </w:tc>
        <w:tc>
          <w:tcPr>
            <w:tcW w:w="0" w:type="auto"/>
            <w:tcBorders>
              <w:top w:val="nil"/>
              <w:left w:val="nil"/>
              <w:bottom w:val="nil"/>
              <w:right w:val="nil"/>
            </w:tcBorders>
          </w:tcPr>
          <w:p w14:paraId="044B840C" w14:textId="77777777" w:rsidR="000776C2" w:rsidRPr="00835CB9" w:rsidRDefault="000776C2" w:rsidP="00835CB9">
            <w:pPr>
              <w:pStyle w:val="TableText"/>
            </w:pPr>
            <w:r w:rsidRPr="00835CB9">
              <w:t>2.92</w:t>
            </w:r>
          </w:p>
        </w:tc>
        <w:tc>
          <w:tcPr>
            <w:tcW w:w="0" w:type="auto"/>
            <w:tcBorders>
              <w:top w:val="nil"/>
              <w:left w:val="nil"/>
              <w:bottom w:val="nil"/>
              <w:right w:val="nil"/>
            </w:tcBorders>
          </w:tcPr>
          <w:p w14:paraId="60156F7D" w14:textId="77777777" w:rsidR="000776C2" w:rsidRPr="00835CB9" w:rsidRDefault="000776C2" w:rsidP="00835CB9">
            <w:pPr>
              <w:pStyle w:val="TableText"/>
            </w:pPr>
            <w:r w:rsidRPr="00835CB9">
              <w:t>0.08</w:t>
            </w:r>
          </w:p>
        </w:tc>
        <w:tc>
          <w:tcPr>
            <w:tcW w:w="0" w:type="auto"/>
            <w:tcBorders>
              <w:top w:val="nil"/>
              <w:left w:val="nil"/>
              <w:bottom w:val="nil"/>
              <w:right w:val="nil"/>
            </w:tcBorders>
            <w:shd w:val="clear" w:color="auto" w:fill="auto"/>
          </w:tcPr>
          <w:p w14:paraId="3162F1EB" w14:textId="77777777" w:rsidR="000776C2" w:rsidRPr="00835CB9" w:rsidRDefault="000776C2" w:rsidP="00835CB9">
            <w:pPr>
              <w:pStyle w:val="TableText"/>
            </w:pPr>
            <w:r w:rsidRPr="00835CB9">
              <w:t>0.79</w:t>
            </w:r>
          </w:p>
        </w:tc>
      </w:tr>
      <w:tr w:rsidR="0006603D" w:rsidRPr="000776C2" w14:paraId="678926E0" w14:textId="77777777" w:rsidTr="009678F3">
        <w:trPr>
          <w:cantSplit/>
        </w:trPr>
        <w:tc>
          <w:tcPr>
            <w:tcW w:w="0" w:type="auto"/>
            <w:tcBorders>
              <w:top w:val="nil"/>
              <w:left w:val="nil"/>
              <w:bottom w:val="single" w:sz="4" w:space="0" w:color="auto"/>
              <w:right w:val="nil"/>
            </w:tcBorders>
          </w:tcPr>
          <w:p w14:paraId="3B2F8305" w14:textId="77777777" w:rsidR="000776C2" w:rsidRPr="00835CB9" w:rsidRDefault="000776C2" w:rsidP="00835CB9">
            <w:pPr>
              <w:pStyle w:val="TableText"/>
            </w:pPr>
            <w:r w:rsidRPr="00835CB9">
              <w:t>Western Australia</w:t>
            </w:r>
          </w:p>
        </w:tc>
        <w:tc>
          <w:tcPr>
            <w:tcW w:w="0" w:type="auto"/>
            <w:tcBorders>
              <w:top w:val="nil"/>
              <w:left w:val="nil"/>
              <w:bottom w:val="single" w:sz="4" w:space="0" w:color="auto"/>
              <w:right w:val="nil"/>
            </w:tcBorders>
          </w:tcPr>
          <w:p w14:paraId="28C22F02" w14:textId="77777777" w:rsidR="000776C2" w:rsidRPr="00835CB9" w:rsidRDefault="000776C2" w:rsidP="00835CB9">
            <w:pPr>
              <w:pStyle w:val="TableText"/>
            </w:pPr>
            <w:r w:rsidRPr="00835CB9">
              <w:t>274</w:t>
            </w:r>
          </w:p>
        </w:tc>
        <w:tc>
          <w:tcPr>
            <w:tcW w:w="0" w:type="auto"/>
            <w:tcBorders>
              <w:top w:val="nil"/>
              <w:left w:val="nil"/>
              <w:bottom w:val="single" w:sz="4" w:space="0" w:color="auto"/>
              <w:right w:val="nil"/>
            </w:tcBorders>
          </w:tcPr>
          <w:p w14:paraId="3C92318C" w14:textId="77777777" w:rsidR="000776C2" w:rsidRPr="00835CB9" w:rsidRDefault="000776C2" w:rsidP="00835CB9">
            <w:pPr>
              <w:pStyle w:val="TableText"/>
            </w:pPr>
            <w:r w:rsidRPr="00835CB9">
              <w:t>44</w:t>
            </w:r>
          </w:p>
        </w:tc>
        <w:tc>
          <w:tcPr>
            <w:tcW w:w="0" w:type="auto"/>
            <w:tcBorders>
              <w:top w:val="nil"/>
              <w:left w:val="nil"/>
              <w:bottom w:val="single" w:sz="4" w:space="0" w:color="auto"/>
              <w:right w:val="nil"/>
            </w:tcBorders>
          </w:tcPr>
          <w:p w14:paraId="4F83AF2F" w14:textId="77777777" w:rsidR="000776C2" w:rsidRPr="00835CB9" w:rsidRDefault="000776C2" w:rsidP="00835CB9">
            <w:pPr>
              <w:pStyle w:val="TableText"/>
            </w:pPr>
            <w:r w:rsidRPr="00835CB9">
              <w:t>2.46</w:t>
            </w:r>
          </w:p>
        </w:tc>
        <w:tc>
          <w:tcPr>
            <w:tcW w:w="0" w:type="auto"/>
            <w:tcBorders>
              <w:top w:val="nil"/>
              <w:left w:val="nil"/>
              <w:bottom w:val="single" w:sz="4" w:space="0" w:color="auto"/>
              <w:right w:val="nil"/>
            </w:tcBorders>
          </w:tcPr>
          <w:p w14:paraId="09E48A6D" w14:textId="77777777" w:rsidR="000776C2" w:rsidRPr="00835CB9" w:rsidRDefault="000776C2" w:rsidP="00835CB9">
            <w:pPr>
              <w:pStyle w:val="TableText"/>
            </w:pPr>
            <w:r w:rsidRPr="00835CB9">
              <w:t>67</w:t>
            </w:r>
          </w:p>
        </w:tc>
        <w:tc>
          <w:tcPr>
            <w:tcW w:w="0" w:type="auto"/>
            <w:tcBorders>
              <w:top w:val="nil"/>
              <w:left w:val="nil"/>
              <w:bottom w:val="single" w:sz="4" w:space="0" w:color="auto"/>
              <w:right w:val="nil"/>
            </w:tcBorders>
          </w:tcPr>
          <w:p w14:paraId="1F9F1DBD" w14:textId="77777777" w:rsidR="000776C2" w:rsidRPr="00835CB9" w:rsidRDefault="000776C2" w:rsidP="00835CB9">
            <w:pPr>
              <w:pStyle w:val="TableText"/>
            </w:pPr>
            <w:r w:rsidRPr="00835CB9">
              <w:t>3.54</w:t>
            </w:r>
          </w:p>
        </w:tc>
        <w:tc>
          <w:tcPr>
            <w:tcW w:w="0" w:type="auto"/>
            <w:tcBorders>
              <w:top w:val="nil"/>
              <w:left w:val="nil"/>
              <w:bottom w:val="single" w:sz="4" w:space="0" w:color="auto"/>
              <w:right w:val="nil"/>
            </w:tcBorders>
          </w:tcPr>
          <w:p w14:paraId="3644A098" w14:textId="77777777" w:rsidR="000776C2" w:rsidRPr="00835CB9" w:rsidRDefault="000776C2" w:rsidP="00835CB9">
            <w:pPr>
              <w:pStyle w:val="TableText"/>
            </w:pPr>
            <w:r w:rsidRPr="00835CB9">
              <w:t>0.07</w:t>
            </w:r>
          </w:p>
        </w:tc>
        <w:tc>
          <w:tcPr>
            <w:tcW w:w="0" w:type="auto"/>
            <w:tcBorders>
              <w:top w:val="nil"/>
              <w:left w:val="nil"/>
              <w:bottom w:val="single" w:sz="4" w:space="0" w:color="auto"/>
              <w:right w:val="nil"/>
            </w:tcBorders>
            <w:shd w:val="clear" w:color="auto" w:fill="auto"/>
          </w:tcPr>
          <w:p w14:paraId="01D1C542" w14:textId="77777777" w:rsidR="000776C2" w:rsidRPr="00835CB9" w:rsidRDefault="000776C2" w:rsidP="00835CB9">
            <w:pPr>
              <w:pStyle w:val="TableText"/>
            </w:pPr>
            <w:r w:rsidRPr="00835CB9">
              <w:t>0.68</w:t>
            </w:r>
          </w:p>
        </w:tc>
      </w:tr>
      <w:tr w:rsidR="000776C2" w:rsidRPr="000776C2" w14:paraId="4A285B40" w14:textId="77777777" w:rsidTr="009678F3">
        <w:trPr>
          <w:cantSplit/>
        </w:trPr>
        <w:tc>
          <w:tcPr>
            <w:tcW w:w="0" w:type="auto"/>
            <w:gridSpan w:val="8"/>
            <w:tcBorders>
              <w:top w:val="single" w:sz="4" w:space="0" w:color="auto"/>
              <w:left w:val="nil"/>
              <w:bottom w:val="nil"/>
              <w:right w:val="nil"/>
            </w:tcBorders>
          </w:tcPr>
          <w:p w14:paraId="13A55E89" w14:textId="77777777" w:rsidR="000776C2" w:rsidRPr="00835CB9" w:rsidRDefault="000776C2" w:rsidP="00835CB9">
            <w:pPr>
              <w:pStyle w:val="TableSubHead"/>
            </w:pPr>
            <w:r w:rsidRPr="00835CB9">
              <w:t>Duboisia</w:t>
            </w:r>
          </w:p>
        </w:tc>
      </w:tr>
      <w:tr w:rsidR="0006603D" w:rsidRPr="000776C2" w14:paraId="4CD85267" w14:textId="77777777" w:rsidTr="009678F3">
        <w:trPr>
          <w:cantSplit/>
        </w:trPr>
        <w:tc>
          <w:tcPr>
            <w:tcW w:w="0" w:type="auto"/>
            <w:tcBorders>
              <w:top w:val="single" w:sz="4" w:space="0" w:color="auto"/>
              <w:left w:val="nil"/>
              <w:bottom w:val="nil"/>
              <w:right w:val="nil"/>
            </w:tcBorders>
          </w:tcPr>
          <w:p w14:paraId="094189E9" w14:textId="77777777" w:rsidR="000776C2" w:rsidRPr="00835CB9" w:rsidRDefault="000776C2" w:rsidP="00835CB9">
            <w:pPr>
              <w:pStyle w:val="TableText"/>
            </w:pPr>
            <w:r w:rsidRPr="00835CB9">
              <w:t>Burdekin</w:t>
            </w:r>
          </w:p>
        </w:tc>
        <w:tc>
          <w:tcPr>
            <w:tcW w:w="0" w:type="auto"/>
            <w:tcBorders>
              <w:top w:val="single" w:sz="4" w:space="0" w:color="auto"/>
              <w:left w:val="nil"/>
              <w:bottom w:val="nil"/>
              <w:right w:val="nil"/>
            </w:tcBorders>
          </w:tcPr>
          <w:p w14:paraId="32545316" w14:textId="77777777" w:rsidR="000776C2" w:rsidRPr="00835CB9" w:rsidRDefault="000776C2" w:rsidP="00835CB9">
            <w:pPr>
              <w:pStyle w:val="TableText"/>
            </w:pPr>
            <w:r w:rsidRPr="00835CB9">
              <w:t>197</w:t>
            </w:r>
          </w:p>
        </w:tc>
        <w:tc>
          <w:tcPr>
            <w:tcW w:w="0" w:type="auto"/>
            <w:tcBorders>
              <w:top w:val="single" w:sz="4" w:space="0" w:color="auto"/>
              <w:left w:val="nil"/>
              <w:bottom w:val="nil"/>
              <w:right w:val="nil"/>
            </w:tcBorders>
          </w:tcPr>
          <w:p w14:paraId="6804499B" w14:textId="77777777" w:rsidR="000776C2" w:rsidRPr="00835CB9" w:rsidRDefault="000776C2" w:rsidP="00835CB9">
            <w:pPr>
              <w:pStyle w:val="TableText"/>
            </w:pPr>
            <w:r w:rsidRPr="00835CB9">
              <w:t>17</w:t>
            </w:r>
          </w:p>
        </w:tc>
        <w:tc>
          <w:tcPr>
            <w:tcW w:w="0" w:type="auto"/>
            <w:tcBorders>
              <w:top w:val="single" w:sz="4" w:space="0" w:color="auto"/>
              <w:left w:val="nil"/>
              <w:bottom w:val="nil"/>
              <w:right w:val="nil"/>
            </w:tcBorders>
          </w:tcPr>
          <w:p w14:paraId="0788BE9E" w14:textId="77777777" w:rsidR="000776C2" w:rsidRPr="00835CB9" w:rsidRDefault="000776C2" w:rsidP="00835CB9">
            <w:pPr>
              <w:pStyle w:val="TableText"/>
            </w:pPr>
            <w:r w:rsidRPr="00835CB9">
              <w:t>1.84</w:t>
            </w:r>
          </w:p>
        </w:tc>
        <w:tc>
          <w:tcPr>
            <w:tcW w:w="0" w:type="auto"/>
            <w:tcBorders>
              <w:top w:val="single" w:sz="4" w:space="0" w:color="auto"/>
              <w:left w:val="nil"/>
              <w:bottom w:val="nil"/>
              <w:right w:val="nil"/>
            </w:tcBorders>
          </w:tcPr>
          <w:p w14:paraId="240557D1" w14:textId="77777777" w:rsidR="000776C2" w:rsidRPr="00835CB9" w:rsidRDefault="000776C2" w:rsidP="00835CB9">
            <w:pPr>
              <w:pStyle w:val="TableText"/>
            </w:pPr>
            <w:r w:rsidRPr="00835CB9">
              <w:t>108</w:t>
            </w:r>
          </w:p>
        </w:tc>
        <w:tc>
          <w:tcPr>
            <w:tcW w:w="0" w:type="auto"/>
            <w:tcBorders>
              <w:top w:val="single" w:sz="4" w:space="0" w:color="auto"/>
              <w:left w:val="nil"/>
              <w:bottom w:val="nil"/>
              <w:right w:val="nil"/>
            </w:tcBorders>
          </w:tcPr>
          <w:p w14:paraId="7C06AB0A" w14:textId="77777777" w:rsidR="000776C2" w:rsidRPr="00835CB9" w:rsidRDefault="000776C2" w:rsidP="00835CB9">
            <w:pPr>
              <w:pStyle w:val="TableText"/>
            </w:pPr>
            <w:r w:rsidRPr="00835CB9">
              <w:t>2.39</w:t>
            </w:r>
          </w:p>
        </w:tc>
        <w:tc>
          <w:tcPr>
            <w:tcW w:w="0" w:type="auto"/>
            <w:tcBorders>
              <w:top w:val="single" w:sz="4" w:space="0" w:color="auto"/>
              <w:left w:val="nil"/>
              <w:bottom w:val="nil"/>
              <w:right w:val="nil"/>
            </w:tcBorders>
          </w:tcPr>
          <w:p w14:paraId="26DC8EBA" w14:textId="77777777" w:rsidR="000776C2" w:rsidRPr="00835CB9" w:rsidRDefault="000776C2" w:rsidP="00835CB9">
            <w:pPr>
              <w:pStyle w:val="TableText"/>
            </w:pPr>
            <w:r w:rsidRPr="00835CB9">
              <w:t>0.04</w:t>
            </w:r>
          </w:p>
        </w:tc>
        <w:tc>
          <w:tcPr>
            <w:tcW w:w="0" w:type="auto"/>
            <w:tcBorders>
              <w:top w:val="single" w:sz="4" w:space="0" w:color="auto"/>
              <w:left w:val="nil"/>
              <w:bottom w:val="nil"/>
              <w:right w:val="nil"/>
            </w:tcBorders>
            <w:shd w:val="clear" w:color="auto" w:fill="auto"/>
          </w:tcPr>
          <w:p w14:paraId="765C4537" w14:textId="77777777" w:rsidR="000776C2" w:rsidRPr="00835CB9" w:rsidRDefault="000776C2" w:rsidP="00835CB9">
            <w:pPr>
              <w:pStyle w:val="TableText"/>
            </w:pPr>
            <w:r w:rsidRPr="00835CB9">
              <w:t>0.38</w:t>
            </w:r>
          </w:p>
        </w:tc>
      </w:tr>
      <w:tr w:rsidR="0006603D" w:rsidRPr="000776C2" w14:paraId="1DF75ADE" w14:textId="77777777" w:rsidTr="009678F3">
        <w:trPr>
          <w:cantSplit/>
        </w:trPr>
        <w:tc>
          <w:tcPr>
            <w:tcW w:w="0" w:type="auto"/>
            <w:tcBorders>
              <w:top w:val="nil"/>
              <w:left w:val="nil"/>
              <w:bottom w:val="nil"/>
              <w:right w:val="nil"/>
            </w:tcBorders>
          </w:tcPr>
          <w:p w14:paraId="21DE2A56" w14:textId="77777777" w:rsidR="000776C2" w:rsidRPr="00835CB9" w:rsidRDefault="000776C2" w:rsidP="00835CB9">
            <w:pPr>
              <w:pStyle w:val="TableText"/>
            </w:pPr>
            <w:r w:rsidRPr="00835CB9">
              <w:t>Mary Burnett</w:t>
            </w:r>
          </w:p>
        </w:tc>
        <w:tc>
          <w:tcPr>
            <w:tcW w:w="0" w:type="auto"/>
            <w:tcBorders>
              <w:top w:val="nil"/>
              <w:left w:val="nil"/>
              <w:bottom w:val="nil"/>
              <w:right w:val="nil"/>
            </w:tcBorders>
          </w:tcPr>
          <w:p w14:paraId="630AF4D0" w14:textId="77777777" w:rsidR="000776C2" w:rsidRPr="00835CB9" w:rsidRDefault="000776C2" w:rsidP="00835CB9">
            <w:pPr>
              <w:pStyle w:val="TableText"/>
            </w:pPr>
            <w:r w:rsidRPr="00835CB9">
              <w:t>197</w:t>
            </w:r>
          </w:p>
        </w:tc>
        <w:tc>
          <w:tcPr>
            <w:tcW w:w="0" w:type="auto"/>
            <w:tcBorders>
              <w:top w:val="nil"/>
              <w:left w:val="nil"/>
              <w:bottom w:val="nil"/>
              <w:right w:val="nil"/>
            </w:tcBorders>
          </w:tcPr>
          <w:p w14:paraId="365ECC05" w14:textId="77777777" w:rsidR="000776C2" w:rsidRPr="00835CB9" w:rsidRDefault="000776C2" w:rsidP="00835CB9">
            <w:pPr>
              <w:pStyle w:val="TableText"/>
            </w:pPr>
            <w:r w:rsidRPr="00835CB9">
              <w:t>17</w:t>
            </w:r>
          </w:p>
        </w:tc>
        <w:tc>
          <w:tcPr>
            <w:tcW w:w="0" w:type="auto"/>
            <w:tcBorders>
              <w:top w:val="nil"/>
              <w:left w:val="nil"/>
              <w:bottom w:val="nil"/>
              <w:right w:val="nil"/>
            </w:tcBorders>
          </w:tcPr>
          <w:p w14:paraId="6DC5AA57" w14:textId="77777777" w:rsidR="000776C2" w:rsidRPr="00835CB9" w:rsidRDefault="000776C2" w:rsidP="00835CB9">
            <w:pPr>
              <w:pStyle w:val="TableText"/>
            </w:pPr>
            <w:r w:rsidRPr="00835CB9">
              <w:t>3.59</w:t>
            </w:r>
          </w:p>
        </w:tc>
        <w:tc>
          <w:tcPr>
            <w:tcW w:w="0" w:type="auto"/>
            <w:tcBorders>
              <w:top w:val="nil"/>
              <w:left w:val="nil"/>
              <w:bottom w:val="nil"/>
              <w:right w:val="nil"/>
            </w:tcBorders>
          </w:tcPr>
          <w:p w14:paraId="5324B33B" w14:textId="77777777" w:rsidR="000776C2" w:rsidRPr="00835CB9" w:rsidRDefault="000776C2" w:rsidP="00835CB9">
            <w:pPr>
              <w:pStyle w:val="TableText"/>
            </w:pPr>
            <w:r w:rsidRPr="00835CB9">
              <w:t>108</w:t>
            </w:r>
          </w:p>
        </w:tc>
        <w:tc>
          <w:tcPr>
            <w:tcW w:w="0" w:type="auto"/>
            <w:tcBorders>
              <w:top w:val="nil"/>
              <w:left w:val="nil"/>
              <w:bottom w:val="nil"/>
              <w:right w:val="nil"/>
            </w:tcBorders>
          </w:tcPr>
          <w:p w14:paraId="41FCC05D" w14:textId="77777777" w:rsidR="000776C2" w:rsidRPr="00835CB9" w:rsidRDefault="000776C2" w:rsidP="00835CB9">
            <w:pPr>
              <w:pStyle w:val="TableText"/>
            </w:pPr>
            <w:r w:rsidRPr="00835CB9">
              <w:t>2.39</w:t>
            </w:r>
          </w:p>
        </w:tc>
        <w:tc>
          <w:tcPr>
            <w:tcW w:w="0" w:type="auto"/>
            <w:tcBorders>
              <w:top w:val="nil"/>
              <w:left w:val="nil"/>
              <w:bottom w:val="nil"/>
              <w:right w:val="nil"/>
            </w:tcBorders>
          </w:tcPr>
          <w:p w14:paraId="186C9923" w14:textId="77777777" w:rsidR="000776C2" w:rsidRPr="00835CB9" w:rsidRDefault="000776C2" w:rsidP="00835CB9">
            <w:pPr>
              <w:pStyle w:val="TableText"/>
            </w:pPr>
            <w:r w:rsidRPr="00835CB9">
              <w:t>0.08</w:t>
            </w:r>
          </w:p>
        </w:tc>
        <w:tc>
          <w:tcPr>
            <w:tcW w:w="0" w:type="auto"/>
            <w:tcBorders>
              <w:top w:val="nil"/>
              <w:left w:val="nil"/>
              <w:bottom w:val="nil"/>
              <w:right w:val="nil"/>
            </w:tcBorders>
            <w:shd w:val="clear" w:color="auto" w:fill="auto"/>
          </w:tcPr>
          <w:p w14:paraId="193B9607" w14:textId="77777777" w:rsidR="000776C2" w:rsidRPr="00835CB9" w:rsidRDefault="000776C2" w:rsidP="00835CB9">
            <w:pPr>
              <w:pStyle w:val="TableText"/>
            </w:pPr>
            <w:r w:rsidRPr="00835CB9">
              <w:t>0.82</w:t>
            </w:r>
          </w:p>
        </w:tc>
      </w:tr>
      <w:tr w:rsidR="0006603D" w:rsidRPr="000776C2" w14:paraId="31BCEBEF" w14:textId="77777777" w:rsidTr="009678F3">
        <w:trPr>
          <w:cantSplit/>
        </w:trPr>
        <w:tc>
          <w:tcPr>
            <w:tcW w:w="0" w:type="auto"/>
            <w:tcBorders>
              <w:top w:val="nil"/>
              <w:left w:val="nil"/>
              <w:bottom w:val="single" w:sz="4" w:space="0" w:color="auto"/>
              <w:right w:val="nil"/>
            </w:tcBorders>
          </w:tcPr>
          <w:p w14:paraId="3565C5B3" w14:textId="77777777" w:rsidR="000776C2" w:rsidRPr="00835CB9" w:rsidRDefault="000776C2" w:rsidP="00835CB9">
            <w:pPr>
              <w:pStyle w:val="TableText"/>
            </w:pPr>
            <w:r w:rsidRPr="00835CB9">
              <w:t>SE Queensland</w:t>
            </w:r>
          </w:p>
        </w:tc>
        <w:tc>
          <w:tcPr>
            <w:tcW w:w="0" w:type="auto"/>
            <w:tcBorders>
              <w:top w:val="nil"/>
              <w:left w:val="nil"/>
              <w:bottom w:val="single" w:sz="4" w:space="0" w:color="auto"/>
              <w:right w:val="nil"/>
            </w:tcBorders>
          </w:tcPr>
          <w:p w14:paraId="1C5E2FB5" w14:textId="77777777" w:rsidR="000776C2" w:rsidRPr="00835CB9" w:rsidRDefault="000776C2" w:rsidP="00835CB9">
            <w:pPr>
              <w:pStyle w:val="TableText"/>
            </w:pPr>
            <w:r w:rsidRPr="00835CB9">
              <w:t>197</w:t>
            </w:r>
          </w:p>
        </w:tc>
        <w:tc>
          <w:tcPr>
            <w:tcW w:w="0" w:type="auto"/>
            <w:tcBorders>
              <w:top w:val="nil"/>
              <w:left w:val="nil"/>
              <w:bottom w:val="single" w:sz="4" w:space="0" w:color="auto"/>
              <w:right w:val="nil"/>
            </w:tcBorders>
          </w:tcPr>
          <w:p w14:paraId="6458F7C3" w14:textId="77777777" w:rsidR="000776C2" w:rsidRPr="00835CB9" w:rsidRDefault="000776C2" w:rsidP="00835CB9">
            <w:pPr>
              <w:pStyle w:val="TableText"/>
            </w:pPr>
            <w:r w:rsidRPr="00835CB9">
              <w:t>17</w:t>
            </w:r>
          </w:p>
        </w:tc>
        <w:tc>
          <w:tcPr>
            <w:tcW w:w="0" w:type="auto"/>
            <w:tcBorders>
              <w:top w:val="nil"/>
              <w:left w:val="nil"/>
              <w:bottom w:val="single" w:sz="4" w:space="0" w:color="auto"/>
              <w:right w:val="nil"/>
            </w:tcBorders>
          </w:tcPr>
          <w:p w14:paraId="4425D8D8" w14:textId="77777777" w:rsidR="000776C2" w:rsidRPr="00835CB9" w:rsidRDefault="000776C2" w:rsidP="00835CB9">
            <w:pPr>
              <w:pStyle w:val="TableText"/>
            </w:pPr>
            <w:r w:rsidRPr="00835CB9">
              <w:t>3.88</w:t>
            </w:r>
          </w:p>
        </w:tc>
        <w:tc>
          <w:tcPr>
            <w:tcW w:w="0" w:type="auto"/>
            <w:tcBorders>
              <w:top w:val="nil"/>
              <w:left w:val="nil"/>
              <w:bottom w:val="single" w:sz="4" w:space="0" w:color="auto"/>
              <w:right w:val="nil"/>
            </w:tcBorders>
          </w:tcPr>
          <w:p w14:paraId="7AFCAA9C" w14:textId="77777777" w:rsidR="000776C2" w:rsidRPr="00835CB9" w:rsidRDefault="000776C2" w:rsidP="00835CB9">
            <w:pPr>
              <w:pStyle w:val="TableText"/>
            </w:pPr>
            <w:r w:rsidRPr="00835CB9">
              <w:t>108</w:t>
            </w:r>
          </w:p>
        </w:tc>
        <w:tc>
          <w:tcPr>
            <w:tcW w:w="0" w:type="auto"/>
            <w:tcBorders>
              <w:top w:val="nil"/>
              <w:left w:val="nil"/>
              <w:bottom w:val="single" w:sz="4" w:space="0" w:color="auto"/>
              <w:right w:val="nil"/>
            </w:tcBorders>
          </w:tcPr>
          <w:p w14:paraId="4A2A2233" w14:textId="77777777" w:rsidR="000776C2" w:rsidRPr="00835CB9" w:rsidRDefault="000776C2" w:rsidP="00835CB9">
            <w:pPr>
              <w:pStyle w:val="TableText"/>
            </w:pPr>
            <w:r w:rsidRPr="00835CB9">
              <w:t>2.39</w:t>
            </w:r>
          </w:p>
        </w:tc>
        <w:tc>
          <w:tcPr>
            <w:tcW w:w="0" w:type="auto"/>
            <w:tcBorders>
              <w:top w:val="nil"/>
              <w:left w:val="nil"/>
              <w:bottom w:val="single" w:sz="4" w:space="0" w:color="auto"/>
              <w:right w:val="nil"/>
            </w:tcBorders>
          </w:tcPr>
          <w:p w14:paraId="4D6EDE5C" w14:textId="77777777" w:rsidR="000776C2" w:rsidRPr="00835CB9" w:rsidRDefault="000776C2" w:rsidP="00835CB9">
            <w:pPr>
              <w:pStyle w:val="TableText"/>
            </w:pPr>
            <w:r w:rsidRPr="00835CB9">
              <w:t>0.09</w:t>
            </w:r>
          </w:p>
        </w:tc>
        <w:tc>
          <w:tcPr>
            <w:tcW w:w="0" w:type="auto"/>
            <w:tcBorders>
              <w:top w:val="nil"/>
              <w:left w:val="nil"/>
              <w:bottom w:val="single" w:sz="4" w:space="0" w:color="auto"/>
              <w:right w:val="nil"/>
            </w:tcBorders>
            <w:shd w:val="clear" w:color="auto" w:fill="auto"/>
          </w:tcPr>
          <w:p w14:paraId="3155557A" w14:textId="77777777" w:rsidR="000776C2" w:rsidRPr="00835CB9" w:rsidRDefault="000776C2" w:rsidP="00835CB9">
            <w:pPr>
              <w:pStyle w:val="TableText"/>
            </w:pPr>
            <w:r w:rsidRPr="00835CB9">
              <w:t>0.90</w:t>
            </w:r>
          </w:p>
        </w:tc>
      </w:tr>
      <w:tr w:rsidR="000776C2" w:rsidRPr="000776C2" w14:paraId="0DE412F7" w14:textId="77777777" w:rsidTr="009678F3">
        <w:trPr>
          <w:cantSplit/>
        </w:trPr>
        <w:tc>
          <w:tcPr>
            <w:tcW w:w="0" w:type="auto"/>
            <w:gridSpan w:val="8"/>
            <w:tcBorders>
              <w:top w:val="single" w:sz="4" w:space="0" w:color="auto"/>
              <w:left w:val="nil"/>
              <w:bottom w:val="nil"/>
              <w:right w:val="nil"/>
            </w:tcBorders>
          </w:tcPr>
          <w:p w14:paraId="37B3F5A9" w14:textId="77777777" w:rsidR="000776C2" w:rsidRPr="00835CB9" w:rsidRDefault="000776C2" w:rsidP="00835CB9">
            <w:pPr>
              <w:pStyle w:val="TableSubHead"/>
            </w:pPr>
            <w:r w:rsidRPr="00835CB9">
              <w:t>Avocado, grapevines, apple, pear, stone fruit, Macrocarpa hedges adjacent to orchards, adult mosquito control</w:t>
            </w:r>
          </w:p>
        </w:tc>
      </w:tr>
      <w:tr w:rsidR="0006603D" w:rsidRPr="000776C2" w14:paraId="4DAEE712" w14:textId="77777777" w:rsidTr="009678F3">
        <w:trPr>
          <w:cantSplit/>
        </w:trPr>
        <w:tc>
          <w:tcPr>
            <w:tcW w:w="0" w:type="auto"/>
            <w:tcBorders>
              <w:top w:val="single" w:sz="4" w:space="0" w:color="auto"/>
              <w:left w:val="nil"/>
              <w:bottom w:val="nil"/>
              <w:right w:val="nil"/>
            </w:tcBorders>
          </w:tcPr>
          <w:p w14:paraId="01B8348C" w14:textId="4239CCA8" w:rsidR="000776C2" w:rsidRPr="000776C2" w:rsidRDefault="000776C2" w:rsidP="00835CB9">
            <w:pPr>
              <w:pStyle w:val="TableText"/>
            </w:pPr>
            <w:r w:rsidRPr="000776C2">
              <w:t xml:space="preserve">Queensland </w:t>
            </w:r>
            <w:r w:rsidR="00EF44A5">
              <w:t>and</w:t>
            </w:r>
            <w:r w:rsidRPr="000776C2">
              <w:t xml:space="preserve"> </w:t>
            </w:r>
            <w:r w:rsidR="0006603D" w:rsidRPr="000776C2">
              <w:t>N</w:t>
            </w:r>
            <w:r w:rsidR="0006603D">
              <w:t xml:space="preserve">orthern </w:t>
            </w:r>
            <w:r w:rsidR="0006603D" w:rsidRPr="000776C2">
              <w:t>T</w:t>
            </w:r>
            <w:r w:rsidR="0006603D">
              <w:t>erritory</w:t>
            </w:r>
          </w:p>
        </w:tc>
        <w:tc>
          <w:tcPr>
            <w:tcW w:w="0" w:type="auto"/>
            <w:tcBorders>
              <w:top w:val="single" w:sz="4" w:space="0" w:color="auto"/>
              <w:left w:val="nil"/>
              <w:bottom w:val="nil"/>
              <w:right w:val="nil"/>
            </w:tcBorders>
          </w:tcPr>
          <w:p w14:paraId="12C495C9" w14:textId="77777777" w:rsidR="000776C2" w:rsidRPr="000776C2" w:rsidRDefault="000776C2" w:rsidP="00835CB9">
            <w:pPr>
              <w:pStyle w:val="TableText"/>
            </w:pPr>
            <w:r w:rsidRPr="000776C2">
              <w:t>88</w:t>
            </w:r>
          </w:p>
        </w:tc>
        <w:tc>
          <w:tcPr>
            <w:tcW w:w="0" w:type="auto"/>
            <w:tcBorders>
              <w:top w:val="single" w:sz="4" w:space="0" w:color="auto"/>
              <w:left w:val="nil"/>
              <w:bottom w:val="nil"/>
              <w:right w:val="nil"/>
            </w:tcBorders>
          </w:tcPr>
          <w:p w14:paraId="1AB2F8F8" w14:textId="77777777" w:rsidR="000776C2" w:rsidRPr="000776C2" w:rsidRDefault="000776C2" w:rsidP="00835CB9">
            <w:pPr>
              <w:pStyle w:val="TableText"/>
            </w:pPr>
            <w:r w:rsidRPr="000776C2">
              <w:t>17</w:t>
            </w:r>
          </w:p>
        </w:tc>
        <w:tc>
          <w:tcPr>
            <w:tcW w:w="0" w:type="auto"/>
            <w:tcBorders>
              <w:top w:val="single" w:sz="4" w:space="0" w:color="auto"/>
              <w:left w:val="nil"/>
              <w:bottom w:val="nil"/>
              <w:right w:val="nil"/>
            </w:tcBorders>
          </w:tcPr>
          <w:p w14:paraId="5F060E5F" w14:textId="77777777" w:rsidR="000776C2" w:rsidRPr="000776C2" w:rsidRDefault="000776C2" w:rsidP="00835CB9">
            <w:pPr>
              <w:pStyle w:val="TableText"/>
            </w:pPr>
            <w:r w:rsidRPr="000776C2">
              <w:t>4.27</w:t>
            </w:r>
          </w:p>
        </w:tc>
        <w:tc>
          <w:tcPr>
            <w:tcW w:w="0" w:type="auto"/>
            <w:tcBorders>
              <w:top w:val="single" w:sz="4" w:space="0" w:color="auto"/>
              <w:left w:val="nil"/>
              <w:bottom w:val="nil"/>
              <w:right w:val="nil"/>
            </w:tcBorders>
          </w:tcPr>
          <w:p w14:paraId="066228E8" w14:textId="77777777" w:rsidR="000776C2" w:rsidRPr="000776C2" w:rsidRDefault="000776C2" w:rsidP="00835CB9">
            <w:pPr>
              <w:pStyle w:val="TableText"/>
            </w:pPr>
            <w:r w:rsidRPr="000776C2">
              <w:t>108</w:t>
            </w:r>
          </w:p>
        </w:tc>
        <w:tc>
          <w:tcPr>
            <w:tcW w:w="0" w:type="auto"/>
            <w:tcBorders>
              <w:top w:val="single" w:sz="4" w:space="0" w:color="auto"/>
              <w:left w:val="nil"/>
              <w:bottom w:val="nil"/>
              <w:right w:val="nil"/>
            </w:tcBorders>
          </w:tcPr>
          <w:p w14:paraId="7EC81050" w14:textId="77777777" w:rsidR="000776C2" w:rsidRPr="000776C2" w:rsidRDefault="000776C2" w:rsidP="00835CB9">
            <w:pPr>
              <w:pStyle w:val="TableText"/>
            </w:pPr>
            <w:r w:rsidRPr="000776C2">
              <w:t>2.39</w:t>
            </w:r>
          </w:p>
        </w:tc>
        <w:tc>
          <w:tcPr>
            <w:tcW w:w="0" w:type="auto"/>
            <w:tcBorders>
              <w:top w:val="single" w:sz="4" w:space="0" w:color="auto"/>
              <w:left w:val="nil"/>
              <w:bottom w:val="nil"/>
              <w:right w:val="nil"/>
            </w:tcBorders>
          </w:tcPr>
          <w:p w14:paraId="5C26CA91" w14:textId="77777777" w:rsidR="000776C2" w:rsidRPr="000776C2" w:rsidRDefault="000776C2" w:rsidP="00835CB9">
            <w:pPr>
              <w:pStyle w:val="TableText"/>
            </w:pPr>
            <w:r w:rsidRPr="000776C2">
              <w:t>0.04</w:t>
            </w:r>
          </w:p>
        </w:tc>
        <w:tc>
          <w:tcPr>
            <w:tcW w:w="0" w:type="auto"/>
            <w:tcBorders>
              <w:top w:val="single" w:sz="4" w:space="0" w:color="auto"/>
              <w:left w:val="nil"/>
              <w:bottom w:val="nil"/>
              <w:right w:val="nil"/>
            </w:tcBorders>
            <w:shd w:val="clear" w:color="auto" w:fill="auto"/>
          </w:tcPr>
          <w:p w14:paraId="5736001B" w14:textId="77777777" w:rsidR="000776C2" w:rsidRPr="000776C2" w:rsidRDefault="000776C2" w:rsidP="00835CB9">
            <w:pPr>
              <w:pStyle w:val="TableText"/>
            </w:pPr>
            <w:r w:rsidRPr="000776C2">
              <w:t>0.42</w:t>
            </w:r>
          </w:p>
        </w:tc>
      </w:tr>
      <w:tr w:rsidR="0006603D" w:rsidRPr="000776C2" w14:paraId="63A09EC5" w14:textId="77777777" w:rsidTr="009678F3">
        <w:trPr>
          <w:cantSplit/>
        </w:trPr>
        <w:tc>
          <w:tcPr>
            <w:tcW w:w="0" w:type="auto"/>
            <w:tcBorders>
              <w:top w:val="nil"/>
              <w:left w:val="nil"/>
              <w:bottom w:val="nil"/>
              <w:right w:val="nil"/>
            </w:tcBorders>
          </w:tcPr>
          <w:p w14:paraId="49E38085" w14:textId="11B3143F" w:rsidR="000776C2" w:rsidRPr="000776C2" w:rsidRDefault="000776C2" w:rsidP="00835CB9">
            <w:pPr>
              <w:pStyle w:val="TableText"/>
            </w:pPr>
            <w:r w:rsidRPr="000776C2">
              <w:t xml:space="preserve">New South Wales </w:t>
            </w:r>
            <w:r w:rsidR="00EF44A5">
              <w:t>and</w:t>
            </w:r>
            <w:r w:rsidRPr="000776C2">
              <w:t xml:space="preserve"> ACT</w:t>
            </w:r>
          </w:p>
        </w:tc>
        <w:tc>
          <w:tcPr>
            <w:tcW w:w="0" w:type="auto"/>
            <w:tcBorders>
              <w:top w:val="nil"/>
              <w:left w:val="nil"/>
              <w:bottom w:val="nil"/>
              <w:right w:val="nil"/>
            </w:tcBorders>
          </w:tcPr>
          <w:p w14:paraId="37C64622"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4C7D5BB2" w14:textId="77777777" w:rsidR="000776C2" w:rsidRPr="000776C2" w:rsidRDefault="000776C2" w:rsidP="00835CB9">
            <w:pPr>
              <w:pStyle w:val="TableText"/>
            </w:pPr>
            <w:r w:rsidRPr="000776C2">
              <w:t>27</w:t>
            </w:r>
          </w:p>
        </w:tc>
        <w:tc>
          <w:tcPr>
            <w:tcW w:w="0" w:type="auto"/>
            <w:tcBorders>
              <w:top w:val="nil"/>
              <w:left w:val="nil"/>
              <w:bottom w:val="nil"/>
              <w:right w:val="nil"/>
            </w:tcBorders>
          </w:tcPr>
          <w:p w14:paraId="0033913D" w14:textId="77777777" w:rsidR="000776C2" w:rsidRPr="000776C2" w:rsidRDefault="000776C2" w:rsidP="00835CB9">
            <w:pPr>
              <w:pStyle w:val="TableText"/>
            </w:pPr>
            <w:r w:rsidRPr="000776C2">
              <w:t>4.27</w:t>
            </w:r>
          </w:p>
        </w:tc>
        <w:tc>
          <w:tcPr>
            <w:tcW w:w="0" w:type="auto"/>
            <w:tcBorders>
              <w:top w:val="nil"/>
              <w:left w:val="nil"/>
              <w:bottom w:val="nil"/>
              <w:right w:val="nil"/>
            </w:tcBorders>
          </w:tcPr>
          <w:p w14:paraId="55576EE8"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16469865" w14:textId="77777777" w:rsidR="000776C2" w:rsidRPr="000776C2" w:rsidRDefault="000776C2" w:rsidP="00835CB9">
            <w:pPr>
              <w:pStyle w:val="TableText"/>
            </w:pPr>
            <w:r w:rsidRPr="000776C2">
              <w:t>2.99</w:t>
            </w:r>
          </w:p>
        </w:tc>
        <w:tc>
          <w:tcPr>
            <w:tcW w:w="0" w:type="auto"/>
            <w:tcBorders>
              <w:top w:val="nil"/>
              <w:left w:val="nil"/>
              <w:bottom w:val="nil"/>
              <w:right w:val="nil"/>
            </w:tcBorders>
          </w:tcPr>
          <w:p w14:paraId="2D5121F3" w14:textId="77777777" w:rsidR="000776C2" w:rsidRPr="000776C2" w:rsidRDefault="000776C2" w:rsidP="00835CB9">
            <w:pPr>
              <w:pStyle w:val="TableText"/>
            </w:pPr>
            <w:r w:rsidRPr="000776C2">
              <w:t>0.03</w:t>
            </w:r>
          </w:p>
        </w:tc>
        <w:tc>
          <w:tcPr>
            <w:tcW w:w="0" w:type="auto"/>
            <w:tcBorders>
              <w:top w:val="nil"/>
              <w:left w:val="nil"/>
              <w:bottom w:val="nil"/>
              <w:right w:val="nil"/>
            </w:tcBorders>
            <w:shd w:val="clear" w:color="auto" w:fill="auto"/>
          </w:tcPr>
          <w:p w14:paraId="1C903727" w14:textId="77777777" w:rsidR="000776C2" w:rsidRPr="000776C2" w:rsidRDefault="000776C2" w:rsidP="00835CB9">
            <w:pPr>
              <w:pStyle w:val="TableText"/>
            </w:pPr>
            <w:r w:rsidRPr="000776C2">
              <w:t>0.32</w:t>
            </w:r>
          </w:p>
        </w:tc>
      </w:tr>
      <w:tr w:rsidR="0006603D" w:rsidRPr="000776C2" w14:paraId="0F009E72" w14:textId="77777777" w:rsidTr="009678F3">
        <w:trPr>
          <w:cantSplit/>
        </w:trPr>
        <w:tc>
          <w:tcPr>
            <w:tcW w:w="0" w:type="auto"/>
            <w:tcBorders>
              <w:top w:val="nil"/>
              <w:left w:val="nil"/>
              <w:bottom w:val="nil"/>
              <w:right w:val="nil"/>
            </w:tcBorders>
          </w:tcPr>
          <w:p w14:paraId="23F7CFF9" w14:textId="77777777" w:rsidR="000776C2" w:rsidRPr="000776C2" w:rsidRDefault="000776C2" w:rsidP="00835CB9">
            <w:pPr>
              <w:pStyle w:val="TableText"/>
            </w:pPr>
            <w:r w:rsidRPr="000776C2">
              <w:lastRenderedPageBreak/>
              <w:t>Victoria</w:t>
            </w:r>
          </w:p>
        </w:tc>
        <w:tc>
          <w:tcPr>
            <w:tcW w:w="0" w:type="auto"/>
            <w:tcBorders>
              <w:top w:val="nil"/>
              <w:left w:val="nil"/>
              <w:bottom w:val="nil"/>
              <w:right w:val="nil"/>
            </w:tcBorders>
          </w:tcPr>
          <w:p w14:paraId="74F24637"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0D7CA61E" w14:textId="77777777" w:rsidR="000776C2" w:rsidRPr="000776C2" w:rsidRDefault="000776C2" w:rsidP="00835CB9">
            <w:pPr>
              <w:pStyle w:val="TableText"/>
            </w:pPr>
            <w:r w:rsidRPr="000776C2">
              <w:t>27</w:t>
            </w:r>
          </w:p>
        </w:tc>
        <w:tc>
          <w:tcPr>
            <w:tcW w:w="0" w:type="auto"/>
            <w:tcBorders>
              <w:top w:val="nil"/>
              <w:left w:val="nil"/>
              <w:bottom w:val="nil"/>
              <w:right w:val="nil"/>
            </w:tcBorders>
          </w:tcPr>
          <w:p w14:paraId="01FD8360" w14:textId="77777777" w:rsidR="000776C2" w:rsidRPr="000776C2" w:rsidRDefault="000776C2" w:rsidP="00835CB9">
            <w:pPr>
              <w:pStyle w:val="TableText"/>
            </w:pPr>
            <w:r w:rsidRPr="000776C2">
              <w:t>2.85</w:t>
            </w:r>
          </w:p>
        </w:tc>
        <w:tc>
          <w:tcPr>
            <w:tcW w:w="0" w:type="auto"/>
            <w:tcBorders>
              <w:top w:val="nil"/>
              <w:left w:val="nil"/>
              <w:bottom w:val="nil"/>
              <w:right w:val="nil"/>
            </w:tcBorders>
          </w:tcPr>
          <w:p w14:paraId="75A5AF5F"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7045C3E0" w14:textId="77777777" w:rsidR="000776C2" w:rsidRPr="000776C2" w:rsidRDefault="000776C2" w:rsidP="00835CB9">
            <w:pPr>
              <w:pStyle w:val="TableText"/>
            </w:pPr>
            <w:r w:rsidRPr="000776C2">
              <w:t>2.96</w:t>
            </w:r>
          </w:p>
        </w:tc>
        <w:tc>
          <w:tcPr>
            <w:tcW w:w="0" w:type="auto"/>
            <w:tcBorders>
              <w:top w:val="nil"/>
              <w:left w:val="nil"/>
              <w:bottom w:val="nil"/>
              <w:right w:val="nil"/>
            </w:tcBorders>
          </w:tcPr>
          <w:p w14:paraId="3F785C97" w14:textId="77777777" w:rsidR="000776C2" w:rsidRPr="000776C2" w:rsidRDefault="000776C2" w:rsidP="00835CB9">
            <w:pPr>
              <w:pStyle w:val="TableText"/>
            </w:pPr>
            <w:r w:rsidRPr="000776C2">
              <w:t>0.02</w:t>
            </w:r>
          </w:p>
        </w:tc>
        <w:tc>
          <w:tcPr>
            <w:tcW w:w="0" w:type="auto"/>
            <w:tcBorders>
              <w:top w:val="nil"/>
              <w:left w:val="nil"/>
              <w:bottom w:val="nil"/>
              <w:right w:val="nil"/>
            </w:tcBorders>
            <w:shd w:val="clear" w:color="auto" w:fill="auto"/>
          </w:tcPr>
          <w:p w14:paraId="0784DC35" w14:textId="77777777" w:rsidR="000776C2" w:rsidRPr="000776C2" w:rsidRDefault="000776C2" w:rsidP="00835CB9">
            <w:pPr>
              <w:pStyle w:val="TableText"/>
            </w:pPr>
            <w:r w:rsidRPr="000776C2">
              <w:t>0.20</w:t>
            </w:r>
          </w:p>
        </w:tc>
      </w:tr>
      <w:tr w:rsidR="0006603D" w:rsidRPr="000776C2" w14:paraId="2FC34D43" w14:textId="77777777" w:rsidTr="009678F3">
        <w:trPr>
          <w:cantSplit/>
        </w:trPr>
        <w:tc>
          <w:tcPr>
            <w:tcW w:w="0" w:type="auto"/>
            <w:tcBorders>
              <w:top w:val="nil"/>
              <w:left w:val="nil"/>
              <w:bottom w:val="nil"/>
              <w:right w:val="nil"/>
            </w:tcBorders>
          </w:tcPr>
          <w:p w14:paraId="25CB2FF1" w14:textId="77777777" w:rsidR="000776C2" w:rsidRPr="000776C2" w:rsidRDefault="000776C2" w:rsidP="00835CB9">
            <w:pPr>
              <w:pStyle w:val="TableText"/>
            </w:pPr>
            <w:r w:rsidRPr="000776C2">
              <w:t>Tasmania</w:t>
            </w:r>
          </w:p>
        </w:tc>
        <w:tc>
          <w:tcPr>
            <w:tcW w:w="0" w:type="auto"/>
            <w:tcBorders>
              <w:top w:val="nil"/>
              <w:left w:val="nil"/>
              <w:bottom w:val="nil"/>
              <w:right w:val="nil"/>
            </w:tcBorders>
          </w:tcPr>
          <w:p w14:paraId="7EFAF0B0"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7BF07C5B" w14:textId="77777777" w:rsidR="000776C2" w:rsidRPr="000776C2" w:rsidRDefault="000776C2" w:rsidP="00835CB9">
            <w:pPr>
              <w:pStyle w:val="TableText"/>
            </w:pPr>
            <w:r w:rsidRPr="000776C2">
              <w:t>20</w:t>
            </w:r>
          </w:p>
        </w:tc>
        <w:tc>
          <w:tcPr>
            <w:tcW w:w="0" w:type="auto"/>
            <w:tcBorders>
              <w:top w:val="nil"/>
              <w:left w:val="nil"/>
              <w:bottom w:val="nil"/>
              <w:right w:val="nil"/>
            </w:tcBorders>
          </w:tcPr>
          <w:p w14:paraId="53DFA8F7" w14:textId="77777777" w:rsidR="000776C2" w:rsidRPr="000776C2" w:rsidRDefault="000776C2" w:rsidP="00835CB9">
            <w:pPr>
              <w:pStyle w:val="TableText"/>
            </w:pPr>
            <w:r w:rsidRPr="000776C2">
              <w:t>12.39</w:t>
            </w:r>
          </w:p>
        </w:tc>
        <w:tc>
          <w:tcPr>
            <w:tcW w:w="0" w:type="auto"/>
            <w:tcBorders>
              <w:top w:val="nil"/>
              <w:left w:val="nil"/>
              <w:bottom w:val="nil"/>
              <w:right w:val="nil"/>
            </w:tcBorders>
          </w:tcPr>
          <w:p w14:paraId="4661F9F3" w14:textId="77777777" w:rsidR="000776C2" w:rsidRPr="000776C2" w:rsidRDefault="000776C2" w:rsidP="00835CB9">
            <w:pPr>
              <w:pStyle w:val="TableText"/>
            </w:pPr>
            <w:r w:rsidRPr="000776C2">
              <w:t>194</w:t>
            </w:r>
          </w:p>
        </w:tc>
        <w:tc>
          <w:tcPr>
            <w:tcW w:w="0" w:type="auto"/>
            <w:tcBorders>
              <w:top w:val="nil"/>
              <w:left w:val="nil"/>
              <w:bottom w:val="nil"/>
              <w:right w:val="nil"/>
            </w:tcBorders>
          </w:tcPr>
          <w:p w14:paraId="37BEC089" w14:textId="77777777" w:rsidR="000776C2" w:rsidRPr="000776C2" w:rsidRDefault="000776C2" w:rsidP="00835CB9">
            <w:pPr>
              <w:pStyle w:val="TableText"/>
            </w:pPr>
            <w:r w:rsidRPr="000776C2">
              <w:t>2.60</w:t>
            </w:r>
          </w:p>
        </w:tc>
        <w:tc>
          <w:tcPr>
            <w:tcW w:w="0" w:type="auto"/>
            <w:tcBorders>
              <w:top w:val="nil"/>
              <w:left w:val="nil"/>
              <w:bottom w:val="nil"/>
              <w:right w:val="nil"/>
            </w:tcBorders>
          </w:tcPr>
          <w:p w14:paraId="2BED18C5" w14:textId="77777777" w:rsidR="000776C2" w:rsidRPr="000776C2" w:rsidRDefault="000776C2" w:rsidP="00835CB9">
            <w:pPr>
              <w:pStyle w:val="TableText"/>
            </w:pPr>
            <w:r w:rsidRPr="000776C2">
              <w:t>0.08</w:t>
            </w:r>
          </w:p>
        </w:tc>
        <w:tc>
          <w:tcPr>
            <w:tcW w:w="0" w:type="auto"/>
            <w:tcBorders>
              <w:top w:val="nil"/>
              <w:left w:val="nil"/>
              <w:bottom w:val="nil"/>
              <w:right w:val="nil"/>
            </w:tcBorders>
            <w:shd w:val="clear" w:color="auto" w:fill="auto"/>
          </w:tcPr>
          <w:p w14:paraId="41DBFE9B" w14:textId="77777777" w:rsidR="000776C2" w:rsidRPr="000776C2" w:rsidRDefault="000776C2" w:rsidP="00835CB9">
            <w:pPr>
              <w:pStyle w:val="TableText"/>
            </w:pPr>
            <w:r w:rsidRPr="000776C2">
              <w:t>0.84</w:t>
            </w:r>
          </w:p>
        </w:tc>
      </w:tr>
      <w:tr w:rsidR="0006603D" w:rsidRPr="000776C2" w14:paraId="1BFD4A44" w14:textId="77777777" w:rsidTr="009678F3">
        <w:trPr>
          <w:cantSplit/>
        </w:trPr>
        <w:tc>
          <w:tcPr>
            <w:tcW w:w="0" w:type="auto"/>
            <w:tcBorders>
              <w:top w:val="nil"/>
              <w:left w:val="nil"/>
              <w:bottom w:val="nil"/>
              <w:right w:val="nil"/>
            </w:tcBorders>
          </w:tcPr>
          <w:p w14:paraId="7277CBB8" w14:textId="77777777" w:rsidR="000776C2" w:rsidRPr="000776C2" w:rsidRDefault="000776C2" w:rsidP="00835CB9">
            <w:pPr>
              <w:pStyle w:val="TableText"/>
            </w:pPr>
            <w:r w:rsidRPr="000776C2">
              <w:t>South Australia</w:t>
            </w:r>
          </w:p>
        </w:tc>
        <w:tc>
          <w:tcPr>
            <w:tcW w:w="0" w:type="auto"/>
            <w:tcBorders>
              <w:top w:val="nil"/>
              <w:left w:val="nil"/>
              <w:bottom w:val="nil"/>
              <w:right w:val="nil"/>
            </w:tcBorders>
          </w:tcPr>
          <w:p w14:paraId="78CF3D83"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4177CB8B" w14:textId="77777777" w:rsidR="000776C2" w:rsidRPr="000776C2" w:rsidRDefault="000776C2" w:rsidP="00835CB9">
            <w:pPr>
              <w:pStyle w:val="TableText"/>
            </w:pPr>
            <w:r w:rsidRPr="000776C2">
              <w:t>28</w:t>
            </w:r>
          </w:p>
        </w:tc>
        <w:tc>
          <w:tcPr>
            <w:tcW w:w="0" w:type="auto"/>
            <w:tcBorders>
              <w:top w:val="nil"/>
              <w:left w:val="nil"/>
              <w:bottom w:val="nil"/>
              <w:right w:val="nil"/>
            </w:tcBorders>
          </w:tcPr>
          <w:p w14:paraId="2BC85E33" w14:textId="77777777" w:rsidR="000776C2" w:rsidRPr="000776C2" w:rsidRDefault="000776C2" w:rsidP="00835CB9">
            <w:pPr>
              <w:pStyle w:val="TableText"/>
            </w:pPr>
            <w:r w:rsidRPr="000776C2">
              <w:t>5.36</w:t>
            </w:r>
          </w:p>
        </w:tc>
        <w:tc>
          <w:tcPr>
            <w:tcW w:w="0" w:type="auto"/>
            <w:tcBorders>
              <w:top w:val="nil"/>
              <w:left w:val="nil"/>
              <w:bottom w:val="nil"/>
              <w:right w:val="nil"/>
            </w:tcBorders>
          </w:tcPr>
          <w:p w14:paraId="40D2A80A"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6C85557B" w14:textId="77777777" w:rsidR="000776C2" w:rsidRPr="000776C2" w:rsidRDefault="000776C2" w:rsidP="00835CB9">
            <w:pPr>
              <w:pStyle w:val="TableText"/>
            </w:pPr>
            <w:r w:rsidRPr="000776C2">
              <w:t>2.91</w:t>
            </w:r>
          </w:p>
        </w:tc>
        <w:tc>
          <w:tcPr>
            <w:tcW w:w="0" w:type="auto"/>
            <w:tcBorders>
              <w:top w:val="nil"/>
              <w:left w:val="nil"/>
              <w:bottom w:val="nil"/>
              <w:right w:val="nil"/>
            </w:tcBorders>
          </w:tcPr>
          <w:p w14:paraId="522D4552" w14:textId="77777777" w:rsidR="000776C2" w:rsidRPr="000776C2" w:rsidRDefault="000776C2" w:rsidP="00835CB9">
            <w:pPr>
              <w:pStyle w:val="TableText"/>
            </w:pPr>
            <w:r w:rsidRPr="000776C2">
              <w:t>0.05</w:t>
            </w:r>
          </w:p>
        </w:tc>
        <w:tc>
          <w:tcPr>
            <w:tcW w:w="0" w:type="auto"/>
            <w:tcBorders>
              <w:top w:val="nil"/>
              <w:left w:val="nil"/>
              <w:bottom w:val="nil"/>
              <w:right w:val="nil"/>
            </w:tcBorders>
            <w:shd w:val="clear" w:color="auto" w:fill="auto"/>
          </w:tcPr>
          <w:p w14:paraId="2DC93B86" w14:textId="77777777" w:rsidR="000776C2" w:rsidRPr="000776C2" w:rsidRDefault="000776C2" w:rsidP="00835CB9">
            <w:pPr>
              <w:pStyle w:val="TableText"/>
            </w:pPr>
            <w:r w:rsidRPr="000776C2">
              <w:t>0.50</w:t>
            </w:r>
          </w:p>
        </w:tc>
      </w:tr>
      <w:tr w:rsidR="0006603D" w:rsidRPr="000776C2" w14:paraId="0E2AB071" w14:textId="77777777" w:rsidTr="009678F3">
        <w:trPr>
          <w:cantSplit/>
        </w:trPr>
        <w:tc>
          <w:tcPr>
            <w:tcW w:w="0" w:type="auto"/>
            <w:tcBorders>
              <w:top w:val="nil"/>
              <w:left w:val="nil"/>
              <w:bottom w:val="nil"/>
              <w:right w:val="nil"/>
            </w:tcBorders>
          </w:tcPr>
          <w:p w14:paraId="5F16CA39" w14:textId="77777777" w:rsidR="000776C2" w:rsidRPr="000776C2" w:rsidRDefault="000776C2" w:rsidP="00835CB9">
            <w:pPr>
              <w:pStyle w:val="TableText"/>
            </w:pPr>
            <w:r w:rsidRPr="000776C2">
              <w:t>Western Australia</w:t>
            </w:r>
          </w:p>
        </w:tc>
        <w:tc>
          <w:tcPr>
            <w:tcW w:w="0" w:type="auto"/>
            <w:tcBorders>
              <w:top w:val="nil"/>
              <w:left w:val="nil"/>
              <w:bottom w:val="nil"/>
              <w:right w:val="nil"/>
            </w:tcBorders>
          </w:tcPr>
          <w:p w14:paraId="0858DD67"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54327316" w14:textId="77777777" w:rsidR="000776C2" w:rsidRPr="000776C2" w:rsidRDefault="000776C2" w:rsidP="00835CB9">
            <w:pPr>
              <w:pStyle w:val="TableText"/>
            </w:pPr>
            <w:r w:rsidRPr="000776C2">
              <w:t>46</w:t>
            </w:r>
          </w:p>
        </w:tc>
        <w:tc>
          <w:tcPr>
            <w:tcW w:w="0" w:type="auto"/>
            <w:tcBorders>
              <w:top w:val="nil"/>
              <w:left w:val="nil"/>
              <w:bottom w:val="nil"/>
              <w:right w:val="nil"/>
            </w:tcBorders>
          </w:tcPr>
          <w:p w14:paraId="2E75F573" w14:textId="77777777" w:rsidR="000776C2" w:rsidRPr="000776C2" w:rsidRDefault="000776C2" w:rsidP="00835CB9">
            <w:pPr>
              <w:pStyle w:val="TableText"/>
            </w:pPr>
            <w:r w:rsidRPr="000776C2">
              <w:t>3.78</w:t>
            </w:r>
          </w:p>
        </w:tc>
        <w:tc>
          <w:tcPr>
            <w:tcW w:w="0" w:type="auto"/>
            <w:tcBorders>
              <w:top w:val="nil"/>
              <w:left w:val="nil"/>
              <w:bottom w:val="nil"/>
              <w:right w:val="nil"/>
            </w:tcBorders>
          </w:tcPr>
          <w:p w14:paraId="7E560A2D"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45D1528A" w14:textId="77777777" w:rsidR="000776C2" w:rsidRPr="000776C2" w:rsidRDefault="000776C2" w:rsidP="00835CB9">
            <w:pPr>
              <w:pStyle w:val="TableText"/>
            </w:pPr>
            <w:r w:rsidRPr="000776C2">
              <w:t>3.29</w:t>
            </w:r>
          </w:p>
        </w:tc>
        <w:tc>
          <w:tcPr>
            <w:tcW w:w="0" w:type="auto"/>
            <w:tcBorders>
              <w:top w:val="nil"/>
              <w:left w:val="nil"/>
              <w:bottom w:val="nil"/>
              <w:right w:val="nil"/>
            </w:tcBorders>
          </w:tcPr>
          <w:p w14:paraId="0A584B15" w14:textId="77777777" w:rsidR="000776C2" w:rsidRPr="000776C2" w:rsidRDefault="000776C2" w:rsidP="00835CB9">
            <w:pPr>
              <w:pStyle w:val="TableText"/>
            </w:pPr>
            <w:r w:rsidRPr="000776C2">
              <w:t>0.02</w:t>
            </w:r>
          </w:p>
        </w:tc>
        <w:tc>
          <w:tcPr>
            <w:tcW w:w="0" w:type="auto"/>
            <w:tcBorders>
              <w:top w:val="nil"/>
              <w:left w:val="nil"/>
              <w:bottom w:val="nil"/>
              <w:right w:val="nil"/>
            </w:tcBorders>
            <w:shd w:val="clear" w:color="auto" w:fill="auto"/>
          </w:tcPr>
          <w:p w14:paraId="78451B06" w14:textId="77777777" w:rsidR="000776C2" w:rsidRPr="000776C2" w:rsidRDefault="000776C2" w:rsidP="00835CB9">
            <w:pPr>
              <w:pStyle w:val="TableText"/>
            </w:pPr>
            <w:r w:rsidRPr="000776C2">
              <w:t>0.17</w:t>
            </w:r>
          </w:p>
        </w:tc>
      </w:tr>
      <w:tr w:rsidR="0006603D" w:rsidRPr="000776C2" w14:paraId="751343F2" w14:textId="77777777" w:rsidTr="009678F3">
        <w:trPr>
          <w:cantSplit/>
        </w:trPr>
        <w:tc>
          <w:tcPr>
            <w:tcW w:w="0" w:type="auto"/>
            <w:tcBorders>
              <w:top w:val="nil"/>
              <w:left w:val="nil"/>
              <w:bottom w:val="nil"/>
              <w:right w:val="nil"/>
            </w:tcBorders>
          </w:tcPr>
          <w:p w14:paraId="16BF8AE3" w14:textId="77777777" w:rsidR="000776C2" w:rsidRPr="000776C2" w:rsidRDefault="000776C2" w:rsidP="00835CB9">
            <w:pPr>
              <w:pStyle w:val="TableText"/>
            </w:pPr>
            <w:r w:rsidRPr="000776C2">
              <w:t>Wet tropics</w:t>
            </w:r>
          </w:p>
        </w:tc>
        <w:tc>
          <w:tcPr>
            <w:tcW w:w="0" w:type="auto"/>
            <w:tcBorders>
              <w:top w:val="nil"/>
              <w:left w:val="nil"/>
              <w:bottom w:val="nil"/>
              <w:right w:val="nil"/>
            </w:tcBorders>
          </w:tcPr>
          <w:p w14:paraId="4D3FE3E8"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27171306" w14:textId="77777777" w:rsidR="000776C2" w:rsidRPr="000776C2" w:rsidRDefault="000776C2" w:rsidP="00835CB9">
            <w:pPr>
              <w:pStyle w:val="TableText"/>
            </w:pPr>
            <w:r w:rsidRPr="000776C2">
              <w:t>17</w:t>
            </w:r>
          </w:p>
        </w:tc>
        <w:tc>
          <w:tcPr>
            <w:tcW w:w="0" w:type="auto"/>
            <w:tcBorders>
              <w:top w:val="nil"/>
              <w:left w:val="nil"/>
              <w:bottom w:val="nil"/>
              <w:right w:val="nil"/>
            </w:tcBorders>
          </w:tcPr>
          <w:p w14:paraId="3B419B8E" w14:textId="77777777" w:rsidR="000776C2" w:rsidRPr="000776C2" w:rsidRDefault="000776C2" w:rsidP="00835CB9">
            <w:pPr>
              <w:pStyle w:val="TableText"/>
            </w:pPr>
            <w:r w:rsidRPr="000776C2">
              <w:t>6.84</w:t>
            </w:r>
          </w:p>
        </w:tc>
        <w:tc>
          <w:tcPr>
            <w:tcW w:w="0" w:type="auto"/>
            <w:tcBorders>
              <w:top w:val="nil"/>
              <w:left w:val="nil"/>
              <w:bottom w:val="nil"/>
              <w:right w:val="nil"/>
            </w:tcBorders>
          </w:tcPr>
          <w:p w14:paraId="5EF97046"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22551788" w14:textId="77777777" w:rsidR="000776C2" w:rsidRPr="000776C2" w:rsidRDefault="000776C2" w:rsidP="00835CB9">
            <w:pPr>
              <w:pStyle w:val="TableText"/>
            </w:pPr>
            <w:r w:rsidRPr="000776C2">
              <w:t>2.39</w:t>
            </w:r>
          </w:p>
        </w:tc>
        <w:tc>
          <w:tcPr>
            <w:tcW w:w="0" w:type="auto"/>
            <w:tcBorders>
              <w:top w:val="nil"/>
              <w:left w:val="nil"/>
              <w:bottom w:val="nil"/>
              <w:right w:val="nil"/>
            </w:tcBorders>
          </w:tcPr>
          <w:p w14:paraId="357477AD" w14:textId="77777777" w:rsidR="000776C2" w:rsidRPr="000776C2" w:rsidRDefault="000776C2" w:rsidP="00835CB9">
            <w:pPr>
              <w:pStyle w:val="TableText"/>
            </w:pPr>
            <w:r w:rsidRPr="000776C2">
              <w:t>0.08</w:t>
            </w:r>
          </w:p>
        </w:tc>
        <w:tc>
          <w:tcPr>
            <w:tcW w:w="0" w:type="auto"/>
            <w:tcBorders>
              <w:top w:val="nil"/>
              <w:left w:val="nil"/>
              <w:bottom w:val="nil"/>
              <w:right w:val="nil"/>
            </w:tcBorders>
            <w:shd w:val="clear" w:color="auto" w:fill="auto"/>
          </w:tcPr>
          <w:p w14:paraId="501FF553" w14:textId="77777777" w:rsidR="000776C2" w:rsidRPr="000776C2" w:rsidRDefault="000776C2" w:rsidP="00835CB9">
            <w:pPr>
              <w:pStyle w:val="TableText"/>
            </w:pPr>
            <w:r w:rsidRPr="000776C2">
              <w:t>0.76</w:t>
            </w:r>
          </w:p>
        </w:tc>
      </w:tr>
      <w:tr w:rsidR="0006603D" w:rsidRPr="000776C2" w14:paraId="6B40B112" w14:textId="77777777" w:rsidTr="009678F3">
        <w:trPr>
          <w:cantSplit/>
        </w:trPr>
        <w:tc>
          <w:tcPr>
            <w:tcW w:w="0" w:type="auto"/>
            <w:tcBorders>
              <w:top w:val="nil"/>
              <w:left w:val="nil"/>
              <w:bottom w:val="nil"/>
              <w:right w:val="nil"/>
            </w:tcBorders>
          </w:tcPr>
          <w:p w14:paraId="7F229019" w14:textId="77777777" w:rsidR="000776C2" w:rsidRPr="000776C2" w:rsidRDefault="000776C2" w:rsidP="00835CB9">
            <w:pPr>
              <w:pStyle w:val="TableText"/>
            </w:pPr>
            <w:r w:rsidRPr="000776C2">
              <w:t>Burdekin</w:t>
            </w:r>
          </w:p>
        </w:tc>
        <w:tc>
          <w:tcPr>
            <w:tcW w:w="0" w:type="auto"/>
            <w:tcBorders>
              <w:top w:val="nil"/>
              <w:left w:val="nil"/>
              <w:bottom w:val="nil"/>
              <w:right w:val="nil"/>
            </w:tcBorders>
          </w:tcPr>
          <w:p w14:paraId="6BFF1294"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3378AF94" w14:textId="77777777" w:rsidR="000776C2" w:rsidRPr="000776C2" w:rsidRDefault="000776C2" w:rsidP="00835CB9">
            <w:pPr>
              <w:pStyle w:val="TableText"/>
            </w:pPr>
            <w:r w:rsidRPr="000776C2">
              <w:t>17</w:t>
            </w:r>
          </w:p>
        </w:tc>
        <w:tc>
          <w:tcPr>
            <w:tcW w:w="0" w:type="auto"/>
            <w:tcBorders>
              <w:top w:val="nil"/>
              <w:left w:val="nil"/>
              <w:bottom w:val="nil"/>
              <w:right w:val="nil"/>
            </w:tcBorders>
          </w:tcPr>
          <w:p w14:paraId="37F48553" w14:textId="77777777" w:rsidR="000776C2" w:rsidRPr="000776C2" w:rsidRDefault="000776C2" w:rsidP="00835CB9">
            <w:pPr>
              <w:pStyle w:val="TableText"/>
            </w:pPr>
            <w:r w:rsidRPr="000776C2">
              <w:t>1.84</w:t>
            </w:r>
          </w:p>
        </w:tc>
        <w:tc>
          <w:tcPr>
            <w:tcW w:w="0" w:type="auto"/>
            <w:tcBorders>
              <w:top w:val="nil"/>
              <w:left w:val="nil"/>
              <w:bottom w:val="nil"/>
              <w:right w:val="nil"/>
            </w:tcBorders>
          </w:tcPr>
          <w:p w14:paraId="3AABA2B6"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658DE69F" w14:textId="77777777" w:rsidR="000776C2" w:rsidRPr="000776C2" w:rsidRDefault="000776C2" w:rsidP="00835CB9">
            <w:pPr>
              <w:pStyle w:val="TableText"/>
            </w:pPr>
            <w:r w:rsidRPr="000776C2">
              <w:t>2.39</w:t>
            </w:r>
          </w:p>
        </w:tc>
        <w:tc>
          <w:tcPr>
            <w:tcW w:w="0" w:type="auto"/>
            <w:tcBorders>
              <w:top w:val="nil"/>
              <w:left w:val="nil"/>
              <w:bottom w:val="nil"/>
              <w:right w:val="nil"/>
            </w:tcBorders>
          </w:tcPr>
          <w:p w14:paraId="0FD55F0C" w14:textId="77777777" w:rsidR="000776C2" w:rsidRPr="000776C2" w:rsidRDefault="000776C2" w:rsidP="00835CB9">
            <w:pPr>
              <w:pStyle w:val="TableText"/>
            </w:pPr>
            <w:r w:rsidRPr="000776C2">
              <w:t>0.02</w:t>
            </w:r>
          </w:p>
        </w:tc>
        <w:tc>
          <w:tcPr>
            <w:tcW w:w="0" w:type="auto"/>
            <w:tcBorders>
              <w:top w:val="nil"/>
              <w:left w:val="nil"/>
              <w:bottom w:val="nil"/>
              <w:right w:val="nil"/>
            </w:tcBorders>
            <w:shd w:val="clear" w:color="auto" w:fill="auto"/>
          </w:tcPr>
          <w:p w14:paraId="07ABF773" w14:textId="77777777" w:rsidR="000776C2" w:rsidRPr="000776C2" w:rsidRDefault="000776C2" w:rsidP="00835CB9">
            <w:pPr>
              <w:pStyle w:val="TableText"/>
            </w:pPr>
            <w:r w:rsidRPr="000776C2">
              <w:t>0.16</w:t>
            </w:r>
          </w:p>
        </w:tc>
      </w:tr>
      <w:tr w:rsidR="0006603D" w:rsidRPr="000776C2" w14:paraId="0071922D" w14:textId="77777777" w:rsidTr="009678F3">
        <w:trPr>
          <w:cantSplit/>
        </w:trPr>
        <w:tc>
          <w:tcPr>
            <w:tcW w:w="0" w:type="auto"/>
            <w:tcBorders>
              <w:top w:val="nil"/>
              <w:left w:val="nil"/>
              <w:bottom w:val="nil"/>
              <w:right w:val="nil"/>
            </w:tcBorders>
          </w:tcPr>
          <w:p w14:paraId="2BD5E585" w14:textId="77777777" w:rsidR="000776C2" w:rsidRPr="000776C2" w:rsidRDefault="000776C2" w:rsidP="00835CB9">
            <w:pPr>
              <w:pStyle w:val="TableText"/>
            </w:pPr>
            <w:r w:rsidRPr="000776C2">
              <w:t>Mackay Whitsunday</w:t>
            </w:r>
          </w:p>
        </w:tc>
        <w:tc>
          <w:tcPr>
            <w:tcW w:w="0" w:type="auto"/>
            <w:tcBorders>
              <w:top w:val="nil"/>
              <w:left w:val="nil"/>
              <w:bottom w:val="nil"/>
              <w:right w:val="nil"/>
            </w:tcBorders>
          </w:tcPr>
          <w:p w14:paraId="47D2DB09"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7F29B930" w14:textId="77777777" w:rsidR="000776C2" w:rsidRPr="000776C2" w:rsidRDefault="000776C2" w:rsidP="00835CB9">
            <w:pPr>
              <w:pStyle w:val="TableText"/>
            </w:pPr>
            <w:r w:rsidRPr="000776C2">
              <w:t>17</w:t>
            </w:r>
          </w:p>
        </w:tc>
        <w:tc>
          <w:tcPr>
            <w:tcW w:w="0" w:type="auto"/>
            <w:tcBorders>
              <w:top w:val="nil"/>
              <w:left w:val="nil"/>
              <w:bottom w:val="nil"/>
              <w:right w:val="nil"/>
            </w:tcBorders>
          </w:tcPr>
          <w:p w14:paraId="7EB26D3B" w14:textId="77777777" w:rsidR="000776C2" w:rsidRPr="000776C2" w:rsidRDefault="000776C2" w:rsidP="00835CB9">
            <w:pPr>
              <w:pStyle w:val="TableText"/>
            </w:pPr>
            <w:r w:rsidRPr="000776C2">
              <w:t>4.64</w:t>
            </w:r>
          </w:p>
        </w:tc>
        <w:tc>
          <w:tcPr>
            <w:tcW w:w="0" w:type="auto"/>
            <w:tcBorders>
              <w:top w:val="nil"/>
              <w:left w:val="nil"/>
              <w:bottom w:val="nil"/>
              <w:right w:val="nil"/>
            </w:tcBorders>
          </w:tcPr>
          <w:p w14:paraId="1E1567F2"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36417DF7" w14:textId="77777777" w:rsidR="000776C2" w:rsidRPr="000776C2" w:rsidRDefault="000776C2" w:rsidP="00835CB9">
            <w:pPr>
              <w:pStyle w:val="TableText"/>
            </w:pPr>
            <w:r w:rsidRPr="000776C2">
              <w:t>2.39</w:t>
            </w:r>
          </w:p>
        </w:tc>
        <w:tc>
          <w:tcPr>
            <w:tcW w:w="0" w:type="auto"/>
            <w:tcBorders>
              <w:top w:val="nil"/>
              <w:left w:val="nil"/>
              <w:bottom w:val="nil"/>
              <w:right w:val="nil"/>
            </w:tcBorders>
          </w:tcPr>
          <w:p w14:paraId="098A3869" w14:textId="77777777" w:rsidR="000776C2" w:rsidRPr="000776C2" w:rsidRDefault="000776C2" w:rsidP="00835CB9">
            <w:pPr>
              <w:pStyle w:val="TableText"/>
            </w:pPr>
            <w:r w:rsidRPr="000776C2">
              <w:t>0.05</w:t>
            </w:r>
          </w:p>
        </w:tc>
        <w:tc>
          <w:tcPr>
            <w:tcW w:w="0" w:type="auto"/>
            <w:tcBorders>
              <w:top w:val="nil"/>
              <w:left w:val="nil"/>
              <w:bottom w:val="nil"/>
              <w:right w:val="nil"/>
            </w:tcBorders>
            <w:shd w:val="clear" w:color="auto" w:fill="auto"/>
          </w:tcPr>
          <w:p w14:paraId="16A2D928" w14:textId="77777777" w:rsidR="000776C2" w:rsidRPr="000776C2" w:rsidRDefault="000776C2" w:rsidP="00835CB9">
            <w:pPr>
              <w:pStyle w:val="TableText"/>
            </w:pPr>
            <w:r w:rsidRPr="000776C2">
              <w:t>0.46</w:t>
            </w:r>
          </w:p>
        </w:tc>
      </w:tr>
      <w:tr w:rsidR="0006603D" w:rsidRPr="000776C2" w14:paraId="66C50F8E" w14:textId="77777777" w:rsidTr="009678F3">
        <w:trPr>
          <w:cantSplit/>
        </w:trPr>
        <w:tc>
          <w:tcPr>
            <w:tcW w:w="0" w:type="auto"/>
            <w:tcBorders>
              <w:top w:val="nil"/>
              <w:left w:val="nil"/>
              <w:bottom w:val="nil"/>
              <w:right w:val="nil"/>
            </w:tcBorders>
          </w:tcPr>
          <w:p w14:paraId="20017622" w14:textId="77777777" w:rsidR="000776C2" w:rsidRPr="000776C2" w:rsidRDefault="000776C2" w:rsidP="00835CB9">
            <w:pPr>
              <w:pStyle w:val="TableText"/>
            </w:pPr>
            <w:r w:rsidRPr="000776C2">
              <w:t>Fitzroy</w:t>
            </w:r>
          </w:p>
        </w:tc>
        <w:tc>
          <w:tcPr>
            <w:tcW w:w="0" w:type="auto"/>
            <w:tcBorders>
              <w:top w:val="nil"/>
              <w:left w:val="nil"/>
              <w:bottom w:val="nil"/>
              <w:right w:val="nil"/>
            </w:tcBorders>
          </w:tcPr>
          <w:p w14:paraId="731DA927"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53EF285A" w14:textId="77777777" w:rsidR="000776C2" w:rsidRPr="000776C2" w:rsidRDefault="000776C2" w:rsidP="00835CB9">
            <w:pPr>
              <w:pStyle w:val="TableText"/>
            </w:pPr>
            <w:r w:rsidRPr="000776C2">
              <w:t>17</w:t>
            </w:r>
          </w:p>
        </w:tc>
        <w:tc>
          <w:tcPr>
            <w:tcW w:w="0" w:type="auto"/>
            <w:tcBorders>
              <w:top w:val="nil"/>
              <w:left w:val="nil"/>
              <w:bottom w:val="nil"/>
              <w:right w:val="nil"/>
            </w:tcBorders>
          </w:tcPr>
          <w:p w14:paraId="18EBEB93" w14:textId="77777777" w:rsidR="000776C2" w:rsidRPr="000776C2" w:rsidRDefault="000776C2" w:rsidP="00835CB9">
            <w:pPr>
              <w:pStyle w:val="TableText"/>
            </w:pPr>
            <w:r w:rsidRPr="000776C2">
              <w:t>4.35</w:t>
            </w:r>
          </w:p>
        </w:tc>
        <w:tc>
          <w:tcPr>
            <w:tcW w:w="0" w:type="auto"/>
            <w:tcBorders>
              <w:top w:val="nil"/>
              <w:left w:val="nil"/>
              <w:bottom w:val="nil"/>
              <w:right w:val="nil"/>
            </w:tcBorders>
          </w:tcPr>
          <w:p w14:paraId="2DB928F1"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3364646B" w14:textId="77777777" w:rsidR="000776C2" w:rsidRPr="000776C2" w:rsidRDefault="000776C2" w:rsidP="00835CB9">
            <w:pPr>
              <w:pStyle w:val="TableText"/>
            </w:pPr>
            <w:r w:rsidRPr="000776C2">
              <w:t>2.39</w:t>
            </w:r>
          </w:p>
        </w:tc>
        <w:tc>
          <w:tcPr>
            <w:tcW w:w="0" w:type="auto"/>
            <w:tcBorders>
              <w:top w:val="nil"/>
              <w:left w:val="nil"/>
              <w:bottom w:val="nil"/>
              <w:right w:val="nil"/>
            </w:tcBorders>
          </w:tcPr>
          <w:p w14:paraId="2D6D1F8F" w14:textId="77777777" w:rsidR="000776C2" w:rsidRPr="000776C2" w:rsidRDefault="000776C2" w:rsidP="00835CB9">
            <w:pPr>
              <w:pStyle w:val="TableText"/>
            </w:pPr>
            <w:r w:rsidRPr="000776C2">
              <w:t>0.04</w:t>
            </w:r>
          </w:p>
        </w:tc>
        <w:tc>
          <w:tcPr>
            <w:tcW w:w="0" w:type="auto"/>
            <w:tcBorders>
              <w:top w:val="nil"/>
              <w:left w:val="nil"/>
              <w:bottom w:val="nil"/>
              <w:right w:val="nil"/>
            </w:tcBorders>
            <w:shd w:val="clear" w:color="auto" w:fill="auto"/>
          </w:tcPr>
          <w:p w14:paraId="4E607DC0" w14:textId="77777777" w:rsidR="000776C2" w:rsidRPr="000776C2" w:rsidRDefault="000776C2" w:rsidP="00835CB9">
            <w:pPr>
              <w:pStyle w:val="TableText"/>
            </w:pPr>
            <w:r w:rsidRPr="000776C2">
              <w:t>0.43</w:t>
            </w:r>
          </w:p>
        </w:tc>
      </w:tr>
      <w:tr w:rsidR="0006603D" w:rsidRPr="000776C2" w14:paraId="4F03769E" w14:textId="77777777" w:rsidTr="009678F3">
        <w:trPr>
          <w:cantSplit/>
        </w:trPr>
        <w:tc>
          <w:tcPr>
            <w:tcW w:w="0" w:type="auto"/>
            <w:tcBorders>
              <w:top w:val="nil"/>
              <w:left w:val="nil"/>
              <w:bottom w:val="nil"/>
              <w:right w:val="nil"/>
            </w:tcBorders>
          </w:tcPr>
          <w:p w14:paraId="30F2AE80" w14:textId="77777777" w:rsidR="000776C2" w:rsidRPr="000776C2" w:rsidRDefault="000776C2" w:rsidP="00835CB9">
            <w:pPr>
              <w:pStyle w:val="TableText"/>
            </w:pPr>
            <w:r w:rsidRPr="000776C2">
              <w:t>Mary Burnett</w:t>
            </w:r>
          </w:p>
        </w:tc>
        <w:tc>
          <w:tcPr>
            <w:tcW w:w="0" w:type="auto"/>
            <w:tcBorders>
              <w:top w:val="nil"/>
              <w:left w:val="nil"/>
              <w:bottom w:val="nil"/>
              <w:right w:val="nil"/>
            </w:tcBorders>
          </w:tcPr>
          <w:p w14:paraId="691D3E43"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21EA8169" w14:textId="77777777" w:rsidR="000776C2" w:rsidRPr="000776C2" w:rsidRDefault="000776C2" w:rsidP="00835CB9">
            <w:pPr>
              <w:pStyle w:val="TableText"/>
            </w:pPr>
            <w:r w:rsidRPr="000776C2">
              <w:t>17</w:t>
            </w:r>
          </w:p>
        </w:tc>
        <w:tc>
          <w:tcPr>
            <w:tcW w:w="0" w:type="auto"/>
            <w:tcBorders>
              <w:top w:val="nil"/>
              <w:left w:val="nil"/>
              <w:bottom w:val="nil"/>
              <w:right w:val="nil"/>
            </w:tcBorders>
          </w:tcPr>
          <w:p w14:paraId="3C73504B" w14:textId="77777777" w:rsidR="000776C2" w:rsidRPr="000776C2" w:rsidRDefault="000776C2" w:rsidP="00835CB9">
            <w:pPr>
              <w:pStyle w:val="TableText"/>
            </w:pPr>
            <w:r w:rsidRPr="000776C2">
              <w:t>3.59</w:t>
            </w:r>
          </w:p>
        </w:tc>
        <w:tc>
          <w:tcPr>
            <w:tcW w:w="0" w:type="auto"/>
            <w:tcBorders>
              <w:top w:val="nil"/>
              <w:left w:val="nil"/>
              <w:bottom w:val="nil"/>
              <w:right w:val="nil"/>
            </w:tcBorders>
          </w:tcPr>
          <w:p w14:paraId="2EDC1B19"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4D085D5B" w14:textId="77777777" w:rsidR="000776C2" w:rsidRPr="000776C2" w:rsidRDefault="000776C2" w:rsidP="00835CB9">
            <w:pPr>
              <w:pStyle w:val="TableText"/>
            </w:pPr>
            <w:r w:rsidRPr="000776C2">
              <w:t>2.39</w:t>
            </w:r>
          </w:p>
        </w:tc>
        <w:tc>
          <w:tcPr>
            <w:tcW w:w="0" w:type="auto"/>
            <w:tcBorders>
              <w:top w:val="nil"/>
              <w:left w:val="nil"/>
              <w:bottom w:val="nil"/>
              <w:right w:val="nil"/>
            </w:tcBorders>
          </w:tcPr>
          <w:p w14:paraId="54F24CA4" w14:textId="77777777" w:rsidR="000776C2" w:rsidRPr="000776C2" w:rsidRDefault="000776C2" w:rsidP="00835CB9">
            <w:pPr>
              <w:pStyle w:val="TableText"/>
            </w:pPr>
            <w:r w:rsidRPr="000776C2">
              <w:t>0.03</w:t>
            </w:r>
          </w:p>
        </w:tc>
        <w:tc>
          <w:tcPr>
            <w:tcW w:w="0" w:type="auto"/>
            <w:tcBorders>
              <w:top w:val="nil"/>
              <w:left w:val="nil"/>
              <w:bottom w:val="nil"/>
              <w:right w:val="nil"/>
            </w:tcBorders>
            <w:shd w:val="clear" w:color="auto" w:fill="auto"/>
          </w:tcPr>
          <w:p w14:paraId="6E730E96" w14:textId="77777777" w:rsidR="000776C2" w:rsidRPr="000776C2" w:rsidRDefault="000776C2" w:rsidP="00835CB9">
            <w:pPr>
              <w:pStyle w:val="TableText"/>
            </w:pPr>
            <w:r w:rsidRPr="000776C2">
              <w:t>0.34</w:t>
            </w:r>
          </w:p>
        </w:tc>
      </w:tr>
      <w:tr w:rsidR="0006603D" w:rsidRPr="000776C2" w14:paraId="197E9BF3" w14:textId="77777777" w:rsidTr="009678F3">
        <w:trPr>
          <w:cantSplit/>
        </w:trPr>
        <w:tc>
          <w:tcPr>
            <w:tcW w:w="0" w:type="auto"/>
            <w:tcBorders>
              <w:top w:val="nil"/>
              <w:left w:val="nil"/>
              <w:bottom w:val="nil"/>
              <w:right w:val="nil"/>
            </w:tcBorders>
          </w:tcPr>
          <w:p w14:paraId="52EA7B6A" w14:textId="77777777" w:rsidR="000776C2" w:rsidRPr="000776C2" w:rsidRDefault="000776C2" w:rsidP="00835CB9">
            <w:pPr>
              <w:pStyle w:val="TableText"/>
            </w:pPr>
            <w:r w:rsidRPr="000776C2">
              <w:t>SE Queensland</w:t>
            </w:r>
          </w:p>
        </w:tc>
        <w:tc>
          <w:tcPr>
            <w:tcW w:w="0" w:type="auto"/>
            <w:tcBorders>
              <w:top w:val="nil"/>
              <w:left w:val="nil"/>
              <w:bottom w:val="nil"/>
              <w:right w:val="nil"/>
            </w:tcBorders>
          </w:tcPr>
          <w:p w14:paraId="088D808E"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37898268" w14:textId="77777777" w:rsidR="000776C2" w:rsidRPr="000776C2" w:rsidRDefault="000776C2" w:rsidP="00835CB9">
            <w:pPr>
              <w:pStyle w:val="TableText"/>
            </w:pPr>
            <w:r w:rsidRPr="000776C2">
              <w:t>17</w:t>
            </w:r>
          </w:p>
        </w:tc>
        <w:tc>
          <w:tcPr>
            <w:tcW w:w="0" w:type="auto"/>
            <w:tcBorders>
              <w:top w:val="nil"/>
              <w:left w:val="nil"/>
              <w:bottom w:val="nil"/>
              <w:right w:val="nil"/>
            </w:tcBorders>
          </w:tcPr>
          <w:p w14:paraId="315C99D0" w14:textId="77777777" w:rsidR="000776C2" w:rsidRPr="000776C2" w:rsidRDefault="000776C2" w:rsidP="00835CB9">
            <w:pPr>
              <w:pStyle w:val="TableText"/>
            </w:pPr>
            <w:r w:rsidRPr="000776C2">
              <w:t>3.88</w:t>
            </w:r>
          </w:p>
        </w:tc>
        <w:tc>
          <w:tcPr>
            <w:tcW w:w="0" w:type="auto"/>
            <w:tcBorders>
              <w:top w:val="nil"/>
              <w:left w:val="nil"/>
              <w:bottom w:val="nil"/>
              <w:right w:val="nil"/>
            </w:tcBorders>
          </w:tcPr>
          <w:p w14:paraId="488585B9"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4567D6C9" w14:textId="77777777" w:rsidR="000776C2" w:rsidRPr="000776C2" w:rsidRDefault="000776C2" w:rsidP="00835CB9">
            <w:pPr>
              <w:pStyle w:val="TableText"/>
            </w:pPr>
            <w:r w:rsidRPr="000776C2">
              <w:t>2.39</w:t>
            </w:r>
          </w:p>
        </w:tc>
        <w:tc>
          <w:tcPr>
            <w:tcW w:w="0" w:type="auto"/>
            <w:tcBorders>
              <w:top w:val="nil"/>
              <w:left w:val="nil"/>
              <w:bottom w:val="nil"/>
              <w:right w:val="nil"/>
            </w:tcBorders>
          </w:tcPr>
          <w:p w14:paraId="3BA7A8EC" w14:textId="77777777" w:rsidR="000776C2" w:rsidRPr="000776C2" w:rsidRDefault="000776C2" w:rsidP="00835CB9">
            <w:pPr>
              <w:pStyle w:val="TableText"/>
            </w:pPr>
            <w:r w:rsidRPr="000776C2">
              <w:t>0.04</w:t>
            </w:r>
          </w:p>
        </w:tc>
        <w:tc>
          <w:tcPr>
            <w:tcW w:w="0" w:type="auto"/>
            <w:tcBorders>
              <w:top w:val="nil"/>
              <w:left w:val="nil"/>
              <w:bottom w:val="nil"/>
              <w:right w:val="nil"/>
            </w:tcBorders>
            <w:shd w:val="clear" w:color="auto" w:fill="auto"/>
          </w:tcPr>
          <w:p w14:paraId="2A083FA6" w14:textId="77777777" w:rsidR="000776C2" w:rsidRPr="000776C2" w:rsidRDefault="000776C2" w:rsidP="00835CB9">
            <w:pPr>
              <w:pStyle w:val="TableText"/>
            </w:pPr>
            <w:r w:rsidRPr="000776C2">
              <w:t>0.37</w:t>
            </w:r>
          </w:p>
        </w:tc>
      </w:tr>
      <w:tr w:rsidR="0006603D" w:rsidRPr="000776C2" w14:paraId="69D94022" w14:textId="77777777" w:rsidTr="009678F3">
        <w:trPr>
          <w:cantSplit/>
        </w:trPr>
        <w:tc>
          <w:tcPr>
            <w:tcW w:w="0" w:type="auto"/>
            <w:tcBorders>
              <w:top w:val="nil"/>
              <w:left w:val="nil"/>
              <w:bottom w:val="single" w:sz="4" w:space="0" w:color="auto"/>
              <w:right w:val="nil"/>
            </w:tcBorders>
          </w:tcPr>
          <w:p w14:paraId="2931682F" w14:textId="77777777" w:rsidR="000776C2" w:rsidRPr="000776C2" w:rsidRDefault="000776C2" w:rsidP="00835CB9">
            <w:pPr>
              <w:pStyle w:val="TableText"/>
            </w:pPr>
            <w:r w:rsidRPr="000776C2">
              <w:t>Northern NSW</w:t>
            </w:r>
          </w:p>
        </w:tc>
        <w:tc>
          <w:tcPr>
            <w:tcW w:w="0" w:type="auto"/>
            <w:tcBorders>
              <w:top w:val="nil"/>
              <w:left w:val="nil"/>
              <w:bottom w:val="single" w:sz="4" w:space="0" w:color="auto"/>
              <w:right w:val="nil"/>
            </w:tcBorders>
          </w:tcPr>
          <w:p w14:paraId="6776A1AC" w14:textId="77777777" w:rsidR="000776C2" w:rsidRPr="000776C2" w:rsidRDefault="000776C2" w:rsidP="00835CB9">
            <w:pPr>
              <w:pStyle w:val="TableText"/>
            </w:pPr>
            <w:r w:rsidRPr="000776C2">
              <w:t>88</w:t>
            </w:r>
          </w:p>
        </w:tc>
        <w:tc>
          <w:tcPr>
            <w:tcW w:w="0" w:type="auto"/>
            <w:tcBorders>
              <w:top w:val="nil"/>
              <w:left w:val="nil"/>
              <w:bottom w:val="single" w:sz="4" w:space="0" w:color="auto"/>
              <w:right w:val="nil"/>
            </w:tcBorders>
          </w:tcPr>
          <w:p w14:paraId="4D253214" w14:textId="77777777" w:rsidR="000776C2" w:rsidRPr="000776C2" w:rsidRDefault="000776C2" w:rsidP="00835CB9">
            <w:pPr>
              <w:pStyle w:val="TableText"/>
            </w:pPr>
            <w:r w:rsidRPr="000776C2">
              <w:t>17</w:t>
            </w:r>
          </w:p>
        </w:tc>
        <w:tc>
          <w:tcPr>
            <w:tcW w:w="0" w:type="auto"/>
            <w:tcBorders>
              <w:top w:val="nil"/>
              <w:left w:val="nil"/>
              <w:bottom w:val="single" w:sz="4" w:space="0" w:color="auto"/>
              <w:right w:val="nil"/>
            </w:tcBorders>
          </w:tcPr>
          <w:p w14:paraId="26FF0701" w14:textId="77777777" w:rsidR="000776C2" w:rsidRPr="000776C2" w:rsidRDefault="000776C2" w:rsidP="00835CB9">
            <w:pPr>
              <w:pStyle w:val="TableText"/>
            </w:pPr>
            <w:r w:rsidRPr="000776C2">
              <w:t>7.74</w:t>
            </w:r>
          </w:p>
        </w:tc>
        <w:tc>
          <w:tcPr>
            <w:tcW w:w="0" w:type="auto"/>
            <w:tcBorders>
              <w:top w:val="nil"/>
              <w:left w:val="nil"/>
              <w:bottom w:val="single" w:sz="4" w:space="0" w:color="auto"/>
              <w:right w:val="nil"/>
            </w:tcBorders>
          </w:tcPr>
          <w:p w14:paraId="20BC6DC2" w14:textId="77777777" w:rsidR="000776C2" w:rsidRPr="000776C2" w:rsidRDefault="000776C2" w:rsidP="00835CB9">
            <w:pPr>
              <w:pStyle w:val="TableText"/>
            </w:pPr>
            <w:r w:rsidRPr="000776C2">
              <w:t>108</w:t>
            </w:r>
          </w:p>
        </w:tc>
        <w:tc>
          <w:tcPr>
            <w:tcW w:w="0" w:type="auto"/>
            <w:tcBorders>
              <w:top w:val="nil"/>
              <w:left w:val="nil"/>
              <w:bottom w:val="single" w:sz="4" w:space="0" w:color="auto"/>
              <w:right w:val="nil"/>
            </w:tcBorders>
          </w:tcPr>
          <w:p w14:paraId="77CB6E62" w14:textId="77777777" w:rsidR="000776C2" w:rsidRPr="000776C2" w:rsidRDefault="000776C2" w:rsidP="00835CB9">
            <w:pPr>
              <w:pStyle w:val="TableText"/>
            </w:pPr>
            <w:r w:rsidRPr="000776C2">
              <w:t>2.39</w:t>
            </w:r>
          </w:p>
        </w:tc>
        <w:tc>
          <w:tcPr>
            <w:tcW w:w="0" w:type="auto"/>
            <w:tcBorders>
              <w:top w:val="nil"/>
              <w:left w:val="nil"/>
              <w:bottom w:val="single" w:sz="4" w:space="0" w:color="auto"/>
              <w:right w:val="nil"/>
            </w:tcBorders>
          </w:tcPr>
          <w:p w14:paraId="5256ADAC" w14:textId="77777777" w:rsidR="000776C2" w:rsidRPr="000776C2" w:rsidRDefault="000776C2" w:rsidP="00835CB9">
            <w:pPr>
              <w:pStyle w:val="TableText"/>
            </w:pPr>
            <w:r w:rsidRPr="000776C2">
              <w:t>0.09</w:t>
            </w:r>
          </w:p>
        </w:tc>
        <w:tc>
          <w:tcPr>
            <w:tcW w:w="0" w:type="auto"/>
            <w:tcBorders>
              <w:top w:val="nil"/>
              <w:left w:val="nil"/>
              <w:bottom w:val="single" w:sz="4" w:space="0" w:color="auto"/>
              <w:right w:val="nil"/>
            </w:tcBorders>
            <w:shd w:val="clear" w:color="auto" w:fill="auto"/>
          </w:tcPr>
          <w:p w14:paraId="625173ED" w14:textId="77777777" w:rsidR="000776C2" w:rsidRPr="000776C2" w:rsidRDefault="000776C2" w:rsidP="00835CB9">
            <w:pPr>
              <w:pStyle w:val="TableText"/>
            </w:pPr>
            <w:r w:rsidRPr="000776C2">
              <w:t>0.90</w:t>
            </w:r>
          </w:p>
        </w:tc>
      </w:tr>
      <w:tr w:rsidR="000776C2" w:rsidRPr="000776C2" w14:paraId="5E7FE39F" w14:textId="77777777" w:rsidTr="009678F3">
        <w:trPr>
          <w:cantSplit/>
        </w:trPr>
        <w:tc>
          <w:tcPr>
            <w:tcW w:w="0" w:type="auto"/>
            <w:gridSpan w:val="8"/>
            <w:tcBorders>
              <w:top w:val="single" w:sz="4" w:space="0" w:color="auto"/>
              <w:left w:val="nil"/>
              <w:bottom w:val="single" w:sz="4" w:space="0" w:color="auto"/>
              <w:right w:val="nil"/>
            </w:tcBorders>
          </w:tcPr>
          <w:p w14:paraId="4E7E4DEA" w14:textId="77777777" w:rsidR="000776C2" w:rsidRPr="00835CB9" w:rsidRDefault="000776C2" w:rsidP="00835CB9">
            <w:pPr>
              <w:pStyle w:val="TableSubHead"/>
            </w:pPr>
            <w:r w:rsidRPr="00835CB9">
              <w:t>Vegetable crops (band or broadcast application)</w:t>
            </w:r>
          </w:p>
        </w:tc>
      </w:tr>
      <w:tr w:rsidR="0006603D" w:rsidRPr="000776C2" w14:paraId="4A8288AA" w14:textId="77777777" w:rsidTr="009678F3">
        <w:trPr>
          <w:cantSplit/>
        </w:trPr>
        <w:tc>
          <w:tcPr>
            <w:tcW w:w="0" w:type="auto"/>
            <w:tcBorders>
              <w:top w:val="single" w:sz="4" w:space="0" w:color="auto"/>
              <w:left w:val="nil"/>
              <w:bottom w:val="nil"/>
              <w:right w:val="nil"/>
            </w:tcBorders>
          </w:tcPr>
          <w:p w14:paraId="6B4C2DE4" w14:textId="77777777" w:rsidR="000776C2" w:rsidRPr="00835CB9" w:rsidRDefault="000776C2" w:rsidP="00835CB9">
            <w:pPr>
              <w:pStyle w:val="TableText"/>
            </w:pPr>
            <w:r w:rsidRPr="00835CB9">
              <w:t>Victoria</w:t>
            </w:r>
          </w:p>
        </w:tc>
        <w:tc>
          <w:tcPr>
            <w:tcW w:w="0" w:type="auto"/>
            <w:tcBorders>
              <w:top w:val="single" w:sz="4" w:space="0" w:color="auto"/>
              <w:left w:val="nil"/>
              <w:bottom w:val="nil"/>
              <w:right w:val="nil"/>
            </w:tcBorders>
          </w:tcPr>
          <w:p w14:paraId="64896994" w14:textId="77777777" w:rsidR="000776C2" w:rsidRPr="00835CB9" w:rsidRDefault="000776C2" w:rsidP="00835CB9">
            <w:pPr>
              <w:pStyle w:val="TableText"/>
            </w:pPr>
            <w:r w:rsidRPr="00835CB9">
              <w:t>282</w:t>
            </w:r>
          </w:p>
        </w:tc>
        <w:tc>
          <w:tcPr>
            <w:tcW w:w="0" w:type="auto"/>
            <w:tcBorders>
              <w:top w:val="single" w:sz="4" w:space="0" w:color="auto"/>
              <w:left w:val="nil"/>
              <w:bottom w:val="nil"/>
              <w:right w:val="nil"/>
            </w:tcBorders>
          </w:tcPr>
          <w:p w14:paraId="06A44662" w14:textId="77777777" w:rsidR="000776C2" w:rsidRPr="00835CB9" w:rsidRDefault="000776C2" w:rsidP="00835CB9">
            <w:pPr>
              <w:pStyle w:val="TableText"/>
            </w:pPr>
            <w:r w:rsidRPr="00835CB9">
              <w:t>21</w:t>
            </w:r>
          </w:p>
        </w:tc>
        <w:tc>
          <w:tcPr>
            <w:tcW w:w="0" w:type="auto"/>
            <w:tcBorders>
              <w:top w:val="single" w:sz="4" w:space="0" w:color="auto"/>
              <w:left w:val="nil"/>
              <w:bottom w:val="nil"/>
              <w:right w:val="nil"/>
            </w:tcBorders>
          </w:tcPr>
          <w:p w14:paraId="672CDB7E" w14:textId="77777777" w:rsidR="000776C2" w:rsidRPr="00835CB9" w:rsidRDefault="000776C2" w:rsidP="00835CB9">
            <w:pPr>
              <w:pStyle w:val="TableText"/>
            </w:pPr>
            <w:r w:rsidRPr="00835CB9">
              <w:t>2.85</w:t>
            </w:r>
          </w:p>
        </w:tc>
        <w:tc>
          <w:tcPr>
            <w:tcW w:w="0" w:type="auto"/>
            <w:tcBorders>
              <w:top w:val="single" w:sz="4" w:space="0" w:color="auto"/>
              <w:left w:val="nil"/>
              <w:bottom w:val="nil"/>
              <w:right w:val="nil"/>
            </w:tcBorders>
          </w:tcPr>
          <w:p w14:paraId="3EED4BF6" w14:textId="77777777" w:rsidR="000776C2" w:rsidRPr="00835CB9" w:rsidRDefault="000776C2" w:rsidP="00835CB9">
            <w:pPr>
              <w:pStyle w:val="TableText"/>
            </w:pPr>
            <w:r w:rsidRPr="00835CB9">
              <w:t>108</w:t>
            </w:r>
          </w:p>
        </w:tc>
        <w:tc>
          <w:tcPr>
            <w:tcW w:w="0" w:type="auto"/>
            <w:tcBorders>
              <w:top w:val="single" w:sz="4" w:space="0" w:color="auto"/>
              <w:left w:val="nil"/>
              <w:bottom w:val="nil"/>
              <w:right w:val="nil"/>
            </w:tcBorders>
          </w:tcPr>
          <w:p w14:paraId="3087F861" w14:textId="77777777" w:rsidR="000776C2" w:rsidRPr="00835CB9" w:rsidRDefault="000776C2" w:rsidP="00835CB9">
            <w:pPr>
              <w:pStyle w:val="TableText"/>
            </w:pPr>
            <w:r w:rsidRPr="00835CB9">
              <w:t>2.59</w:t>
            </w:r>
          </w:p>
        </w:tc>
        <w:tc>
          <w:tcPr>
            <w:tcW w:w="0" w:type="auto"/>
            <w:tcBorders>
              <w:top w:val="single" w:sz="4" w:space="0" w:color="auto"/>
              <w:left w:val="nil"/>
              <w:bottom w:val="nil"/>
              <w:right w:val="nil"/>
            </w:tcBorders>
          </w:tcPr>
          <w:p w14:paraId="6B507D2C" w14:textId="77777777" w:rsidR="000776C2" w:rsidRPr="00835CB9" w:rsidRDefault="000776C2" w:rsidP="00835CB9">
            <w:pPr>
              <w:pStyle w:val="TableText"/>
            </w:pPr>
            <w:r w:rsidRPr="00835CB9">
              <w:t>0.08</w:t>
            </w:r>
          </w:p>
        </w:tc>
        <w:tc>
          <w:tcPr>
            <w:tcW w:w="0" w:type="auto"/>
            <w:tcBorders>
              <w:top w:val="single" w:sz="4" w:space="0" w:color="auto"/>
              <w:left w:val="nil"/>
              <w:bottom w:val="nil"/>
              <w:right w:val="nil"/>
            </w:tcBorders>
            <w:shd w:val="clear" w:color="auto" w:fill="auto"/>
          </w:tcPr>
          <w:p w14:paraId="09DEFC52" w14:textId="77777777" w:rsidR="000776C2" w:rsidRPr="00835CB9" w:rsidRDefault="000776C2" w:rsidP="00835CB9">
            <w:pPr>
              <w:pStyle w:val="TableText"/>
            </w:pPr>
            <w:r w:rsidRPr="00835CB9">
              <w:t>0.80</w:t>
            </w:r>
          </w:p>
        </w:tc>
      </w:tr>
      <w:tr w:rsidR="0006603D" w:rsidRPr="000776C2" w14:paraId="798A85C4" w14:textId="77777777" w:rsidTr="009678F3">
        <w:trPr>
          <w:cantSplit/>
        </w:trPr>
        <w:tc>
          <w:tcPr>
            <w:tcW w:w="0" w:type="auto"/>
            <w:tcBorders>
              <w:top w:val="nil"/>
              <w:left w:val="nil"/>
              <w:bottom w:val="nil"/>
              <w:right w:val="nil"/>
            </w:tcBorders>
          </w:tcPr>
          <w:p w14:paraId="0CC1C86A" w14:textId="77777777" w:rsidR="000776C2" w:rsidRPr="00835CB9" w:rsidRDefault="000776C2" w:rsidP="00835CB9">
            <w:pPr>
              <w:pStyle w:val="TableText"/>
            </w:pPr>
            <w:r w:rsidRPr="00835CB9">
              <w:t>South Australia</w:t>
            </w:r>
          </w:p>
        </w:tc>
        <w:tc>
          <w:tcPr>
            <w:tcW w:w="0" w:type="auto"/>
            <w:tcBorders>
              <w:top w:val="nil"/>
              <w:left w:val="nil"/>
              <w:bottom w:val="nil"/>
              <w:right w:val="nil"/>
            </w:tcBorders>
          </w:tcPr>
          <w:p w14:paraId="01323825" w14:textId="77777777" w:rsidR="000776C2" w:rsidRPr="00835CB9" w:rsidRDefault="000776C2" w:rsidP="00835CB9">
            <w:pPr>
              <w:pStyle w:val="TableText"/>
            </w:pPr>
            <w:r w:rsidRPr="00835CB9">
              <w:t>282</w:t>
            </w:r>
          </w:p>
        </w:tc>
        <w:tc>
          <w:tcPr>
            <w:tcW w:w="0" w:type="auto"/>
            <w:tcBorders>
              <w:top w:val="nil"/>
              <w:left w:val="nil"/>
              <w:bottom w:val="nil"/>
              <w:right w:val="nil"/>
            </w:tcBorders>
          </w:tcPr>
          <w:p w14:paraId="7EA0884D" w14:textId="77777777" w:rsidR="000776C2" w:rsidRPr="00835CB9" w:rsidRDefault="000776C2" w:rsidP="00835CB9">
            <w:pPr>
              <w:pStyle w:val="TableText"/>
            </w:pPr>
            <w:r w:rsidRPr="00835CB9">
              <w:t>22</w:t>
            </w:r>
          </w:p>
        </w:tc>
        <w:tc>
          <w:tcPr>
            <w:tcW w:w="0" w:type="auto"/>
            <w:tcBorders>
              <w:top w:val="nil"/>
              <w:left w:val="nil"/>
              <w:bottom w:val="nil"/>
              <w:right w:val="nil"/>
            </w:tcBorders>
          </w:tcPr>
          <w:p w14:paraId="6F9A0043" w14:textId="77777777" w:rsidR="000776C2" w:rsidRPr="00835CB9" w:rsidRDefault="000776C2" w:rsidP="00835CB9">
            <w:pPr>
              <w:pStyle w:val="TableText"/>
            </w:pPr>
            <w:r w:rsidRPr="00835CB9">
              <w:t>2.81</w:t>
            </w:r>
          </w:p>
        </w:tc>
        <w:tc>
          <w:tcPr>
            <w:tcW w:w="0" w:type="auto"/>
            <w:tcBorders>
              <w:top w:val="nil"/>
              <w:left w:val="nil"/>
              <w:bottom w:val="nil"/>
              <w:right w:val="nil"/>
            </w:tcBorders>
          </w:tcPr>
          <w:p w14:paraId="0208ED53" w14:textId="77777777" w:rsidR="000776C2" w:rsidRPr="00835CB9" w:rsidRDefault="000776C2" w:rsidP="00835CB9">
            <w:pPr>
              <w:pStyle w:val="TableText"/>
            </w:pPr>
            <w:r w:rsidRPr="00835CB9">
              <w:t>88</w:t>
            </w:r>
          </w:p>
        </w:tc>
        <w:tc>
          <w:tcPr>
            <w:tcW w:w="0" w:type="auto"/>
            <w:tcBorders>
              <w:top w:val="nil"/>
              <w:left w:val="nil"/>
              <w:bottom w:val="nil"/>
              <w:right w:val="nil"/>
            </w:tcBorders>
          </w:tcPr>
          <w:p w14:paraId="2B853AAE" w14:textId="77777777" w:rsidR="000776C2" w:rsidRPr="00835CB9" w:rsidRDefault="000776C2" w:rsidP="00835CB9">
            <w:pPr>
              <w:pStyle w:val="TableText"/>
            </w:pPr>
            <w:r w:rsidRPr="00835CB9">
              <w:t>2.66</w:t>
            </w:r>
          </w:p>
        </w:tc>
        <w:tc>
          <w:tcPr>
            <w:tcW w:w="0" w:type="auto"/>
            <w:tcBorders>
              <w:top w:val="nil"/>
              <w:left w:val="nil"/>
              <w:bottom w:val="nil"/>
              <w:right w:val="nil"/>
            </w:tcBorders>
          </w:tcPr>
          <w:p w14:paraId="31290187" w14:textId="77777777" w:rsidR="000776C2" w:rsidRPr="00835CB9" w:rsidRDefault="000776C2" w:rsidP="00835CB9">
            <w:pPr>
              <w:pStyle w:val="TableText"/>
            </w:pPr>
            <w:r w:rsidRPr="00835CB9">
              <w:t>0.10</w:t>
            </w:r>
          </w:p>
        </w:tc>
        <w:tc>
          <w:tcPr>
            <w:tcW w:w="0" w:type="auto"/>
            <w:tcBorders>
              <w:top w:val="nil"/>
              <w:left w:val="nil"/>
              <w:bottom w:val="nil"/>
              <w:right w:val="nil"/>
            </w:tcBorders>
            <w:shd w:val="clear" w:color="auto" w:fill="auto"/>
          </w:tcPr>
          <w:p w14:paraId="0D2C5A22" w14:textId="77777777" w:rsidR="000776C2" w:rsidRPr="00835CB9" w:rsidRDefault="000776C2" w:rsidP="00835CB9">
            <w:pPr>
              <w:pStyle w:val="TableText"/>
            </w:pPr>
            <w:r w:rsidRPr="00835CB9">
              <w:t>0.96</w:t>
            </w:r>
          </w:p>
        </w:tc>
      </w:tr>
      <w:tr w:rsidR="0006603D" w:rsidRPr="000776C2" w14:paraId="1C33271B" w14:textId="77777777" w:rsidTr="009678F3">
        <w:trPr>
          <w:cantSplit/>
        </w:trPr>
        <w:tc>
          <w:tcPr>
            <w:tcW w:w="0" w:type="auto"/>
            <w:tcBorders>
              <w:top w:val="nil"/>
              <w:left w:val="nil"/>
              <w:bottom w:val="nil"/>
              <w:right w:val="nil"/>
            </w:tcBorders>
          </w:tcPr>
          <w:p w14:paraId="523AB1FA" w14:textId="77777777" w:rsidR="000776C2" w:rsidRPr="00835CB9" w:rsidRDefault="000776C2" w:rsidP="00835CB9">
            <w:pPr>
              <w:pStyle w:val="TableText"/>
            </w:pPr>
            <w:r w:rsidRPr="00835CB9">
              <w:t>Western Australia</w:t>
            </w:r>
          </w:p>
        </w:tc>
        <w:tc>
          <w:tcPr>
            <w:tcW w:w="0" w:type="auto"/>
            <w:tcBorders>
              <w:top w:val="nil"/>
              <w:left w:val="nil"/>
              <w:bottom w:val="nil"/>
              <w:right w:val="nil"/>
            </w:tcBorders>
          </w:tcPr>
          <w:p w14:paraId="30CAB4BD" w14:textId="77777777" w:rsidR="000776C2" w:rsidRPr="00835CB9" w:rsidRDefault="000776C2" w:rsidP="00835CB9">
            <w:pPr>
              <w:pStyle w:val="TableText"/>
            </w:pPr>
            <w:r w:rsidRPr="00835CB9">
              <w:t>282</w:t>
            </w:r>
          </w:p>
        </w:tc>
        <w:tc>
          <w:tcPr>
            <w:tcW w:w="0" w:type="auto"/>
            <w:tcBorders>
              <w:top w:val="nil"/>
              <w:left w:val="nil"/>
              <w:bottom w:val="nil"/>
              <w:right w:val="nil"/>
            </w:tcBorders>
          </w:tcPr>
          <w:p w14:paraId="6B84863B" w14:textId="77777777" w:rsidR="000776C2" w:rsidRPr="00835CB9" w:rsidRDefault="000776C2" w:rsidP="00835CB9">
            <w:pPr>
              <w:pStyle w:val="TableText"/>
            </w:pPr>
            <w:r w:rsidRPr="00835CB9">
              <w:t>34</w:t>
            </w:r>
          </w:p>
        </w:tc>
        <w:tc>
          <w:tcPr>
            <w:tcW w:w="0" w:type="auto"/>
            <w:tcBorders>
              <w:top w:val="nil"/>
              <w:left w:val="nil"/>
              <w:bottom w:val="nil"/>
              <w:right w:val="nil"/>
            </w:tcBorders>
          </w:tcPr>
          <w:p w14:paraId="561E81E3" w14:textId="77777777" w:rsidR="000776C2" w:rsidRPr="00835CB9" w:rsidRDefault="000776C2" w:rsidP="00835CB9">
            <w:pPr>
              <w:pStyle w:val="TableText"/>
            </w:pPr>
            <w:r w:rsidRPr="00835CB9">
              <w:t>3.78</w:t>
            </w:r>
          </w:p>
        </w:tc>
        <w:tc>
          <w:tcPr>
            <w:tcW w:w="0" w:type="auto"/>
            <w:tcBorders>
              <w:top w:val="nil"/>
              <w:left w:val="nil"/>
              <w:bottom w:val="nil"/>
              <w:right w:val="nil"/>
            </w:tcBorders>
          </w:tcPr>
          <w:p w14:paraId="6B69D66D" w14:textId="77777777" w:rsidR="000776C2" w:rsidRPr="00835CB9" w:rsidRDefault="000776C2" w:rsidP="00835CB9">
            <w:pPr>
              <w:pStyle w:val="TableText"/>
            </w:pPr>
            <w:r w:rsidRPr="00835CB9">
              <w:t>108</w:t>
            </w:r>
          </w:p>
        </w:tc>
        <w:tc>
          <w:tcPr>
            <w:tcW w:w="0" w:type="auto"/>
            <w:tcBorders>
              <w:top w:val="nil"/>
              <w:left w:val="nil"/>
              <w:bottom w:val="nil"/>
              <w:right w:val="nil"/>
            </w:tcBorders>
          </w:tcPr>
          <w:p w14:paraId="56540231" w14:textId="77777777" w:rsidR="000776C2" w:rsidRPr="00835CB9" w:rsidRDefault="000776C2" w:rsidP="00835CB9">
            <w:pPr>
              <w:pStyle w:val="TableText"/>
            </w:pPr>
            <w:r w:rsidRPr="00835CB9">
              <w:t>3.20</w:t>
            </w:r>
          </w:p>
        </w:tc>
        <w:tc>
          <w:tcPr>
            <w:tcW w:w="0" w:type="auto"/>
            <w:tcBorders>
              <w:top w:val="nil"/>
              <w:left w:val="nil"/>
              <w:bottom w:val="nil"/>
              <w:right w:val="nil"/>
            </w:tcBorders>
          </w:tcPr>
          <w:p w14:paraId="6FE4EF89" w14:textId="77777777" w:rsidR="000776C2" w:rsidRPr="00835CB9" w:rsidRDefault="000776C2" w:rsidP="00835CB9">
            <w:pPr>
              <w:pStyle w:val="TableText"/>
            </w:pPr>
            <w:r w:rsidRPr="00835CB9">
              <w:t>0.08</w:t>
            </w:r>
          </w:p>
        </w:tc>
        <w:tc>
          <w:tcPr>
            <w:tcW w:w="0" w:type="auto"/>
            <w:tcBorders>
              <w:top w:val="nil"/>
              <w:left w:val="nil"/>
              <w:bottom w:val="nil"/>
              <w:right w:val="nil"/>
            </w:tcBorders>
            <w:shd w:val="clear" w:color="auto" w:fill="auto"/>
          </w:tcPr>
          <w:p w14:paraId="3CC63D87" w14:textId="77777777" w:rsidR="000776C2" w:rsidRPr="00835CB9" w:rsidRDefault="000776C2" w:rsidP="00835CB9">
            <w:pPr>
              <w:pStyle w:val="TableText"/>
            </w:pPr>
            <w:r w:rsidRPr="00835CB9">
              <w:t>0.82</w:t>
            </w:r>
          </w:p>
        </w:tc>
      </w:tr>
      <w:tr w:rsidR="0006603D" w:rsidRPr="000776C2" w14:paraId="74492AB6" w14:textId="77777777" w:rsidTr="009678F3">
        <w:trPr>
          <w:cantSplit/>
        </w:trPr>
        <w:tc>
          <w:tcPr>
            <w:tcW w:w="0" w:type="auto"/>
            <w:tcBorders>
              <w:top w:val="nil"/>
              <w:left w:val="nil"/>
              <w:bottom w:val="single" w:sz="4" w:space="0" w:color="auto"/>
              <w:right w:val="nil"/>
            </w:tcBorders>
          </w:tcPr>
          <w:p w14:paraId="71700016" w14:textId="77777777" w:rsidR="000776C2" w:rsidRPr="00835CB9" w:rsidRDefault="000776C2" w:rsidP="00835CB9">
            <w:pPr>
              <w:pStyle w:val="TableText"/>
            </w:pPr>
            <w:r w:rsidRPr="00835CB9">
              <w:t>Burdekin</w:t>
            </w:r>
          </w:p>
        </w:tc>
        <w:tc>
          <w:tcPr>
            <w:tcW w:w="0" w:type="auto"/>
            <w:tcBorders>
              <w:top w:val="nil"/>
              <w:left w:val="nil"/>
              <w:bottom w:val="single" w:sz="4" w:space="0" w:color="auto"/>
              <w:right w:val="nil"/>
            </w:tcBorders>
          </w:tcPr>
          <w:p w14:paraId="70C03E8E" w14:textId="77777777" w:rsidR="000776C2" w:rsidRPr="00835CB9" w:rsidRDefault="000776C2" w:rsidP="00835CB9">
            <w:pPr>
              <w:pStyle w:val="TableText"/>
            </w:pPr>
            <w:r w:rsidRPr="00835CB9">
              <w:t>282</w:t>
            </w:r>
          </w:p>
        </w:tc>
        <w:tc>
          <w:tcPr>
            <w:tcW w:w="0" w:type="auto"/>
            <w:tcBorders>
              <w:top w:val="nil"/>
              <w:left w:val="nil"/>
              <w:bottom w:val="single" w:sz="4" w:space="0" w:color="auto"/>
              <w:right w:val="nil"/>
            </w:tcBorders>
          </w:tcPr>
          <w:p w14:paraId="1A2CC373" w14:textId="77777777" w:rsidR="000776C2" w:rsidRPr="00835CB9" w:rsidRDefault="000776C2" w:rsidP="00835CB9">
            <w:pPr>
              <w:pStyle w:val="TableText"/>
            </w:pPr>
            <w:r w:rsidRPr="00835CB9">
              <w:t>14</w:t>
            </w:r>
          </w:p>
        </w:tc>
        <w:tc>
          <w:tcPr>
            <w:tcW w:w="0" w:type="auto"/>
            <w:tcBorders>
              <w:top w:val="nil"/>
              <w:left w:val="nil"/>
              <w:bottom w:val="single" w:sz="4" w:space="0" w:color="auto"/>
              <w:right w:val="nil"/>
            </w:tcBorders>
          </w:tcPr>
          <w:p w14:paraId="4252E1FA" w14:textId="77777777" w:rsidR="000776C2" w:rsidRPr="00835CB9" w:rsidRDefault="000776C2" w:rsidP="00835CB9">
            <w:pPr>
              <w:pStyle w:val="TableText"/>
            </w:pPr>
            <w:r w:rsidRPr="00835CB9">
              <w:t>1.84</w:t>
            </w:r>
          </w:p>
        </w:tc>
        <w:tc>
          <w:tcPr>
            <w:tcW w:w="0" w:type="auto"/>
            <w:tcBorders>
              <w:top w:val="nil"/>
              <w:left w:val="nil"/>
              <w:bottom w:val="single" w:sz="4" w:space="0" w:color="auto"/>
              <w:right w:val="nil"/>
            </w:tcBorders>
          </w:tcPr>
          <w:p w14:paraId="00B40D70" w14:textId="77777777" w:rsidR="000776C2" w:rsidRPr="00835CB9" w:rsidRDefault="000776C2" w:rsidP="00835CB9">
            <w:pPr>
              <w:pStyle w:val="TableText"/>
            </w:pPr>
            <w:r w:rsidRPr="00835CB9">
              <w:t>108</w:t>
            </w:r>
          </w:p>
        </w:tc>
        <w:tc>
          <w:tcPr>
            <w:tcW w:w="0" w:type="auto"/>
            <w:tcBorders>
              <w:top w:val="nil"/>
              <w:left w:val="nil"/>
              <w:bottom w:val="single" w:sz="4" w:space="0" w:color="auto"/>
              <w:right w:val="nil"/>
            </w:tcBorders>
          </w:tcPr>
          <w:p w14:paraId="16743E75" w14:textId="77777777" w:rsidR="000776C2" w:rsidRPr="00835CB9" w:rsidRDefault="000776C2" w:rsidP="00835CB9">
            <w:pPr>
              <w:pStyle w:val="TableText"/>
            </w:pPr>
            <w:r w:rsidRPr="00835CB9">
              <w:t>2.20</w:t>
            </w:r>
          </w:p>
        </w:tc>
        <w:tc>
          <w:tcPr>
            <w:tcW w:w="0" w:type="auto"/>
            <w:tcBorders>
              <w:top w:val="nil"/>
              <w:left w:val="nil"/>
              <w:bottom w:val="single" w:sz="4" w:space="0" w:color="auto"/>
              <w:right w:val="nil"/>
            </w:tcBorders>
          </w:tcPr>
          <w:p w14:paraId="048CCDE6" w14:textId="77777777" w:rsidR="000776C2" w:rsidRPr="00835CB9" w:rsidRDefault="000776C2" w:rsidP="00835CB9">
            <w:pPr>
              <w:pStyle w:val="TableText"/>
            </w:pPr>
            <w:r w:rsidRPr="00835CB9">
              <w:t>0.06</w:t>
            </w:r>
          </w:p>
        </w:tc>
        <w:tc>
          <w:tcPr>
            <w:tcW w:w="0" w:type="auto"/>
            <w:tcBorders>
              <w:top w:val="nil"/>
              <w:left w:val="nil"/>
              <w:bottom w:val="single" w:sz="4" w:space="0" w:color="auto"/>
              <w:right w:val="nil"/>
            </w:tcBorders>
            <w:shd w:val="clear" w:color="auto" w:fill="auto"/>
          </w:tcPr>
          <w:p w14:paraId="28C3A2CC" w14:textId="77777777" w:rsidR="000776C2" w:rsidRPr="00835CB9" w:rsidRDefault="000776C2" w:rsidP="00835CB9">
            <w:pPr>
              <w:pStyle w:val="TableText"/>
            </w:pPr>
            <w:r w:rsidRPr="00835CB9">
              <w:t>0.64</w:t>
            </w:r>
          </w:p>
        </w:tc>
      </w:tr>
      <w:tr w:rsidR="000776C2" w:rsidRPr="000776C2" w14:paraId="16528487" w14:textId="77777777" w:rsidTr="009678F3">
        <w:trPr>
          <w:cantSplit/>
        </w:trPr>
        <w:tc>
          <w:tcPr>
            <w:tcW w:w="0" w:type="auto"/>
            <w:gridSpan w:val="8"/>
            <w:tcBorders>
              <w:top w:val="single" w:sz="4" w:space="0" w:color="auto"/>
              <w:left w:val="nil"/>
              <w:bottom w:val="single" w:sz="4" w:space="0" w:color="auto"/>
              <w:right w:val="nil"/>
            </w:tcBorders>
          </w:tcPr>
          <w:p w14:paraId="35F86BF6" w14:textId="77777777" w:rsidR="000776C2" w:rsidRPr="00835CB9" w:rsidRDefault="000776C2" w:rsidP="00835CB9">
            <w:pPr>
              <w:pStyle w:val="TableSubHead"/>
            </w:pPr>
            <w:r w:rsidRPr="00835CB9">
              <w:t>Ginger</w:t>
            </w:r>
          </w:p>
        </w:tc>
      </w:tr>
      <w:tr w:rsidR="0006603D" w:rsidRPr="000776C2" w14:paraId="4FA9384B" w14:textId="77777777" w:rsidTr="009678F3">
        <w:trPr>
          <w:cantSplit/>
        </w:trPr>
        <w:tc>
          <w:tcPr>
            <w:tcW w:w="0" w:type="auto"/>
            <w:tcBorders>
              <w:top w:val="single" w:sz="4" w:space="0" w:color="auto"/>
              <w:left w:val="nil"/>
              <w:bottom w:val="nil"/>
              <w:right w:val="nil"/>
            </w:tcBorders>
          </w:tcPr>
          <w:p w14:paraId="76B2DF72" w14:textId="77777777" w:rsidR="000776C2" w:rsidRPr="00835CB9" w:rsidRDefault="000776C2" w:rsidP="00835CB9">
            <w:pPr>
              <w:pStyle w:val="TableText"/>
            </w:pPr>
            <w:r w:rsidRPr="00835CB9">
              <w:t>Burdekin</w:t>
            </w:r>
          </w:p>
        </w:tc>
        <w:tc>
          <w:tcPr>
            <w:tcW w:w="0" w:type="auto"/>
            <w:tcBorders>
              <w:top w:val="single" w:sz="4" w:space="0" w:color="auto"/>
              <w:left w:val="nil"/>
              <w:bottom w:val="nil"/>
              <w:right w:val="nil"/>
            </w:tcBorders>
          </w:tcPr>
          <w:p w14:paraId="4732FF4A" w14:textId="77777777" w:rsidR="000776C2" w:rsidRPr="00835CB9" w:rsidRDefault="000776C2" w:rsidP="00835CB9">
            <w:pPr>
              <w:pStyle w:val="TableText"/>
            </w:pPr>
            <w:r w:rsidRPr="00835CB9">
              <w:t>197</w:t>
            </w:r>
          </w:p>
        </w:tc>
        <w:tc>
          <w:tcPr>
            <w:tcW w:w="0" w:type="auto"/>
            <w:tcBorders>
              <w:top w:val="single" w:sz="4" w:space="0" w:color="auto"/>
              <w:left w:val="nil"/>
              <w:bottom w:val="nil"/>
              <w:right w:val="nil"/>
            </w:tcBorders>
          </w:tcPr>
          <w:p w14:paraId="0A78A2DC" w14:textId="77777777" w:rsidR="000776C2" w:rsidRPr="00835CB9" w:rsidRDefault="000776C2" w:rsidP="00835CB9">
            <w:pPr>
              <w:pStyle w:val="TableText"/>
            </w:pPr>
            <w:r w:rsidRPr="00835CB9">
              <w:t>14</w:t>
            </w:r>
          </w:p>
        </w:tc>
        <w:tc>
          <w:tcPr>
            <w:tcW w:w="0" w:type="auto"/>
            <w:tcBorders>
              <w:top w:val="single" w:sz="4" w:space="0" w:color="auto"/>
              <w:left w:val="nil"/>
              <w:bottom w:val="nil"/>
              <w:right w:val="nil"/>
            </w:tcBorders>
          </w:tcPr>
          <w:p w14:paraId="510C97C1" w14:textId="77777777" w:rsidR="000776C2" w:rsidRPr="00835CB9" w:rsidRDefault="000776C2" w:rsidP="00835CB9">
            <w:pPr>
              <w:pStyle w:val="TableText"/>
            </w:pPr>
            <w:r w:rsidRPr="00835CB9">
              <w:t>1.84</w:t>
            </w:r>
          </w:p>
        </w:tc>
        <w:tc>
          <w:tcPr>
            <w:tcW w:w="0" w:type="auto"/>
            <w:tcBorders>
              <w:top w:val="single" w:sz="4" w:space="0" w:color="auto"/>
              <w:left w:val="nil"/>
              <w:bottom w:val="nil"/>
              <w:right w:val="nil"/>
            </w:tcBorders>
          </w:tcPr>
          <w:p w14:paraId="6B26AC0A" w14:textId="77777777" w:rsidR="000776C2" w:rsidRPr="00835CB9" w:rsidRDefault="000776C2" w:rsidP="00835CB9">
            <w:pPr>
              <w:pStyle w:val="TableText"/>
            </w:pPr>
            <w:r w:rsidRPr="00835CB9">
              <w:t>108</w:t>
            </w:r>
          </w:p>
        </w:tc>
        <w:tc>
          <w:tcPr>
            <w:tcW w:w="0" w:type="auto"/>
            <w:tcBorders>
              <w:top w:val="single" w:sz="4" w:space="0" w:color="auto"/>
              <w:left w:val="nil"/>
              <w:bottom w:val="nil"/>
              <w:right w:val="nil"/>
            </w:tcBorders>
          </w:tcPr>
          <w:p w14:paraId="45A2EF2C" w14:textId="77777777" w:rsidR="000776C2" w:rsidRPr="00835CB9" w:rsidRDefault="000776C2" w:rsidP="00835CB9">
            <w:pPr>
              <w:pStyle w:val="TableText"/>
            </w:pPr>
            <w:r w:rsidRPr="00835CB9">
              <w:t>2.20</w:t>
            </w:r>
          </w:p>
        </w:tc>
        <w:tc>
          <w:tcPr>
            <w:tcW w:w="0" w:type="auto"/>
            <w:tcBorders>
              <w:top w:val="single" w:sz="4" w:space="0" w:color="auto"/>
              <w:left w:val="nil"/>
              <w:bottom w:val="nil"/>
              <w:right w:val="nil"/>
            </w:tcBorders>
          </w:tcPr>
          <w:p w14:paraId="16BE486C" w14:textId="77777777" w:rsidR="000776C2" w:rsidRPr="00835CB9" w:rsidRDefault="000776C2" w:rsidP="00835CB9">
            <w:pPr>
              <w:pStyle w:val="TableText"/>
            </w:pPr>
            <w:r w:rsidRPr="00835CB9">
              <w:t>0.04</w:t>
            </w:r>
          </w:p>
        </w:tc>
        <w:tc>
          <w:tcPr>
            <w:tcW w:w="0" w:type="auto"/>
            <w:tcBorders>
              <w:top w:val="single" w:sz="4" w:space="0" w:color="auto"/>
              <w:left w:val="nil"/>
              <w:bottom w:val="nil"/>
              <w:right w:val="nil"/>
            </w:tcBorders>
            <w:shd w:val="clear" w:color="auto" w:fill="auto"/>
          </w:tcPr>
          <w:p w14:paraId="1CED1E1E" w14:textId="77777777" w:rsidR="000776C2" w:rsidRPr="00835CB9" w:rsidRDefault="000776C2" w:rsidP="00835CB9">
            <w:pPr>
              <w:pStyle w:val="TableText"/>
            </w:pPr>
            <w:r w:rsidRPr="00835CB9">
              <w:t>0.43</w:t>
            </w:r>
          </w:p>
        </w:tc>
      </w:tr>
      <w:tr w:rsidR="0006603D" w:rsidRPr="000776C2" w14:paraId="5A0A7E13" w14:textId="77777777" w:rsidTr="009678F3">
        <w:trPr>
          <w:cantSplit/>
        </w:trPr>
        <w:tc>
          <w:tcPr>
            <w:tcW w:w="0" w:type="auto"/>
            <w:tcBorders>
              <w:top w:val="nil"/>
              <w:left w:val="nil"/>
              <w:bottom w:val="nil"/>
              <w:right w:val="nil"/>
            </w:tcBorders>
          </w:tcPr>
          <w:p w14:paraId="29E17575" w14:textId="77777777" w:rsidR="000776C2" w:rsidRPr="00835CB9" w:rsidRDefault="000776C2" w:rsidP="00835CB9">
            <w:pPr>
              <w:pStyle w:val="TableText"/>
            </w:pPr>
            <w:r w:rsidRPr="00835CB9">
              <w:t>Mary Burnett</w:t>
            </w:r>
          </w:p>
        </w:tc>
        <w:tc>
          <w:tcPr>
            <w:tcW w:w="0" w:type="auto"/>
            <w:tcBorders>
              <w:top w:val="nil"/>
              <w:left w:val="nil"/>
              <w:bottom w:val="nil"/>
              <w:right w:val="nil"/>
            </w:tcBorders>
          </w:tcPr>
          <w:p w14:paraId="4963C5AC" w14:textId="77777777" w:rsidR="000776C2" w:rsidRPr="00835CB9" w:rsidRDefault="000776C2" w:rsidP="00835CB9">
            <w:pPr>
              <w:pStyle w:val="TableText"/>
            </w:pPr>
            <w:r w:rsidRPr="00835CB9">
              <w:t>197</w:t>
            </w:r>
          </w:p>
        </w:tc>
        <w:tc>
          <w:tcPr>
            <w:tcW w:w="0" w:type="auto"/>
            <w:tcBorders>
              <w:top w:val="nil"/>
              <w:left w:val="nil"/>
              <w:bottom w:val="nil"/>
              <w:right w:val="nil"/>
            </w:tcBorders>
          </w:tcPr>
          <w:p w14:paraId="13A32BDB" w14:textId="77777777" w:rsidR="000776C2" w:rsidRPr="00835CB9" w:rsidRDefault="000776C2" w:rsidP="00835CB9">
            <w:pPr>
              <w:pStyle w:val="TableText"/>
            </w:pPr>
            <w:r w:rsidRPr="00835CB9">
              <w:t>14</w:t>
            </w:r>
          </w:p>
        </w:tc>
        <w:tc>
          <w:tcPr>
            <w:tcW w:w="0" w:type="auto"/>
            <w:tcBorders>
              <w:top w:val="nil"/>
              <w:left w:val="nil"/>
              <w:bottom w:val="nil"/>
              <w:right w:val="nil"/>
            </w:tcBorders>
          </w:tcPr>
          <w:p w14:paraId="75D63843" w14:textId="77777777" w:rsidR="000776C2" w:rsidRPr="00835CB9" w:rsidRDefault="000776C2" w:rsidP="00835CB9">
            <w:pPr>
              <w:pStyle w:val="TableText"/>
            </w:pPr>
            <w:r w:rsidRPr="00835CB9">
              <w:t>3.59</w:t>
            </w:r>
          </w:p>
        </w:tc>
        <w:tc>
          <w:tcPr>
            <w:tcW w:w="0" w:type="auto"/>
            <w:tcBorders>
              <w:top w:val="nil"/>
              <w:left w:val="nil"/>
              <w:bottom w:val="nil"/>
              <w:right w:val="nil"/>
            </w:tcBorders>
          </w:tcPr>
          <w:p w14:paraId="36395C06" w14:textId="77777777" w:rsidR="000776C2" w:rsidRPr="00835CB9" w:rsidRDefault="000776C2" w:rsidP="00835CB9">
            <w:pPr>
              <w:pStyle w:val="TableText"/>
            </w:pPr>
            <w:r w:rsidRPr="00835CB9">
              <w:t>108</w:t>
            </w:r>
          </w:p>
        </w:tc>
        <w:tc>
          <w:tcPr>
            <w:tcW w:w="0" w:type="auto"/>
            <w:tcBorders>
              <w:top w:val="nil"/>
              <w:left w:val="nil"/>
              <w:bottom w:val="nil"/>
              <w:right w:val="nil"/>
            </w:tcBorders>
          </w:tcPr>
          <w:p w14:paraId="518C2B6B" w14:textId="77777777" w:rsidR="000776C2" w:rsidRPr="00835CB9" w:rsidRDefault="000776C2" w:rsidP="00835CB9">
            <w:pPr>
              <w:pStyle w:val="TableText"/>
            </w:pPr>
            <w:r w:rsidRPr="00835CB9">
              <w:t>2.20</w:t>
            </w:r>
          </w:p>
        </w:tc>
        <w:tc>
          <w:tcPr>
            <w:tcW w:w="0" w:type="auto"/>
            <w:tcBorders>
              <w:top w:val="nil"/>
              <w:left w:val="nil"/>
              <w:bottom w:val="nil"/>
              <w:right w:val="nil"/>
            </w:tcBorders>
          </w:tcPr>
          <w:p w14:paraId="096A8E87" w14:textId="77777777" w:rsidR="000776C2" w:rsidRPr="00835CB9" w:rsidRDefault="000776C2" w:rsidP="00835CB9">
            <w:pPr>
              <w:pStyle w:val="TableText"/>
            </w:pPr>
            <w:r w:rsidRPr="00835CB9">
              <w:t>0.09</w:t>
            </w:r>
          </w:p>
        </w:tc>
        <w:tc>
          <w:tcPr>
            <w:tcW w:w="0" w:type="auto"/>
            <w:tcBorders>
              <w:top w:val="nil"/>
              <w:left w:val="nil"/>
              <w:bottom w:val="nil"/>
              <w:right w:val="nil"/>
            </w:tcBorders>
            <w:shd w:val="clear" w:color="auto" w:fill="auto"/>
          </w:tcPr>
          <w:p w14:paraId="57EA7EAC" w14:textId="77777777" w:rsidR="000776C2" w:rsidRPr="00835CB9" w:rsidRDefault="000776C2" w:rsidP="00835CB9">
            <w:pPr>
              <w:pStyle w:val="TableText"/>
            </w:pPr>
            <w:r w:rsidRPr="00835CB9">
              <w:t>0.93</w:t>
            </w:r>
          </w:p>
        </w:tc>
      </w:tr>
      <w:tr w:rsidR="0006603D" w:rsidRPr="000776C2" w14:paraId="57F0C5E8" w14:textId="77777777" w:rsidTr="009678F3">
        <w:trPr>
          <w:cantSplit/>
        </w:trPr>
        <w:tc>
          <w:tcPr>
            <w:tcW w:w="0" w:type="auto"/>
            <w:tcBorders>
              <w:top w:val="nil"/>
              <w:left w:val="nil"/>
              <w:bottom w:val="single" w:sz="4" w:space="0" w:color="auto"/>
              <w:right w:val="nil"/>
            </w:tcBorders>
          </w:tcPr>
          <w:p w14:paraId="5F9386D4" w14:textId="77777777" w:rsidR="000776C2" w:rsidRPr="00835CB9" w:rsidRDefault="000776C2" w:rsidP="00835CB9">
            <w:pPr>
              <w:pStyle w:val="TableText"/>
            </w:pPr>
            <w:r w:rsidRPr="00835CB9">
              <w:t>SE Queensland</w:t>
            </w:r>
          </w:p>
        </w:tc>
        <w:tc>
          <w:tcPr>
            <w:tcW w:w="0" w:type="auto"/>
            <w:tcBorders>
              <w:top w:val="nil"/>
              <w:left w:val="nil"/>
              <w:bottom w:val="single" w:sz="4" w:space="0" w:color="auto"/>
              <w:right w:val="nil"/>
            </w:tcBorders>
          </w:tcPr>
          <w:p w14:paraId="39A84A62" w14:textId="77777777" w:rsidR="000776C2" w:rsidRPr="00835CB9" w:rsidRDefault="000776C2" w:rsidP="00835CB9">
            <w:pPr>
              <w:pStyle w:val="TableText"/>
            </w:pPr>
            <w:r w:rsidRPr="00835CB9">
              <w:t>197</w:t>
            </w:r>
          </w:p>
        </w:tc>
        <w:tc>
          <w:tcPr>
            <w:tcW w:w="0" w:type="auto"/>
            <w:tcBorders>
              <w:top w:val="nil"/>
              <w:left w:val="nil"/>
              <w:bottom w:val="single" w:sz="4" w:space="0" w:color="auto"/>
              <w:right w:val="nil"/>
            </w:tcBorders>
          </w:tcPr>
          <w:p w14:paraId="083A6380" w14:textId="77777777" w:rsidR="000776C2" w:rsidRPr="00835CB9" w:rsidRDefault="000776C2" w:rsidP="00835CB9">
            <w:pPr>
              <w:pStyle w:val="TableText"/>
            </w:pPr>
            <w:r w:rsidRPr="00835CB9">
              <w:t>14</w:t>
            </w:r>
          </w:p>
        </w:tc>
        <w:tc>
          <w:tcPr>
            <w:tcW w:w="0" w:type="auto"/>
            <w:tcBorders>
              <w:top w:val="nil"/>
              <w:left w:val="nil"/>
              <w:bottom w:val="single" w:sz="4" w:space="0" w:color="auto"/>
              <w:right w:val="nil"/>
            </w:tcBorders>
          </w:tcPr>
          <w:p w14:paraId="4307ED6E" w14:textId="77777777" w:rsidR="000776C2" w:rsidRPr="00835CB9" w:rsidRDefault="000776C2" w:rsidP="00835CB9">
            <w:pPr>
              <w:pStyle w:val="TableText"/>
            </w:pPr>
            <w:r w:rsidRPr="00835CB9">
              <w:t>3.88</w:t>
            </w:r>
          </w:p>
        </w:tc>
        <w:tc>
          <w:tcPr>
            <w:tcW w:w="0" w:type="auto"/>
            <w:tcBorders>
              <w:top w:val="nil"/>
              <w:left w:val="nil"/>
              <w:bottom w:val="single" w:sz="4" w:space="0" w:color="auto"/>
              <w:right w:val="nil"/>
            </w:tcBorders>
          </w:tcPr>
          <w:p w14:paraId="222C7D30" w14:textId="77777777" w:rsidR="000776C2" w:rsidRPr="00835CB9" w:rsidRDefault="000776C2" w:rsidP="00835CB9">
            <w:pPr>
              <w:pStyle w:val="TableText"/>
            </w:pPr>
            <w:r w:rsidRPr="00835CB9">
              <w:t>108</w:t>
            </w:r>
          </w:p>
        </w:tc>
        <w:tc>
          <w:tcPr>
            <w:tcW w:w="0" w:type="auto"/>
            <w:tcBorders>
              <w:top w:val="nil"/>
              <w:left w:val="nil"/>
              <w:bottom w:val="single" w:sz="4" w:space="0" w:color="auto"/>
              <w:right w:val="nil"/>
            </w:tcBorders>
          </w:tcPr>
          <w:p w14:paraId="1FCB6751" w14:textId="77777777" w:rsidR="000776C2" w:rsidRPr="00835CB9" w:rsidRDefault="000776C2" w:rsidP="00835CB9">
            <w:pPr>
              <w:pStyle w:val="TableText"/>
            </w:pPr>
            <w:r w:rsidRPr="00835CB9">
              <w:t>2.20</w:t>
            </w:r>
          </w:p>
        </w:tc>
        <w:tc>
          <w:tcPr>
            <w:tcW w:w="0" w:type="auto"/>
            <w:tcBorders>
              <w:top w:val="nil"/>
              <w:left w:val="nil"/>
              <w:bottom w:val="single" w:sz="4" w:space="0" w:color="auto"/>
              <w:right w:val="nil"/>
            </w:tcBorders>
          </w:tcPr>
          <w:p w14:paraId="59474FD6" w14:textId="77777777" w:rsidR="000776C2" w:rsidRPr="00835CB9" w:rsidRDefault="000776C2" w:rsidP="00835CB9">
            <w:pPr>
              <w:pStyle w:val="TableText"/>
            </w:pPr>
            <w:r w:rsidRPr="00835CB9">
              <w:t>0.10</w:t>
            </w:r>
          </w:p>
        </w:tc>
        <w:tc>
          <w:tcPr>
            <w:tcW w:w="0" w:type="auto"/>
            <w:tcBorders>
              <w:top w:val="nil"/>
              <w:left w:val="nil"/>
              <w:bottom w:val="single" w:sz="4" w:space="0" w:color="auto"/>
              <w:right w:val="nil"/>
            </w:tcBorders>
            <w:shd w:val="clear" w:color="auto" w:fill="auto"/>
          </w:tcPr>
          <w:p w14:paraId="1FCEB48A" w14:textId="77777777" w:rsidR="000776C2" w:rsidRPr="00835CB9" w:rsidRDefault="000776C2" w:rsidP="00835CB9">
            <w:pPr>
              <w:pStyle w:val="TableText"/>
            </w:pPr>
            <w:r w:rsidRPr="00835CB9">
              <w:t>1.0</w:t>
            </w:r>
          </w:p>
        </w:tc>
      </w:tr>
      <w:tr w:rsidR="000776C2" w:rsidRPr="000776C2" w14:paraId="584187EB" w14:textId="77777777" w:rsidTr="009678F3">
        <w:trPr>
          <w:cantSplit/>
        </w:trPr>
        <w:tc>
          <w:tcPr>
            <w:tcW w:w="0" w:type="auto"/>
            <w:gridSpan w:val="8"/>
            <w:tcBorders>
              <w:top w:val="single" w:sz="4" w:space="0" w:color="auto"/>
              <w:left w:val="nil"/>
              <w:bottom w:val="single" w:sz="4" w:space="0" w:color="auto"/>
              <w:right w:val="nil"/>
            </w:tcBorders>
          </w:tcPr>
          <w:p w14:paraId="4AE542D3" w14:textId="77777777" w:rsidR="000776C2" w:rsidRPr="00835CB9" w:rsidRDefault="000776C2" w:rsidP="00835CB9">
            <w:pPr>
              <w:pStyle w:val="TableSubHead"/>
            </w:pPr>
            <w:r w:rsidRPr="00835CB9">
              <w:lastRenderedPageBreak/>
              <w:t>Commercial turf</w:t>
            </w:r>
          </w:p>
        </w:tc>
      </w:tr>
      <w:tr w:rsidR="0006603D" w:rsidRPr="000776C2" w14:paraId="09867C2C" w14:textId="77777777" w:rsidTr="009678F3">
        <w:trPr>
          <w:cantSplit/>
        </w:trPr>
        <w:tc>
          <w:tcPr>
            <w:tcW w:w="0" w:type="auto"/>
            <w:tcBorders>
              <w:top w:val="single" w:sz="4" w:space="0" w:color="auto"/>
              <w:left w:val="nil"/>
              <w:bottom w:val="nil"/>
              <w:right w:val="nil"/>
            </w:tcBorders>
          </w:tcPr>
          <w:p w14:paraId="65083875" w14:textId="451B6F98" w:rsidR="000776C2" w:rsidRPr="000776C2" w:rsidRDefault="000776C2" w:rsidP="00835CB9">
            <w:pPr>
              <w:pStyle w:val="TableText"/>
            </w:pPr>
            <w:r w:rsidRPr="000776C2">
              <w:t xml:space="preserve">Queensland </w:t>
            </w:r>
            <w:r w:rsidR="00EF44A5">
              <w:t>and</w:t>
            </w:r>
            <w:r w:rsidRPr="000776C2">
              <w:t xml:space="preserve"> </w:t>
            </w:r>
            <w:r w:rsidR="0006603D" w:rsidRPr="000776C2">
              <w:t>N</w:t>
            </w:r>
            <w:r w:rsidR="0006603D">
              <w:t xml:space="preserve">orthern </w:t>
            </w:r>
            <w:r w:rsidR="0006603D" w:rsidRPr="000776C2">
              <w:t>T</w:t>
            </w:r>
            <w:r w:rsidR="0006603D">
              <w:t>erritory</w:t>
            </w:r>
          </w:p>
        </w:tc>
        <w:tc>
          <w:tcPr>
            <w:tcW w:w="0" w:type="auto"/>
            <w:tcBorders>
              <w:top w:val="single" w:sz="4" w:space="0" w:color="auto"/>
              <w:left w:val="nil"/>
              <w:bottom w:val="nil"/>
              <w:right w:val="nil"/>
            </w:tcBorders>
          </w:tcPr>
          <w:p w14:paraId="076AC489" w14:textId="77777777" w:rsidR="000776C2" w:rsidRPr="000776C2" w:rsidRDefault="000776C2" w:rsidP="00835CB9">
            <w:pPr>
              <w:pStyle w:val="TableText"/>
            </w:pPr>
            <w:r w:rsidRPr="000776C2">
              <w:t>253</w:t>
            </w:r>
          </w:p>
        </w:tc>
        <w:tc>
          <w:tcPr>
            <w:tcW w:w="0" w:type="auto"/>
            <w:tcBorders>
              <w:top w:val="single" w:sz="4" w:space="0" w:color="auto"/>
              <w:left w:val="nil"/>
              <w:bottom w:val="nil"/>
              <w:right w:val="nil"/>
            </w:tcBorders>
          </w:tcPr>
          <w:p w14:paraId="2602820E" w14:textId="77777777" w:rsidR="000776C2" w:rsidRPr="000776C2" w:rsidRDefault="000776C2" w:rsidP="00835CB9">
            <w:pPr>
              <w:pStyle w:val="TableText"/>
            </w:pPr>
            <w:r w:rsidRPr="000776C2">
              <w:t>24</w:t>
            </w:r>
          </w:p>
        </w:tc>
        <w:tc>
          <w:tcPr>
            <w:tcW w:w="0" w:type="auto"/>
            <w:tcBorders>
              <w:top w:val="single" w:sz="4" w:space="0" w:color="auto"/>
              <w:left w:val="nil"/>
              <w:bottom w:val="nil"/>
              <w:right w:val="nil"/>
            </w:tcBorders>
          </w:tcPr>
          <w:p w14:paraId="49441519" w14:textId="77777777" w:rsidR="000776C2" w:rsidRPr="000776C2" w:rsidRDefault="000776C2" w:rsidP="00835CB9">
            <w:pPr>
              <w:pStyle w:val="TableText"/>
            </w:pPr>
            <w:r w:rsidRPr="000776C2">
              <w:t>4.27</w:t>
            </w:r>
          </w:p>
        </w:tc>
        <w:tc>
          <w:tcPr>
            <w:tcW w:w="0" w:type="auto"/>
            <w:tcBorders>
              <w:top w:val="single" w:sz="4" w:space="0" w:color="auto"/>
              <w:left w:val="nil"/>
              <w:bottom w:val="nil"/>
              <w:right w:val="nil"/>
            </w:tcBorders>
          </w:tcPr>
          <w:p w14:paraId="53EA3AE5" w14:textId="77777777" w:rsidR="000776C2" w:rsidRPr="000776C2" w:rsidRDefault="000776C2" w:rsidP="00835CB9">
            <w:pPr>
              <w:pStyle w:val="TableText"/>
            </w:pPr>
            <w:r w:rsidRPr="000776C2">
              <w:t>108</w:t>
            </w:r>
          </w:p>
        </w:tc>
        <w:tc>
          <w:tcPr>
            <w:tcW w:w="0" w:type="auto"/>
            <w:tcBorders>
              <w:top w:val="single" w:sz="4" w:space="0" w:color="auto"/>
              <w:left w:val="nil"/>
              <w:bottom w:val="nil"/>
              <w:right w:val="nil"/>
            </w:tcBorders>
          </w:tcPr>
          <w:p w14:paraId="5BE242B9" w14:textId="77777777" w:rsidR="000776C2" w:rsidRPr="000776C2" w:rsidRDefault="000776C2" w:rsidP="00835CB9">
            <w:pPr>
              <w:pStyle w:val="TableText"/>
            </w:pPr>
            <w:r w:rsidRPr="000776C2">
              <w:t>2.98</w:t>
            </w:r>
          </w:p>
        </w:tc>
        <w:tc>
          <w:tcPr>
            <w:tcW w:w="0" w:type="auto"/>
            <w:tcBorders>
              <w:top w:val="single" w:sz="4" w:space="0" w:color="auto"/>
              <w:left w:val="nil"/>
              <w:bottom w:val="nil"/>
              <w:right w:val="nil"/>
            </w:tcBorders>
          </w:tcPr>
          <w:p w14:paraId="1226A3C1" w14:textId="77777777" w:rsidR="000776C2" w:rsidRPr="000776C2" w:rsidRDefault="000776C2" w:rsidP="00835CB9">
            <w:pPr>
              <w:pStyle w:val="TableText"/>
            </w:pPr>
            <w:r w:rsidRPr="000776C2">
              <w:t>0.06</w:t>
            </w:r>
          </w:p>
        </w:tc>
        <w:tc>
          <w:tcPr>
            <w:tcW w:w="0" w:type="auto"/>
            <w:tcBorders>
              <w:top w:val="single" w:sz="4" w:space="0" w:color="auto"/>
              <w:left w:val="nil"/>
              <w:bottom w:val="nil"/>
              <w:right w:val="nil"/>
            </w:tcBorders>
            <w:shd w:val="clear" w:color="auto" w:fill="auto"/>
          </w:tcPr>
          <w:p w14:paraId="6F64CFD8" w14:textId="77777777" w:rsidR="000776C2" w:rsidRPr="000776C2" w:rsidRDefault="000776C2" w:rsidP="00835CB9">
            <w:pPr>
              <w:pStyle w:val="TableText"/>
            </w:pPr>
            <w:r w:rsidRPr="000776C2">
              <w:t>0.57</w:t>
            </w:r>
          </w:p>
        </w:tc>
      </w:tr>
      <w:tr w:rsidR="0006603D" w:rsidRPr="000776C2" w14:paraId="574B5937" w14:textId="77777777" w:rsidTr="009678F3">
        <w:trPr>
          <w:cantSplit/>
        </w:trPr>
        <w:tc>
          <w:tcPr>
            <w:tcW w:w="0" w:type="auto"/>
            <w:tcBorders>
              <w:top w:val="nil"/>
              <w:left w:val="nil"/>
              <w:bottom w:val="nil"/>
              <w:right w:val="nil"/>
            </w:tcBorders>
          </w:tcPr>
          <w:p w14:paraId="07564A47" w14:textId="4894E107" w:rsidR="000776C2" w:rsidRPr="000776C2" w:rsidRDefault="000776C2" w:rsidP="00835CB9">
            <w:pPr>
              <w:pStyle w:val="TableText"/>
            </w:pPr>
            <w:r w:rsidRPr="000776C2">
              <w:t xml:space="preserve">New South Wales </w:t>
            </w:r>
            <w:r w:rsidR="00EF44A5">
              <w:t>and</w:t>
            </w:r>
            <w:r w:rsidRPr="000776C2">
              <w:t xml:space="preserve"> ACT</w:t>
            </w:r>
          </w:p>
        </w:tc>
        <w:tc>
          <w:tcPr>
            <w:tcW w:w="0" w:type="auto"/>
            <w:tcBorders>
              <w:top w:val="nil"/>
              <w:left w:val="nil"/>
              <w:bottom w:val="nil"/>
              <w:right w:val="nil"/>
            </w:tcBorders>
          </w:tcPr>
          <w:p w14:paraId="146C324E" w14:textId="77777777" w:rsidR="000776C2" w:rsidRPr="000776C2" w:rsidRDefault="000776C2" w:rsidP="00835CB9">
            <w:pPr>
              <w:pStyle w:val="TableText"/>
            </w:pPr>
            <w:r w:rsidRPr="000776C2">
              <w:t>253</w:t>
            </w:r>
          </w:p>
        </w:tc>
        <w:tc>
          <w:tcPr>
            <w:tcW w:w="0" w:type="auto"/>
            <w:tcBorders>
              <w:top w:val="nil"/>
              <w:left w:val="nil"/>
              <w:bottom w:val="nil"/>
              <w:right w:val="nil"/>
            </w:tcBorders>
          </w:tcPr>
          <w:p w14:paraId="15D289C5" w14:textId="77777777" w:rsidR="000776C2" w:rsidRPr="000776C2" w:rsidRDefault="000776C2" w:rsidP="00835CB9">
            <w:pPr>
              <w:pStyle w:val="TableText"/>
            </w:pPr>
            <w:r w:rsidRPr="000776C2">
              <w:t>35</w:t>
            </w:r>
          </w:p>
        </w:tc>
        <w:tc>
          <w:tcPr>
            <w:tcW w:w="0" w:type="auto"/>
            <w:tcBorders>
              <w:top w:val="nil"/>
              <w:left w:val="nil"/>
              <w:bottom w:val="nil"/>
              <w:right w:val="nil"/>
            </w:tcBorders>
          </w:tcPr>
          <w:p w14:paraId="48FBFD38" w14:textId="77777777" w:rsidR="000776C2" w:rsidRPr="000776C2" w:rsidRDefault="000776C2" w:rsidP="00835CB9">
            <w:pPr>
              <w:pStyle w:val="TableText"/>
            </w:pPr>
            <w:r w:rsidRPr="000776C2">
              <w:t>4.27</w:t>
            </w:r>
          </w:p>
        </w:tc>
        <w:tc>
          <w:tcPr>
            <w:tcW w:w="0" w:type="auto"/>
            <w:tcBorders>
              <w:top w:val="nil"/>
              <w:left w:val="nil"/>
              <w:bottom w:val="nil"/>
              <w:right w:val="nil"/>
            </w:tcBorders>
          </w:tcPr>
          <w:p w14:paraId="062E1F18"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326B95B7" w14:textId="77777777" w:rsidR="000776C2" w:rsidRPr="000776C2" w:rsidRDefault="000776C2" w:rsidP="00835CB9">
            <w:pPr>
              <w:pStyle w:val="TableText"/>
            </w:pPr>
            <w:r w:rsidRPr="000776C2">
              <w:t>3.07</w:t>
            </w:r>
          </w:p>
        </w:tc>
        <w:tc>
          <w:tcPr>
            <w:tcW w:w="0" w:type="auto"/>
            <w:tcBorders>
              <w:top w:val="nil"/>
              <w:left w:val="nil"/>
              <w:bottom w:val="nil"/>
              <w:right w:val="nil"/>
            </w:tcBorders>
          </w:tcPr>
          <w:p w14:paraId="645B5795" w14:textId="77777777" w:rsidR="000776C2" w:rsidRPr="000776C2" w:rsidRDefault="000776C2" w:rsidP="00835CB9">
            <w:pPr>
              <w:pStyle w:val="TableText"/>
            </w:pPr>
            <w:r w:rsidRPr="000776C2">
              <w:t>0.04</w:t>
            </w:r>
          </w:p>
        </w:tc>
        <w:tc>
          <w:tcPr>
            <w:tcW w:w="0" w:type="auto"/>
            <w:tcBorders>
              <w:top w:val="nil"/>
              <w:left w:val="nil"/>
              <w:bottom w:val="nil"/>
              <w:right w:val="nil"/>
            </w:tcBorders>
            <w:shd w:val="clear" w:color="auto" w:fill="auto"/>
          </w:tcPr>
          <w:p w14:paraId="1F3BE19F" w14:textId="77777777" w:rsidR="000776C2" w:rsidRPr="000776C2" w:rsidRDefault="000776C2" w:rsidP="00835CB9">
            <w:pPr>
              <w:pStyle w:val="TableText"/>
            </w:pPr>
            <w:r w:rsidRPr="000776C2">
              <w:t>0.40</w:t>
            </w:r>
          </w:p>
        </w:tc>
      </w:tr>
      <w:tr w:rsidR="0006603D" w:rsidRPr="000776C2" w14:paraId="0FD4799E" w14:textId="77777777" w:rsidTr="009678F3">
        <w:trPr>
          <w:cantSplit/>
        </w:trPr>
        <w:tc>
          <w:tcPr>
            <w:tcW w:w="0" w:type="auto"/>
            <w:tcBorders>
              <w:top w:val="nil"/>
              <w:left w:val="nil"/>
              <w:bottom w:val="nil"/>
              <w:right w:val="nil"/>
            </w:tcBorders>
          </w:tcPr>
          <w:p w14:paraId="00AA85A0" w14:textId="77777777" w:rsidR="000776C2" w:rsidRPr="000776C2" w:rsidRDefault="000776C2" w:rsidP="00835CB9">
            <w:pPr>
              <w:pStyle w:val="TableText"/>
            </w:pPr>
            <w:r w:rsidRPr="000776C2">
              <w:t>Victoria</w:t>
            </w:r>
          </w:p>
        </w:tc>
        <w:tc>
          <w:tcPr>
            <w:tcW w:w="0" w:type="auto"/>
            <w:tcBorders>
              <w:top w:val="nil"/>
              <w:left w:val="nil"/>
              <w:bottom w:val="nil"/>
              <w:right w:val="nil"/>
            </w:tcBorders>
          </w:tcPr>
          <w:p w14:paraId="28D4FB28" w14:textId="77777777" w:rsidR="000776C2" w:rsidRPr="000776C2" w:rsidRDefault="000776C2" w:rsidP="00835CB9">
            <w:pPr>
              <w:pStyle w:val="TableText"/>
            </w:pPr>
            <w:r w:rsidRPr="000776C2">
              <w:t>253</w:t>
            </w:r>
          </w:p>
        </w:tc>
        <w:tc>
          <w:tcPr>
            <w:tcW w:w="0" w:type="auto"/>
            <w:tcBorders>
              <w:top w:val="nil"/>
              <w:left w:val="nil"/>
              <w:bottom w:val="nil"/>
              <w:right w:val="nil"/>
            </w:tcBorders>
          </w:tcPr>
          <w:p w14:paraId="0DB3F192" w14:textId="77777777" w:rsidR="000776C2" w:rsidRPr="000776C2" w:rsidRDefault="000776C2" w:rsidP="00835CB9">
            <w:pPr>
              <w:pStyle w:val="TableText"/>
            </w:pPr>
            <w:r w:rsidRPr="000776C2">
              <w:t>35</w:t>
            </w:r>
          </w:p>
        </w:tc>
        <w:tc>
          <w:tcPr>
            <w:tcW w:w="0" w:type="auto"/>
            <w:tcBorders>
              <w:top w:val="nil"/>
              <w:left w:val="nil"/>
              <w:bottom w:val="nil"/>
              <w:right w:val="nil"/>
            </w:tcBorders>
          </w:tcPr>
          <w:p w14:paraId="4B472A52" w14:textId="77777777" w:rsidR="000776C2" w:rsidRPr="000776C2" w:rsidRDefault="000776C2" w:rsidP="00835CB9">
            <w:pPr>
              <w:pStyle w:val="TableText"/>
            </w:pPr>
            <w:r w:rsidRPr="000776C2">
              <w:t>2.85</w:t>
            </w:r>
          </w:p>
        </w:tc>
        <w:tc>
          <w:tcPr>
            <w:tcW w:w="0" w:type="auto"/>
            <w:tcBorders>
              <w:top w:val="nil"/>
              <w:left w:val="nil"/>
              <w:bottom w:val="nil"/>
              <w:right w:val="nil"/>
            </w:tcBorders>
          </w:tcPr>
          <w:p w14:paraId="042F576F"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2739EBA2" w14:textId="77777777" w:rsidR="000776C2" w:rsidRPr="000776C2" w:rsidRDefault="000776C2" w:rsidP="00835CB9">
            <w:pPr>
              <w:pStyle w:val="TableText"/>
            </w:pPr>
            <w:r w:rsidRPr="000776C2">
              <w:t>3.06</w:t>
            </w:r>
          </w:p>
        </w:tc>
        <w:tc>
          <w:tcPr>
            <w:tcW w:w="0" w:type="auto"/>
            <w:tcBorders>
              <w:top w:val="nil"/>
              <w:left w:val="nil"/>
              <w:bottom w:val="nil"/>
              <w:right w:val="nil"/>
            </w:tcBorders>
          </w:tcPr>
          <w:p w14:paraId="74116311" w14:textId="77777777" w:rsidR="000776C2" w:rsidRPr="000776C2" w:rsidRDefault="000776C2" w:rsidP="00835CB9">
            <w:pPr>
              <w:pStyle w:val="TableText"/>
            </w:pPr>
            <w:r w:rsidRPr="000776C2">
              <w:t>0.02</w:t>
            </w:r>
          </w:p>
        </w:tc>
        <w:tc>
          <w:tcPr>
            <w:tcW w:w="0" w:type="auto"/>
            <w:tcBorders>
              <w:top w:val="nil"/>
              <w:left w:val="nil"/>
              <w:bottom w:val="nil"/>
              <w:right w:val="nil"/>
            </w:tcBorders>
            <w:shd w:val="clear" w:color="auto" w:fill="auto"/>
          </w:tcPr>
          <w:p w14:paraId="5A126C60" w14:textId="77777777" w:rsidR="000776C2" w:rsidRPr="000776C2" w:rsidRDefault="000776C2" w:rsidP="00835CB9">
            <w:pPr>
              <w:pStyle w:val="TableText"/>
            </w:pPr>
            <w:r w:rsidRPr="000776C2">
              <w:t>0.25</w:t>
            </w:r>
          </w:p>
        </w:tc>
      </w:tr>
      <w:tr w:rsidR="0006603D" w:rsidRPr="000776C2" w14:paraId="2BD38E09" w14:textId="77777777" w:rsidTr="009678F3">
        <w:trPr>
          <w:cantSplit/>
        </w:trPr>
        <w:tc>
          <w:tcPr>
            <w:tcW w:w="0" w:type="auto"/>
            <w:tcBorders>
              <w:top w:val="nil"/>
              <w:left w:val="nil"/>
              <w:bottom w:val="nil"/>
              <w:right w:val="nil"/>
            </w:tcBorders>
          </w:tcPr>
          <w:p w14:paraId="654A5499" w14:textId="77777777" w:rsidR="000776C2" w:rsidRPr="000776C2" w:rsidRDefault="000776C2" w:rsidP="00835CB9">
            <w:pPr>
              <w:pStyle w:val="TableText"/>
            </w:pPr>
            <w:r w:rsidRPr="000776C2">
              <w:t>South Australia</w:t>
            </w:r>
          </w:p>
        </w:tc>
        <w:tc>
          <w:tcPr>
            <w:tcW w:w="0" w:type="auto"/>
            <w:tcBorders>
              <w:top w:val="nil"/>
              <w:left w:val="nil"/>
              <w:bottom w:val="nil"/>
              <w:right w:val="nil"/>
            </w:tcBorders>
          </w:tcPr>
          <w:p w14:paraId="6F9C663E" w14:textId="77777777" w:rsidR="000776C2" w:rsidRPr="000776C2" w:rsidRDefault="000776C2" w:rsidP="00835CB9">
            <w:pPr>
              <w:pStyle w:val="TableText"/>
            </w:pPr>
            <w:r w:rsidRPr="000776C2">
              <w:t>253</w:t>
            </w:r>
          </w:p>
        </w:tc>
        <w:tc>
          <w:tcPr>
            <w:tcW w:w="0" w:type="auto"/>
            <w:tcBorders>
              <w:top w:val="nil"/>
              <w:left w:val="nil"/>
              <w:bottom w:val="nil"/>
              <w:right w:val="nil"/>
            </w:tcBorders>
          </w:tcPr>
          <w:p w14:paraId="5E0B519B" w14:textId="77777777" w:rsidR="000776C2" w:rsidRPr="000776C2" w:rsidRDefault="000776C2" w:rsidP="00835CB9">
            <w:pPr>
              <w:pStyle w:val="TableText"/>
            </w:pPr>
            <w:r w:rsidRPr="000776C2">
              <w:t>37</w:t>
            </w:r>
          </w:p>
        </w:tc>
        <w:tc>
          <w:tcPr>
            <w:tcW w:w="0" w:type="auto"/>
            <w:tcBorders>
              <w:top w:val="nil"/>
              <w:left w:val="nil"/>
              <w:bottom w:val="nil"/>
              <w:right w:val="nil"/>
            </w:tcBorders>
          </w:tcPr>
          <w:p w14:paraId="73469586" w14:textId="77777777" w:rsidR="000776C2" w:rsidRPr="000776C2" w:rsidRDefault="000776C2" w:rsidP="00835CB9">
            <w:pPr>
              <w:pStyle w:val="TableText"/>
            </w:pPr>
            <w:r w:rsidRPr="000776C2">
              <w:t>2.81</w:t>
            </w:r>
          </w:p>
        </w:tc>
        <w:tc>
          <w:tcPr>
            <w:tcW w:w="0" w:type="auto"/>
            <w:tcBorders>
              <w:top w:val="nil"/>
              <w:left w:val="nil"/>
              <w:bottom w:val="nil"/>
              <w:right w:val="nil"/>
            </w:tcBorders>
          </w:tcPr>
          <w:p w14:paraId="75E33D4C" w14:textId="77777777" w:rsidR="000776C2" w:rsidRPr="000776C2" w:rsidRDefault="000776C2" w:rsidP="00835CB9">
            <w:pPr>
              <w:pStyle w:val="TableText"/>
            </w:pPr>
            <w:r w:rsidRPr="000776C2">
              <w:t>88</w:t>
            </w:r>
          </w:p>
        </w:tc>
        <w:tc>
          <w:tcPr>
            <w:tcW w:w="0" w:type="auto"/>
            <w:tcBorders>
              <w:top w:val="nil"/>
              <w:left w:val="nil"/>
              <w:bottom w:val="nil"/>
              <w:right w:val="nil"/>
            </w:tcBorders>
          </w:tcPr>
          <w:p w14:paraId="29B3841F" w14:textId="77777777" w:rsidR="000776C2" w:rsidRPr="000776C2" w:rsidRDefault="000776C2" w:rsidP="00835CB9">
            <w:pPr>
              <w:pStyle w:val="TableText"/>
            </w:pPr>
            <w:r w:rsidRPr="000776C2">
              <w:t>3.19</w:t>
            </w:r>
          </w:p>
        </w:tc>
        <w:tc>
          <w:tcPr>
            <w:tcW w:w="0" w:type="auto"/>
            <w:tcBorders>
              <w:top w:val="nil"/>
              <w:left w:val="nil"/>
              <w:bottom w:val="nil"/>
              <w:right w:val="nil"/>
            </w:tcBorders>
          </w:tcPr>
          <w:p w14:paraId="66E0684F" w14:textId="77777777" w:rsidR="000776C2" w:rsidRPr="000776C2" w:rsidRDefault="000776C2" w:rsidP="00835CB9">
            <w:pPr>
              <w:pStyle w:val="TableText"/>
            </w:pPr>
            <w:r w:rsidRPr="000776C2">
              <w:t>0.03</w:t>
            </w:r>
          </w:p>
        </w:tc>
        <w:tc>
          <w:tcPr>
            <w:tcW w:w="0" w:type="auto"/>
            <w:tcBorders>
              <w:top w:val="nil"/>
              <w:left w:val="nil"/>
              <w:bottom w:val="nil"/>
              <w:right w:val="nil"/>
            </w:tcBorders>
            <w:shd w:val="clear" w:color="auto" w:fill="auto"/>
          </w:tcPr>
          <w:p w14:paraId="4A0E90BD" w14:textId="77777777" w:rsidR="000776C2" w:rsidRPr="000776C2" w:rsidRDefault="000776C2" w:rsidP="00835CB9">
            <w:pPr>
              <w:pStyle w:val="TableText"/>
            </w:pPr>
            <w:r w:rsidRPr="000776C2">
              <w:t>0.30</w:t>
            </w:r>
          </w:p>
        </w:tc>
      </w:tr>
      <w:tr w:rsidR="0006603D" w:rsidRPr="000776C2" w14:paraId="21CEA673" w14:textId="77777777" w:rsidTr="009678F3">
        <w:trPr>
          <w:cantSplit/>
        </w:trPr>
        <w:tc>
          <w:tcPr>
            <w:tcW w:w="0" w:type="auto"/>
            <w:tcBorders>
              <w:top w:val="nil"/>
              <w:left w:val="nil"/>
              <w:bottom w:val="nil"/>
              <w:right w:val="nil"/>
            </w:tcBorders>
          </w:tcPr>
          <w:p w14:paraId="6DFCADE8" w14:textId="77777777" w:rsidR="000776C2" w:rsidRPr="000776C2" w:rsidRDefault="000776C2" w:rsidP="00835CB9">
            <w:pPr>
              <w:pStyle w:val="TableText"/>
            </w:pPr>
            <w:r w:rsidRPr="000776C2">
              <w:t>Western Australia</w:t>
            </w:r>
          </w:p>
        </w:tc>
        <w:tc>
          <w:tcPr>
            <w:tcW w:w="0" w:type="auto"/>
            <w:tcBorders>
              <w:top w:val="nil"/>
              <w:left w:val="nil"/>
              <w:bottom w:val="nil"/>
              <w:right w:val="nil"/>
            </w:tcBorders>
          </w:tcPr>
          <w:p w14:paraId="11A897CB" w14:textId="77777777" w:rsidR="000776C2" w:rsidRPr="000776C2" w:rsidRDefault="000776C2" w:rsidP="00835CB9">
            <w:pPr>
              <w:pStyle w:val="TableText"/>
            </w:pPr>
            <w:r w:rsidRPr="000776C2">
              <w:t>253</w:t>
            </w:r>
          </w:p>
        </w:tc>
        <w:tc>
          <w:tcPr>
            <w:tcW w:w="0" w:type="auto"/>
            <w:tcBorders>
              <w:top w:val="nil"/>
              <w:left w:val="nil"/>
              <w:bottom w:val="nil"/>
              <w:right w:val="nil"/>
            </w:tcBorders>
          </w:tcPr>
          <w:p w14:paraId="0BD3F9A0" w14:textId="77777777" w:rsidR="000776C2" w:rsidRPr="000776C2" w:rsidRDefault="000776C2" w:rsidP="00835CB9">
            <w:pPr>
              <w:pStyle w:val="TableText"/>
            </w:pPr>
            <w:r w:rsidRPr="000776C2">
              <w:t>57</w:t>
            </w:r>
          </w:p>
        </w:tc>
        <w:tc>
          <w:tcPr>
            <w:tcW w:w="0" w:type="auto"/>
            <w:tcBorders>
              <w:top w:val="nil"/>
              <w:left w:val="nil"/>
              <w:bottom w:val="nil"/>
              <w:right w:val="nil"/>
            </w:tcBorders>
          </w:tcPr>
          <w:p w14:paraId="5E1C2F69" w14:textId="77777777" w:rsidR="000776C2" w:rsidRPr="000776C2" w:rsidRDefault="000776C2" w:rsidP="00835CB9">
            <w:pPr>
              <w:pStyle w:val="TableText"/>
            </w:pPr>
            <w:r w:rsidRPr="000776C2">
              <w:t>3.78</w:t>
            </w:r>
          </w:p>
        </w:tc>
        <w:tc>
          <w:tcPr>
            <w:tcW w:w="0" w:type="auto"/>
            <w:tcBorders>
              <w:top w:val="nil"/>
              <w:left w:val="nil"/>
              <w:bottom w:val="nil"/>
              <w:right w:val="nil"/>
            </w:tcBorders>
          </w:tcPr>
          <w:p w14:paraId="7A53C980"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7B662517" w14:textId="77777777" w:rsidR="000776C2" w:rsidRPr="000776C2" w:rsidRDefault="000776C2" w:rsidP="00835CB9">
            <w:pPr>
              <w:pStyle w:val="TableText"/>
            </w:pPr>
            <w:r w:rsidRPr="000776C2">
              <w:t>4.05</w:t>
            </w:r>
          </w:p>
        </w:tc>
        <w:tc>
          <w:tcPr>
            <w:tcW w:w="0" w:type="auto"/>
            <w:tcBorders>
              <w:top w:val="nil"/>
              <w:left w:val="nil"/>
              <w:bottom w:val="nil"/>
              <w:right w:val="nil"/>
            </w:tcBorders>
          </w:tcPr>
          <w:p w14:paraId="18A9CB49" w14:textId="77777777" w:rsidR="000776C2" w:rsidRPr="000776C2" w:rsidRDefault="000776C2" w:rsidP="00835CB9">
            <w:pPr>
              <w:pStyle w:val="TableText"/>
            </w:pPr>
            <w:r w:rsidRPr="000776C2">
              <w:t>0.03</w:t>
            </w:r>
          </w:p>
        </w:tc>
        <w:tc>
          <w:tcPr>
            <w:tcW w:w="0" w:type="auto"/>
            <w:tcBorders>
              <w:top w:val="nil"/>
              <w:left w:val="nil"/>
              <w:bottom w:val="nil"/>
              <w:right w:val="nil"/>
            </w:tcBorders>
            <w:shd w:val="clear" w:color="auto" w:fill="auto"/>
          </w:tcPr>
          <w:p w14:paraId="44E86099" w14:textId="77777777" w:rsidR="000776C2" w:rsidRPr="000776C2" w:rsidRDefault="000776C2" w:rsidP="00835CB9">
            <w:pPr>
              <w:pStyle w:val="TableText"/>
            </w:pPr>
            <w:r w:rsidRPr="000776C2">
              <w:t>0.26</w:t>
            </w:r>
          </w:p>
        </w:tc>
      </w:tr>
      <w:tr w:rsidR="0006603D" w:rsidRPr="000776C2" w14:paraId="5FE8D23A" w14:textId="77777777" w:rsidTr="009678F3">
        <w:trPr>
          <w:cantSplit/>
        </w:trPr>
        <w:tc>
          <w:tcPr>
            <w:tcW w:w="0" w:type="auto"/>
            <w:tcBorders>
              <w:top w:val="nil"/>
              <w:left w:val="nil"/>
              <w:bottom w:val="nil"/>
              <w:right w:val="nil"/>
            </w:tcBorders>
          </w:tcPr>
          <w:p w14:paraId="0FD44D97" w14:textId="77777777" w:rsidR="000776C2" w:rsidRPr="000776C2" w:rsidRDefault="000776C2" w:rsidP="00835CB9">
            <w:pPr>
              <w:pStyle w:val="TableText"/>
            </w:pPr>
            <w:r w:rsidRPr="000776C2">
              <w:t>Wet tropics</w:t>
            </w:r>
          </w:p>
        </w:tc>
        <w:tc>
          <w:tcPr>
            <w:tcW w:w="0" w:type="auto"/>
            <w:tcBorders>
              <w:top w:val="nil"/>
              <w:left w:val="nil"/>
              <w:bottom w:val="nil"/>
              <w:right w:val="nil"/>
            </w:tcBorders>
          </w:tcPr>
          <w:p w14:paraId="5EB15C17" w14:textId="77777777" w:rsidR="000776C2" w:rsidRPr="000776C2" w:rsidRDefault="000776C2" w:rsidP="00835CB9">
            <w:pPr>
              <w:pStyle w:val="TableText"/>
            </w:pPr>
            <w:r w:rsidRPr="000776C2">
              <w:t>253</w:t>
            </w:r>
          </w:p>
        </w:tc>
        <w:tc>
          <w:tcPr>
            <w:tcW w:w="0" w:type="auto"/>
            <w:tcBorders>
              <w:top w:val="nil"/>
              <w:left w:val="nil"/>
              <w:bottom w:val="nil"/>
              <w:right w:val="nil"/>
            </w:tcBorders>
          </w:tcPr>
          <w:p w14:paraId="5526CE13" w14:textId="77777777" w:rsidR="000776C2" w:rsidRPr="000776C2" w:rsidRDefault="000776C2" w:rsidP="00835CB9">
            <w:pPr>
              <w:pStyle w:val="TableText"/>
            </w:pPr>
            <w:r w:rsidRPr="000776C2">
              <w:t>24</w:t>
            </w:r>
          </w:p>
        </w:tc>
        <w:tc>
          <w:tcPr>
            <w:tcW w:w="0" w:type="auto"/>
            <w:tcBorders>
              <w:top w:val="nil"/>
              <w:left w:val="nil"/>
              <w:bottom w:val="nil"/>
              <w:right w:val="nil"/>
            </w:tcBorders>
          </w:tcPr>
          <w:p w14:paraId="4CBC8213" w14:textId="77777777" w:rsidR="000776C2" w:rsidRPr="000776C2" w:rsidRDefault="000776C2" w:rsidP="00835CB9">
            <w:pPr>
              <w:pStyle w:val="TableText"/>
            </w:pPr>
            <w:r w:rsidRPr="000776C2">
              <w:t>6.84</w:t>
            </w:r>
          </w:p>
        </w:tc>
        <w:tc>
          <w:tcPr>
            <w:tcW w:w="0" w:type="auto"/>
            <w:tcBorders>
              <w:top w:val="nil"/>
              <w:left w:val="nil"/>
              <w:bottom w:val="nil"/>
              <w:right w:val="nil"/>
            </w:tcBorders>
          </w:tcPr>
          <w:p w14:paraId="76D6DE34"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2C175FC9" w14:textId="77777777" w:rsidR="000776C2" w:rsidRPr="000776C2" w:rsidRDefault="000776C2" w:rsidP="00835CB9">
            <w:pPr>
              <w:pStyle w:val="TableText"/>
            </w:pPr>
            <w:r w:rsidRPr="000776C2">
              <w:t>2.98</w:t>
            </w:r>
          </w:p>
        </w:tc>
        <w:tc>
          <w:tcPr>
            <w:tcW w:w="0" w:type="auto"/>
            <w:tcBorders>
              <w:top w:val="nil"/>
              <w:left w:val="nil"/>
              <w:bottom w:val="nil"/>
              <w:right w:val="nil"/>
            </w:tcBorders>
          </w:tcPr>
          <w:p w14:paraId="17C27545" w14:textId="77777777" w:rsidR="000776C2" w:rsidRPr="000776C2" w:rsidRDefault="000776C2" w:rsidP="00835CB9">
            <w:pPr>
              <w:pStyle w:val="TableText"/>
            </w:pPr>
            <w:r w:rsidRPr="000776C2">
              <w:t>0.10</w:t>
            </w:r>
          </w:p>
        </w:tc>
        <w:tc>
          <w:tcPr>
            <w:tcW w:w="0" w:type="auto"/>
            <w:tcBorders>
              <w:top w:val="nil"/>
              <w:left w:val="nil"/>
              <w:bottom w:val="nil"/>
              <w:right w:val="nil"/>
            </w:tcBorders>
            <w:shd w:val="clear" w:color="auto" w:fill="auto"/>
          </w:tcPr>
          <w:p w14:paraId="1A1983FA" w14:textId="77777777" w:rsidR="000776C2" w:rsidRPr="000776C2" w:rsidRDefault="000776C2" w:rsidP="00835CB9">
            <w:pPr>
              <w:pStyle w:val="TableText"/>
            </w:pPr>
            <w:r w:rsidRPr="000776C2">
              <w:t>1.0</w:t>
            </w:r>
          </w:p>
        </w:tc>
      </w:tr>
      <w:tr w:rsidR="0006603D" w:rsidRPr="000776C2" w14:paraId="17F45D41" w14:textId="77777777" w:rsidTr="009678F3">
        <w:trPr>
          <w:cantSplit/>
        </w:trPr>
        <w:tc>
          <w:tcPr>
            <w:tcW w:w="0" w:type="auto"/>
            <w:tcBorders>
              <w:top w:val="nil"/>
              <w:left w:val="nil"/>
              <w:bottom w:val="nil"/>
              <w:right w:val="nil"/>
            </w:tcBorders>
          </w:tcPr>
          <w:p w14:paraId="01D5F50F" w14:textId="77777777" w:rsidR="000776C2" w:rsidRPr="000776C2" w:rsidRDefault="000776C2" w:rsidP="00835CB9">
            <w:pPr>
              <w:pStyle w:val="TableText"/>
            </w:pPr>
            <w:r w:rsidRPr="000776C2">
              <w:t>Burdekin</w:t>
            </w:r>
          </w:p>
        </w:tc>
        <w:tc>
          <w:tcPr>
            <w:tcW w:w="0" w:type="auto"/>
            <w:tcBorders>
              <w:top w:val="nil"/>
              <w:left w:val="nil"/>
              <w:bottom w:val="nil"/>
              <w:right w:val="nil"/>
            </w:tcBorders>
          </w:tcPr>
          <w:p w14:paraId="0826E8D7" w14:textId="77777777" w:rsidR="000776C2" w:rsidRPr="000776C2" w:rsidRDefault="000776C2" w:rsidP="00835CB9">
            <w:pPr>
              <w:pStyle w:val="TableText"/>
            </w:pPr>
            <w:r w:rsidRPr="000776C2">
              <w:t>253</w:t>
            </w:r>
          </w:p>
        </w:tc>
        <w:tc>
          <w:tcPr>
            <w:tcW w:w="0" w:type="auto"/>
            <w:tcBorders>
              <w:top w:val="nil"/>
              <w:left w:val="nil"/>
              <w:bottom w:val="nil"/>
              <w:right w:val="nil"/>
            </w:tcBorders>
          </w:tcPr>
          <w:p w14:paraId="57BF2FE9" w14:textId="77777777" w:rsidR="000776C2" w:rsidRPr="000776C2" w:rsidRDefault="000776C2" w:rsidP="00835CB9">
            <w:pPr>
              <w:pStyle w:val="TableText"/>
            </w:pPr>
            <w:r w:rsidRPr="000776C2">
              <w:t>24</w:t>
            </w:r>
          </w:p>
        </w:tc>
        <w:tc>
          <w:tcPr>
            <w:tcW w:w="0" w:type="auto"/>
            <w:tcBorders>
              <w:top w:val="nil"/>
              <w:left w:val="nil"/>
              <w:bottom w:val="nil"/>
              <w:right w:val="nil"/>
            </w:tcBorders>
          </w:tcPr>
          <w:p w14:paraId="5C9DEA21" w14:textId="77777777" w:rsidR="000776C2" w:rsidRPr="000776C2" w:rsidRDefault="000776C2" w:rsidP="00835CB9">
            <w:pPr>
              <w:pStyle w:val="TableText"/>
            </w:pPr>
            <w:r w:rsidRPr="000776C2">
              <w:t>1.84</w:t>
            </w:r>
          </w:p>
        </w:tc>
        <w:tc>
          <w:tcPr>
            <w:tcW w:w="0" w:type="auto"/>
            <w:tcBorders>
              <w:top w:val="nil"/>
              <w:left w:val="nil"/>
              <w:bottom w:val="nil"/>
              <w:right w:val="nil"/>
            </w:tcBorders>
          </w:tcPr>
          <w:p w14:paraId="312BE582"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7C1066D1" w14:textId="77777777" w:rsidR="000776C2" w:rsidRPr="000776C2" w:rsidRDefault="000776C2" w:rsidP="00835CB9">
            <w:pPr>
              <w:pStyle w:val="TableText"/>
            </w:pPr>
            <w:r w:rsidRPr="000776C2">
              <w:t>2.98</w:t>
            </w:r>
          </w:p>
        </w:tc>
        <w:tc>
          <w:tcPr>
            <w:tcW w:w="0" w:type="auto"/>
            <w:tcBorders>
              <w:top w:val="nil"/>
              <w:left w:val="nil"/>
              <w:bottom w:val="nil"/>
              <w:right w:val="nil"/>
            </w:tcBorders>
          </w:tcPr>
          <w:p w14:paraId="1C4561C7" w14:textId="77777777" w:rsidR="000776C2" w:rsidRPr="000776C2" w:rsidRDefault="000776C2" w:rsidP="00835CB9">
            <w:pPr>
              <w:pStyle w:val="TableText"/>
            </w:pPr>
            <w:r w:rsidRPr="000776C2">
              <w:t>0.02</w:t>
            </w:r>
          </w:p>
        </w:tc>
        <w:tc>
          <w:tcPr>
            <w:tcW w:w="0" w:type="auto"/>
            <w:tcBorders>
              <w:top w:val="nil"/>
              <w:left w:val="nil"/>
              <w:bottom w:val="nil"/>
              <w:right w:val="nil"/>
            </w:tcBorders>
            <w:shd w:val="clear" w:color="auto" w:fill="auto"/>
          </w:tcPr>
          <w:p w14:paraId="2CC4E0E4" w14:textId="77777777" w:rsidR="000776C2" w:rsidRPr="000776C2" w:rsidRDefault="000776C2" w:rsidP="00835CB9">
            <w:pPr>
              <w:pStyle w:val="TableText"/>
            </w:pPr>
            <w:r w:rsidRPr="000776C2">
              <w:t>0.21</w:t>
            </w:r>
          </w:p>
        </w:tc>
      </w:tr>
      <w:tr w:rsidR="0006603D" w:rsidRPr="000776C2" w14:paraId="04D1F11C" w14:textId="77777777" w:rsidTr="009678F3">
        <w:trPr>
          <w:cantSplit/>
        </w:trPr>
        <w:tc>
          <w:tcPr>
            <w:tcW w:w="0" w:type="auto"/>
            <w:tcBorders>
              <w:top w:val="nil"/>
              <w:left w:val="nil"/>
              <w:bottom w:val="nil"/>
              <w:right w:val="nil"/>
            </w:tcBorders>
          </w:tcPr>
          <w:p w14:paraId="14AA3299" w14:textId="77777777" w:rsidR="000776C2" w:rsidRPr="000776C2" w:rsidRDefault="000776C2" w:rsidP="00835CB9">
            <w:pPr>
              <w:pStyle w:val="TableText"/>
            </w:pPr>
            <w:r w:rsidRPr="000776C2">
              <w:t>Mackay Whitsunday</w:t>
            </w:r>
          </w:p>
        </w:tc>
        <w:tc>
          <w:tcPr>
            <w:tcW w:w="0" w:type="auto"/>
            <w:tcBorders>
              <w:top w:val="nil"/>
              <w:left w:val="nil"/>
              <w:bottom w:val="nil"/>
              <w:right w:val="nil"/>
            </w:tcBorders>
          </w:tcPr>
          <w:p w14:paraId="6063E2F5" w14:textId="77777777" w:rsidR="000776C2" w:rsidRPr="000776C2" w:rsidRDefault="000776C2" w:rsidP="00835CB9">
            <w:pPr>
              <w:pStyle w:val="TableText"/>
            </w:pPr>
            <w:r w:rsidRPr="000776C2">
              <w:t>253</w:t>
            </w:r>
          </w:p>
        </w:tc>
        <w:tc>
          <w:tcPr>
            <w:tcW w:w="0" w:type="auto"/>
            <w:tcBorders>
              <w:top w:val="nil"/>
              <w:left w:val="nil"/>
              <w:bottom w:val="nil"/>
              <w:right w:val="nil"/>
            </w:tcBorders>
          </w:tcPr>
          <w:p w14:paraId="7306C6DD" w14:textId="77777777" w:rsidR="000776C2" w:rsidRPr="000776C2" w:rsidRDefault="000776C2" w:rsidP="00835CB9">
            <w:pPr>
              <w:pStyle w:val="TableText"/>
            </w:pPr>
            <w:r w:rsidRPr="000776C2">
              <w:t>24</w:t>
            </w:r>
          </w:p>
        </w:tc>
        <w:tc>
          <w:tcPr>
            <w:tcW w:w="0" w:type="auto"/>
            <w:tcBorders>
              <w:top w:val="nil"/>
              <w:left w:val="nil"/>
              <w:bottom w:val="nil"/>
              <w:right w:val="nil"/>
            </w:tcBorders>
          </w:tcPr>
          <w:p w14:paraId="660801C5" w14:textId="77777777" w:rsidR="000776C2" w:rsidRPr="000776C2" w:rsidRDefault="000776C2" w:rsidP="00835CB9">
            <w:pPr>
              <w:pStyle w:val="TableText"/>
            </w:pPr>
            <w:r w:rsidRPr="000776C2">
              <w:t>4.64</w:t>
            </w:r>
          </w:p>
        </w:tc>
        <w:tc>
          <w:tcPr>
            <w:tcW w:w="0" w:type="auto"/>
            <w:tcBorders>
              <w:top w:val="nil"/>
              <w:left w:val="nil"/>
              <w:bottom w:val="nil"/>
              <w:right w:val="nil"/>
            </w:tcBorders>
          </w:tcPr>
          <w:p w14:paraId="5C38DB93"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0C4C7DA8" w14:textId="77777777" w:rsidR="000776C2" w:rsidRPr="000776C2" w:rsidRDefault="000776C2" w:rsidP="00835CB9">
            <w:pPr>
              <w:pStyle w:val="TableText"/>
            </w:pPr>
            <w:r w:rsidRPr="000776C2">
              <w:t>2.98</w:t>
            </w:r>
          </w:p>
        </w:tc>
        <w:tc>
          <w:tcPr>
            <w:tcW w:w="0" w:type="auto"/>
            <w:tcBorders>
              <w:top w:val="nil"/>
              <w:left w:val="nil"/>
              <w:bottom w:val="nil"/>
              <w:right w:val="nil"/>
            </w:tcBorders>
          </w:tcPr>
          <w:p w14:paraId="6D7D550B" w14:textId="77777777" w:rsidR="000776C2" w:rsidRPr="000776C2" w:rsidRDefault="000776C2" w:rsidP="00835CB9">
            <w:pPr>
              <w:pStyle w:val="TableText"/>
            </w:pPr>
            <w:r w:rsidRPr="000776C2">
              <w:t>0.06</w:t>
            </w:r>
          </w:p>
        </w:tc>
        <w:tc>
          <w:tcPr>
            <w:tcW w:w="0" w:type="auto"/>
            <w:tcBorders>
              <w:top w:val="nil"/>
              <w:left w:val="nil"/>
              <w:bottom w:val="nil"/>
              <w:right w:val="nil"/>
            </w:tcBorders>
            <w:shd w:val="clear" w:color="auto" w:fill="auto"/>
          </w:tcPr>
          <w:p w14:paraId="7C347DFB" w14:textId="77777777" w:rsidR="000776C2" w:rsidRPr="000776C2" w:rsidRDefault="000776C2" w:rsidP="00835CB9">
            <w:pPr>
              <w:pStyle w:val="TableText"/>
            </w:pPr>
            <w:r w:rsidRPr="000776C2">
              <w:t>0.63</w:t>
            </w:r>
          </w:p>
        </w:tc>
      </w:tr>
      <w:tr w:rsidR="0006603D" w:rsidRPr="000776C2" w14:paraId="2BC99A00" w14:textId="77777777" w:rsidTr="009678F3">
        <w:trPr>
          <w:cantSplit/>
        </w:trPr>
        <w:tc>
          <w:tcPr>
            <w:tcW w:w="0" w:type="auto"/>
            <w:tcBorders>
              <w:top w:val="nil"/>
              <w:left w:val="nil"/>
              <w:bottom w:val="nil"/>
              <w:right w:val="nil"/>
            </w:tcBorders>
          </w:tcPr>
          <w:p w14:paraId="051B7A72" w14:textId="77777777" w:rsidR="000776C2" w:rsidRPr="000776C2" w:rsidRDefault="000776C2" w:rsidP="00835CB9">
            <w:pPr>
              <w:pStyle w:val="TableText"/>
            </w:pPr>
            <w:r w:rsidRPr="000776C2">
              <w:t>Mary Burnett</w:t>
            </w:r>
          </w:p>
        </w:tc>
        <w:tc>
          <w:tcPr>
            <w:tcW w:w="0" w:type="auto"/>
            <w:tcBorders>
              <w:top w:val="nil"/>
              <w:left w:val="nil"/>
              <w:bottom w:val="nil"/>
              <w:right w:val="nil"/>
            </w:tcBorders>
          </w:tcPr>
          <w:p w14:paraId="0A350E88" w14:textId="77777777" w:rsidR="000776C2" w:rsidRPr="000776C2" w:rsidRDefault="000776C2" w:rsidP="00835CB9">
            <w:pPr>
              <w:pStyle w:val="TableText"/>
            </w:pPr>
            <w:r w:rsidRPr="000776C2">
              <w:t>253</w:t>
            </w:r>
          </w:p>
        </w:tc>
        <w:tc>
          <w:tcPr>
            <w:tcW w:w="0" w:type="auto"/>
            <w:tcBorders>
              <w:top w:val="nil"/>
              <w:left w:val="nil"/>
              <w:bottom w:val="nil"/>
              <w:right w:val="nil"/>
            </w:tcBorders>
          </w:tcPr>
          <w:p w14:paraId="307B23D7" w14:textId="77777777" w:rsidR="000776C2" w:rsidRPr="000776C2" w:rsidRDefault="000776C2" w:rsidP="00835CB9">
            <w:pPr>
              <w:pStyle w:val="TableText"/>
            </w:pPr>
            <w:r w:rsidRPr="000776C2">
              <w:t>24</w:t>
            </w:r>
          </w:p>
        </w:tc>
        <w:tc>
          <w:tcPr>
            <w:tcW w:w="0" w:type="auto"/>
            <w:tcBorders>
              <w:top w:val="nil"/>
              <w:left w:val="nil"/>
              <w:bottom w:val="nil"/>
              <w:right w:val="nil"/>
            </w:tcBorders>
          </w:tcPr>
          <w:p w14:paraId="7F1ABDED" w14:textId="77777777" w:rsidR="000776C2" w:rsidRPr="000776C2" w:rsidRDefault="000776C2" w:rsidP="00835CB9">
            <w:pPr>
              <w:pStyle w:val="TableText"/>
            </w:pPr>
            <w:r w:rsidRPr="000776C2">
              <w:t>3.59</w:t>
            </w:r>
          </w:p>
        </w:tc>
        <w:tc>
          <w:tcPr>
            <w:tcW w:w="0" w:type="auto"/>
            <w:tcBorders>
              <w:top w:val="nil"/>
              <w:left w:val="nil"/>
              <w:bottom w:val="nil"/>
              <w:right w:val="nil"/>
            </w:tcBorders>
          </w:tcPr>
          <w:p w14:paraId="3FF53099"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3C562F08" w14:textId="77777777" w:rsidR="000776C2" w:rsidRPr="000776C2" w:rsidRDefault="000776C2" w:rsidP="00835CB9">
            <w:pPr>
              <w:pStyle w:val="TableText"/>
            </w:pPr>
            <w:r w:rsidRPr="000776C2">
              <w:t>2.98</w:t>
            </w:r>
          </w:p>
        </w:tc>
        <w:tc>
          <w:tcPr>
            <w:tcW w:w="0" w:type="auto"/>
            <w:tcBorders>
              <w:top w:val="nil"/>
              <w:left w:val="nil"/>
              <w:bottom w:val="nil"/>
              <w:right w:val="nil"/>
            </w:tcBorders>
          </w:tcPr>
          <w:p w14:paraId="51570A64" w14:textId="77777777" w:rsidR="000776C2" w:rsidRPr="000776C2" w:rsidRDefault="000776C2" w:rsidP="00835CB9">
            <w:pPr>
              <w:pStyle w:val="TableText"/>
            </w:pPr>
            <w:r w:rsidRPr="000776C2">
              <w:t>0.05</w:t>
            </w:r>
          </w:p>
        </w:tc>
        <w:tc>
          <w:tcPr>
            <w:tcW w:w="0" w:type="auto"/>
            <w:tcBorders>
              <w:top w:val="nil"/>
              <w:left w:val="nil"/>
              <w:bottom w:val="nil"/>
              <w:right w:val="nil"/>
            </w:tcBorders>
            <w:shd w:val="clear" w:color="auto" w:fill="auto"/>
          </w:tcPr>
          <w:p w14:paraId="133678EB" w14:textId="77777777" w:rsidR="000776C2" w:rsidRPr="000776C2" w:rsidRDefault="000776C2" w:rsidP="00835CB9">
            <w:pPr>
              <w:pStyle w:val="TableText"/>
            </w:pPr>
            <w:r w:rsidRPr="000776C2">
              <w:t>0.46</w:t>
            </w:r>
          </w:p>
        </w:tc>
      </w:tr>
      <w:tr w:rsidR="0006603D" w:rsidRPr="000776C2" w14:paraId="4F24A2D3" w14:textId="77777777" w:rsidTr="009678F3">
        <w:trPr>
          <w:cantSplit/>
        </w:trPr>
        <w:tc>
          <w:tcPr>
            <w:tcW w:w="0" w:type="auto"/>
            <w:tcBorders>
              <w:top w:val="nil"/>
              <w:left w:val="nil"/>
              <w:bottom w:val="single" w:sz="4" w:space="0" w:color="auto"/>
              <w:right w:val="nil"/>
            </w:tcBorders>
          </w:tcPr>
          <w:p w14:paraId="7025C88A" w14:textId="77777777" w:rsidR="000776C2" w:rsidRPr="000776C2" w:rsidRDefault="000776C2" w:rsidP="00835CB9">
            <w:pPr>
              <w:pStyle w:val="TableText"/>
            </w:pPr>
            <w:r w:rsidRPr="000776C2">
              <w:t>SE Queensland</w:t>
            </w:r>
          </w:p>
        </w:tc>
        <w:tc>
          <w:tcPr>
            <w:tcW w:w="0" w:type="auto"/>
            <w:tcBorders>
              <w:top w:val="nil"/>
              <w:left w:val="nil"/>
              <w:bottom w:val="single" w:sz="4" w:space="0" w:color="auto"/>
              <w:right w:val="nil"/>
            </w:tcBorders>
          </w:tcPr>
          <w:p w14:paraId="748B4E77" w14:textId="77777777" w:rsidR="000776C2" w:rsidRPr="000776C2" w:rsidRDefault="000776C2" w:rsidP="00835CB9">
            <w:pPr>
              <w:pStyle w:val="TableText"/>
            </w:pPr>
            <w:r w:rsidRPr="000776C2">
              <w:t>253</w:t>
            </w:r>
          </w:p>
        </w:tc>
        <w:tc>
          <w:tcPr>
            <w:tcW w:w="0" w:type="auto"/>
            <w:tcBorders>
              <w:top w:val="nil"/>
              <w:left w:val="nil"/>
              <w:bottom w:val="single" w:sz="4" w:space="0" w:color="auto"/>
              <w:right w:val="nil"/>
            </w:tcBorders>
          </w:tcPr>
          <w:p w14:paraId="1F4E20A5" w14:textId="77777777" w:rsidR="000776C2" w:rsidRPr="000776C2" w:rsidRDefault="000776C2" w:rsidP="00835CB9">
            <w:pPr>
              <w:pStyle w:val="TableText"/>
            </w:pPr>
            <w:r w:rsidRPr="000776C2">
              <w:t>24</w:t>
            </w:r>
          </w:p>
        </w:tc>
        <w:tc>
          <w:tcPr>
            <w:tcW w:w="0" w:type="auto"/>
            <w:tcBorders>
              <w:top w:val="nil"/>
              <w:left w:val="nil"/>
              <w:bottom w:val="single" w:sz="4" w:space="0" w:color="auto"/>
              <w:right w:val="nil"/>
            </w:tcBorders>
          </w:tcPr>
          <w:p w14:paraId="134725B2" w14:textId="77777777" w:rsidR="000776C2" w:rsidRPr="000776C2" w:rsidRDefault="000776C2" w:rsidP="00835CB9">
            <w:pPr>
              <w:pStyle w:val="TableText"/>
            </w:pPr>
            <w:r w:rsidRPr="000776C2">
              <w:t>3.88</w:t>
            </w:r>
          </w:p>
        </w:tc>
        <w:tc>
          <w:tcPr>
            <w:tcW w:w="0" w:type="auto"/>
            <w:tcBorders>
              <w:top w:val="nil"/>
              <w:left w:val="nil"/>
              <w:bottom w:val="single" w:sz="4" w:space="0" w:color="auto"/>
              <w:right w:val="nil"/>
            </w:tcBorders>
          </w:tcPr>
          <w:p w14:paraId="2B7DE9A5" w14:textId="77777777" w:rsidR="000776C2" w:rsidRPr="000776C2" w:rsidRDefault="000776C2" w:rsidP="00835CB9">
            <w:pPr>
              <w:pStyle w:val="TableText"/>
            </w:pPr>
            <w:r w:rsidRPr="000776C2">
              <w:t>108</w:t>
            </w:r>
          </w:p>
        </w:tc>
        <w:tc>
          <w:tcPr>
            <w:tcW w:w="0" w:type="auto"/>
            <w:tcBorders>
              <w:top w:val="nil"/>
              <w:left w:val="nil"/>
              <w:bottom w:val="single" w:sz="4" w:space="0" w:color="auto"/>
              <w:right w:val="nil"/>
            </w:tcBorders>
          </w:tcPr>
          <w:p w14:paraId="18791977" w14:textId="77777777" w:rsidR="000776C2" w:rsidRPr="000776C2" w:rsidRDefault="000776C2" w:rsidP="00835CB9">
            <w:pPr>
              <w:pStyle w:val="TableText"/>
            </w:pPr>
            <w:r w:rsidRPr="000776C2">
              <w:t>2.98</w:t>
            </w:r>
          </w:p>
        </w:tc>
        <w:tc>
          <w:tcPr>
            <w:tcW w:w="0" w:type="auto"/>
            <w:tcBorders>
              <w:top w:val="nil"/>
              <w:left w:val="nil"/>
              <w:bottom w:val="single" w:sz="4" w:space="0" w:color="auto"/>
              <w:right w:val="nil"/>
            </w:tcBorders>
          </w:tcPr>
          <w:p w14:paraId="78D29862" w14:textId="77777777" w:rsidR="000776C2" w:rsidRPr="000776C2" w:rsidRDefault="000776C2" w:rsidP="00835CB9">
            <w:pPr>
              <w:pStyle w:val="TableText"/>
            </w:pPr>
            <w:r w:rsidRPr="000776C2">
              <w:t>0.05</w:t>
            </w:r>
          </w:p>
        </w:tc>
        <w:tc>
          <w:tcPr>
            <w:tcW w:w="0" w:type="auto"/>
            <w:tcBorders>
              <w:top w:val="nil"/>
              <w:left w:val="nil"/>
              <w:bottom w:val="single" w:sz="4" w:space="0" w:color="auto"/>
              <w:right w:val="nil"/>
            </w:tcBorders>
            <w:shd w:val="clear" w:color="auto" w:fill="auto"/>
          </w:tcPr>
          <w:p w14:paraId="422CE39C" w14:textId="77777777" w:rsidR="000776C2" w:rsidRPr="000776C2" w:rsidRDefault="000776C2" w:rsidP="00835CB9">
            <w:pPr>
              <w:pStyle w:val="TableText"/>
            </w:pPr>
            <w:r w:rsidRPr="000776C2">
              <w:t>0.50</w:t>
            </w:r>
          </w:p>
        </w:tc>
      </w:tr>
      <w:tr w:rsidR="000776C2" w:rsidRPr="000776C2" w14:paraId="22859129" w14:textId="77777777" w:rsidTr="009678F3">
        <w:trPr>
          <w:cantSplit/>
        </w:trPr>
        <w:tc>
          <w:tcPr>
            <w:tcW w:w="0" w:type="auto"/>
            <w:gridSpan w:val="8"/>
            <w:tcBorders>
              <w:top w:val="single" w:sz="4" w:space="0" w:color="auto"/>
              <w:left w:val="nil"/>
              <w:bottom w:val="single" w:sz="4" w:space="0" w:color="auto"/>
              <w:right w:val="nil"/>
            </w:tcBorders>
          </w:tcPr>
          <w:p w14:paraId="4B87599C" w14:textId="77777777" w:rsidR="000776C2" w:rsidRPr="00835CB9" w:rsidRDefault="000776C2" w:rsidP="00835CB9">
            <w:pPr>
              <w:pStyle w:val="TableSubHead"/>
            </w:pPr>
            <w:r w:rsidRPr="00835CB9">
              <w:t>Subterranean clover, clover, lucerne (combination products)</w:t>
            </w:r>
          </w:p>
        </w:tc>
      </w:tr>
      <w:tr w:rsidR="0006603D" w:rsidRPr="000776C2" w14:paraId="5E648241" w14:textId="77777777" w:rsidTr="009678F3">
        <w:trPr>
          <w:cantSplit/>
        </w:trPr>
        <w:tc>
          <w:tcPr>
            <w:tcW w:w="0" w:type="auto"/>
            <w:tcBorders>
              <w:top w:val="single" w:sz="4" w:space="0" w:color="auto"/>
              <w:left w:val="nil"/>
              <w:bottom w:val="nil"/>
              <w:right w:val="nil"/>
            </w:tcBorders>
          </w:tcPr>
          <w:p w14:paraId="791EA36A" w14:textId="434B2F6C" w:rsidR="000776C2" w:rsidRPr="00835CB9" w:rsidRDefault="000776C2" w:rsidP="00835CB9">
            <w:pPr>
              <w:pStyle w:val="TableText"/>
            </w:pPr>
            <w:r w:rsidRPr="00835CB9">
              <w:t xml:space="preserve">Queensland </w:t>
            </w:r>
            <w:r w:rsidR="00EF44A5">
              <w:t>and</w:t>
            </w:r>
            <w:r w:rsidRPr="00835CB9">
              <w:t xml:space="preserve"> </w:t>
            </w:r>
            <w:r w:rsidR="0006603D" w:rsidRPr="000776C2">
              <w:t>N</w:t>
            </w:r>
            <w:r w:rsidR="0006603D">
              <w:t xml:space="preserve">orthern </w:t>
            </w:r>
            <w:r w:rsidR="0006603D" w:rsidRPr="000776C2">
              <w:t>T</w:t>
            </w:r>
            <w:r w:rsidR="0006603D">
              <w:t>erritory</w:t>
            </w:r>
          </w:p>
        </w:tc>
        <w:tc>
          <w:tcPr>
            <w:tcW w:w="0" w:type="auto"/>
            <w:tcBorders>
              <w:top w:val="single" w:sz="4" w:space="0" w:color="auto"/>
              <w:left w:val="nil"/>
              <w:bottom w:val="nil"/>
              <w:right w:val="nil"/>
            </w:tcBorders>
          </w:tcPr>
          <w:p w14:paraId="27700B53" w14:textId="77777777" w:rsidR="000776C2" w:rsidRPr="00835CB9" w:rsidRDefault="000776C2" w:rsidP="00835CB9">
            <w:pPr>
              <w:pStyle w:val="TableText"/>
            </w:pPr>
            <w:r w:rsidRPr="00835CB9">
              <w:t>212</w:t>
            </w:r>
          </w:p>
        </w:tc>
        <w:tc>
          <w:tcPr>
            <w:tcW w:w="0" w:type="auto"/>
            <w:tcBorders>
              <w:top w:val="single" w:sz="4" w:space="0" w:color="auto"/>
              <w:left w:val="nil"/>
              <w:bottom w:val="nil"/>
              <w:right w:val="nil"/>
            </w:tcBorders>
          </w:tcPr>
          <w:p w14:paraId="106F45B3" w14:textId="77777777" w:rsidR="000776C2" w:rsidRPr="00835CB9" w:rsidRDefault="000776C2" w:rsidP="00835CB9">
            <w:pPr>
              <w:pStyle w:val="TableText"/>
            </w:pPr>
            <w:r w:rsidRPr="00835CB9">
              <w:t>17</w:t>
            </w:r>
          </w:p>
        </w:tc>
        <w:tc>
          <w:tcPr>
            <w:tcW w:w="0" w:type="auto"/>
            <w:tcBorders>
              <w:top w:val="single" w:sz="4" w:space="0" w:color="auto"/>
              <w:left w:val="nil"/>
              <w:bottom w:val="nil"/>
              <w:right w:val="nil"/>
            </w:tcBorders>
          </w:tcPr>
          <w:p w14:paraId="17D18FA3" w14:textId="77777777" w:rsidR="000776C2" w:rsidRPr="00835CB9" w:rsidRDefault="000776C2" w:rsidP="00835CB9">
            <w:pPr>
              <w:pStyle w:val="TableText"/>
            </w:pPr>
            <w:r w:rsidRPr="00835CB9">
              <w:t>1.97</w:t>
            </w:r>
          </w:p>
        </w:tc>
        <w:tc>
          <w:tcPr>
            <w:tcW w:w="0" w:type="auto"/>
            <w:tcBorders>
              <w:top w:val="single" w:sz="4" w:space="0" w:color="auto"/>
              <w:left w:val="nil"/>
              <w:bottom w:val="nil"/>
              <w:right w:val="nil"/>
            </w:tcBorders>
          </w:tcPr>
          <w:p w14:paraId="5D802F1D" w14:textId="77777777" w:rsidR="000776C2" w:rsidRPr="00835CB9" w:rsidRDefault="000776C2" w:rsidP="00835CB9">
            <w:pPr>
              <w:pStyle w:val="TableText"/>
            </w:pPr>
            <w:r w:rsidRPr="00835CB9">
              <w:t>108</w:t>
            </w:r>
          </w:p>
        </w:tc>
        <w:tc>
          <w:tcPr>
            <w:tcW w:w="0" w:type="auto"/>
            <w:tcBorders>
              <w:top w:val="single" w:sz="4" w:space="0" w:color="auto"/>
              <w:left w:val="nil"/>
              <w:bottom w:val="nil"/>
              <w:right w:val="nil"/>
            </w:tcBorders>
          </w:tcPr>
          <w:p w14:paraId="199C4FA4" w14:textId="77777777" w:rsidR="000776C2" w:rsidRPr="00835CB9" w:rsidRDefault="000776C2" w:rsidP="00835CB9">
            <w:pPr>
              <w:pStyle w:val="TableText"/>
            </w:pPr>
            <w:r w:rsidRPr="00835CB9">
              <w:t>2.43</w:t>
            </w:r>
          </w:p>
        </w:tc>
        <w:tc>
          <w:tcPr>
            <w:tcW w:w="0" w:type="auto"/>
            <w:tcBorders>
              <w:top w:val="single" w:sz="4" w:space="0" w:color="auto"/>
              <w:left w:val="nil"/>
              <w:bottom w:val="nil"/>
              <w:right w:val="nil"/>
            </w:tcBorders>
          </w:tcPr>
          <w:p w14:paraId="1CA813D5" w14:textId="77777777" w:rsidR="000776C2" w:rsidRPr="00835CB9" w:rsidRDefault="000776C2" w:rsidP="00835CB9">
            <w:pPr>
              <w:pStyle w:val="TableText"/>
            </w:pPr>
            <w:r w:rsidRPr="00835CB9">
              <w:t>0.07</w:t>
            </w:r>
          </w:p>
        </w:tc>
        <w:tc>
          <w:tcPr>
            <w:tcW w:w="0" w:type="auto"/>
            <w:tcBorders>
              <w:top w:val="single" w:sz="4" w:space="0" w:color="auto"/>
              <w:left w:val="nil"/>
              <w:bottom w:val="nil"/>
              <w:right w:val="nil"/>
            </w:tcBorders>
            <w:shd w:val="clear" w:color="auto" w:fill="auto"/>
          </w:tcPr>
          <w:p w14:paraId="770D9044" w14:textId="77777777" w:rsidR="000776C2" w:rsidRPr="00835CB9" w:rsidRDefault="000776C2" w:rsidP="00835CB9">
            <w:pPr>
              <w:pStyle w:val="TableText"/>
            </w:pPr>
            <w:r w:rsidRPr="00835CB9">
              <w:t>0.71</w:t>
            </w:r>
          </w:p>
        </w:tc>
      </w:tr>
      <w:tr w:rsidR="0006603D" w:rsidRPr="000776C2" w14:paraId="00124B42" w14:textId="77777777" w:rsidTr="009678F3">
        <w:trPr>
          <w:cantSplit/>
        </w:trPr>
        <w:tc>
          <w:tcPr>
            <w:tcW w:w="0" w:type="auto"/>
            <w:tcBorders>
              <w:top w:val="nil"/>
              <w:left w:val="nil"/>
              <w:bottom w:val="nil"/>
              <w:right w:val="nil"/>
            </w:tcBorders>
          </w:tcPr>
          <w:p w14:paraId="50E5D3B3" w14:textId="6BB775C7" w:rsidR="000776C2" w:rsidRPr="00835CB9" w:rsidRDefault="000776C2" w:rsidP="00835CB9">
            <w:pPr>
              <w:pStyle w:val="TableText"/>
            </w:pPr>
            <w:r w:rsidRPr="00835CB9">
              <w:t xml:space="preserve">New South Wales </w:t>
            </w:r>
            <w:r w:rsidR="00EF44A5">
              <w:t>and</w:t>
            </w:r>
            <w:r w:rsidRPr="00835CB9">
              <w:t xml:space="preserve"> ACT</w:t>
            </w:r>
          </w:p>
        </w:tc>
        <w:tc>
          <w:tcPr>
            <w:tcW w:w="0" w:type="auto"/>
            <w:tcBorders>
              <w:top w:val="nil"/>
              <w:left w:val="nil"/>
              <w:bottom w:val="nil"/>
              <w:right w:val="nil"/>
            </w:tcBorders>
          </w:tcPr>
          <w:p w14:paraId="1BF75CEF" w14:textId="77777777" w:rsidR="000776C2" w:rsidRPr="00835CB9" w:rsidRDefault="000776C2" w:rsidP="00835CB9">
            <w:pPr>
              <w:pStyle w:val="TableText"/>
            </w:pPr>
            <w:r w:rsidRPr="00835CB9">
              <w:t>212</w:t>
            </w:r>
          </w:p>
        </w:tc>
        <w:tc>
          <w:tcPr>
            <w:tcW w:w="0" w:type="auto"/>
            <w:tcBorders>
              <w:top w:val="nil"/>
              <w:left w:val="nil"/>
              <w:bottom w:val="nil"/>
              <w:right w:val="nil"/>
            </w:tcBorders>
          </w:tcPr>
          <w:p w14:paraId="7BB50DAB" w14:textId="77777777" w:rsidR="000776C2" w:rsidRPr="00835CB9" w:rsidRDefault="000776C2" w:rsidP="00835CB9">
            <w:pPr>
              <w:pStyle w:val="TableText"/>
            </w:pPr>
            <w:r w:rsidRPr="00835CB9">
              <w:t>26</w:t>
            </w:r>
          </w:p>
        </w:tc>
        <w:tc>
          <w:tcPr>
            <w:tcW w:w="0" w:type="auto"/>
            <w:tcBorders>
              <w:top w:val="nil"/>
              <w:left w:val="nil"/>
              <w:bottom w:val="nil"/>
              <w:right w:val="nil"/>
            </w:tcBorders>
          </w:tcPr>
          <w:p w14:paraId="6BDA58F2" w14:textId="77777777" w:rsidR="000776C2" w:rsidRPr="00835CB9" w:rsidRDefault="000776C2" w:rsidP="00835CB9">
            <w:pPr>
              <w:pStyle w:val="TableText"/>
            </w:pPr>
            <w:r w:rsidRPr="00835CB9">
              <w:t>1.89</w:t>
            </w:r>
          </w:p>
        </w:tc>
        <w:tc>
          <w:tcPr>
            <w:tcW w:w="0" w:type="auto"/>
            <w:tcBorders>
              <w:top w:val="nil"/>
              <w:left w:val="nil"/>
              <w:bottom w:val="nil"/>
              <w:right w:val="nil"/>
            </w:tcBorders>
          </w:tcPr>
          <w:p w14:paraId="3293379F" w14:textId="77777777" w:rsidR="000776C2" w:rsidRPr="00835CB9" w:rsidRDefault="000776C2" w:rsidP="00835CB9">
            <w:pPr>
              <w:pStyle w:val="TableText"/>
            </w:pPr>
            <w:r w:rsidRPr="00835CB9">
              <w:t>108</w:t>
            </w:r>
          </w:p>
        </w:tc>
        <w:tc>
          <w:tcPr>
            <w:tcW w:w="0" w:type="auto"/>
            <w:tcBorders>
              <w:top w:val="nil"/>
              <w:left w:val="nil"/>
              <w:bottom w:val="nil"/>
              <w:right w:val="nil"/>
            </w:tcBorders>
          </w:tcPr>
          <w:p w14:paraId="54C9A467" w14:textId="77777777" w:rsidR="000776C2" w:rsidRPr="00835CB9" w:rsidRDefault="000776C2" w:rsidP="00835CB9">
            <w:pPr>
              <w:pStyle w:val="TableText"/>
            </w:pPr>
            <w:r w:rsidRPr="00835CB9">
              <w:t>2.96</w:t>
            </w:r>
          </w:p>
        </w:tc>
        <w:tc>
          <w:tcPr>
            <w:tcW w:w="0" w:type="auto"/>
            <w:tcBorders>
              <w:top w:val="nil"/>
              <w:left w:val="nil"/>
              <w:bottom w:val="nil"/>
              <w:right w:val="nil"/>
            </w:tcBorders>
          </w:tcPr>
          <w:p w14:paraId="56B4F4DC" w14:textId="77777777" w:rsidR="000776C2" w:rsidRPr="00835CB9" w:rsidRDefault="000776C2" w:rsidP="00835CB9">
            <w:pPr>
              <w:pStyle w:val="TableText"/>
            </w:pPr>
            <w:r w:rsidRPr="00835CB9">
              <w:t>0.05</w:t>
            </w:r>
          </w:p>
        </w:tc>
        <w:tc>
          <w:tcPr>
            <w:tcW w:w="0" w:type="auto"/>
            <w:tcBorders>
              <w:top w:val="nil"/>
              <w:left w:val="nil"/>
              <w:bottom w:val="nil"/>
              <w:right w:val="nil"/>
            </w:tcBorders>
            <w:shd w:val="clear" w:color="auto" w:fill="auto"/>
          </w:tcPr>
          <w:p w14:paraId="772275E8" w14:textId="77777777" w:rsidR="000776C2" w:rsidRPr="00835CB9" w:rsidRDefault="000776C2" w:rsidP="00835CB9">
            <w:pPr>
              <w:pStyle w:val="TableText"/>
            </w:pPr>
            <w:r w:rsidRPr="00835CB9">
              <w:t>0.52</w:t>
            </w:r>
          </w:p>
        </w:tc>
      </w:tr>
      <w:tr w:rsidR="0006603D" w:rsidRPr="000776C2" w14:paraId="0F7CFEF2" w14:textId="77777777" w:rsidTr="009678F3">
        <w:trPr>
          <w:cantSplit/>
        </w:trPr>
        <w:tc>
          <w:tcPr>
            <w:tcW w:w="0" w:type="auto"/>
            <w:tcBorders>
              <w:top w:val="nil"/>
              <w:left w:val="nil"/>
              <w:bottom w:val="nil"/>
              <w:right w:val="nil"/>
            </w:tcBorders>
          </w:tcPr>
          <w:p w14:paraId="58DDCDC2" w14:textId="77777777" w:rsidR="000776C2" w:rsidRPr="00835CB9" w:rsidRDefault="000776C2" w:rsidP="00835CB9">
            <w:pPr>
              <w:pStyle w:val="TableText"/>
            </w:pPr>
            <w:r w:rsidRPr="00835CB9">
              <w:t>Victoria</w:t>
            </w:r>
          </w:p>
        </w:tc>
        <w:tc>
          <w:tcPr>
            <w:tcW w:w="0" w:type="auto"/>
            <w:tcBorders>
              <w:top w:val="nil"/>
              <w:left w:val="nil"/>
              <w:bottom w:val="nil"/>
              <w:right w:val="nil"/>
            </w:tcBorders>
          </w:tcPr>
          <w:p w14:paraId="502B80D1" w14:textId="77777777" w:rsidR="000776C2" w:rsidRPr="00835CB9" w:rsidRDefault="000776C2" w:rsidP="00835CB9">
            <w:pPr>
              <w:pStyle w:val="TableText"/>
            </w:pPr>
            <w:r w:rsidRPr="00835CB9">
              <w:t>212</w:t>
            </w:r>
          </w:p>
        </w:tc>
        <w:tc>
          <w:tcPr>
            <w:tcW w:w="0" w:type="auto"/>
            <w:tcBorders>
              <w:top w:val="nil"/>
              <w:left w:val="nil"/>
              <w:bottom w:val="nil"/>
              <w:right w:val="nil"/>
            </w:tcBorders>
          </w:tcPr>
          <w:p w14:paraId="2FF9A446" w14:textId="77777777" w:rsidR="000776C2" w:rsidRPr="00835CB9" w:rsidRDefault="000776C2" w:rsidP="00835CB9">
            <w:pPr>
              <w:pStyle w:val="TableText"/>
            </w:pPr>
            <w:r w:rsidRPr="00835CB9">
              <w:t>26</w:t>
            </w:r>
          </w:p>
        </w:tc>
        <w:tc>
          <w:tcPr>
            <w:tcW w:w="0" w:type="auto"/>
            <w:tcBorders>
              <w:top w:val="nil"/>
              <w:left w:val="nil"/>
              <w:bottom w:val="nil"/>
              <w:right w:val="nil"/>
            </w:tcBorders>
          </w:tcPr>
          <w:p w14:paraId="171FDCCF" w14:textId="77777777" w:rsidR="000776C2" w:rsidRPr="00835CB9" w:rsidRDefault="000776C2" w:rsidP="00835CB9">
            <w:pPr>
              <w:pStyle w:val="TableText"/>
            </w:pPr>
            <w:r w:rsidRPr="00835CB9">
              <w:t>1.18</w:t>
            </w:r>
          </w:p>
        </w:tc>
        <w:tc>
          <w:tcPr>
            <w:tcW w:w="0" w:type="auto"/>
            <w:tcBorders>
              <w:top w:val="nil"/>
              <w:left w:val="nil"/>
              <w:bottom w:val="nil"/>
              <w:right w:val="nil"/>
            </w:tcBorders>
          </w:tcPr>
          <w:p w14:paraId="3C66C0B3" w14:textId="77777777" w:rsidR="000776C2" w:rsidRPr="00835CB9" w:rsidRDefault="000776C2" w:rsidP="00835CB9">
            <w:pPr>
              <w:pStyle w:val="TableText"/>
            </w:pPr>
            <w:r w:rsidRPr="00835CB9">
              <w:t>108</w:t>
            </w:r>
          </w:p>
        </w:tc>
        <w:tc>
          <w:tcPr>
            <w:tcW w:w="0" w:type="auto"/>
            <w:tcBorders>
              <w:top w:val="nil"/>
              <w:left w:val="nil"/>
              <w:bottom w:val="nil"/>
              <w:right w:val="nil"/>
            </w:tcBorders>
          </w:tcPr>
          <w:p w14:paraId="4CFB6227" w14:textId="77777777" w:rsidR="000776C2" w:rsidRPr="00835CB9" w:rsidRDefault="000776C2" w:rsidP="00835CB9">
            <w:pPr>
              <w:pStyle w:val="TableText"/>
            </w:pPr>
            <w:r w:rsidRPr="00835CB9">
              <w:t>2.96</w:t>
            </w:r>
          </w:p>
        </w:tc>
        <w:tc>
          <w:tcPr>
            <w:tcW w:w="0" w:type="auto"/>
            <w:tcBorders>
              <w:top w:val="nil"/>
              <w:left w:val="nil"/>
              <w:bottom w:val="nil"/>
              <w:right w:val="nil"/>
            </w:tcBorders>
          </w:tcPr>
          <w:p w14:paraId="62F144D0" w14:textId="77777777" w:rsidR="000776C2" w:rsidRPr="00835CB9" w:rsidRDefault="000776C2" w:rsidP="00835CB9">
            <w:pPr>
              <w:pStyle w:val="TableText"/>
            </w:pPr>
            <w:r w:rsidRPr="00835CB9">
              <w:t>0.03</w:t>
            </w:r>
          </w:p>
        </w:tc>
        <w:tc>
          <w:tcPr>
            <w:tcW w:w="0" w:type="auto"/>
            <w:tcBorders>
              <w:top w:val="nil"/>
              <w:left w:val="nil"/>
              <w:bottom w:val="nil"/>
              <w:right w:val="nil"/>
            </w:tcBorders>
            <w:shd w:val="clear" w:color="auto" w:fill="auto"/>
          </w:tcPr>
          <w:p w14:paraId="5CE9C6D0" w14:textId="77777777" w:rsidR="000776C2" w:rsidRPr="00835CB9" w:rsidRDefault="000776C2" w:rsidP="00835CB9">
            <w:pPr>
              <w:pStyle w:val="TableText"/>
            </w:pPr>
            <w:r w:rsidRPr="00835CB9">
              <w:t>0.31</w:t>
            </w:r>
          </w:p>
        </w:tc>
      </w:tr>
      <w:tr w:rsidR="0006603D" w:rsidRPr="000776C2" w14:paraId="728C572E" w14:textId="77777777" w:rsidTr="009678F3">
        <w:trPr>
          <w:cantSplit/>
        </w:trPr>
        <w:tc>
          <w:tcPr>
            <w:tcW w:w="0" w:type="auto"/>
            <w:tcBorders>
              <w:top w:val="nil"/>
              <w:left w:val="nil"/>
              <w:bottom w:val="nil"/>
              <w:right w:val="nil"/>
            </w:tcBorders>
          </w:tcPr>
          <w:p w14:paraId="494D342C" w14:textId="77777777" w:rsidR="000776C2" w:rsidRPr="00835CB9" w:rsidRDefault="000776C2" w:rsidP="00835CB9">
            <w:pPr>
              <w:pStyle w:val="TableText"/>
            </w:pPr>
            <w:r w:rsidRPr="00835CB9">
              <w:t>Tasmania</w:t>
            </w:r>
          </w:p>
        </w:tc>
        <w:tc>
          <w:tcPr>
            <w:tcW w:w="0" w:type="auto"/>
            <w:tcBorders>
              <w:top w:val="nil"/>
              <w:left w:val="nil"/>
              <w:bottom w:val="nil"/>
              <w:right w:val="nil"/>
            </w:tcBorders>
          </w:tcPr>
          <w:p w14:paraId="31D766E9" w14:textId="77777777" w:rsidR="000776C2" w:rsidRPr="00835CB9" w:rsidRDefault="000776C2" w:rsidP="00835CB9">
            <w:pPr>
              <w:pStyle w:val="TableText"/>
            </w:pPr>
            <w:r w:rsidRPr="00835CB9">
              <w:t>212</w:t>
            </w:r>
          </w:p>
        </w:tc>
        <w:tc>
          <w:tcPr>
            <w:tcW w:w="0" w:type="auto"/>
            <w:tcBorders>
              <w:top w:val="nil"/>
              <w:left w:val="nil"/>
              <w:bottom w:val="nil"/>
              <w:right w:val="nil"/>
            </w:tcBorders>
          </w:tcPr>
          <w:p w14:paraId="2F93B3D7" w14:textId="77777777" w:rsidR="000776C2" w:rsidRPr="00835CB9" w:rsidRDefault="000776C2" w:rsidP="00835CB9">
            <w:pPr>
              <w:pStyle w:val="TableText"/>
            </w:pPr>
            <w:r w:rsidRPr="00835CB9">
              <w:t>20</w:t>
            </w:r>
          </w:p>
        </w:tc>
        <w:tc>
          <w:tcPr>
            <w:tcW w:w="0" w:type="auto"/>
            <w:tcBorders>
              <w:top w:val="nil"/>
              <w:left w:val="nil"/>
              <w:bottom w:val="nil"/>
              <w:right w:val="nil"/>
            </w:tcBorders>
          </w:tcPr>
          <w:p w14:paraId="5067059D" w14:textId="77777777" w:rsidR="000776C2" w:rsidRPr="00835CB9" w:rsidRDefault="000776C2" w:rsidP="00835CB9">
            <w:pPr>
              <w:pStyle w:val="TableText"/>
            </w:pPr>
            <w:r w:rsidRPr="00835CB9">
              <w:t>2.59</w:t>
            </w:r>
          </w:p>
        </w:tc>
        <w:tc>
          <w:tcPr>
            <w:tcW w:w="0" w:type="auto"/>
            <w:tcBorders>
              <w:top w:val="nil"/>
              <w:left w:val="nil"/>
              <w:bottom w:val="nil"/>
              <w:right w:val="nil"/>
            </w:tcBorders>
          </w:tcPr>
          <w:p w14:paraId="1B4F2EF4" w14:textId="77777777" w:rsidR="000776C2" w:rsidRPr="00835CB9" w:rsidRDefault="000776C2" w:rsidP="00835CB9">
            <w:pPr>
              <w:pStyle w:val="TableText"/>
            </w:pPr>
            <w:r w:rsidRPr="00835CB9">
              <w:t>194</w:t>
            </w:r>
          </w:p>
        </w:tc>
        <w:tc>
          <w:tcPr>
            <w:tcW w:w="0" w:type="auto"/>
            <w:tcBorders>
              <w:top w:val="nil"/>
              <w:left w:val="nil"/>
              <w:bottom w:val="nil"/>
              <w:right w:val="nil"/>
            </w:tcBorders>
          </w:tcPr>
          <w:p w14:paraId="47C91517" w14:textId="77777777" w:rsidR="000776C2" w:rsidRPr="00835CB9" w:rsidRDefault="000776C2" w:rsidP="00835CB9">
            <w:pPr>
              <w:pStyle w:val="TableText"/>
            </w:pPr>
            <w:r w:rsidRPr="00835CB9">
              <w:t>2.75</w:t>
            </w:r>
          </w:p>
        </w:tc>
        <w:tc>
          <w:tcPr>
            <w:tcW w:w="0" w:type="auto"/>
            <w:tcBorders>
              <w:top w:val="nil"/>
              <w:left w:val="nil"/>
              <w:bottom w:val="nil"/>
              <w:right w:val="nil"/>
            </w:tcBorders>
          </w:tcPr>
          <w:p w14:paraId="083AF404" w14:textId="77777777" w:rsidR="000776C2" w:rsidRPr="00835CB9" w:rsidRDefault="000776C2" w:rsidP="00835CB9">
            <w:pPr>
              <w:pStyle w:val="TableText"/>
            </w:pPr>
            <w:r w:rsidRPr="00835CB9">
              <w:t>0.05</w:t>
            </w:r>
          </w:p>
        </w:tc>
        <w:tc>
          <w:tcPr>
            <w:tcW w:w="0" w:type="auto"/>
            <w:tcBorders>
              <w:top w:val="nil"/>
              <w:left w:val="nil"/>
              <w:bottom w:val="nil"/>
              <w:right w:val="nil"/>
            </w:tcBorders>
            <w:shd w:val="clear" w:color="auto" w:fill="auto"/>
          </w:tcPr>
          <w:p w14:paraId="58AFFD11" w14:textId="77777777" w:rsidR="000776C2" w:rsidRPr="00835CB9" w:rsidRDefault="000776C2" w:rsidP="00835CB9">
            <w:pPr>
              <w:pStyle w:val="TableText"/>
            </w:pPr>
            <w:r w:rsidRPr="00835CB9">
              <w:t>0.51</w:t>
            </w:r>
          </w:p>
        </w:tc>
      </w:tr>
      <w:tr w:rsidR="0006603D" w:rsidRPr="000776C2" w14:paraId="0ACF22CF" w14:textId="77777777" w:rsidTr="009678F3">
        <w:trPr>
          <w:cantSplit/>
        </w:trPr>
        <w:tc>
          <w:tcPr>
            <w:tcW w:w="0" w:type="auto"/>
            <w:tcBorders>
              <w:top w:val="nil"/>
              <w:left w:val="nil"/>
              <w:bottom w:val="nil"/>
              <w:right w:val="nil"/>
            </w:tcBorders>
          </w:tcPr>
          <w:p w14:paraId="0CF97008" w14:textId="77777777" w:rsidR="000776C2" w:rsidRPr="00835CB9" w:rsidRDefault="000776C2" w:rsidP="00835CB9">
            <w:pPr>
              <w:pStyle w:val="TableText"/>
            </w:pPr>
            <w:r w:rsidRPr="00835CB9">
              <w:t>South Australia</w:t>
            </w:r>
          </w:p>
        </w:tc>
        <w:tc>
          <w:tcPr>
            <w:tcW w:w="0" w:type="auto"/>
            <w:tcBorders>
              <w:top w:val="nil"/>
              <w:left w:val="nil"/>
              <w:bottom w:val="nil"/>
              <w:right w:val="nil"/>
            </w:tcBorders>
          </w:tcPr>
          <w:p w14:paraId="584BA12C" w14:textId="77777777" w:rsidR="000776C2" w:rsidRPr="00835CB9" w:rsidRDefault="000776C2" w:rsidP="00835CB9">
            <w:pPr>
              <w:pStyle w:val="TableText"/>
            </w:pPr>
            <w:r w:rsidRPr="00835CB9">
              <w:t>212</w:t>
            </w:r>
          </w:p>
        </w:tc>
        <w:tc>
          <w:tcPr>
            <w:tcW w:w="0" w:type="auto"/>
            <w:tcBorders>
              <w:top w:val="nil"/>
              <w:left w:val="nil"/>
              <w:bottom w:val="nil"/>
              <w:right w:val="nil"/>
            </w:tcBorders>
          </w:tcPr>
          <w:p w14:paraId="6872ECA6" w14:textId="77777777" w:rsidR="000776C2" w:rsidRPr="00835CB9" w:rsidRDefault="000776C2" w:rsidP="00835CB9">
            <w:pPr>
              <w:pStyle w:val="TableText"/>
            </w:pPr>
            <w:r w:rsidRPr="00835CB9">
              <w:t>27</w:t>
            </w:r>
          </w:p>
        </w:tc>
        <w:tc>
          <w:tcPr>
            <w:tcW w:w="0" w:type="auto"/>
            <w:tcBorders>
              <w:top w:val="nil"/>
              <w:left w:val="nil"/>
              <w:bottom w:val="nil"/>
              <w:right w:val="nil"/>
            </w:tcBorders>
          </w:tcPr>
          <w:p w14:paraId="1BED8A14" w14:textId="77777777" w:rsidR="000776C2" w:rsidRPr="00835CB9" w:rsidRDefault="000776C2" w:rsidP="00835CB9">
            <w:pPr>
              <w:pStyle w:val="TableText"/>
            </w:pPr>
            <w:r w:rsidRPr="00835CB9">
              <w:t>2.49</w:t>
            </w:r>
          </w:p>
        </w:tc>
        <w:tc>
          <w:tcPr>
            <w:tcW w:w="0" w:type="auto"/>
            <w:tcBorders>
              <w:top w:val="nil"/>
              <w:left w:val="nil"/>
              <w:bottom w:val="nil"/>
              <w:right w:val="nil"/>
            </w:tcBorders>
          </w:tcPr>
          <w:p w14:paraId="02D6D8B7" w14:textId="77777777" w:rsidR="000776C2" w:rsidRPr="00835CB9" w:rsidRDefault="000776C2" w:rsidP="00835CB9">
            <w:pPr>
              <w:pStyle w:val="TableText"/>
            </w:pPr>
            <w:r w:rsidRPr="00835CB9">
              <w:t>88</w:t>
            </w:r>
          </w:p>
        </w:tc>
        <w:tc>
          <w:tcPr>
            <w:tcW w:w="0" w:type="auto"/>
            <w:tcBorders>
              <w:top w:val="nil"/>
              <w:left w:val="nil"/>
              <w:bottom w:val="nil"/>
              <w:right w:val="nil"/>
            </w:tcBorders>
          </w:tcPr>
          <w:p w14:paraId="0744A7D8" w14:textId="77777777" w:rsidR="000776C2" w:rsidRPr="00835CB9" w:rsidRDefault="000776C2" w:rsidP="00835CB9">
            <w:pPr>
              <w:pStyle w:val="TableText"/>
            </w:pPr>
            <w:r w:rsidRPr="00835CB9">
              <w:t>2.95</w:t>
            </w:r>
          </w:p>
        </w:tc>
        <w:tc>
          <w:tcPr>
            <w:tcW w:w="0" w:type="auto"/>
            <w:tcBorders>
              <w:top w:val="nil"/>
              <w:left w:val="nil"/>
              <w:bottom w:val="nil"/>
              <w:right w:val="nil"/>
            </w:tcBorders>
          </w:tcPr>
          <w:p w14:paraId="6FE7C842" w14:textId="77777777" w:rsidR="000776C2" w:rsidRPr="00835CB9" w:rsidRDefault="000776C2" w:rsidP="00835CB9">
            <w:pPr>
              <w:pStyle w:val="TableText"/>
            </w:pPr>
            <w:r w:rsidRPr="00835CB9">
              <w:t>0.08</w:t>
            </w:r>
          </w:p>
        </w:tc>
        <w:tc>
          <w:tcPr>
            <w:tcW w:w="0" w:type="auto"/>
            <w:tcBorders>
              <w:top w:val="nil"/>
              <w:left w:val="nil"/>
              <w:bottom w:val="nil"/>
              <w:right w:val="nil"/>
            </w:tcBorders>
            <w:shd w:val="clear" w:color="auto" w:fill="auto"/>
          </w:tcPr>
          <w:p w14:paraId="29FA850E" w14:textId="77777777" w:rsidR="000776C2" w:rsidRPr="00835CB9" w:rsidRDefault="000776C2" w:rsidP="00835CB9">
            <w:pPr>
              <w:pStyle w:val="TableText"/>
            </w:pPr>
            <w:r w:rsidRPr="00835CB9">
              <w:t>0.84</w:t>
            </w:r>
          </w:p>
        </w:tc>
      </w:tr>
      <w:tr w:rsidR="0006603D" w:rsidRPr="000776C2" w14:paraId="2C5D9729" w14:textId="77777777" w:rsidTr="009678F3">
        <w:trPr>
          <w:cantSplit/>
        </w:trPr>
        <w:tc>
          <w:tcPr>
            <w:tcW w:w="0" w:type="auto"/>
            <w:tcBorders>
              <w:top w:val="nil"/>
              <w:left w:val="nil"/>
              <w:bottom w:val="single" w:sz="4" w:space="0" w:color="auto"/>
              <w:right w:val="nil"/>
            </w:tcBorders>
          </w:tcPr>
          <w:p w14:paraId="477725EE" w14:textId="77777777" w:rsidR="000776C2" w:rsidRPr="00835CB9" w:rsidRDefault="000776C2" w:rsidP="00835CB9">
            <w:pPr>
              <w:pStyle w:val="TableText"/>
            </w:pPr>
            <w:r w:rsidRPr="00835CB9">
              <w:t>Western Australia</w:t>
            </w:r>
          </w:p>
        </w:tc>
        <w:tc>
          <w:tcPr>
            <w:tcW w:w="0" w:type="auto"/>
            <w:tcBorders>
              <w:top w:val="nil"/>
              <w:left w:val="nil"/>
              <w:bottom w:val="single" w:sz="4" w:space="0" w:color="auto"/>
              <w:right w:val="nil"/>
            </w:tcBorders>
          </w:tcPr>
          <w:p w14:paraId="40F70748" w14:textId="77777777" w:rsidR="000776C2" w:rsidRPr="00835CB9" w:rsidRDefault="000776C2" w:rsidP="00835CB9">
            <w:pPr>
              <w:pStyle w:val="TableText"/>
            </w:pPr>
            <w:r w:rsidRPr="00835CB9">
              <w:t>212</w:t>
            </w:r>
          </w:p>
        </w:tc>
        <w:tc>
          <w:tcPr>
            <w:tcW w:w="0" w:type="auto"/>
            <w:tcBorders>
              <w:top w:val="nil"/>
              <w:left w:val="nil"/>
              <w:bottom w:val="single" w:sz="4" w:space="0" w:color="auto"/>
              <w:right w:val="nil"/>
            </w:tcBorders>
          </w:tcPr>
          <w:p w14:paraId="5FDF3D9B" w14:textId="77777777" w:rsidR="000776C2" w:rsidRPr="00835CB9" w:rsidRDefault="000776C2" w:rsidP="00835CB9">
            <w:pPr>
              <w:pStyle w:val="TableText"/>
            </w:pPr>
            <w:r w:rsidRPr="00835CB9">
              <w:t>42</w:t>
            </w:r>
          </w:p>
        </w:tc>
        <w:tc>
          <w:tcPr>
            <w:tcW w:w="0" w:type="auto"/>
            <w:tcBorders>
              <w:top w:val="nil"/>
              <w:left w:val="nil"/>
              <w:bottom w:val="single" w:sz="4" w:space="0" w:color="auto"/>
              <w:right w:val="nil"/>
            </w:tcBorders>
          </w:tcPr>
          <w:p w14:paraId="124B4518" w14:textId="77777777" w:rsidR="000776C2" w:rsidRPr="00835CB9" w:rsidRDefault="000776C2" w:rsidP="00835CB9">
            <w:pPr>
              <w:pStyle w:val="TableText"/>
            </w:pPr>
            <w:r w:rsidRPr="00835CB9">
              <w:t>2.46</w:t>
            </w:r>
          </w:p>
        </w:tc>
        <w:tc>
          <w:tcPr>
            <w:tcW w:w="0" w:type="auto"/>
            <w:tcBorders>
              <w:top w:val="nil"/>
              <w:left w:val="nil"/>
              <w:bottom w:val="single" w:sz="4" w:space="0" w:color="auto"/>
              <w:right w:val="nil"/>
            </w:tcBorders>
          </w:tcPr>
          <w:p w14:paraId="6CA65EC4" w14:textId="77777777" w:rsidR="000776C2" w:rsidRPr="00835CB9" w:rsidRDefault="000776C2" w:rsidP="00835CB9">
            <w:pPr>
              <w:pStyle w:val="TableText"/>
            </w:pPr>
            <w:r w:rsidRPr="00835CB9">
              <w:t>108</w:t>
            </w:r>
          </w:p>
        </w:tc>
        <w:tc>
          <w:tcPr>
            <w:tcW w:w="0" w:type="auto"/>
            <w:tcBorders>
              <w:top w:val="nil"/>
              <w:left w:val="nil"/>
              <w:bottom w:val="single" w:sz="4" w:space="0" w:color="auto"/>
              <w:right w:val="nil"/>
            </w:tcBorders>
          </w:tcPr>
          <w:p w14:paraId="458E761F" w14:textId="77777777" w:rsidR="000776C2" w:rsidRPr="00835CB9" w:rsidRDefault="000776C2" w:rsidP="00835CB9">
            <w:pPr>
              <w:pStyle w:val="TableText"/>
            </w:pPr>
            <w:r w:rsidRPr="00835CB9">
              <w:t>3.39</w:t>
            </w:r>
          </w:p>
        </w:tc>
        <w:tc>
          <w:tcPr>
            <w:tcW w:w="0" w:type="auto"/>
            <w:tcBorders>
              <w:top w:val="nil"/>
              <w:left w:val="nil"/>
              <w:bottom w:val="single" w:sz="4" w:space="0" w:color="auto"/>
              <w:right w:val="nil"/>
            </w:tcBorders>
          </w:tcPr>
          <w:p w14:paraId="055652EA" w14:textId="77777777" w:rsidR="000776C2" w:rsidRPr="00835CB9" w:rsidRDefault="000776C2" w:rsidP="00835CB9">
            <w:pPr>
              <w:pStyle w:val="TableText"/>
            </w:pPr>
            <w:r w:rsidRPr="00835CB9">
              <w:t>0.05</w:t>
            </w:r>
          </w:p>
        </w:tc>
        <w:tc>
          <w:tcPr>
            <w:tcW w:w="0" w:type="auto"/>
            <w:tcBorders>
              <w:top w:val="nil"/>
              <w:left w:val="nil"/>
              <w:bottom w:val="single" w:sz="4" w:space="0" w:color="auto"/>
              <w:right w:val="nil"/>
            </w:tcBorders>
            <w:shd w:val="clear" w:color="auto" w:fill="auto"/>
          </w:tcPr>
          <w:p w14:paraId="5BB791B4" w14:textId="77777777" w:rsidR="000776C2" w:rsidRPr="00835CB9" w:rsidRDefault="000776C2" w:rsidP="00835CB9">
            <w:pPr>
              <w:pStyle w:val="TableText"/>
            </w:pPr>
            <w:r w:rsidRPr="00835CB9">
              <w:t>0.49</w:t>
            </w:r>
          </w:p>
        </w:tc>
      </w:tr>
      <w:tr w:rsidR="000776C2" w:rsidRPr="000776C2" w14:paraId="56195CBD" w14:textId="77777777" w:rsidTr="009678F3">
        <w:trPr>
          <w:cantSplit/>
        </w:trPr>
        <w:tc>
          <w:tcPr>
            <w:tcW w:w="0" w:type="auto"/>
            <w:gridSpan w:val="8"/>
            <w:tcBorders>
              <w:top w:val="single" w:sz="4" w:space="0" w:color="auto"/>
              <w:left w:val="nil"/>
              <w:bottom w:val="single" w:sz="4" w:space="0" w:color="auto"/>
              <w:right w:val="nil"/>
            </w:tcBorders>
          </w:tcPr>
          <w:p w14:paraId="1D7CC189" w14:textId="77777777" w:rsidR="000776C2" w:rsidRPr="00835CB9" w:rsidRDefault="000776C2" w:rsidP="00835CB9">
            <w:pPr>
              <w:pStyle w:val="TableSubHead"/>
            </w:pPr>
            <w:r w:rsidRPr="00835CB9">
              <w:t>Field tomatoes (combination products)</w:t>
            </w:r>
          </w:p>
        </w:tc>
      </w:tr>
      <w:tr w:rsidR="0006603D" w:rsidRPr="000776C2" w14:paraId="2D5CBFF7" w14:textId="77777777" w:rsidTr="009678F3">
        <w:trPr>
          <w:cantSplit/>
        </w:trPr>
        <w:tc>
          <w:tcPr>
            <w:tcW w:w="0" w:type="auto"/>
            <w:tcBorders>
              <w:top w:val="single" w:sz="4" w:space="0" w:color="auto"/>
              <w:left w:val="nil"/>
              <w:bottom w:val="nil"/>
              <w:right w:val="nil"/>
            </w:tcBorders>
          </w:tcPr>
          <w:p w14:paraId="2607B2CD" w14:textId="21134C34" w:rsidR="000776C2" w:rsidRPr="000776C2" w:rsidRDefault="000776C2" w:rsidP="00835CB9">
            <w:pPr>
              <w:pStyle w:val="TableText"/>
            </w:pPr>
            <w:r w:rsidRPr="000776C2">
              <w:t xml:space="preserve">New South Wales </w:t>
            </w:r>
            <w:r w:rsidR="00EF44A5">
              <w:t>and</w:t>
            </w:r>
            <w:r w:rsidRPr="000776C2">
              <w:t xml:space="preserve"> ACT</w:t>
            </w:r>
          </w:p>
        </w:tc>
        <w:tc>
          <w:tcPr>
            <w:tcW w:w="0" w:type="auto"/>
            <w:tcBorders>
              <w:top w:val="single" w:sz="4" w:space="0" w:color="auto"/>
              <w:left w:val="nil"/>
              <w:bottom w:val="nil"/>
              <w:right w:val="nil"/>
            </w:tcBorders>
          </w:tcPr>
          <w:p w14:paraId="10632AC8" w14:textId="77777777" w:rsidR="000776C2" w:rsidRPr="000776C2" w:rsidRDefault="000776C2" w:rsidP="00835CB9">
            <w:pPr>
              <w:pStyle w:val="TableText"/>
            </w:pPr>
            <w:r w:rsidRPr="000776C2">
              <w:t>201</w:t>
            </w:r>
          </w:p>
        </w:tc>
        <w:tc>
          <w:tcPr>
            <w:tcW w:w="0" w:type="auto"/>
            <w:tcBorders>
              <w:top w:val="single" w:sz="4" w:space="0" w:color="auto"/>
              <w:left w:val="nil"/>
              <w:bottom w:val="nil"/>
              <w:right w:val="nil"/>
            </w:tcBorders>
          </w:tcPr>
          <w:p w14:paraId="476CF8FF" w14:textId="77777777" w:rsidR="000776C2" w:rsidRPr="000776C2" w:rsidRDefault="000776C2" w:rsidP="00835CB9">
            <w:pPr>
              <w:pStyle w:val="TableText"/>
            </w:pPr>
            <w:r w:rsidRPr="000776C2">
              <w:t>21</w:t>
            </w:r>
          </w:p>
        </w:tc>
        <w:tc>
          <w:tcPr>
            <w:tcW w:w="0" w:type="auto"/>
            <w:tcBorders>
              <w:top w:val="single" w:sz="4" w:space="0" w:color="auto"/>
              <w:left w:val="nil"/>
              <w:bottom w:val="nil"/>
              <w:right w:val="nil"/>
            </w:tcBorders>
          </w:tcPr>
          <w:p w14:paraId="3A992D46" w14:textId="77777777" w:rsidR="000776C2" w:rsidRPr="000776C2" w:rsidRDefault="000776C2" w:rsidP="00835CB9">
            <w:pPr>
              <w:pStyle w:val="TableText"/>
            </w:pPr>
            <w:r w:rsidRPr="000776C2">
              <w:t>4.27</w:t>
            </w:r>
          </w:p>
        </w:tc>
        <w:tc>
          <w:tcPr>
            <w:tcW w:w="0" w:type="auto"/>
            <w:tcBorders>
              <w:top w:val="single" w:sz="4" w:space="0" w:color="auto"/>
              <w:left w:val="nil"/>
              <w:bottom w:val="nil"/>
              <w:right w:val="nil"/>
            </w:tcBorders>
          </w:tcPr>
          <w:p w14:paraId="216A99B8" w14:textId="77777777" w:rsidR="000776C2" w:rsidRPr="000776C2" w:rsidRDefault="000776C2" w:rsidP="00835CB9">
            <w:pPr>
              <w:pStyle w:val="TableText"/>
            </w:pPr>
            <w:r w:rsidRPr="000776C2">
              <w:t>108</w:t>
            </w:r>
          </w:p>
        </w:tc>
        <w:tc>
          <w:tcPr>
            <w:tcW w:w="0" w:type="auto"/>
            <w:tcBorders>
              <w:top w:val="single" w:sz="4" w:space="0" w:color="auto"/>
              <w:left w:val="nil"/>
              <w:bottom w:val="nil"/>
              <w:right w:val="nil"/>
            </w:tcBorders>
          </w:tcPr>
          <w:p w14:paraId="1197DFAB" w14:textId="77777777" w:rsidR="000776C2" w:rsidRPr="000776C2" w:rsidRDefault="000776C2" w:rsidP="00835CB9">
            <w:pPr>
              <w:pStyle w:val="TableText"/>
            </w:pPr>
            <w:r w:rsidRPr="000776C2">
              <w:t>2.58</w:t>
            </w:r>
          </w:p>
        </w:tc>
        <w:tc>
          <w:tcPr>
            <w:tcW w:w="0" w:type="auto"/>
            <w:tcBorders>
              <w:top w:val="single" w:sz="4" w:space="0" w:color="auto"/>
              <w:left w:val="nil"/>
              <w:bottom w:val="nil"/>
              <w:right w:val="nil"/>
            </w:tcBorders>
          </w:tcPr>
          <w:p w14:paraId="0A6C62F7" w14:textId="77777777" w:rsidR="000776C2" w:rsidRPr="000776C2" w:rsidRDefault="000776C2" w:rsidP="00835CB9">
            <w:pPr>
              <w:pStyle w:val="TableText"/>
            </w:pPr>
            <w:r w:rsidRPr="000776C2">
              <w:t>0.09</w:t>
            </w:r>
          </w:p>
        </w:tc>
        <w:tc>
          <w:tcPr>
            <w:tcW w:w="0" w:type="auto"/>
            <w:tcBorders>
              <w:top w:val="single" w:sz="4" w:space="0" w:color="auto"/>
              <w:left w:val="nil"/>
              <w:bottom w:val="nil"/>
              <w:right w:val="nil"/>
            </w:tcBorders>
            <w:shd w:val="clear" w:color="auto" w:fill="auto"/>
          </w:tcPr>
          <w:p w14:paraId="7B1D47E9" w14:textId="77777777" w:rsidR="000776C2" w:rsidRPr="000776C2" w:rsidRDefault="000776C2" w:rsidP="00835CB9">
            <w:pPr>
              <w:pStyle w:val="TableText"/>
            </w:pPr>
            <w:r w:rsidRPr="000776C2">
              <w:t>0.89</w:t>
            </w:r>
          </w:p>
        </w:tc>
      </w:tr>
      <w:tr w:rsidR="0006603D" w:rsidRPr="000776C2" w14:paraId="4677DA64" w14:textId="77777777" w:rsidTr="009678F3">
        <w:trPr>
          <w:cantSplit/>
        </w:trPr>
        <w:tc>
          <w:tcPr>
            <w:tcW w:w="0" w:type="auto"/>
            <w:tcBorders>
              <w:top w:val="nil"/>
              <w:left w:val="nil"/>
              <w:bottom w:val="nil"/>
              <w:right w:val="nil"/>
            </w:tcBorders>
          </w:tcPr>
          <w:p w14:paraId="5A3D2632" w14:textId="77777777" w:rsidR="000776C2" w:rsidRPr="000776C2" w:rsidRDefault="000776C2" w:rsidP="00835CB9">
            <w:pPr>
              <w:pStyle w:val="TableText"/>
            </w:pPr>
            <w:r w:rsidRPr="000776C2">
              <w:t>Victoria</w:t>
            </w:r>
          </w:p>
        </w:tc>
        <w:tc>
          <w:tcPr>
            <w:tcW w:w="0" w:type="auto"/>
            <w:tcBorders>
              <w:top w:val="nil"/>
              <w:left w:val="nil"/>
              <w:bottom w:val="nil"/>
              <w:right w:val="nil"/>
            </w:tcBorders>
          </w:tcPr>
          <w:p w14:paraId="76EF203B" w14:textId="77777777" w:rsidR="000776C2" w:rsidRPr="000776C2" w:rsidRDefault="000776C2" w:rsidP="00835CB9">
            <w:pPr>
              <w:pStyle w:val="TableText"/>
            </w:pPr>
            <w:r w:rsidRPr="000776C2">
              <w:t>201</w:t>
            </w:r>
          </w:p>
        </w:tc>
        <w:tc>
          <w:tcPr>
            <w:tcW w:w="0" w:type="auto"/>
            <w:tcBorders>
              <w:top w:val="nil"/>
              <w:left w:val="nil"/>
              <w:bottom w:val="nil"/>
              <w:right w:val="nil"/>
            </w:tcBorders>
          </w:tcPr>
          <w:p w14:paraId="4EB46FFE" w14:textId="77777777" w:rsidR="000776C2" w:rsidRPr="000776C2" w:rsidRDefault="000776C2" w:rsidP="00835CB9">
            <w:pPr>
              <w:pStyle w:val="TableText"/>
            </w:pPr>
            <w:r w:rsidRPr="000776C2">
              <w:t>21</w:t>
            </w:r>
          </w:p>
        </w:tc>
        <w:tc>
          <w:tcPr>
            <w:tcW w:w="0" w:type="auto"/>
            <w:tcBorders>
              <w:top w:val="nil"/>
              <w:left w:val="nil"/>
              <w:bottom w:val="nil"/>
              <w:right w:val="nil"/>
            </w:tcBorders>
          </w:tcPr>
          <w:p w14:paraId="7B394726" w14:textId="77777777" w:rsidR="000776C2" w:rsidRPr="000776C2" w:rsidRDefault="000776C2" w:rsidP="00835CB9">
            <w:pPr>
              <w:pStyle w:val="TableText"/>
            </w:pPr>
            <w:r w:rsidRPr="000776C2">
              <w:t>2.85</w:t>
            </w:r>
          </w:p>
        </w:tc>
        <w:tc>
          <w:tcPr>
            <w:tcW w:w="0" w:type="auto"/>
            <w:tcBorders>
              <w:top w:val="nil"/>
              <w:left w:val="nil"/>
              <w:bottom w:val="nil"/>
              <w:right w:val="nil"/>
            </w:tcBorders>
          </w:tcPr>
          <w:p w14:paraId="5F6B81E0"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3A625EFE" w14:textId="77777777" w:rsidR="000776C2" w:rsidRPr="000776C2" w:rsidRDefault="000776C2" w:rsidP="00835CB9">
            <w:pPr>
              <w:pStyle w:val="TableText"/>
            </w:pPr>
            <w:r w:rsidRPr="000776C2">
              <w:t>2.59</w:t>
            </w:r>
          </w:p>
        </w:tc>
        <w:tc>
          <w:tcPr>
            <w:tcW w:w="0" w:type="auto"/>
            <w:tcBorders>
              <w:top w:val="nil"/>
              <w:left w:val="nil"/>
              <w:bottom w:val="nil"/>
              <w:right w:val="nil"/>
            </w:tcBorders>
          </w:tcPr>
          <w:p w14:paraId="6AE31056" w14:textId="77777777" w:rsidR="000776C2" w:rsidRPr="000776C2" w:rsidRDefault="000776C2" w:rsidP="00835CB9">
            <w:pPr>
              <w:pStyle w:val="TableText"/>
            </w:pPr>
            <w:r w:rsidRPr="000776C2">
              <w:t>0.06</w:t>
            </w:r>
          </w:p>
        </w:tc>
        <w:tc>
          <w:tcPr>
            <w:tcW w:w="0" w:type="auto"/>
            <w:tcBorders>
              <w:top w:val="nil"/>
              <w:left w:val="nil"/>
              <w:bottom w:val="nil"/>
              <w:right w:val="nil"/>
            </w:tcBorders>
            <w:shd w:val="clear" w:color="auto" w:fill="auto"/>
          </w:tcPr>
          <w:p w14:paraId="23F699D2" w14:textId="77777777" w:rsidR="000776C2" w:rsidRPr="000776C2" w:rsidRDefault="000776C2" w:rsidP="00835CB9">
            <w:pPr>
              <w:pStyle w:val="TableText"/>
            </w:pPr>
            <w:r w:rsidRPr="000776C2">
              <w:t>0.55</w:t>
            </w:r>
          </w:p>
        </w:tc>
      </w:tr>
      <w:tr w:rsidR="0006603D" w:rsidRPr="000776C2" w14:paraId="132FBF20" w14:textId="77777777" w:rsidTr="009678F3">
        <w:trPr>
          <w:cantSplit/>
        </w:trPr>
        <w:tc>
          <w:tcPr>
            <w:tcW w:w="0" w:type="auto"/>
            <w:tcBorders>
              <w:top w:val="nil"/>
              <w:left w:val="nil"/>
              <w:bottom w:val="nil"/>
              <w:right w:val="nil"/>
            </w:tcBorders>
          </w:tcPr>
          <w:p w14:paraId="7F0204A4" w14:textId="77777777" w:rsidR="000776C2" w:rsidRPr="000776C2" w:rsidRDefault="000776C2" w:rsidP="00835CB9">
            <w:pPr>
              <w:pStyle w:val="TableText"/>
            </w:pPr>
            <w:r w:rsidRPr="000776C2">
              <w:lastRenderedPageBreak/>
              <w:t>South Australia</w:t>
            </w:r>
          </w:p>
        </w:tc>
        <w:tc>
          <w:tcPr>
            <w:tcW w:w="0" w:type="auto"/>
            <w:tcBorders>
              <w:top w:val="nil"/>
              <w:left w:val="nil"/>
              <w:bottom w:val="nil"/>
              <w:right w:val="nil"/>
            </w:tcBorders>
          </w:tcPr>
          <w:p w14:paraId="0B791160" w14:textId="77777777" w:rsidR="000776C2" w:rsidRPr="000776C2" w:rsidRDefault="000776C2" w:rsidP="00835CB9">
            <w:pPr>
              <w:pStyle w:val="TableText"/>
            </w:pPr>
            <w:r w:rsidRPr="000776C2">
              <w:t>201</w:t>
            </w:r>
          </w:p>
        </w:tc>
        <w:tc>
          <w:tcPr>
            <w:tcW w:w="0" w:type="auto"/>
            <w:tcBorders>
              <w:top w:val="nil"/>
              <w:left w:val="nil"/>
              <w:bottom w:val="nil"/>
              <w:right w:val="nil"/>
            </w:tcBorders>
          </w:tcPr>
          <w:p w14:paraId="3E9C44DA" w14:textId="77777777" w:rsidR="000776C2" w:rsidRPr="000776C2" w:rsidRDefault="000776C2" w:rsidP="00835CB9">
            <w:pPr>
              <w:pStyle w:val="TableText"/>
            </w:pPr>
            <w:r w:rsidRPr="000776C2">
              <w:t>22</w:t>
            </w:r>
          </w:p>
        </w:tc>
        <w:tc>
          <w:tcPr>
            <w:tcW w:w="0" w:type="auto"/>
            <w:tcBorders>
              <w:top w:val="nil"/>
              <w:left w:val="nil"/>
              <w:bottom w:val="nil"/>
              <w:right w:val="nil"/>
            </w:tcBorders>
          </w:tcPr>
          <w:p w14:paraId="0C0A22C9" w14:textId="77777777" w:rsidR="000776C2" w:rsidRPr="000776C2" w:rsidRDefault="000776C2" w:rsidP="00835CB9">
            <w:pPr>
              <w:pStyle w:val="TableText"/>
            </w:pPr>
            <w:r w:rsidRPr="000776C2">
              <w:t>2.81</w:t>
            </w:r>
          </w:p>
        </w:tc>
        <w:tc>
          <w:tcPr>
            <w:tcW w:w="0" w:type="auto"/>
            <w:tcBorders>
              <w:top w:val="nil"/>
              <w:left w:val="nil"/>
              <w:bottom w:val="nil"/>
              <w:right w:val="nil"/>
            </w:tcBorders>
          </w:tcPr>
          <w:p w14:paraId="7BE52659"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20FD206A" w14:textId="77777777" w:rsidR="000776C2" w:rsidRPr="000776C2" w:rsidRDefault="000776C2" w:rsidP="00835CB9">
            <w:pPr>
              <w:pStyle w:val="TableText"/>
            </w:pPr>
            <w:r w:rsidRPr="000776C2">
              <w:t>2.66</w:t>
            </w:r>
          </w:p>
        </w:tc>
        <w:tc>
          <w:tcPr>
            <w:tcW w:w="0" w:type="auto"/>
            <w:tcBorders>
              <w:top w:val="nil"/>
              <w:left w:val="nil"/>
              <w:bottom w:val="nil"/>
              <w:right w:val="nil"/>
            </w:tcBorders>
          </w:tcPr>
          <w:p w14:paraId="29D1548E" w14:textId="77777777" w:rsidR="000776C2" w:rsidRPr="000776C2" w:rsidRDefault="000776C2" w:rsidP="00835CB9">
            <w:pPr>
              <w:pStyle w:val="TableText"/>
            </w:pPr>
            <w:r w:rsidRPr="000776C2">
              <w:t>0.05</w:t>
            </w:r>
          </w:p>
        </w:tc>
        <w:tc>
          <w:tcPr>
            <w:tcW w:w="0" w:type="auto"/>
            <w:tcBorders>
              <w:top w:val="nil"/>
              <w:left w:val="nil"/>
              <w:bottom w:val="nil"/>
              <w:right w:val="nil"/>
            </w:tcBorders>
            <w:shd w:val="clear" w:color="auto" w:fill="auto"/>
          </w:tcPr>
          <w:p w14:paraId="5EA5A174" w14:textId="77777777" w:rsidR="000776C2" w:rsidRPr="000776C2" w:rsidRDefault="000776C2" w:rsidP="00835CB9">
            <w:pPr>
              <w:pStyle w:val="TableText"/>
            </w:pPr>
            <w:r w:rsidRPr="000776C2">
              <w:t>0.53</w:t>
            </w:r>
          </w:p>
        </w:tc>
      </w:tr>
      <w:tr w:rsidR="0006603D" w:rsidRPr="000776C2" w14:paraId="70B12E37" w14:textId="77777777" w:rsidTr="009678F3">
        <w:trPr>
          <w:cantSplit/>
        </w:trPr>
        <w:tc>
          <w:tcPr>
            <w:tcW w:w="0" w:type="auto"/>
            <w:tcBorders>
              <w:top w:val="nil"/>
              <w:left w:val="nil"/>
              <w:bottom w:val="nil"/>
              <w:right w:val="nil"/>
            </w:tcBorders>
          </w:tcPr>
          <w:p w14:paraId="29C3FC41" w14:textId="77777777" w:rsidR="000776C2" w:rsidRPr="000776C2" w:rsidRDefault="000776C2" w:rsidP="00835CB9">
            <w:pPr>
              <w:pStyle w:val="TableText"/>
            </w:pPr>
            <w:r w:rsidRPr="000776C2">
              <w:t>Western Australia</w:t>
            </w:r>
          </w:p>
        </w:tc>
        <w:tc>
          <w:tcPr>
            <w:tcW w:w="0" w:type="auto"/>
            <w:tcBorders>
              <w:top w:val="nil"/>
              <w:left w:val="nil"/>
              <w:bottom w:val="nil"/>
              <w:right w:val="nil"/>
            </w:tcBorders>
          </w:tcPr>
          <w:p w14:paraId="5EB103FB" w14:textId="77777777" w:rsidR="000776C2" w:rsidRPr="000776C2" w:rsidRDefault="000776C2" w:rsidP="00835CB9">
            <w:pPr>
              <w:pStyle w:val="TableText"/>
            </w:pPr>
            <w:r w:rsidRPr="000776C2">
              <w:t>201</w:t>
            </w:r>
          </w:p>
        </w:tc>
        <w:tc>
          <w:tcPr>
            <w:tcW w:w="0" w:type="auto"/>
            <w:tcBorders>
              <w:top w:val="nil"/>
              <w:left w:val="nil"/>
              <w:bottom w:val="nil"/>
              <w:right w:val="nil"/>
            </w:tcBorders>
          </w:tcPr>
          <w:p w14:paraId="47F2A121" w14:textId="77777777" w:rsidR="000776C2" w:rsidRPr="000776C2" w:rsidRDefault="000776C2" w:rsidP="00835CB9">
            <w:pPr>
              <w:pStyle w:val="TableText"/>
            </w:pPr>
            <w:r w:rsidRPr="000776C2">
              <w:t>34</w:t>
            </w:r>
          </w:p>
        </w:tc>
        <w:tc>
          <w:tcPr>
            <w:tcW w:w="0" w:type="auto"/>
            <w:tcBorders>
              <w:top w:val="nil"/>
              <w:left w:val="nil"/>
              <w:bottom w:val="nil"/>
              <w:right w:val="nil"/>
            </w:tcBorders>
          </w:tcPr>
          <w:p w14:paraId="421C4CE0" w14:textId="77777777" w:rsidR="000776C2" w:rsidRPr="000776C2" w:rsidRDefault="000776C2" w:rsidP="00835CB9">
            <w:pPr>
              <w:pStyle w:val="TableText"/>
            </w:pPr>
            <w:r w:rsidRPr="000776C2">
              <w:t>3.78</w:t>
            </w:r>
          </w:p>
        </w:tc>
        <w:tc>
          <w:tcPr>
            <w:tcW w:w="0" w:type="auto"/>
            <w:tcBorders>
              <w:top w:val="nil"/>
              <w:left w:val="nil"/>
              <w:bottom w:val="nil"/>
              <w:right w:val="nil"/>
            </w:tcBorders>
          </w:tcPr>
          <w:p w14:paraId="52BDF7B4"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5CD4956C" w14:textId="77777777" w:rsidR="000776C2" w:rsidRPr="000776C2" w:rsidRDefault="000776C2" w:rsidP="00835CB9">
            <w:pPr>
              <w:pStyle w:val="TableText"/>
            </w:pPr>
            <w:r w:rsidRPr="000776C2">
              <w:t>3.20</w:t>
            </w:r>
          </w:p>
        </w:tc>
        <w:tc>
          <w:tcPr>
            <w:tcW w:w="0" w:type="auto"/>
            <w:tcBorders>
              <w:top w:val="nil"/>
              <w:left w:val="nil"/>
              <w:bottom w:val="nil"/>
              <w:right w:val="nil"/>
            </w:tcBorders>
          </w:tcPr>
          <w:p w14:paraId="627532B0" w14:textId="77777777" w:rsidR="000776C2" w:rsidRPr="000776C2" w:rsidRDefault="000776C2" w:rsidP="00835CB9">
            <w:pPr>
              <w:pStyle w:val="TableText"/>
            </w:pPr>
            <w:r w:rsidRPr="000776C2">
              <w:t>0.06</w:t>
            </w:r>
          </w:p>
        </w:tc>
        <w:tc>
          <w:tcPr>
            <w:tcW w:w="0" w:type="auto"/>
            <w:tcBorders>
              <w:top w:val="nil"/>
              <w:left w:val="nil"/>
              <w:bottom w:val="nil"/>
              <w:right w:val="nil"/>
            </w:tcBorders>
            <w:shd w:val="clear" w:color="auto" w:fill="auto"/>
          </w:tcPr>
          <w:p w14:paraId="45267DB4" w14:textId="77777777" w:rsidR="000776C2" w:rsidRPr="000776C2" w:rsidRDefault="000776C2" w:rsidP="00835CB9">
            <w:pPr>
              <w:pStyle w:val="TableText"/>
            </w:pPr>
            <w:r w:rsidRPr="000776C2">
              <w:t>0.57</w:t>
            </w:r>
          </w:p>
        </w:tc>
      </w:tr>
      <w:tr w:rsidR="0006603D" w:rsidRPr="000776C2" w14:paraId="611B6193" w14:textId="77777777" w:rsidTr="009678F3">
        <w:trPr>
          <w:cantSplit/>
        </w:trPr>
        <w:tc>
          <w:tcPr>
            <w:tcW w:w="0" w:type="auto"/>
            <w:tcBorders>
              <w:top w:val="nil"/>
              <w:left w:val="nil"/>
              <w:bottom w:val="nil"/>
              <w:right w:val="nil"/>
            </w:tcBorders>
          </w:tcPr>
          <w:p w14:paraId="5846ED4A" w14:textId="77777777" w:rsidR="000776C2" w:rsidRPr="000776C2" w:rsidRDefault="000776C2" w:rsidP="00835CB9">
            <w:pPr>
              <w:pStyle w:val="TableText"/>
            </w:pPr>
            <w:r w:rsidRPr="000776C2">
              <w:t>Burdekin</w:t>
            </w:r>
          </w:p>
        </w:tc>
        <w:tc>
          <w:tcPr>
            <w:tcW w:w="0" w:type="auto"/>
            <w:tcBorders>
              <w:top w:val="nil"/>
              <w:left w:val="nil"/>
              <w:bottom w:val="nil"/>
              <w:right w:val="nil"/>
            </w:tcBorders>
          </w:tcPr>
          <w:p w14:paraId="340A0CB8" w14:textId="77777777" w:rsidR="000776C2" w:rsidRPr="000776C2" w:rsidRDefault="000776C2" w:rsidP="00835CB9">
            <w:pPr>
              <w:pStyle w:val="TableText"/>
            </w:pPr>
            <w:r w:rsidRPr="000776C2">
              <w:t>201</w:t>
            </w:r>
          </w:p>
        </w:tc>
        <w:tc>
          <w:tcPr>
            <w:tcW w:w="0" w:type="auto"/>
            <w:tcBorders>
              <w:top w:val="nil"/>
              <w:left w:val="nil"/>
              <w:bottom w:val="nil"/>
              <w:right w:val="nil"/>
            </w:tcBorders>
          </w:tcPr>
          <w:p w14:paraId="0096CAB6" w14:textId="77777777" w:rsidR="000776C2" w:rsidRPr="000776C2" w:rsidRDefault="000776C2" w:rsidP="00835CB9">
            <w:pPr>
              <w:pStyle w:val="TableText"/>
            </w:pPr>
            <w:r w:rsidRPr="000776C2">
              <w:t>14</w:t>
            </w:r>
          </w:p>
        </w:tc>
        <w:tc>
          <w:tcPr>
            <w:tcW w:w="0" w:type="auto"/>
            <w:tcBorders>
              <w:top w:val="nil"/>
              <w:left w:val="nil"/>
              <w:bottom w:val="nil"/>
              <w:right w:val="nil"/>
            </w:tcBorders>
          </w:tcPr>
          <w:p w14:paraId="33EB4FC1" w14:textId="77777777" w:rsidR="000776C2" w:rsidRPr="000776C2" w:rsidRDefault="000776C2" w:rsidP="00835CB9">
            <w:pPr>
              <w:pStyle w:val="TableText"/>
            </w:pPr>
            <w:r w:rsidRPr="000776C2">
              <w:t>1.84</w:t>
            </w:r>
          </w:p>
        </w:tc>
        <w:tc>
          <w:tcPr>
            <w:tcW w:w="0" w:type="auto"/>
            <w:tcBorders>
              <w:top w:val="nil"/>
              <w:left w:val="nil"/>
              <w:bottom w:val="nil"/>
              <w:right w:val="nil"/>
            </w:tcBorders>
          </w:tcPr>
          <w:p w14:paraId="655F7C53"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1B315FFF" w14:textId="77777777" w:rsidR="000776C2" w:rsidRPr="000776C2" w:rsidRDefault="000776C2" w:rsidP="00835CB9">
            <w:pPr>
              <w:pStyle w:val="TableText"/>
            </w:pPr>
            <w:r w:rsidRPr="000776C2">
              <w:t>2.20</w:t>
            </w:r>
          </w:p>
        </w:tc>
        <w:tc>
          <w:tcPr>
            <w:tcW w:w="0" w:type="auto"/>
            <w:tcBorders>
              <w:top w:val="nil"/>
              <w:left w:val="nil"/>
              <w:bottom w:val="nil"/>
              <w:right w:val="nil"/>
            </w:tcBorders>
          </w:tcPr>
          <w:p w14:paraId="503C81B8" w14:textId="77777777" w:rsidR="000776C2" w:rsidRPr="000776C2" w:rsidRDefault="000776C2" w:rsidP="00835CB9">
            <w:pPr>
              <w:pStyle w:val="TableText"/>
            </w:pPr>
            <w:r w:rsidRPr="000776C2">
              <w:t>0.04</w:t>
            </w:r>
          </w:p>
        </w:tc>
        <w:tc>
          <w:tcPr>
            <w:tcW w:w="0" w:type="auto"/>
            <w:tcBorders>
              <w:top w:val="nil"/>
              <w:left w:val="nil"/>
              <w:bottom w:val="nil"/>
              <w:right w:val="nil"/>
            </w:tcBorders>
            <w:shd w:val="clear" w:color="auto" w:fill="auto"/>
          </w:tcPr>
          <w:p w14:paraId="3C493FA5" w14:textId="77777777" w:rsidR="000776C2" w:rsidRPr="000776C2" w:rsidRDefault="000776C2" w:rsidP="00835CB9">
            <w:pPr>
              <w:pStyle w:val="TableText"/>
            </w:pPr>
            <w:r w:rsidRPr="000776C2">
              <w:t>0.44</w:t>
            </w:r>
          </w:p>
        </w:tc>
      </w:tr>
      <w:tr w:rsidR="0006603D" w:rsidRPr="000776C2" w14:paraId="3A3ACD02" w14:textId="77777777" w:rsidTr="009678F3">
        <w:trPr>
          <w:cantSplit/>
        </w:trPr>
        <w:tc>
          <w:tcPr>
            <w:tcW w:w="0" w:type="auto"/>
            <w:tcBorders>
              <w:top w:val="nil"/>
              <w:left w:val="nil"/>
              <w:bottom w:val="nil"/>
              <w:right w:val="nil"/>
            </w:tcBorders>
          </w:tcPr>
          <w:p w14:paraId="727B2CED" w14:textId="77777777" w:rsidR="000776C2" w:rsidRPr="000776C2" w:rsidRDefault="000776C2" w:rsidP="00835CB9">
            <w:pPr>
              <w:pStyle w:val="TableText"/>
            </w:pPr>
            <w:r w:rsidRPr="000776C2">
              <w:t>Mary Burnett</w:t>
            </w:r>
          </w:p>
        </w:tc>
        <w:tc>
          <w:tcPr>
            <w:tcW w:w="0" w:type="auto"/>
            <w:tcBorders>
              <w:top w:val="nil"/>
              <w:left w:val="nil"/>
              <w:bottom w:val="nil"/>
              <w:right w:val="nil"/>
            </w:tcBorders>
          </w:tcPr>
          <w:p w14:paraId="7A7768D8" w14:textId="77777777" w:rsidR="000776C2" w:rsidRPr="000776C2" w:rsidRDefault="000776C2" w:rsidP="00835CB9">
            <w:pPr>
              <w:pStyle w:val="TableText"/>
            </w:pPr>
            <w:r w:rsidRPr="000776C2">
              <w:t>201</w:t>
            </w:r>
          </w:p>
        </w:tc>
        <w:tc>
          <w:tcPr>
            <w:tcW w:w="0" w:type="auto"/>
            <w:tcBorders>
              <w:top w:val="nil"/>
              <w:left w:val="nil"/>
              <w:bottom w:val="nil"/>
              <w:right w:val="nil"/>
            </w:tcBorders>
          </w:tcPr>
          <w:p w14:paraId="51FE2446" w14:textId="77777777" w:rsidR="000776C2" w:rsidRPr="000776C2" w:rsidRDefault="000776C2" w:rsidP="00835CB9">
            <w:pPr>
              <w:pStyle w:val="TableText"/>
            </w:pPr>
            <w:r w:rsidRPr="000776C2">
              <w:t>14</w:t>
            </w:r>
          </w:p>
        </w:tc>
        <w:tc>
          <w:tcPr>
            <w:tcW w:w="0" w:type="auto"/>
            <w:tcBorders>
              <w:top w:val="nil"/>
              <w:left w:val="nil"/>
              <w:bottom w:val="nil"/>
              <w:right w:val="nil"/>
            </w:tcBorders>
          </w:tcPr>
          <w:p w14:paraId="1DC26A5F" w14:textId="77777777" w:rsidR="000776C2" w:rsidRPr="000776C2" w:rsidRDefault="000776C2" w:rsidP="00835CB9">
            <w:pPr>
              <w:pStyle w:val="TableText"/>
            </w:pPr>
            <w:r w:rsidRPr="000776C2">
              <w:t>3.59</w:t>
            </w:r>
          </w:p>
        </w:tc>
        <w:tc>
          <w:tcPr>
            <w:tcW w:w="0" w:type="auto"/>
            <w:tcBorders>
              <w:top w:val="nil"/>
              <w:left w:val="nil"/>
              <w:bottom w:val="nil"/>
              <w:right w:val="nil"/>
            </w:tcBorders>
          </w:tcPr>
          <w:p w14:paraId="4677894A"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72DAC05C" w14:textId="77777777" w:rsidR="000776C2" w:rsidRPr="000776C2" w:rsidRDefault="000776C2" w:rsidP="00835CB9">
            <w:pPr>
              <w:pStyle w:val="TableText"/>
            </w:pPr>
            <w:r w:rsidRPr="000776C2">
              <w:t>2.20</w:t>
            </w:r>
          </w:p>
        </w:tc>
        <w:tc>
          <w:tcPr>
            <w:tcW w:w="0" w:type="auto"/>
            <w:tcBorders>
              <w:top w:val="nil"/>
              <w:left w:val="nil"/>
              <w:bottom w:val="nil"/>
              <w:right w:val="nil"/>
            </w:tcBorders>
          </w:tcPr>
          <w:p w14:paraId="4D127984" w14:textId="77777777" w:rsidR="000776C2" w:rsidRPr="000776C2" w:rsidRDefault="000776C2" w:rsidP="00835CB9">
            <w:pPr>
              <w:pStyle w:val="TableText"/>
            </w:pPr>
            <w:r w:rsidRPr="000776C2">
              <w:t>0.09</w:t>
            </w:r>
          </w:p>
        </w:tc>
        <w:tc>
          <w:tcPr>
            <w:tcW w:w="0" w:type="auto"/>
            <w:tcBorders>
              <w:top w:val="nil"/>
              <w:left w:val="nil"/>
              <w:bottom w:val="nil"/>
              <w:right w:val="nil"/>
            </w:tcBorders>
            <w:shd w:val="clear" w:color="auto" w:fill="auto"/>
          </w:tcPr>
          <w:p w14:paraId="58CC8C9A" w14:textId="77777777" w:rsidR="000776C2" w:rsidRPr="000776C2" w:rsidRDefault="000776C2" w:rsidP="00835CB9">
            <w:pPr>
              <w:pStyle w:val="TableText"/>
            </w:pPr>
            <w:r w:rsidRPr="000776C2">
              <w:t>0.95</w:t>
            </w:r>
          </w:p>
        </w:tc>
      </w:tr>
      <w:tr w:rsidR="0006603D" w:rsidRPr="000776C2" w14:paraId="1656CF3F" w14:textId="77777777" w:rsidTr="009678F3">
        <w:trPr>
          <w:cantSplit/>
        </w:trPr>
        <w:tc>
          <w:tcPr>
            <w:tcW w:w="0" w:type="auto"/>
            <w:tcBorders>
              <w:top w:val="nil"/>
              <w:left w:val="nil"/>
              <w:bottom w:val="single" w:sz="4" w:space="0" w:color="auto"/>
              <w:right w:val="nil"/>
            </w:tcBorders>
          </w:tcPr>
          <w:p w14:paraId="7CD79021" w14:textId="77777777" w:rsidR="000776C2" w:rsidRPr="000776C2" w:rsidRDefault="000776C2" w:rsidP="00835CB9">
            <w:pPr>
              <w:pStyle w:val="TableText"/>
            </w:pPr>
            <w:r w:rsidRPr="000776C2">
              <w:t>SE Queensland</w:t>
            </w:r>
          </w:p>
        </w:tc>
        <w:tc>
          <w:tcPr>
            <w:tcW w:w="0" w:type="auto"/>
            <w:tcBorders>
              <w:top w:val="nil"/>
              <w:left w:val="nil"/>
              <w:bottom w:val="single" w:sz="4" w:space="0" w:color="auto"/>
              <w:right w:val="nil"/>
            </w:tcBorders>
          </w:tcPr>
          <w:p w14:paraId="74C129FC" w14:textId="77777777" w:rsidR="000776C2" w:rsidRPr="000776C2" w:rsidRDefault="000776C2" w:rsidP="00835CB9">
            <w:pPr>
              <w:pStyle w:val="TableText"/>
            </w:pPr>
            <w:r w:rsidRPr="000776C2">
              <w:t>201</w:t>
            </w:r>
          </w:p>
        </w:tc>
        <w:tc>
          <w:tcPr>
            <w:tcW w:w="0" w:type="auto"/>
            <w:tcBorders>
              <w:top w:val="nil"/>
              <w:left w:val="nil"/>
              <w:bottom w:val="single" w:sz="4" w:space="0" w:color="auto"/>
              <w:right w:val="nil"/>
            </w:tcBorders>
          </w:tcPr>
          <w:p w14:paraId="3174AD3F" w14:textId="77777777" w:rsidR="000776C2" w:rsidRPr="000776C2" w:rsidRDefault="000776C2" w:rsidP="00835CB9">
            <w:pPr>
              <w:pStyle w:val="TableText"/>
            </w:pPr>
            <w:r w:rsidRPr="000776C2">
              <w:t>14</w:t>
            </w:r>
          </w:p>
        </w:tc>
        <w:tc>
          <w:tcPr>
            <w:tcW w:w="0" w:type="auto"/>
            <w:tcBorders>
              <w:top w:val="nil"/>
              <w:left w:val="nil"/>
              <w:bottom w:val="single" w:sz="4" w:space="0" w:color="auto"/>
              <w:right w:val="nil"/>
            </w:tcBorders>
          </w:tcPr>
          <w:p w14:paraId="642717BC" w14:textId="77777777" w:rsidR="000776C2" w:rsidRPr="000776C2" w:rsidRDefault="000776C2" w:rsidP="00835CB9">
            <w:pPr>
              <w:pStyle w:val="TableText"/>
            </w:pPr>
            <w:r w:rsidRPr="000776C2">
              <w:t>3.88</w:t>
            </w:r>
          </w:p>
        </w:tc>
        <w:tc>
          <w:tcPr>
            <w:tcW w:w="0" w:type="auto"/>
            <w:tcBorders>
              <w:top w:val="nil"/>
              <w:left w:val="nil"/>
              <w:bottom w:val="single" w:sz="4" w:space="0" w:color="auto"/>
              <w:right w:val="nil"/>
            </w:tcBorders>
          </w:tcPr>
          <w:p w14:paraId="4AC67CEF" w14:textId="77777777" w:rsidR="000776C2" w:rsidRPr="000776C2" w:rsidRDefault="000776C2" w:rsidP="00835CB9">
            <w:pPr>
              <w:pStyle w:val="TableText"/>
            </w:pPr>
            <w:r w:rsidRPr="000776C2">
              <w:t>108</w:t>
            </w:r>
          </w:p>
        </w:tc>
        <w:tc>
          <w:tcPr>
            <w:tcW w:w="0" w:type="auto"/>
            <w:tcBorders>
              <w:top w:val="nil"/>
              <w:left w:val="nil"/>
              <w:bottom w:val="single" w:sz="4" w:space="0" w:color="auto"/>
              <w:right w:val="nil"/>
            </w:tcBorders>
          </w:tcPr>
          <w:p w14:paraId="3BB3BD68" w14:textId="77777777" w:rsidR="000776C2" w:rsidRPr="000776C2" w:rsidRDefault="000776C2" w:rsidP="00835CB9">
            <w:pPr>
              <w:pStyle w:val="TableText"/>
            </w:pPr>
            <w:r w:rsidRPr="000776C2">
              <w:t>2.20</w:t>
            </w:r>
          </w:p>
        </w:tc>
        <w:tc>
          <w:tcPr>
            <w:tcW w:w="0" w:type="auto"/>
            <w:tcBorders>
              <w:top w:val="nil"/>
              <w:left w:val="nil"/>
              <w:bottom w:val="single" w:sz="4" w:space="0" w:color="auto"/>
              <w:right w:val="nil"/>
            </w:tcBorders>
          </w:tcPr>
          <w:p w14:paraId="79761DCA" w14:textId="77777777" w:rsidR="000776C2" w:rsidRPr="000776C2" w:rsidRDefault="000776C2" w:rsidP="00835CB9">
            <w:pPr>
              <w:pStyle w:val="TableText"/>
            </w:pPr>
            <w:r w:rsidRPr="000776C2">
              <w:t>0.10</w:t>
            </w:r>
          </w:p>
        </w:tc>
        <w:tc>
          <w:tcPr>
            <w:tcW w:w="0" w:type="auto"/>
            <w:tcBorders>
              <w:top w:val="nil"/>
              <w:left w:val="nil"/>
              <w:bottom w:val="single" w:sz="4" w:space="0" w:color="auto"/>
              <w:right w:val="nil"/>
            </w:tcBorders>
            <w:shd w:val="clear" w:color="auto" w:fill="auto"/>
          </w:tcPr>
          <w:p w14:paraId="4361B483" w14:textId="77777777" w:rsidR="000776C2" w:rsidRPr="000776C2" w:rsidRDefault="000776C2" w:rsidP="00835CB9">
            <w:pPr>
              <w:pStyle w:val="TableText"/>
            </w:pPr>
            <w:r w:rsidRPr="000776C2">
              <w:t>1.0</w:t>
            </w:r>
          </w:p>
        </w:tc>
      </w:tr>
    </w:tbl>
    <w:p w14:paraId="1B596C92" w14:textId="77777777" w:rsidR="000776C2" w:rsidRPr="00835CB9" w:rsidRDefault="000776C2" w:rsidP="00835CB9">
      <w:pPr>
        <w:pStyle w:val="SourceTableNote"/>
      </w:pPr>
      <w:r w:rsidRPr="00835CB9">
        <w:t>Seasonal catchment exposure rates from Table B1; sugarcane scenario in Burdekin assumes no trash blanket is present</w:t>
      </w:r>
    </w:p>
    <w:p w14:paraId="50A6D7DB" w14:textId="0DC9D2A0" w:rsidR="000776C2" w:rsidRPr="00835CB9" w:rsidRDefault="000776C2" w:rsidP="00835CB9">
      <w:pPr>
        <w:pStyle w:val="Caption"/>
      </w:pPr>
      <w:r w:rsidRPr="00835CB9">
        <w:t xml:space="preserve">Table B4: Tier 2 scenarios showing </w:t>
      </w:r>
      <w:r w:rsidR="00500DF5" w:rsidRPr="00835CB9">
        <w:t>un</w:t>
      </w:r>
      <w:r w:rsidRPr="00835CB9">
        <w:t>acceptable runoff risks of chlorpyrifos to aquatic species – Termite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362"/>
        <w:gridCol w:w="2068"/>
        <w:gridCol w:w="866"/>
        <w:gridCol w:w="659"/>
        <w:gridCol w:w="778"/>
        <w:gridCol w:w="764"/>
        <w:gridCol w:w="720"/>
        <w:gridCol w:w="421"/>
      </w:tblGrid>
      <w:tr w:rsidR="000776C2" w:rsidRPr="000776C2" w14:paraId="2E95F661" w14:textId="77777777" w:rsidTr="00F421D2">
        <w:trPr>
          <w:cantSplit/>
          <w:tblHeader/>
        </w:trPr>
        <w:tc>
          <w:tcPr>
            <w:tcW w:w="0" w:type="auto"/>
            <w:tcBorders>
              <w:top w:val="single" w:sz="4" w:space="0" w:color="auto"/>
              <w:left w:val="nil"/>
              <w:bottom w:val="single" w:sz="4" w:space="0" w:color="auto"/>
              <w:right w:val="nil"/>
            </w:tcBorders>
            <w:shd w:val="clear" w:color="auto" w:fill="5C2946"/>
          </w:tcPr>
          <w:p w14:paraId="2BB3DCF4" w14:textId="77777777" w:rsidR="000776C2" w:rsidRPr="00F421D2" w:rsidRDefault="000776C2" w:rsidP="00835CB9">
            <w:pPr>
              <w:pStyle w:val="TableHead"/>
            </w:pPr>
            <w:r w:rsidRPr="00F421D2">
              <w:t>Region</w:t>
            </w:r>
          </w:p>
        </w:tc>
        <w:tc>
          <w:tcPr>
            <w:tcW w:w="0" w:type="auto"/>
            <w:tcBorders>
              <w:top w:val="single" w:sz="4" w:space="0" w:color="auto"/>
              <w:left w:val="nil"/>
              <w:bottom w:val="single" w:sz="4" w:space="0" w:color="auto"/>
              <w:right w:val="nil"/>
            </w:tcBorders>
            <w:shd w:val="clear" w:color="auto" w:fill="5C2946"/>
          </w:tcPr>
          <w:p w14:paraId="2E3041CD" w14:textId="77777777" w:rsidR="000776C2" w:rsidRPr="00F421D2" w:rsidRDefault="000776C2" w:rsidP="00835CB9">
            <w:pPr>
              <w:pStyle w:val="TableHead"/>
            </w:pPr>
            <w:r w:rsidRPr="00F421D2">
              <w:t>Seasonal catchment</w:t>
            </w:r>
          </w:p>
          <w:p w14:paraId="0C59220E" w14:textId="77777777" w:rsidR="000776C2" w:rsidRPr="00F421D2" w:rsidRDefault="000776C2" w:rsidP="00835CB9">
            <w:pPr>
              <w:pStyle w:val="TableHead"/>
            </w:pPr>
            <w:r w:rsidRPr="00F421D2">
              <w:t>exposure rate (g/ha)</w:t>
            </w:r>
          </w:p>
        </w:tc>
        <w:tc>
          <w:tcPr>
            <w:tcW w:w="0" w:type="auto"/>
            <w:tcBorders>
              <w:top w:val="single" w:sz="4" w:space="0" w:color="auto"/>
              <w:left w:val="nil"/>
              <w:bottom w:val="single" w:sz="4" w:space="0" w:color="auto"/>
              <w:right w:val="nil"/>
            </w:tcBorders>
            <w:shd w:val="clear" w:color="auto" w:fill="5C2946"/>
          </w:tcPr>
          <w:p w14:paraId="527C18A0" w14:textId="77777777" w:rsidR="000776C2" w:rsidRPr="00F421D2" w:rsidRDefault="000776C2" w:rsidP="00835CB9">
            <w:pPr>
              <w:pStyle w:val="TableHead"/>
            </w:pPr>
            <w:r w:rsidRPr="00F421D2">
              <w:t xml:space="preserve">Rainfall </w:t>
            </w:r>
          </w:p>
          <w:p w14:paraId="7DC98C09" w14:textId="77777777" w:rsidR="000776C2" w:rsidRPr="00F421D2" w:rsidRDefault="000776C2" w:rsidP="00835CB9">
            <w:pPr>
              <w:pStyle w:val="TableHead"/>
            </w:pPr>
            <w:r w:rsidRPr="00F421D2">
              <w:t>(mm)</w:t>
            </w:r>
          </w:p>
        </w:tc>
        <w:tc>
          <w:tcPr>
            <w:tcW w:w="0" w:type="auto"/>
            <w:tcBorders>
              <w:top w:val="single" w:sz="4" w:space="0" w:color="auto"/>
              <w:left w:val="nil"/>
              <w:bottom w:val="single" w:sz="4" w:space="0" w:color="auto"/>
              <w:right w:val="nil"/>
            </w:tcBorders>
            <w:shd w:val="clear" w:color="auto" w:fill="5C2946"/>
          </w:tcPr>
          <w:p w14:paraId="380E3446" w14:textId="77777777" w:rsidR="000776C2" w:rsidRPr="00F421D2" w:rsidRDefault="000776C2" w:rsidP="00835CB9">
            <w:pPr>
              <w:pStyle w:val="TableHead"/>
            </w:pPr>
            <w:r w:rsidRPr="00F421D2">
              <w:t xml:space="preserve">Slope </w:t>
            </w:r>
          </w:p>
          <w:p w14:paraId="13F836C7" w14:textId="77777777" w:rsidR="000776C2" w:rsidRPr="00F421D2" w:rsidRDefault="000776C2" w:rsidP="00835CB9">
            <w:pPr>
              <w:pStyle w:val="TableHead"/>
            </w:pPr>
            <w:r w:rsidRPr="00F421D2">
              <w:t>(%)</w:t>
            </w:r>
          </w:p>
        </w:tc>
        <w:tc>
          <w:tcPr>
            <w:tcW w:w="0" w:type="auto"/>
            <w:tcBorders>
              <w:top w:val="single" w:sz="4" w:space="0" w:color="auto"/>
              <w:left w:val="nil"/>
              <w:bottom w:val="single" w:sz="4" w:space="0" w:color="auto"/>
              <w:right w:val="nil"/>
            </w:tcBorders>
            <w:shd w:val="clear" w:color="auto" w:fill="5C2946"/>
          </w:tcPr>
          <w:p w14:paraId="345A1F80" w14:textId="77777777" w:rsidR="000776C2" w:rsidRPr="00F421D2" w:rsidRDefault="000776C2" w:rsidP="00835CB9">
            <w:pPr>
              <w:pStyle w:val="TableHead"/>
            </w:pPr>
            <w:r w:rsidRPr="00F421D2">
              <w:t>Kf</w:t>
            </w:r>
          </w:p>
          <w:p w14:paraId="0077359D" w14:textId="77777777" w:rsidR="000776C2" w:rsidRPr="00F421D2" w:rsidRDefault="000776C2" w:rsidP="00835CB9">
            <w:pPr>
              <w:pStyle w:val="TableHead"/>
            </w:pPr>
            <w:r w:rsidRPr="00F421D2">
              <w:t>(mL/g)</w:t>
            </w:r>
          </w:p>
        </w:tc>
        <w:tc>
          <w:tcPr>
            <w:tcW w:w="0" w:type="auto"/>
            <w:tcBorders>
              <w:top w:val="single" w:sz="4" w:space="0" w:color="auto"/>
              <w:left w:val="nil"/>
              <w:bottom w:val="single" w:sz="4" w:space="0" w:color="auto"/>
              <w:right w:val="nil"/>
            </w:tcBorders>
            <w:shd w:val="clear" w:color="auto" w:fill="5C2946"/>
          </w:tcPr>
          <w:p w14:paraId="78507FC7" w14:textId="77777777" w:rsidR="000776C2" w:rsidRPr="00F421D2" w:rsidRDefault="000776C2" w:rsidP="00835CB9">
            <w:pPr>
              <w:pStyle w:val="TableHead"/>
            </w:pPr>
            <w:r w:rsidRPr="00F421D2">
              <w:t xml:space="preserve">Runoff </w:t>
            </w:r>
          </w:p>
          <w:p w14:paraId="4342FAE4" w14:textId="77777777" w:rsidR="000776C2" w:rsidRPr="00F421D2" w:rsidRDefault="000776C2" w:rsidP="00835CB9">
            <w:pPr>
              <w:pStyle w:val="TableHead"/>
            </w:pPr>
            <w:r w:rsidRPr="00F421D2">
              <w:t>(mm)</w:t>
            </w:r>
          </w:p>
        </w:tc>
        <w:tc>
          <w:tcPr>
            <w:tcW w:w="0" w:type="auto"/>
            <w:tcBorders>
              <w:top w:val="single" w:sz="4" w:space="0" w:color="auto"/>
              <w:left w:val="nil"/>
              <w:bottom w:val="single" w:sz="4" w:space="0" w:color="auto"/>
              <w:right w:val="nil"/>
            </w:tcBorders>
            <w:shd w:val="clear" w:color="auto" w:fill="5C2946"/>
          </w:tcPr>
          <w:p w14:paraId="7B9FDD1C" w14:textId="77777777" w:rsidR="000776C2" w:rsidRPr="00F421D2" w:rsidRDefault="000776C2" w:rsidP="00835CB9">
            <w:pPr>
              <w:pStyle w:val="TableHead"/>
            </w:pPr>
            <w:r w:rsidRPr="00F421D2">
              <w:t xml:space="preserve">PEC </w:t>
            </w:r>
          </w:p>
          <w:p w14:paraId="3EF264AC" w14:textId="77777777" w:rsidR="000776C2" w:rsidRPr="00F421D2" w:rsidRDefault="000776C2" w:rsidP="00835CB9">
            <w:pPr>
              <w:pStyle w:val="TableHead"/>
            </w:pPr>
            <w:r w:rsidRPr="00F421D2">
              <w:t>(µg/L)</w:t>
            </w:r>
          </w:p>
        </w:tc>
        <w:tc>
          <w:tcPr>
            <w:tcW w:w="0" w:type="auto"/>
            <w:tcBorders>
              <w:top w:val="single" w:sz="4" w:space="0" w:color="auto"/>
              <w:left w:val="nil"/>
              <w:bottom w:val="single" w:sz="4" w:space="0" w:color="auto"/>
              <w:right w:val="nil"/>
            </w:tcBorders>
            <w:shd w:val="clear" w:color="auto" w:fill="5C2946"/>
          </w:tcPr>
          <w:p w14:paraId="740CEABB" w14:textId="77777777" w:rsidR="000776C2" w:rsidRPr="00F421D2" w:rsidRDefault="000776C2" w:rsidP="00835CB9">
            <w:pPr>
              <w:pStyle w:val="TableHead"/>
            </w:pPr>
            <w:r w:rsidRPr="00F421D2">
              <w:t>RQ</w:t>
            </w:r>
          </w:p>
        </w:tc>
      </w:tr>
      <w:tr w:rsidR="000776C2" w:rsidRPr="000776C2" w14:paraId="1104DF7F" w14:textId="77777777" w:rsidTr="00F421D2">
        <w:trPr>
          <w:cantSplit/>
        </w:trPr>
        <w:tc>
          <w:tcPr>
            <w:tcW w:w="0" w:type="auto"/>
            <w:tcBorders>
              <w:top w:val="single" w:sz="4" w:space="0" w:color="auto"/>
              <w:left w:val="nil"/>
              <w:bottom w:val="nil"/>
              <w:right w:val="nil"/>
            </w:tcBorders>
          </w:tcPr>
          <w:p w14:paraId="4A19B730" w14:textId="1B9068FA" w:rsidR="000776C2" w:rsidRPr="000776C2" w:rsidRDefault="000776C2" w:rsidP="00835CB9">
            <w:pPr>
              <w:pStyle w:val="TableText"/>
            </w:pPr>
            <w:r w:rsidRPr="000776C2">
              <w:t xml:space="preserve">Queensland </w:t>
            </w:r>
            <w:r w:rsidR="00EF44A5">
              <w:t>and</w:t>
            </w:r>
            <w:r w:rsidRPr="000776C2">
              <w:t xml:space="preserve"> </w:t>
            </w:r>
            <w:r w:rsidR="0006603D" w:rsidRPr="000776C2">
              <w:t>N</w:t>
            </w:r>
            <w:r w:rsidR="0006603D">
              <w:t xml:space="preserve">orthern </w:t>
            </w:r>
            <w:r w:rsidR="0006603D" w:rsidRPr="000776C2">
              <w:t>T</w:t>
            </w:r>
            <w:r w:rsidR="0006603D">
              <w:t>erritory</w:t>
            </w:r>
          </w:p>
        </w:tc>
        <w:tc>
          <w:tcPr>
            <w:tcW w:w="0" w:type="auto"/>
            <w:tcBorders>
              <w:top w:val="single" w:sz="4" w:space="0" w:color="auto"/>
              <w:left w:val="nil"/>
              <w:bottom w:val="nil"/>
              <w:right w:val="nil"/>
            </w:tcBorders>
          </w:tcPr>
          <w:p w14:paraId="57957F02" w14:textId="77777777" w:rsidR="000776C2" w:rsidRPr="000776C2" w:rsidRDefault="000776C2" w:rsidP="00835CB9">
            <w:pPr>
              <w:pStyle w:val="TableText"/>
            </w:pPr>
            <w:r w:rsidRPr="000776C2">
              <w:t>790</w:t>
            </w:r>
          </w:p>
          <w:p w14:paraId="1D365003" w14:textId="77777777" w:rsidR="000776C2" w:rsidRPr="000776C2" w:rsidRDefault="000776C2" w:rsidP="00835CB9">
            <w:pPr>
              <w:pStyle w:val="TableText"/>
            </w:pPr>
            <w:r w:rsidRPr="000776C2">
              <w:t>395</w:t>
            </w:r>
          </w:p>
        </w:tc>
        <w:tc>
          <w:tcPr>
            <w:tcW w:w="0" w:type="auto"/>
            <w:tcBorders>
              <w:top w:val="single" w:sz="4" w:space="0" w:color="auto"/>
              <w:left w:val="nil"/>
              <w:bottom w:val="nil"/>
              <w:right w:val="nil"/>
            </w:tcBorders>
          </w:tcPr>
          <w:p w14:paraId="47A8463A" w14:textId="77777777" w:rsidR="000776C2" w:rsidRPr="000776C2" w:rsidRDefault="000776C2" w:rsidP="00835CB9">
            <w:pPr>
              <w:pStyle w:val="TableText"/>
            </w:pPr>
            <w:r w:rsidRPr="000776C2">
              <w:t>7.00</w:t>
            </w:r>
          </w:p>
          <w:p w14:paraId="1D9AEF52" w14:textId="77777777" w:rsidR="000776C2" w:rsidRPr="000776C2" w:rsidRDefault="000776C2" w:rsidP="00835CB9">
            <w:pPr>
              <w:pStyle w:val="TableText"/>
            </w:pPr>
            <w:r w:rsidRPr="000776C2">
              <w:t>7.00</w:t>
            </w:r>
          </w:p>
        </w:tc>
        <w:tc>
          <w:tcPr>
            <w:tcW w:w="0" w:type="auto"/>
            <w:tcBorders>
              <w:top w:val="single" w:sz="4" w:space="0" w:color="auto"/>
              <w:left w:val="nil"/>
              <w:bottom w:val="nil"/>
              <w:right w:val="nil"/>
            </w:tcBorders>
          </w:tcPr>
          <w:p w14:paraId="5BDBE4DE" w14:textId="77777777" w:rsidR="000776C2" w:rsidRPr="000776C2" w:rsidRDefault="000776C2" w:rsidP="00835CB9">
            <w:pPr>
              <w:pStyle w:val="TableText"/>
            </w:pPr>
            <w:r w:rsidRPr="000776C2">
              <w:t>4.02</w:t>
            </w:r>
          </w:p>
          <w:p w14:paraId="1DE80ED0" w14:textId="77777777" w:rsidR="000776C2" w:rsidRPr="000776C2" w:rsidRDefault="000776C2" w:rsidP="00835CB9">
            <w:pPr>
              <w:pStyle w:val="TableText"/>
            </w:pPr>
            <w:r w:rsidRPr="000776C2">
              <w:t>4.02</w:t>
            </w:r>
          </w:p>
        </w:tc>
        <w:tc>
          <w:tcPr>
            <w:tcW w:w="0" w:type="auto"/>
            <w:tcBorders>
              <w:top w:val="single" w:sz="4" w:space="0" w:color="auto"/>
              <w:left w:val="nil"/>
              <w:bottom w:val="nil"/>
              <w:right w:val="nil"/>
            </w:tcBorders>
          </w:tcPr>
          <w:p w14:paraId="6A8D0632" w14:textId="77777777" w:rsidR="000776C2" w:rsidRPr="000776C2" w:rsidRDefault="000776C2" w:rsidP="00835CB9">
            <w:pPr>
              <w:pStyle w:val="TableText"/>
            </w:pPr>
            <w:r w:rsidRPr="000776C2">
              <w:t>108</w:t>
            </w:r>
          </w:p>
          <w:p w14:paraId="3F3394B0" w14:textId="77777777" w:rsidR="000776C2" w:rsidRPr="000776C2" w:rsidRDefault="000776C2" w:rsidP="00835CB9">
            <w:pPr>
              <w:pStyle w:val="TableText"/>
            </w:pPr>
            <w:r w:rsidRPr="000776C2">
              <w:t>108</w:t>
            </w:r>
          </w:p>
        </w:tc>
        <w:tc>
          <w:tcPr>
            <w:tcW w:w="0" w:type="auto"/>
            <w:tcBorders>
              <w:top w:val="single" w:sz="4" w:space="0" w:color="auto"/>
              <w:left w:val="nil"/>
              <w:bottom w:val="nil"/>
              <w:right w:val="nil"/>
            </w:tcBorders>
          </w:tcPr>
          <w:p w14:paraId="38DC0CB0" w14:textId="77777777" w:rsidR="000776C2" w:rsidRPr="000776C2" w:rsidRDefault="000776C2" w:rsidP="00835CB9">
            <w:pPr>
              <w:pStyle w:val="TableText"/>
            </w:pPr>
            <w:r w:rsidRPr="000776C2">
              <w:t>1.20</w:t>
            </w:r>
          </w:p>
          <w:p w14:paraId="6CDF933A" w14:textId="77777777" w:rsidR="000776C2" w:rsidRPr="000776C2" w:rsidRDefault="000776C2" w:rsidP="00835CB9">
            <w:pPr>
              <w:pStyle w:val="TableText"/>
            </w:pPr>
            <w:r w:rsidRPr="000776C2">
              <w:t>1.20</w:t>
            </w:r>
          </w:p>
        </w:tc>
        <w:tc>
          <w:tcPr>
            <w:tcW w:w="0" w:type="auto"/>
            <w:tcBorders>
              <w:top w:val="single" w:sz="4" w:space="0" w:color="auto"/>
              <w:left w:val="nil"/>
              <w:bottom w:val="nil"/>
              <w:right w:val="nil"/>
            </w:tcBorders>
          </w:tcPr>
          <w:p w14:paraId="5820095C" w14:textId="77777777" w:rsidR="000776C2" w:rsidRPr="000776C2" w:rsidRDefault="000776C2" w:rsidP="00835CB9">
            <w:pPr>
              <w:pStyle w:val="TableText"/>
            </w:pPr>
            <w:r w:rsidRPr="000776C2">
              <w:t>0.94</w:t>
            </w:r>
          </w:p>
          <w:p w14:paraId="601400D6" w14:textId="77777777" w:rsidR="000776C2" w:rsidRPr="000776C2" w:rsidRDefault="000776C2" w:rsidP="00835CB9">
            <w:pPr>
              <w:pStyle w:val="TableText"/>
            </w:pPr>
            <w:r w:rsidRPr="000776C2">
              <w:t>0.46</w:t>
            </w:r>
          </w:p>
        </w:tc>
        <w:tc>
          <w:tcPr>
            <w:tcW w:w="0" w:type="auto"/>
            <w:tcBorders>
              <w:top w:val="single" w:sz="4" w:space="0" w:color="auto"/>
              <w:left w:val="nil"/>
              <w:bottom w:val="nil"/>
              <w:right w:val="nil"/>
            </w:tcBorders>
            <w:shd w:val="clear" w:color="auto" w:fill="auto"/>
          </w:tcPr>
          <w:p w14:paraId="7A70F997" w14:textId="77777777" w:rsidR="000776C2" w:rsidRPr="00835CB9" w:rsidRDefault="000776C2" w:rsidP="00835CB9">
            <w:pPr>
              <w:pStyle w:val="TableText"/>
            </w:pPr>
            <w:r w:rsidRPr="00835CB9">
              <w:t>9.4</w:t>
            </w:r>
          </w:p>
          <w:p w14:paraId="5B240C9E" w14:textId="77777777" w:rsidR="000776C2" w:rsidRPr="00835CB9" w:rsidRDefault="000776C2" w:rsidP="00835CB9">
            <w:pPr>
              <w:pStyle w:val="TableText"/>
            </w:pPr>
            <w:r w:rsidRPr="00835CB9">
              <w:t>4.6</w:t>
            </w:r>
          </w:p>
        </w:tc>
      </w:tr>
      <w:tr w:rsidR="000776C2" w:rsidRPr="000776C2" w14:paraId="2668A98B" w14:textId="77777777" w:rsidTr="004E7477">
        <w:trPr>
          <w:cantSplit/>
        </w:trPr>
        <w:tc>
          <w:tcPr>
            <w:tcW w:w="0" w:type="auto"/>
            <w:tcBorders>
              <w:top w:val="nil"/>
              <w:left w:val="nil"/>
              <w:bottom w:val="nil"/>
              <w:right w:val="nil"/>
            </w:tcBorders>
          </w:tcPr>
          <w:p w14:paraId="02FEB34D" w14:textId="0AD17955" w:rsidR="000776C2" w:rsidRPr="000776C2" w:rsidRDefault="000776C2" w:rsidP="00835CB9">
            <w:pPr>
              <w:pStyle w:val="TableText"/>
            </w:pPr>
            <w:r w:rsidRPr="000776C2">
              <w:t xml:space="preserve">New South Wales </w:t>
            </w:r>
            <w:r w:rsidR="00EF44A5">
              <w:t>and</w:t>
            </w:r>
            <w:r w:rsidRPr="000776C2">
              <w:t xml:space="preserve"> ACT</w:t>
            </w:r>
          </w:p>
        </w:tc>
        <w:tc>
          <w:tcPr>
            <w:tcW w:w="0" w:type="auto"/>
            <w:tcBorders>
              <w:top w:val="nil"/>
              <w:left w:val="nil"/>
              <w:bottom w:val="nil"/>
              <w:right w:val="nil"/>
            </w:tcBorders>
          </w:tcPr>
          <w:p w14:paraId="0031523D" w14:textId="77777777" w:rsidR="000776C2" w:rsidRPr="000776C2" w:rsidRDefault="000776C2" w:rsidP="00835CB9">
            <w:pPr>
              <w:pStyle w:val="TableText"/>
            </w:pPr>
            <w:r w:rsidRPr="000776C2">
              <w:t>395</w:t>
            </w:r>
          </w:p>
        </w:tc>
        <w:tc>
          <w:tcPr>
            <w:tcW w:w="0" w:type="auto"/>
            <w:tcBorders>
              <w:top w:val="nil"/>
              <w:left w:val="nil"/>
              <w:bottom w:val="nil"/>
              <w:right w:val="nil"/>
            </w:tcBorders>
          </w:tcPr>
          <w:p w14:paraId="7F2CA9A7" w14:textId="77777777" w:rsidR="000776C2" w:rsidRPr="000776C2" w:rsidRDefault="000776C2" w:rsidP="00835CB9">
            <w:pPr>
              <w:pStyle w:val="TableText"/>
            </w:pPr>
            <w:r w:rsidRPr="000776C2">
              <w:t>9.00</w:t>
            </w:r>
          </w:p>
        </w:tc>
        <w:tc>
          <w:tcPr>
            <w:tcW w:w="0" w:type="auto"/>
            <w:tcBorders>
              <w:top w:val="nil"/>
              <w:left w:val="nil"/>
              <w:bottom w:val="nil"/>
              <w:right w:val="nil"/>
            </w:tcBorders>
          </w:tcPr>
          <w:p w14:paraId="6F75650B" w14:textId="77777777" w:rsidR="000776C2" w:rsidRPr="000776C2" w:rsidRDefault="000776C2" w:rsidP="00835CB9">
            <w:pPr>
              <w:pStyle w:val="TableText"/>
            </w:pPr>
            <w:r w:rsidRPr="000776C2">
              <w:t>4.56</w:t>
            </w:r>
          </w:p>
        </w:tc>
        <w:tc>
          <w:tcPr>
            <w:tcW w:w="0" w:type="auto"/>
            <w:tcBorders>
              <w:top w:val="nil"/>
              <w:left w:val="nil"/>
              <w:bottom w:val="nil"/>
              <w:right w:val="nil"/>
            </w:tcBorders>
          </w:tcPr>
          <w:p w14:paraId="05B250E9"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24D69C24" w14:textId="77777777" w:rsidR="000776C2" w:rsidRPr="000776C2" w:rsidRDefault="000776C2" w:rsidP="00835CB9">
            <w:pPr>
              <w:pStyle w:val="TableText"/>
            </w:pPr>
            <w:r w:rsidRPr="000776C2">
              <w:t>1.51</w:t>
            </w:r>
          </w:p>
        </w:tc>
        <w:tc>
          <w:tcPr>
            <w:tcW w:w="0" w:type="auto"/>
            <w:tcBorders>
              <w:top w:val="nil"/>
              <w:left w:val="nil"/>
              <w:bottom w:val="nil"/>
              <w:right w:val="nil"/>
            </w:tcBorders>
          </w:tcPr>
          <w:p w14:paraId="5830CBF8" w14:textId="77777777" w:rsidR="000776C2" w:rsidRPr="000776C2" w:rsidRDefault="000776C2" w:rsidP="00835CB9">
            <w:pPr>
              <w:pStyle w:val="TableText"/>
            </w:pPr>
            <w:r w:rsidRPr="000776C2">
              <w:t>0.51</w:t>
            </w:r>
          </w:p>
        </w:tc>
        <w:tc>
          <w:tcPr>
            <w:tcW w:w="0" w:type="auto"/>
            <w:tcBorders>
              <w:top w:val="nil"/>
              <w:left w:val="nil"/>
              <w:bottom w:val="nil"/>
              <w:right w:val="nil"/>
            </w:tcBorders>
            <w:shd w:val="clear" w:color="auto" w:fill="auto"/>
          </w:tcPr>
          <w:p w14:paraId="630DE074" w14:textId="77777777" w:rsidR="000776C2" w:rsidRPr="00835CB9" w:rsidRDefault="000776C2" w:rsidP="00835CB9">
            <w:pPr>
              <w:pStyle w:val="TableText"/>
            </w:pPr>
            <w:r w:rsidRPr="00835CB9">
              <w:t>5.1</w:t>
            </w:r>
          </w:p>
        </w:tc>
      </w:tr>
      <w:tr w:rsidR="000776C2" w:rsidRPr="000776C2" w14:paraId="484A1281" w14:textId="77777777" w:rsidTr="004E7477">
        <w:trPr>
          <w:cantSplit/>
        </w:trPr>
        <w:tc>
          <w:tcPr>
            <w:tcW w:w="0" w:type="auto"/>
            <w:tcBorders>
              <w:top w:val="nil"/>
              <w:left w:val="nil"/>
              <w:bottom w:val="nil"/>
              <w:right w:val="nil"/>
            </w:tcBorders>
          </w:tcPr>
          <w:p w14:paraId="183D0673" w14:textId="77777777" w:rsidR="000776C2" w:rsidRPr="000776C2" w:rsidRDefault="000776C2" w:rsidP="00835CB9">
            <w:pPr>
              <w:pStyle w:val="TableText"/>
            </w:pPr>
            <w:r w:rsidRPr="000776C2">
              <w:t>Victoria</w:t>
            </w:r>
          </w:p>
        </w:tc>
        <w:tc>
          <w:tcPr>
            <w:tcW w:w="0" w:type="auto"/>
            <w:tcBorders>
              <w:top w:val="nil"/>
              <w:left w:val="nil"/>
              <w:bottom w:val="nil"/>
              <w:right w:val="nil"/>
            </w:tcBorders>
          </w:tcPr>
          <w:p w14:paraId="782D3228" w14:textId="77777777" w:rsidR="000776C2" w:rsidRPr="000776C2" w:rsidRDefault="000776C2" w:rsidP="00835CB9">
            <w:pPr>
              <w:pStyle w:val="TableText"/>
            </w:pPr>
            <w:r w:rsidRPr="000776C2">
              <w:t>395</w:t>
            </w:r>
          </w:p>
        </w:tc>
        <w:tc>
          <w:tcPr>
            <w:tcW w:w="0" w:type="auto"/>
            <w:tcBorders>
              <w:top w:val="nil"/>
              <w:left w:val="nil"/>
              <w:bottom w:val="nil"/>
              <w:right w:val="nil"/>
            </w:tcBorders>
          </w:tcPr>
          <w:p w14:paraId="78EA1433" w14:textId="77777777" w:rsidR="000776C2" w:rsidRPr="000776C2" w:rsidRDefault="000776C2" w:rsidP="00835CB9">
            <w:pPr>
              <w:pStyle w:val="TableText"/>
            </w:pPr>
            <w:r w:rsidRPr="000776C2">
              <w:t>9.00</w:t>
            </w:r>
          </w:p>
        </w:tc>
        <w:tc>
          <w:tcPr>
            <w:tcW w:w="0" w:type="auto"/>
            <w:tcBorders>
              <w:top w:val="nil"/>
              <w:left w:val="nil"/>
              <w:bottom w:val="nil"/>
              <w:right w:val="nil"/>
            </w:tcBorders>
          </w:tcPr>
          <w:p w14:paraId="4715E97B" w14:textId="77777777" w:rsidR="000776C2" w:rsidRPr="000776C2" w:rsidRDefault="000776C2" w:rsidP="00835CB9">
            <w:pPr>
              <w:pStyle w:val="TableText"/>
            </w:pPr>
            <w:r w:rsidRPr="000776C2">
              <w:t>4.95</w:t>
            </w:r>
          </w:p>
        </w:tc>
        <w:tc>
          <w:tcPr>
            <w:tcW w:w="0" w:type="auto"/>
            <w:tcBorders>
              <w:top w:val="nil"/>
              <w:left w:val="nil"/>
              <w:bottom w:val="nil"/>
              <w:right w:val="nil"/>
            </w:tcBorders>
          </w:tcPr>
          <w:p w14:paraId="2EAADE63"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6C225979" w14:textId="77777777" w:rsidR="000776C2" w:rsidRPr="000776C2" w:rsidRDefault="000776C2" w:rsidP="00835CB9">
            <w:pPr>
              <w:pStyle w:val="TableText"/>
            </w:pPr>
            <w:r w:rsidRPr="000776C2">
              <w:t>1.53</w:t>
            </w:r>
          </w:p>
        </w:tc>
        <w:tc>
          <w:tcPr>
            <w:tcW w:w="0" w:type="auto"/>
            <w:tcBorders>
              <w:top w:val="nil"/>
              <w:left w:val="nil"/>
              <w:bottom w:val="nil"/>
              <w:right w:val="nil"/>
            </w:tcBorders>
          </w:tcPr>
          <w:p w14:paraId="7CCF6B2B" w14:textId="77777777" w:rsidR="000776C2" w:rsidRPr="000776C2" w:rsidRDefault="000776C2" w:rsidP="00835CB9">
            <w:pPr>
              <w:pStyle w:val="TableText"/>
            </w:pPr>
            <w:r w:rsidRPr="000776C2">
              <w:t>0.57</w:t>
            </w:r>
          </w:p>
        </w:tc>
        <w:tc>
          <w:tcPr>
            <w:tcW w:w="0" w:type="auto"/>
            <w:tcBorders>
              <w:top w:val="nil"/>
              <w:left w:val="nil"/>
              <w:bottom w:val="nil"/>
              <w:right w:val="nil"/>
            </w:tcBorders>
            <w:shd w:val="clear" w:color="auto" w:fill="auto"/>
          </w:tcPr>
          <w:p w14:paraId="3C4F4656" w14:textId="77777777" w:rsidR="000776C2" w:rsidRPr="00835CB9" w:rsidRDefault="000776C2" w:rsidP="00835CB9">
            <w:pPr>
              <w:pStyle w:val="TableText"/>
            </w:pPr>
            <w:r w:rsidRPr="00835CB9">
              <w:t>5.7</w:t>
            </w:r>
          </w:p>
        </w:tc>
      </w:tr>
      <w:tr w:rsidR="000776C2" w:rsidRPr="000776C2" w14:paraId="6F93B15D" w14:textId="77777777" w:rsidTr="004E7477">
        <w:trPr>
          <w:cantSplit/>
        </w:trPr>
        <w:tc>
          <w:tcPr>
            <w:tcW w:w="0" w:type="auto"/>
            <w:tcBorders>
              <w:top w:val="nil"/>
              <w:left w:val="nil"/>
              <w:bottom w:val="nil"/>
              <w:right w:val="nil"/>
            </w:tcBorders>
          </w:tcPr>
          <w:p w14:paraId="5CB4C0B8" w14:textId="77777777" w:rsidR="000776C2" w:rsidRPr="000776C2" w:rsidRDefault="000776C2" w:rsidP="00835CB9">
            <w:pPr>
              <w:pStyle w:val="TableText"/>
            </w:pPr>
            <w:r w:rsidRPr="000776C2">
              <w:t>Tasmania</w:t>
            </w:r>
          </w:p>
        </w:tc>
        <w:tc>
          <w:tcPr>
            <w:tcW w:w="0" w:type="auto"/>
            <w:tcBorders>
              <w:top w:val="nil"/>
              <w:left w:val="nil"/>
              <w:bottom w:val="nil"/>
              <w:right w:val="nil"/>
            </w:tcBorders>
          </w:tcPr>
          <w:p w14:paraId="1D52353A" w14:textId="77777777" w:rsidR="000776C2" w:rsidRPr="000776C2" w:rsidRDefault="000776C2" w:rsidP="00835CB9">
            <w:pPr>
              <w:pStyle w:val="TableText"/>
            </w:pPr>
            <w:r w:rsidRPr="000776C2">
              <w:t>395</w:t>
            </w:r>
          </w:p>
        </w:tc>
        <w:tc>
          <w:tcPr>
            <w:tcW w:w="0" w:type="auto"/>
            <w:tcBorders>
              <w:top w:val="nil"/>
              <w:left w:val="nil"/>
              <w:bottom w:val="nil"/>
              <w:right w:val="nil"/>
            </w:tcBorders>
          </w:tcPr>
          <w:p w14:paraId="75D0B880" w14:textId="77777777" w:rsidR="000776C2" w:rsidRPr="000776C2" w:rsidRDefault="000776C2" w:rsidP="00835CB9">
            <w:pPr>
              <w:pStyle w:val="TableText"/>
            </w:pPr>
            <w:r w:rsidRPr="000776C2">
              <w:t>7.00</w:t>
            </w:r>
          </w:p>
        </w:tc>
        <w:tc>
          <w:tcPr>
            <w:tcW w:w="0" w:type="auto"/>
            <w:tcBorders>
              <w:top w:val="nil"/>
              <w:left w:val="nil"/>
              <w:bottom w:val="nil"/>
              <w:right w:val="nil"/>
            </w:tcBorders>
          </w:tcPr>
          <w:p w14:paraId="6342FCCF" w14:textId="77777777" w:rsidR="000776C2" w:rsidRPr="000776C2" w:rsidRDefault="000776C2" w:rsidP="00835CB9">
            <w:pPr>
              <w:pStyle w:val="TableText"/>
            </w:pPr>
            <w:r w:rsidRPr="000776C2">
              <w:t>9.50</w:t>
            </w:r>
          </w:p>
        </w:tc>
        <w:tc>
          <w:tcPr>
            <w:tcW w:w="0" w:type="auto"/>
            <w:tcBorders>
              <w:top w:val="nil"/>
              <w:left w:val="nil"/>
              <w:bottom w:val="nil"/>
              <w:right w:val="nil"/>
            </w:tcBorders>
          </w:tcPr>
          <w:p w14:paraId="1BE98A36"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6967FA81" w14:textId="77777777" w:rsidR="000776C2" w:rsidRPr="000776C2" w:rsidRDefault="000776C2" w:rsidP="00835CB9">
            <w:pPr>
              <w:pStyle w:val="TableText"/>
            </w:pPr>
            <w:r w:rsidRPr="000776C2">
              <w:t>1.15</w:t>
            </w:r>
          </w:p>
        </w:tc>
        <w:tc>
          <w:tcPr>
            <w:tcW w:w="0" w:type="auto"/>
            <w:tcBorders>
              <w:top w:val="nil"/>
              <w:left w:val="nil"/>
              <w:bottom w:val="nil"/>
              <w:right w:val="nil"/>
            </w:tcBorders>
          </w:tcPr>
          <w:p w14:paraId="55020C3E" w14:textId="77777777" w:rsidR="000776C2" w:rsidRPr="000776C2" w:rsidRDefault="000776C2" w:rsidP="00835CB9">
            <w:pPr>
              <w:pStyle w:val="TableText"/>
            </w:pPr>
            <w:r w:rsidRPr="000776C2">
              <w:t>1.33</w:t>
            </w:r>
          </w:p>
        </w:tc>
        <w:tc>
          <w:tcPr>
            <w:tcW w:w="0" w:type="auto"/>
            <w:tcBorders>
              <w:top w:val="nil"/>
              <w:left w:val="nil"/>
              <w:bottom w:val="nil"/>
              <w:right w:val="nil"/>
            </w:tcBorders>
            <w:shd w:val="clear" w:color="auto" w:fill="auto"/>
          </w:tcPr>
          <w:p w14:paraId="4A9C7725" w14:textId="77777777" w:rsidR="000776C2" w:rsidRPr="00835CB9" w:rsidRDefault="000776C2" w:rsidP="00835CB9">
            <w:pPr>
              <w:pStyle w:val="TableText"/>
            </w:pPr>
            <w:r w:rsidRPr="00835CB9">
              <w:t>13</w:t>
            </w:r>
          </w:p>
        </w:tc>
      </w:tr>
      <w:tr w:rsidR="000776C2" w:rsidRPr="000776C2" w14:paraId="7757CE12" w14:textId="77777777" w:rsidTr="004E7477">
        <w:trPr>
          <w:cantSplit/>
        </w:trPr>
        <w:tc>
          <w:tcPr>
            <w:tcW w:w="0" w:type="auto"/>
            <w:tcBorders>
              <w:top w:val="nil"/>
              <w:left w:val="nil"/>
              <w:bottom w:val="nil"/>
              <w:right w:val="nil"/>
            </w:tcBorders>
          </w:tcPr>
          <w:p w14:paraId="10081E58" w14:textId="77777777" w:rsidR="000776C2" w:rsidRPr="000776C2" w:rsidRDefault="000776C2" w:rsidP="00835CB9">
            <w:pPr>
              <w:pStyle w:val="TableText"/>
            </w:pPr>
            <w:r w:rsidRPr="000776C2">
              <w:t>South Australia</w:t>
            </w:r>
          </w:p>
        </w:tc>
        <w:tc>
          <w:tcPr>
            <w:tcW w:w="0" w:type="auto"/>
            <w:tcBorders>
              <w:top w:val="nil"/>
              <w:left w:val="nil"/>
              <w:bottom w:val="nil"/>
              <w:right w:val="nil"/>
            </w:tcBorders>
          </w:tcPr>
          <w:p w14:paraId="2280DCA1" w14:textId="77777777" w:rsidR="000776C2" w:rsidRPr="000776C2" w:rsidRDefault="000776C2" w:rsidP="00835CB9">
            <w:pPr>
              <w:pStyle w:val="TableText"/>
            </w:pPr>
            <w:r w:rsidRPr="000776C2">
              <w:t>395</w:t>
            </w:r>
          </w:p>
        </w:tc>
        <w:tc>
          <w:tcPr>
            <w:tcW w:w="0" w:type="auto"/>
            <w:tcBorders>
              <w:top w:val="nil"/>
              <w:left w:val="nil"/>
              <w:bottom w:val="nil"/>
              <w:right w:val="nil"/>
            </w:tcBorders>
          </w:tcPr>
          <w:p w14:paraId="449CCAFB" w14:textId="77777777" w:rsidR="000776C2" w:rsidRPr="000776C2" w:rsidRDefault="000776C2" w:rsidP="00835CB9">
            <w:pPr>
              <w:pStyle w:val="TableText"/>
            </w:pPr>
            <w:r w:rsidRPr="000776C2">
              <w:t>9.00</w:t>
            </w:r>
          </w:p>
        </w:tc>
        <w:tc>
          <w:tcPr>
            <w:tcW w:w="0" w:type="auto"/>
            <w:tcBorders>
              <w:top w:val="nil"/>
              <w:left w:val="nil"/>
              <w:bottom w:val="nil"/>
              <w:right w:val="nil"/>
            </w:tcBorders>
          </w:tcPr>
          <w:p w14:paraId="4E23C564" w14:textId="77777777" w:rsidR="000776C2" w:rsidRPr="000776C2" w:rsidRDefault="000776C2" w:rsidP="00835CB9">
            <w:pPr>
              <w:pStyle w:val="TableText"/>
            </w:pPr>
            <w:r w:rsidRPr="000776C2">
              <w:t>2.28</w:t>
            </w:r>
          </w:p>
        </w:tc>
        <w:tc>
          <w:tcPr>
            <w:tcW w:w="0" w:type="auto"/>
            <w:tcBorders>
              <w:top w:val="nil"/>
              <w:left w:val="nil"/>
              <w:bottom w:val="nil"/>
              <w:right w:val="nil"/>
            </w:tcBorders>
          </w:tcPr>
          <w:p w14:paraId="4D586EBC" w14:textId="77777777" w:rsidR="000776C2" w:rsidRPr="000776C2" w:rsidRDefault="000776C2" w:rsidP="00835CB9">
            <w:pPr>
              <w:pStyle w:val="TableText"/>
            </w:pPr>
            <w:r w:rsidRPr="000776C2">
              <w:t>108</w:t>
            </w:r>
          </w:p>
        </w:tc>
        <w:tc>
          <w:tcPr>
            <w:tcW w:w="0" w:type="auto"/>
            <w:tcBorders>
              <w:top w:val="nil"/>
              <w:left w:val="nil"/>
              <w:bottom w:val="nil"/>
              <w:right w:val="nil"/>
            </w:tcBorders>
          </w:tcPr>
          <w:p w14:paraId="549D013B" w14:textId="77777777" w:rsidR="000776C2" w:rsidRPr="000776C2" w:rsidRDefault="000776C2" w:rsidP="00835CB9">
            <w:pPr>
              <w:pStyle w:val="TableText"/>
            </w:pPr>
            <w:r w:rsidRPr="000776C2">
              <w:t>1.53</w:t>
            </w:r>
          </w:p>
        </w:tc>
        <w:tc>
          <w:tcPr>
            <w:tcW w:w="0" w:type="auto"/>
            <w:tcBorders>
              <w:top w:val="nil"/>
              <w:left w:val="nil"/>
              <w:bottom w:val="nil"/>
              <w:right w:val="nil"/>
            </w:tcBorders>
          </w:tcPr>
          <w:p w14:paraId="26451398" w14:textId="77777777" w:rsidR="000776C2" w:rsidRPr="000776C2" w:rsidRDefault="000776C2" w:rsidP="00835CB9">
            <w:pPr>
              <w:pStyle w:val="TableText"/>
            </w:pPr>
            <w:r w:rsidRPr="000776C2">
              <w:t>0.23</w:t>
            </w:r>
          </w:p>
        </w:tc>
        <w:tc>
          <w:tcPr>
            <w:tcW w:w="0" w:type="auto"/>
            <w:tcBorders>
              <w:top w:val="nil"/>
              <w:left w:val="nil"/>
              <w:bottom w:val="nil"/>
              <w:right w:val="nil"/>
            </w:tcBorders>
            <w:shd w:val="clear" w:color="auto" w:fill="auto"/>
          </w:tcPr>
          <w:p w14:paraId="430D7BEB" w14:textId="77777777" w:rsidR="000776C2" w:rsidRPr="00835CB9" w:rsidRDefault="000776C2" w:rsidP="00835CB9">
            <w:pPr>
              <w:pStyle w:val="TableText"/>
            </w:pPr>
            <w:r w:rsidRPr="00835CB9">
              <w:t>2.3</w:t>
            </w:r>
          </w:p>
        </w:tc>
      </w:tr>
      <w:tr w:rsidR="000776C2" w:rsidRPr="000776C2" w14:paraId="774AB2FA" w14:textId="77777777" w:rsidTr="004E7477">
        <w:trPr>
          <w:cantSplit/>
        </w:trPr>
        <w:tc>
          <w:tcPr>
            <w:tcW w:w="0" w:type="auto"/>
            <w:tcBorders>
              <w:top w:val="nil"/>
              <w:left w:val="nil"/>
              <w:bottom w:val="single" w:sz="4" w:space="0" w:color="auto"/>
              <w:right w:val="nil"/>
            </w:tcBorders>
          </w:tcPr>
          <w:p w14:paraId="7E89715C" w14:textId="77777777" w:rsidR="000776C2" w:rsidRPr="000776C2" w:rsidRDefault="000776C2" w:rsidP="00835CB9">
            <w:pPr>
              <w:pStyle w:val="TableText"/>
            </w:pPr>
            <w:r w:rsidRPr="000776C2">
              <w:t>Western Australia</w:t>
            </w:r>
          </w:p>
        </w:tc>
        <w:tc>
          <w:tcPr>
            <w:tcW w:w="0" w:type="auto"/>
            <w:tcBorders>
              <w:top w:val="nil"/>
              <w:left w:val="nil"/>
              <w:bottom w:val="single" w:sz="4" w:space="0" w:color="auto"/>
              <w:right w:val="nil"/>
            </w:tcBorders>
          </w:tcPr>
          <w:p w14:paraId="79CEDB1E" w14:textId="77777777" w:rsidR="000776C2" w:rsidRPr="000776C2" w:rsidRDefault="000776C2" w:rsidP="00835CB9">
            <w:pPr>
              <w:pStyle w:val="TableText"/>
            </w:pPr>
            <w:r w:rsidRPr="000776C2">
              <w:t>395</w:t>
            </w:r>
          </w:p>
        </w:tc>
        <w:tc>
          <w:tcPr>
            <w:tcW w:w="0" w:type="auto"/>
            <w:tcBorders>
              <w:top w:val="nil"/>
              <w:left w:val="nil"/>
              <w:bottom w:val="single" w:sz="4" w:space="0" w:color="auto"/>
              <w:right w:val="nil"/>
            </w:tcBorders>
          </w:tcPr>
          <w:p w14:paraId="0FB9021E" w14:textId="77777777" w:rsidR="000776C2" w:rsidRPr="000776C2" w:rsidRDefault="000776C2" w:rsidP="00835CB9">
            <w:pPr>
              <w:pStyle w:val="TableText"/>
            </w:pPr>
            <w:r w:rsidRPr="000776C2">
              <w:t>14.00</w:t>
            </w:r>
          </w:p>
        </w:tc>
        <w:tc>
          <w:tcPr>
            <w:tcW w:w="0" w:type="auto"/>
            <w:tcBorders>
              <w:top w:val="nil"/>
              <w:left w:val="nil"/>
              <w:bottom w:val="single" w:sz="4" w:space="0" w:color="auto"/>
              <w:right w:val="nil"/>
            </w:tcBorders>
          </w:tcPr>
          <w:p w14:paraId="4792E1E2" w14:textId="77777777" w:rsidR="000776C2" w:rsidRPr="000776C2" w:rsidRDefault="000776C2" w:rsidP="00835CB9">
            <w:pPr>
              <w:pStyle w:val="TableText"/>
            </w:pPr>
            <w:r w:rsidRPr="000776C2">
              <w:t>2.30</w:t>
            </w:r>
          </w:p>
        </w:tc>
        <w:tc>
          <w:tcPr>
            <w:tcW w:w="0" w:type="auto"/>
            <w:tcBorders>
              <w:top w:val="nil"/>
              <w:left w:val="nil"/>
              <w:bottom w:val="single" w:sz="4" w:space="0" w:color="auto"/>
              <w:right w:val="nil"/>
            </w:tcBorders>
          </w:tcPr>
          <w:p w14:paraId="68F082A6" w14:textId="77777777" w:rsidR="000776C2" w:rsidRPr="000776C2" w:rsidRDefault="000776C2" w:rsidP="00835CB9">
            <w:pPr>
              <w:pStyle w:val="TableText"/>
            </w:pPr>
            <w:r w:rsidRPr="000776C2">
              <w:t>108</w:t>
            </w:r>
          </w:p>
        </w:tc>
        <w:tc>
          <w:tcPr>
            <w:tcW w:w="0" w:type="auto"/>
            <w:tcBorders>
              <w:top w:val="nil"/>
              <w:left w:val="nil"/>
              <w:bottom w:val="single" w:sz="4" w:space="0" w:color="auto"/>
              <w:right w:val="nil"/>
            </w:tcBorders>
          </w:tcPr>
          <w:p w14:paraId="6DD11B8E" w14:textId="77777777" w:rsidR="000776C2" w:rsidRPr="000776C2" w:rsidRDefault="000776C2" w:rsidP="00835CB9">
            <w:pPr>
              <w:pStyle w:val="TableText"/>
            </w:pPr>
            <w:r w:rsidRPr="000776C2">
              <w:t>2.16</w:t>
            </w:r>
          </w:p>
        </w:tc>
        <w:tc>
          <w:tcPr>
            <w:tcW w:w="0" w:type="auto"/>
            <w:tcBorders>
              <w:top w:val="nil"/>
              <w:left w:val="nil"/>
              <w:bottom w:val="single" w:sz="4" w:space="0" w:color="auto"/>
              <w:right w:val="nil"/>
            </w:tcBorders>
          </w:tcPr>
          <w:p w14:paraId="0A1AFD17" w14:textId="77777777" w:rsidR="000776C2" w:rsidRPr="000776C2" w:rsidRDefault="000776C2" w:rsidP="00835CB9">
            <w:pPr>
              <w:pStyle w:val="TableText"/>
            </w:pPr>
            <w:r w:rsidRPr="000776C2">
              <w:t>0.20</w:t>
            </w:r>
          </w:p>
        </w:tc>
        <w:tc>
          <w:tcPr>
            <w:tcW w:w="0" w:type="auto"/>
            <w:tcBorders>
              <w:top w:val="nil"/>
              <w:left w:val="nil"/>
              <w:bottom w:val="single" w:sz="4" w:space="0" w:color="auto"/>
              <w:right w:val="nil"/>
            </w:tcBorders>
            <w:shd w:val="clear" w:color="auto" w:fill="auto"/>
          </w:tcPr>
          <w:p w14:paraId="486C216A" w14:textId="77777777" w:rsidR="000776C2" w:rsidRPr="00835CB9" w:rsidRDefault="000776C2" w:rsidP="00835CB9">
            <w:pPr>
              <w:pStyle w:val="TableText"/>
            </w:pPr>
            <w:r w:rsidRPr="00835CB9">
              <w:t>2.0</w:t>
            </w:r>
          </w:p>
        </w:tc>
      </w:tr>
    </w:tbl>
    <w:p w14:paraId="07C10800" w14:textId="77777777" w:rsidR="000776C2" w:rsidRPr="000776C2" w:rsidRDefault="000776C2" w:rsidP="00835CB9">
      <w:pPr>
        <w:pStyle w:val="SourceTableNote"/>
        <w:rPr>
          <w:sz w:val="19"/>
          <w:szCs w:val="19"/>
        </w:rPr>
      </w:pPr>
      <w:r w:rsidRPr="000776C2">
        <w:t>Seasonal catchment exposure rates from Table B1</w:t>
      </w:r>
    </w:p>
    <w:p w14:paraId="135CA020" w14:textId="77777777" w:rsidR="000776C2" w:rsidRPr="00835CB9" w:rsidRDefault="000776C2" w:rsidP="00835CB9">
      <w:pPr>
        <w:pStyle w:val="AppendixH3"/>
      </w:pPr>
      <w:bookmarkStart w:id="235" w:name="_Toc152921655"/>
      <w:r w:rsidRPr="00835CB9">
        <w:t>Tier 3 assessments</w:t>
      </w:r>
      <w:bookmarkEnd w:id="235"/>
    </w:p>
    <w:p w14:paraId="6377A0F9" w14:textId="0B3B3F9F" w:rsidR="000776C2" w:rsidRPr="000776C2" w:rsidRDefault="000776C2" w:rsidP="00835CB9">
      <w:pPr>
        <w:pStyle w:val="APVMAText"/>
        <w:rPr>
          <w:lang w:eastAsia="en-AU"/>
        </w:rPr>
      </w:pPr>
      <w:r w:rsidRPr="000776C2">
        <w:rPr>
          <w:lang w:eastAsia="en-AU"/>
        </w:rPr>
        <w:t>This highest tier of assessment applies long term rainfall data for representative weather stations in the different regions, which has been obtained from the Bureau of Meteorology.</w:t>
      </w:r>
      <w:r w:rsidR="00835CB9">
        <w:rPr>
          <w:lang w:eastAsia="en-AU"/>
        </w:rPr>
        <w:t xml:space="preserve"> </w:t>
      </w:r>
      <w:r w:rsidRPr="000776C2">
        <w:rPr>
          <w:lang w:eastAsia="en-AU"/>
        </w:rPr>
        <w:t>Further, the receiving water characteristics are based on long term stream flow monitoring data and this tier therefore allows assessments to be undertaken on both spatial and temporal scales.</w:t>
      </w:r>
    </w:p>
    <w:p w14:paraId="7F6756E1" w14:textId="453E85F2" w:rsidR="000776C2" w:rsidRPr="000776C2" w:rsidRDefault="000776C2" w:rsidP="00835CB9">
      <w:pPr>
        <w:pStyle w:val="APVMAText"/>
        <w:rPr>
          <w:lang w:eastAsia="en-AU"/>
        </w:rPr>
      </w:pPr>
      <w:r w:rsidRPr="000776C2">
        <w:rPr>
          <w:lang w:eastAsia="en-AU"/>
        </w:rPr>
        <w:t xml:space="preserve">The high tier assessment approach for runoff has been used for a number of years and through this experience, scope for additional refinements have become apparent. There are </w:t>
      </w:r>
      <w:r w:rsidR="00F56A04">
        <w:rPr>
          <w:lang w:eastAsia="en-AU"/>
        </w:rPr>
        <w:t>2</w:t>
      </w:r>
      <w:r w:rsidR="00F56A04" w:rsidRPr="000776C2">
        <w:rPr>
          <w:lang w:eastAsia="en-AU"/>
        </w:rPr>
        <w:t xml:space="preserve"> </w:t>
      </w:r>
      <w:r w:rsidRPr="000776C2">
        <w:rPr>
          <w:lang w:eastAsia="en-AU"/>
        </w:rPr>
        <w:t>areas where significant improvement has been made.</w:t>
      </w:r>
    </w:p>
    <w:p w14:paraId="3A7D018E" w14:textId="4A0F5027" w:rsidR="000776C2" w:rsidRPr="000776C2" w:rsidRDefault="000776C2" w:rsidP="00835CB9">
      <w:pPr>
        <w:pStyle w:val="APVMAText"/>
        <w:rPr>
          <w:lang w:eastAsia="en-AU"/>
        </w:rPr>
      </w:pPr>
      <w:r w:rsidRPr="000776C2">
        <w:rPr>
          <w:lang w:eastAsia="en-AU"/>
        </w:rPr>
        <w:lastRenderedPageBreak/>
        <w:t>The first relates to fraction of catchment treated at a given time. The current approach in the APVMA manual assumes for in-stream analysis that 20% of a catchment is treated at a given time, and all treated area contributes to runoff. This has been shown to potentially underestimate exposure for some situations such as cereals and pasture, and overestimate exposure for cropping situations where growing occurs over smaller areas such as horticultural crops. The updated MCAS-S data on a 1 km</w:t>
      </w:r>
      <w:r w:rsidRPr="000776C2">
        <w:rPr>
          <w:vertAlign w:val="superscript"/>
          <w:lang w:eastAsia="en-AU"/>
        </w:rPr>
        <w:t>2</w:t>
      </w:r>
      <w:r w:rsidRPr="000776C2">
        <w:rPr>
          <w:lang w:eastAsia="en-AU"/>
        </w:rPr>
        <w:t xml:space="preserve"> scale have been assessed for major land uses and proportions of catchments grown to a particular land use have now been assessed. These values, while stated in MCAS-S as being “Catchment” are probably more appropriate to be considered a basin level so may underestimate exposure in smaller catchments. However, overall, the results are considered applicable as a general indication of the dominance of a particular land use within a catchment scale assessment. In order to identify a fraction of catchment for a particular land use, catchments where ≥90% of the land use in a region was found were used for the analysis. The fraction of catchment was then taken as the 90</w:t>
      </w:r>
      <w:r w:rsidRPr="000776C2">
        <w:rPr>
          <w:vertAlign w:val="superscript"/>
          <w:lang w:eastAsia="en-AU"/>
        </w:rPr>
        <w:t>th</w:t>
      </w:r>
      <w:r w:rsidRPr="000776C2">
        <w:rPr>
          <w:lang w:eastAsia="en-AU"/>
        </w:rPr>
        <w:t xml:space="preserve"> percentile value from this range of catchments. This value was lower than the highest catchment but tended to be higher than the majority of catchments. Nonetheless, it is considered sufficiently conservative to include situations where higher contributions in sub-catchment areas are found and these data are not available.</w:t>
      </w:r>
    </w:p>
    <w:p w14:paraId="68B17C53" w14:textId="4D47F188" w:rsidR="000776C2" w:rsidRPr="000776C2" w:rsidRDefault="000776C2" w:rsidP="00835CB9">
      <w:pPr>
        <w:pStyle w:val="APVMAText"/>
      </w:pPr>
      <w:r w:rsidRPr="000776C2">
        <w:rPr>
          <w:lang w:eastAsia="en-AU"/>
        </w:rPr>
        <w:t>The second area for improvement relates to the time over which the rainfall event is assumed to occur (currently 1 h for the 25</w:t>
      </w:r>
      <w:r w:rsidRPr="00141854">
        <w:rPr>
          <w:lang w:eastAsia="en-AU"/>
        </w:rPr>
        <w:t>th</w:t>
      </w:r>
      <w:r w:rsidRPr="000776C2">
        <w:rPr>
          <w:lang w:eastAsia="en-AU"/>
        </w:rPr>
        <w:t xml:space="preserve"> percentile rainfall value and 2 h for the 75</w:t>
      </w:r>
      <w:r w:rsidRPr="00141854">
        <w:rPr>
          <w:lang w:eastAsia="en-AU"/>
        </w:rPr>
        <w:t>th</w:t>
      </w:r>
      <w:r w:rsidRPr="000776C2">
        <w:rPr>
          <w:lang w:eastAsia="en-AU"/>
        </w:rPr>
        <w:t xml:space="preserve"> percentile rainfall value). The 25</w:t>
      </w:r>
      <w:r w:rsidRPr="00141854">
        <w:rPr>
          <w:lang w:eastAsia="en-AU"/>
        </w:rPr>
        <w:t>th</w:t>
      </w:r>
      <w:r w:rsidRPr="000776C2">
        <w:rPr>
          <w:lang w:eastAsia="en-AU"/>
        </w:rPr>
        <w:t xml:space="preserve"> and 75</w:t>
      </w:r>
      <w:r w:rsidRPr="00141854">
        <w:rPr>
          <w:lang w:eastAsia="en-AU"/>
        </w:rPr>
        <w:t>th</w:t>
      </w:r>
      <w:r w:rsidRPr="000776C2">
        <w:rPr>
          <w:lang w:eastAsia="en-AU"/>
        </w:rPr>
        <w:t xml:space="preserve"> rainfall values are based on daily rainfall (24 h) data from different weather stations within the growing regions. These results have now been compared to a 1 in 10 year rainfall intensity for a 24 hour duration to better allocate a duration of the rainfall event being assessed. The rainfall intensity values are obtained from the Intensity Frequency Distribution (IFD) data available from </w:t>
      </w:r>
      <w:r w:rsidR="0006603D">
        <w:rPr>
          <w:lang w:eastAsia="en-AU"/>
        </w:rPr>
        <w:t>the Bureau of Meteorology (</w:t>
      </w:r>
      <w:r w:rsidRPr="000776C2">
        <w:rPr>
          <w:lang w:eastAsia="en-AU"/>
        </w:rPr>
        <w:t>BOM</w:t>
      </w:r>
      <w:r w:rsidR="0006603D">
        <w:rPr>
          <w:lang w:eastAsia="en-AU"/>
        </w:rPr>
        <w:t>)</w:t>
      </w:r>
      <w:r w:rsidRPr="000776C2">
        <w:rPr>
          <w:lang w:eastAsia="en-AU"/>
        </w:rPr>
        <w:t>. The coordinates for the town/weather station assessed are used. As an example, in Cairns, the 25</w:t>
      </w:r>
      <w:r w:rsidRPr="00141854">
        <w:rPr>
          <w:lang w:eastAsia="en-AU"/>
        </w:rPr>
        <w:t>th</w:t>
      </w:r>
      <w:r w:rsidRPr="000776C2">
        <w:rPr>
          <w:lang w:eastAsia="en-AU"/>
        </w:rPr>
        <w:t xml:space="preserve"> percentile rainfall value in January is 16 mm, and the 1 in 10 year 24 h rainfall intensity is 16.1 mm/h. Therefore, the use of a 1 h duration for this is appropriate. However, in Richmond, Tasmania, the 25</w:t>
      </w:r>
      <w:r w:rsidRPr="00141854">
        <w:rPr>
          <w:lang w:eastAsia="en-AU"/>
        </w:rPr>
        <w:t>th</w:t>
      </w:r>
      <w:r w:rsidRPr="000776C2">
        <w:rPr>
          <w:lang w:eastAsia="en-AU"/>
        </w:rPr>
        <w:t xml:space="preserve"> percentile rainfall value in summer is 11.7 mm, and the 1 in 10 year 24 h rainfall intensity is 2.98 mm/h. Therefore, with this intensity, the 25</w:t>
      </w:r>
      <w:r w:rsidRPr="00141854">
        <w:rPr>
          <w:lang w:eastAsia="en-AU"/>
        </w:rPr>
        <w:t>th</w:t>
      </w:r>
      <w:r w:rsidRPr="000776C2">
        <w:rPr>
          <w:lang w:eastAsia="en-AU"/>
        </w:rPr>
        <w:t xml:space="preserve"> percentile rain event will occur over a duration of 3.9 hours. This method, while increasing realism, still does not address temporal rainfall trends in the different areas because the BOM value is an annual result irrespective of the time of year the result was obtained. However, this methodology is considered a significant improvement to the modelling in PERAMA.</w:t>
      </w:r>
    </w:p>
    <w:p w14:paraId="7BFB70E3" w14:textId="77777777" w:rsidR="000776C2" w:rsidRPr="000776C2" w:rsidRDefault="000776C2" w:rsidP="00835CB9">
      <w:pPr>
        <w:pStyle w:val="APVMAText"/>
      </w:pPr>
      <w:r w:rsidRPr="000776C2">
        <w:t>Acceptable risks could be concluded for all uses in the remaining regions except for grapevine rootlings. Please refer to the tables below for a summary of the critical outcomes.</w:t>
      </w:r>
    </w:p>
    <w:p w14:paraId="7826B484" w14:textId="77777777" w:rsidR="000776C2" w:rsidRPr="00835CB9" w:rsidRDefault="000776C2" w:rsidP="00835CB9">
      <w:pPr>
        <w:pStyle w:val="Caption"/>
      </w:pPr>
      <w:r w:rsidRPr="00835CB9">
        <w:t>Table B5:</w:t>
      </w:r>
      <w:r w:rsidRPr="00835CB9">
        <w:tab/>
        <w:t>Tier 3 scenarios showing acceptable runoff risks of chlorpyrifos to aquatic species (RAL 0.1 µg/L)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75"/>
        <w:gridCol w:w="614"/>
        <w:gridCol w:w="1057"/>
        <w:gridCol w:w="1078"/>
        <w:gridCol w:w="841"/>
        <w:gridCol w:w="841"/>
        <w:gridCol w:w="805"/>
        <w:gridCol w:w="857"/>
        <w:gridCol w:w="249"/>
        <w:gridCol w:w="249"/>
        <w:gridCol w:w="711"/>
        <w:gridCol w:w="961"/>
      </w:tblGrid>
      <w:tr w:rsidR="00F421D2" w:rsidRPr="000776C2" w14:paraId="7A99F88A" w14:textId="77777777" w:rsidTr="00F421D2">
        <w:trPr>
          <w:cantSplit/>
          <w:tblHeader/>
        </w:trPr>
        <w:tc>
          <w:tcPr>
            <w:tcW w:w="0" w:type="auto"/>
            <w:tcBorders>
              <w:top w:val="single" w:sz="4" w:space="0" w:color="auto"/>
              <w:left w:val="nil"/>
              <w:bottom w:val="single" w:sz="4" w:space="0" w:color="auto"/>
              <w:right w:val="nil"/>
            </w:tcBorders>
            <w:shd w:val="clear" w:color="auto" w:fill="5C2946"/>
          </w:tcPr>
          <w:p w14:paraId="7FE8161F" w14:textId="77777777" w:rsidR="000776C2" w:rsidRPr="00F421D2" w:rsidRDefault="000776C2" w:rsidP="00835CB9">
            <w:pPr>
              <w:pStyle w:val="TableHead"/>
            </w:pPr>
            <w:r w:rsidRPr="00F421D2">
              <w:t>Region</w:t>
            </w:r>
          </w:p>
        </w:tc>
        <w:tc>
          <w:tcPr>
            <w:tcW w:w="0" w:type="auto"/>
            <w:tcBorders>
              <w:top w:val="single" w:sz="4" w:space="0" w:color="auto"/>
              <w:left w:val="nil"/>
              <w:bottom w:val="single" w:sz="4" w:space="0" w:color="auto"/>
              <w:right w:val="nil"/>
            </w:tcBorders>
            <w:shd w:val="clear" w:color="auto" w:fill="5C2946"/>
          </w:tcPr>
          <w:p w14:paraId="05A5B24E" w14:textId="77777777" w:rsidR="000776C2" w:rsidRPr="00F421D2" w:rsidRDefault="000776C2" w:rsidP="00835CB9">
            <w:pPr>
              <w:pStyle w:val="TableHead"/>
            </w:pPr>
            <w:r w:rsidRPr="00F421D2">
              <w:t>Slope</w:t>
            </w:r>
          </w:p>
          <w:p w14:paraId="40B6045F" w14:textId="77777777" w:rsidR="000776C2" w:rsidRPr="00F421D2" w:rsidRDefault="000776C2" w:rsidP="00835CB9">
            <w:pPr>
              <w:pStyle w:val="TableHead"/>
            </w:pPr>
            <w:r w:rsidRPr="00F421D2">
              <w:t>(%)</w:t>
            </w:r>
          </w:p>
        </w:tc>
        <w:tc>
          <w:tcPr>
            <w:tcW w:w="0" w:type="auto"/>
            <w:tcBorders>
              <w:top w:val="single" w:sz="4" w:space="0" w:color="auto"/>
              <w:left w:val="nil"/>
              <w:bottom w:val="single" w:sz="4" w:space="0" w:color="auto"/>
              <w:right w:val="nil"/>
            </w:tcBorders>
            <w:shd w:val="clear" w:color="auto" w:fill="5C2946"/>
          </w:tcPr>
          <w:p w14:paraId="21D28688" w14:textId="77777777" w:rsidR="000776C2" w:rsidRPr="00F421D2" w:rsidRDefault="000776C2" w:rsidP="00835CB9">
            <w:pPr>
              <w:pStyle w:val="TableHead"/>
            </w:pPr>
            <w:r w:rsidRPr="00F421D2">
              <w:t>Fraction</w:t>
            </w:r>
          </w:p>
          <w:p w14:paraId="247FD6F7" w14:textId="77777777" w:rsidR="000776C2" w:rsidRPr="00F421D2" w:rsidRDefault="000776C2" w:rsidP="00835CB9">
            <w:pPr>
              <w:pStyle w:val="TableHead"/>
            </w:pPr>
            <w:r w:rsidRPr="00F421D2">
              <w:t>catchment</w:t>
            </w:r>
          </w:p>
          <w:p w14:paraId="5766871D" w14:textId="77777777" w:rsidR="000776C2" w:rsidRPr="00F421D2" w:rsidRDefault="000776C2" w:rsidP="00835CB9">
            <w:pPr>
              <w:pStyle w:val="TableHead"/>
            </w:pPr>
            <w:r w:rsidRPr="00F421D2">
              <w:t>treated</w:t>
            </w:r>
          </w:p>
        </w:tc>
        <w:tc>
          <w:tcPr>
            <w:tcW w:w="0" w:type="auto"/>
            <w:tcBorders>
              <w:top w:val="single" w:sz="4" w:space="0" w:color="auto"/>
              <w:left w:val="nil"/>
              <w:bottom w:val="single" w:sz="4" w:space="0" w:color="auto"/>
              <w:right w:val="nil"/>
            </w:tcBorders>
            <w:shd w:val="clear" w:color="auto" w:fill="5C2946"/>
          </w:tcPr>
          <w:p w14:paraId="135A4505" w14:textId="77777777" w:rsidR="000776C2" w:rsidRPr="00F421D2" w:rsidRDefault="000776C2" w:rsidP="00835CB9">
            <w:pPr>
              <w:pStyle w:val="TableHead"/>
            </w:pPr>
            <w:r w:rsidRPr="00F421D2">
              <w:t>Catchment</w:t>
            </w:r>
          </w:p>
          <w:p w14:paraId="0916905C" w14:textId="77777777" w:rsidR="000776C2" w:rsidRPr="00F421D2" w:rsidRDefault="000776C2" w:rsidP="00835CB9">
            <w:pPr>
              <w:pStyle w:val="TableHead"/>
            </w:pPr>
            <w:r w:rsidRPr="00F421D2">
              <w:t>exposure</w:t>
            </w:r>
          </w:p>
          <w:p w14:paraId="41ACCE19" w14:textId="77777777" w:rsidR="000776C2" w:rsidRPr="00F421D2" w:rsidRDefault="000776C2" w:rsidP="00835CB9">
            <w:pPr>
              <w:pStyle w:val="TableHead"/>
            </w:pPr>
            <w:r w:rsidRPr="00F421D2">
              <w:t>(g/ha)</w:t>
            </w:r>
          </w:p>
        </w:tc>
        <w:tc>
          <w:tcPr>
            <w:tcW w:w="0" w:type="auto"/>
            <w:tcBorders>
              <w:top w:val="single" w:sz="4" w:space="0" w:color="auto"/>
              <w:left w:val="nil"/>
              <w:bottom w:val="single" w:sz="4" w:space="0" w:color="auto"/>
              <w:right w:val="nil"/>
            </w:tcBorders>
            <w:shd w:val="clear" w:color="auto" w:fill="5C2946"/>
          </w:tcPr>
          <w:p w14:paraId="1D6B6329" w14:textId="77777777" w:rsidR="000776C2" w:rsidRPr="00F421D2" w:rsidRDefault="000776C2" w:rsidP="00835CB9">
            <w:pPr>
              <w:pStyle w:val="TableHead"/>
            </w:pPr>
            <w:r w:rsidRPr="00F421D2">
              <w:t>Timing</w:t>
            </w:r>
          </w:p>
        </w:tc>
        <w:tc>
          <w:tcPr>
            <w:tcW w:w="0" w:type="auto"/>
            <w:tcBorders>
              <w:top w:val="single" w:sz="4" w:space="0" w:color="auto"/>
              <w:left w:val="nil"/>
              <w:bottom w:val="single" w:sz="4" w:space="0" w:color="auto"/>
              <w:right w:val="nil"/>
            </w:tcBorders>
            <w:shd w:val="clear" w:color="auto" w:fill="5C2946"/>
          </w:tcPr>
          <w:p w14:paraId="3BC7D9B6" w14:textId="77777777" w:rsidR="000776C2" w:rsidRPr="00F421D2" w:rsidRDefault="000776C2" w:rsidP="00835CB9">
            <w:pPr>
              <w:pStyle w:val="TableHead"/>
            </w:pPr>
            <w:r w:rsidRPr="00F421D2">
              <w:t>Stream</w:t>
            </w:r>
          </w:p>
          <w:p w14:paraId="7CF7EF55" w14:textId="77777777" w:rsidR="000776C2" w:rsidRPr="00F421D2" w:rsidRDefault="000776C2" w:rsidP="00835CB9">
            <w:pPr>
              <w:pStyle w:val="TableHead"/>
            </w:pPr>
            <w:r w:rsidRPr="00F421D2">
              <w:t>flow</w:t>
            </w:r>
          </w:p>
          <w:p w14:paraId="4EA59660" w14:textId="77777777" w:rsidR="000776C2" w:rsidRPr="00F421D2" w:rsidRDefault="000776C2" w:rsidP="00835CB9">
            <w:pPr>
              <w:pStyle w:val="TableHead"/>
            </w:pPr>
            <w:r w:rsidRPr="00F421D2">
              <w:t>(%)</w:t>
            </w:r>
          </w:p>
        </w:tc>
        <w:tc>
          <w:tcPr>
            <w:tcW w:w="0" w:type="auto"/>
            <w:tcBorders>
              <w:top w:val="single" w:sz="4" w:space="0" w:color="auto"/>
              <w:left w:val="nil"/>
              <w:bottom w:val="single" w:sz="4" w:space="0" w:color="auto"/>
              <w:right w:val="nil"/>
            </w:tcBorders>
            <w:shd w:val="clear" w:color="auto" w:fill="5C2946"/>
          </w:tcPr>
          <w:p w14:paraId="4186BC83" w14:textId="77777777" w:rsidR="000776C2" w:rsidRPr="00F421D2" w:rsidRDefault="000776C2" w:rsidP="00835CB9">
            <w:pPr>
              <w:pStyle w:val="TableHead"/>
            </w:pPr>
            <w:r w:rsidRPr="00F421D2">
              <w:t>Rainfall</w:t>
            </w:r>
          </w:p>
          <w:p w14:paraId="68FACD0C" w14:textId="77777777" w:rsidR="000776C2" w:rsidRPr="00F421D2" w:rsidRDefault="000776C2" w:rsidP="00835CB9">
            <w:pPr>
              <w:pStyle w:val="TableHead"/>
            </w:pPr>
            <w:r w:rsidRPr="00F421D2">
              <w:t>(mm/d)</w:t>
            </w:r>
          </w:p>
        </w:tc>
        <w:tc>
          <w:tcPr>
            <w:tcW w:w="0" w:type="auto"/>
            <w:gridSpan w:val="2"/>
            <w:tcBorders>
              <w:top w:val="single" w:sz="4" w:space="0" w:color="auto"/>
              <w:left w:val="nil"/>
              <w:bottom w:val="single" w:sz="4" w:space="0" w:color="auto"/>
              <w:right w:val="nil"/>
            </w:tcBorders>
            <w:shd w:val="clear" w:color="auto" w:fill="5C2946"/>
          </w:tcPr>
          <w:p w14:paraId="78992EEE" w14:textId="77777777" w:rsidR="000776C2" w:rsidRPr="00F421D2" w:rsidRDefault="000776C2" w:rsidP="00835CB9">
            <w:pPr>
              <w:pStyle w:val="TableHead"/>
            </w:pPr>
            <w:r w:rsidRPr="00F421D2">
              <w:t>Rain</w:t>
            </w:r>
          </w:p>
          <w:p w14:paraId="27AA5E0B" w14:textId="77777777" w:rsidR="000776C2" w:rsidRPr="00F421D2" w:rsidRDefault="000776C2" w:rsidP="00835CB9">
            <w:pPr>
              <w:pStyle w:val="TableHead"/>
            </w:pPr>
            <w:r w:rsidRPr="00F421D2">
              <w:t>duration</w:t>
            </w:r>
          </w:p>
          <w:p w14:paraId="4DE68FF5" w14:textId="77777777" w:rsidR="000776C2" w:rsidRPr="00F421D2" w:rsidRDefault="000776C2" w:rsidP="00835CB9">
            <w:pPr>
              <w:pStyle w:val="TableHead"/>
            </w:pPr>
            <w:r w:rsidRPr="00F421D2">
              <w:t>(h)</w:t>
            </w:r>
          </w:p>
        </w:tc>
        <w:tc>
          <w:tcPr>
            <w:tcW w:w="0" w:type="auto"/>
            <w:gridSpan w:val="2"/>
            <w:tcBorders>
              <w:top w:val="single" w:sz="4" w:space="0" w:color="auto"/>
              <w:left w:val="nil"/>
              <w:bottom w:val="single" w:sz="4" w:space="0" w:color="auto"/>
              <w:right w:val="nil"/>
            </w:tcBorders>
            <w:shd w:val="clear" w:color="auto" w:fill="5C2946"/>
          </w:tcPr>
          <w:p w14:paraId="212D7A2E" w14:textId="26A53CE8" w:rsidR="000776C2" w:rsidRPr="00F421D2" w:rsidRDefault="000776C2" w:rsidP="00835CB9">
            <w:pPr>
              <w:pStyle w:val="TableHead"/>
            </w:pPr>
            <w:r w:rsidRPr="00F421D2">
              <w:t>Runoff</w:t>
            </w:r>
          </w:p>
          <w:p w14:paraId="68B4F7D2" w14:textId="77777777" w:rsidR="000776C2" w:rsidRPr="00F421D2" w:rsidRDefault="000776C2" w:rsidP="00835CB9">
            <w:pPr>
              <w:pStyle w:val="TableHead"/>
            </w:pPr>
            <w:r w:rsidRPr="00F421D2">
              <w:t>(%)</w:t>
            </w:r>
          </w:p>
        </w:tc>
        <w:tc>
          <w:tcPr>
            <w:tcW w:w="0" w:type="auto"/>
            <w:tcBorders>
              <w:top w:val="single" w:sz="4" w:space="0" w:color="auto"/>
              <w:left w:val="nil"/>
              <w:bottom w:val="single" w:sz="4" w:space="0" w:color="auto"/>
              <w:right w:val="nil"/>
            </w:tcBorders>
            <w:shd w:val="clear" w:color="auto" w:fill="5C2946"/>
          </w:tcPr>
          <w:p w14:paraId="01942D93" w14:textId="77777777" w:rsidR="000776C2" w:rsidRPr="00F421D2" w:rsidRDefault="000776C2" w:rsidP="00835CB9">
            <w:pPr>
              <w:pStyle w:val="TableHead"/>
            </w:pPr>
            <w:r w:rsidRPr="00F421D2">
              <w:t>Waters</w:t>
            </w:r>
          </w:p>
          <w:p w14:paraId="2CA524AA" w14:textId="77777777" w:rsidR="000776C2" w:rsidRPr="00F421D2" w:rsidRDefault="000776C2" w:rsidP="00835CB9">
            <w:pPr>
              <w:pStyle w:val="TableHead"/>
            </w:pPr>
            <w:r w:rsidRPr="00F421D2">
              <w:t xml:space="preserve">protected </w:t>
            </w:r>
          </w:p>
          <w:p w14:paraId="567C5371" w14:textId="77777777" w:rsidR="000776C2" w:rsidRPr="00F421D2" w:rsidRDefault="000776C2" w:rsidP="00835CB9">
            <w:pPr>
              <w:pStyle w:val="TableHead"/>
            </w:pPr>
            <w:r w:rsidRPr="00F421D2">
              <w:t>(%)</w:t>
            </w:r>
          </w:p>
        </w:tc>
      </w:tr>
      <w:tr w:rsidR="000776C2" w:rsidRPr="000776C2" w14:paraId="6EAF7132" w14:textId="77777777" w:rsidTr="00F421D2">
        <w:trPr>
          <w:cantSplit/>
        </w:trPr>
        <w:tc>
          <w:tcPr>
            <w:tcW w:w="0" w:type="auto"/>
            <w:gridSpan w:val="12"/>
            <w:tcBorders>
              <w:top w:val="single" w:sz="4" w:space="0" w:color="auto"/>
              <w:left w:val="nil"/>
              <w:bottom w:val="nil"/>
              <w:right w:val="nil"/>
            </w:tcBorders>
          </w:tcPr>
          <w:p w14:paraId="7FE0D099" w14:textId="2BBCA7C3" w:rsidR="000776C2" w:rsidRPr="00835CB9" w:rsidRDefault="000776C2" w:rsidP="00835CB9">
            <w:pPr>
              <w:pStyle w:val="TableSubHead"/>
            </w:pPr>
            <w:r w:rsidRPr="00835CB9">
              <w:t xml:space="preserve">Pasture </w:t>
            </w:r>
            <w:r w:rsidR="00EF44A5">
              <w:t>and</w:t>
            </w:r>
            <w:r w:rsidRPr="00835CB9">
              <w:t xml:space="preserve"> lucerne</w:t>
            </w:r>
          </w:p>
        </w:tc>
      </w:tr>
      <w:tr w:rsidR="000776C2" w:rsidRPr="000776C2" w14:paraId="6DD2C49B" w14:textId="77777777" w:rsidTr="009678F3">
        <w:trPr>
          <w:cantSplit/>
        </w:trPr>
        <w:tc>
          <w:tcPr>
            <w:tcW w:w="0" w:type="auto"/>
            <w:tcBorders>
              <w:top w:val="single" w:sz="4" w:space="0" w:color="auto"/>
              <w:left w:val="nil"/>
              <w:bottom w:val="nil"/>
              <w:right w:val="nil"/>
            </w:tcBorders>
          </w:tcPr>
          <w:p w14:paraId="5B966F7E" w14:textId="399DA6AA" w:rsidR="000776C2" w:rsidRPr="00835CB9" w:rsidRDefault="000776C2" w:rsidP="00835CB9">
            <w:pPr>
              <w:pStyle w:val="TableText"/>
            </w:pPr>
            <w:r w:rsidRPr="00835CB9">
              <w:t xml:space="preserve">NSW </w:t>
            </w:r>
            <w:r w:rsidR="00EF44A5">
              <w:t>and</w:t>
            </w:r>
            <w:r w:rsidRPr="00835CB9">
              <w:t xml:space="preserve"> ACT</w:t>
            </w:r>
          </w:p>
        </w:tc>
        <w:tc>
          <w:tcPr>
            <w:tcW w:w="0" w:type="auto"/>
            <w:tcBorders>
              <w:top w:val="single" w:sz="4" w:space="0" w:color="auto"/>
              <w:left w:val="nil"/>
              <w:bottom w:val="nil"/>
              <w:right w:val="nil"/>
            </w:tcBorders>
          </w:tcPr>
          <w:p w14:paraId="35401701" w14:textId="77777777" w:rsidR="000776C2" w:rsidRPr="00835CB9" w:rsidRDefault="000776C2" w:rsidP="00835CB9">
            <w:pPr>
              <w:pStyle w:val="TableText"/>
            </w:pPr>
            <w:r w:rsidRPr="00835CB9">
              <w:t>2.54</w:t>
            </w:r>
          </w:p>
        </w:tc>
        <w:tc>
          <w:tcPr>
            <w:tcW w:w="0" w:type="auto"/>
            <w:tcBorders>
              <w:top w:val="single" w:sz="4" w:space="0" w:color="auto"/>
              <w:left w:val="nil"/>
              <w:bottom w:val="nil"/>
              <w:right w:val="nil"/>
            </w:tcBorders>
          </w:tcPr>
          <w:p w14:paraId="76BF6038" w14:textId="77777777" w:rsidR="000776C2" w:rsidRPr="00835CB9" w:rsidRDefault="000776C2" w:rsidP="00835CB9">
            <w:pPr>
              <w:pStyle w:val="TableText"/>
            </w:pPr>
            <w:r w:rsidRPr="00835CB9">
              <w:t>0.53</w:t>
            </w:r>
          </w:p>
        </w:tc>
        <w:tc>
          <w:tcPr>
            <w:tcW w:w="0" w:type="auto"/>
            <w:tcBorders>
              <w:top w:val="single" w:sz="4" w:space="0" w:color="auto"/>
              <w:left w:val="nil"/>
              <w:bottom w:val="nil"/>
              <w:right w:val="nil"/>
            </w:tcBorders>
          </w:tcPr>
          <w:p w14:paraId="26DB42E6" w14:textId="77777777" w:rsidR="000776C2" w:rsidRPr="00835CB9" w:rsidRDefault="000776C2" w:rsidP="00835CB9">
            <w:pPr>
              <w:pStyle w:val="TableText"/>
            </w:pPr>
            <w:r w:rsidRPr="00835CB9">
              <w:t>188</w:t>
            </w:r>
          </w:p>
        </w:tc>
        <w:tc>
          <w:tcPr>
            <w:tcW w:w="0" w:type="auto"/>
            <w:tcBorders>
              <w:top w:val="single" w:sz="4" w:space="0" w:color="auto"/>
              <w:left w:val="nil"/>
              <w:bottom w:val="nil"/>
              <w:right w:val="nil"/>
            </w:tcBorders>
          </w:tcPr>
          <w:p w14:paraId="44A24374" w14:textId="77777777" w:rsidR="000776C2" w:rsidRPr="00835CB9" w:rsidRDefault="000776C2" w:rsidP="00835CB9">
            <w:pPr>
              <w:pStyle w:val="TableText"/>
            </w:pPr>
            <w:r w:rsidRPr="00835CB9">
              <w:t>Summer</w:t>
            </w:r>
          </w:p>
        </w:tc>
        <w:tc>
          <w:tcPr>
            <w:tcW w:w="0" w:type="auto"/>
            <w:tcBorders>
              <w:top w:val="single" w:sz="4" w:space="0" w:color="auto"/>
              <w:left w:val="nil"/>
              <w:bottom w:val="nil"/>
              <w:right w:val="nil"/>
            </w:tcBorders>
          </w:tcPr>
          <w:p w14:paraId="20028113" w14:textId="77777777" w:rsidR="000776C2" w:rsidRPr="00835CB9" w:rsidRDefault="000776C2" w:rsidP="00835CB9">
            <w:pPr>
              <w:pStyle w:val="TableText"/>
            </w:pPr>
            <w:r w:rsidRPr="00835CB9">
              <w:t>25</w:t>
            </w:r>
          </w:p>
        </w:tc>
        <w:tc>
          <w:tcPr>
            <w:tcW w:w="0" w:type="auto"/>
            <w:tcBorders>
              <w:top w:val="single" w:sz="4" w:space="0" w:color="auto"/>
              <w:left w:val="nil"/>
              <w:bottom w:val="nil"/>
              <w:right w:val="nil"/>
            </w:tcBorders>
          </w:tcPr>
          <w:p w14:paraId="1B1E77C4" w14:textId="77777777" w:rsidR="000776C2" w:rsidRPr="00835CB9" w:rsidRDefault="000776C2" w:rsidP="00835CB9">
            <w:pPr>
              <w:pStyle w:val="TableText"/>
            </w:pPr>
            <w:r w:rsidRPr="00835CB9">
              <w:t>16.9</w:t>
            </w:r>
          </w:p>
        </w:tc>
        <w:tc>
          <w:tcPr>
            <w:tcW w:w="0" w:type="auto"/>
            <w:gridSpan w:val="2"/>
            <w:tcBorders>
              <w:top w:val="single" w:sz="4" w:space="0" w:color="auto"/>
              <w:left w:val="nil"/>
              <w:bottom w:val="nil"/>
              <w:right w:val="nil"/>
            </w:tcBorders>
          </w:tcPr>
          <w:p w14:paraId="7AE56714" w14:textId="77777777" w:rsidR="000776C2" w:rsidRPr="00835CB9" w:rsidRDefault="000776C2" w:rsidP="00835CB9">
            <w:pPr>
              <w:pStyle w:val="TableText"/>
            </w:pPr>
            <w:r w:rsidRPr="00835CB9">
              <w:t>1.3</w:t>
            </w:r>
          </w:p>
        </w:tc>
        <w:tc>
          <w:tcPr>
            <w:tcW w:w="0" w:type="auto"/>
            <w:gridSpan w:val="2"/>
            <w:tcBorders>
              <w:top w:val="single" w:sz="4" w:space="0" w:color="auto"/>
              <w:left w:val="nil"/>
              <w:bottom w:val="nil"/>
              <w:right w:val="nil"/>
            </w:tcBorders>
          </w:tcPr>
          <w:p w14:paraId="4DB0520A" w14:textId="77777777" w:rsidR="000776C2" w:rsidRPr="00835CB9" w:rsidRDefault="000776C2" w:rsidP="00835CB9">
            <w:pPr>
              <w:pStyle w:val="TableText"/>
            </w:pPr>
            <w:r w:rsidRPr="00835CB9">
              <w:t>0.0025</w:t>
            </w:r>
          </w:p>
        </w:tc>
        <w:tc>
          <w:tcPr>
            <w:tcW w:w="0" w:type="auto"/>
            <w:tcBorders>
              <w:top w:val="single" w:sz="4" w:space="0" w:color="auto"/>
              <w:left w:val="nil"/>
              <w:bottom w:val="nil"/>
              <w:right w:val="nil"/>
            </w:tcBorders>
          </w:tcPr>
          <w:p w14:paraId="00483981" w14:textId="77777777" w:rsidR="000776C2" w:rsidRPr="00835CB9" w:rsidRDefault="000776C2" w:rsidP="00835CB9">
            <w:pPr>
              <w:pStyle w:val="TableText"/>
            </w:pPr>
            <w:r w:rsidRPr="00835CB9">
              <w:t>97</w:t>
            </w:r>
          </w:p>
        </w:tc>
      </w:tr>
      <w:tr w:rsidR="000776C2" w:rsidRPr="000776C2" w14:paraId="6A3C9506" w14:textId="77777777" w:rsidTr="009678F3">
        <w:trPr>
          <w:cantSplit/>
        </w:trPr>
        <w:tc>
          <w:tcPr>
            <w:tcW w:w="0" w:type="auto"/>
            <w:tcBorders>
              <w:top w:val="nil"/>
              <w:left w:val="nil"/>
              <w:bottom w:val="single" w:sz="4" w:space="0" w:color="auto"/>
              <w:right w:val="nil"/>
            </w:tcBorders>
          </w:tcPr>
          <w:p w14:paraId="49CD57BC" w14:textId="77777777" w:rsidR="000776C2" w:rsidRPr="00835CB9" w:rsidRDefault="000776C2" w:rsidP="00835CB9">
            <w:pPr>
              <w:pStyle w:val="TableText"/>
            </w:pPr>
            <w:r w:rsidRPr="00835CB9">
              <w:t>Tasmania</w:t>
            </w:r>
          </w:p>
        </w:tc>
        <w:tc>
          <w:tcPr>
            <w:tcW w:w="0" w:type="auto"/>
            <w:tcBorders>
              <w:top w:val="nil"/>
              <w:left w:val="nil"/>
              <w:bottom w:val="single" w:sz="4" w:space="0" w:color="auto"/>
              <w:right w:val="nil"/>
            </w:tcBorders>
          </w:tcPr>
          <w:p w14:paraId="65AB9F09" w14:textId="77777777" w:rsidR="000776C2" w:rsidRPr="00835CB9" w:rsidRDefault="000776C2" w:rsidP="00835CB9">
            <w:pPr>
              <w:pStyle w:val="TableText"/>
            </w:pPr>
            <w:r w:rsidRPr="00835CB9">
              <w:t>3.59</w:t>
            </w:r>
          </w:p>
        </w:tc>
        <w:tc>
          <w:tcPr>
            <w:tcW w:w="0" w:type="auto"/>
            <w:tcBorders>
              <w:top w:val="nil"/>
              <w:left w:val="nil"/>
              <w:bottom w:val="single" w:sz="4" w:space="0" w:color="auto"/>
              <w:right w:val="nil"/>
            </w:tcBorders>
          </w:tcPr>
          <w:p w14:paraId="04011103" w14:textId="77777777" w:rsidR="000776C2" w:rsidRPr="00835CB9" w:rsidRDefault="000776C2" w:rsidP="00835CB9">
            <w:pPr>
              <w:pStyle w:val="TableText"/>
            </w:pPr>
            <w:r w:rsidRPr="00835CB9">
              <w:t>0.35</w:t>
            </w:r>
          </w:p>
        </w:tc>
        <w:tc>
          <w:tcPr>
            <w:tcW w:w="0" w:type="auto"/>
            <w:tcBorders>
              <w:top w:val="nil"/>
              <w:left w:val="nil"/>
              <w:bottom w:val="single" w:sz="4" w:space="0" w:color="auto"/>
              <w:right w:val="nil"/>
            </w:tcBorders>
          </w:tcPr>
          <w:p w14:paraId="37F6536B" w14:textId="77777777" w:rsidR="000776C2" w:rsidRPr="00835CB9" w:rsidRDefault="000776C2" w:rsidP="00835CB9">
            <w:pPr>
              <w:pStyle w:val="TableText"/>
            </w:pPr>
            <w:r w:rsidRPr="00835CB9">
              <w:t>124</w:t>
            </w:r>
          </w:p>
        </w:tc>
        <w:tc>
          <w:tcPr>
            <w:tcW w:w="0" w:type="auto"/>
            <w:tcBorders>
              <w:top w:val="nil"/>
              <w:left w:val="nil"/>
              <w:bottom w:val="single" w:sz="4" w:space="0" w:color="auto"/>
              <w:right w:val="nil"/>
            </w:tcBorders>
          </w:tcPr>
          <w:p w14:paraId="7FEAF39A" w14:textId="77777777" w:rsidR="000776C2" w:rsidRPr="00835CB9" w:rsidRDefault="000776C2" w:rsidP="00835CB9">
            <w:pPr>
              <w:pStyle w:val="TableText"/>
            </w:pPr>
            <w:r w:rsidRPr="00835CB9">
              <w:t>Summer</w:t>
            </w:r>
          </w:p>
        </w:tc>
        <w:tc>
          <w:tcPr>
            <w:tcW w:w="0" w:type="auto"/>
            <w:tcBorders>
              <w:top w:val="nil"/>
              <w:left w:val="nil"/>
              <w:bottom w:val="single" w:sz="4" w:space="0" w:color="auto"/>
              <w:right w:val="nil"/>
            </w:tcBorders>
          </w:tcPr>
          <w:p w14:paraId="739062F0" w14:textId="77777777" w:rsidR="000776C2" w:rsidRPr="00835CB9" w:rsidRDefault="000776C2" w:rsidP="00835CB9">
            <w:pPr>
              <w:pStyle w:val="TableText"/>
            </w:pPr>
            <w:r w:rsidRPr="00835CB9">
              <w:t>75</w:t>
            </w:r>
          </w:p>
        </w:tc>
        <w:tc>
          <w:tcPr>
            <w:tcW w:w="0" w:type="auto"/>
            <w:tcBorders>
              <w:top w:val="nil"/>
              <w:left w:val="nil"/>
              <w:bottom w:val="single" w:sz="4" w:space="0" w:color="auto"/>
              <w:right w:val="nil"/>
            </w:tcBorders>
          </w:tcPr>
          <w:p w14:paraId="0530851B" w14:textId="77777777" w:rsidR="000776C2" w:rsidRPr="00835CB9" w:rsidRDefault="000776C2" w:rsidP="00835CB9">
            <w:pPr>
              <w:pStyle w:val="TableText"/>
            </w:pPr>
            <w:r w:rsidRPr="00835CB9">
              <w:t>23.9</w:t>
            </w:r>
          </w:p>
        </w:tc>
        <w:tc>
          <w:tcPr>
            <w:tcW w:w="0" w:type="auto"/>
            <w:gridSpan w:val="2"/>
            <w:tcBorders>
              <w:top w:val="nil"/>
              <w:left w:val="nil"/>
              <w:bottom w:val="single" w:sz="4" w:space="0" w:color="auto"/>
              <w:right w:val="nil"/>
            </w:tcBorders>
          </w:tcPr>
          <w:p w14:paraId="316F1049" w14:textId="77777777" w:rsidR="000776C2" w:rsidRPr="00835CB9" w:rsidRDefault="000776C2" w:rsidP="00835CB9">
            <w:pPr>
              <w:pStyle w:val="TableText"/>
            </w:pPr>
            <w:r w:rsidRPr="00835CB9">
              <w:t>3.0</w:t>
            </w:r>
          </w:p>
        </w:tc>
        <w:tc>
          <w:tcPr>
            <w:tcW w:w="0" w:type="auto"/>
            <w:gridSpan w:val="2"/>
            <w:tcBorders>
              <w:top w:val="nil"/>
              <w:left w:val="nil"/>
              <w:bottom w:val="single" w:sz="4" w:space="0" w:color="auto"/>
              <w:right w:val="nil"/>
            </w:tcBorders>
          </w:tcPr>
          <w:p w14:paraId="0CD09232" w14:textId="77777777" w:rsidR="000776C2" w:rsidRPr="00835CB9" w:rsidRDefault="000776C2" w:rsidP="00835CB9">
            <w:pPr>
              <w:pStyle w:val="TableText"/>
            </w:pPr>
            <w:r w:rsidRPr="00835CB9">
              <w:t>0.014</w:t>
            </w:r>
          </w:p>
        </w:tc>
        <w:tc>
          <w:tcPr>
            <w:tcW w:w="0" w:type="auto"/>
            <w:tcBorders>
              <w:top w:val="nil"/>
              <w:left w:val="nil"/>
              <w:bottom w:val="single" w:sz="4" w:space="0" w:color="auto"/>
              <w:right w:val="nil"/>
            </w:tcBorders>
          </w:tcPr>
          <w:p w14:paraId="38853B31" w14:textId="77777777" w:rsidR="000776C2" w:rsidRPr="00835CB9" w:rsidRDefault="000776C2" w:rsidP="00835CB9">
            <w:pPr>
              <w:pStyle w:val="TableText"/>
            </w:pPr>
            <w:r w:rsidRPr="00835CB9">
              <w:t>&gt;99</w:t>
            </w:r>
          </w:p>
        </w:tc>
      </w:tr>
      <w:tr w:rsidR="000776C2" w:rsidRPr="000776C2" w14:paraId="4BC1A496" w14:textId="77777777" w:rsidTr="009678F3">
        <w:trPr>
          <w:cantSplit/>
        </w:trPr>
        <w:tc>
          <w:tcPr>
            <w:tcW w:w="0" w:type="auto"/>
            <w:gridSpan w:val="12"/>
            <w:tcBorders>
              <w:top w:val="single" w:sz="4" w:space="0" w:color="auto"/>
              <w:left w:val="nil"/>
              <w:bottom w:val="single" w:sz="4" w:space="0" w:color="auto"/>
              <w:right w:val="nil"/>
            </w:tcBorders>
          </w:tcPr>
          <w:p w14:paraId="312DF94C" w14:textId="77777777" w:rsidR="000776C2" w:rsidRPr="00835CB9" w:rsidRDefault="000776C2" w:rsidP="00835CB9">
            <w:pPr>
              <w:pStyle w:val="TableSubHead"/>
            </w:pPr>
            <w:r w:rsidRPr="00835CB9">
              <w:lastRenderedPageBreak/>
              <w:t>Sugarcane</w:t>
            </w:r>
          </w:p>
        </w:tc>
      </w:tr>
      <w:tr w:rsidR="000776C2" w:rsidRPr="000776C2" w14:paraId="49CF362F" w14:textId="77777777" w:rsidTr="009678F3">
        <w:trPr>
          <w:cantSplit/>
        </w:trPr>
        <w:tc>
          <w:tcPr>
            <w:tcW w:w="0" w:type="auto"/>
            <w:gridSpan w:val="2"/>
            <w:tcBorders>
              <w:top w:val="single" w:sz="4" w:space="0" w:color="auto"/>
              <w:left w:val="nil"/>
              <w:bottom w:val="nil"/>
              <w:right w:val="nil"/>
            </w:tcBorders>
          </w:tcPr>
          <w:p w14:paraId="5ED3EF5F" w14:textId="77777777" w:rsidR="000776C2" w:rsidRPr="000776C2" w:rsidRDefault="000776C2" w:rsidP="00835CB9">
            <w:pPr>
              <w:pStyle w:val="TableText"/>
            </w:pPr>
            <w:r w:rsidRPr="000776C2">
              <w:t>Wet tropics</w:t>
            </w:r>
          </w:p>
        </w:tc>
        <w:tc>
          <w:tcPr>
            <w:tcW w:w="0" w:type="auto"/>
            <w:tcBorders>
              <w:top w:val="single" w:sz="4" w:space="0" w:color="auto"/>
              <w:left w:val="nil"/>
              <w:bottom w:val="nil"/>
              <w:right w:val="nil"/>
            </w:tcBorders>
          </w:tcPr>
          <w:p w14:paraId="03930A66" w14:textId="77777777" w:rsidR="000776C2" w:rsidRPr="000776C2" w:rsidRDefault="000776C2" w:rsidP="00835CB9">
            <w:pPr>
              <w:pStyle w:val="TableText"/>
            </w:pPr>
            <w:r w:rsidRPr="000776C2">
              <w:t>2.97</w:t>
            </w:r>
          </w:p>
        </w:tc>
        <w:tc>
          <w:tcPr>
            <w:tcW w:w="0" w:type="auto"/>
            <w:tcBorders>
              <w:top w:val="single" w:sz="4" w:space="0" w:color="auto"/>
              <w:left w:val="nil"/>
              <w:bottom w:val="nil"/>
              <w:right w:val="nil"/>
            </w:tcBorders>
          </w:tcPr>
          <w:p w14:paraId="3B029A56" w14:textId="77777777" w:rsidR="000776C2" w:rsidRPr="000776C2" w:rsidRDefault="000776C2" w:rsidP="00835CB9">
            <w:pPr>
              <w:pStyle w:val="TableText"/>
            </w:pPr>
            <w:r w:rsidRPr="000776C2">
              <w:t>0.057</w:t>
            </w:r>
          </w:p>
        </w:tc>
        <w:tc>
          <w:tcPr>
            <w:tcW w:w="0" w:type="auto"/>
            <w:tcBorders>
              <w:top w:val="single" w:sz="4" w:space="0" w:color="auto"/>
              <w:left w:val="nil"/>
              <w:bottom w:val="nil"/>
              <w:right w:val="nil"/>
            </w:tcBorders>
          </w:tcPr>
          <w:p w14:paraId="6DE7A051" w14:textId="77777777" w:rsidR="000776C2" w:rsidRPr="000776C2" w:rsidRDefault="000776C2" w:rsidP="00835CB9">
            <w:pPr>
              <w:pStyle w:val="TableText"/>
            </w:pPr>
            <w:r w:rsidRPr="000776C2">
              <w:t>37</w:t>
            </w:r>
          </w:p>
        </w:tc>
        <w:tc>
          <w:tcPr>
            <w:tcW w:w="0" w:type="auto"/>
            <w:tcBorders>
              <w:top w:val="single" w:sz="4" w:space="0" w:color="auto"/>
              <w:left w:val="nil"/>
              <w:bottom w:val="nil"/>
              <w:right w:val="nil"/>
            </w:tcBorders>
          </w:tcPr>
          <w:p w14:paraId="69FE43C7" w14:textId="77777777" w:rsidR="000776C2" w:rsidRPr="000776C2" w:rsidRDefault="000776C2" w:rsidP="00835CB9">
            <w:pPr>
              <w:pStyle w:val="TableText"/>
            </w:pPr>
            <w:r w:rsidRPr="000776C2">
              <w:t>Mar</w:t>
            </w:r>
          </w:p>
        </w:tc>
        <w:tc>
          <w:tcPr>
            <w:tcW w:w="0" w:type="auto"/>
            <w:tcBorders>
              <w:top w:val="single" w:sz="4" w:space="0" w:color="auto"/>
              <w:left w:val="nil"/>
              <w:bottom w:val="nil"/>
              <w:right w:val="nil"/>
            </w:tcBorders>
          </w:tcPr>
          <w:p w14:paraId="5A7B08FA" w14:textId="77777777" w:rsidR="000776C2" w:rsidRPr="000776C2" w:rsidRDefault="000776C2" w:rsidP="00835CB9">
            <w:pPr>
              <w:pStyle w:val="TableText"/>
            </w:pPr>
            <w:r w:rsidRPr="000776C2">
              <w:t>75</w:t>
            </w:r>
          </w:p>
        </w:tc>
        <w:tc>
          <w:tcPr>
            <w:tcW w:w="0" w:type="auto"/>
            <w:tcBorders>
              <w:top w:val="single" w:sz="4" w:space="0" w:color="auto"/>
              <w:left w:val="nil"/>
              <w:bottom w:val="nil"/>
              <w:right w:val="nil"/>
            </w:tcBorders>
          </w:tcPr>
          <w:p w14:paraId="3D1436F0" w14:textId="77777777" w:rsidR="000776C2" w:rsidRPr="000776C2" w:rsidRDefault="000776C2" w:rsidP="00835CB9">
            <w:pPr>
              <w:pStyle w:val="TableText"/>
            </w:pPr>
            <w:r w:rsidRPr="000776C2">
              <w:t>64.7</w:t>
            </w:r>
          </w:p>
        </w:tc>
        <w:tc>
          <w:tcPr>
            <w:tcW w:w="0" w:type="auto"/>
            <w:gridSpan w:val="2"/>
            <w:tcBorders>
              <w:top w:val="single" w:sz="4" w:space="0" w:color="auto"/>
              <w:left w:val="nil"/>
              <w:bottom w:val="nil"/>
              <w:right w:val="nil"/>
            </w:tcBorders>
          </w:tcPr>
          <w:p w14:paraId="4B8C600A" w14:textId="77777777" w:rsidR="000776C2" w:rsidRPr="000776C2" w:rsidRDefault="000776C2" w:rsidP="00835CB9">
            <w:pPr>
              <w:pStyle w:val="TableText"/>
            </w:pPr>
            <w:r w:rsidRPr="000776C2">
              <w:t>2.91</w:t>
            </w:r>
          </w:p>
        </w:tc>
        <w:tc>
          <w:tcPr>
            <w:tcW w:w="0" w:type="auto"/>
            <w:tcBorders>
              <w:top w:val="single" w:sz="4" w:space="0" w:color="auto"/>
              <w:left w:val="nil"/>
              <w:bottom w:val="nil"/>
              <w:right w:val="nil"/>
            </w:tcBorders>
          </w:tcPr>
          <w:p w14:paraId="634D4B14" w14:textId="77777777" w:rsidR="000776C2" w:rsidRPr="000776C2" w:rsidRDefault="000776C2" w:rsidP="00835CB9">
            <w:pPr>
              <w:pStyle w:val="TableText"/>
            </w:pPr>
            <w:r w:rsidRPr="000776C2">
              <w:t>0.030</w:t>
            </w:r>
          </w:p>
        </w:tc>
        <w:tc>
          <w:tcPr>
            <w:tcW w:w="0" w:type="auto"/>
            <w:tcBorders>
              <w:top w:val="single" w:sz="4" w:space="0" w:color="auto"/>
              <w:left w:val="nil"/>
              <w:bottom w:val="nil"/>
              <w:right w:val="nil"/>
            </w:tcBorders>
          </w:tcPr>
          <w:p w14:paraId="27462A3D" w14:textId="77777777" w:rsidR="000776C2" w:rsidRPr="000776C2" w:rsidRDefault="000776C2" w:rsidP="00835CB9">
            <w:pPr>
              <w:pStyle w:val="TableText"/>
            </w:pPr>
            <w:r w:rsidRPr="000776C2">
              <w:t>&gt;99</w:t>
            </w:r>
          </w:p>
        </w:tc>
      </w:tr>
      <w:tr w:rsidR="000776C2" w:rsidRPr="000776C2" w14:paraId="12D096AA" w14:textId="77777777" w:rsidTr="009678F3">
        <w:trPr>
          <w:cantSplit/>
        </w:trPr>
        <w:tc>
          <w:tcPr>
            <w:tcW w:w="0" w:type="auto"/>
            <w:gridSpan w:val="2"/>
            <w:tcBorders>
              <w:top w:val="nil"/>
              <w:left w:val="nil"/>
              <w:bottom w:val="nil"/>
              <w:right w:val="nil"/>
            </w:tcBorders>
          </w:tcPr>
          <w:p w14:paraId="2D5E829D" w14:textId="77777777" w:rsidR="000776C2" w:rsidRPr="000776C2" w:rsidRDefault="000776C2" w:rsidP="00835CB9">
            <w:pPr>
              <w:pStyle w:val="TableText"/>
            </w:pPr>
            <w:r w:rsidRPr="000776C2">
              <w:t>Mackay Whitsunday</w:t>
            </w:r>
          </w:p>
        </w:tc>
        <w:tc>
          <w:tcPr>
            <w:tcW w:w="0" w:type="auto"/>
            <w:tcBorders>
              <w:top w:val="nil"/>
              <w:left w:val="nil"/>
              <w:bottom w:val="nil"/>
              <w:right w:val="nil"/>
            </w:tcBorders>
          </w:tcPr>
          <w:p w14:paraId="1DC59D33" w14:textId="77777777" w:rsidR="000776C2" w:rsidRPr="000776C2" w:rsidRDefault="000776C2" w:rsidP="00835CB9">
            <w:pPr>
              <w:pStyle w:val="TableText"/>
            </w:pPr>
            <w:r w:rsidRPr="000776C2">
              <w:t>2.02</w:t>
            </w:r>
          </w:p>
        </w:tc>
        <w:tc>
          <w:tcPr>
            <w:tcW w:w="0" w:type="auto"/>
            <w:tcBorders>
              <w:top w:val="nil"/>
              <w:left w:val="nil"/>
              <w:bottom w:val="nil"/>
              <w:right w:val="nil"/>
            </w:tcBorders>
          </w:tcPr>
          <w:p w14:paraId="412C710A" w14:textId="77777777" w:rsidR="000776C2" w:rsidRPr="000776C2" w:rsidRDefault="000776C2" w:rsidP="00835CB9">
            <w:pPr>
              <w:pStyle w:val="TableText"/>
            </w:pPr>
            <w:r w:rsidRPr="000776C2">
              <w:t>0.279</w:t>
            </w:r>
          </w:p>
        </w:tc>
        <w:tc>
          <w:tcPr>
            <w:tcW w:w="0" w:type="auto"/>
            <w:tcBorders>
              <w:top w:val="nil"/>
              <w:left w:val="nil"/>
              <w:bottom w:val="nil"/>
              <w:right w:val="nil"/>
            </w:tcBorders>
          </w:tcPr>
          <w:p w14:paraId="60F9595C" w14:textId="77777777" w:rsidR="000776C2" w:rsidRPr="000776C2" w:rsidRDefault="000776C2" w:rsidP="00835CB9">
            <w:pPr>
              <w:pStyle w:val="TableText"/>
            </w:pPr>
            <w:r w:rsidRPr="000776C2">
              <w:t>180</w:t>
            </w:r>
          </w:p>
        </w:tc>
        <w:tc>
          <w:tcPr>
            <w:tcW w:w="0" w:type="auto"/>
            <w:tcBorders>
              <w:top w:val="nil"/>
              <w:left w:val="nil"/>
              <w:bottom w:val="nil"/>
              <w:right w:val="nil"/>
            </w:tcBorders>
          </w:tcPr>
          <w:p w14:paraId="58E5F842" w14:textId="77777777" w:rsidR="000776C2" w:rsidRPr="000776C2" w:rsidRDefault="000776C2" w:rsidP="00835CB9">
            <w:pPr>
              <w:pStyle w:val="TableText"/>
            </w:pPr>
            <w:r w:rsidRPr="000776C2">
              <w:t>Sep</w:t>
            </w:r>
          </w:p>
        </w:tc>
        <w:tc>
          <w:tcPr>
            <w:tcW w:w="0" w:type="auto"/>
            <w:tcBorders>
              <w:top w:val="nil"/>
              <w:left w:val="nil"/>
              <w:bottom w:val="nil"/>
              <w:right w:val="nil"/>
            </w:tcBorders>
          </w:tcPr>
          <w:p w14:paraId="0971F404"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73AAF07A" w14:textId="77777777" w:rsidR="000776C2" w:rsidRPr="000776C2" w:rsidRDefault="000776C2" w:rsidP="00835CB9">
            <w:pPr>
              <w:pStyle w:val="TableText"/>
            </w:pPr>
            <w:r w:rsidRPr="000776C2">
              <w:t>31.8</w:t>
            </w:r>
          </w:p>
        </w:tc>
        <w:tc>
          <w:tcPr>
            <w:tcW w:w="0" w:type="auto"/>
            <w:gridSpan w:val="2"/>
            <w:tcBorders>
              <w:top w:val="nil"/>
              <w:left w:val="nil"/>
              <w:bottom w:val="nil"/>
              <w:right w:val="nil"/>
            </w:tcBorders>
          </w:tcPr>
          <w:p w14:paraId="7FD86CE8" w14:textId="77777777" w:rsidR="000776C2" w:rsidRPr="000776C2" w:rsidRDefault="000776C2" w:rsidP="00835CB9">
            <w:pPr>
              <w:pStyle w:val="TableText"/>
            </w:pPr>
            <w:r w:rsidRPr="000776C2">
              <w:t>1.5</w:t>
            </w:r>
          </w:p>
        </w:tc>
        <w:tc>
          <w:tcPr>
            <w:tcW w:w="0" w:type="auto"/>
            <w:tcBorders>
              <w:top w:val="nil"/>
              <w:left w:val="nil"/>
              <w:bottom w:val="nil"/>
              <w:right w:val="nil"/>
            </w:tcBorders>
          </w:tcPr>
          <w:p w14:paraId="2CD6F266" w14:textId="77777777" w:rsidR="000776C2" w:rsidRPr="000776C2" w:rsidRDefault="000776C2" w:rsidP="00835CB9">
            <w:pPr>
              <w:pStyle w:val="TableText"/>
            </w:pPr>
            <w:r w:rsidRPr="000776C2">
              <w:t>0.009</w:t>
            </w:r>
          </w:p>
        </w:tc>
        <w:tc>
          <w:tcPr>
            <w:tcW w:w="0" w:type="auto"/>
            <w:tcBorders>
              <w:top w:val="nil"/>
              <w:left w:val="nil"/>
              <w:bottom w:val="nil"/>
              <w:right w:val="nil"/>
            </w:tcBorders>
          </w:tcPr>
          <w:p w14:paraId="4D1DFF1B" w14:textId="77777777" w:rsidR="000776C2" w:rsidRPr="000776C2" w:rsidRDefault="000776C2" w:rsidP="00835CB9">
            <w:pPr>
              <w:pStyle w:val="TableText"/>
            </w:pPr>
            <w:r w:rsidRPr="000776C2">
              <w:t>98</w:t>
            </w:r>
          </w:p>
        </w:tc>
      </w:tr>
      <w:tr w:rsidR="000776C2" w:rsidRPr="000776C2" w14:paraId="1CA72BFC" w14:textId="77777777" w:rsidTr="009678F3">
        <w:trPr>
          <w:cantSplit/>
        </w:trPr>
        <w:tc>
          <w:tcPr>
            <w:tcW w:w="0" w:type="auto"/>
            <w:gridSpan w:val="2"/>
            <w:tcBorders>
              <w:top w:val="nil"/>
              <w:left w:val="nil"/>
              <w:bottom w:val="nil"/>
              <w:right w:val="nil"/>
            </w:tcBorders>
          </w:tcPr>
          <w:p w14:paraId="6730A1CA" w14:textId="77777777" w:rsidR="000776C2" w:rsidRPr="000776C2" w:rsidRDefault="000776C2" w:rsidP="00835CB9">
            <w:pPr>
              <w:pStyle w:val="TableText"/>
            </w:pPr>
            <w:r w:rsidRPr="000776C2">
              <w:t>Mary Burnett</w:t>
            </w:r>
          </w:p>
        </w:tc>
        <w:tc>
          <w:tcPr>
            <w:tcW w:w="0" w:type="auto"/>
            <w:tcBorders>
              <w:top w:val="nil"/>
              <w:left w:val="nil"/>
              <w:bottom w:val="nil"/>
              <w:right w:val="nil"/>
            </w:tcBorders>
          </w:tcPr>
          <w:p w14:paraId="4FBBBEC3" w14:textId="77777777" w:rsidR="000776C2" w:rsidRPr="000776C2" w:rsidRDefault="000776C2" w:rsidP="00835CB9">
            <w:pPr>
              <w:pStyle w:val="TableText"/>
            </w:pPr>
            <w:r w:rsidRPr="000776C2">
              <w:t>1.56</w:t>
            </w:r>
          </w:p>
        </w:tc>
        <w:tc>
          <w:tcPr>
            <w:tcW w:w="0" w:type="auto"/>
            <w:tcBorders>
              <w:top w:val="nil"/>
              <w:left w:val="nil"/>
              <w:bottom w:val="nil"/>
              <w:right w:val="nil"/>
            </w:tcBorders>
          </w:tcPr>
          <w:p w14:paraId="70922CC2" w14:textId="77777777" w:rsidR="000776C2" w:rsidRPr="000776C2" w:rsidRDefault="000776C2" w:rsidP="00835CB9">
            <w:pPr>
              <w:pStyle w:val="TableText"/>
            </w:pPr>
            <w:r w:rsidRPr="000776C2">
              <w:t>0.092</w:t>
            </w:r>
          </w:p>
        </w:tc>
        <w:tc>
          <w:tcPr>
            <w:tcW w:w="0" w:type="auto"/>
            <w:tcBorders>
              <w:top w:val="nil"/>
              <w:left w:val="nil"/>
              <w:bottom w:val="nil"/>
              <w:right w:val="nil"/>
            </w:tcBorders>
          </w:tcPr>
          <w:p w14:paraId="32CBFA39" w14:textId="77777777" w:rsidR="000776C2" w:rsidRPr="000776C2" w:rsidRDefault="000776C2" w:rsidP="00835CB9">
            <w:pPr>
              <w:pStyle w:val="TableText"/>
            </w:pPr>
            <w:r w:rsidRPr="000776C2">
              <w:t>59</w:t>
            </w:r>
          </w:p>
        </w:tc>
        <w:tc>
          <w:tcPr>
            <w:tcW w:w="0" w:type="auto"/>
            <w:tcBorders>
              <w:top w:val="nil"/>
              <w:left w:val="nil"/>
              <w:bottom w:val="nil"/>
              <w:right w:val="nil"/>
            </w:tcBorders>
          </w:tcPr>
          <w:p w14:paraId="564B3E56" w14:textId="77777777" w:rsidR="000776C2" w:rsidRPr="000776C2" w:rsidRDefault="000776C2" w:rsidP="00835CB9">
            <w:pPr>
              <w:pStyle w:val="TableText"/>
            </w:pPr>
            <w:r w:rsidRPr="000776C2">
              <w:t>May</w:t>
            </w:r>
          </w:p>
        </w:tc>
        <w:tc>
          <w:tcPr>
            <w:tcW w:w="0" w:type="auto"/>
            <w:tcBorders>
              <w:top w:val="nil"/>
              <w:left w:val="nil"/>
              <w:bottom w:val="nil"/>
              <w:right w:val="nil"/>
            </w:tcBorders>
          </w:tcPr>
          <w:p w14:paraId="1FA35D15"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5936C16C" w14:textId="77777777" w:rsidR="000776C2" w:rsidRPr="000776C2" w:rsidRDefault="000776C2" w:rsidP="00835CB9">
            <w:pPr>
              <w:pStyle w:val="TableText"/>
            </w:pPr>
            <w:r w:rsidRPr="000776C2">
              <w:t>49.4</w:t>
            </w:r>
          </w:p>
        </w:tc>
        <w:tc>
          <w:tcPr>
            <w:tcW w:w="0" w:type="auto"/>
            <w:gridSpan w:val="2"/>
            <w:tcBorders>
              <w:top w:val="nil"/>
              <w:left w:val="nil"/>
              <w:bottom w:val="nil"/>
              <w:right w:val="nil"/>
            </w:tcBorders>
          </w:tcPr>
          <w:p w14:paraId="24A7416D" w14:textId="77777777" w:rsidR="000776C2" w:rsidRPr="000776C2" w:rsidRDefault="000776C2" w:rsidP="00835CB9">
            <w:pPr>
              <w:pStyle w:val="TableText"/>
            </w:pPr>
            <w:r w:rsidRPr="000776C2">
              <w:t>3.5</w:t>
            </w:r>
          </w:p>
        </w:tc>
        <w:tc>
          <w:tcPr>
            <w:tcW w:w="0" w:type="auto"/>
            <w:tcBorders>
              <w:top w:val="nil"/>
              <w:left w:val="nil"/>
              <w:bottom w:val="nil"/>
              <w:right w:val="nil"/>
            </w:tcBorders>
          </w:tcPr>
          <w:p w14:paraId="3F85A95F" w14:textId="77777777" w:rsidR="000776C2" w:rsidRPr="000776C2" w:rsidRDefault="000776C2" w:rsidP="00835CB9">
            <w:pPr>
              <w:pStyle w:val="TableText"/>
            </w:pPr>
            <w:r w:rsidRPr="000776C2">
              <w:t>0.012</w:t>
            </w:r>
          </w:p>
        </w:tc>
        <w:tc>
          <w:tcPr>
            <w:tcW w:w="0" w:type="auto"/>
            <w:tcBorders>
              <w:top w:val="nil"/>
              <w:left w:val="nil"/>
              <w:bottom w:val="nil"/>
              <w:right w:val="nil"/>
            </w:tcBorders>
          </w:tcPr>
          <w:p w14:paraId="05BF72E3" w14:textId="77777777" w:rsidR="000776C2" w:rsidRPr="000776C2" w:rsidRDefault="000776C2" w:rsidP="00835CB9">
            <w:pPr>
              <w:pStyle w:val="TableText"/>
            </w:pPr>
            <w:r w:rsidRPr="000776C2">
              <w:t>&gt;99</w:t>
            </w:r>
          </w:p>
        </w:tc>
      </w:tr>
      <w:tr w:rsidR="000776C2" w:rsidRPr="000776C2" w14:paraId="65C8B8B2" w14:textId="77777777" w:rsidTr="009678F3">
        <w:trPr>
          <w:cantSplit/>
        </w:trPr>
        <w:tc>
          <w:tcPr>
            <w:tcW w:w="0" w:type="auto"/>
            <w:gridSpan w:val="2"/>
            <w:tcBorders>
              <w:top w:val="nil"/>
              <w:left w:val="nil"/>
              <w:bottom w:val="nil"/>
              <w:right w:val="nil"/>
            </w:tcBorders>
          </w:tcPr>
          <w:p w14:paraId="544F1AE4" w14:textId="77777777" w:rsidR="000776C2" w:rsidRPr="000776C2" w:rsidRDefault="000776C2" w:rsidP="00835CB9">
            <w:pPr>
              <w:pStyle w:val="TableText"/>
            </w:pPr>
            <w:r w:rsidRPr="000776C2">
              <w:t>SE Queensland</w:t>
            </w:r>
          </w:p>
        </w:tc>
        <w:tc>
          <w:tcPr>
            <w:tcW w:w="0" w:type="auto"/>
            <w:tcBorders>
              <w:top w:val="nil"/>
              <w:left w:val="nil"/>
              <w:bottom w:val="nil"/>
              <w:right w:val="nil"/>
            </w:tcBorders>
          </w:tcPr>
          <w:p w14:paraId="79C78D71" w14:textId="77777777" w:rsidR="000776C2" w:rsidRPr="000776C2" w:rsidRDefault="000776C2" w:rsidP="00835CB9">
            <w:pPr>
              <w:pStyle w:val="TableText"/>
            </w:pPr>
            <w:r w:rsidRPr="000776C2">
              <w:t>1.68</w:t>
            </w:r>
          </w:p>
        </w:tc>
        <w:tc>
          <w:tcPr>
            <w:tcW w:w="0" w:type="auto"/>
            <w:tcBorders>
              <w:top w:val="nil"/>
              <w:left w:val="nil"/>
              <w:bottom w:val="nil"/>
              <w:right w:val="nil"/>
            </w:tcBorders>
          </w:tcPr>
          <w:p w14:paraId="778A287A" w14:textId="77777777" w:rsidR="000776C2" w:rsidRPr="000776C2" w:rsidRDefault="000776C2" w:rsidP="00835CB9">
            <w:pPr>
              <w:pStyle w:val="TableText"/>
            </w:pPr>
            <w:r w:rsidRPr="000776C2">
              <w:t>0.046</w:t>
            </w:r>
          </w:p>
        </w:tc>
        <w:tc>
          <w:tcPr>
            <w:tcW w:w="0" w:type="auto"/>
            <w:tcBorders>
              <w:top w:val="nil"/>
              <w:left w:val="nil"/>
              <w:bottom w:val="nil"/>
              <w:right w:val="nil"/>
            </w:tcBorders>
          </w:tcPr>
          <w:p w14:paraId="0A3FB70D" w14:textId="77777777" w:rsidR="000776C2" w:rsidRPr="000776C2" w:rsidRDefault="000776C2" w:rsidP="00835CB9">
            <w:pPr>
              <w:pStyle w:val="TableText"/>
            </w:pPr>
            <w:r w:rsidRPr="000776C2">
              <w:t>30</w:t>
            </w:r>
          </w:p>
        </w:tc>
        <w:tc>
          <w:tcPr>
            <w:tcW w:w="0" w:type="auto"/>
            <w:tcBorders>
              <w:top w:val="nil"/>
              <w:left w:val="nil"/>
              <w:bottom w:val="nil"/>
              <w:right w:val="nil"/>
            </w:tcBorders>
          </w:tcPr>
          <w:p w14:paraId="495E2266" w14:textId="77777777" w:rsidR="000776C2" w:rsidRPr="000776C2" w:rsidRDefault="000776C2" w:rsidP="00835CB9">
            <w:pPr>
              <w:pStyle w:val="TableText"/>
            </w:pPr>
            <w:r w:rsidRPr="000776C2">
              <w:t>Jan</w:t>
            </w:r>
          </w:p>
        </w:tc>
        <w:tc>
          <w:tcPr>
            <w:tcW w:w="0" w:type="auto"/>
            <w:tcBorders>
              <w:top w:val="nil"/>
              <w:left w:val="nil"/>
              <w:bottom w:val="nil"/>
              <w:right w:val="nil"/>
            </w:tcBorders>
          </w:tcPr>
          <w:p w14:paraId="3B5A7121"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17B2E32C" w14:textId="77777777" w:rsidR="000776C2" w:rsidRPr="000776C2" w:rsidRDefault="000776C2" w:rsidP="00835CB9">
            <w:pPr>
              <w:pStyle w:val="TableText"/>
            </w:pPr>
            <w:r w:rsidRPr="000776C2">
              <w:t>36.0</w:t>
            </w:r>
          </w:p>
        </w:tc>
        <w:tc>
          <w:tcPr>
            <w:tcW w:w="0" w:type="auto"/>
            <w:gridSpan w:val="2"/>
            <w:tcBorders>
              <w:top w:val="nil"/>
              <w:left w:val="nil"/>
              <w:bottom w:val="nil"/>
              <w:right w:val="nil"/>
            </w:tcBorders>
          </w:tcPr>
          <w:p w14:paraId="44C1BCD7" w14:textId="77777777" w:rsidR="000776C2" w:rsidRPr="000776C2" w:rsidRDefault="000776C2" w:rsidP="00835CB9">
            <w:pPr>
              <w:pStyle w:val="TableText"/>
            </w:pPr>
            <w:r w:rsidRPr="000776C2">
              <w:t>3.6</w:t>
            </w:r>
          </w:p>
        </w:tc>
        <w:tc>
          <w:tcPr>
            <w:tcW w:w="0" w:type="auto"/>
            <w:tcBorders>
              <w:top w:val="nil"/>
              <w:left w:val="nil"/>
              <w:bottom w:val="nil"/>
              <w:right w:val="nil"/>
            </w:tcBorders>
          </w:tcPr>
          <w:p w14:paraId="5776643D" w14:textId="77777777" w:rsidR="000776C2" w:rsidRPr="000776C2" w:rsidRDefault="000776C2" w:rsidP="00835CB9">
            <w:pPr>
              <w:pStyle w:val="TableText"/>
            </w:pPr>
            <w:r w:rsidRPr="000776C2">
              <w:t>0.009</w:t>
            </w:r>
          </w:p>
        </w:tc>
        <w:tc>
          <w:tcPr>
            <w:tcW w:w="0" w:type="auto"/>
            <w:tcBorders>
              <w:top w:val="nil"/>
              <w:left w:val="nil"/>
              <w:bottom w:val="nil"/>
              <w:right w:val="nil"/>
            </w:tcBorders>
          </w:tcPr>
          <w:p w14:paraId="73F053B8" w14:textId="77777777" w:rsidR="000776C2" w:rsidRPr="000776C2" w:rsidRDefault="000776C2" w:rsidP="00835CB9">
            <w:pPr>
              <w:pStyle w:val="TableText"/>
            </w:pPr>
            <w:r w:rsidRPr="000776C2">
              <w:t>97</w:t>
            </w:r>
          </w:p>
        </w:tc>
      </w:tr>
      <w:tr w:rsidR="000776C2" w:rsidRPr="000776C2" w14:paraId="22ACF687" w14:textId="77777777" w:rsidTr="009678F3">
        <w:trPr>
          <w:cantSplit/>
        </w:trPr>
        <w:tc>
          <w:tcPr>
            <w:tcW w:w="0" w:type="auto"/>
            <w:gridSpan w:val="2"/>
            <w:tcBorders>
              <w:top w:val="nil"/>
              <w:left w:val="nil"/>
              <w:bottom w:val="single" w:sz="4" w:space="0" w:color="auto"/>
              <w:right w:val="nil"/>
            </w:tcBorders>
          </w:tcPr>
          <w:p w14:paraId="6062726F" w14:textId="77777777" w:rsidR="000776C2" w:rsidRPr="000776C2" w:rsidRDefault="000776C2" w:rsidP="00835CB9">
            <w:pPr>
              <w:pStyle w:val="TableText"/>
            </w:pPr>
            <w:r w:rsidRPr="000776C2">
              <w:t>Northern NSW</w:t>
            </w:r>
          </w:p>
        </w:tc>
        <w:tc>
          <w:tcPr>
            <w:tcW w:w="0" w:type="auto"/>
            <w:tcBorders>
              <w:top w:val="nil"/>
              <w:left w:val="nil"/>
              <w:bottom w:val="single" w:sz="4" w:space="0" w:color="auto"/>
              <w:right w:val="nil"/>
            </w:tcBorders>
          </w:tcPr>
          <w:p w14:paraId="3BCCEA23" w14:textId="77777777" w:rsidR="000776C2" w:rsidRPr="000776C2" w:rsidRDefault="000776C2" w:rsidP="00835CB9">
            <w:pPr>
              <w:pStyle w:val="TableText"/>
            </w:pPr>
            <w:r w:rsidRPr="000776C2">
              <w:t>3.36</w:t>
            </w:r>
          </w:p>
        </w:tc>
        <w:tc>
          <w:tcPr>
            <w:tcW w:w="0" w:type="auto"/>
            <w:tcBorders>
              <w:top w:val="nil"/>
              <w:left w:val="nil"/>
              <w:bottom w:val="single" w:sz="4" w:space="0" w:color="auto"/>
              <w:right w:val="nil"/>
            </w:tcBorders>
          </w:tcPr>
          <w:p w14:paraId="3F3F0413" w14:textId="77777777" w:rsidR="000776C2" w:rsidRPr="000776C2" w:rsidRDefault="000776C2" w:rsidP="00835CB9">
            <w:pPr>
              <w:pStyle w:val="TableText"/>
            </w:pPr>
            <w:r w:rsidRPr="000776C2">
              <w:t>0.042</w:t>
            </w:r>
          </w:p>
        </w:tc>
        <w:tc>
          <w:tcPr>
            <w:tcW w:w="0" w:type="auto"/>
            <w:tcBorders>
              <w:top w:val="nil"/>
              <w:left w:val="nil"/>
              <w:bottom w:val="single" w:sz="4" w:space="0" w:color="auto"/>
              <w:right w:val="nil"/>
            </w:tcBorders>
          </w:tcPr>
          <w:p w14:paraId="6F8C320E" w14:textId="77777777" w:rsidR="000776C2" w:rsidRPr="000776C2" w:rsidRDefault="000776C2" w:rsidP="00835CB9">
            <w:pPr>
              <w:pStyle w:val="TableText"/>
            </w:pPr>
            <w:r w:rsidRPr="000776C2">
              <w:t>27</w:t>
            </w:r>
          </w:p>
        </w:tc>
        <w:tc>
          <w:tcPr>
            <w:tcW w:w="0" w:type="auto"/>
            <w:tcBorders>
              <w:top w:val="nil"/>
              <w:left w:val="nil"/>
              <w:bottom w:val="single" w:sz="4" w:space="0" w:color="auto"/>
              <w:right w:val="nil"/>
            </w:tcBorders>
          </w:tcPr>
          <w:p w14:paraId="7069252A" w14:textId="77777777" w:rsidR="000776C2" w:rsidRPr="000776C2" w:rsidRDefault="000776C2" w:rsidP="00835CB9">
            <w:pPr>
              <w:pStyle w:val="TableText"/>
            </w:pPr>
            <w:r w:rsidRPr="000776C2">
              <w:t>Jun</w:t>
            </w:r>
          </w:p>
        </w:tc>
        <w:tc>
          <w:tcPr>
            <w:tcW w:w="0" w:type="auto"/>
            <w:tcBorders>
              <w:top w:val="nil"/>
              <w:left w:val="nil"/>
              <w:bottom w:val="single" w:sz="4" w:space="0" w:color="auto"/>
              <w:right w:val="nil"/>
            </w:tcBorders>
          </w:tcPr>
          <w:p w14:paraId="0CC3B39F" w14:textId="77777777" w:rsidR="000776C2" w:rsidRPr="000776C2" w:rsidRDefault="000776C2" w:rsidP="00835CB9">
            <w:pPr>
              <w:pStyle w:val="TableText"/>
            </w:pPr>
            <w:r w:rsidRPr="000776C2">
              <w:t>75</w:t>
            </w:r>
          </w:p>
        </w:tc>
        <w:tc>
          <w:tcPr>
            <w:tcW w:w="0" w:type="auto"/>
            <w:tcBorders>
              <w:top w:val="nil"/>
              <w:left w:val="nil"/>
              <w:bottom w:val="single" w:sz="4" w:space="0" w:color="auto"/>
              <w:right w:val="nil"/>
            </w:tcBorders>
          </w:tcPr>
          <w:p w14:paraId="4ACE9BE0" w14:textId="77777777" w:rsidR="000776C2" w:rsidRPr="000776C2" w:rsidRDefault="000776C2" w:rsidP="00835CB9">
            <w:pPr>
              <w:pStyle w:val="TableText"/>
            </w:pPr>
            <w:r w:rsidRPr="000776C2">
              <w:t>38.9</w:t>
            </w:r>
          </w:p>
        </w:tc>
        <w:tc>
          <w:tcPr>
            <w:tcW w:w="0" w:type="auto"/>
            <w:gridSpan w:val="2"/>
            <w:tcBorders>
              <w:top w:val="nil"/>
              <w:left w:val="nil"/>
              <w:bottom w:val="single" w:sz="4" w:space="0" w:color="auto"/>
              <w:right w:val="nil"/>
            </w:tcBorders>
          </w:tcPr>
          <w:p w14:paraId="733EB44B" w14:textId="77777777" w:rsidR="000776C2" w:rsidRPr="000776C2" w:rsidRDefault="000776C2" w:rsidP="00835CB9">
            <w:pPr>
              <w:pStyle w:val="TableText"/>
            </w:pPr>
            <w:r w:rsidRPr="000776C2">
              <w:t>3.1</w:t>
            </w:r>
          </w:p>
        </w:tc>
        <w:tc>
          <w:tcPr>
            <w:tcW w:w="0" w:type="auto"/>
            <w:tcBorders>
              <w:top w:val="nil"/>
              <w:left w:val="nil"/>
              <w:bottom w:val="single" w:sz="4" w:space="0" w:color="auto"/>
              <w:right w:val="nil"/>
            </w:tcBorders>
          </w:tcPr>
          <w:p w14:paraId="47978BDE" w14:textId="77777777" w:rsidR="000776C2" w:rsidRPr="000776C2" w:rsidRDefault="000776C2" w:rsidP="00835CB9">
            <w:pPr>
              <w:pStyle w:val="TableText"/>
            </w:pPr>
            <w:r w:rsidRPr="000776C2">
              <w:t>0.022</w:t>
            </w:r>
          </w:p>
        </w:tc>
        <w:tc>
          <w:tcPr>
            <w:tcW w:w="0" w:type="auto"/>
            <w:tcBorders>
              <w:top w:val="nil"/>
              <w:left w:val="nil"/>
              <w:bottom w:val="single" w:sz="4" w:space="0" w:color="auto"/>
              <w:right w:val="nil"/>
            </w:tcBorders>
          </w:tcPr>
          <w:p w14:paraId="1BDDAFC6" w14:textId="77777777" w:rsidR="000776C2" w:rsidRPr="000776C2" w:rsidRDefault="000776C2" w:rsidP="00835CB9">
            <w:pPr>
              <w:pStyle w:val="TableText"/>
            </w:pPr>
            <w:r w:rsidRPr="000776C2">
              <w:t>&gt;99</w:t>
            </w:r>
          </w:p>
        </w:tc>
      </w:tr>
      <w:tr w:rsidR="000776C2" w:rsidRPr="000776C2" w14:paraId="534E6884" w14:textId="77777777" w:rsidTr="009678F3">
        <w:trPr>
          <w:cantSplit/>
        </w:trPr>
        <w:tc>
          <w:tcPr>
            <w:tcW w:w="0" w:type="auto"/>
            <w:gridSpan w:val="12"/>
            <w:tcBorders>
              <w:top w:val="single" w:sz="4" w:space="0" w:color="auto"/>
              <w:left w:val="nil"/>
              <w:bottom w:val="single" w:sz="4" w:space="0" w:color="auto"/>
              <w:right w:val="nil"/>
            </w:tcBorders>
          </w:tcPr>
          <w:p w14:paraId="607A6A57" w14:textId="77777777" w:rsidR="000776C2" w:rsidRPr="00835CB9" w:rsidRDefault="000776C2" w:rsidP="00835CB9">
            <w:pPr>
              <w:pStyle w:val="TableSubHead"/>
            </w:pPr>
            <w:r w:rsidRPr="00835CB9">
              <w:t>Duboisia</w:t>
            </w:r>
          </w:p>
        </w:tc>
      </w:tr>
      <w:tr w:rsidR="000776C2" w:rsidRPr="000776C2" w14:paraId="0BFD74AA" w14:textId="77777777" w:rsidTr="009678F3">
        <w:trPr>
          <w:cantSplit/>
        </w:trPr>
        <w:tc>
          <w:tcPr>
            <w:tcW w:w="0" w:type="auto"/>
            <w:gridSpan w:val="2"/>
            <w:tcBorders>
              <w:top w:val="single" w:sz="4" w:space="0" w:color="auto"/>
              <w:left w:val="nil"/>
              <w:bottom w:val="nil"/>
              <w:right w:val="nil"/>
            </w:tcBorders>
          </w:tcPr>
          <w:p w14:paraId="020C72CA" w14:textId="77777777" w:rsidR="000776C2" w:rsidRPr="00835CB9" w:rsidRDefault="000776C2" w:rsidP="00835CB9">
            <w:pPr>
              <w:pStyle w:val="TableText"/>
            </w:pPr>
            <w:r w:rsidRPr="00835CB9">
              <w:t>Wet tropics</w:t>
            </w:r>
          </w:p>
        </w:tc>
        <w:tc>
          <w:tcPr>
            <w:tcW w:w="0" w:type="auto"/>
            <w:tcBorders>
              <w:top w:val="single" w:sz="4" w:space="0" w:color="auto"/>
              <w:left w:val="nil"/>
              <w:bottom w:val="nil"/>
              <w:right w:val="nil"/>
            </w:tcBorders>
          </w:tcPr>
          <w:p w14:paraId="329C52E6" w14:textId="77777777" w:rsidR="000776C2" w:rsidRPr="00835CB9" w:rsidRDefault="000776C2" w:rsidP="00835CB9">
            <w:pPr>
              <w:pStyle w:val="TableText"/>
            </w:pPr>
            <w:r w:rsidRPr="00835CB9">
              <w:t>2.97</w:t>
            </w:r>
          </w:p>
        </w:tc>
        <w:tc>
          <w:tcPr>
            <w:tcW w:w="0" w:type="auto"/>
            <w:tcBorders>
              <w:top w:val="single" w:sz="4" w:space="0" w:color="auto"/>
              <w:left w:val="nil"/>
              <w:bottom w:val="nil"/>
              <w:right w:val="nil"/>
            </w:tcBorders>
          </w:tcPr>
          <w:p w14:paraId="32251F25" w14:textId="77777777" w:rsidR="000776C2" w:rsidRPr="00835CB9" w:rsidRDefault="000776C2" w:rsidP="00835CB9">
            <w:pPr>
              <w:pStyle w:val="TableText"/>
            </w:pPr>
            <w:r w:rsidRPr="00835CB9">
              <w:t>0.057</w:t>
            </w:r>
          </w:p>
        </w:tc>
        <w:tc>
          <w:tcPr>
            <w:tcW w:w="0" w:type="auto"/>
            <w:tcBorders>
              <w:top w:val="single" w:sz="4" w:space="0" w:color="auto"/>
              <w:left w:val="nil"/>
              <w:bottom w:val="nil"/>
              <w:right w:val="nil"/>
            </w:tcBorders>
          </w:tcPr>
          <w:p w14:paraId="552893E6" w14:textId="77777777" w:rsidR="000776C2" w:rsidRPr="00835CB9" w:rsidRDefault="000776C2" w:rsidP="00835CB9">
            <w:pPr>
              <w:pStyle w:val="TableText"/>
            </w:pPr>
            <w:r w:rsidRPr="00835CB9">
              <w:t>22</w:t>
            </w:r>
          </w:p>
        </w:tc>
        <w:tc>
          <w:tcPr>
            <w:tcW w:w="0" w:type="auto"/>
            <w:tcBorders>
              <w:top w:val="single" w:sz="4" w:space="0" w:color="auto"/>
              <w:left w:val="nil"/>
              <w:bottom w:val="nil"/>
              <w:right w:val="nil"/>
            </w:tcBorders>
          </w:tcPr>
          <w:p w14:paraId="10BEC702" w14:textId="77777777" w:rsidR="000776C2" w:rsidRPr="00835CB9" w:rsidRDefault="000776C2" w:rsidP="00835CB9">
            <w:pPr>
              <w:pStyle w:val="TableText"/>
            </w:pPr>
            <w:r w:rsidRPr="00835CB9">
              <w:t>Mar</w:t>
            </w:r>
          </w:p>
        </w:tc>
        <w:tc>
          <w:tcPr>
            <w:tcW w:w="0" w:type="auto"/>
            <w:tcBorders>
              <w:top w:val="single" w:sz="4" w:space="0" w:color="auto"/>
              <w:left w:val="nil"/>
              <w:bottom w:val="nil"/>
              <w:right w:val="nil"/>
            </w:tcBorders>
          </w:tcPr>
          <w:p w14:paraId="01E55326" w14:textId="77777777" w:rsidR="000776C2" w:rsidRPr="00835CB9" w:rsidRDefault="000776C2" w:rsidP="00835CB9">
            <w:pPr>
              <w:pStyle w:val="TableText"/>
            </w:pPr>
            <w:r w:rsidRPr="00835CB9">
              <w:t>75</w:t>
            </w:r>
          </w:p>
        </w:tc>
        <w:tc>
          <w:tcPr>
            <w:tcW w:w="0" w:type="auto"/>
            <w:tcBorders>
              <w:top w:val="single" w:sz="4" w:space="0" w:color="auto"/>
              <w:left w:val="nil"/>
              <w:bottom w:val="nil"/>
              <w:right w:val="nil"/>
            </w:tcBorders>
          </w:tcPr>
          <w:p w14:paraId="55B38DDA" w14:textId="77777777" w:rsidR="000776C2" w:rsidRPr="00835CB9" w:rsidRDefault="000776C2" w:rsidP="00835CB9">
            <w:pPr>
              <w:pStyle w:val="TableText"/>
            </w:pPr>
            <w:r w:rsidRPr="00835CB9">
              <w:t>64.7</w:t>
            </w:r>
          </w:p>
        </w:tc>
        <w:tc>
          <w:tcPr>
            <w:tcW w:w="0" w:type="auto"/>
            <w:gridSpan w:val="2"/>
            <w:tcBorders>
              <w:top w:val="single" w:sz="4" w:space="0" w:color="auto"/>
              <w:left w:val="nil"/>
              <w:bottom w:val="nil"/>
              <w:right w:val="nil"/>
            </w:tcBorders>
          </w:tcPr>
          <w:p w14:paraId="6455D51D" w14:textId="77777777" w:rsidR="000776C2" w:rsidRPr="00835CB9" w:rsidRDefault="000776C2" w:rsidP="00835CB9">
            <w:pPr>
              <w:pStyle w:val="TableText"/>
            </w:pPr>
            <w:r w:rsidRPr="00835CB9">
              <w:t>2.91</w:t>
            </w:r>
          </w:p>
        </w:tc>
        <w:tc>
          <w:tcPr>
            <w:tcW w:w="0" w:type="auto"/>
            <w:tcBorders>
              <w:top w:val="single" w:sz="4" w:space="0" w:color="auto"/>
              <w:left w:val="nil"/>
              <w:bottom w:val="nil"/>
              <w:right w:val="nil"/>
            </w:tcBorders>
          </w:tcPr>
          <w:p w14:paraId="4BDDA01D" w14:textId="77777777" w:rsidR="000776C2" w:rsidRPr="00835CB9" w:rsidRDefault="000776C2" w:rsidP="00835CB9">
            <w:pPr>
              <w:pStyle w:val="TableText"/>
            </w:pPr>
            <w:r w:rsidRPr="00835CB9">
              <w:t>0.031</w:t>
            </w:r>
          </w:p>
        </w:tc>
        <w:tc>
          <w:tcPr>
            <w:tcW w:w="0" w:type="auto"/>
            <w:tcBorders>
              <w:top w:val="single" w:sz="4" w:space="0" w:color="auto"/>
              <w:left w:val="nil"/>
              <w:bottom w:val="nil"/>
              <w:right w:val="nil"/>
            </w:tcBorders>
          </w:tcPr>
          <w:p w14:paraId="10544591" w14:textId="77777777" w:rsidR="000776C2" w:rsidRPr="00835CB9" w:rsidRDefault="000776C2" w:rsidP="00835CB9">
            <w:pPr>
              <w:pStyle w:val="TableText"/>
            </w:pPr>
            <w:r w:rsidRPr="00835CB9">
              <w:t>&gt;99</w:t>
            </w:r>
          </w:p>
        </w:tc>
      </w:tr>
      <w:tr w:rsidR="000776C2" w:rsidRPr="000776C2" w14:paraId="58A5D0AB" w14:textId="77777777" w:rsidTr="009678F3">
        <w:trPr>
          <w:cantSplit/>
        </w:trPr>
        <w:tc>
          <w:tcPr>
            <w:tcW w:w="0" w:type="auto"/>
            <w:gridSpan w:val="2"/>
            <w:tcBorders>
              <w:top w:val="nil"/>
              <w:left w:val="nil"/>
              <w:bottom w:val="nil"/>
              <w:right w:val="nil"/>
            </w:tcBorders>
          </w:tcPr>
          <w:p w14:paraId="15715EF3" w14:textId="77777777" w:rsidR="000776C2" w:rsidRPr="00835CB9" w:rsidRDefault="000776C2" w:rsidP="00835CB9">
            <w:pPr>
              <w:pStyle w:val="TableText"/>
            </w:pPr>
            <w:r w:rsidRPr="00835CB9">
              <w:t>Mackay Whitsunday</w:t>
            </w:r>
          </w:p>
        </w:tc>
        <w:tc>
          <w:tcPr>
            <w:tcW w:w="0" w:type="auto"/>
            <w:tcBorders>
              <w:top w:val="nil"/>
              <w:left w:val="nil"/>
              <w:bottom w:val="nil"/>
              <w:right w:val="nil"/>
            </w:tcBorders>
          </w:tcPr>
          <w:p w14:paraId="395444CE" w14:textId="77777777" w:rsidR="000776C2" w:rsidRPr="00835CB9" w:rsidRDefault="000776C2" w:rsidP="00835CB9">
            <w:pPr>
              <w:pStyle w:val="TableText"/>
            </w:pPr>
            <w:r w:rsidRPr="00835CB9">
              <w:t>2.02</w:t>
            </w:r>
          </w:p>
        </w:tc>
        <w:tc>
          <w:tcPr>
            <w:tcW w:w="0" w:type="auto"/>
            <w:tcBorders>
              <w:top w:val="nil"/>
              <w:left w:val="nil"/>
              <w:bottom w:val="nil"/>
              <w:right w:val="nil"/>
            </w:tcBorders>
          </w:tcPr>
          <w:p w14:paraId="70E052F9" w14:textId="77777777" w:rsidR="000776C2" w:rsidRPr="00835CB9" w:rsidRDefault="000776C2" w:rsidP="00835CB9">
            <w:pPr>
              <w:pStyle w:val="TableText"/>
            </w:pPr>
            <w:r w:rsidRPr="00835CB9">
              <w:t>0.279</w:t>
            </w:r>
          </w:p>
        </w:tc>
        <w:tc>
          <w:tcPr>
            <w:tcW w:w="0" w:type="auto"/>
            <w:tcBorders>
              <w:top w:val="nil"/>
              <w:left w:val="nil"/>
              <w:bottom w:val="nil"/>
              <w:right w:val="nil"/>
            </w:tcBorders>
          </w:tcPr>
          <w:p w14:paraId="68DC06E0" w14:textId="77777777" w:rsidR="000776C2" w:rsidRPr="00835CB9" w:rsidRDefault="000776C2" w:rsidP="00835CB9">
            <w:pPr>
              <w:pStyle w:val="TableText"/>
            </w:pPr>
            <w:r w:rsidRPr="00835CB9">
              <w:t>110</w:t>
            </w:r>
          </w:p>
        </w:tc>
        <w:tc>
          <w:tcPr>
            <w:tcW w:w="0" w:type="auto"/>
            <w:tcBorders>
              <w:top w:val="nil"/>
              <w:left w:val="nil"/>
              <w:bottom w:val="nil"/>
              <w:right w:val="nil"/>
            </w:tcBorders>
          </w:tcPr>
          <w:p w14:paraId="5C00B948" w14:textId="77777777" w:rsidR="000776C2" w:rsidRPr="00835CB9" w:rsidRDefault="000776C2" w:rsidP="00835CB9">
            <w:pPr>
              <w:pStyle w:val="TableText"/>
            </w:pPr>
            <w:r w:rsidRPr="00835CB9">
              <w:t>Sep</w:t>
            </w:r>
          </w:p>
        </w:tc>
        <w:tc>
          <w:tcPr>
            <w:tcW w:w="0" w:type="auto"/>
            <w:tcBorders>
              <w:top w:val="nil"/>
              <w:left w:val="nil"/>
              <w:bottom w:val="nil"/>
              <w:right w:val="nil"/>
            </w:tcBorders>
          </w:tcPr>
          <w:p w14:paraId="22D0ED4E" w14:textId="77777777" w:rsidR="000776C2" w:rsidRPr="00835CB9" w:rsidRDefault="000776C2" w:rsidP="00835CB9">
            <w:pPr>
              <w:pStyle w:val="TableText"/>
            </w:pPr>
            <w:r w:rsidRPr="00835CB9">
              <w:t>25</w:t>
            </w:r>
          </w:p>
        </w:tc>
        <w:tc>
          <w:tcPr>
            <w:tcW w:w="0" w:type="auto"/>
            <w:tcBorders>
              <w:top w:val="nil"/>
              <w:left w:val="nil"/>
              <w:bottom w:val="nil"/>
              <w:right w:val="nil"/>
            </w:tcBorders>
          </w:tcPr>
          <w:p w14:paraId="442C7D43" w14:textId="77777777" w:rsidR="000776C2" w:rsidRPr="00835CB9" w:rsidRDefault="000776C2" w:rsidP="00835CB9">
            <w:pPr>
              <w:pStyle w:val="TableText"/>
            </w:pPr>
            <w:r w:rsidRPr="00835CB9">
              <w:t>12.2</w:t>
            </w:r>
          </w:p>
        </w:tc>
        <w:tc>
          <w:tcPr>
            <w:tcW w:w="0" w:type="auto"/>
            <w:gridSpan w:val="2"/>
            <w:tcBorders>
              <w:top w:val="nil"/>
              <w:left w:val="nil"/>
              <w:bottom w:val="nil"/>
              <w:right w:val="nil"/>
            </w:tcBorders>
          </w:tcPr>
          <w:p w14:paraId="79CE4875" w14:textId="77777777" w:rsidR="000776C2" w:rsidRPr="00835CB9" w:rsidRDefault="000776C2" w:rsidP="00835CB9">
            <w:pPr>
              <w:pStyle w:val="TableText"/>
            </w:pPr>
            <w:r w:rsidRPr="00835CB9">
              <w:t>0.6</w:t>
            </w:r>
          </w:p>
        </w:tc>
        <w:tc>
          <w:tcPr>
            <w:tcW w:w="0" w:type="auto"/>
            <w:tcBorders>
              <w:top w:val="nil"/>
              <w:left w:val="nil"/>
              <w:bottom w:val="nil"/>
              <w:right w:val="nil"/>
            </w:tcBorders>
          </w:tcPr>
          <w:p w14:paraId="79BE9787" w14:textId="77777777" w:rsidR="000776C2" w:rsidRPr="00835CB9" w:rsidRDefault="000776C2" w:rsidP="00835CB9">
            <w:pPr>
              <w:pStyle w:val="TableText"/>
            </w:pPr>
            <w:r w:rsidRPr="00835CB9">
              <w:t>0.003</w:t>
            </w:r>
          </w:p>
        </w:tc>
        <w:tc>
          <w:tcPr>
            <w:tcW w:w="0" w:type="auto"/>
            <w:tcBorders>
              <w:top w:val="nil"/>
              <w:left w:val="nil"/>
              <w:bottom w:val="nil"/>
              <w:right w:val="nil"/>
            </w:tcBorders>
          </w:tcPr>
          <w:p w14:paraId="1FC80CF5" w14:textId="77777777" w:rsidR="000776C2" w:rsidRPr="00835CB9" w:rsidRDefault="000776C2" w:rsidP="00835CB9">
            <w:pPr>
              <w:pStyle w:val="TableText"/>
            </w:pPr>
            <w:r w:rsidRPr="00835CB9">
              <w:t>96</w:t>
            </w:r>
          </w:p>
        </w:tc>
      </w:tr>
      <w:tr w:rsidR="000776C2" w:rsidRPr="000776C2" w14:paraId="325C0D13" w14:textId="77777777" w:rsidTr="009678F3">
        <w:trPr>
          <w:cantSplit/>
        </w:trPr>
        <w:tc>
          <w:tcPr>
            <w:tcW w:w="0" w:type="auto"/>
            <w:gridSpan w:val="2"/>
            <w:tcBorders>
              <w:top w:val="nil"/>
              <w:left w:val="nil"/>
              <w:bottom w:val="single" w:sz="4" w:space="0" w:color="auto"/>
              <w:right w:val="nil"/>
            </w:tcBorders>
          </w:tcPr>
          <w:p w14:paraId="6C431CC4" w14:textId="77777777" w:rsidR="000776C2" w:rsidRPr="00835CB9" w:rsidRDefault="000776C2" w:rsidP="00835CB9">
            <w:pPr>
              <w:pStyle w:val="TableText"/>
            </w:pPr>
            <w:r w:rsidRPr="00835CB9">
              <w:t>Northern NSW</w:t>
            </w:r>
          </w:p>
        </w:tc>
        <w:tc>
          <w:tcPr>
            <w:tcW w:w="0" w:type="auto"/>
            <w:tcBorders>
              <w:top w:val="nil"/>
              <w:left w:val="nil"/>
              <w:bottom w:val="single" w:sz="4" w:space="0" w:color="auto"/>
              <w:right w:val="nil"/>
            </w:tcBorders>
          </w:tcPr>
          <w:p w14:paraId="65B37394" w14:textId="77777777" w:rsidR="000776C2" w:rsidRPr="00835CB9" w:rsidRDefault="000776C2" w:rsidP="00835CB9">
            <w:pPr>
              <w:pStyle w:val="TableText"/>
            </w:pPr>
            <w:r w:rsidRPr="00835CB9">
              <w:t>3.36</w:t>
            </w:r>
          </w:p>
        </w:tc>
        <w:tc>
          <w:tcPr>
            <w:tcW w:w="0" w:type="auto"/>
            <w:tcBorders>
              <w:top w:val="nil"/>
              <w:left w:val="nil"/>
              <w:bottom w:val="single" w:sz="4" w:space="0" w:color="auto"/>
              <w:right w:val="nil"/>
            </w:tcBorders>
          </w:tcPr>
          <w:p w14:paraId="3065CFA8" w14:textId="77777777" w:rsidR="000776C2" w:rsidRPr="00835CB9" w:rsidRDefault="000776C2" w:rsidP="00835CB9">
            <w:pPr>
              <w:pStyle w:val="TableText"/>
            </w:pPr>
            <w:r w:rsidRPr="00835CB9">
              <w:t>0.042</w:t>
            </w:r>
          </w:p>
        </w:tc>
        <w:tc>
          <w:tcPr>
            <w:tcW w:w="0" w:type="auto"/>
            <w:tcBorders>
              <w:top w:val="nil"/>
              <w:left w:val="nil"/>
              <w:bottom w:val="single" w:sz="4" w:space="0" w:color="auto"/>
              <w:right w:val="nil"/>
            </w:tcBorders>
          </w:tcPr>
          <w:p w14:paraId="4CDC202B" w14:textId="77777777" w:rsidR="000776C2" w:rsidRPr="00835CB9" w:rsidRDefault="000776C2" w:rsidP="00835CB9">
            <w:pPr>
              <w:pStyle w:val="TableText"/>
            </w:pPr>
            <w:r w:rsidRPr="00835CB9">
              <w:t>17</w:t>
            </w:r>
          </w:p>
        </w:tc>
        <w:tc>
          <w:tcPr>
            <w:tcW w:w="0" w:type="auto"/>
            <w:tcBorders>
              <w:top w:val="nil"/>
              <w:left w:val="nil"/>
              <w:bottom w:val="single" w:sz="4" w:space="0" w:color="auto"/>
              <w:right w:val="nil"/>
            </w:tcBorders>
          </w:tcPr>
          <w:p w14:paraId="33CAFE0B" w14:textId="77777777" w:rsidR="000776C2" w:rsidRPr="00835CB9" w:rsidRDefault="000776C2" w:rsidP="00835CB9">
            <w:pPr>
              <w:pStyle w:val="TableText"/>
            </w:pPr>
            <w:r w:rsidRPr="00835CB9">
              <w:t>Jun</w:t>
            </w:r>
          </w:p>
        </w:tc>
        <w:tc>
          <w:tcPr>
            <w:tcW w:w="0" w:type="auto"/>
            <w:tcBorders>
              <w:top w:val="nil"/>
              <w:left w:val="nil"/>
              <w:bottom w:val="single" w:sz="4" w:space="0" w:color="auto"/>
              <w:right w:val="nil"/>
            </w:tcBorders>
          </w:tcPr>
          <w:p w14:paraId="0D80BF78" w14:textId="77777777" w:rsidR="000776C2" w:rsidRPr="00835CB9" w:rsidRDefault="000776C2" w:rsidP="00835CB9">
            <w:pPr>
              <w:pStyle w:val="TableText"/>
            </w:pPr>
            <w:r w:rsidRPr="00835CB9">
              <w:t>75</w:t>
            </w:r>
          </w:p>
        </w:tc>
        <w:tc>
          <w:tcPr>
            <w:tcW w:w="0" w:type="auto"/>
            <w:tcBorders>
              <w:top w:val="nil"/>
              <w:left w:val="nil"/>
              <w:bottom w:val="single" w:sz="4" w:space="0" w:color="auto"/>
              <w:right w:val="nil"/>
            </w:tcBorders>
          </w:tcPr>
          <w:p w14:paraId="1F3E1F69" w14:textId="77777777" w:rsidR="000776C2" w:rsidRPr="00835CB9" w:rsidRDefault="000776C2" w:rsidP="00835CB9">
            <w:pPr>
              <w:pStyle w:val="TableText"/>
            </w:pPr>
            <w:r w:rsidRPr="00835CB9">
              <w:t>38.9</w:t>
            </w:r>
          </w:p>
        </w:tc>
        <w:tc>
          <w:tcPr>
            <w:tcW w:w="0" w:type="auto"/>
            <w:gridSpan w:val="2"/>
            <w:tcBorders>
              <w:top w:val="nil"/>
              <w:left w:val="nil"/>
              <w:bottom w:val="single" w:sz="4" w:space="0" w:color="auto"/>
              <w:right w:val="nil"/>
            </w:tcBorders>
          </w:tcPr>
          <w:p w14:paraId="2D47B731" w14:textId="77777777" w:rsidR="000776C2" w:rsidRPr="00835CB9" w:rsidRDefault="000776C2" w:rsidP="00835CB9">
            <w:pPr>
              <w:pStyle w:val="TableText"/>
            </w:pPr>
            <w:r w:rsidRPr="00835CB9">
              <w:t>3.1</w:t>
            </w:r>
          </w:p>
        </w:tc>
        <w:tc>
          <w:tcPr>
            <w:tcW w:w="0" w:type="auto"/>
            <w:tcBorders>
              <w:top w:val="nil"/>
              <w:left w:val="nil"/>
              <w:bottom w:val="single" w:sz="4" w:space="0" w:color="auto"/>
              <w:right w:val="nil"/>
            </w:tcBorders>
          </w:tcPr>
          <w:p w14:paraId="334BA78C" w14:textId="77777777" w:rsidR="000776C2" w:rsidRPr="00835CB9" w:rsidRDefault="000776C2" w:rsidP="00835CB9">
            <w:pPr>
              <w:pStyle w:val="TableText"/>
            </w:pPr>
            <w:r w:rsidRPr="00835CB9">
              <w:t>0.026</w:t>
            </w:r>
          </w:p>
        </w:tc>
        <w:tc>
          <w:tcPr>
            <w:tcW w:w="0" w:type="auto"/>
            <w:tcBorders>
              <w:top w:val="nil"/>
              <w:left w:val="nil"/>
              <w:bottom w:val="single" w:sz="4" w:space="0" w:color="auto"/>
              <w:right w:val="nil"/>
            </w:tcBorders>
          </w:tcPr>
          <w:p w14:paraId="78676A0A" w14:textId="77777777" w:rsidR="000776C2" w:rsidRPr="00835CB9" w:rsidRDefault="000776C2" w:rsidP="00835CB9">
            <w:pPr>
              <w:pStyle w:val="TableText"/>
            </w:pPr>
            <w:r w:rsidRPr="00835CB9">
              <w:t>&gt;99</w:t>
            </w:r>
          </w:p>
        </w:tc>
      </w:tr>
      <w:tr w:rsidR="000776C2" w:rsidRPr="000776C2" w14:paraId="775BE75D" w14:textId="77777777" w:rsidTr="009678F3">
        <w:trPr>
          <w:cantSplit/>
        </w:trPr>
        <w:tc>
          <w:tcPr>
            <w:tcW w:w="0" w:type="auto"/>
            <w:gridSpan w:val="12"/>
            <w:tcBorders>
              <w:top w:val="single" w:sz="4" w:space="0" w:color="auto"/>
              <w:left w:val="nil"/>
              <w:bottom w:val="single" w:sz="4" w:space="0" w:color="auto"/>
              <w:right w:val="nil"/>
            </w:tcBorders>
          </w:tcPr>
          <w:p w14:paraId="106E6D18" w14:textId="77777777" w:rsidR="000776C2" w:rsidRPr="00835CB9" w:rsidRDefault="000776C2" w:rsidP="00835CB9">
            <w:pPr>
              <w:pStyle w:val="TableSubHead"/>
            </w:pPr>
            <w:r w:rsidRPr="00835CB9">
              <w:t>Grapevine rootlings</w:t>
            </w:r>
          </w:p>
        </w:tc>
      </w:tr>
      <w:tr w:rsidR="000776C2" w:rsidRPr="000776C2" w14:paraId="452BE342" w14:textId="77777777" w:rsidTr="009678F3">
        <w:trPr>
          <w:cantSplit/>
        </w:trPr>
        <w:tc>
          <w:tcPr>
            <w:tcW w:w="0" w:type="auto"/>
            <w:gridSpan w:val="2"/>
            <w:tcBorders>
              <w:top w:val="single" w:sz="4" w:space="0" w:color="auto"/>
              <w:left w:val="nil"/>
              <w:bottom w:val="nil"/>
              <w:right w:val="nil"/>
            </w:tcBorders>
          </w:tcPr>
          <w:p w14:paraId="1BC7DD17" w14:textId="13D6A926" w:rsidR="000776C2" w:rsidRPr="000776C2" w:rsidRDefault="000776C2" w:rsidP="00835CB9">
            <w:pPr>
              <w:pStyle w:val="TableText"/>
            </w:pPr>
            <w:r w:rsidRPr="000776C2">
              <w:t xml:space="preserve">NSW </w:t>
            </w:r>
            <w:r w:rsidR="00EF44A5">
              <w:t>and</w:t>
            </w:r>
            <w:r w:rsidRPr="000776C2">
              <w:t xml:space="preserve"> ACT</w:t>
            </w:r>
          </w:p>
        </w:tc>
        <w:tc>
          <w:tcPr>
            <w:tcW w:w="0" w:type="auto"/>
            <w:tcBorders>
              <w:top w:val="single" w:sz="4" w:space="0" w:color="auto"/>
              <w:left w:val="nil"/>
              <w:bottom w:val="nil"/>
              <w:right w:val="nil"/>
            </w:tcBorders>
          </w:tcPr>
          <w:p w14:paraId="5D796A09" w14:textId="77777777" w:rsidR="000776C2" w:rsidRPr="000776C2" w:rsidRDefault="000776C2" w:rsidP="00835CB9">
            <w:pPr>
              <w:pStyle w:val="TableText"/>
            </w:pPr>
            <w:r w:rsidRPr="000776C2">
              <w:t>1.85</w:t>
            </w:r>
          </w:p>
        </w:tc>
        <w:tc>
          <w:tcPr>
            <w:tcW w:w="0" w:type="auto"/>
            <w:tcBorders>
              <w:top w:val="single" w:sz="4" w:space="0" w:color="auto"/>
              <w:left w:val="nil"/>
              <w:bottom w:val="nil"/>
              <w:right w:val="nil"/>
            </w:tcBorders>
          </w:tcPr>
          <w:p w14:paraId="15E5BB55" w14:textId="77777777" w:rsidR="000776C2" w:rsidRPr="000776C2" w:rsidRDefault="000776C2" w:rsidP="00835CB9">
            <w:pPr>
              <w:pStyle w:val="TableText"/>
            </w:pPr>
            <w:r w:rsidRPr="000776C2">
              <w:t>0.076</w:t>
            </w:r>
          </w:p>
        </w:tc>
        <w:tc>
          <w:tcPr>
            <w:tcW w:w="0" w:type="auto"/>
            <w:tcBorders>
              <w:top w:val="single" w:sz="4" w:space="0" w:color="auto"/>
              <w:left w:val="nil"/>
              <w:bottom w:val="nil"/>
              <w:right w:val="nil"/>
            </w:tcBorders>
          </w:tcPr>
          <w:p w14:paraId="29505A1D" w14:textId="77777777" w:rsidR="000776C2" w:rsidRPr="000776C2" w:rsidRDefault="000776C2" w:rsidP="00835CB9">
            <w:pPr>
              <w:pStyle w:val="TableText"/>
            </w:pPr>
            <w:r w:rsidRPr="000776C2">
              <w:t>608</w:t>
            </w:r>
          </w:p>
        </w:tc>
        <w:tc>
          <w:tcPr>
            <w:tcW w:w="0" w:type="auto"/>
            <w:tcBorders>
              <w:top w:val="single" w:sz="4" w:space="0" w:color="auto"/>
              <w:left w:val="nil"/>
              <w:bottom w:val="nil"/>
              <w:right w:val="nil"/>
            </w:tcBorders>
          </w:tcPr>
          <w:p w14:paraId="0A9DC0C9" w14:textId="77777777" w:rsidR="000776C2" w:rsidRPr="000776C2" w:rsidRDefault="000776C2" w:rsidP="00835CB9">
            <w:pPr>
              <w:pStyle w:val="TableText"/>
            </w:pPr>
            <w:r w:rsidRPr="000776C2">
              <w:t>Summer</w:t>
            </w:r>
          </w:p>
        </w:tc>
        <w:tc>
          <w:tcPr>
            <w:tcW w:w="0" w:type="auto"/>
            <w:tcBorders>
              <w:top w:val="single" w:sz="4" w:space="0" w:color="auto"/>
              <w:left w:val="nil"/>
              <w:bottom w:val="nil"/>
              <w:right w:val="nil"/>
            </w:tcBorders>
          </w:tcPr>
          <w:p w14:paraId="60F9A5FA" w14:textId="77777777" w:rsidR="000776C2" w:rsidRPr="000776C2" w:rsidRDefault="000776C2" w:rsidP="00835CB9">
            <w:pPr>
              <w:pStyle w:val="TableText"/>
            </w:pPr>
            <w:r w:rsidRPr="000776C2">
              <w:t>25</w:t>
            </w:r>
          </w:p>
        </w:tc>
        <w:tc>
          <w:tcPr>
            <w:tcW w:w="0" w:type="auto"/>
            <w:tcBorders>
              <w:top w:val="single" w:sz="4" w:space="0" w:color="auto"/>
              <w:left w:val="nil"/>
              <w:bottom w:val="nil"/>
              <w:right w:val="nil"/>
            </w:tcBorders>
          </w:tcPr>
          <w:p w14:paraId="6461422F" w14:textId="77777777" w:rsidR="000776C2" w:rsidRPr="000776C2" w:rsidRDefault="000776C2" w:rsidP="00835CB9">
            <w:pPr>
              <w:pStyle w:val="TableText"/>
            </w:pPr>
            <w:r w:rsidRPr="000776C2">
              <w:t>16.9</w:t>
            </w:r>
          </w:p>
        </w:tc>
        <w:tc>
          <w:tcPr>
            <w:tcW w:w="0" w:type="auto"/>
            <w:gridSpan w:val="2"/>
            <w:tcBorders>
              <w:top w:val="single" w:sz="4" w:space="0" w:color="auto"/>
              <w:left w:val="nil"/>
              <w:bottom w:val="nil"/>
              <w:right w:val="nil"/>
            </w:tcBorders>
          </w:tcPr>
          <w:p w14:paraId="0234E12A" w14:textId="77777777" w:rsidR="000776C2" w:rsidRPr="000776C2" w:rsidRDefault="000776C2" w:rsidP="00835CB9">
            <w:pPr>
              <w:pStyle w:val="TableText"/>
            </w:pPr>
            <w:r w:rsidRPr="000776C2">
              <w:t>1.3</w:t>
            </w:r>
          </w:p>
        </w:tc>
        <w:tc>
          <w:tcPr>
            <w:tcW w:w="0" w:type="auto"/>
            <w:tcBorders>
              <w:top w:val="single" w:sz="4" w:space="0" w:color="auto"/>
              <w:left w:val="nil"/>
              <w:bottom w:val="nil"/>
              <w:right w:val="nil"/>
            </w:tcBorders>
          </w:tcPr>
          <w:p w14:paraId="41AEC4CD" w14:textId="77777777" w:rsidR="000776C2" w:rsidRPr="000776C2" w:rsidRDefault="000776C2" w:rsidP="00835CB9">
            <w:pPr>
              <w:pStyle w:val="TableText"/>
            </w:pPr>
            <w:r w:rsidRPr="000776C2">
              <w:t>0.020</w:t>
            </w:r>
          </w:p>
        </w:tc>
        <w:tc>
          <w:tcPr>
            <w:tcW w:w="0" w:type="auto"/>
            <w:tcBorders>
              <w:top w:val="single" w:sz="4" w:space="0" w:color="auto"/>
              <w:left w:val="nil"/>
              <w:bottom w:val="nil"/>
              <w:right w:val="nil"/>
            </w:tcBorders>
          </w:tcPr>
          <w:p w14:paraId="68C0BD52" w14:textId="77777777" w:rsidR="000776C2" w:rsidRPr="000776C2" w:rsidRDefault="000776C2" w:rsidP="00835CB9">
            <w:pPr>
              <w:pStyle w:val="TableText"/>
            </w:pPr>
            <w:r w:rsidRPr="000776C2">
              <w:t>96</w:t>
            </w:r>
          </w:p>
        </w:tc>
      </w:tr>
      <w:tr w:rsidR="000776C2" w:rsidRPr="000776C2" w14:paraId="70CB18A0" w14:textId="77777777" w:rsidTr="009678F3">
        <w:trPr>
          <w:cantSplit/>
        </w:trPr>
        <w:tc>
          <w:tcPr>
            <w:tcW w:w="0" w:type="auto"/>
            <w:gridSpan w:val="2"/>
            <w:tcBorders>
              <w:top w:val="nil"/>
              <w:left w:val="nil"/>
              <w:bottom w:val="nil"/>
              <w:right w:val="nil"/>
            </w:tcBorders>
          </w:tcPr>
          <w:p w14:paraId="3FBA271B" w14:textId="77777777" w:rsidR="000776C2" w:rsidRPr="000776C2" w:rsidRDefault="000776C2" w:rsidP="00835CB9">
            <w:pPr>
              <w:pStyle w:val="TableText"/>
            </w:pPr>
            <w:r w:rsidRPr="000776C2">
              <w:t>Tasmania</w:t>
            </w:r>
          </w:p>
        </w:tc>
        <w:tc>
          <w:tcPr>
            <w:tcW w:w="0" w:type="auto"/>
            <w:tcBorders>
              <w:top w:val="nil"/>
              <w:left w:val="nil"/>
              <w:bottom w:val="nil"/>
              <w:right w:val="nil"/>
            </w:tcBorders>
          </w:tcPr>
          <w:p w14:paraId="637AFF43" w14:textId="77777777" w:rsidR="000776C2" w:rsidRPr="000776C2" w:rsidRDefault="000776C2" w:rsidP="00835CB9">
            <w:pPr>
              <w:pStyle w:val="TableText"/>
            </w:pPr>
            <w:r w:rsidRPr="000776C2">
              <w:t>5.38</w:t>
            </w:r>
          </w:p>
        </w:tc>
        <w:tc>
          <w:tcPr>
            <w:tcW w:w="0" w:type="auto"/>
            <w:tcBorders>
              <w:top w:val="nil"/>
              <w:left w:val="nil"/>
              <w:bottom w:val="nil"/>
              <w:right w:val="nil"/>
            </w:tcBorders>
          </w:tcPr>
          <w:p w14:paraId="009F9FFC" w14:textId="77777777" w:rsidR="000776C2" w:rsidRPr="000776C2" w:rsidRDefault="000776C2" w:rsidP="00835CB9">
            <w:pPr>
              <w:pStyle w:val="TableText"/>
            </w:pPr>
            <w:r w:rsidRPr="000776C2">
              <w:t>0.067</w:t>
            </w:r>
          </w:p>
        </w:tc>
        <w:tc>
          <w:tcPr>
            <w:tcW w:w="0" w:type="auto"/>
            <w:tcBorders>
              <w:top w:val="nil"/>
              <w:left w:val="nil"/>
              <w:bottom w:val="nil"/>
              <w:right w:val="nil"/>
            </w:tcBorders>
          </w:tcPr>
          <w:p w14:paraId="06C93694" w14:textId="77777777" w:rsidR="000776C2" w:rsidRPr="000776C2" w:rsidRDefault="000776C2" w:rsidP="00835CB9">
            <w:pPr>
              <w:pStyle w:val="TableText"/>
            </w:pPr>
            <w:r w:rsidRPr="000776C2">
              <w:t>536</w:t>
            </w:r>
          </w:p>
        </w:tc>
        <w:tc>
          <w:tcPr>
            <w:tcW w:w="0" w:type="auto"/>
            <w:tcBorders>
              <w:top w:val="nil"/>
              <w:left w:val="nil"/>
              <w:bottom w:val="nil"/>
              <w:right w:val="nil"/>
            </w:tcBorders>
          </w:tcPr>
          <w:p w14:paraId="703F8FCD" w14:textId="77777777" w:rsidR="000776C2" w:rsidRPr="000776C2" w:rsidRDefault="000776C2" w:rsidP="00835CB9">
            <w:pPr>
              <w:pStyle w:val="TableText"/>
            </w:pPr>
            <w:r w:rsidRPr="000776C2">
              <w:t>Winter</w:t>
            </w:r>
          </w:p>
        </w:tc>
        <w:tc>
          <w:tcPr>
            <w:tcW w:w="0" w:type="auto"/>
            <w:tcBorders>
              <w:top w:val="nil"/>
              <w:left w:val="nil"/>
              <w:bottom w:val="nil"/>
              <w:right w:val="nil"/>
            </w:tcBorders>
          </w:tcPr>
          <w:p w14:paraId="517C8E1D" w14:textId="77777777" w:rsidR="000776C2" w:rsidRPr="000776C2" w:rsidRDefault="000776C2" w:rsidP="00835CB9">
            <w:pPr>
              <w:pStyle w:val="TableText"/>
            </w:pPr>
            <w:r w:rsidRPr="000776C2">
              <w:t>25</w:t>
            </w:r>
          </w:p>
        </w:tc>
        <w:tc>
          <w:tcPr>
            <w:tcW w:w="0" w:type="auto"/>
            <w:tcBorders>
              <w:top w:val="nil"/>
              <w:left w:val="nil"/>
              <w:bottom w:val="nil"/>
              <w:right w:val="nil"/>
            </w:tcBorders>
          </w:tcPr>
          <w:p w14:paraId="3264E0A7" w14:textId="77777777" w:rsidR="000776C2" w:rsidRPr="000776C2" w:rsidRDefault="000776C2" w:rsidP="00835CB9">
            <w:pPr>
              <w:pStyle w:val="TableText"/>
            </w:pPr>
            <w:r w:rsidRPr="000776C2">
              <w:t>11.5</w:t>
            </w:r>
          </w:p>
        </w:tc>
        <w:tc>
          <w:tcPr>
            <w:tcW w:w="0" w:type="auto"/>
            <w:gridSpan w:val="2"/>
            <w:tcBorders>
              <w:top w:val="nil"/>
              <w:left w:val="nil"/>
              <w:bottom w:val="nil"/>
              <w:right w:val="nil"/>
            </w:tcBorders>
          </w:tcPr>
          <w:p w14:paraId="630B32A5" w14:textId="77777777" w:rsidR="000776C2" w:rsidRPr="000776C2" w:rsidRDefault="000776C2" w:rsidP="00835CB9">
            <w:pPr>
              <w:pStyle w:val="TableText"/>
            </w:pPr>
            <w:r w:rsidRPr="000776C2">
              <w:t>1.3</w:t>
            </w:r>
          </w:p>
        </w:tc>
        <w:tc>
          <w:tcPr>
            <w:tcW w:w="0" w:type="auto"/>
            <w:tcBorders>
              <w:top w:val="nil"/>
              <w:left w:val="nil"/>
              <w:bottom w:val="nil"/>
              <w:right w:val="nil"/>
            </w:tcBorders>
          </w:tcPr>
          <w:p w14:paraId="3FA2C4D3" w14:textId="77777777" w:rsidR="000776C2" w:rsidRPr="000776C2" w:rsidRDefault="000776C2" w:rsidP="00835CB9">
            <w:pPr>
              <w:pStyle w:val="TableText"/>
            </w:pPr>
            <w:r w:rsidRPr="000776C2">
              <w:t>0.0048</w:t>
            </w:r>
          </w:p>
        </w:tc>
        <w:tc>
          <w:tcPr>
            <w:tcW w:w="0" w:type="auto"/>
            <w:tcBorders>
              <w:top w:val="nil"/>
              <w:left w:val="nil"/>
              <w:bottom w:val="nil"/>
              <w:right w:val="nil"/>
            </w:tcBorders>
          </w:tcPr>
          <w:p w14:paraId="6265A72B" w14:textId="77777777" w:rsidR="000776C2" w:rsidRPr="000776C2" w:rsidRDefault="000776C2" w:rsidP="00835CB9">
            <w:pPr>
              <w:pStyle w:val="TableText"/>
            </w:pPr>
            <w:r w:rsidRPr="000776C2">
              <w:t>96</w:t>
            </w:r>
          </w:p>
        </w:tc>
      </w:tr>
      <w:tr w:rsidR="000776C2" w:rsidRPr="000776C2" w14:paraId="48C0A641" w14:textId="77777777" w:rsidTr="009678F3">
        <w:trPr>
          <w:cantSplit/>
        </w:trPr>
        <w:tc>
          <w:tcPr>
            <w:tcW w:w="0" w:type="auto"/>
            <w:gridSpan w:val="2"/>
            <w:tcBorders>
              <w:top w:val="nil"/>
              <w:left w:val="nil"/>
              <w:bottom w:val="nil"/>
              <w:right w:val="nil"/>
            </w:tcBorders>
          </w:tcPr>
          <w:p w14:paraId="3A7CA391" w14:textId="77777777" w:rsidR="000776C2" w:rsidRPr="000776C2" w:rsidRDefault="000776C2" w:rsidP="00835CB9">
            <w:pPr>
              <w:pStyle w:val="TableText"/>
            </w:pPr>
            <w:r w:rsidRPr="000776C2">
              <w:t>Western Australia</w:t>
            </w:r>
          </w:p>
        </w:tc>
        <w:tc>
          <w:tcPr>
            <w:tcW w:w="0" w:type="auto"/>
            <w:tcBorders>
              <w:top w:val="nil"/>
              <w:left w:val="nil"/>
              <w:bottom w:val="nil"/>
              <w:right w:val="nil"/>
            </w:tcBorders>
          </w:tcPr>
          <w:p w14:paraId="5A9BCBD0" w14:textId="77777777" w:rsidR="000776C2" w:rsidRPr="000776C2" w:rsidRDefault="000776C2" w:rsidP="00835CB9">
            <w:pPr>
              <w:pStyle w:val="TableText"/>
            </w:pPr>
            <w:r w:rsidRPr="000776C2">
              <w:t>1.64</w:t>
            </w:r>
          </w:p>
        </w:tc>
        <w:tc>
          <w:tcPr>
            <w:tcW w:w="0" w:type="auto"/>
            <w:tcBorders>
              <w:top w:val="nil"/>
              <w:left w:val="nil"/>
              <w:bottom w:val="nil"/>
              <w:right w:val="nil"/>
            </w:tcBorders>
          </w:tcPr>
          <w:p w14:paraId="25E6D81C" w14:textId="77777777" w:rsidR="000776C2" w:rsidRPr="000776C2" w:rsidRDefault="000776C2" w:rsidP="00835CB9">
            <w:pPr>
              <w:pStyle w:val="TableText"/>
            </w:pPr>
            <w:r w:rsidRPr="000776C2">
              <w:t>0.020</w:t>
            </w:r>
          </w:p>
        </w:tc>
        <w:tc>
          <w:tcPr>
            <w:tcW w:w="0" w:type="auto"/>
            <w:tcBorders>
              <w:top w:val="nil"/>
              <w:left w:val="nil"/>
              <w:bottom w:val="nil"/>
              <w:right w:val="nil"/>
            </w:tcBorders>
          </w:tcPr>
          <w:p w14:paraId="23FD7314" w14:textId="77777777" w:rsidR="000776C2" w:rsidRPr="000776C2" w:rsidRDefault="000776C2" w:rsidP="00835CB9">
            <w:pPr>
              <w:pStyle w:val="TableText"/>
            </w:pPr>
            <w:r w:rsidRPr="000776C2">
              <w:t>160</w:t>
            </w:r>
          </w:p>
        </w:tc>
        <w:tc>
          <w:tcPr>
            <w:tcW w:w="0" w:type="auto"/>
            <w:tcBorders>
              <w:top w:val="nil"/>
              <w:left w:val="nil"/>
              <w:bottom w:val="nil"/>
              <w:right w:val="nil"/>
            </w:tcBorders>
          </w:tcPr>
          <w:p w14:paraId="4D3495FD" w14:textId="77777777" w:rsidR="000776C2" w:rsidRPr="000776C2" w:rsidRDefault="000776C2" w:rsidP="00835CB9">
            <w:pPr>
              <w:pStyle w:val="TableText"/>
            </w:pPr>
            <w:r w:rsidRPr="000776C2">
              <w:t>Summer</w:t>
            </w:r>
          </w:p>
        </w:tc>
        <w:tc>
          <w:tcPr>
            <w:tcW w:w="0" w:type="auto"/>
            <w:tcBorders>
              <w:top w:val="nil"/>
              <w:left w:val="nil"/>
              <w:bottom w:val="nil"/>
              <w:right w:val="nil"/>
            </w:tcBorders>
          </w:tcPr>
          <w:p w14:paraId="756AEEF0"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225D59D6" w14:textId="77777777" w:rsidR="000776C2" w:rsidRPr="000776C2" w:rsidRDefault="000776C2" w:rsidP="00835CB9">
            <w:pPr>
              <w:pStyle w:val="TableText"/>
            </w:pPr>
            <w:r w:rsidRPr="000776C2">
              <w:t>27.6</w:t>
            </w:r>
          </w:p>
        </w:tc>
        <w:tc>
          <w:tcPr>
            <w:tcW w:w="0" w:type="auto"/>
            <w:gridSpan w:val="2"/>
            <w:tcBorders>
              <w:top w:val="nil"/>
              <w:left w:val="nil"/>
              <w:bottom w:val="nil"/>
              <w:right w:val="nil"/>
            </w:tcBorders>
          </w:tcPr>
          <w:p w14:paraId="724C28E7" w14:textId="77777777" w:rsidR="000776C2" w:rsidRPr="000776C2" w:rsidRDefault="000776C2" w:rsidP="00835CB9">
            <w:pPr>
              <w:pStyle w:val="TableText"/>
            </w:pPr>
            <w:r w:rsidRPr="000776C2">
              <w:t>2.9</w:t>
            </w:r>
          </w:p>
        </w:tc>
        <w:tc>
          <w:tcPr>
            <w:tcW w:w="0" w:type="auto"/>
            <w:tcBorders>
              <w:top w:val="nil"/>
              <w:left w:val="nil"/>
              <w:bottom w:val="nil"/>
              <w:right w:val="nil"/>
            </w:tcBorders>
          </w:tcPr>
          <w:p w14:paraId="6ECA0EAA" w14:textId="77777777" w:rsidR="000776C2" w:rsidRPr="000776C2" w:rsidRDefault="000776C2" w:rsidP="00835CB9">
            <w:pPr>
              <w:pStyle w:val="TableText"/>
            </w:pPr>
            <w:r w:rsidRPr="000776C2">
              <w:t>0.0009</w:t>
            </w:r>
          </w:p>
        </w:tc>
        <w:tc>
          <w:tcPr>
            <w:tcW w:w="0" w:type="auto"/>
            <w:tcBorders>
              <w:top w:val="nil"/>
              <w:left w:val="nil"/>
              <w:bottom w:val="nil"/>
              <w:right w:val="nil"/>
            </w:tcBorders>
          </w:tcPr>
          <w:p w14:paraId="58A18D90" w14:textId="77777777" w:rsidR="000776C2" w:rsidRPr="000776C2" w:rsidRDefault="000776C2" w:rsidP="00835CB9">
            <w:pPr>
              <w:pStyle w:val="TableText"/>
            </w:pPr>
            <w:r w:rsidRPr="000776C2">
              <w:t>&gt;99</w:t>
            </w:r>
          </w:p>
        </w:tc>
      </w:tr>
      <w:tr w:rsidR="000776C2" w:rsidRPr="000776C2" w14:paraId="2E0960EC" w14:textId="77777777" w:rsidTr="009678F3">
        <w:trPr>
          <w:cantSplit/>
        </w:trPr>
        <w:tc>
          <w:tcPr>
            <w:tcW w:w="0" w:type="auto"/>
            <w:gridSpan w:val="2"/>
            <w:tcBorders>
              <w:top w:val="nil"/>
              <w:left w:val="nil"/>
              <w:bottom w:val="nil"/>
              <w:right w:val="nil"/>
            </w:tcBorders>
          </w:tcPr>
          <w:p w14:paraId="21B6D665" w14:textId="77777777" w:rsidR="000776C2" w:rsidRPr="000776C2" w:rsidRDefault="000776C2" w:rsidP="00835CB9">
            <w:pPr>
              <w:pStyle w:val="TableText"/>
            </w:pPr>
            <w:r w:rsidRPr="000776C2">
              <w:t>Wet tropics</w:t>
            </w:r>
          </w:p>
        </w:tc>
        <w:tc>
          <w:tcPr>
            <w:tcW w:w="0" w:type="auto"/>
            <w:tcBorders>
              <w:top w:val="nil"/>
              <w:left w:val="nil"/>
              <w:bottom w:val="nil"/>
              <w:right w:val="nil"/>
            </w:tcBorders>
          </w:tcPr>
          <w:p w14:paraId="7E4B9ECE" w14:textId="77777777" w:rsidR="000776C2" w:rsidRPr="000776C2" w:rsidRDefault="000776C2" w:rsidP="00835CB9">
            <w:pPr>
              <w:pStyle w:val="TableText"/>
            </w:pPr>
            <w:r w:rsidRPr="000776C2">
              <w:t>2.97</w:t>
            </w:r>
          </w:p>
        </w:tc>
        <w:tc>
          <w:tcPr>
            <w:tcW w:w="0" w:type="auto"/>
            <w:tcBorders>
              <w:top w:val="nil"/>
              <w:left w:val="nil"/>
              <w:bottom w:val="nil"/>
              <w:right w:val="nil"/>
            </w:tcBorders>
          </w:tcPr>
          <w:p w14:paraId="361834EE" w14:textId="77777777" w:rsidR="000776C2" w:rsidRPr="000776C2" w:rsidRDefault="000776C2" w:rsidP="00835CB9">
            <w:pPr>
              <w:pStyle w:val="TableText"/>
            </w:pPr>
            <w:r w:rsidRPr="000776C2">
              <w:t>0.057</w:t>
            </w:r>
          </w:p>
        </w:tc>
        <w:tc>
          <w:tcPr>
            <w:tcW w:w="0" w:type="auto"/>
            <w:tcBorders>
              <w:top w:val="nil"/>
              <w:left w:val="nil"/>
              <w:bottom w:val="nil"/>
              <w:right w:val="nil"/>
            </w:tcBorders>
          </w:tcPr>
          <w:p w14:paraId="59B35E1C" w14:textId="77777777" w:rsidR="000776C2" w:rsidRPr="000776C2" w:rsidRDefault="000776C2" w:rsidP="00835CB9">
            <w:pPr>
              <w:pStyle w:val="TableText"/>
            </w:pPr>
            <w:r w:rsidRPr="000776C2">
              <w:t>456</w:t>
            </w:r>
          </w:p>
        </w:tc>
        <w:tc>
          <w:tcPr>
            <w:tcW w:w="0" w:type="auto"/>
            <w:tcBorders>
              <w:top w:val="nil"/>
              <w:left w:val="nil"/>
              <w:bottom w:val="nil"/>
              <w:right w:val="nil"/>
            </w:tcBorders>
          </w:tcPr>
          <w:p w14:paraId="512E353B" w14:textId="77777777" w:rsidR="000776C2" w:rsidRPr="000776C2" w:rsidRDefault="000776C2" w:rsidP="00835CB9">
            <w:pPr>
              <w:pStyle w:val="TableText"/>
            </w:pPr>
            <w:r w:rsidRPr="000776C2">
              <w:t>Nov</w:t>
            </w:r>
          </w:p>
        </w:tc>
        <w:tc>
          <w:tcPr>
            <w:tcW w:w="0" w:type="auto"/>
            <w:tcBorders>
              <w:top w:val="nil"/>
              <w:left w:val="nil"/>
              <w:bottom w:val="nil"/>
              <w:right w:val="nil"/>
            </w:tcBorders>
          </w:tcPr>
          <w:p w14:paraId="74BD0933" w14:textId="77777777" w:rsidR="000776C2" w:rsidRPr="000776C2" w:rsidRDefault="000776C2" w:rsidP="00835CB9">
            <w:pPr>
              <w:pStyle w:val="TableText"/>
            </w:pPr>
            <w:r w:rsidRPr="000776C2">
              <w:t>25</w:t>
            </w:r>
          </w:p>
        </w:tc>
        <w:tc>
          <w:tcPr>
            <w:tcW w:w="0" w:type="auto"/>
            <w:tcBorders>
              <w:top w:val="nil"/>
              <w:left w:val="nil"/>
              <w:bottom w:val="nil"/>
              <w:right w:val="nil"/>
            </w:tcBorders>
          </w:tcPr>
          <w:p w14:paraId="1316D188" w14:textId="77777777" w:rsidR="000776C2" w:rsidRPr="000776C2" w:rsidRDefault="000776C2" w:rsidP="00835CB9">
            <w:pPr>
              <w:pStyle w:val="TableText"/>
            </w:pPr>
            <w:r w:rsidRPr="000776C2">
              <w:t>13.7</w:t>
            </w:r>
          </w:p>
        </w:tc>
        <w:tc>
          <w:tcPr>
            <w:tcW w:w="0" w:type="auto"/>
            <w:gridSpan w:val="2"/>
            <w:tcBorders>
              <w:top w:val="nil"/>
              <w:left w:val="nil"/>
              <w:bottom w:val="nil"/>
              <w:right w:val="nil"/>
            </w:tcBorders>
          </w:tcPr>
          <w:p w14:paraId="6D710660" w14:textId="77777777" w:rsidR="000776C2" w:rsidRPr="000776C2" w:rsidRDefault="000776C2" w:rsidP="00835CB9">
            <w:pPr>
              <w:pStyle w:val="TableText"/>
            </w:pPr>
            <w:r w:rsidRPr="000776C2">
              <w:t>0.62</w:t>
            </w:r>
          </w:p>
        </w:tc>
        <w:tc>
          <w:tcPr>
            <w:tcW w:w="0" w:type="auto"/>
            <w:tcBorders>
              <w:top w:val="nil"/>
              <w:left w:val="nil"/>
              <w:bottom w:val="nil"/>
              <w:right w:val="nil"/>
            </w:tcBorders>
          </w:tcPr>
          <w:p w14:paraId="240E8504" w14:textId="77777777" w:rsidR="000776C2" w:rsidRPr="000776C2" w:rsidRDefault="000776C2" w:rsidP="00835CB9">
            <w:pPr>
              <w:pStyle w:val="TableText"/>
            </w:pPr>
            <w:r w:rsidRPr="000776C2">
              <w:t>0.005</w:t>
            </w:r>
          </w:p>
        </w:tc>
        <w:tc>
          <w:tcPr>
            <w:tcW w:w="0" w:type="auto"/>
            <w:tcBorders>
              <w:top w:val="nil"/>
              <w:left w:val="nil"/>
              <w:bottom w:val="nil"/>
              <w:right w:val="nil"/>
            </w:tcBorders>
          </w:tcPr>
          <w:p w14:paraId="5C11B2E8" w14:textId="77777777" w:rsidR="000776C2" w:rsidRPr="000776C2" w:rsidRDefault="000776C2" w:rsidP="00835CB9">
            <w:pPr>
              <w:pStyle w:val="TableText"/>
            </w:pPr>
            <w:r w:rsidRPr="000776C2">
              <w:t>90</w:t>
            </w:r>
          </w:p>
        </w:tc>
      </w:tr>
      <w:tr w:rsidR="000776C2" w:rsidRPr="000776C2" w14:paraId="1D1F837F" w14:textId="77777777" w:rsidTr="009678F3">
        <w:trPr>
          <w:cantSplit/>
        </w:trPr>
        <w:tc>
          <w:tcPr>
            <w:tcW w:w="0" w:type="auto"/>
            <w:gridSpan w:val="2"/>
            <w:tcBorders>
              <w:top w:val="nil"/>
              <w:left w:val="nil"/>
              <w:bottom w:val="nil"/>
              <w:right w:val="nil"/>
            </w:tcBorders>
          </w:tcPr>
          <w:p w14:paraId="38D81421" w14:textId="77777777" w:rsidR="000776C2" w:rsidRPr="000776C2" w:rsidRDefault="000776C2" w:rsidP="00835CB9">
            <w:pPr>
              <w:pStyle w:val="TableText"/>
            </w:pPr>
            <w:r w:rsidRPr="000776C2">
              <w:t>Fitzroy</w:t>
            </w:r>
          </w:p>
        </w:tc>
        <w:tc>
          <w:tcPr>
            <w:tcW w:w="0" w:type="auto"/>
            <w:tcBorders>
              <w:top w:val="nil"/>
              <w:left w:val="nil"/>
              <w:bottom w:val="nil"/>
              <w:right w:val="nil"/>
            </w:tcBorders>
          </w:tcPr>
          <w:p w14:paraId="5488FA06" w14:textId="77777777" w:rsidR="000776C2" w:rsidRPr="000776C2" w:rsidRDefault="000776C2" w:rsidP="00835CB9">
            <w:pPr>
              <w:pStyle w:val="TableText"/>
            </w:pPr>
            <w:r w:rsidRPr="000776C2">
              <w:t>1.89</w:t>
            </w:r>
          </w:p>
        </w:tc>
        <w:tc>
          <w:tcPr>
            <w:tcW w:w="0" w:type="auto"/>
            <w:tcBorders>
              <w:top w:val="nil"/>
              <w:left w:val="nil"/>
              <w:bottom w:val="nil"/>
              <w:right w:val="nil"/>
            </w:tcBorders>
          </w:tcPr>
          <w:p w14:paraId="25EC8F53" w14:textId="77777777" w:rsidR="000776C2" w:rsidRPr="000776C2" w:rsidRDefault="000776C2" w:rsidP="00835CB9">
            <w:pPr>
              <w:pStyle w:val="TableText"/>
            </w:pPr>
            <w:r w:rsidRPr="000776C2">
              <w:t>0.007</w:t>
            </w:r>
          </w:p>
        </w:tc>
        <w:tc>
          <w:tcPr>
            <w:tcW w:w="0" w:type="auto"/>
            <w:tcBorders>
              <w:top w:val="nil"/>
              <w:left w:val="nil"/>
              <w:bottom w:val="nil"/>
              <w:right w:val="nil"/>
            </w:tcBorders>
          </w:tcPr>
          <w:p w14:paraId="7F432024" w14:textId="77777777" w:rsidR="000776C2" w:rsidRPr="000776C2" w:rsidRDefault="000776C2" w:rsidP="00835CB9">
            <w:pPr>
              <w:pStyle w:val="TableText"/>
            </w:pPr>
            <w:r w:rsidRPr="000776C2">
              <w:t>56</w:t>
            </w:r>
          </w:p>
        </w:tc>
        <w:tc>
          <w:tcPr>
            <w:tcW w:w="0" w:type="auto"/>
            <w:tcBorders>
              <w:top w:val="nil"/>
              <w:left w:val="nil"/>
              <w:bottom w:val="nil"/>
              <w:right w:val="nil"/>
            </w:tcBorders>
          </w:tcPr>
          <w:p w14:paraId="4D34FFBC" w14:textId="77777777" w:rsidR="000776C2" w:rsidRPr="000776C2" w:rsidRDefault="000776C2" w:rsidP="00835CB9">
            <w:pPr>
              <w:pStyle w:val="TableText"/>
            </w:pPr>
            <w:r w:rsidRPr="000776C2">
              <w:t>Apr</w:t>
            </w:r>
          </w:p>
        </w:tc>
        <w:tc>
          <w:tcPr>
            <w:tcW w:w="0" w:type="auto"/>
            <w:tcBorders>
              <w:top w:val="nil"/>
              <w:left w:val="nil"/>
              <w:bottom w:val="nil"/>
              <w:right w:val="nil"/>
            </w:tcBorders>
          </w:tcPr>
          <w:p w14:paraId="0543B67A"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11BC1E5F" w14:textId="77777777" w:rsidR="000776C2" w:rsidRPr="000776C2" w:rsidRDefault="000776C2" w:rsidP="00835CB9">
            <w:pPr>
              <w:pStyle w:val="TableText"/>
            </w:pPr>
            <w:r w:rsidRPr="000776C2">
              <w:t>43.4</w:t>
            </w:r>
          </w:p>
        </w:tc>
        <w:tc>
          <w:tcPr>
            <w:tcW w:w="0" w:type="auto"/>
            <w:gridSpan w:val="2"/>
            <w:tcBorders>
              <w:top w:val="nil"/>
              <w:left w:val="nil"/>
              <w:bottom w:val="nil"/>
              <w:right w:val="nil"/>
            </w:tcBorders>
          </w:tcPr>
          <w:p w14:paraId="78E5D0E4" w14:textId="77777777" w:rsidR="000776C2" w:rsidRPr="000776C2" w:rsidRDefault="000776C2" w:rsidP="00835CB9">
            <w:pPr>
              <w:pStyle w:val="TableText"/>
            </w:pPr>
            <w:r w:rsidRPr="000776C2">
              <w:t>1.9</w:t>
            </w:r>
          </w:p>
        </w:tc>
        <w:tc>
          <w:tcPr>
            <w:tcW w:w="0" w:type="auto"/>
            <w:tcBorders>
              <w:top w:val="nil"/>
              <w:left w:val="nil"/>
              <w:bottom w:val="nil"/>
              <w:right w:val="nil"/>
            </w:tcBorders>
          </w:tcPr>
          <w:p w14:paraId="238BA561" w14:textId="77777777" w:rsidR="000776C2" w:rsidRPr="000776C2" w:rsidRDefault="000776C2" w:rsidP="00835CB9">
            <w:pPr>
              <w:pStyle w:val="TableText"/>
            </w:pPr>
            <w:r w:rsidRPr="000776C2">
              <w:t>0.014</w:t>
            </w:r>
          </w:p>
        </w:tc>
        <w:tc>
          <w:tcPr>
            <w:tcW w:w="0" w:type="auto"/>
            <w:tcBorders>
              <w:top w:val="nil"/>
              <w:left w:val="nil"/>
              <w:bottom w:val="nil"/>
              <w:right w:val="nil"/>
            </w:tcBorders>
          </w:tcPr>
          <w:p w14:paraId="3F54391A" w14:textId="77777777" w:rsidR="000776C2" w:rsidRPr="000776C2" w:rsidRDefault="000776C2" w:rsidP="00835CB9">
            <w:pPr>
              <w:pStyle w:val="TableText"/>
            </w:pPr>
            <w:r w:rsidRPr="000776C2">
              <w:t>91</w:t>
            </w:r>
          </w:p>
        </w:tc>
      </w:tr>
      <w:tr w:rsidR="000776C2" w:rsidRPr="000776C2" w14:paraId="27D7B84F" w14:textId="77777777" w:rsidTr="009678F3">
        <w:trPr>
          <w:cantSplit/>
        </w:trPr>
        <w:tc>
          <w:tcPr>
            <w:tcW w:w="0" w:type="auto"/>
            <w:gridSpan w:val="2"/>
            <w:tcBorders>
              <w:top w:val="nil"/>
              <w:left w:val="nil"/>
              <w:bottom w:val="nil"/>
              <w:right w:val="nil"/>
            </w:tcBorders>
          </w:tcPr>
          <w:p w14:paraId="5D046BF0" w14:textId="77777777" w:rsidR="000776C2" w:rsidRPr="000776C2" w:rsidRDefault="000776C2" w:rsidP="00835CB9">
            <w:pPr>
              <w:pStyle w:val="TableText"/>
            </w:pPr>
            <w:r w:rsidRPr="000776C2">
              <w:t>Northern NSW</w:t>
            </w:r>
          </w:p>
        </w:tc>
        <w:tc>
          <w:tcPr>
            <w:tcW w:w="0" w:type="auto"/>
            <w:tcBorders>
              <w:top w:val="nil"/>
              <w:left w:val="nil"/>
              <w:bottom w:val="nil"/>
              <w:right w:val="nil"/>
            </w:tcBorders>
          </w:tcPr>
          <w:p w14:paraId="0DADB700" w14:textId="77777777" w:rsidR="000776C2" w:rsidRPr="000776C2" w:rsidRDefault="000776C2" w:rsidP="00835CB9">
            <w:pPr>
              <w:pStyle w:val="TableText"/>
            </w:pPr>
            <w:r w:rsidRPr="000776C2">
              <w:t>3.36</w:t>
            </w:r>
          </w:p>
        </w:tc>
        <w:tc>
          <w:tcPr>
            <w:tcW w:w="0" w:type="auto"/>
            <w:tcBorders>
              <w:top w:val="nil"/>
              <w:left w:val="nil"/>
              <w:bottom w:val="nil"/>
              <w:right w:val="nil"/>
            </w:tcBorders>
          </w:tcPr>
          <w:p w14:paraId="5C522230" w14:textId="77777777" w:rsidR="000776C2" w:rsidRPr="000776C2" w:rsidRDefault="000776C2" w:rsidP="00835CB9">
            <w:pPr>
              <w:pStyle w:val="TableText"/>
            </w:pPr>
            <w:r w:rsidRPr="000776C2">
              <w:t>0.042</w:t>
            </w:r>
          </w:p>
        </w:tc>
        <w:tc>
          <w:tcPr>
            <w:tcW w:w="0" w:type="auto"/>
            <w:tcBorders>
              <w:top w:val="nil"/>
              <w:left w:val="nil"/>
              <w:bottom w:val="nil"/>
              <w:right w:val="nil"/>
            </w:tcBorders>
          </w:tcPr>
          <w:p w14:paraId="55F66533" w14:textId="77777777" w:rsidR="000776C2" w:rsidRPr="000776C2" w:rsidRDefault="000776C2" w:rsidP="00835CB9">
            <w:pPr>
              <w:pStyle w:val="TableText"/>
            </w:pPr>
            <w:r w:rsidRPr="000776C2">
              <w:t>336</w:t>
            </w:r>
          </w:p>
        </w:tc>
        <w:tc>
          <w:tcPr>
            <w:tcW w:w="0" w:type="auto"/>
            <w:tcBorders>
              <w:top w:val="nil"/>
              <w:left w:val="nil"/>
              <w:bottom w:val="nil"/>
              <w:right w:val="nil"/>
            </w:tcBorders>
          </w:tcPr>
          <w:p w14:paraId="68954698" w14:textId="77777777" w:rsidR="000776C2" w:rsidRPr="000776C2" w:rsidRDefault="000776C2" w:rsidP="00835CB9">
            <w:pPr>
              <w:pStyle w:val="TableText"/>
            </w:pPr>
            <w:r w:rsidRPr="000776C2">
              <w:t>Oct</w:t>
            </w:r>
          </w:p>
        </w:tc>
        <w:tc>
          <w:tcPr>
            <w:tcW w:w="0" w:type="auto"/>
            <w:tcBorders>
              <w:top w:val="nil"/>
              <w:left w:val="nil"/>
              <w:bottom w:val="nil"/>
              <w:right w:val="nil"/>
            </w:tcBorders>
          </w:tcPr>
          <w:p w14:paraId="41C212BB"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4D555DC9" w14:textId="77777777" w:rsidR="000776C2" w:rsidRPr="000776C2" w:rsidRDefault="000776C2" w:rsidP="00835CB9">
            <w:pPr>
              <w:pStyle w:val="TableText"/>
            </w:pPr>
            <w:r w:rsidRPr="000776C2">
              <w:t>28.1</w:t>
            </w:r>
          </w:p>
        </w:tc>
        <w:tc>
          <w:tcPr>
            <w:tcW w:w="0" w:type="auto"/>
            <w:gridSpan w:val="2"/>
            <w:tcBorders>
              <w:top w:val="nil"/>
              <w:left w:val="nil"/>
              <w:bottom w:val="nil"/>
              <w:right w:val="nil"/>
            </w:tcBorders>
          </w:tcPr>
          <w:p w14:paraId="5EFBB74B" w14:textId="77777777" w:rsidR="000776C2" w:rsidRPr="000776C2" w:rsidRDefault="000776C2" w:rsidP="00835CB9">
            <w:pPr>
              <w:pStyle w:val="TableText"/>
            </w:pPr>
            <w:r w:rsidRPr="000776C2">
              <w:t>2.2</w:t>
            </w:r>
          </w:p>
        </w:tc>
        <w:tc>
          <w:tcPr>
            <w:tcW w:w="0" w:type="auto"/>
            <w:tcBorders>
              <w:top w:val="nil"/>
              <w:left w:val="nil"/>
              <w:bottom w:val="nil"/>
              <w:right w:val="nil"/>
            </w:tcBorders>
          </w:tcPr>
          <w:p w14:paraId="79B398D3" w14:textId="77777777" w:rsidR="000776C2" w:rsidRPr="000776C2" w:rsidRDefault="000776C2" w:rsidP="00835CB9">
            <w:pPr>
              <w:pStyle w:val="TableText"/>
            </w:pPr>
            <w:r w:rsidRPr="000776C2">
              <w:t>0.017</w:t>
            </w:r>
          </w:p>
        </w:tc>
        <w:tc>
          <w:tcPr>
            <w:tcW w:w="0" w:type="auto"/>
            <w:tcBorders>
              <w:top w:val="nil"/>
              <w:left w:val="nil"/>
              <w:bottom w:val="nil"/>
              <w:right w:val="nil"/>
            </w:tcBorders>
          </w:tcPr>
          <w:p w14:paraId="79FADC06" w14:textId="77777777" w:rsidR="000776C2" w:rsidRPr="000776C2" w:rsidRDefault="000776C2" w:rsidP="00835CB9">
            <w:pPr>
              <w:pStyle w:val="TableText"/>
            </w:pPr>
            <w:r w:rsidRPr="000776C2">
              <w:t>93</w:t>
            </w:r>
          </w:p>
        </w:tc>
      </w:tr>
      <w:tr w:rsidR="000776C2" w:rsidRPr="000776C2" w14:paraId="6E0403BD" w14:textId="77777777" w:rsidTr="009678F3">
        <w:trPr>
          <w:cantSplit/>
        </w:trPr>
        <w:tc>
          <w:tcPr>
            <w:tcW w:w="0" w:type="auto"/>
            <w:gridSpan w:val="12"/>
            <w:tcBorders>
              <w:top w:val="single" w:sz="4" w:space="0" w:color="auto"/>
              <w:left w:val="nil"/>
              <w:bottom w:val="single" w:sz="4" w:space="0" w:color="auto"/>
              <w:right w:val="nil"/>
            </w:tcBorders>
          </w:tcPr>
          <w:p w14:paraId="19C6785B" w14:textId="77777777" w:rsidR="000776C2" w:rsidRPr="00835CB9" w:rsidRDefault="000776C2" w:rsidP="00835CB9">
            <w:pPr>
              <w:pStyle w:val="TableSubHead"/>
            </w:pPr>
            <w:r w:rsidRPr="00835CB9">
              <w:t>Vegetables (band or broadcast application)</w:t>
            </w:r>
          </w:p>
        </w:tc>
      </w:tr>
      <w:tr w:rsidR="000776C2" w:rsidRPr="000776C2" w14:paraId="2FE5596A" w14:textId="77777777" w:rsidTr="009678F3">
        <w:trPr>
          <w:cantSplit/>
        </w:trPr>
        <w:tc>
          <w:tcPr>
            <w:tcW w:w="0" w:type="auto"/>
            <w:gridSpan w:val="2"/>
            <w:tcBorders>
              <w:top w:val="single" w:sz="4" w:space="0" w:color="auto"/>
              <w:left w:val="nil"/>
              <w:bottom w:val="nil"/>
              <w:right w:val="nil"/>
            </w:tcBorders>
          </w:tcPr>
          <w:p w14:paraId="2B104AD8" w14:textId="467F1492" w:rsidR="000776C2" w:rsidRPr="000776C2" w:rsidRDefault="000776C2" w:rsidP="00835CB9">
            <w:pPr>
              <w:pStyle w:val="TableText"/>
            </w:pPr>
            <w:r w:rsidRPr="000776C2">
              <w:t xml:space="preserve">NSW </w:t>
            </w:r>
            <w:r w:rsidR="00EF44A5">
              <w:t>and</w:t>
            </w:r>
            <w:r w:rsidRPr="000776C2">
              <w:t xml:space="preserve"> ACT</w:t>
            </w:r>
          </w:p>
        </w:tc>
        <w:tc>
          <w:tcPr>
            <w:tcW w:w="0" w:type="auto"/>
            <w:tcBorders>
              <w:top w:val="single" w:sz="4" w:space="0" w:color="auto"/>
              <w:left w:val="nil"/>
              <w:bottom w:val="nil"/>
              <w:right w:val="nil"/>
            </w:tcBorders>
          </w:tcPr>
          <w:p w14:paraId="2B140A93" w14:textId="77777777" w:rsidR="000776C2" w:rsidRPr="000776C2" w:rsidRDefault="000776C2" w:rsidP="00835CB9">
            <w:pPr>
              <w:pStyle w:val="TableText"/>
            </w:pPr>
            <w:r w:rsidRPr="000776C2">
              <w:t>1.85</w:t>
            </w:r>
          </w:p>
        </w:tc>
        <w:tc>
          <w:tcPr>
            <w:tcW w:w="0" w:type="auto"/>
            <w:tcBorders>
              <w:top w:val="single" w:sz="4" w:space="0" w:color="auto"/>
              <w:left w:val="nil"/>
              <w:bottom w:val="nil"/>
              <w:right w:val="nil"/>
            </w:tcBorders>
          </w:tcPr>
          <w:p w14:paraId="3AE67588" w14:textId="77777777" w:rsidR="000776C2" w:rsidRPr="000776C2" w:rsidRDefault="000776C2" w:rsidP="00835CB9">
            <w:pPr>
              <w:pStyle w:val="TableText"/>
            </w:pPr>
            <w:r w:rsidRPr="000776C2">
              <w:t>0.076</w:t>
            </w:r>
          </w:p>
        </w:tc>
        <w:tc>
          <w:tcPr>
            <w:tcW w:w="0" w:type="auto"/>
            <w:tcBorders>
              <w:top w:val="single" w:sz="4" w:space="0" w:color="auto"/>
              <w:left w:val="nil"/>
              <w:bottom w:val="nil"/>
              <w:right w:val="nil"/>
            </w:tcBorders>
          </w:tcPr>
          <w:p w14:paraId="3637AADD" w14:textId="77777777" w:rsidR="000776C2" w:rsidRPr="000776C2" w:rsidRDefault="000776C2" w:rsidP="00835CB9">
            <w:pPr>
              <w:pStyle w:val="TableText"/>
            </w:pPr>
            <w:r w:rsidRPr="000776C2">
              <w:t>43</w:t>
            </w:r>
          </w:p>
        </w:tc>
        <w:tc>
          <w:tcPr>
            <w:tcW w:w="0" w:type="auto"/>
            <w:tcBorders>
              <w:top w:val="single" w:sz="4" w:space="0" w:color="auto"/>
              <w:left w:val="nil"/>
              <w:bottom w:val="nil"/>
              <w:right w:val="nil"/>
            </w:tcBorders>
          </w:tcPr>
          <w:p w14:paraId="10A2AC91" w14:textId="77777777" w:rsidR="000776C2" w:rsidRPr="000776C2" w:rsidRDefault="000776C2" w:rsidP="00835CB9">
            <w:pPr>
              <w:pStyle w:val="TableText"/>
            </w:pPr>
            <w:r w:rsidRPr="000776C2">
              <w:t>Winter</w:t>
            </w:r>
          </w:p>
        </w:tc>
        <w:tc>
          <w:tcPr>
            <w:tcW w:w="0" w:type="auto"/>
            <w:tcBorders>
              <w:top w:val="single" w:sz="4" w:space="0" w:color="auto"/>
              <w:left w:val="nil"/>
              <w:bottom w:val="nil"/>
              <w:right w:val="nil"/>
            </w:tcBorders>
          </w:tcPr>
          <w:p w14:paraId="4BC2E6B4" w14:textId="77777777" w:rsidR="000776C2" w:rsidRPr="000776C2" w:rsidRDefault="000776C2" w:rsidP="00835CB9">
            <w:pPr>
              <w:pStyle w:val="TableText"/>
            </w:pPr>
            <w:r w:rsidRPr="000776C2">
              <w:t>75</w:t>
            </w:r>
          </w:p>
        </w:tc>
        <w:tc>
          <w:tcPr>
            <w:tcW w:w="0" w:type="auto"/>
            <w:tcBorders>
              <w:top w:val="single" w:sz="4" w:space="0" w:color="auto"/>
              <w:left w:val="nil"/>
              <w:bottom w:val="nil"/>
              <w:right w:val="nil"/>
            </w:tcBorders>
          </w:tcPr>
          <w:p w14:paraId="0F1971CB" w14:textId="77777777" w:rsidR="000776C2" w:rsidRPr="000776C2" w:rsidRDefault="000776C2" w:rsidP="00835CB9">
            <w:pPr>
              <w:pStyle w:val="TableText"/>
            </w:pPr>
            <w:r w:rsidRPr="000776C2">
              <w:t>45.9</w:t>
            </w:r>
          </w:p>
        </w:tc>
        <w:tc>
          <w:tcPr>
            <w:tcW w:w="0" w:type="auto"/>
            <w:gridSpan w:val="2"/>
            <w:tcBorders>
              <w:top w:val="single" w:sz="4" w:space="0" w:color="auto"/>
              <w:left w:val="nil"/>
              <w:bottom w:val="nil"/>
              <w:right w:val="nil"/>
            </w:tcBorders>
          </w:tcPr>
          <w:p w14:paraId="5E2F2986" w14:textId="77777777" w:rsidR="000776C2" w:rsidRPr="000776C2" w:rsidRDefault="000776C2" w:rsidP="00835CB9">
            <w:pPr>
              <w:pStyle w:val="TableText"/>
            </w:pPr>
            <w:r w:rsidRPr="000776C2">
              <w:t>2.8</w:t>
            </w:r>
          </w:p>
        </w:tc>
        <w:tc>
          <w:tcPr>
            <w:tcW w:w="0" w:type="auto"/>
            <w:tcBorders>
              <w:top w:val="single" w:sz="4" w:space="0" w:color="auto"/>
              <w:left w:val="nil"/>
              <w:bottom w:val="nil"/>
              <w:right w:val="nil"/>
            </w:tcBorders>
          </w:tcPr>
          <w:p w14:paraId="5258DD09" w14:textId="77777777" w:rsidR="000776C2" w:rsidRPr="000776C2" w:rsidRDefault="000776C2" w:rsidP="00835CB9">
            <w:pPr>
              <w:pStyle w:val="TableText"/>
            </w:pPr>
            <w:r w:rsidRPr="000776C2">
              <w:t>0.012</w:t>
            </w:r>
          </w:p>
        </w:tc>
        <w:tc>
          <w:tcPr>
            <w:tcW w:w="0" w:type="auto"/>
            <w:tcBorders>
              <w:top w:val="single" w:sz="4" w:space="0" w:color="auto"/>
              <w:left w:val="nil"/>
              <w:bottom w:val="nil"/>
              <w:right w:val="nil"/>
            </w:tcBorders>
          </w:tcPr>
          <w:p w14:paraId="36247691" w14:textId="77777777" w:rsidR="000776C2" w:rsidRPr="000776C2" w:rsidRDefault="000776C2" w:rsidP="00835CB9">
            <w:pPr>
              <w:pStyle w:val="TableText"/>
            </w:pPr>
            <w:r w:rsidRPr="000776C2">
              <w:t>&gt;99</w:t>
            </w:r>
          </w:p>
        </w:tc>
      </w:tr>
      <w:tr w:rsidR="000776C2" w:rsidRPr="000776C2" w14:paraId="4DD2C325" w14:textId="77777777" w:rsidTr="009678F3">
        <w:trPr>
          <w:cantSplit/>
        </w:trPr>
        <w:tc>
          <w:tcPr>
            <w:tcW w:w="0" w:type="auto"/>
            <w:gridSpan w:val="2"/>
            <w:tcBorders>
              <w:top w:val="nil"/>
              <w:left w:val="nil"/>
              <w:bottom w:val="nil"/>
              <w:right w:val="nil"/>
            </w:tcBorders>
          </w:tcPr>
          <w:p w14:paraId="0CA40EF4" w14:textId="77777777" w:rsidR="000776C2" w:rsidRPr="000776C2" w:rsidRDefault="000776C2" w:rsidP="00835CB9">
            <w:pPr>
              <w:pStyle w:val="TableText"/>
            </w:pPr>
            <w:r w:rsidRPr="000776C2">
              <w:t>Tasmania</w:t>
            </w:r>
          </w:p>
        </w:tc>
        <w:tc>
          <w:tcPr>
            <w:tcW w:w="0" w:type="auto"/>
            <w:tcBorders>
              <w:top w:val="nil"/>
              <w:left w:val="nil"/>
              <w:bottom w:val="nil"/>
              <w:right w:val="nil"/>
            </w:tcBorders>
          </w:tcPr>
          <w:p w14:paraId="0CDE5925" w14:textId="77777777" w:rsidR="000776C2" w:rsidRPr="000776C2" w:rsidRDefault="000776C2" w:rsidP="00835CB9">
            <w:pPr>
              <w:pStyle w:val="TableText"/>
            </w:pPr>
            <w:r w:rsidRPr="000776C2">
              <w:t>5.38</w:t>
            </w:r>
          </w:p>
        </w:tc>
        <w:tc>
          <w:tcPr>
            <w:tcW w:w="0" w:type="auto"/>
            <w:tcBorders>
              <w:top w:val="nil"/>
              <w:left w:val="nil"/>
              <w:bottom w:val="nil"/>
              <w:right w:val="nil"/>
            </w:tcBorders>
          </w:tcPr>
          <w:p w14:paraId="490EA440" w14:textId="77777777" w:rsidR="000776C2" w:rsidRPr="000776C2" w:rsidRDefault="000776C2" w:rsidP="00835CB9">
            <w:pPr>
              <w:pStyle w:val="TableText"/>
            </w:pPr>
            <w:r w:rsidRPr="000776C2">
              <w:t>0.067</w:t>
            </w:r>
          </w:p>
        </w:tc>
        <w:tc>
          <w:tcPr>
            <w:tcW w:w="0" w:type="auto"/>
            <w:tcBorders>
              <w:top w:val="nil"/>
              <w:left w:val="nil"/>
              <w:bottom w:val="nil"/>
              <w:right w:val="nil"/>
            </w:tcBorders>
          </w:tcPr>
          <w:p w14:paraId="51C013D9" w14:textId="77777777" w:rsidR="000776C2" w:rsidRPr="000776C2" w:rsidRDefault="000776C2" w:rsidP="00835CB9">
            <w:pPr>
              <w:pStyle w:val="TableText"/>
            </w:pPr>
            <w:r w:rsidRPr="000776C2">
              <w:t>38</w:t>
            </w:r>
          </w:p>
        </w:tc>
        <w:tc>
          <w:tcPr>
            <w:tcW w:w="0" w:type="auto"/>
            <w:tcBorders>
              <w:top w:val="nil"/>
              <w:left w:val="nil"/>
              <w:bottom w:val="nil"/>
              <w:right w:val="nil"/>
            </w:tcBorders>
          </w:tcPr>
          <w:p w14:paraId="50C65B8D" w14:textId="77777777" w:rsidR="000776C2" w:rsidRPr="000776C2" w:rsidRDefault="000776C2" w:rsidP="00835CB9">
            <w:pPr>
              <w:pStyle w:val="TableText"/>
            </w:pPr>
            <w:r w:rsidRPr="000776C2">
              <w:t>Summer</w:t>
            </w:r>
          </w:p>
        </w:tc>
        <w:tc>
          <w:tcPr>
            <w:tcW w:w="0" w:type="auto"/>
            <w:tcBorders>
              <w:top w:val="nil"/>
              <w:left w:val="nil"/>
              <w:bottom w:val="nil"/>
              <w:right w:val="nil"/>
            </w:tcBorders>
          </w:tcPr>
          <w:p w14:paraId="64B30364"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429604FF" w14:textId="77777777" w:rsidR="000776C2" w:rsidRPr="000776C2" w:rsidRDefault="000776C2" w:rsidP="00835CB9">
            <w:pPr>
              <w:pStyle w:val="TableText"/>
            </w:pPr>
            <w:r w:rsidRPr="000776C2">
              <w:t>23.2</w:t>
            </w:r>
          </w:p>
        </w:tc>
        <w:tc>
          <w:tcPr>
            <w:tcW w:w="0" w:type="auto"/>
            <w:gridSpan w:val="2"/>
            <w:tcBorders>
              <w:top w:val="nil"/>
              <w:left w:val="nil"/>
              <w:bottom w:val="nil"/>
              <w:right w:val="nil"/>
            </w:tcBorders>
          </w:tcPr>
          <w:p w14:paraId="104A732C" w14:textId="77777777" w:rsidR="000776C2" w:rsidRPr="000776C2" w:rsidRDefault="000776C2" w:rsidP="00835CB9">
            <w:pPr>
              <w:pStyle w:val="TableText"/>
            </w:pPr>
            <w:r w:rsidRPr="000776C2">
              <w:t>3.0</w:t>
            </w:r>
          </w:p>
        </w:tc>
        <w:tc>
          <w:tcPr>
            <w:tcW w:w="0" w:type="auto"/>
            <w:tcBorders>
              <w:top w:val="nil"/>
              <w:left w:val="nil"/>
              <w:bottom w:val="nil"/>
              <w:right w:val="nil"/>
            </w:tcBorders>
          </w:tcPr>
          <w:p w14:paraId="13310BDF" w14:textId="77777777" w:rsidR="000776C2" w:rsidRPr="000776C2" w:rsidRDefault="000776C2" w:rsidP="00835CB9">
            <w:pPr>
              <w:pStyle w:val="TableText"/>
            </w:pPr>
            <w:r w:rsidRPr="000776C2">
              <w:t>0.031</w:t>
            </w:r>
          </w:p>
        </w:tc>
        <w:tc>
          <w:tcPr>
            <w:tcW w:w="0" w:type="auto"/>
            <w:tcBorders>
              <w:top w:val="nil"/>
              <w:left w:val="nil"/>
              <w:bottom w:val="nil"/>
              <w:right w:val="nil"/>
            </w:tcBorders>
          </w:tcPr>
          <w:p w14:paraId="5BA115EB" w14:textId="77777777" w:rsidR="000776C2" w:rsidRPr="000776C2" w:rsidRDefault="000776C2" w:rsidP="00835CB9">
            <w:pPr>
              <w:pStyle w:val="TableText"/>
            </w:pPr>
            <w:r w:rsidRPr="000776C2">
              <w:t>&gt;99</w:t>
            </w:r>
          </w:p>
        </w:tc>
      </w:tr>
      <w:tr w:rsidR="000776C2" w:rsidRPr="000776C2" w14:paraId="202B80DC" w14:textId="77777777" w:rsidTr="009678F3">
        <w:trPr>
          <w:cantSplit/>
        </w:trPr>
        <w:tc>
          <w:tcPr>
            <w:tcW w:w="0" w:type="auto"/>
            <w:gridSpan w:val="2"/>
            <w:tcBorders>
              <w:top w:val="nil"/>
              <w:left w:val="nil"/>
              <w:bottom w:val="nil"/>
              <w:right w:val="nil"/>
            </w:tcBorders>
          </w:tcPr>
          <w:p w14:paraId="29953610" w14:textId="77777777" w:rsidR="000776C2" w:rsidRPr="000776C2" w:rsidRDefault="000776C2" w:rsidP="00835CB9">
            <w:pPr>
              <w:pStyle w:val="TableText"/>
            </w:pPr>
            <w:r w:rsidRPr="000776C2">
              <w:t>Wet tropics</w:t>
            </w:r>
          </w:p>
        </w:tc>
        <w:tc>
          <w:tcPr>
            <w:tcW w:w="0" w:type="auto"/>
            <w:tcBorders>
              <w:top w:val="nil"/>
              <w:left w:val="nil"/>
              <w:bottom w:val="nil"/>
              <w:right w:val="nil"/>
            </w:tcBorders>
          </w:tcPr>
          <w:p w14:paraId="5C47D290" w14:textId="77777777" w:rsidR="000776C2" w:rsidRPr="000776C2" w:rsidRDefault="000776C2" w:rsidP="00835CB9">
            <w:pPr>
              <w:pStyle w:val="TableText"/>
            </w:pPr>
            <w:r w:rsidRPr="000776C2">
              <w:t>2.97</w:t>
            </w:r>
          </w:p>
        </w:tc>
        <w:tc>
          <w:tcPr>
            <w:tcW w:w="0" w:type="auto"/>
            <w:tcBorders>
              <w:top w:val="nil"/>
              <w:left w:val="nil"/>
              <w:bottom w:val="nil"/>
              <w:right w:val="nil"/>
            </w:tcBorders>
          </w:tcPr>
          <w:p w14:paraId="4A65B47B" w14:textId="77777777" w:rsidR="000776C2" w:rsidRPr="000776C2" w:rsidRDefault="000776C2" w:rsidP="00835CB9">
            <w:pPr>
              <w:pStyle w:val="TableText"/>
            </w:pPr>
            <w:r w:rsidRPr="000776C2">
              <w:t>0.057</w:t>
            </w:r>
          </w:p>
        </w:tc>
        <w:tc>
          <w:tcPr>
            <w:tcW w:w="0" w:type="auto"/>
            <w:tcBorders>
              <w:top w:val="nil"/>
              <w:left w:val="nil"/>
              <w:bottom w:val="nil"/>
              <w:right w:val="nil"/>
            </w:tcBorders>
          </w:tcPr>
          <w:p w14:paraId="3AC9A82D" w14:textId="77777777" w:rsidR="000776C2" w:rsidRPr="000776C2" w:rsidRDefault="000776C2" w:rsidP="00835CB9">
            <w:pPr>
              <w:pStyle w:val="TableText"/>
            </w:pPr>
            <w:r w:rsidRPr="000776C2">
              <w:t>32</w:t>
            </w:r>
          </w:p>
        </w:tc>
        <w:tc>
          <w:tcPr>
            <w:tcW w:w="0" w:type="auto"/>
            <w:tcBorders>
              <w:top w:val="nil"/>
              <w:left w:val="nil"/>
              <w:bottom w:val="nil"/>
              <w:right w:val="nil"/>
            </w:tcBorders>
          </w:tcPr>
          <w:p w14:paraId="6545A9DA" w14:textId="77777777" w:rsidR="000776C2" w:rsidRPr="000776C2" w:rsidRDefault="000776C2" w:rsidP="00835CB9">
            <w:pPr>
              <w:pStyle w:val="TableText"/>
            </w:pPr>
            <w:r w:rsidRPr="000776C2">
              <w:t>Nov</w:t>
            </w:r>
          </w:p>
        </w:tc>
        <w:tc>
          <w:tcPr>
            <w:tcW w:w="0" w:type="auto"/>
            <w:tcBorders>
              <w:top w:val="nil"/>
              <w:left w:val="nil"/>
              <w:bottom w:val="nil"/>
              <w:right w:val="nil"/>
            </w:tcBorders>
          </w:tcPr>
          <w:p w14:paraId="3C91F26D" w14:textId="77777777" w:rsidR="000776C2" w:rsidRPr="000776C2" w:rsidRDefault="000776C2" w:rsidP="00835CB9">
            <w:pPr>
              <w:pStyle w:val="TableText"/>
            </w:pPr>
            <w:r w:rsidRPr="000776C2">
              <w:t>25</w:t>
            </w:r>
          </w:p>
        </w:tc>
        <w:tc>
          <w:tcPr>
            <w:tcW w:w="0" w:type="auto"/>
            <w:tcBorders>
              <w:top w:val="nil"/>
              <w:left w:val="nil"/>
              <w:bottom w:val="nil"/>
              <w:right w:val="nil"/>
            </w:tcBorders>
          </w:tcPr>
          <w:p w14:paraId="460E1E75" w14:textId="77777777" w:rsidR="000776C2" w:rsidRPr="000776C2" w:rsidRDefault="000776C2" w:rsidP="00835CB9">
            <w:pPr>
              <w:pStyle w:val="TableText"/>
            </w:pPr>
            <w:r w:rsidRPr="000776C2">
              <w:t>13.7</w:t>
            </w:r>
          </w:p>
        </w:tc>
        <w:tc>
          <w:tcPr>
            <w:tcW w:w="0" w:type="auto"/>
            <w:gridSpan w:val="2"/>
            <w:tcBorders>
              <w:top w:val="nil"/>
              <w:left w:val="nil"/>
              <w:bottom w:val="nil"/>
              <w:right w:val="nil"/>
            </w:tcBorders>
          </w:tcPr>
          <w:p w14:paraId="26B346B2" w14:textId="77777777" w:rsidR="000776C2" w:rsidRPr="000776C2" w:rsidRDefault="000776C2" w:rsidP="00835CB9">
            <w:pPr>
              <w:pStyle w:val="TableText"/>
            </w:pPr>
            <w:r w:rsidRPr="000776C2">
              <w:t>0.62</w:t>
            </w:r>
          </w:p>
        </w:tc>
        <w:tc>
          <w:tcPr>
            <w:tcW w:w="0" w:type="auto"/>
            <w:tcBorders>
              <w:top w:val="nil"/>
              <w:left w:val="nil"/>
              <w:bottom w:val="nil"/>
              <w:right w:val="nil"/>
            </w:tcBorders>
          </w:tcPr>
          <w:p w14:paraId="46ABEC7C" w14:textId="77777777" w:rsidR="000776C2" w:rsidRPr="000776C2" w:rsidRDefault="000776C2" w:rsidP="00835CB9">
            <w:pPr>
              <w:pStyle w:val="TableText"/>
            </w:pPr>
            <w:r w:rsidRPr="000776C2">
              <w:t>0.006</w:t>
            </w:r>
          </w:p>
        </w:tc>
        <w:tc>
          <w:tcPr>
            <w:tcW w:w="0" w:type="auto"/>
            <w:tcBorders>
              <w:top w:val="nil"/>
              <w:left w:val="nil"/>
              <w:bottom w:val="nil"/>
              <w:right w:val="nil"/>
            </w:tcBorders>
          </w:tcPr>
          <w:p w14:paraId="4C9C385F" w14:textId="77777777" w:rsidR="000776C2" w:rsidRPr="000776C2" w:rsidRDefault="000776C2" w:rsidP="00835CB9">
            <w:pPr>
              <w:pStyle w:val="TableText"/>
            </w:pPr>
            <w:r w:rsidRPr="000776C2">
              <w:t>99</w:t>
            </w:r>
          </w:p>
        </w:tc>
      </w:tr>
      <w:tr w:rsidR="000776C2" w:rsidRPr="000776C2" w14:paraId="586809B9" w14:textId="77777777" w:rsidTr="009678F3">
        <w:trPr>
          <w:cantSplit/>
        </w:trPr>
        <w:tc>
          <w:tcPr>
            <w:tcW w:w="0" w:type="auto"/>
            <w:gridSpan w:val="2"/>
            <w:tcBorders>
              <w:top w:val="nil"/>
              <w:left w:val="nil"/>
              <w:bottom w:val="nil"/>
              <w:right w:val="nil"/>
            </w:tcBorders>
          </w:tcPr>
          <w:p w14:paraId="3FFB446D" w14:textId="77777777" w:rsidR="000776C2" w:rsidRPr="000776C2" w:rsidRDefault="000776C2" w:rsidP="00835CB9">
            <w:pPr>
              <w:pStyle w:val="TableText"/>
            </w:pPr>
            <w:r w:rsidRPr="000776C2">
              <w:lastRenderedPageBreak/>
              <w:t>Mackay Whitsunday</w:t>
            </w:r>
          </w:p>
        </w:tc>
        <w:tc>
          <w:tcPr>
            <w:tcW w:w="0" w:type="auto"/>
            <w:tcBorders>
              <w:top w:val="nil"/>
              <w:left w:val="nil"/>
              <w:bottom w:val="nil"/>
              <w:right w:val="nil"/>
            </w:tcBorders>
          </w:tcPr>
          <w:p w14:paraId="257CCE89" w14:textId="77777777" w:rsidR="000776C2" w:rsidRPr="000776C2" w:rsidRDefault="000776C2" w:rsidP="00835CB9">
            <w:pPr>
              <w:pStyle w:val="TableText"/>
            </w:pPr>
            <w:r w:rsidRPr="000776C2">
              <w:t>2.02</w:t>
            </w:r>
          </w:p>
        </w:tc>
        <w:tc>
          <w:tcPr>
            <w:tcW w:w="0" w:type="auto"/>
            <w:tcBorders>
              <w:top w:val="nil"/>
              <w:left w:val="nil"/>
              <w:bottom w:val="nil"/>
              <w:right w:val="nil"/>
            </w:tcBorders>
          </w:tcPr>
          <w:p w14:paraId="400C1571" w14:textId="77777777" w:rsidR="000776C2" w:rsidRPr="000776C2" w:rsidRDefault="000776C2" w:rsidP="00835CB9">
            <w:pPr>
              <w:pStyle w:val="TableText"/>
            </w:pPr>
            <w:r w:rsidRPr="000776C2">
              <w:t>0.279</w:t>
            </w:r>
          </w:p>
        </w:tc>
        <w:tc>
          <w:tcPr>
            <w:tcW w:w="0" w:type="auto"/>
            <w:tcBorders>
              <w:top w:val="nil"/>
              <w:left w:val="nil"/>
              <w:bottom w:val="nil"/>
              <w:right w:val="nil"/>
            </w:tcBorders>
          </w:tcPr>
          <w:p w14:paraId="2A9F6851" w14:textId="77777777" w:rsidR="000776C2" w:rsidRPr="000776C2" w:rsidRDefault="000776C2" w:rsidP="00835CB9">
            <w:pPr>
              <w:pStyle w:val="TableText"/>
            </w:pPr>
            <w:r w:rsidRPr="000776C2">
              <w:t>157</w:t>
            </w:r>
          </w:p>
        </w:tc>
        <w:tc>
          <w:tcPr>
            <w:tcW w:w="0" w:type="auto"/>
            <w:tcBorders>
              <w:top w:val="nil"/>
              <w:left w:val="nil"/>
              <w:bottom w:val="nil"/>
              <w:right w:val="nil"/>
            </w:tcBorders>
          </w:tcPr>
          <w:p w14:paraId="4071C437" w14:textId="77777777" w:rsidR="000776C2" w:rsidRPr="000776C2" w:rsidRDefault="000776C2" w:rsidP="00835CB9">
            <w:pPr>
              <w:pStyle w:val="TableText"/>
            </w:pPr>
            <w:r w:rsidRPr="000776C2">
              <w:t>Nov</w:t>
            </w:r>
          </w:p>
        </w:tc>
        <w:tc>
          <w:tcPr>
            <w:tcW w:w="0" w:type="auto"/>
            <w:tcBorders>
              <w:top w:val="nil"/>
              <w:left w:val="nil"/>
              <w:bottom w:val="nil"/>
              <w:right w:val="nil"/>
            </w:tcBorders>
          </w:tcPr>
          <w:p w14:paraId="6781552F" w14:textId="77777777" w:rsidR="000776C2" w:rsidRPr="000776C2" w:rsidRDefault="000776C2" w:rsidP="00835CB9">
            <w:pPr>
              <w:pStyle w:val="TableText"/>
            </w:pPr>
            <w:r w:rsidRPr="000776C2">
              <w:t>25</w:t>
            </w:r>
          </w:p>
        </w:tc>
        <w:tc>
          <w:tcPr>
            <w:tcW w:w="0" w:type="auto"/>
            <w:tcBorders>
              <w:top w:val="nil"/>
              <w:left w:val="nil"/>
              <w:bottom w:val="nil"/>
              <w:right w:val="nil"/>
            </w:tcBorders>
          </w:tcPr>
          <w:p w14:paraId="67ADD8CB" w14:textId="77777777" w:rsidR="000776C2" w:rsidRPr="000776C2" w:rsidRDefault="000776C2" w:rsidP="00835CB9">
            <w:pPr>
              <w:pStyle w:val="TableText"/>
            </w:pPr>
            <w:r w:rsidRPr="000776C2">
              <w:t>12.2</w:t>
            </w:r>
          </w:p>
        </w:tc>
        <w:tc>
          <w:tcPr>
            <w:tcW w:w="0" w:type="auto"/>
            <w:gridSpan w:val="2"/>
            <w:tcBorders>
              <w:top w:val="nil"/>
              <w:left w:val="nil"/>
              <w:bottom w:val="nil"/>
              <w:right w:val="nil"/>
            </w:tcBorders>
          </w:tcPr>
          <w:p w14:paraId="1362D318" w14:textId="77777777" w:rsidR="000776C2" w:rsidRPr="000776C2" w:rsidRDefault="000776C2" w:rsidP="00835CB9">
            <w:pPr>
              <w:pStyle w:val="TableText"/>
            </w:pPr>
            <w:r w:rsidRPr="000776C2">
              <w:t>0.60</w:t>
            </w:r>
          </w:p>
        </w:tc>
        <w:tc>
          <w:tcPr>
            <w:tcW w:w="0" w:type="auto"/>
            <w:tcBorders>
              <w:top w:val="nil"/>
              <w:left w:val="nil"/>
              <w:bottom w:val="nil"/>
              <w:right w:val="nil"/>
            </w:tcBorders>
          </w:tcPr>
          <w:p w14:paraId="5148F00C" w14:textId="77777777" w:rsidR="000776C2" w:rsidRPr="000776C2" w:rsidRDefault="000776C2" w:rsidP="00835CB9">
            <w:pPr>
              <w:pStyle w:val="TableText"/>
            </w:pPr>
            <w:r w:rsidRPr="000776C2">
              <w:t>0.003</w:t>
            </w:r>
          </w:p>
        </w:tc>
        <w:tc>
          <w:tcPr>
            <w:tcW w:w="0" w:type="auto"/>
            <w:tcBorders>
              <w:top w:val="nil"/>
              <w:left w:val="nil"/>
              <w:bottom w:val="nil"/>
              <w:right w:val="nil"/>
            </w:tcBorders>
          </w:tcPr>
          <w:p w14:paraId="762DDC44" w14:textId="77777777" w:rsidR="000776C2" w:rsidRPr="000776C2" w:rsidRDefault="000776C2" w:rsidP="00835CB9">
            <w:pPr>
              <w:pStyle w:val="TableText"/>
            </w:pPr>
            <w:r w:rsidRPr="000776C2">
              <w:t>90</w:t>
            </w:r>
          </w:p>
        </w:tc>
      </w:tr>
      <w:tr w:rsidR="000776C2" w:rsidRPr="000776C2" w14:paraId="237DCDBD" w14:textId="77777777" w:rsidTr="009678F3">
        <w:trPr>
          <w:cantSplit/>
        </w:trPr>
        <w:tc>
          <w:tcPr>
            <w:tcW w:w="0" w:type="auto"/>
            <w:gridSpan w:val="2"/>
            <w:tcBorders>
              <w:top w:val="nil"/>
              <w:left w:val="nil"/>
              <w:bottom w:val="nil"/>
              <w:right w:val="nil"/>
            </w:tcBorders>
          </w:tcPr>
          <w:p w14:paraId="2A49E323" w14:textId="77777777" w:rsidR="000776C2" w:rsidRPr="000776C2" w:rsidRDefault="000776C2" w:rsidP="00835CB9">
            <w:pPr>
              <w:pStyle w:val="TableText"/>
            </w:pPr>
            <w:r w:rsidRPr="000776C2">
              <w:t>Fitzroy</w:t>
            </w:r>
          </w:p>
        </w:tc>
        <w:tc>
          <w:tcPr>
            <w:tcW w:w="0" w:type="auto"/>
            <w:tcBorders>
              <w:top w:val="nil"/>
              <w:left w:val="nil"/>
              <w:bottom w:val="nil"/>
              <w:right w:val="nil"/>
            </w:tcBorders>
          </w:tcPr>
          <w:p w14:paraId="6F9B82E3" w14:textId="77777777" w:rsidR="000776C2" w:rsidRPr="000776C2" w:rsidRDefault="000776C2" w:rsidP="00835CB9">
            <w:pPr>
              <w:pStyle w:val="TableText"/>
            </w:pPr>
            <w:r w:rsidRPr="000776C2">
              <w:t>1.89</w:t>
            </w:r>
          </w:p>
        </w:tc>
        <w:tc>
          <w:tcPr>
            <w:tcW w:w="0" w:type="auto"/>
            <w:tcBorders>
              <w:top w:val="nil"/>
              <w:left w:val="nil"/>
              <w:bottom w:val="nil"/>
              <w:right w:val="nil"/>
            </w:tcBorders>
          </w:tcPr>
          <w:p w14:paraId="3BF9421D" w14:textId="77777777" w:rsidR="000776C2" w:rsidRPr="000776C2" w:rsidRDefault="000776C2" w:rsidP="00835CB9">
            <w:pPr>
              <w:pStyle w:val="TableText"/>
            </w:pPr>
            <w:r w:rsidRPr="000776C2">
              <w:t>0.007</w:t>
            </w:r>
          </w:p>
        </w:tc>
        <w:tc>
          <w:tcPr>
            <w:tcW w:w="0" w:type="auto"/>
            <w:tcBorders>
              <w:top w:val="nil"/>
              <w:left w:val="nil"/>
              <w:bottom w:val="nil"/>
              <w:right w:val="nil"/>
            </w:tcBorders>
          </w:tcPr>
          <w:p w14:paraId="646A31EB" w14:textId="77777777" w:rsidR="000776C2" w:rsidRPr="000776C2" w:rsidRDefault="000776C2" w:rsidP="00835CB9">
            <w:pPr>
              <w:pStyle w:val="TableText"/>
            </w:pPr>
            <w:r w:rsidRPr="000776C2">
              <w:t>3.9</w:t>
            </w:r>
          </w:p>
        </w:tc>
        <w:tc>
          <w:tcPr>
            <w:tcW w:w="0" w:type="auto"/>
            <w:tcBorders>
              <w:top w:val="nil"/>
              <w:left w:val="nil"/>
              <w:bottom w:val="nil"/>
              <w:right w:val="nil"/>
            </w:tcBorders>
          </w:tcPr>
          <w:p w14:paraId="5909E6FA" w14:textId="77777777" w:rsidR="000776C2" w:rsidRPr="000776C2" w:rsidRDefault="000776C2" w:rsidP="00835CB9">
            <w:pPr>
              <w:pStyle w:val="TableText"/>
            </w:pPr>
            <w:r w:rsidRPr="000776C2">
              <w:t>Apr</w:t>
            </w:r>
          </w:p>
        </w:tc>
        <w:tc>
          <w:tcPr>
            <w:tcW w:w="0" w:type="auto"/>
            <w:tcBorders>
              <w:top w:val="nil"/>
              <w:left w:val="nil"/>
              <w:bottom w:val="nil"/>
              <w:right w:val="nil"/>
            </w:tcBorders>
          </w:tcPr>
          <w:p w14:paraId="6BEEE028"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461A487B" w14:textId="77777777" w:rsidR="000776C2" w:rsidRPr="000776C2" w:rsidRDefault="000776C2" w:rsidP="00835CB9">
            <w:pPr>
              <w:pStyle w:val="TableText"/>
            </w:pPr>
            <w:r w:rsidRPr="000776C2">
              <w:t>43.4</w:t>
            </w:r>
          </w:p>
        </w:tc>
        <w:tc>
          <w:tcPr>
            <w:tcW w:w="0" w:type="auto"/>
            <w:gridSpan w:val="2"/>
            <w:tcBorders>
              <w:top w:val="nil"/>
              <w:left w:val="nil"/>
              <w:bottom w:val="nil"/>
              <w:right w:val="nil"/>
            </w:tcBorders>
          </w:tcPr>
          <w:p w14:paraId="795B6A86" w14:textId="77777777" w:rsidR="000776C2" w:rsidRPr="000776C2" w:rsidRDefault="000776C2" w:rsidP="00835CB9">
            <w:pPr>
              <w:pStyle w:val="TableText"/>
            </w:pPr>
            <w:r w:rsidRPr="000776C2">
              <w:t>1.9</w:t>
            </w:r>
          </w:p>
        </w:tc>
        <w:tc>
          <w:tcPr>
            <w:tcW w:w="0" w:type="auto"/>
            <w:tcBorders>
              <w:top w:val="nil"/>
              <w:left w:val="nil"/>
              <w:bottom w:val="nil"/>
              <w:right w:val="nil"/>
            </w:tcBorders>
          </w:tcPr>
          <w:p w14:paraId="4312A0B3" w14:textId="77777777" w:rsidR="000776C2" w:rsidRPr="000776C2" w:rsidRDefault="000776C2" w:rsidP="00835CB9">
            <w:pPr>
              <w:pStyle w:val="TableText"/>
            </w:pPr>
            <w:r w:rsidRPr="000776C2">
              <w:t>0.011</w:t>
            </w:r>
          </w:p>
        </w:tc>
        <w:tc>
          <w:tcPr>
            <w:tcW w:w="0" w:type="auto"/>
            <w:tcBorders>
              <w:top w:val="nil"/>
              <w:left w:val="nil"/>
              <w:bottom w:val="nil"/>
              <w:right w:val="nil"/>
            </w:tcBorders>
          </w:tcPr>
          <w:p w14:paraId="3CABBCFB" w14:textId="77777777" w:rsidR="000776C2" w:rsidRPr="000776C2" w:rsidRDefault="000776C2" w:rsidP="00835CB9">
            <w:pPr>
              <w:pStyle w:val="TableText"/>
            </w:pPr>
            <w:r w:rsidRPr="000776C2">
              <w:t>98</w:t>
            </w:r>
          </w:p>
        </w:tc>
      </w:tr>
      <w:tr w:rsidR="000776C2" w:rsidRPr="000776C2" w14:paraId="5470F53D" w14:textId="77777777" w:rsidTr="009678F3">
        <w:trPr>
          <w:cantSplit/>
        </w:trPr>
        <w:tc>
          <w:tcPr>
            <w:tcW w:w="0" w:type="auto"/>
            <w:gridSpan w:val="2"/>
            <w:tcBorders>
              <w:top w:val="nil"/>
              <w:left w:val="nil"/>
              <w:bottom w:val="nil"/>
              <w:right w:val="nil"/>
            </w:tcBorders>
          </w:tcPr>
          <w:p w14:paraId="2C4A9C5C" w14:textId="77777777" w:rsidR="000776C2" w:rsidRPr="000776C2" w:rsidRDefault="000776C2" w:rsidP="00835CB9">
            <w:pPr>
              <w:pStyle w:val="TableText"/>
            </w:pPr>
            <w:r w:rsidRPr="000776C2">
              <w:t>Mary Burnett</w:t>
            </w:r>
          </w:p>
        </w:tc>
        <w:tc>
          <w:tcPr>
            <w:tcW w:w="0" w:type="auto"/>
            <w:tcBorders>
              <w:top w:val="nil"/>
              <w:left w:val="nil"/>
              <w:bottom w:val="nil"/>
              <w:right w:val="nil"/>
            </w:tcBorders>
          </w:tcPr>
          <w:p w14:paraId="455D40F3" w14:textId="77777777" w:rsidR="000776C2" w:rsidRPr="000776C2" w:rsidRDefault="000776C2" w:rsidP="00835CB9">
            <w:pPr>
              <w:pStyle w:val="TableText"/>
            </w:pPr>
            <w:r w:rsidRPr="000776C2">
              <w:t>1.56</w:t>
            </w:r>
          </w:p>
        </w:tc>
        <w:tc>
          <w:tcPr>
            <w:tcW w:w="0" w:type="auto"/>
            <w:tcBorders>
              <w:top w:val="nil"/>
              <w:left w:val="nil"/>
              <w:bottom w:val="nil"/>
              <w:right w:val="nil"/>
            </w:tcBorders>
          </w:tcPr>
          <w:p w14:paraId="259187B7" w14:textId="77777777" w:rsidR="000776C2" w:rsidRPr="000776C2" w:rsidRDefault="000776C2" w:rsidP="00835CB9">
            <w:pPr>
              <w:pStyle w:val="TableText"/>
            </w:pPr>
            <w:r w:rsidRPr="000776C2">
              <w:t>0.092</w:t>
            </w:r>
          </w:p>
        </w:tc>
        <w:tc>
          <w:tcPr>
            <w:tcW w:w="0" w:type="auto"/>
            <w:tcBorders>
              <w:top w:val="nil"/>
              <w:left w:val="nil"/>
              <w:bottom w:val="nil"/>
              <w:right w:val="nil"/>
            </w:tcBorders>
          </w:tcPr>
          <w:p w14:paraId="5B103E5C" w14:textId="77777777" w:rsidR="000776C2" w:rsidRPr="000776C2" w:rsidRDefault="000776C2" w:rsidP="00835CB9">
            <w:pPr>
              <w:pStyle w:val="TableText"/>
            </w:pPr>
            <w:r w:rsidRPr="000776C2">
              <w:t>52</w:t>
            </w:r>
          </w:p>
        </w:tc>
        <w:tc>
          <w:tcPr>
            <w:tcW w:w="0" w:type="auto"/>
            <w:tcBorders>
              <w:top w:val="nil"/>
              <w:left w:val="nil"/>
              <w:bottom w:val="nil"/>
              <w:right w:val="nil"/>
            </w:tcBorders>
          </w:tcPr>
          <w:p w14:paraId="1935492F" w14:textId="77777777" w:rsidR="000776C2" w:rsidRPr="000776C2" w:rsidRDefault="000776C2" w:rsidP="00835CB9">
            <w:pPr>
              <w:pStyle w:val="TableText"/>
            </w:pPr>
            <w:r w:rsidRPr="000776C2">
              <w:t>May</w:t>
            </w:r>
          </w:p>
        </w:tc>
        <w:tc>
          <w:tcPr>
            <w:tcW w:w="0" w:type="auto"/>
            <w:tcBorders>
              <w:top w:val="nil"/>
              <w:left w:val="nil"/>
              <w:bottom w:val="nil"/>
              <w:right w:val="nil"/>
            </w:tcBorders>
          </w:tcPr>
          <w:p w14:paraId="2C4549EC"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79319EE6" w14:textId="77777777" w:rsidR="000776C2" w:rsidRPr="000776C2" w:rsidRDefault="000776C2" w:rsidP="00835CB9">
            <w:pPr>
              <w:pStyle w:val="TableText"/>
            </w:pPr>
            <w:r w:rsidRPr="000776C2">
              <w:t>49.4</w:t>
            </w:r>
          </w:p>
        </w:tc>
        <w:tc>
          <w:tcPr>
            <w:tcW w:w="0" w:type="auto"/>
            <w:gridSpan w:val="2"/>
            <w:tcBorders>
              <w:top w:val="nil"/>
              <w:left w:val="nil"/>
              <w:bottom w:val="nil"/>
              <w:right w:val="nil"/>
            </w:tcBorders>
          </w:tcPr>
          <w:p w14:paraId="7FA9D849" w14:textId="77777777" w:rsidR="000776C2" w:rsidRPr="000776C2" w:rsidRDefault="000776C2" w:rsidP="00835CB9">
            <w:pPr>
              <w:pStyle w:val="TableText"/>
            </w:pPr>
            <w:r w:rsidRPr="000776C2">
              <w:t>3.5</w:t>
            </w:r>
          </w:p>
        </w:tc>
        <w:tc>
          <w:tcPr>
            <w:tcW w:w="0" w:type="auto"/>
            <w:tcBorders>
              <w:top w:val="nil"/>
              <w:left w:val="nil"/>
              <w:bottom w:val="nil"/>
              <w:right w:val="nil"/>
            </w:tcBorders>
          </w:tcPr>
          <w:p w14:paraId="31DB56BE" w14:textId="77777777" w:rsidR="000776C2" w:rsidRPr="000776C2" w:rsidRDefault="000776C2" w:rsidP="00835CB9">
            <w:pPr>
              <w:pStyle w:val="TableText"/>
            </w:pPr>
            <w:r w:rsidRPr="000776C2">
              <w:t>0.010</w:t>
            </w:r>
          </w:p>
        </w:tc>
        <w:tc>
          <w:tcPr>
            <w:tcW w:w="0" w:type="auto"/>
            <w:tcBorders>
              <w:top w:val="nil"/>
              <w:left w:val="nil"/>
              <w:bottom w:val="nil"/>
              <w:right w:val="nil"/>
            </w:tcBorders>
          </w:tcPr>
          <w:p w14:paraId="469B71FE" w14:textId="77777777" w:rsidR="000776C2" w:rsidRPr="000776C2" w:rsidRDefault="000776C2" w:rsidP="00835CB9">
            <w:pPr>
              <w:pStyle w:val="TableText"/>
            </w:pPr>
            <w:r w:rsidRPr="000776C2">
              <w:t>&gt;99</w:t>
            </w:r>
          </w:p>
        </w:tc>
      </w:tr>
      <w:tr w:rsidR="000776C2" w:rsidRPr="000776C2" w14:paraId="4B6710DD" w14:textId="77777777" w:rsidTr="009678F3">
        <w:trPr>
          <w:cantSplit/>
        </w:trPr>
        <w:tc>
          <w:tcPr>
            <w:tcW w:w="0" w:type="auto"/>
            <w:gridSpan w:val="2"/>
            <w:tcBorders>
              <w:top w:val="nil"/>
              <w:left w:val="nil"/>
              <w:bottom w:val="nil"/>
              <w:right w:val="nil"/>
            </w:tcBorders>
          </w:tcPr>
          <w:p w14:paraId="0C7D0872" w14:textId="77777777" w:rsidR="000776C2" w:rsidRPr="000776C2" w:rsidRDefault="000776C2" w:rsidP="00835CB9">
            <w:pPr>
              <w:pStyle w:val="TableText"/>
            </w:pPr>
            <w:r w:rsidRPr="000776C2">
              <w:t>SE Queensland</w:t>
            </w:r>
          </w:p>
        </w:tc>
        <w:tc>
          <w:tcPr>
            <w:tcW w:w="0" w:type="auto"/>
            <w:tcBorders>
              <w:top w:val="nil"/>
              <w:left w:val="nil"/>
              <w:bottom w:val="nil"/>
              <w:right w:val="nil"/>
            </w:tcBorders>
          </w:tcPr>
          <w:p w14:paraId="33B9A461" w14:textId="77777777" w:rsidR="000776C2" w:rsidRPr="000776C2" w:rsidRDefault="000776C2" w:rsidP="00835CB9">
            <w:pPr>
              <w:pStyle w:val="TableText"/>
            </w:pPr>
            <w:r w:rsidRPr="000776C2">
              <w:t>1.68</w:t>
            </w:r>
          </w:p>
        </w:tc>
        <w:tc>
          <w:tcPr>
            <w:tcW w:w="0" w:type="auto"/>
            <w:tcBorders>
              <w:top w:val="nil"/>
              <w:left w:val="nil"/>
              <w:bottom w:val="nil"/>
              <w:right w:val="nil"/>
            </w:tcBorders>
          </w:tcPr>
          <w:p w14:paraId="73E3E218" w14:textId="77777777" w:rsidR="000776C2" w:rsidRPr="000776C2" w:rsidRDefault="000776C2" w:rsidP="00835CB9">
            <w:pPr>
              <w:pStyle w:val="TableText"/>
            </w:pPr>
            <w:r w:rsidRPr="000776C2">
              <w:t>0.046</w:t>
            </w:r>
          </w:p>
        </w:tc>
        <w:tc>
          <w:tcPr>
            <w:tcW w:w="0" w:type="auto"/>
            <w:tcBorders>
              <w:top w:val="nil"/>
              <w:left w:val="nil"/>
              <w:bottom w:val="nil"/>
              <w:right w:val="nil"/>
            </w:tcBorders>
          </w:tcPr>
          <w:p w14:paraId="0865B027" w14:textId="77777777" w:rsidR="000776C2" w:rsidRPr="000776C2" w:rsidRDefault="000776C2" w:rsidP="00835CB9">
            <w:pPr>
              <w:pStyle w:val="TableText"/>
            </w:pPr>
            <w:r w:rsidRPr="000776C2">
              <w:t>26</w:t>
            </w:r>
          </w:p>
        </w:tc>
        <w:tc>
          <w:tcPr>
            <w:tcW w:w="0" w:type="auto"/>
            <w:tcBorders>
              <w:top w:val="nil"/>
              <w:left w:val="nil"/>
              <w:bottom w:val="nil"/>
              <w:right w:val="nil"/>
            </w:tcBorders>
          </w:tcPr>
          <w:p w14:paraId="40237E57" w14:textId="77777777" w:rsidR="000776C2" w:rsidRPr="000776C2" w:rsidRDefault="000776C2" w:rsidP="00835CB9">
            <w:pPr>
              <w:pStyle w:val="TableText"/>
            </w:pPr>
            <w:r w:rsidRPr="000776C2">
              <w:t>Jan</w:t>
            </w:r>
          </w:p>
        </w:tc>
        <w:tc>
          <w:tcPr>
            <w:tcW w:w="0" w:type="auto"/>
            <w:tcBorders>
              <w:top w:val="nil"/>
              <w:left w:val="nil"/>
              <w:bottom w:val="nil"/>
              <w:right w:val="nil"/>
            </w:tcBorders>
          </w:tcPr>
          <w:p w14:paraId="2CB2B5F6"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5EFB567D" w14:textId="77777777" w:rsidR="000776C2" w:rsidRPr="000776C2" w:rsidRDefault="000776C2" w:rsidP="00835CB9">
            <w:pPr>
              <w:pStyle w:val="TableText"/>
            </w:pPr>
            <w:r w:rsidRPr="000776C2">
              <w:t>36.0</w:t>
            </w:r>
          </w:p>
        </w:tc>
        <w:tc>
          <w:tcPr>
            <w:tcW w:w="0" w:type="auto"/>
            <w:gridSpan w:val="2"/>
            <w:tcBorders>
              <w:top w:val="nil"/>
              <w:left w:val="nil"/>
              <w:bottom w:val="nil"/>
              <w:right w:val="nil"/>
            </w:tcBorders>
          </w:tcPr>
          <w:p w14:paraId="6B31D51F" w14:textId="77777777" w:rsidR="000776C2" w:rsidRPr="000776C2" w:rsidRDefault="000776C2" w:rsidP="00835CB9">
            <w:pPr>
              <w:pStyle w:val="TableText"/>
            </w:pPr>
            <w:r w:rsidRPr="000776C2">
              <w:t>3.6</w:t>
            </w:r>
          </w:p>
        </w:tc>
        <w:tc>
          <w:tcPr>
            <w:tcW w:w="0" w:type="auto"/>
            <w:tcBorders>
              <w:top w:val="nil"/>
              <w:left w:val="nil"/>
              <w:bottom w:val="nil"/>
              <w:right w:val="nil"/>
            </w:tcBorders>
          </w:tcPr>
          <w:p w14:paraId="71C9ECB0" w14:textId="77777777" w:rsidR="000776C2" w:rsidRPr="000776C2" w:rsidRDefault="000776C2" w:rsidP="00835CB9">
            <w:pPr>
              <w:pStyle w:val="TableText"/>
            </w:pPr>
            <w:r w:rsidRPr="000776C2">
              <w:t>0.009</w:t>
            </w:r>
          </w:p>
        </w:tc>
        <w:tc>
          <w:tcPr>
            <w:tcW w:w="0" w:type="auto"/>
            <w:tcBorders>
              <w:top w:val="nil"/>
              <w:left w:val="nil"/>
              <w:bottom w:val="nil"/>
              <w:right w:val="nil"/>
            </w:tcBorders>
          </w:tcPr>
          <w:p w14:paraId="6A8A0177" w14:textId="77777777" w:rsidR="000776C2" w:rsidRPr="000776C2" w:rsidRDefault="000776C2" w:rsidP="00835CB9">
            <w:pPr>
              <w:pStyle w:val="TableText"/>
            </w:pPr>
            <w:r w:rsidRPr="000776C2">
              <w:t>97</w:t>
            </w:r>
          </w:p>
        </w:tc>
      </w:tr>
      <w:tr w:rsidR="000776C2" w:rsidRPr="000776C2" w14:paraId="5D80DC69" w14:textId="77777777" w:rsidTr="009678F3">
        <w:trPr>
          <w:cantSplit/>
        </w:trPr>
        <w:tc>
          <w:tcPr>
            <w:tcW w:w="0" w:type="auto"/>
            <w:gridSpan w:val="2"/>
            <w:tcBorders>
              <w:top w:val="nil"/>
              <w:left w:val="nil"/>
              <w:bottom w:val="nil"/>
              <w:right w:val="nil"/>
            </w:tcBorders>
          </w:tcPr>
          <w:p w14:paraId="4BFED7EF" w14:textId="77777777" w:rsidR="000776C2" w:rsidRPr="000776C2" w:rsidRDefault="000776C2" w:rsidP="00835CB9">
            <w:pPr>
              <w:pStyle w:val="TableText"/>
            </w:pPr>
            <w:r w:rsidRPr="000776C2">
              <w:t>Northern NSW</w:t>
            </w:r>
          </w:p>
        </w:tc>
        <w:tc>
          <w:tcPr>
            <w:tcW w:w="0" w:type="auto"/>
            <w:tcBorders>
              <w:top w:val="nil"/>
              <w:left w:val="nil"/>
              <w:bottom w:val="nil"/>
              <w:right w:val="nil"/>
            </w:tcBorders>
          </w:tcPr>
          <w:p w14:paraId="0AAECA03" w14:textId="77777777" w:rsidR="000776C2" w:rsidRPr="000776C2" w:rsidRDefault="000776C2" w:rsidP="00835CB9">
            <w:pPr>
              <w:pStyle w:val="TableText"/>
            </w:pPr>
            <w:r w:rsidRPr="000776C2">
              <w:t>3.36</w:t>
            </w:r>
          </w:p>
        </w:tc>
        <w:tc>
          <w:tcPr>
            <w:tcW w:w="0" w:type="auto"/>
            <w:tcBorders>
              <w:top w:val="nil"/>
              <w:left w:val="nil"/>
              <w:bottom w:val="nil"/>
              <w:right w:val="nil"/>
            </w:tcBorders>
          </w:tcPr>
          <w:p w14:paraId="6E8894ED" w14:textId="77777777" w:rsidR="000776C2" w:rsidRPr="000776C2" w:rsidRDefault="000776C2" w:rsidP="00835CB9">
            <w:pPr>
              <w:pStyle w:val="TableText"/>
            </w:pPr>
            <w:r w:rsidRPr="000776C2">
              <w:t>0.042</w:t>
            </w:r>
          </w:p>
        </w:tc>
        <w:tc>
          <w:tcPr>
            <w:tcW w:w="0" w:type="auto"/>
            <w:tcBorders>
              <w:top w:val="nil"/>
              <w:left w:val="nil"/>
              <w:bottom w:val="nil"/>
              <w:right w:val="nil"/>
            </w:tcBorders>
          </w:tcPr>
          <w:p w14:paraId="08C63F03" w14:textId="77777777" w:rsidR="000776C2" w:rsidRPr="000776C2" w:rsidRDefault="000776C2" w:rsidP="00835CB9">
            <w:pPr>
              <w:pStyle w:val="TableText"/>
            </w:pPr>
            <w:r w:rsidRPr="000776C2">
              <w:t>24</w:t>
            </w:r>
          </w:p>
        </w:tc>
        <w:tc>
          <w:tcPr>
            <w:tcW w:w="0" w:type="auto"/>
            <w:tcBorders>
              <w:top w:val="nil"/>
              <w:left w:val="nil"/>
              <w:bottom w:val="nil"/>
              <w:right w:val="nil"/>
            </w:tcBorders>
          </w:tcPr>
          <w:p w14:paraId="386C13C2" w14:textId="77777777" w:rsidR="000776C2" w:rsidRPr="000776C2" w:rsidRDefault="000776C2" w:rsidP="00835CB9">
            <w:pPr>
              <w:pStyle w:val="TableText"/>
            </w:pPr>
            <w:r w:rsidRPr="000776C2">
              <w:t>Jun</w:t>
            </w:r>
          </w:p>
        </w:tc>
        <w:tc>
          <w:tcPr>
            <w:tcW w:w="0" w:type="auto"/>
            <w:tcBorders>
              <w:top w:val="nil"/>
              <w:left w:val="nil"/>
              <w:bottom w:val="nil"/>
              <w:right w:val="nil"/>
            </w:tcBorders>
          </w:tcPr>
          <w:p w14:paraId="253EBFC3"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734F5DD9" w14:textId="77777777" w:rsidR="000776C2" w:rsidRPr="000776C2" w:rsidRDefault="000776C2" w:rsidP="00835CB9">
            <w:pPr>
              <w:pStyle w:val="TableText"/>
            </w:pPr>
            <w:r w:rsidRPr="000776C2">
              <w:t>38.9</w:t>
            </w:r>
          </w:p>
        </w:tc>
        <w:tc>
          <w:tcPr>
            <w:tcW w:w="0" w:type="auto"/>
            <w:gridSpan w:val="2"/>
            <w:tcBorders>
              <w:top w:val="nil"/>
              <w:left w:val="nil"/>
              <w:bottom w:val="nil"/>
              <w:right w:val="nil"/>
            </w:tcBorders>
          </w:tcPr>
          <w:p w14:paraId="46D04F02" w14:textId="77777777" w:rsidR="000776C2" w:rsidRPr="000776C2" w:rsidRDefault="000776C2" w:rsidP="00835CB9">
            <w:pPr>
              <w:pStyle w:val="TableText"/>
            </w:pPr>
            <w:r w:rsidRPr="000776C2">
              <w:t>3.1</w:t>
            </w:r>
          </w:p>
        </w:tc>
        <w:tc>
          <w:tcPr>
            <w:tcW w:w="0" w:type="auto"/>
            <w:tcBorders>
              <w:top w:val="nil"/>
              <w:left w:val="nil"/>
              <w:bottom w:val="nil"/>
              <w:right w:val="nil"/>
            </w:tcBorders>
          </w:tcPr>
          <w:p w14:paraId="4073DF43" w14:textId="77777777" w:rsidR="000776C2" w:rsidRPr="000776C2" w:rsidRDefault="000776C2" w:rsidP="00835CB9">
            <w:pPr>
              <w:pStyle w:val="TableText"/>
            </w:pPr>
            <w:r w:rsidRPr="000776C2">
              <w:t>0.020</w:t>
            </w:r>
          </w:p>
        </w:tc>
        <w:tc>
          <w:tcPr>
            <w:tcW w:w="0" w:type="auto"/>
            <w:tcBorders>
              <w:top w:val="nil"/>
              <w:left w:val="nil"/>
              <w:bottom w:val="nil"/>
              <w:right w:val="nil"/>
            </w:tcBorders>
          </w:tcPr>
          <w:p w14:paraId="3848D785" w14:textId="77777777" w:rsidR="000776C2" w:rsidRPr="000776C2" w:rsidRDefault="000776C2" w:rsidP="00835CB9">
            <w:pPr>
              <w:pStyle w:val="TableText"/>
            </w:pPr>
            <w:r w:rsidRPr="000776C2">
              <w:t>&gt;99</w:t>
            </w:r>
          </w:p>
        </w:tc>
      </w:tr>
      <w:tr w:rsidR="000776C2" w:rsidRPr="000776C2" w14:paraId="65D2351E" w14:textId="77777777" w:rsidTr="009678F3">
        <w:trPr>
          <w:cantSplit/>
        </w:trPr>
        <w:tc>
          <w:tcPr>
            <w:tcW w:w="0" w:type="auto"/>
            <w:gridSpan w:val="12"/>
            <w:tcBorders>
              <w:top w:val="single" w:sz="4" w:space="0" w:color="auto"/>
              <w:left w:val="nil"/>
              <w:bottom w:val="single" w:sz="4" w:space="0" w:color="auto"/>
              <w:right w:val="nil"/>
            </w:tcBorders>
          </w:tcPr>
          <w:p w14:paraId="339492D8" w14:textId="77777777" w:rsidR="000776C2" w:rsidRPr="00835CB9" w:rsidRDefault="000776C2" w:rsidP="00835CB9">
            <w:pPr>
              <w:pStyle w:val="TableSubHead"/>
            </w:pPr>
            <w:r w:rsidRPr="00835CB9">
              <w:t>Ginger</w:t>
            </w:r>
          </w:p>
        </w:tc>
      </w:tr>
      <w:tr w:rsidR="000776C2" w:rsidRPr="000776C2" w14:paraId="6A3F6DED" w14:textId="77777777" w:rsidTr="009678F3">
        <w:trPr>
          <w:cantSplit/>
        </w:trPr>
        <w:tc>
          <w:tcPr>
            <w:tcW w:w="0" w:type="auto"/>
            <w:gridSpan w:val="2"/>
            <w:tcBorders>
              <w:top w:val="single" w:sz="4" w:space="0" w:color="auto"/>
              <w:left w:val="nil"/>
              <w:bottom w:val="nil"/>
              <w:right w:val="nil"/>
            </w:tcBorders>
          </w:tcPr>
          <w:p w14:paraId="4C4CB922" w14:textId="77777777" w:rsidR="000776C2" w:rsidRPr="00835CB9" w:rsidRDefault="000776C2" w:rsidP="00835CB9">
            <w:pPr>
              <w:pStyle w:val="TableText"/>
            </w:pPr>
            <w:r w:rsidRPr="00835CB9">
              <w:t>Wet tropics</w:t>
            </w:r>
          </w:p>
        </w:tc>
        <w:tc>
          <w:tcPr>
            <w:tcW w:w="0" w:type="auto"/>
            <w:tcBorders>
              <w:top w:val="single" w:sz="4" w:space="0" w:color="auto"/>
              <w:left w:val="nil"/>
              <w:bottom w:val="nil"/>
              <w:right w:val="nil"/>
            </w:tcBorders>
          </w:tcPr>
          <w:p w14:paraId="36672325" w14:textId="77777777" w:rsidR="000776C2" w:rsidRPr="00835CB9" w:rsidRDefault="000776C2" w:rsidP="00835CB9">
            <w:pPr>
              <w:pStyle w:val="TableText"/>
            </w:pPr>
            <w:r w:rsidRPr="00835CB9">
              <w:t>2.97</w:t>
            </w:r>
          </w:p>
        </w:tc>
        <w:tc>
          <w:tcPr>
            <w:tcW w:w="0" w:type="auto"/>
            <w:tcBorders>
              <w:top w:val="single" w:sz="4" w:space="0" w:color="auto"/>
              <w:left w:val="nil"/>
              <w:bottom w:val="nil"/>
              <w:right w:val="nil"/>
            </w:tcBorders>
          </w:tcPr>
          <w:p w14:paraId="2DBC1B75" w14:textId="77777777" w:rsidR="000776C2" w:rsidRPr="00835CB9" w:rsidRDefault="000776C2" w:rsidP="00835CB9">
            <w:pPr>
              <w:pStyle w:val="TableText"/>
            </w:pPr>
            <w:r w:rsidRPr="00835CB9">
              <w:t>0.057</w:t>
            </w:r>
          </w:p>
        </w:tc>
        <w:tc>
          <w:tcPr>
            <w:tcW w:w="0" w:type="auto"/>
            <w:tcBorders>
              <w:top w:val="single" w:sz="4" w:space="0" w:color="auto"/>
              <w:left w:val="nil"/>
              <w:bottom w:val="nil"/>
              <w:right w:val="nil"/>
            </w:tcBorders>
          </w:tcPr>
          <w:p w14:paraId="24762941" w14:textId="77777777" w:rsidR="000776C2" w:rsidRPr="00835CB9" w:rsidRDefault="000776C2" w:rsidP="00835CB9">
            <w:pPr>
              <w:pStyle w:val="TableText"/>
            </w:pPr>
            <w:r w:rsidRPr="00835CB9">
              <w:t>22</w:t>
            </w:r>
          </w:p>
        </w:tc>
        <w:tc>
          <w:tcPr>
            <w:tcW w:w="0" w:type="auto"/>
            <w:tcBorders>
              <w:top w:val="single" w:sz="4" w:space="0" w:color="auto"/>
              <w:left w:val="nil"/>
              <w:bottom w:val="nil"/>
              <w:right w:val="nil"/>
            </w:tcBorders>
          </w:tcPr>
          <w:p w14:paraId="64195C9B" w14:textId="77777777" w:rsidR="000776C2" w:rsidRPr="00835CB9" w:rsidRDefault="000776C2" w:rsidP="00835CB9">
            <w:pPr>
              <w:pStyle w:val="TableText"/>
            </w:pPr>
            <w:r w:rsidRPr="00835CB9">
              <w:t>Feb</w:t>
            </w:r>
          </w:p>
        </w:tc>
        <w:tc>
          <w:tcPr>
            <w:tcW w:w="0" w:type="auto"/>
            <w:tcBorders>
              <w:top w:val="single" w:sz="4" w:space="0" w:color="auto"/>
              <w:left w:val="nil"/>
              <w:bottom w:val="nil"/>
              <w:right w:val="nil"/>
            </w:tcBorders>
          </w:tcPr>
          <w:p w14:paraId="3C0296C7" w14:textId="77777777" w:rsidR="000776C2" w:rsidRPr="00835CB9" w:rsidRDefault="000776C2" w:rsidP="00835CB9">
            <w:pPr>
              <w:pStyle w:val="TableText"/>
            </w:pPr>
            <w:r w:rsidRPr="00835CB9">
              <w:t>75</w:t>
            </w:r>
          </w:p>
        </w:tc>
        <w:tc>
          <w:tcPr>
            <w:tcW w:w="0" w:type="auto"/>
            <w:tcBorders>
              <w:top w:val="single" w:sz="4" w:space="0" w:color="auto"/>
              <w:left w:val="nil"/>
              <w:bottom w:val="nil"/>
              <w:right w:val="nil"/>
            </w:tcBorders>
          </w:tcPr>
          <w:p w14:paraId="4A5F1C6B" w14:textId="77777777" w:rsidR="000776C2" w:rsidRPr="00835CB9" w:rsidRDefault="000776C2" w:rsidP="00835CB9">
            <w:pPr>
              <w:pStyle w:val="TableText"/>
            </w:pPr>
            <w:r w:rsidRPr="00835CB9">
              <w:t>63.7</w:t>
            </w:r>
          </w:p>
        </w:tc>
        <w:tc>
          <w:tcPr>
            <w:tcW w:w="0" w:type="auto"/>
            <w:gridSpan w:val="2"/>
            <w:tcBorders>
              <w:top w:val="single" w:sz="4" w:space="0" w:color="auto"/>
              <w:left w:val="nil"/>
              <w:bottom w:val="nil"/>
              <w:right w:val="nil"/>
            </w:tcBorders>
          </w:tcPr>
          <w:p w14:paraId="3DD223B1" w14:textId="77777777" w:rsidR="000776C2" w:rsidRPr="00835CB9" w:rsidRDefault="000776C2" w:rsidP="00835CB9">
            <w:pPr>
              <w:pStyle w:val="TableText"/>
            </w:pPr>
            <w:r w:rsidRPr="00835CB9">
              <w:t>2.85</w:t>
            </w:r>
          </w:p>
        </w:tc>
        <w:tc>
          <w:tcPr>
            <w:tcW w:w="0" w:type="auto"/>
            <w:tcBorders>
              <w:top w:val="single" w:sz="4" w:space="0" w:color="auto"/>
              <w:left w:val="nil"/>
              <w:bottom w:val="nil"/>
              <w:right w:val="nil"/>
            </w:tcBorders>
          </w:tcPr>
          <w:p w14:paraId="41B00994" w14:textId="77777777" w:rsidR="000776C2" w:rsidRPr="00835CB9" w:rsidRDefault="000776C2" w:rsidP="00835CB9">
            <w:pPr>
              <w:pStyle w:val="TableText"/>
            </w:pPr>
            <w:r w:rsidRPr="00835CB9">
              <w:t>0.021</w:t>
            </w:r>
          </w:p>
        </w:tc>
        <w:tc>
          <w:tcPr>
            <w:tcW w:w="0" w:type="auto"/>
            <w:tcBorders>
              <w:top w:val="single" w:sz="4" w:space="0" w:color="auto"/>
              <w:left w:val="nil"/>
              <w:bottom w:val="nil"/>
              <w:right w:val="nil"/>
            </w:tcBorders>
          </w:tcPr>
          <w:p w14:paraId="196C4929" w14:textId="77777777" w:rsidR="000776C2" w:rsidRPr="00835CB9" w:rsidRDefault="000776C2" w:rsidP="00835CB9">
            <w:pPr>
              <w:pStyle w:val="TableText"/>
            </w:pPr>
            <w:r w:rsidRPr="00835CB9">
              <w:t>&gt;99</w:t>
            </w:r>
          </w:p>
        </w:tc>
      </w:tr>
      <w:tr w:rsidR="000776C2" w:rsidRPr="000776C2" w14:paraId="0D5C3267" w14:textId="77777777" w:rsidTr="009678F3">
        <w:trPr>
          <w:cantSplit/>
        </w:trPr>
        <w:tc>
          <w:tcPr>
            <w:tcW w:w="0" w:type="auto"/>
            <w:gridSpan w:val="2"/>
            <w:tcBorders>
              <w:top w:val="nil"/>
              <w:left w:val="nil"/>
              <w:bottom w:val="nil"/>
              <w:right w:val="nil"/>
            </w:tcBorders>
          </w:tcPr>
          <w:p w14:paraId="1E691A9B" w14:textId="77777777" w:rsidR="000776C2" w:rsidRPr="00835CB9" w:rsidRDefault="000776C2" w:rsidP="00835CB9">
            <w:pPr>
              <w:pStyle w:val="TableText"/>
            </w:pPr>
            <w:r w:rsidRPr="00835CB9">
              <w:t>Mackay Whitsunday</w:t>
            </w:r>
          </w:p>
        </w:tc>
        <w:tc>
          <w:tcPr>
            <w:tcW w:w="0" w:type="auto"/>
            <w:tcBorders>
              <w:top w:val="nil"/>
              <w:left w:val="nil"/>
              <w:bottom w:val="nil"/>
              <w:right w:val="nil"/>
            </w:tcBorders>
          </w:tcPr>
          <w:p w14:paraId="412E694D" w14:textId="77777777" w:rsidR="000776C2" w:rsidRPr="00835CB9" w:rsidRDefault="000776C2" w:rsidP="00835CB9">
            <w:pPr>
              <w:pStyle w:val="TableText"/>
            </w:pPr>
            <w:r w:rsidRPr="00835CB9">
              <w:t>2.02</w:t>
            </w:r>
          </w:p>
        </w:tc>
        <w:tc>
          <w:tcPr>
            <w:tcW w:w="0" w:type="auto"/>
            <w:tcBorders>
              <w:top w:val="nil"/>
              <w:left w:val="nil"/>
              <w:bottom w:val="nil"/>
              <w:right w:val="nil"/>
            </w:tcBorders>
          </w:tcPr>
          <w:p w14:paraId="2C8A8345" w14:textId="77777777" w:rsidR="000776C2" w:rsidRPr="00835CB9" w:rsidRDefault="000776C2" w:rsidP="00835CB9">
            <w:pPr>
              <w:pStyle w:val="TableText"/>
            </w:pPr>
            <w:r w:rsidRPr="00835CB9">
              <w:t>0.279</w:t>
            </w:r>
          </w:p>
        </w:tc>
        <w:tc>
          <w:tcPr>
            <w:tcW w:w="0" w:type="auto"/>
            <w:tcBorders>
              <w:top w:val="nil"/>
              <w:left w:val="nil"/>
              <w:bottom w:val="nil"/>
              <w:right w:val="nil"/>
            </w:tcBorders>
          </w:tcPr>
          <w:p w14:paraId="58DAAECE" w14:textId="77777777" w:rsidR="000776C2" w:rsidRPr="00835CB9" w:rsidRDefault="000776C2" w:rsidP="00835CB9">
            <w:pPr>
              <w:pStyle w:val="TableText"/>
            </w:pPr>
            <w:r w:rsidRPr="00835CB9">
              <w:t>110</w:t>
            </w:r>
          </w:p>
        </w:tc>
        <w:tc>
          <w:tcPr>
            <w:tcW w:w="0" w:type="auto"/>
            <w:tcBorders>
              <w:top w:val="nil"/>
              <w:left w:val="nil"/>
              <w:bottom w:val="nil"/>
              <w:right w:val="nil"/>
            </w:tcBorders>
          </w:tcPr>
          <w:p w14:paraId="5870EC47" w14:textId="77777777" w:rsidR="000776C2" w:rsidRPr="00835CB9" w:rsidRDefault="000776C2" w:rsidP="00835CB9">
            <w:pPr>
              <w:pStyle w:val="TableText"/>
            </w:pPr>
            <w:r w:rsidRPr="00835CB9">
              <w:t>Aug</w:t>
            </w:r>
          </w:p>
        </w:tc>
        <w:tc>
          <w:tcPr>
            <w:tcW w:w="0" w:type="auto"/>
            <w:tcBorders>
              <w:top w:val="nil"/>
              <w:left w:val="nil"/>
              <w:bottom w:val="nil"/>
              <w:right w:val="nil"/>
            </w:tcBorders>
          </w:tcPr>
          <w:p w14:paraId="7F2538A8" w14:textId="77777777" w:rsidR="000776C2" w:rsidRPr="00835CB9" w:rsidRDefault="000776C2" w:rsidP="00835CB9">
            <w:pPr>
              <w:pStyle w:val="TableText"/>
            </w:pPr>
            <w:r w:rsidRPr="00835CB9">
              <w:t>25</w:t>
            </w:r>
          </w:p>
        </w:tc>
        <w:tc>
          <w:tcPr>
            <w:tcW w:w="0" w:type="auto"/>
            <w:tcBorders>
              <w:top w:val="nil"/>
              <w:left w:val="nil"/>
              <w:bottom w:val="nil"/>
              <w:right w:val="nil"/>
            </w:tcBorders>
          </w:tcPr>
          <w:p w14:paraId="51FB6F34" w14:textId="77777777" w:rsidR="000776C2" w:rsidRPr="00835CB9" w:rsidRDefault="000776C2" w:rsidP="00835CB9">
            <w:pPr>
              <w:pStyle w:val="TableText"/>
            </w:pPr>
            <w:r w:rsidRPr="00835CB9">
              <w:t>11.0</w:t>
            </w:r>
          </w:p>
        </w:tc>
        <w:tc>
          <w:tcPr>
            <w:tcW w:w="0" w:type="auto"/>
            <w:gridSpan w:val="2"/>
            <w:tcBorders>
              <w:top w:val="nil"/>
              <w:left w:val="nil"/>
              <w:bottom w:val="nil"/>
              <w:right w:val="nil"/>
            </w:tcBorders>
          </w:tcPr>
          <w:p w14:paraId="35E60691" w14:textId="77777777" w:rsidR="000776C2" w:rsidRPr="00835CB9" w:rsidRDefault="000776C2" w:rsidP="00835CB9">
            <w:pPr>
              <w:pStyle w:val="TableText"/>
            </w:pPr>
            <w:r w:rsidRPr="00835CB9">
              <w:t>0.5</w:t>
            </w:r>
          </w:p>
        </w:tc>
        <w:tc>
          <w:tcPr>
            <w:tcW w:w="0" w:type="auto"/>
            <w:tcBorders>
              <w:top w:val="nil"/>
              <w:left w:val="nil"/>
              <w:bottom w:val="nil"/>
              <w:right w:val="nil"/>
            </w:tcBorders>
          </w:tcPr>
          <w:p w14:paraId="5496B8FF" w14:textId="77777777" w:rsidR="000776C2" w:rsidRPr="00835CB9" w:rsidRDefault="000776C2" w:rsidP="00835CB9">
            <w:pPr>
              <w:pStyle w:val="TableText"/>
            </w:pPr>
            <w:r w:rsidRPr="00835CB9">
              <w:t>0.002</w:t>
            </w:r>
          </w:p>
        </w:tc>
        <w:tc>
          <w:tcPr>
            <w:tcW w:w="0" w:type="auto"/>
            <w:tcBorders>
              <w:top w:val="nil"/>
              <w:left w:val="nil"/>
              <w:bottom w:val="nil"/>
              <w:right w:val="nil"/>
            </w:tcBorders>
          </w:tcPr>
          <w:p w14:paraId="3544040D" w14:textId="77777777" w:rsidR="000776C2" w:rsidRPr="00835CB9" w:rsidRDefault="000776C2" w:rsidP="00835CB9">
            <w:pPr>
              <w:pStyle w:val="TableText"/>
            </w:pPr>
            <w:r w:rsidRPr="00835CB9">
              <w:t>95</w:t>
            </w:r>
          </w:p>
        </w:tc>
      </w:tr>
      <w:tr w:rsidR="000776C2" w:rsidRPr="000776C2" w14:paraId="06ADACDC" w14:textId="77777777" w:rsidTr="009678F3">
        <w:trPr>
          <w:cantSplit/>
        </w:trPr>
        <w:tc>
          <w:tcPr>
            <w:tcW w:w="0" w:type="auto"/>
            <w:gridSpan w:val="2"/>
            <w:tcBorders>
              <w:top w:val="nil"/>
              <w:left w:val="nil"/>
              <w:bottom w:val="nil"/>
              <w:right w:val="nil"/>
            </w:tcBorders>
          </w:tcPr>
          <w:p w14:paraId="25065E6E" w14:textId="77777777" w:rsidR="000776C2" w:rsidRPr="00835CB9" w:rsidRDefault="000776C2" w:rsidP="00835CB9">
            <w:pPr>
              <w:pStyle w:val="TableText"/>
            </w:pPr>
            <w:r w:rsidRPr="00835CB9">
              <w:t>Fitzroy</w:t>
            </w:r>
          </w:p>
        </w:tc>
        <w:tc>
          <w:tcPr>
            <w:tcW w:w="0" w:type="auto"/>
            <w:tcBorders>
              <w:top w:val="nil"/>
              <w:left w:val="nil"/>
              <w:bottom w:val="nil"/>
              <w:right w:val="nil"/>
            </w:tcBorders>
          </w:tcPr>
          <w:p w14:paraId="0061609B" w14:textId="77777777" w:rsidR="000776C2" w:rsidRPr="00835CB9" w:rsidRDefault="000776C2" w:rsidP="00835CB9">
            <w:pPr>
              <w:pStyle w:val="TableText"/>
            </w:pPr>
            <w:r w:rsidRPr="00835CB9">
              <w:t>1.89</w:t>
            </w:r>
          </w:p>
        </w:tc>
        <w:tc>
          <w:tcPr>
            <w:tcW w:w="0" w:type="auto"/>
            <w:tcBorders>
              <w:top w:val="nil"/>
              <w:left w:val="nil"/>
              <w:bottom w:val="nil"/>
              <w:right w:val="nil"/>
            </w:tcBorders>
          </w:tcPr>
          <w:p w14:paraId="32C3C817" w14:textId="77777777" w:rsidR="000776C2" w:rsidRPr="00835CB9" w:rsidRDefault="000776C2" w:rsidP="00835CB9">
            <w:pPr>
              <w:pStyle w:val="TableText"/>
            </w:pPr>
            <w:r w:rsidRPr="00835CB9">
              <w:t>0.007</w:t>
            </w:r>
          </w:p>
        </w:tc>
        <w:tc>
          <w:tcPr>
            <w:tcW w:w="0" w:type="auto"/>
            <w:tcBorders>
              <w:top w:val="nil"/>
              <w:left w:val="nil"/>
              <w:bottom w:val="nil"/>
              <w:right w:val="nil"/>
            </w:tcBorders>
          </w:tcPr>
          <w:p w14:paraId="1BDFF386" w14:textId="77777777" w:rsidR="000776C2" w:rsidRPr="00835CB9" w:rsidRDefault="000776C2" w:rsidP="00835CB9">
            <w:pPr>
              <w:pStyle w:val="TableText"/>
            </w:pPr>
            <w:r w:rsidRPr="00835CB9">
              <w:t>2.8</w:t>
            </w:r>
          </w:p>
        </w:tc>
        <w:tc>
          <w:tcPr>
            <w:tcW w:w="0" w:type="auto"/>
            <w:tcBorders>
              <w:top w:val="nil"/>
              <w:left w:val="nil"/>
              <w:bottom w:val="nil"/>
              <w:right w:val="nil"/>
            </w:tcBorders>
          </w:tcPr>
          <w:p w14:paraId="798E2362" w14:textId="77777777" w:rsidR="000776C2" w:rsidRPr="00835CB9" w:rsidRDefault="000776C2" w:rsidP="00835CB9">
            <w:pPr>
              <w:pStyle w:val="TableText"/>
            </w:pPr>
            <w:r w:rsidRPr="00835CB9">
              <w:t>Apr</w:t>
            </w:r>
          </w:p>
        </w:tc>
        <w:tc>
          <w:tcPr>
            <w:tcW w:w="0" w:type="auto"/>
            <w:tcBorders>
              <w:top w:val="nil"/>
              <w:left w:val="nil"/>
              <w:bottom w:val="nil"/>
              <w:right w:val="nil"/>
            </w:tcBorders>
          </w:tcPr>
          <w:p w14:paraId="5CF06049" w14:textId="77777777" w:rsidR="000776C2" w:rsidRPr="00835CB9" w:rsidRDefault="000776C2" w:rsidP="00835CB9">
            <w:pPr>
              <w:pStyle w:val="TableText"/>
            </w:pPr>
            <w:r w:rsidRPr="00835CB9">
              <w:t>75</w:t>
            </w:r>
          </w:p>
        </w:tc>
        <w:tc>
          <w:tcPr>
            <w:tcW w:w="0" w:type="auto"/>
            <w:tcBorders>
              <w:top w:val="nil"/>
              <w:left w:val="nil"/>
              <w:bottom w:val="nil"/>
              <w:right w:val="nil"/>
            </w:tcBorders>
          </w:tcPr>
          <w:p w14:paraId="0CAAA9C3" w14:textId="77777777" w:rsidR="000776C2" w:rsidRPr="00835CB9" w:rsidRDefault="000776C2" w:rsidP="00835CB9">
            <w:pPr>
              <w:pStyle w:val="TableText"/>
            </w:pPr>
            <w:r w:rsidRPr="00835CB9">
              <w:t>43.4</w:t>
            </w:r>
          </w:p>
        </w:tc>
        <w:tc>
          <w:tcPr>
            <w:tcW w:w="0" w:type="auto"/>
            <w:gridSpan w:val="2"/>
            <w:tcBorders>
              <w:top w:val="nil"/>
              <w:left w:val="nil"/>
              <w:bottom w:val="nil"/>
              <w:right w:val="nil"/>
            </w:tcBorders>
          </w:tcPr>
          <w:p w14:paraId="0A3F5E22" w14:textId="77777777" w:rsidR="000776C2" w:rsidRPr="00835CB9" w:rsidRDefault="000776C2" w:rsidP="00835CB9">
            <w:pPr>
              <w:pStyle w:val="TableText"/>
            </w:pPr>
            <w:r w:rsidRPr="00835CB9">
              <w:t>1.9</w:t>
            </w:r>
          </w:p>
        </w:tc>
        <w:tc>
          <w:tcPr>
            <w:tcW w:w="0" w:type="auto"/>
            <w:tcBorders>
              <w:top w:val="nil"/>
              <w:left w:val="nil"/>
              <w:bottom w:val="nil"/>
              <w:right w:val="nil"/>
            </w:tcBorders>
          </w:tcPr>
          <w:p w14:paraId="3C0AEBFC" w14:textId="77777777" w:rsidR="000776C2" w:rsidRPr="00835CB9" w:rsidRDefault="000776C2" w:rsidP="00835CB9">
            <w:pPr>
              <w:pStyle w:val="TableText"/>
            </w:pPr>
            <w:r w:rsidRPr="00835CB9">
              <w:t>0.011</w:t>
            </w:r>
          </w:p>
        </w:tc>
        <w:tc>
          <w:tcPr>
            <w:tcW w:w="0" w:type="auto"/>
            <w:tcBorders>
              <w:top w:val="nil"/>
              <w:left w:val="nil"/>
              <w:bottom w:val="nil"/>
              <w:right w:val="nil"/>
            </w:tcBorders>
          </w:tcPr>
          <w:p w14:paraId="0A0BEDC7" w14:textId="77777777" w:rsidR="000776C2" w:rsidRPr="00835CB9" w:rsidRDefault="000776C2" w:rsidP="00835CB9">
            <w:pPr>
              <w:pStyle w:val="TableText"/>
            </w:pPr>
            <w:r w:rsidRPr="00835CB9">
              <w:t>98</w:t>
            </w:r>
          </w:p>
        </w:tc>
      </w:tr>
      <w:tr w:rsidR="000776C2" w:rsidRPr="000776C2" w14:paraId="0DC15352" w14:textId="77777777" w:rsidTr="009678F3">
        <w:trPr>
          <w:cantSplit/>
        </w:trPr>
        <w:tc>
          <w:tcPr>
            <w:tcW w:w="0" w:type="auto"/>
            <w:gridSpan w:val="2"/>
            <w:tcBorders>
              <w:top w:val="nil"/>
              <w:left w:val="nil"/>
              <w:bottom w:val="single" w:sz="4" w:space="0" w:color="auto"/>
              <w:right w:val="nil"/>
            </w:tcBorders>
          </w:tcPr>
          <w:p w14:paraId="4FCD24ED" w14:textId="77777777" w:rsidR="000776C2" w:rsidRPr="00835CB9" w:rsidRDefault="000776C2" w:rsidP="00835CB9">
            <w:pPr>
              <w:pStyle w:val="TableText"/>
            </w:pPr>
            <w:r w:rsidRPr="00835CB9">
              <w:t>Northern NSW</w:t>
            </w:r>
          </w:p>
        </w:tc>
        <w:tc>
          <w:tcPr>
            <w:tcW w:w="0" w:type="auto"/>
            <w:tcBorders>
              <w:top w:val="nil"/>
              <w:left w:val="nil"/>
              <w:bottom w:val="single" w:sz="4" w:space="0" w:color="auto"/>
              <w:right w:val="nil"/>
            </w:tcBorders>
          </w:tcPr>
          <w:p w14:paraId="0C0E69FF" w14:textId="77777777" w:rsidR="000776C2" w:rsidRPr="00835CB9" w:rsidRDefault="000776C2" w:rsidP="00835CB9">
            <w:pPr>
              <w:pStyle w:val="TableText"/>
            </w:pPr>
            <w:r w:rsidRPr="00835CB9">
              <w:t>3.36</w:t>
            </w:r>
          </w:p>
        </w:tc>
        <w:tc>
          <w:tcPr>
            <w:tcW w:w="0" w:type="auto"/>
            <w:tcBorders>
              <w:top w:val="nil"/>
              <w:left w:val="nil"/>
              <w:bottom w:val="single" w:sz="4" w:space="0" w:color="auto"/>
              <w:right w:val="nil"/>
            </w:tcBorders>
          </w:tcPr>
          <w:p w14:paraId="20052392" w14:textId="77777777" w:rsidR="000776C2" w:rsidRPr="00835CB9" w:rsidRDefault="000776C2" w:rsidP="00835CB9">
            <w:pPr>
              <w:pStyle w:val="TableText"/>
            </w:pPr>
            <w:r w:rsidRPr="00835CB9">
              <w:t>0.042</w:t>
            </w:r>
          </w:p>
        </w:tc>
        <w:tc>
          <w:tcPr>
            <w:tcW w:w="0" w:type="auto"/>
            <w:tcBorders>
              <w:top w:val="nil"/>
              <w:left w:val="nil"/>
              <w:bottom w:val="single" w:sz="4" w:space="0" w:color="auto"/>
              <w:right w:val="nil"/>
            </w:tcBorders>
          </w:tcPr>
          <w:p w14:paraId="003259E8" w14:textId="77777777" w:rsidR="000776C2" w:rsidRPr="00835CB9" w:rsidRDefault="000776C2" w:rsidP="00835CB9">
            <w:pPr>
              <w:pStyle w:val="TableText"/>
            </w:pPr>
            <w:r w:rsidRPr="00835CB9">
              <w:t>17</w:t>
            </w:r>
          </w:p>
        </w:tc>
        <w:tc>
          <w:tcPr>
            <w:tcW w:w="0" w:type="auto"/>
            <w:tcBorders>
              <w:top w:val="nil"/>
              <w:left w:val="nil"/>
              <w:bottom w:val="single" w:sz="4" w:space="0" w:color="auto"/>
              <w:right w:val="nil"/>
            </w:tcBorders>
          </w:tcPr>
          <w:p w14:paraId="26AFBFCC" w14:textId="77777777" w:rsidR="000776C2" w:rsidRPr="00835CB9" w:rsidRDefault="000776C2" w:rsidP="00835CB9">
            <w:pPr>
              <w:pStyle w:val="TableText"/>
            </w:pPr>
            <w:r w:rsidRPr="00835CB9">
              <w:t>Jun</w:t>
            </w:r>
          </w:p>
        </w:tc>
        <w:tc>
          <w:tcPr>
            <w:tcW w:w="0" w:type="auto"/>
            <w:tcBorders>
              <w:top w:val="nil"/>
              <w:left w:val="nil"/>
              <w:bottom w:val="single" w:sz="4" w:space="0" w:color="auto"/>
              <w:right w:val="nil"/>
            </w:tcBorders>
          </w:tcPr>
          <w:p w14:paraId="3F5DB686" w14:textId="77777777" w:rsidR="000776C2" w:rsidRPr="00835CB9" w:rsidRDefault="000776C2" w:rsidP="00835CB9">
            <w:pPr>
              <w:pStyle w:val="TableText"/>
            </w:pPr>
            <w:r w:rsidRPr="00835CB9">
              <w:t>75</w:t>
            </w:r>
          </w:p>
        </w:tc>
        <w:tc>
          <w:tcPr>
            <w:tcW w:w="0" w:type="auto"/>
            <w:tcBorders>
              <w:top w:val="nil"/>
              <w:left w:val="nil"/>
              <w:bottom w:val="single" w:sz="4" w:space="0" w:color="auto"/>
              <w:right w:val="nil"/>
            </w:tcBorders>
          </w:tcPr>
          <w:p w14:paraId="09300A80" w14:textId="77777777" w:rsidR="000776C2" w:rsidRPr="00835CB9" w:rsidRDefault="000776C2" w:rsidP="00835CB9">
            <w:pPr>
              <w:pStyle w:val="TableText"/>
            </w:pPr>
            <w:r w:rsidRPr="00835CB9">
              <w:t>38.9</w:t>
            </w:r>
          </w:p>
        </w:tc>
        <w:tc>
          <w:tcPr>
            <w:tcW w:w="0" w:type="auto"/>
            <w:gridSpan w:val="2"/>
            <w:tcBorders>
              <w:top w:val="nil"/>
              <w:left w:val="nil"/>
              <w:bottom w:val="single" w:sz="4" w:space="0" w:color="auto"/>
              <w:right w:val="nil"/>
            </w:tcBorders>
          </w:tcPr>
          <w:p w14:paraId="130F7F7C" w14:textId="77777777" w:rsidR="000776C2" w:rsidRPr="00835CB9" w:rsidRDefault="000776C2" w:rsidP="00835CB9">
            <w:pPr>
              <w:pStyle w:val="TableText"/>
            </w:pPr>
            <w:r w:rsidRPr="00835CB9">
              <w:t>3.1</w:t>
            </w:r>
          </w:p>
        </w:tc>
        <w:tc>
          <w:tcPr>
            <w:tcW w:w="0" w:type="auto"/>
            <w:tcBorders>
              <w:top w:val="nil"/>
              <w:left w:val="nil"/>
              <w:bottom w:val="single" w:sz="4" w:space="0" w:color="auto"/>
              <w:right w:val="nil"/>
            </w:tcBorders>
          </w:tcPr>
          <w:p w14:paraId="549A6740" w14:textId="77777777" w:rsidR="000776C2" w:rsidRPr="00835CB9" w:rsidRDefault="000776C2" w:rsidP="00835CB9">
            <w:pPr>
              <w:pStyle w:val="TableText"/>
            </w:pPr>
            <w:r w:rsidRPr="00835CB9">
              <w:t>0.020</w:t>
            </w:r>
          </w:p>
        </w:tc>
        <w:tc>
          <w:tcPr>
            <w:tcW w:w="0" w:type="auto"/>
            <w:tcBorders>
              <w:top w:val="nil"/>
              <w:left w:val="nil"/>
              <w:bottom w:val="single" w:sz="4" w:space="0" w:color="auto"/>
              <w:right w:val="nil"/>
            </w:tcBorders>
          </w:tcPr>
          <w:p w14:paraId="4277ECB9" w14:textId="77777777" w:rsidR="000776C2" w:rsidRPr="00835CB9" w:rsidRDefault="000776C2" w:rsidP="00835CB9">
            <w:pPr>
              <w:pStyle w:val="TableText"/>
            </w:pPr>
            <w:r w:rsidRPr="00835CB9">
              <w:t>&gt;99</w:t>
            </w:r>
          </w:p>
        </w:tc>
      </w:tr>
      <w:tr w:rsidR="000776C2" w:rsidRPr="000776C2" w14:paraId="1D990D11" w14:textId="77777777" w:rsidTr="009678F3">
        <w:trPr>
          <w:cantSplit/>
        </w:trPr>
        <w:tc>
          <w:tcPr>
            <w:tcW w:w="0" w:type="auto"/>
            <w:gridSpan w:val="12"/>
            <w:tcBorders>
              <w:top w:val="single" w:sz="4" w:space="0" w:color="auto"/>
              <w:left w:val="nil"/>
              <w:bottom w:val="single" w:sz="4" w:space="0" w:color="auto"/>
              <w:right w:val="nil"/>
            </w:tcBorders>
          </w:tcPr>
          <w:p w14:paraId="4CA629A9" w14:textId="77777777" w:rsidR="000776C2" w:rsidRPr="00835CB9" w:rsidRDefault="000776C2" w:rsidP="00835CB9">
            <w:pPr>
              <w:pStyle w:val="TableSubHead"/>
            </w:pPr>
            <w:r w:rsidRPr="00835CB9">
              <w:t>Commercial turf</w:t>
            </w:r>
          </w:p>
        </w:tc>
      </w:tr>
      <w:tr w:rsidR="000776C2" w:rsidRPr="000776C2" w14:paraId="15FA7F71" w14:textId="77777777" w:rsidTr="009678F3">
        <w:trPr>
          <w:cantSplit/>
        </w:trPr>
        <w:tc>
          <w:tcPr>
            <w:tcW w:w="0" w:type="auto"/>
            <w:gridSpan w:val="2"/>
            <w:tcBorders>
              <w:top w:val="single" w:sz="4" w:space="0" w:color="auto"/>
              <w:left w:val="nil"/>
              <w:bottom w:val="nil"/>
              <w:right w:val="nil"/>
            </w:tcBorders>
          </w:tcPr>
          <w:p w14:paraId="13970265" w14:textId="77777777" w:rsidR="000776C2" w:rsidRPr="000776C2" w:rsidRDefault="000776C2" w:rsidP="00835CB9">
            <w:pPr>
              <w:pStyle w:val="TableText"/>
            </w:pPr>
            <w:r w:rsidRPr="000776C2">
              <w:t>Tasmania</w:t>
            </w:r>
          </w:p>
        </w:tc>
        <w:tc>
          <w:tcPr>
            <w:tcW w:w="0" w:type="auto"/>
            <w:tcBorders>
              <w:top w:val="single" w:sz="4" w:space="0" w:color="auto"/>
              <w:left w:val="nil"/>
              <w:bottom w:val="nil"/>
              <w:right w:val="nil"/>
            </w:tcBorders>
          </w:tcPr>
          <w:p w14:paraId="23439F88" w14:textId="77777777" w:rsidR="000776C2" w:rsidRPr="000776C2" w:rsidRDefault="000776C2" w:rsidP="00835CB9">
            <w:pPr>
              <w:pStyle w:val="TableText"/>
            </w:pPr>
            <w:r w:rsidRPr="000776C2">
              <w:t>5.38</w:t>
            </w:r>
          </w:p>
        </w:tc>
        <w:tc>
          <w:tcPr>
            <w:tcW w:w="0" w:type="auto"/>
            <w:tcBorders>
              <w:top w:val="single" w:sz="4" w:space="0" w:color="auto"/>
              <w:left w:val="nil"/>
              <w:bottom w:val="nil"/>
              <w:right w:val="nil"/>
            </w:tcBorders>
          </w:tcPr>
          <w:p w14:paraId="744BD8C7" w14:textId="77777777" w:rsidR="000776C2" w:rsidRPr="000776C2" w:rsidRDefault="000776C2" w:rsidP="00835CB9">
            <w:pPr>
              <w:pStyle w:val="TableText"/>
            </w:pPr>
            <w:r w:rsidRPr="000776C2">
              <w:t>0.01</w:t>
            </w:r>
          </w:p>
        </w:tc>
        <w:tc>
          <w:tcPr>
            <w:tcW w:w="0" w:type="auto"/>
            <w:tcBorders>
              <w:top w:val="single" w:sz="4" w:space="0" w:color="auto"/>
              <w:left w:val="nil"/>
              <w:bottom w:val="nil"/>
              <w:right w:val="nil"/>
            </w:tcBorders>
          </w:tcPr>
          <w:p w14:paraId="1CC84939" w14:textId="77777777" w:rsidR="000776C2" w:rsidRPr="000776C2" w:rsidRDefault="000776C2" w:rsidP="00835CB9">
            <w:pPr>
              <w:pStyle w:val="TableText"/>
            </w:pPr>
            <w:r w:rsidRPr="000776C2">
              <w:t>5.1</w:t>
            </w:r>
          </w:p>
        </w:tc>
        <w:tc>
          <w:tcPr>
            <w:tcW w:w="0" w:type="auto"/>
            <w:tcBorders>
              <w:top w:val="single" w:sz="4" w:space="0" w:color="auto"/>
              <w:left w:val="nil"/>
              <w:bottom w:val="nil"/>
              <w:right w:val="nil"/>
            </w:tcBorders>
          </w:tcPr>
          <w:p w14:paraId="4AADDE28" w14:textId="77777777" w:rsidR="000776C2" w:rsidRPr="000776C2" w:rsidRDefault="000776C2" w:rsidP="00835CB9">
            <w:pPr>
              <w:pStyle w:val="TableText"/>
            </w:pPr>
            <w:r w:rsidRPr="000776C2">
              <w:t>Summer</w:t>
            </w:r>
          </w:p>
        </w:tc>
        <w:tc>
          <w:tcPr>
            <w:tcW w:w="0" w:type="auto"/>
            <w:tcBorders>
              <w:top w:val="single" w:sz="4" w:space="0" w:color="auto"/>
              <w:left w:val="nil"/>
              <w:bottom w:val="nil"/>
              <w:right w:val="nil"/>
            </w:tcBorders>
          </w:tcPr>
          <w:p w14:paraId="0B308531" w14:textId="77777777" w:rsidR="000776C2" w:rsidRPr="000776C2" w:rsidRDefault="000776C2" w:rsidP="00835CB9">
            <w:pPr>
              <w:pStyle w:val="TableText"/>
            </w:pPr>
            <w:r w:rsidRPr="000776C2">
              <w:t>75</w:t>
            </w:r>
          </w:p>
        </w:tc>
        <w:tc>
          <w:tcPr>
            <w:tcW w:w="0" w:type="auto"/>
            <w:tcBorders>
              <w:top w:val="single" w:sz="4" w:space="0" w:color="auto"/>
              <w:left w:val="nil"/>
              <w:bottom w:val="nil"/>
              <w:right w:val="nil"/>
            </w:tcBorders>
          </w:tcPr>
          <w:p w14:paraId="5F72686A" w14:textId="77777777" w:rsidR="000776C2" w:rsidRPr="000776C2" w:rsidRDefault="000776C2" w:rsidP="00835CB9">
            <w:pPr>
              <w:pStyle w:val="TableText"/>
            </w:pPr>
            <w:r w:rsidRPr="000776C2">
              <w:t>23.2</w:t>
            </w:r>
          </w:p>
        </w:tc>
        <w:tc>
          <w:tcPr>
            <w:tcW w:w="0" w:type="auto"/>
            <w:gridSpan w:val="2"/>
            <w:tcBorders>
              <w:top w:val="single" w:sz="4" w:space="0" w:color="auto"/>
              <w:left w:val="nil"/>
              <w:bottom w:val="nil"/>
              <w:right w:val="nil"/>
            </w:tcBorders>
          </w:tcPr>
          <w:p w14:paraId="431C8C84" w14:textId="77777777" w:rsidR="000776C2" w:rsidRPr="000776C2" w:rsidRDefault="000776C2" w:rsidP="00835CB9">
            <w:pPr>
              <w:pStyle w:val="TableText"/>
            </w:pPr>
            <w:r w:rsidRPr="000776C2">
              <w:t>3.0</w:t>
            </w:r>
          </w:p>
        </w:tc>
        <w:tc>
          <w:tcPr>
            <w:tcW w:w="0" w:type="auto"/>
            <w:tcBorders>
              <w:top w:val="single" w:sz="4" w:space="0" w:color="auto"/>
              <w:left w:val="nil"/>
              <w:bottom w:val="nil"/>
              <w:right w:val="nil"/>
            </w:tcBorders>
          </w:tcPr>
          <w:p w14:paraId="39476DE8" w14:textId="77777777" w:rsidR="000776C2" w:rsidRPr="000776C2" w:rsidRDefault="000776C2" w:rsidP="00835CB9">
            <w:pPr>
              <w:pStyle w:val="TableText"/>
            </w:pPr>
            <w:r w:rsidRPr="000776C2">
              <w:t>0.004</w:t>
            </w:r>
          </w:p>
        </w:tc>
        <w:tc>
          <w:tcPr>
            <w:tcW w:w="0" w:type="auto"/>
            <w:tcBorders>
              <w:top w:val="single" w:sz="4" w:space="0" w:color="auto"/>
              <w:left w:val="nil"/>
              <w:bottom w:val="nil"/>
              <w:right w:val="nil"/>
            </w:tcBorders>
          </w:tcPr>
          <w:p w14:paraId="045041D7" w14:textId="77777777" w:rsidR="000776C2" w:rsidRPr="000776C2" w:rsidRDefault="000776C2" w:rsidP="00835CB9">
            <w:pPr>
              <w:pStyle w:val="TableText"/>
            </w:pPr>
            <w:r w:rsidRPr="000776C2">
              <w:t>&gt;99</w:t>
            </w:r>
          </w:p>
        </w:tc>
      </w:tr>
      <w:tr w:rsidR="000776C2" w:rsidRPr="000776C2" w14:paraId="2B61CF56" w14:textId="77777777" w:rsidTr="009678F3">
        <w:trPr>
          <w:cantSplit/>
        </w:trPr>
        <w:tc>
          <w:tcPr>
            <w:tcW w:w="0" w:type="auto"/>
            <w:gridSpan w:val="2"/>
            <w:tcBorders>
              <w:top w:val="nil"/>
              <w:left w:val="nil"/>
              <w:bottom w:val="single" w:sz="4" w:space="0" w:color="auto"/>
              <w:right w:val="nil"/>
            </w:tcBorders>
          </w:tcPr>
          <w:p w14:paraId="45F7DD94" w14:textId="77777777" w:rsidR="000776C2" w:rsidRPr="000776C2" w:rsidRDefault="000776C2" w:rsidP="00835CB9">
            <w:pPr>
              <w:pStyle w:val="TableText"/>
            </w:pPr>
            <w:r w:rsidRPr="000776C2">
              <w:t>Northern NSW</w:t>
            </w:r>
          </w:p>
        </w:tc>
        <w:tc>
          <w:tcPr>
            <w:tcW w:w="0" w:type="auto"/>
            <w:tcBorders>
              <w:top w:val="nil"/>
              <w:left w:val="nil"/>
              <w:bottom w:val="single" w:sz="4" w:space="0" w:color="auto"/>
              <w:right w:val="nil"/>
            </w:tcBorders>
          </w:tcPr>
          <w:p w14:paraId="50FC5433" w14:textId="77777777" w:rsidR="000776C2" w:rsidRPr="000776C2" w:rsidRDefault="000776C2" w:rsidP="00835CB9">
            <w:pPr>
              <w:pStyle w:val="TableText"/>
            </w:pPr>
            <w:r w:rsidRPr="000776C2">
              <w:t>3.36</w:t>
            </w:r>
          </w:p>
        </w:tc>
        <w:tc>
          <w:tcPr>
            <w:tcW w:w="0" w:type="auto"/>
            <w:tcBorders>
              <w:top w:val="nil"/>
              <w:left w:val="nil"/>
              <w:bottom w:val="single" w:sz="4" w:space="0" w:color="auto"/>
              <w:right w:val="nil"/>
            </w:tcBorders>
          </w:tcPr>
          <w:p w14:paraId="7B3715C5" w14:textId="77777777" w:rsidR="000776C2" w:rsidRPr="000776C2" w:rsidRDefault="000776C2" w:rsidP="00835CB9">
            <w:pPr>
              <w:pStyle w:val="TableText"/>
            </w:pPr>
            <w:r w:rsidRPr="000776C2">
              <w:t>0.01</w:t>
            </w:r>
          </w:p>
        </w:tc>
        <w:tc>
          <w:tcPr>
            <w:tcW w:w="0" w:type="auto"/>
            <w:tcBorders>
              <w:top w:val="nil"/>
              <w:left w:val="nil"/>
              <w:bottom w:val="single" w:sz="4" w:space="0" w:color="auto"/>
              <w:right w:val="nil"/>
            </w:tcBorders>
          </w:tcPr>
          <w:p w14:paraId="0B4B2054" w14:textId="77777777" w:rsidR="000776C2" w:rsidRPr="000776C2" w:rsidRDefault="000776C2" w:rsidP="00835CB9">
            <w:pPr>
              <w:pStyle w:val="TableText"/>
            </w:pPr>
            <w:r w:rsidRPr="000776C2">
              <w:t>5.1</w:t>
            </w:r>
          </w:p>
        </w:tc>
        <w:tc>
          <w:tcPr>
            <w:tcW w:w="0" w:type="auto"/>
            <w:tcBorders>
              <w:top w:val="nil"/>
              <w:left w:val="nil"/>
              <w:bottom w:val="single" w:sz="4" w:space="0" w:color="auto"/>
              <w:right w:val="nil"/>
            </w:tcBorders>
          </w:tcPr>
          <w:p w14:paraId="5C23F06F" w14:textId="77777777" w:rsidR="000776C2" w:rsidRPr="000776C2" w:rsidRDefault="000776C2" w:rsidP="00835CB9">
            <w:pPr>
              <w:pStyle w:val="TableText"/>
            </w:pPr>
            <w:r w:rsidRPr="000776C2">
              <w:t>Jun</w:t>
            </w:r>
          </w:p>
        </w:tc>
        <w:tc>
          <w:tcPr>
            <w:tcW w:w="0" w:type="auto"/>
            <w:tcBorders>
              <w:top w:val="nil"/>
              <w:left w:val="nil"/>
              <w:bottom w:val="single" w:sz="4" w:space="0" w:color="auto"/>
              <w:right w:val="nil"/>
            </w:tcBorders>
          </w:tcPr>
          <w:p w14:paraId="69CBBBD2" w14:textId="77777777" w:rsidR="000776C2" w:rsidRPr="000776C2" w:rsidRDefault="000776C2" w:rsidP="00835CB9">
            <w:pPr>
              <w:pStyle w:val="TableText"/>
            </w:pPr>
            <w:r w:rsidRPr="000776C2">
              <w:t>75</w:t>
            </w:r>
          </w:p>
        </w:tc>
        <w:tc>
          <w:tcPr>
            <w:tcW w:w="0" w:type="auto"/>
            <w:tcBorders>
              <w:top w:val="nil"/>
              <w:left w:val="nil"/>
              <w:bottom w:val="single" w:sz="4" w:space="0" w:color="auto"/>
              <w:right w:val="nil"/>
            </w:tcBorders>
          </w:tcPr>
          <w:p w14:paraId="47F15DE6" w14:textId="77777777" w:rsidR="000776C2" w:rsidRPr="000776C2" w:rsidRDefault="000776C2" w:rsidP="00835CB9">
            <w:pPr>
              <w:pStyle w:val="TableText"/>
            </w:pPr>
            <w:r w:rsidRPr="000776C2">
              <w:t>38.9</w:t>
            </w:r>
          </w:p>
        </w:tc>
        <w:tc>
          <w:tcPr>
            <w:tcW w:w="0" w:type="auto"/>
            <w:gridSpan w:val="2"/>
            <w:tcBorders>
              <w:top w:val="nil"/>
              <w:left w:val="nil"/>
              <w:bottom w:val="single" w:sz="4" w:space="0" w:color="auto"/>
              <w:right w:val="nil"/>
            </w:tcBorders>
          </w:tcPr>
          <w:p w14:paraId="11AC2F01" w14:textId="77777777" w:rsidR="000776C2" w:rsidRPr="000776C2" w:rsidRDefault="000776C2" w:rsidP="00835CB9">
            <w:pPr>
              <w:pStyle w:val="TableText"/>
            </w:pPr>
            <w:r w:rsidRPr="000776C2">
              <w:t>2.5</w:t>
            </w:r>
          </w:p>
        </w:tc>
        <w:tc>
          <w:tcPr>
            <w:tcW w:w="0" w:type="auto"/>
            <w:tcBorders>
              <w:top w:val="nil"/>
              <w:left w:val="nil"/>
              <w:bottom w:val="single" w:sz="4" w:space="0" w:color="auto"/>
              <w:right w:val="nil"/>
            </w:tcBorders>
          </w:tcPr>
          <w:p w14:paraId="1593E2CD" w14:textId="77777777" w:rsidR="000776C2" w:rsidRPr="000776C2" w:rsidRDefault="000776C2" w:rsidP="00835CB9">
            <w:pPr>
              <w:pStyle w:val="TableText"/>
            </w:pPr>
            <w:r w:rsidRPr="000776C2">
              <w:t>0.006</w:t>
            </w:r>
          </w:p>
        </w:tc>
        <w:tc>
          <w:tcPr>
            <w:tcW w:w="0" w:type="auto"/>
            <w:tcBorders>
              <w:top w:val="nil"/>
              <w:left w:val="nil"/>
              <w:bottom w:val="single" w:sz="4" w:space="0" w:color="auto"/>
              <w:right w:val="nil"/>
            </w:tcBorders>
          </w:tcPr>
          <w:p w14:paraId="6570971B" w14:textId="77777777" w:rsidR="000776C2" w:rsidRPr="000776C2" w:rsidRDefault="000776C2" w:rsidP="00835CB9">
            <w:pPr>
              <w:pStyle w:val="TableText"/>
            </w:pPr>
            <w:r w:rsidRPr="000776C2">
              <w:t>&gt;99</w:t>
            </w:r>
          </w:p>
        </w:tc>
      </w:tr>
      <w:tr w:rsidR="000776C2" w:rsidRPr="000776C2" w14:paraId="78926FC7" w14:textId="77777777" w:rsidTr="009678F3">
        <w:trPr>
          <w:cantSplit/>
        </w:trPr>
        <w:tc>
          <w:tcPr>
            <w:tcW w:w="0" w:type="auto"/>
            <w:gridSpan w:val="12"/>
            <w:tcBorders>
              <w:top w:val="single" w:sz="4" w:space="0" w:color="auto"/>
              <w:left w:val="nil"/>
              <w:bottom w:val="single" w:sz="4" w:space="0" w:color="auto"/>
              <w:right w:val="nil"/>
            </w:tcBorders>
          </w:tcPr>
          <w:p w14:paraId="625BD8A0" w14:textId="77777777" w:rsidR="000776C2" w:rsidRPr="00835CB9" w:rsidRDefault="000776C2" w:rsidP="00835CB9">
            <w:pPr>
              <w:pStyle w:val="TableSubHead"/>
            </w:pPr>
            <w:r w:rsidRPr="00835CB9">
              <w:t>Field tomatoes (combination products)</w:t>
            </w:r>
          </w:p>
        </w:tc>
      </w:tr>
      <w:tr w:rsidR="000776C2" w:rsidRPr="000776C2" w14:paraId="4EE43BC7" w14:textId="77777777" w:rsidTr="009678F3">
        <w:trPr>
          <w:cantSplit/>
        </w:trPr>
        <w:tc>
          <w:tcPr>
            <w:tcW w:w="0" w:type="auto"/>
            <w:gridSpan w:val="2"/>
            <w:tcBorders>
              <w:top w:val="single" w:sz="4" w:space="0" w:color="auto"/>
              <w:left w:val="nil"/>
              <w:bottom w:val="nil"/>
              <w:right w:val="nil"/>
            </w:tcBorders>
          </w:tcPr>
          <w:p w14:paraId="24D71696" w14:textId="77777777" w:rsidR="000776C2" w:rsidRPr="00835CB9" w:rsidRDefault="000776C2" w:rsidP="00835CB9">
            <w:pPr>
              <w:pStyle w:val="TableText"/>
            </w:pPr>
            <w:r w:rsidRPr="00835CB9">
              <w:t>Tasmania</w:t>
            </w:r>
          </w:p>
        </w:tc>
        <w:tc>
          <w:tcPr>
            <w:tcW w:w="0" w:type="auto"/>
            <w:tcBorders>
              <w:top w:val="single" w:sz="4" w:space="0" w:color="auto"/>
              <w:left w:val="nil"/>
              <w:bottom w:val="nil"/>
              <w:right w:val="nil"/>
            </w:tcBorders>
          </w:tcPr>
          <w:p w14:paraId="6A8A448B" w14:textId="77777777" w:rsidR="000776C2" w:rsidRPr="00835CB9" w:rsidRDefault="000776C2" w:rsidP="00835CB9">
            <w:pPr>
              <w:pStyle w:val="TableText"/>
            </w:pPr>
            <w:r w:rsidRPr="00835CB9">
              <w:t>5.38</w:t>
            </w:r>
          </w:p>
        </w:tc>
        <w:tc>
          <w:tcPr>
            <w:tcW w:w="0" w:type="auto"/>
            <w:tcBorders>
              <w:top w:val="single" w:sz="4" w:space="0" w:color="auto"/>
              <w:left w:val="nil"/>
              <w:bottom w:val="nil"/>
              <w:right w:val="nil"/>
            </w:tcBorders>
          </w:tcPr>
          <w:p w14:paraId="55747059" w14:textId="77777777" w:rsidR="000776C2" w:rsidRPr="00835CB9" w:rsidRDefault="000776C2" w:rsidP="00835CB9">
            <w:pPr>
              <w:pStyle w:val="TableText"/>
            </w:pPr>
            <w:r w:rsidRPr="00835CB9">
              <w:t>0.067</w:t>
            </w:r>
          </w:p>
        </w:tc>
        <w:tc>
          <w:tcPr>
            <w:tcW w:w="0" w:type="auto"/>
            <w:tcBorders>
              <w:top w:val="single" w:sz="4" w:space="0" w:color="auto"/>
              <w:left w:val="nil"/>
              <w:bottom w:val="nil"/>
              <w:right w:val="nil"/>
            </w:tcBorders>
          </w:tcPr>
          <w:p w14:paraId="6F06D6BA" w14:textId="77777777" w:rsidR="000776C2" w:rsidRPr="00835CB9" w:rsidRDefault="000776C2" w:rsidP="00835CB9">
            <w:pPr>
              <w:pStyle w:val="TableText"/>
            </w:pPr>
            <w:r w:rsidRPr="00835CB9">
              <w:t>27</w:t>
            </w:r>
          </w:p>
        </w:tc>
        <w:tc>
          <w:tcPr>
            <w:tcW w:w="0" w:type="auto"/>
            <w:tcBorders>
              <w:top w:val="single" w:sz="4" w:space="0" w:color="auto"/>
              <w:left w:val="nil"/>
              <w:bottom w:val="nil"/>
              <w:right w:val="nil"/>
            </w:tcBorders>
          </w:tcPr>
          <w:p w14:paraId="746899F3" w14:textId="77777777" w:rsidR="000776C2" w:rsidRPr="00835CB9" w:rsidRDefault="000776C2" w:rsidP="00835CB9">
            <w:pPr>
              <w:pStyle w:val="TableText"/>
            </w:pPr>
            <w:r w:rsidRPr="00835CB9">
              <w:t>Summer</w:t>
            </w:r>
          </w:p>
        </w:tc>
        <w:tc>
          <w:tcPr>
            <w:tcW w:w="0" w:type="auto"/>
            <w:tcBorders>
              <w:top w:val="single" w:sz="4" w:space="0" w:color="auto"/>
              <w:left w:val="nil"/>
              <w:bottom w:val="nil"/>
              <w:right w:val="nil"/>
            </w:tcBorders>
          </w:tcPr>
          <w:p w14:paraId="6BE6ED32" w14:textId="77777777" w:rsidR="000776C2" w:rsidRPr="00835CB9" w:rsidRDefault="000776C2" w:rsidP="00835CB9">
            <w:pPr>
              <w:pStyle w:val="TableText"/>
            </w:pPr>
            <w:r w:rsidRPr="00835CB9">
              <w:t>75</w:t>
            </w:r>
          </w:p>
        </w:tc>
        <w:tc>
          <w:tcPr>
            <w:tcW w:w="0" w:type="auto"/>
            <w:tcBorders>
              <w:top w:val="single" w:sz="4" w:space="0" w:color="auto"/>
              <w:left w:val="nil"/>
              <w:bottom w:val="nil"/>
              <w:right w:val="nil"/>
            </w:tcBorders>
          </w:tcPr>
          <w:p w14:paraId="152682FD" w14:textId="77777777" w:rsidR="000776C2" w:rsidRPr="00835CB9" w:rsidRDefault="000776C2" w:rsidP="00835CB9">
            <w:pPr>
              <w:pStyle w:val="TableText"/>
            </w:pPr>
            <w:r w:rsidRPr="00835CB9">
              <w:t>23.2</w:t>
            </w:r>
          </w:p>
        </w:tc>
        <w:tc>
          <w:tcPr>
            <w:tcW w:w="0" w:type="auto"/>
            <w:gridSpan w:val="2"/>
            <w:tcBorders>
              <w:top w:val="single" w:sz="4" w:space="0" w:color="auto"/>
              <w:left w:val="nil"/>
              <w:bottom w:val="nil"/>
              <w:right w:val="nil"/>
            </w:tcBorders>
          </w:tcPr>
          <w:p w14:paraId="017BE613" w14:textId="77777777" w:rsidR="000776C2" w:rsidRPr="00835CB9" w:rsidRDefault="000776C2" w:rsidP="00835CB9">
            <w:pPr>
              <w:pStyle w:val="TableText"/>
            </w:pPr>
            <w:r w:rsidRPr="00835CB9">
              <w:t>3.0</w:t>
            </w:r>
          </w:p>
        </w:tc>
        <w:tc>
          <w:tcPr>
            <w:tcW w:w="0" w:type="auto"/>
            <w:tcBorders>
              <w:top w:val="single" w:sz="4" w:space="0" w:color="auto"/>
              <w:left w:val="nil"/>
              <w:bottom w:val="nil"/>
              <w:right w:val="nil"/>
            </w:tcBorders>
          </w:tcPr>
          <w:p w14:paraId="0936294B" w14:textId="77777777" w:rsidR="000776C2" w:rsidRPr="00835CB9" w:rsidRDefault="000776C2" w:rsidP="00835CB9">
            <w:pPr>
              <w:pStyle w:val="TableText"/>
            </w:pPr>
            <w:r w:rsidRPr="00835CB9">
              <w:t>0.030</w:t>
            </w:r>
          </w:p>
        </w:tc>
        <w:tc>
          <w:tcPr>
            <w:tcW w:w="0" w:type="auto"/>
            <w:tcBorders>
              <w:top w:val="single" w:sz="4" w:space="0" w:color="auto"/>
              <w:left w:val="nil"/>
              <w:bottom w:val="nil"/>
              <w:right w:val="nil"/>
            </w:tcBorders>
          </w:tcPr>
          <w:p w14:paraId="7DDAD32C" w14:textId="77777777" w:rsidR="000776C2" w:rsidRPr="00835CB9" w:rsidRDefault="000776C2" w:rsidP="00835CB9">
            <w:pPr>
              <w:pStyle w:val="TableText"/>
            </w:pPr>
            <w:r w:rsidRPr="00835CB9">
              <w:t>&gt;99</w:t>
            </w:r>
          </w:p>
        </w:tc>
      </w:tr>
      <w:tr w:rsidR="000776C2" w:rsidRPr="000776C2" w14:paraId="3D3420D6" w14:textId="77777777" w:rsidTr="009678F3">
        <w:trPr>
          <w:cantSplit/>
        </w:trPr>
        <w:tc>
          <w:tcPr>
            <w:tcW w:w="0" w:type="auto"/>
            <w:gridSpan w:val="2"/>
            <w:tcBorders>
              <w:top w:val="nil"/>
              <w:left w:val="nil"/>
              <w:bottom w:val="nil"/>
              <w:right w:val="nil"/>
            </w:tcBorders>
          </w:tcPr>
          <w:p w14:paraId="24D61C08" w14:textId="77777777" w:rsidR="000776C2" w:rsidRPr="00835CB9" w:rsidRDefault="000776C2" w:rsidP="00835CB9">
            <w:pPr>
              <w:pStyle w:val="TableText"/>
            </w:pPr>
            <w:r w:rsidRPr="00835CB9">
              <w:t>Wet tropics</w:t>
            </w:r>
          </w:p>
        </w:tc>
        <w:tc>
          <w:tcPr>
            <w:tcW w:w="0" w:type="auto"/>
            <w:tcBorders>
              <w:top w:val="nil"/>
              <w:left w:val="nil"/>
              <w:bottom w:val="nil"/>
              <w:right w:val="nil"/>
            </w:tcBorders>
          </w:tcPr>
          <w:p w14:paraId="44FE3779" w14:textId="77777777" w:rsidR="000776C2" w:rsidRPr="00835CB9" w:rsidRDefault="000776C2" w:rsidP="00835CB9">
            <w:pPr>
              <w:pStyle w:val="TableText"/>
            </w:pPr>
            <w:r w:rsidRPr="00835CB9">
              <w:t>2.97</w:t>
            </w:r>
          </w:p>
        </w:tc>
        <w:tc>
          <w:tcPr>
            <w:tcW w:w="0" w:type="auto"/>
            <w:tcBorders>
              <w:top w:val="nil"/>
              <w:left w:val="nil"/>
              <w:bottom w:val="nil"/>
              <w:right w:val="nil"/>
            </w:tcBorders>
          </w:tcPr>
          <w:p w14:paraId="67A2EB41" w14:textId="77777777" w:rsidR="000776C2" w:rsidRPr="00835CB9" w:rsidRDefault="000776C2" w:rsidP="00835CB9">
            <w:pPr>
              <w:pStyle w:val="TableText"/>
            </w:pPr>
            <w:r w:rsidRPr="00835CB9">
              <w:t>0.057</w:t>
            </w:r>
          </w:p>
        </w:tc>
        <w:tc>
          <w:tcPr>
            <w:tcW w:w="0" w:type="auto"/>
            <w:tcBorders>
              <w:top w:val="nil"/>
              <w:left w:val="nil"/>
              <w:bottom w:val="nil"/>
              <w:right w:val="nil"/>
            </w:tcBorders>
          </w:tcPr>
          <w:p w14:paraId="702815B2" w14:textId="77777777" w:rsidR="000776C2" w:rsidRPr="00835CB9" w:rsidRDefault="000776C2" w:rsidP="00835CB9">
            <w:pPr>
              <w:pStyle w:val="TableText"/>
            </w:pPr>
            <w:r w:rsidRPr="00835CB9">
              <w:t>23</w:t>
            </w:r>
          </w:p>
        </w:tc>
        <w:tc>
          <w:tcPr>
            <w:tcW w:w="0" w:type="auto"/>
            <w:tcBorders>
              <w:top w:val="nil"/>
              <w:left w:val="nil"/>
              <w:bottom w:val="nil"/>
              <w:right w:val="nil"/>
            </w:tcBorders>
          </w:tcPr>
          <w:p w14:paraId="4CD53BE2" w14:textId="77777777" w:rsidR="000776C2" w:rsidRPr="00835CB9" w:rsidRDefault="000776C2" w:rsidP="00835CB9">
            <w:pPr>
              <w:pStyle w:val="TableText"/>
            </w:pPr>
            <w:r w:rsidRPr="00835CB9">
              <w:t>Nov</w:t>
            </w:r>
          </w:p>
        </w:tc>
        <w:tc>
          <w:tcPr>
            <w:tcW w:w="0" w:type="auto"/>
            <w:tcBorders>
              <w:top w:val="nil"/>
              <w:left w:val="nil"/>
              <w:bottom w:val="nil"/>
              <w:right w:val="nil"/>
            </w:tcBorders>
          </w:tcPr>
          <w:p w14:paraId="2B672E6F" w14:textId="77777777" w:rsidR="000776C2" w:rsidRPr="00835CB9" w:rsidRDefault="000776C2" w:rsidP="00835CB9">
            <w:pPr>
              <w:pStyle w:val="TableText"/>
            </w:pPr>
            <w:r w:rsidRPr="00835CB9">
              <w:t>25</w:t>
            </w:r>
          </w:p>
        </w:tc>
        <w:tc>
          <w:tcPr>
            <w:tcW w:w="0" w:type="auto"/>
            <w:tcBorders>
              <w:top w:val="nil"/>
              <w:left w:val="nil"/>
              <w:bottom w:val="nil"/>
              <w:right w:val="nil"/>
            </w:tcBorders>
          </w:tcPr>
          <w:p w14:paraId="306D304B" w14:textId="77777777" w:rsidR="000776C2" w:rsidRPr="00835CB9" w:rsidRDefault="000776C2" w:rsidP="00835CB9">
            <w:pPr>
              <w:pStyle w:val="TableText"/>
            </w:pPr>
            <w:r w:rsidRPr="00835CB9">
              <w:t>13.7</w:t>
            </w:r>
          </w:p>
        </w:tc>
        <w:tc>
          <w:tcPr>
            <w:tcW w:w="0" w:type="auto"/>
            <w:gridSpan w:val="2"/>
            <w:tcBorders>
              <w:top w:val="nil"/>
              <w:left w:val="nil"/>
              <w:bottom w:val="nil"/>
              <w:right w:val="nil"/>
            </w:tcBorders>
          </w:tcPr>
          <w:p w14:paraId="67E26A29" w14:textId="77777777" w:rsidR="000776C2" w:rsidRPr="00835CB9" w:rsidRDefault="000776C2" w:rsidP="00835CB9">
            <w:pPr>
              <w:pStyle w:val="TableText"/>
            </w:pPr>
            <w:r w:rsidRPr="00835CB9">
              <w:t>0.62</w:t>
            </w:r>
          </w:p>
        </w:tc>
        <w:tc>
          <w:tcPr>
            <w:tcW w:w="0" w:type="auto"/>
            <w:tcBorders>
              <w:top w:val="nil"/>
              <w:left w:val="nil"/>
              <w:bottom w:val="nil"/>
              <w:right w:val="nil"/>
            </w:tcBorders>
          </w:tcPr>
          <w:p w14:paraId="740F9A95" w14:textId="77777777" w:rsidR="000776C2" w:rsidRPr="00835CB9" w:rsidRDefault="000776C2" w:rsidP="00835CB9">
            <w:pPr>
              <w:pStyle w:val="TableText"/>
            </w:pPr>
            <w:r w:rsidRPr="00835CB9">
              <w:t>0.009</w:t>
            </w:r>
          </w:p>
        </w:tc>
        <w:tc>
          <w:tcPr>
            <w:tcW w:w="0" w:type="auto"/>
            <w:tcBorders>
              <w:top w:val="nil"/>
              <w:left w:val="nil"/>
              <w:bottom w:val="nil"/>
              <w:right w:val="nil"/>
            </w:tcBorders>
          </w:tcPr>
          <w:p w14:paraId="15AA315B" w14:textId="77777777" w:rsidR="000776C2" w:rsidRPr="00835CB9" w:rsidRDefault="000776C2" w:rsidP="00835CB9">
            <w:pPr>
              <w:pStyle w:val="TableText"/>
            </w:pPr>
            <w:r w:rsidRPr="00835CB9">
              <w:t>99</w:t>
            </w:r>
          </w:p>
        </w:tc>
      </w:tr>
      <w:tr w:rsidR="000776C2" w:rsidRPr="000776C2" w14:paraId="032A5E03" w14:textId="77777777" w:rsidTr="009678F3">
        <w:trPr>
          <w:cantSplit/>
        </w:trPr>
        <w:tc>
          <w:tcPr>
            <w:tcW w:w="0" w:type="auto"/>
            <w:gridSpan w:val="2"/>
            <w:tcBorders>
              <w:top w:val="nil"/>
              <w:left w:val="nil"/>
              <w:bottom w:val="nil"/>
              <w:right w:val="nil"/>
            </w:tcBorders>
          </w:tcPr>
          <w:p w14:paraId="13DC951A" w14:textId="77777777" w:rsidR="000776C2" w:rsidRPr="00835CB9" w:rsidRDefault="000776C2" w:rsidP="00835CB9">
            <w:pPr>
              <w:pStyle w:val="TableText"/>
            </w:pPr>
            <w:r w:rsidRPr="00835CB9">
              <w:t>Mackay Whitsunday</w:t>
            </w:r>
          </w:p>
        </w:tc>
        <w:tc>
          <w:tcPr>
            <w:tcW w:w="0" w:type="auto"/>
            <w:tcBorders>
              <w:top w:val="nil"/>
              <w:left w:val="nil"/>
              <w:bottom w:val="nil"/>
              <w:right w:val="nil"/>
            </w:tcBorders>
          </w:tcPr>
          <w:p w14:paraId="1050B461" w14:textId="77777777" w:rsidR="000776C2" w:rsidRPr="00835CB9" w:rsidRDefault="000776C2" w:rsidP="00835CB9">
            <w:pPr>
              <w:pStyle w:val="TableText"/>
            </w:pPr>
            <w:r w:rsidRPr="00835CB9">
              <w:t>2.02</w:t>
            </w:r>
          </w:p>
        </w:tc>
        <w:tc>
          <w:tcPr>
            <w:tcW w:w="0" w:type="auto"/>
            <w:tcBorders>
              <w:top w:val="nil"/>
              <w:left w:val="nil"/>
              <w:bottom w:val="nil"/>
              <w:right w:val="nil"/>
            </w:tcBorders>
          </w:tcPr>
          <w:p w14:paraId="0324ADFB" w14:textId="77777777" w:rsidR="000776C2" w:rsidRPr="00835CB9" w:rsidRDefault="000776C2" w:rsidP="00835CB9">
            <w:pPr>
              <w:pStyle w:val="TableText"/>
            </w:pPr>
            <w:r w:rsidRPr="00835CB9">
              <w:t>0.279</w:t>
            </w:r>
          </w:p>
        </w:tc>
        <w:tc>
          <w:tcPr>
            <w:tcW w:w="0" w:type="auto"/>
            <w:tcBorders>
              <w:top w:val="nil"/>
              <w:left w:val="nil"/>
              <w:bottom w:val="nil"/>
              <w:right w:val="nil"/>
            </w:tcBorders>
          </w:tcPr>
          <w:p w14:paraId="31332743" w14:textId="77777777" w:rsidR="000776C2" w:rsidRPr="00835CB9" w:rsidRDefault="000776C2" w:rsidP="00835CB9">
            <w:pPr>
              <w:pStyle w:val="TableText"/>
            </w:pPr>
            <w:r w:rsidRPr="00835CB9">
              <w:t>112</w:t>
            </w:r>
          </w:p>
        </w:tc>
        <w:tc>
          <w:tcPr>
            <w:tcW w:w="0" w:type="auto"/>
            <w:tcBorders>
              <w:top w:val="nil"/>
              <w:left w:val="nil"/>
              <w:bottom w:val="nil"/>
              <w:right w:val="nil"/>
            </w:tcBorders>
          </w:tcPr>
          <w:p w14:paraId="12760E36" w14:textId="77777777" w:rsidR="000776C2" w:rsidRPr="00835CB9" w:rsidRDefault="000776C2" w:rsidP="00835CB9">
            <w:pPr>
              <w:pStyle w:val="TableText"/>
            </w:pPr>
            <w:r w:rsidRPr="00835CB9">
              <w:t>Aug</w:t>
            </w:r>
          </w:p>
        </w:tc>
        <w:tc>
          <w:tcPr>
            <w:tcW w:w="0" w:type="auto"/>
            <w:tcBorders>
              <w:top w:val="nil"/>
              <w:left w:val="nil"/>
              <w:bottom w:val="nil"/>
              <w:right w:val="nil"/>
            </w:tcBorders>
          </w:tcPr>
          <w:p w14:paraId="560BE211" w14:textId="77777777" w:rsidR="000776C2" w:rsidRPr="00835CB9" w:rsidRDefault="000776C2" w:rsidP="00835CB9">
            <w:pPr>
              <w:pStyle w:val="TableText"/>
            </w:pPr>
            <w:r w:rsidRPr="00835CB9">
              <w:t>25</w:t>
            </w:r>
          </w:p>
        </w:tc>
        <w:tc>
          <w:tcPr>
            <w:tcW w:w="0" w:type="auto"/>
            <w:tcBorders>
              <w:top w:val="nil"/>
              <w:left w:val="nil"/>
              <w:bottom w:val="nil"/>
              <w:right w:val="nil"/>
            </w:tcBorders>
          </w:tcPr>
          <w:p w14:paraId="20EC85B6" w14:textId="77777777" w:rsidR="000776C2" w:rsidRPr="00835CB9" w:rsidRDefault="000776C2" w:rsidP="00835CB9">
            <w:pPr>
              <w:pStyle w:val="TableText"/>
            </w:pPr>
            <w:r w:rsidRPr="00835CB9">
              <w:t>11.0</w:t>
            </w:r>
          </w:p>
        </w:tc>
        <w:tc>
          <w:tcPr>
            <w:tcW w:w="0" w:type="auto"/>
            <w:gridSpan w:val="2"/>
            <w:tcBorders>
              <w:top w:val="nil"/>
              <w:left w:val="nil"/>
              <w:bottom w:val="nil"/>
              <w:right w:val="nil"/>
            </w:tcBorders>
          </w:tcPr>
          <w:p w14:paraId="2CD2614C" w14:textId="77777777" w:rsidR="000776C2" w:rsidRPr="00835CB9" w:rsidRDefault="000776C2" w:rsidP="00835CB9">
            <w:pPr>
              <w:pStyle w:val="TableText"/>
            </w:pPr>
            <w:r w:rsidRPr="00835CB9">
              <w:t>0.5</w:t>
            </w:r>
          </w:p>
        </w:tc>
        <w:tc>
          <w:tcPr>
            <w:tcW w:w="0" w:type="auto"/>
            <w:tcBorders>
              <w:top w:val="nil"/>
              <w:left w:val="nil"/>
              <w:bottom w:val="nil"/>
              <w:right w:val="nil"/>
            </w:tcBorders>
          </w:tcPr>
          <w:p w14:paraId="1DEB73B5" w14:textId="77777777" w:rsidR="000776C2" w:rsidRPr="00835CB9" w:rsidRDefault="000776C2" w:rsidP="00835CB9">
            <w:pPr>
              <w:pStyle w:val="TableText"/>
            </w:pPr>
            <w:r w:rsidRPr="00835CB9">
              <w:t>0.002</w:t>
            </w:r>
          </w:p>
        </w:tc>
        <w:tc>
          <w:tcPr>
            <w:tcW w:w="0" w:type="auto"/>
            <w:tcBorders>
              <w:top w:val="nil"/>
              <w:left w:val="nil"/>
              <w:bottom w:val="nil"/>
              <w:right w:val="nil"/>
            </w:tcBorders>
            <w:shd w:val="clear" w:color="auto" w:fill="auto"/>
          </w:tcPr>
          <w:p w14:paraId="6CC2AB16" w14:textId="77777777" w:rsidR="000776C2" w:rsidRPr="00835CB9" w:rsidRDefault="000776C2" w:rsidP="00835CB9">
            <w:pPr>
              <w:pStyle w:val="TableText"/>
            </w:pPr>
            <w:r w:rsidRPr="00835CB9">
              <w:t>95</w:t>
            </w:r>
          </w:p>
        </w:tc>
      </w:tr>
      <w:tr w:rsidR="000776C2" w:rsidRPr="000776C2" w14:paraId="7727AC28" w14:textId="77777777" w:rsidTr="009678F3">
        <w:trPr>
          <w:cantSplit/>
        </w:trPr>
        <w:tc>
          <w:tcPr>
            <w:tcW w:w="0" w:type="auto"/>
            <w:gridSpan w:val="2"/>
            <w:tcBorders>
              <w:top w:val="nil"/>
              <w:left w:val="nil"/>
              <w:bottom w:val="single" w:sz="4" w:space="0" w:color="auto"/>
              <w:right w:val="nil"/>
            </w:tcBorders>
          </w:tcPr>
          <w:p w14:paraId="0B6545AD" w14:textId="77777777" w:rsidR="000776C2" w:rsidRPr="00835CB9" w:rsidRDefault="000776C2" w:rsidP="00835CB9">
            <w:pPr>
              <w:pStyle w:val="TableText"/>
            </w:pPr>
            <w:r w:rsidRPr="00835CB9">
              <w:t>Fitzroy</w:t>
            </w:r>
          </w:p>
        </w:tc>
        <w:tc>
          <w:tcPr>
            <w:tcW w:w="0" w:type="auto"/>
            <w:tcBorders>
              <w:top w:val="nil"/>
              <w:left w:val="nil"/>
              <w:bottom w:val="single" w:sz="4" w:space="0" w:color="auto"/>
              <w:right w:val="nil"/>
            </w:tcBorders>
          </w:tcPr>
          <w:p w14:paraId="472EB43F" w14:textId="77777777" w:rsidR="000776C2" w:rsidRPr="00835CB9" w:rsidRDefault="000776C2" w:rsidP="00835CB9">
            <w:pPr>
              <w:pStyle w:val="TableText"/>
            </w:pPr>
            <w:r w:rsidRPr="00835CB9">
              <w:t>1.89</w:t>
            </w:r>
          </w:p>
        </w:tc>
        <w:tc>
          <w:tcPr>
            <w:tcW w:w="0" w:type="auto"/>
            <w:tcBorders>
              <w:top w:val="nil"/>
              <w:left w:val="nil"/>
              <w:bottom w:val="single" w:sz="4" w:space="0" w:color="auto"/>
              <w:right w:val="nil"/>
            </w:tcBorders>
          </w:tcPr>
          <w:p w14:paraId="65C5C0C6" w14:textId="77777777" w:rsidR="000776C2" w:rsidRPr="00835CB9" w:rsidRDefault="000776C2" w:rsidP="00835CB9">
            <w:pPr>
              <w:pStyle w:val="TableText"/>
            </w:pPr>
            <w:r w:rsidRPr="00835CB9">
              <w:t>0.007</w:t>
            </w:r>
          </w:p>
        </w:tc>
        <w:tc>
          <w:tcPr>
            <w:tcW w:w="0" w:type="auto"/>
            <w:tcBorders>
              <w:top w:val="nil"/>
              <w:left w:val="nil"/>
              <w:bottom w:val="single" w:sz="4" w:space="0" w:color="auto"/>
              <w:right w:val="nil"/>
            </w:tcBorders>
          </w:tcPr>
          <w:p w14:paraId="6E814C0F" w14:textId="77777777" w:rsidR="000776C2" w:rsidRPr="00835CB9" w:rsidRDefault="000776C2" w:rsidP="00835CB9">
            <w:pPr>
              <w:pStyle w:val="TableText"/>
            </w:pPr>
            <w:r w:rsidRPr="00835CB9">
              <w:t>2.8</w:t>
            </w:r>
          </w:p>
        </w:tc>
        <w:tc>
          <w:tcPr>
            <w:tcW w:w="0" w:type="auto"/>
            <w:tcBorders>
              <w:top w:val="nil"/>
              <w:left w:val="nil"/>
              <w:bottom w:val="single" w:sz="4" w:space="0" w:color="auto"/>
              <w:right w:val="nil"/>
            </w:tcBorders>
          </w:tcPr>
          <w:p w14:paraId="714FDD5F" w14:textId="77777777" w:rsidR="000776C2" w:rsidRPr="00835CB9" w:rsidRDefault="000776C2" w:rsidP="00835CB9">
            <w:pPr>
              <w:pStyle w:val="TableText"/>
            </w:pPr>
            <w:r w:rsidRPr="00835CB9">
              <w:t>Apr</w:t>
            </w:r>
          </w:p>
        </w:tc>
        <w:tc>
          <w:tcPr>
            <w:tcW w:w="0" w:type="auto"/>
            <w:tcBorders>
              <w:top w:val="nil"/>
              <w:left w:val="nil"/>
              <w:bottom w:val="single" w:sz="4" w:space="0" w:color="auto"/>
              <w:right w:val="nil"/>
            </w:tcBorders>
          </w:tcPr>
          <w:p w14:paraId="1FEC8484" w14:textId="77777777" w:rsidR="000776C2" w:rsidRPr="00835CB9" w:rsidRDefault="000776C2" w:rsidP="00835CB9">
            <w:pPr>
              <w:pStyle w:val="TableText"/>
            </w:pPr>
            <w:r w:rsidRPr="00835CB9">
              <w:t>75</w:t>
            </w:r>
          </w:p>
        </w:tc>
        <w:tc>
          <w:tcPr>
            <w:tcW w:w="0" w:type="auto"/>
            <w:tcBorders>
              <w:top w:val="nil"/>
              <w:left w:val="nil"/>
              <w:bottom w:val="single" w:sz="4" w:space="0" w:color="auto"/>
              <w:right w:val="nil"/>
            </w:tcBorders>
          </w:tcPr>
          <w:p w14:paraId="4FA4914C" w14:textId="77777777" w:rsidR="000776C2" w:rsidRPr="00835CB9" w:rsidRDefault="000776C2" w:rsidP="00835CB9">
            <w:pPr>
              <w:pStyle w:val="TableText"/>
            </w:pPr>
            <w:r w:rsidRPr="00835CB9">
              <w:t>43.4</w:t>
            </w:r>
          </w:p>
        </w:tc>
        <w:tc>
          <w:tcPr>
            <w:tcW w:w="0" w:type="auto"/>
            <w:gridSpan w:val="2"/>
            <w:tcBorders>
              <w:top w:val="nil"/>
              <w:left w:val="nil"/>
              <w:bottom w:val="single" w:sz="4" w:space="0" w:color="auto"/>
              <w:right w:val="nil"/>
            </w:tcBorders>
          </w:tcPr>
          <w:p w14:paraId="7766E62D" w14:textId="77777777" w:rsidR="000776C2" w:rsidRPr="00835CB9" w:rsidRDefault="000776C2" w:rsidP="00835CB9">
            <w:pPr>
              <w:pStyle w:val="TableText"/>
            </w:pPr>
            <w:r w:rsidRPr="00835CB9">
              <w:t>1.9</w:t>
            </w:r>
          </w:p>
        </w:tc>
        <w:tc>
          <w:tcPr>
            <w:tcW w:w="0" w:type="auto"/>
            <w:tcBorders>
              <w:top w:val="nil"/>
              <w:left w:val="nil"/>
              <w:bottom w:val="single" w:sz="4" w:space="0" w:color="auto"/>
              <w:right w:val="nil"/>
            </w:tcBorders>
          </w:tcPr>
          <w:p w14:paraId="419936D2" w14:textId="77777777" w:rsidR="000776C2" w:rsidRPr="00835CB9" w:rsidRDefault="000776C2" w:rsidP="00835CB9">
            <w:pPr>
              <w:pStyle w:val="TableText"/>
            </w:pPr>
            <w:r w:rsidRPr="00835CB9">
              <w:t>0.018</w:t>
            </w:r>
          </w:p>
        </w:tc>
        <w:tc>
          <w:tcPr>
            <w:tcW w:w="0" w:type="auto"/>
            <w:tcBorders>
              <w:top w:val="nil"/>
              <w:left w:val="nil"/>
              <w:bottom w:val="single" w:sz="4" w:space="0" w:color="auto"/>
              <w:right w:val="nil"/>
            </w:tcBorders>
          </w:tcPr>
          <w:p w14:paraId="2DD8F47A" w14:textId="77777777" w:rsidR="000776C2" w:rsidRPr="00835CB9" w:rsidRDefault="000776C2" w:rsidP="00835CB9">
            <w:pPr>
              <w:pStyle w:val="TableText"/>
            </w:pPr>
            <w:r w:rsidRPr="00835CB9">
              <w:t>98</w:t>
            </w:r>
          </w:p>
        </w:tc>
      </w:tr>
    </w:tbl>
    <w:p w14:paraId="48047171" w14:textId="4E43F96F" w:rsidR="000776C2" w:rsidRPr="000776C2" w:rsidRDefault="000776C2" w:rsidP="00835CB9">
      <w:pPr>
        <w:pStyle w:val="SourceTableNote"/>
      </w:pPr>
      <w:r w:rsidRPr="000776C2">
        <w:t>Only worst-case scenarios are presented for each region; seasonal catchment exposure rates from Table B1 have been readjusted to account for the refined fractions catchment treated; sugarcane scenarios assume a trash blanket is present</w:t>
      </w:r>
      <w:r w:rsidR="004E7477">
        <w:t xml:space="preserve">; risks are considered acceptable where </w:t>
      </w:r>
      <w:r w:rsidR="004E7477">
        <w:rPr>
          <w:rFonts w:ascii="Calibri" w:hAnsi="Calibri" w:cs="Calibri"/>
        </w:rPr>
        <w:t>≥</w:t>
      </w:r>
      <w:r w:rsidR="00D558DB">
        <w:t xml:space="preserve">90% </w:t>
      </w:r>
      <w:r w:rsidR="004E7477">
        <w:t>of receiving waters are protected.</w:t>
      </w:r>
    </w:p>
    <w:p w14:paraId="6D80E014" w14:textId="29766E64" w:rsidR="000776C2" w:rsidRPr="000776C2" w:rsidRDefault="000776C2" w:rsidP="00835CB9">
      <w:pPr>
        <w:pStyle w:val="Caption"/>
      </w:pPr>
      <w:r w:rsidRPr="000776C2">
        <w:lastRenderedPageBreak/>
        <w:t>Table B6:</w:t>
      </w:r>
      <w:r w:rsidRPr="000776C2">
        <w:tab/>
        <w:t>Regions showing unacceptable runoff risks of chlorpyrifos to aquatic species – Grapevine rootlings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64"/>
        <w:gridCol w:w="620"/>
        <w:gridCol w:w="1068"/>
        <w:gridCol w:w="1090"/>
        <w:gridCol w:w="850"/>
        <w:gridCol w:w="771"/>
        <w:gridCol w:w="814"/>
        <w:gridCol w:w="866"/>
        <w:gridCol w:w="718"/>
        <w:gridCol w:w="972"/>
      </w:tblGrid>
      <w:tr w:rsidR="00F421D2" w:rsidRPr="000776C2" w14:paraId="13E391F4" w14:textId="77777777" w:rsidTr="00F421D2">
        <w:trPr>
          <w:cantSplit/>
          <w:tblHeader/>
        </w:trPr>
        <w:tc>
          <w:tcPr>
            <w:tcW w:w="0" w:type="auto"/>
            <w:tcBorders>
              <w:top w:val="single" w:sz="4" w:space="0" w:color="auto"/>
              <w:left w:val="nil"/>
              <w:bottom w:val="single" w:sz="4" w:space="0" w:color="auto"/>
              <w:right w:val="nil"/>
            </w:tcBorders>
            <w:shd w:val="clear" w:color="auto" w:fill="5C2946"/>
          </w:tcPr>
          <w:p w14:paraId="04214BEA" w14:textId="77777777" w:rsidR="000776C2" w:rsidRPr="00835CB9" w:rsidRDefault="000776C2" w:rsidP="00835CB9">
            <w:pPr>
              <w:pStyle w:val="TableHead"/>
            </w:pPr>
            <w:r w:rsidRPr="00835CB9">
              <w:t>Region</w:t>
            </w:r>
          </w:p>
        </w:tc>
        <w:tc>
          <w:tcPr>
            <w:tcW w:w="0" w:type="auto"/>
            <w:tcBorders>
              <w:top w:val="single" w:sz="4" w:space="0" w:color="auto"/>
              <w:left w:val="nil"/>
              <w:bottom w:val="single" w:sz="4" w:space="0" w:color="auto"/>
              <w:right w:val="nil"/>
            </w:tcBorders>
            <w:shd w:val="clear" w:color="auto" w:fill="5C2946"/>
          </w:tcPr>
          <w:p w14:paraId="0C6A122C" w14:textId="77777777" w:rsidR="000776C2" w:rsidRPr="00835CB9" w:rsidRDefault="000776C2" w:rsidP="00835CB9">
            <w:pPr>
              <w:pStyle w:val="TableHead"/>
            </w:pPr>
            <w:r w:rsidRPr="00835CB9">
              <w:t>Slope</w:t>
            </w:r>
          </w:p>
          <w:p w14:paraId="5C47E45F" w14:textId="77777777" w:rsidR="000776C2" w:rsidRPr="00835CB9" w:rsidRDefault="000776C2" w:rsidP="00835CB9">
            <w:pPr>
              <w:pStyle w:val="TableHead"/>
            </w:pPr>
            <w:r w:rsidRPr="00835CB9">
              <w:t>(%)</w:t>
            </w:r>
          </w:p>
        </w:tc>
        <w:tc>
          <w:tcPr>
            <w:tcW w:w="0" w:type="auto"/>
            <w:tcBorders>
              <w:top w:val="single" w:sz="4" w:space="0" w:color="auto"/>
              <w:left w:val="nil"/>
              <w:bottom w:val="single" w:sz="4" w:space="0" w:color="auto"/>
              <w:right w:val="nil"/>
            </w:tcBorders>
            <w:shd w:val="clear" w:color="auto" w:fill="5C2946"/>
          </w:tcPr>
          <w:p w14:paraId="4D10E7CD" w14:textId="77777777" w:rsidR="000776C2" w:rsidRPr="00835CB9" w:rsidRDefault="000776C2" w:rsidP="00835CB9">
            <w:pPr>
              <w:pStyle w:val="TableHead"/>
            </w:pPr>
            <w:r w:rsidRPr="00835CB9">
              <w:t>Fraction</w:t>
            </w:r>
          </w:p>
          <w:p w14:paraId="1C9994C4" w14:textId="77777777" w:rsidR="000776C2" w:rsidRPr="00835CB9" w:rsidRDefault="000776C2" w:rsidP="00835CB9">
            <w:pPr>
              <w:pStyle w:val="TableHead"/>
            </w:pPr>
            <w:r w:rsidRPr="00835CB9">
              <w:t>catchment</w:t>
            </w:r>
          </w:p>
          <w:p w14:paraId="4AECEF41" w14:textId="77777777" w:rsidR="000776C2" w:rsidRPr="00835CB9" w:rsidRDefault="000776C2" w:rsidP="00835CB9">
            <w:pPr>
              <w:pStyle w:val="TableHead"/>
            </w:pPr>
            <w:r w:rsidRPr="00835CB9">
              <w:t>treated</w:t>
            </w:r>
          </w:p>
        </w:tc>
        <w:tc>
          <w:tcPr>
            <w:tcW w:w="0" w:type="auto"/>
            <w:tcBorders>
              <w:top w:val="single" w:sz="4" w:space="0" w:color="auto"/>
              <w:left w:val="nil"/>
              <w:bottom w:val="single" w:sz="4" w:space="0" w:color="auto"/>
              <w:right w:val="nil"/>
            </w:tcBorders>
            <w:shd w:val="clear" w:color="auto" w:fill="5C2946"/>
          </w:tcPr>
          <w:p w14:paraId="7EA37876" w14:textId="77777777" w:rsidR="000776C2" w:rsidRPr="00835CB9" w:rsidRDefault="000776C2" w:rsidP="00835CB9">
            <w:pPr>
              <w:pStyle w:val="TableHead"/>
            </w:pPr>
            <w:r w:rsidRPr="00835CB9">
              <w:t>Catchment</w:t>
            </w:r>
          </w:p>
          <w:p w14:paraId="60513DA0" w14:textId="77777777" w:rsidR="000776C2" w:rsidRPr="00835CB9" w:rsidRDefault="000776C2" w:rsidP="00835CB9">
            <w:pPr>
              <w:pStyle w:val="TableHead"/>
            </w:pPr>
            <w:r w:rsidRPr="00835CB9">
              <w:t>exposure</w:t>
            </w:r>
          </w:p>
          <w:p w14:paraId="27B61F95" w14:textId="77777777" w:rsidR="000776C2" w:rsidRPr="00835CB9" w:rsidRDefault="000776C2" w:rsidP="00835CB9">
            <w:pPr>
              <w:pStyle w:val="TableHead"/>
            </w:pPr>
            <w:r w:rsidRPr="00835CB9">
              <w:t>(g/ha)</w:t>
            </w:r>
          </w:p>
        </w:tc>
        <w:tc>
          <w:tcPr>
            <w:tcW w:w="0" w:type="auto"/>
            <w:tcBorders>
              <w:top w:val="single" w:sz="4" w:space="0" w:color="auto"/>
              <w:left w:val="nil"/>
              <w:bottom w:val="single" w:sz="4" w:space="0" w:color="auto"/>
              <w:right w:val="nil"/>
            </w:tcBorders>
            <w:shd w:val="clear" w:color="auto" w:fill="5C2946"/>
          </w:tcPr>
          <w:p w14:paraId="10E665A8" w14:textId="77777777" w:rsidR="000776C2" w:rsidRPr="00835CB9" w:rsidRDefault="000776C2" w:rsidP="00835CB9">
            <w:pPr>
              <w:pStyle w:val="TableHead"/>
            </w:pPr>
            <w:r w:rsidRPr="00835CB9">
              <w:t>Timing</w:t>
            </w:r>
          </w:p>
        </w:tc>
        <w:tc>
          <w:tcPr>
            <w:tcW w:w="0" w:type="auto"/>
            <w:tcBorders>
              <w:top w:val="single" w:sz="4" w:space="0" w:color="auto"/>
              <w:left w:val="nil"/>
              <w:bottom w:val="single" w:sz="4" w:space="0" w:color="auto"/>
              <w:right w:val="nil"/>
            </w:tcBorders>
            <w:shd w:val="clear" w:color="auto" w:fill="5C2946"/>
          </w:tcPr>
          <w:p w14:paraId="71D69F4B" w14:textId="77777777" w:rsidR="000776C2" w:rsidRPr="00835CB9" w:rsidRDefault="000776C2" w:rsidP="00835CB9">
            <w:pPr>
              <w:pStyle w:val="TableHead"/>
            </w:pPr>
            <w:r w:rsidRPr="00835CB9">
              <w:t>Stream</w:t>
            </w:r>
          </w:p>
          <w:p w14:paraId="51A9E21A" w14:textId="77777777" w:rsidR="000776C2" w:rsidRPr="00835CB9" w:rsidRDefault="000776C2" w:rsidP="00835CB9">
            <w:pPr>
              <w:pStyle w:val="TableHead"/>
            </w:pPr>
            <w:r w:rsidRPr="00835CB9">
              <w:t>flow</w:t>
            </w:r>
          </w:p>
          <w:p w14:paraId="7D53E1F9" w14:textId="77777777" w:rsidR="000776C2" w:rsidRPr="00835CB9" w:rsidRDefault="000776C2" w:rsidP="00835CB9">
            <w:pPr>
              <w:pStyle w:val="TableHead"/>
            </w:pPr>
            <w:r w:rsidRPr="00835CB9">
              <w:t>(%)</w:t>
            </w:r>
          </w:p>
        </w:tc>
        <w:tc>
          <w:tcPr>
            <w:tcW w:w="0" w:type="auto"/>
            <w:tcBorders>
              <w:top w:val="single" w:sz="4" w:space="0" w:color="auto"/>
              <w:left w:val="nil"/>
              <w:bottom w:val="single" w:sz="4" w:space="0" w:color="auto"/>
              <w:right w:val="nil"/>
            </w:tcBorders>
            <w:shd w:val="clear" w:color="auto" w:fill="5C2946"/>
          </w:tcPr>
          <w:p w14:paraId="16110831" w14:textId="77777777" w:rsidR="000776C2" w:rsidRPr="00835CB9" w:rsidRDefault="000776C2" w:rsidP="00835CB9">
            <w:pPr>
              <w:pStyle w:val="TableHead"/>
            </w:pPr>
            <w:r w:rsidRPr="00835CB9">
              <w:t>Rainfall</w:t>
            </w:r>
          </w:p>
          <w:p w14:paraId="267407A9" w14:textId="77777777" w:rsidR="000776C2" w:rsidRPr="00835CB9" w:rsidRDefault="000776C2" w:rsidP="00835CB9">
            <w:pPr>
              <w:pStyle w:val="TableHead"/>
            </w:pPr>
            <w:r w:rsidRPr="00835CB9">
              <w:t>(mm/d)</w:t>
            </w:r>
          </w:p>
        </w:tc>
        <w:tc>
          <w:tcPr>
            <w:tcW w:w="0" w:type="auto"/>
            <w:tcBorders>
              <w:top w:val="single" w:sz="4" w:space="0" w:color="auto"/>
              <w:left w:val="nil"/>
              <w:bottom w:val="single" w:sz="4" w:space="0" w:color="auto"/>
              <w:right w:val="nil"/>
            </w:tcBorders>
            <w:shd w:val="clear" w:color="auto" w:fill="5C2946"/>
          </w:tcPr>
          <w:p w14:paraId="4C56994A" w14:textId="77777777" w:rsidR="000776C2" w:rsidRPr="00835CB9" w:rsidRDefault="000776C2" w:rsidP="00835CB9">
            <w:pPr>
              <w:pStyle w:val="TableHead"/>
            </w:pPr>
            <w:r w:rsidRPr="00835CB9">
              <w:t>Rain</w:t>
            </w:r>
          </w:p>
          <w:p w14:paraId="31437CE2" w14:textId="77777777" w:rsidR="000776C2" w:rsidRPr="00835CB9" w:rsidRDefault="000776C2" w:rsidP="00835CB9">
            <w:pPr>
              <w:pStyle w:val="TableHead"/>
            </w:pPr>
            <w:r w:rsidRPr="00835CB9">
              <w:t>duration</w:t>
            </w:r>
          </w:p>
          <w:p w14:paraId="051AAB25" w14:textId="77777777" w:rsidR="000776C2" w:rsidRPr="00835CB9" w:rsidRDefault="000776C2" w:rsidP="00835CB9">
            <w:pPr>
              <w:pStyle w:val="TableHead"/>
            </w:pPr>
            <w:r w:rsidRPr="00835CB9">
              <w:t>(h)</w:t>
            </w:r>
          </w:p>
        </w:tc>
        <w:tc>
          <w:tcPr>
            <w:tcW w:w="0" w:type="auto"/>
            <w:tcBorders>
              <w:top w:val="single" w:sz="4" w:space="0" w:color="auto"/>
              <w:left w:val="nil"/>
              <w:bottom w:val="single" w:sz="4" w:space="0" w:color="auto"/>
              <w:right w:val="nil"/>
            </w:tcBorders>
            <w:shd w:val="clear" w:color="auto" w:fill="5C2946"/>
          </w:tcPr>
          <w:p w14:paraId="6B245107" w14:textId="77777777" w:rsidR="000776C2" w:rsidRPr="00835CB9" w:rsidRDefault="000776C2" w:rsidP="00835CB9">
            <w:pPr>
              <w:pStyle w:val="TableHead"/>
            </w:pPr>
            <w:r w:rsidRPr="00835CB9">
              <w:t xml:space="preserve">Runoff </w:t>
            </w:r>
          </w:p>
          <w:p w14:paraId="6B456849" w14:textId="77777777" w:rsidR="000776C2" w:rsidRPr="00835CB9" w:rsidRDefault="000776C2" w:rsidP="00835CB9">
            <w:pPr>
              <w:pStyle w:val="TableHead"/>
            </w:pPr>
            <w:r w:rsidRPr="00835CB9">
              <w:t>(%)</w:t>
            </w:r>
          </w:p>
        </w:tc>
        <w:tc>
          <w:tcPr>
            <w:tcW w:w="0" w:type="auto"/>
            <w:tcBorders>
              <w:left w:val="nil"/>
              <w:bottom w:val="single" w:sz="4" w:space="0" w:color="auto"/>
            </w:tcBorders>
            <w:shd w:val="clear" w:color="auto" w:fill="5C2946"/>
          </w:tcPr>
          <w:p w14:paraId="60BEA457" w14:textId="77777777" w:rsidR="000776C2" w:rsidRPr="00835CB9" w:rsidRDefault="000776C2" w:rsidP="00835CB9">
            <w:pPr>
              <w:pStyle w:val="TableHead"/>
            </w:pPr>
            <w:r w:rsidRPr="00835CB9">
              <w:t>Waters</w:t>
            </w:r>
          </w:p>
          <w:p w14:paraId="0CB38622" w14:textId="77777777" w:rsidR="000776C2" w:rsidRPr="00835CB9" w:rsidRDefault="000776C2" w:rsidP="00835CB9">
            <w:pPr>
              <w:pStyle w:val="TableHead"/>
            </w:pPr>
            <w:r w:rsidRPr="00835CB9">
              <w:t xml:space="preserve">protected </w:t>
            </w:r>
          </w:p>
          <w:p w14:paraId="5E2D88BD" w14:textId="77777777" w:rsidR="000776C2" w:rsidRPr="00835CB9" w:rsidRDefault="000776C2" w:rsidP="00835CB9">
            <w:pPr>
              <w:pStyle w:val="TableHead"/>
            </w:pPr>
            <w:r w:rsidRPr="00835CB9">
              <w:t>(%)</w:t>
            </w:r>
          </w:p>
        </w:tc>
      </w:tr>
      <w:tr w:rsidR="000776C2" w:rsidRPr="000776C2" w14:paraId="19B73420" w14:textId="77777777" w:rsidTr="00F421D2">
        <w:trPr>
          <w:cantSplit/>
        </w:trPr>
        <w:tc>
          <w:tcPr>
            <w:tcW w:w="0" w:type="auto"/>
            <w:tcBorders>
              <w:top w:val="single" w:sz="4" w:space="0" w:color="auto"/>
              <w:left w:val="nil"/>
              <w:bottom w:val="nil"/>
              <w:right w:val="nil"/>
            </w:tcBorders>
          </w:tcPr>
          <w:p w14:paraId="1C630892" w14:textId="77777777" w:rsidR="000776C2" w:rsidRPr="000776C2" w:rsidRDefault="000776C2" w:rsidP="00835CB9">
            <w:pPr>
              <w:pStyle w:val="TableText"/>
            </w:pPr>
            <w:r w:rsidRPr="000776C2">
              <w:t>Victoria</w:t>
            </w:r>
          </w:p>
        </w:tc>
        <w:tc>
          <w:tcPr>
            <w:tcW w:w="0" w:type="auto"/>
            <w:tcBorders>
              <w:top w:val="single" w:sz="4" w:space="0" w:color="auto"/>
              <w:left w:val="nil"/>
              <w:bottom w:val="nil"/>
              <w:right w:val="nil"/>
            </w:tcBorders>
          </w:tcPr>
          <w:p w14:paraId="1E4C9518" w14:textId="77777777" w:rsidR="000776C2" w:rsidRPr="000776C2" w:rsidRDefault="000776C2" w:rsidP="00835CB9">
            <w:pPr>
              <w:pStyle w:val="TableText"/>
            </w:pPr>
            <w:r w:rsidRPr="000776C2">
              <w:t>1.24</w:t>
            </w:r>
          </w:p>
        </w:tc>
        <w:tc>
          <w:tcPr>
            <w:tcW w:w="0" w:type="auto"/>
            <w:tcBorders>
              <w:top w:val="single" w:sz="4" w:space="0" w:color="auto"/>
              <w:left w:val="nil"/>
              <w:bottom w:val="nil"/>
              <w:right w:val="nil"/>
            </w:tcBorders>
          </w:tcPr>
          <w:p w14:paraId="7B007B34" w14:textId="77777777" w:rsidR="000776C2" w:rsidRPr="000776C2" w:rsidRDefault="000776C2" w:rsidP="00835CB9">
            <w:pPr>
              <w:pStyle w:val="TableText"/>
            </w:pPr>
            <w:r w:rsidRPr="000776C2">
              <w:t>0.092</w:t>
            </w:r>
          </w:p>
        </w:tc>
        <w:tc>
          <w:tcPr>
            <w:tcW w:w="0" w:type="auto"/>
            <w:tcBorders>
              <w:top w:val="single" w:sz="4" w:space="0" w:color="auto"/>
              <w:left w:val="nil"/>
              <w:bottom w:val="nil"/>
              <w:right w:val="nil"/>
            </w:tcBorders>
          </w:tcPr>
          <w:p w14:paraId="5C8370A7" w14:textId="77777777" w:rsidR="000776C2" w:rsidRPr="000776C2" w:rsidRDefault="000776C2" w:rsidP="00835CB9">
            <w:pPr>
              <w:pStyle w:val="TableText"/>
            </w:pPr>
            <w:r w:rsidRPr="000776C2">
              <w:t>736</w:t>
            </w:r>
          </w:p>
        </w:tc>
        <w:tc>
          <w:tcPr>
            <w:tcW w:w="0" w:type="auto"/>
            <w:tcBorders>
              <w:top w:val="single" w:sz="4" w:space="0" w:color="auto"/>
              <w:left w:val="nil"/>
              <w:bottom w:val="nil"/>
              <w:right w:val="nil"/>
            </w:tcBorders>
          </w:tcPr>
          <w:p w14:paraId="39858CC3" w14:textId="77777777" w:rsidR="000776C2" w:rsidRPr="000776C2" w:rsidRDefault="000776C2" w:rsidP="00835CB9">
            <w:pPr>
              <w:pStyle w:val="TableText"/>
            </w:pPr>
            <w:r w:rsidRPr="000776C2">
              <w:t>Autumn</w:t>
            </w:r>
          </w:p>
        </w:tc>
        <w:tc>
          <w:tcPr>
            <w:tcW w:w="0" w:type="auto"/>
            <w:tcBorders>
              <w:top w:val="single" w:sz="4" w:space="0" w:color="auto"/>
              <w:left w:val="nil"/>
              <w:bottom w:val="nil"/>
              <w:right w:val="nil"/>
            </w:tcBorders>
          </w:tcPr>
          <w:p w14:paraId="5375E35D" w14:textId="77777777" w:rsidR="000776C2" w:rsidRPr="000776C2" w:rsidRDefault="000776C2" w:rsidP="00835CB9">
            <w:pPr>
              <w:pStyle w:val="TableText"/>
            </w:pPr>
            <w:r w:rsidRPr="000776C2">
              <w:t>75</w:t>
            </w:r>
          </w:p>
          <w:p w14:paraId="6CA04E69" w14:textId="77777777" w:rsidR="000776C2" w:rsidRPr="000776C2" w:rsidRDefault="000776C2" w:rsidP="00835CB9">
            <w:pPr>
              <w:pStyle w:val="TableText"/>
            </w:pPr>
            <w:r w:rsidRPr="000776C2">
              <w:t>25</w:t>
            </w:r>
          </w:p>
        </w:tc>
        <w:tc>
          <w:tcPr>
            <w:tcW w:w="0" w:type="auto"/>
            <w:tcBorders>
              <w:top w:val="single" w:sz="4" w:space="0" w:color="auto"/>
              <w:left w:val="nil"/>
              <w:bottom w:val="nil"/>
              <w:right w:val="nil"/>
            </w:tcBorders>
          </w:tcPr>
          <w:p w14:paraId="5CECF400" w14:textId="77777777" w:rsidR="000776C2" w:rsidRPr="000776C2" w:rsidRDefault="000776C2" w:rsidP="00835CB9">
            <w:pPr>
              <w:pStyle w:val="TableText"/>
            </w:pPr>
            <w:r w:rsidRPr="000776C2">
              <w:t>31.7</w:t>
            </w:r>
          </w:p>
          <w:p w14:paraId="09598689" w14:textId="77777777" w:rsidR="000776C2" w:rsidRPr="000776C2" w:rsidRDefault="000776C2" w:rsidP="00835CB9">
            <w:pPr>
              <w:pStyle w:val="TableText"/>
            </w:pPr>
            <w:r w:rsidRPr="000776C2">
              <w:t>18.1</w:t>
            </w:r>
          </w:p>
        </w:tc>
        <w:tc>
          <w:tcPr>
            <w:tcW w:w="0" w:type="auto"/>
            <w:tcBorders>
              <w:top w:val="single" w:sz="4" w:space="0" w:color="auto"/>
              <w:left w:val="nil"/>
              <w:bottom w:val="nil"/>
              <w:right w:val="nil"/>
            </w:tcBorders>
          </w:tcPr>
          <w:p w14:paraId="4A8AE3C6" w14:textId="77777777" w:rsidR="000776C2" w:rsidRPr="000776C2" w:rsidRDefault="000776C2" w:rsidP="00835CB9">
            <w:pPr>
              <w:pStyle w:val="TableText"/>
            </w:pPr>
            <w:r w:rsidRPr="000776C2">
              <w:t>2.9</w:t>
            </w:r>
          </w:p>
          <w:p w14:paraId="4D511100" w14:textId="77777777" w:rsidR="000776C2" w:rsidRPr="000776C2" w:rsidRDefault="000776C2" w:rsidP="00835CB9">
            <w:pPr>
              <w:pStyle w:val="TableText"/>
            </w:pPr>
            <w:r w:rsidRPr="000776C2">
              <w:t>1.3</w:t>
            </w:r>
          </w:p>
        </w:tc>
        <w:tc>
          <w:tcPr>
            <w:tcW w:w="0" w:type="auto"/>
            <w:tcBorders>
              <w:top w:val="single" w:sz="4" w:space="0" w:color="auto"/>
              <w:left w:val="nil"/>
              <w:bottom w:val="nil"/>
              <w:right w:val="nil"/>
            </w:tcBorders>
          </w:tcPr>
          <w:p w14:paraId="3A060052" w14:textId="77777777" w:rsidR="000776C2" w:rsidRPr="000776C2" w:rsidRDefault="000776C2" w:rsidP="00835CB9">
            <w:pPr>
              <w:pStyle w:val="TableText"/>
            </w:pPr>
            <w:r w:rsidRPr="000776C2">
              <w:t>0.0048</w:t>
            </w:r>
          </w:p>
          <w:p w14:paraId="13472308" w14:textId="77777777" w:rsidR="000776C2" w:rsidRPr="000776C2" w:rsidRDefault="000776C2" w:rsidP="00835CB9">
            <w:pPr>
              <w:pStyle w:val="TableText"/>
            </w:pPr>
            <w:r w:rsidRPr="000776C2">
              <w:t>0.0015</w:t>
            </w:r>
          </w:p>
        </w:tc>
        <w:tc>
          <w:tcPr>
            <w:tcW w:w="0" w:type="auto"/>
            <w:tcBorders>
              <w:top w:val="single" w:sz="4" w:space="0" w:color="auto"/>
              <w:left w:val="nil"/>
              <w:bottom w:val="nil"/>
              <w:right w:val="nil"/>
            </w:tcBorders>
            <w:shd w:val="clear" w:color="auto" w:fill="auto"/>
          </w:tcPr>
          <w:p w14:paraId="2B17AA32" w14:textId="77777777" w:rsidR="000776C2" w:rsidRPr="000776C2" w:rsidRDefault="000776C2" w:rsidP="00835CB9">
            <w:pPr>
              <w:pStyle w:val="TableText"/>
              <w:rPr>
                <w:b/>
                <w:bCs/>
              </w:rPr>
            </w:pPr>
            <w:r w:rsidRPr="000776C2">
              <w:rPr>
                <w:b/>
                <w:bCs/>
              </w:rPr>
              <w:t>96</w:t>
            </w:r>
          </w:p>
          <w:p w14:paraId="45E91429" w14:textId="77777777" w:rsidR="000776C2" w:rsidRPr="000776C2" w:rsidRDefault="000776C2" w:rsidP="00835CB9">
            <w:pPr>
              <w:pStyle w:val="TableText"/>
              <w:rPr>
                <w:b/>
                <w:bCs/>
              </w:rPr>
            </w:pPr>
            <w:r w:rsidRPr="000776C2">
              <w:rPr>
                <w:b/>
                <w:bCs/>
              </w:rPr>
              <w:t>84</w:t>
            </w:r>
          </w:p>
        </w:tc>
      </w:tr>
      <w:tr w:rsidR="000776C2" w:rsidRPr="000776C2" w14:paraId="38E94D6E" w14:textId="77777777" w:rsidTr="004E7477">
        <w:trPr>
          <w:cantSplit/>
        </w:trPr>
        <w:tc>
          <w:tcPr>
            <w:tcW w:w="0" w:type="auto"/>
            <w:tcBorders>
              <w:top w:val="nil"/>
              <w:left w:val="nil"/>
              <w:bottom w:val="nil"/>
              <w:right w:val="nil"/>
            </w:tcBorders>
          </w:tcPr>
          <w:p w14:paraId="24577130" w14:textId="77777777" w:rsidR="000776C2" w:rsidRPr="000776C2" w:rsidRDefault="000776C2" w:rsidP="00835CB9">
            <w:pPr>
              <w:pStyle w:val="TableText"/>
            </w:pPr>
          </w:p>
        </w:tc>
        <w:tc>
          <w:tcPr>
            <w:tcW w:w="0" w:type="auto"/>
            <w:tcBorders>
              <w:top w:val="nil"/>
              <w:left w:val="nil"/>
              <w:bottom w:val="nil"/>
              <w:right w:val="nil"/>
            </w:tcBorders>
          </w:tcPr>
          <w:p w14:paraId="499E15CE" w14:textId="77777777" w:rsidR="000776C2" w:rsidRPr="000776C2" w:rsidRDefault="000776C2" w:rsidP="00835CB9">
            <w:pPr>
              <w:pStyle w:val="TableText"/>
            </w:pPr>
          </w:p>
        </w:tc>
        <w:tc>
          <w:tcPr>
            <w:tcW w:w="0" w:type="auto"/>
            <w:tcBorders>
              <w:top w:val="nil"/>
              <w:left w:val="nil"/>
              <w:bottom w:val="nil"/>
              <w:right w:val="nil"/>
            </w:tcBorders>
          </w:tcPr>
          <w:p w14:paraId="50B751BB" w14:textId="77777777" w:rsidR="000776C2" w:rsidRPr="000776C2" w:rsidRDefault="000776C2" w:rsidP="00835CB9">
            <w:pPr>
              <w:pStyle w:val="TableText"/>
            </w:pPr>
          </w:p>
        </w:tc>
        <w:tc>
          <w:tcPr>
            <w:tcW w:w="0" w:type="auto"/>
            <w:tcBorders>
              <w:top w:val="nil"/>
              <w:left w:val="nil"/>
              <w:bottom w:val="nil"/>
              <w:right w:val="nil"/>
            </w:tcBorders>
          </w:tcPr>
          <w:p w14:paraId="23C7613B" w14:textId="77777777" w:rsidR="000776C2" w:rsidRPr="000776C2" w:rsidRDefault="000776C2" w:rsidP="00835CB9">
            <w:pPr>
              <w:pStyle w:val="TableText"/>
            </w:pPr>
          </w:p>
        </w:tc>
        <w:tc>
          <w:tcPr>
            <w:tcW w:w="0" w:type="auto"/>
            <w:tcBorders>
              <w:top w:val="nil"/>
              <w:left w:val="nil"/>
              <w:bottom w:val="nil"/>
              <w:right w:val="nil"/>
            </w:tcBorders>
          </w:tcPr>
          <w:p w14:paraId="32E9D64C" w14:textId="77777777" w:rsidR="000776C2" w:rsidRPr="000776C2" w:rsidRDefault="000776C2" w:rsidP="00835CB9">
            <w:pPr>
              <w:pStyle w:val="TableText"/>
            </w:pPr>
            <w:r w:rsidRPr="000776C2">
              <w:t>Spring</w:t>
            </w:r>
          </w:p>
        </w:tc>
        <w:tc>
          <w:tcPr>
            <w:tcW w:w="0" w:type="auto"/>
            <w:tcBorders>
              <w:top w:val="nil"/>
              <w:left w:val="nil"/>
              <w:bottom w:val="nil"/>
              <w:right w:val="nil"/>
            </w:tcBorders>
          </w:tcPr>
          <w:p w14:paraId="4FCEEE7C" w14:textId="77777777" w:rsidR="000776C2" w:rsidRPr="000776C2" w:rsidRDefault="000776C2" w:rsidP="00835CB9">
            <w:pPr>
              <w:pStyle w:val="TableText"/>
            </w:pPr>
            <w:r w:rsidRPr="000776C2">
              <w:t>75</w:t>
            </w:r>
          </w:p>
          <w:p w14:paraId="509FF2D2" w14:textId="77777777" w:rsidR="000776C2" w:rsidRPr="000776C2" w:rsidRDefault="000776C2" w:rsidP="00835CB9">
            <w:pPr>
              <w:pStyle w:val="TableText"/>
            </w:pPr>
            <w:r w:rsidRPr="000776C2">
              <w:t>25</w:t>
            </w:r>
          </w:p>
        </w:tc>
        <w:tc>
          <w:tcPr>
            <w:tcW w:w="0" w:type="auto"/>
            <w:tcBorders>
              <w:top w:val="nil"/>
              <w:left w:val="nil"/>
              <w:bottom w:val="nil"/>
              <w:right w:val="nil"/>
            </w:tcBorders>
          </w:tcPr>
          <w:p w14:paraId="23335216" w14:textId="77777777" w:rsidR="000776C2" w:rsidRPr="000776C2" w:rsidRDefault="000776C2" w:rsidP="00835CB9">
            <w:pPr>
              <w:pStyle w:val="TableText"/>
            </w:pPr>
            <w:r w:rsidRPr="000776C2">
              <w:t>27.7</w:t>
            </w:r>
          </w:p>
          <w:p w14:paraId="02E0C9C6" w14:textId="77777777" w:rsidR="000776C2" w:rsidRPr="000776C2" w:rsidRDefault="000776C2" w:rsidP="00835CB9">
            <w:pPr>
              <w:pStyle w:val="TableText"/>
            </w:pPr>
            <w:r w:rsidRPr="000776C2">
              <w:t>17.4</w:t>
            </w:r>
          </w:p>
        </w:tc>
        <w:tc>
          <w:tcPr>
            <w:tcW w:w="0" w:type="auto"/>
            <w:tcBorders>
              <w:top w:val="nil"/>
              <w:left w:val="nil"/>
              <w:bottom w:val="nil"/>
              <w:right w:val="nil"/>
            </w:tcBorders>
          </w:tcPr>
          <w:p w14:paraId="04A951C1" w14:textId="77777777" w:rsidR="000776C2" w:rsidRPr="000776C2" w:rsidRDefault="000776C2" w:rsidP="00835CB9">
            <w:pPr>
              <w:pStyle w:val="TableText"/>
            </w:pPr>
            <w:r w:rsidRPr="000776C2">
              <w:t>2.6</w:t>
            </w:r>
          </w:p>
          <w:p w14:paraId="6EB1FBA8" w14:textId="77777777" w:rsidR="000776C2" w:rsidRPr="000776C2" w:rsidRDefault="000776C2" w:rsidP="00835CB9">
            <w:pPr>
              <w:pStyle w:val="TableText"/>
            </w:pPr>
            <w:r w:rsidRPr="000776C2">
              <w:t>1.3</w:t>
            </w:r>
          </w:p>
        </w:tc>
        <w:tc>
          <w:tcPr>
            <w:tcW w:w="0" w:type="auto"/>
            <w:tcBorders>
              <w:top w:val="nil"/>
              <w:left w:val="nil"/>
              <w:bottom w:val="nil"/>
              <w:right w:val="nil"/>
            </w:tcBorders>
          </w:tcPr>
          <w:p w14:paraId="3D1042C0" w14:textId="77777777" w:rsidR="000776C2" w:rsidRPr="000776C2" w:rsidRDefault="000776C2" w:rsidP="00835CB9">
            <w:pPr>
              <w:pStyle w:val="TableText"/>
            </w:pPr>
            <w:r w:rsidRPr="000776C2">
              <w:t>0.0039</w:t>
            </w:r>
          </w:p>
          <w:p w14:paraId="33DD8B81" w14:textId="77777777" w:rsidR="000776C2" w:rsidRPr="000776C2" w:rsidRDefault="000776C2" w:rsidP="00835CB9">
            <w:pPr>
              <w:pStyle w:val="TableText"/>
            </w:pPr>
            <w:r w:rsidRPr="000776C2">
              <w:t>0.0014</w:t>
            </w:r>
          </w:p>
        </w:tc>
        <w:tc>
          <w:tcPr>
            <w:tcW w:w="0" w:type="auto"/>
            <w:tcBorders>
              <w:top w:val="nil"/>
              <w:left w:val="nil"/>
              <w:bottom w:val="nil"/>
              <w:right w:val="nil"/>
            </w:tcBorders>
            <w:shd w:val="clear" w:color="auto" w:fill="auto"/>
          </w:tcPr>
          <w:p w14:paraId="553D9FD7" w14:textId="77777777" w:rsidR="000776C2" w:rsidRPr="000776C2" w:rsidRDefault="000776C2" w:rsidP="00835CB9">
            <w:pPr>
              <w:pStyle w:val="TableText"/>
            </w:pPr>
            <w:r w:rsidRPr="000776C2">
              <w:t>97</w:t>
            </w:r>
          </w:p>
          <w:p w14:paraId="3829DBFD" w14:textId="77777777" w:rsidR="000776C2" w:rsidRPr="000776C2" w:rsidRDefault="000776C2" w:rsidP="00835CB9">
            <w:pPr>
              <w:pStyle w:val="TableText"/>
            </w:pPr>
            <w:r w:rsidRPr="000776C2">
              <w:t>90</w:t>
            </w:r>
          </w:p>
        </w:tc>
      </w:tr>
      <w:tr w:rsidR="000776C2" w:rsidRPr="000776C2" w14:paraId="48205FAF" w14:textId="77777777" w:rsidTr="004E7477">
        <w:trPr>
          <w:cantSplit/>
        </w:trPr>
        <w:tc>
          <w:tcPr>
            <w:tcW w:w="0" w:type="auto"/>
            <w:tcBorders>
              <w:top w:val="nil"/>
              <w:left w:val="nil"/>
              <w:bottom w:val="nil"/>
              <w:right w:val="nil"/>
            </w:tcBorders>
          </w:tcPr>
          <w:p w14:paraId="694C4A9A" w14:textId="77777777" w:rsidR="000776C2" w:rsidRPr="000776C2" w:rsidRDefault="000776C2" w:rsidP="00835CB9">
            <w:pPr>
              <w:pStyle w:val="TableText"/>
            </w:pPr>
          </w:p>
        </w:tc>
        <w:tc>
          <w:tcPr>
            <w:tcW w:w="0" w:type="auto"/>
            <w:tcBorders>
              <w:top w:val="nil"/>
              <w:left w:val="nil"/>
              <w:bottom w:val="nil"/>
              <w:right w:val="nil"/>
            </w:tcBorders>
          </w:tcPr>
          <w:p w14:paraId="2ED6E763" w14:textId="77777777" w:rsidR="000776C2" w:rsidRPr="000776C2" w:rsidRDefault="000776C2" w:rsidP="00835CB9">
            <w:pPr>
              <w:pStyle w:val="TableText"/>
            </w:pPr>
          </w:p>
        </w:tc>
        <w:tc>
          <w:tcPr>
            <w:tcW w:w="0" w:type="auto"/>
            <w:tcBorders>
              <w:top w:val="nil"/>
              <w:left w:val="nil"/>
              <w:bottom w:val="nil"/>
              <w:right w:val="nil"/>
            </w:tcBorders>
          </w:tcPr>
          <w:p w14:paraId="05779AF5" w14:textId="77777777" w:rsidR="000776C2" w:rsidRPr="000776C2" w:rsidRDefault="000776C2" w:rsidP="00835CB9">
            <w:pPr>
              <w:pStyle w:val="TableText"/>
            </w:pPr>
          </w:p>
        </w:tc>
        <w:tc>
          <w:tcPr>
            <w:tcW w:w="0" w:type="auto"/>
            <w:tcBorders>
              <w:top w:val="nil"/>
              <w:left w:val="nil"/>
              <w:bottom w:val="nil"/>
              <w:right w:val="nil"/>
            </w:tcBorders>
          </w:tcPr>
          <w:p w14:paraId="5880623F" w14:textId="77777777" w:rsidR="000776C2" w:rsidRPr="000776C2" w:rsidRDefault="000776C2" w:rsidP="00835CB9">
            <w:pPr>
              <w:pStyle w:val="TableText"/>
            </w:pPr>
          </w:p>
        </w:tc>
        <w:tc>
          <w:tcPr>
            <w:tcW w:w="0" w:type="auto"/>
            <w:tcBorders>
              <w:top w:val="nil"/>
              <w:left w:val="nil"/>
              <w:bottom w:val="nil"/>
              <w:right w:val="nil"/>
            </w:tcBorders>
          </w:tcPr>
          <w:p w14:paraId="50460266" w14:textId="77777777" w:rsidR="000776C2" w:rsidRPr="000776C2" w:rsidRDefault="000776C2" w:rsidP="00835CB9">
            <w:pPr>
              <w:pStyle w:val="TableText"/>
            </w:pPr>
            <w:r w:rsidRPr="000776C2">
              <w:t>Summer</w:t>
            </w:r>
          </w:p>
        </w:tc>
        <w:tc>
          <w:tcPr>
            <w:tcW w:w="0" w:type="auto"/>
            <w:tcBorders>
              <w:top w:val="nil"/>
              <w:left w:val="nil"/>
              <w:bottom w:val="nil"/>
              <w:right w:val="nil"/>
            </w:tcBorders>
          </w:tcPr>
          <w:p w14:paraId="28D6D208" w14:textId="77777777" w:rsidR="000776C2" w:rsidRPr="000776C2" w:rsidRDefault="000776C2" w:rsidP="00835CB9">
            <w:pPr>
              <w:pStyle w:val="TableText"/>
            </w:pPr>
            <w:r w:rsidRPr="000776C2">
              <w:t>75</w:t>
            </w:r>
          </w:p>
          <w:p w14:paraId="5444419D" w14:textId="77777777" w:rsidR="000776C2" w:rsidRPr="000776C2" w:rsidRDefault="000776C2" w:rsidP="00835CB9">
            <w:pPr>
              <w:pStyle w:val="TableText"/>
            </w:pPr>
            <w:r w:rsidRPr="000776C2">
              <w:t>25</w:t>
            </w:r>
          </w:p>
        </w:tc>
        <w:tc>
          <w:tcPr>
            <w:tcW w:w="0" w:type="auto"/>
            <w:tcBorders>
              <w:top w:val="nil"/>
              <w:left w:val="nil"/>
              <w:bottom w:val="nil"/>
              <w:right w:val="nil"/>
            </w:tcBorders>
          </w:tcPr>
          <w:p w14:paraId="59961387" w14:textId="77777777" w:rsidR="000776C2" w:rsidRPr="000776C2" w:rsidRDefault="000776C2" w:rsidP="00835CB9">
            <w:pPr>
              <w:pStyle w:val="TableText"/>
            </w:pPr>
            <w:r w:rsidRPr="000776C2">
              <w:t>34.0</w:t>
            </w:r>
          </w:p>
          <w:p w14:paraId="6D7806AB" w14:textId="77777777" w:rsidR="000776C2" w:rsidRPr="000776C2" w:rsidRDefault="000776C2" w:rsidP="00835CB9">
            <w:pPr>
              <w:pStyle w:val="TableText"/>
            </w:pPr>
            <w:r w:rsidRPr="000776C2">
              <w:t>19.5</w:t>
            </w:r>
          </w:p>
        </w:tc>
        <w:tc>
          <w:tcPr>
            <w:tcW w:w="0" w:type="auto"/>
            <w:tcBorders>
              <w:top w:val="nil"/>
              <w:left w:val="nil"/>
              <w:bottom w:val="nil"/>
              <w:right w:val="nil"/>
            </w:tcBorders>
          </w:tcPr>
          <w:p w14:paraId="30A4CC27" w14:textId="77777777" w:rsidR="000776C2" w:rsidRPr="000776C2" w:rsidRDefault="000776C2" w:rsidP="00835CB9">
            <w:pPr>
              <w:pStyle w:val="TableText"/>
            </w:pPr>
            <w:r w:rsidRPr="000776C2">
              <w:t>3.4</w:t>
            </w:r>
          </w:p>
          <w:p w14:paraId="3D38BBBA" w14:textId="77777777" w:rsidR="000776C2" w:rsidRPr="000776C2" w:rsidRDefault="000776C2" w:rsidP="00835CB9">
            <w:pPr>
              <w:pStyle w:val="TableText"/>
            </w:pPr>
            <w:r w:rsidRPr="000776C2">
              <w:t>1.4</w:t>
            </w:r>
          </w:p>
        </w:tc>
        <w:tc>
          <w:tcPr>
            <w:tcW w:w="0" w:type="auto"/>
            <w:tcBorders>
              <w:top w:val="nil"/>
              <w:left w:val="nil"/>
              <w:bottom w:val="nil"/>
              <w:right w:val="nil"/>
            </w:tcBorders>
          </w:tcPr>
          <w:p w14:paraId="448693F4" w14:textId="77777777" w:rsidR="000776C2" w:rsidRPr="000776C2" w:rsidRDefault="000776C2" w:rsidP="00835CB9">
            <w:pPr>
              <w:pStyle w:val="TableText"/>
            </w:pPr>
            <w:r w:rsidRPr="000776C2">
              <w:t>0.0053</w:t>
            </w:r>
          </w:p>
          <w:p w14:paraId="79E6D91E" w14:textId="77777777" w:rsidR="000776C2" w:rsidRPr="000776C2" w:rsidRDefault="000776C2" w:rsidP="00835CB9">
            <w:pPr>
              <w:pStyle w:val="TableText"/>
            </w:pPr>
            <w:r w:rsidRPr="000776C2">
              <w:t>0.0019</w:t>
            </w:r>
          </w:p>
        </w:tc>
        <w:tc>
          <w:tcPr>
            <w:tcW w:w="0" w:type="auto"/>
            <w:tcBorders>
              <w:top w:val="nil"/>
              <w:left w:val="nil"/>
              <w:bottom w:val="nil"/>
              <w:right w:val="nil"/>
            </w:tcBorders>
            <w:shd w:val="clear" w:color="auto" w:fill="auto"/>
          </w:tcPr>
          <w:p w14:paraId="2824602A" w14:textId="77777777" w:rsidR="000776C2" w:rsidRPr="000776C2" w:rsidRDefault="000776C2" w:rsidP="00835CB9">
            <w:pPr>
              <w:pStyle w:val="TableText"/>
              <w:rPr>
                <w:b/>
                <w:bCs/>
              </w:rPr>
            </w:pPr>
            <w:r w:rsidRPr="000776C2">
              <w:rPr>
                <w:b/>
                <w:bCs/>
              </w:rPr>
              <w:t>96</w:t>
            </w:r>
          </w:p>
          <w:p w14:paraId="168A064C" w14:textId="77777777" w:rsidR="000776C2" w:rsidRPr="000776C2" w:rsidRDefault="000776C2" w:rsidP="00835CB9">
            <w:pPr>
              <w:pStyle w:val="TableText"/>
              <w:rPr>
                <w:b/>
                <w:bCs/>
              </w:rPr>
            </w:pPr>
            <w:r w:rsidRPr="000776C2">
              <w:rPr>
                <w:b/>
                <w:bCs/>
              </w:rPr>
              <w:t>69</w:t>
            </w:r>
          </w:p>
        </w:tc>
      </w:tr>
      <w:tr w:rsidR="000776C2" w:rsidRPr="000776C2" w14:paraId="525C0249" w14:textId="77777777" w:rsidTr="004E7477">
        <w:trPr>
          <w:cantSplit/>
        </w:trPr>
        <w:tc>
          <w:tcPr>
            <w:tcW w:w="0" w:type="auto"/>
            <w:tcBorders>
              <w:top w:val="nil"/>
              <w:left w:val="nil"/>
              <w:bottom w:val="single" w:sz="4" w:space="0" w:color="auto"/>
              <w:right w:val="nil"/>
            </w:tcBorders>
          </w:tcPr>
          <w:p w14:paraId="1D03A0C1"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2F3AE056"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00BCFD04"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6D4337A6"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46BADA29" w14:textId="77777777" w:rsidR="000776C2" w:rsidRPr="000776C2" w:rsidRDefault="000776C2" w:rsidP="00835CB9">
            <w:pPr>
              <w:pStyle w:val="TableText"/>
            </w:pPr>
            <w:r w:rsidRPr="000776C2">
              <w:t>Winter</w:t>
            </w:r>
          </w:p>
        </w:tc>
        <w:tc>
          <w:tcPr>
            <w:tcW w:w="0" w:type="auto"/>
            <w:tcBorders>
              <w:top w:val="nil"/>
              <w:left w:val="nil"/>
              <w:bottom w:val="single" w:sz="4" w:space="0" w:color="auto"/>
              <w:right w:val="nil"/>
            </w:tcBorders>
          </w:tcPr>
          <w:p w14:paraId="095029D8" w14:textId="77777777" w:rsidR="000776C2" w:rsidRPr="000776C2" w:rsidRDefault="000776C2" w:rsidP="00835CB9">
            <w:pPr>
              <w:pStyle w:val="TableText"/>
            </w:pPr>
            <w:r w:rsidRPr="000776C2">
              <w:t>75</w:t>
            </w:r>
          </w:p>
          <w:p w14:paraId="6361F9DD" w14:textId="77777777" w:rsidR="000776C2" w:rsidRPr="000776C2" w:rsidRDefault="000776C2" w:rsidP="00835CB9">
            <w:pPr>
              <w:pStyle w:val="TableText"/>
            </w:pPr>
            <w:r w:rsidRPr="000776C2">
              <w:t>25</w:t>
            </w:r>
          </w:p>
        </w:tc>
        <w:tc>
          <w:tcPr>
            <w:tcW w:w="0" w:type="auto"/>
            <w:tcBorders>
              <w:top w:val="nil"/>
              <w:left w:val="nil"/>
              <w:bottom w:val="single" w:sz="4" w:space="0" w:color="auto"/>
              <w:right w:val="nil"/>
            </w:tcBorders>
          </w:tcPr>
          <w:p w14:paraId="40BB8E8B" w14:textId="77777777" w:rsidR="000776C2" w:rsidRPr="000776C2" w:rsidRDefault="000776C2" w:rsidP="00835CB9">
            <w:pPr>
              <w:pStyle w:val="TableText"/>
            </w:pPr>
            <w:r w:rsidRPr="000776C2">
              <w:t>29.6</w:t>
            </w:r>
          </w:p>
          <w:p w14:paraId="76583C9D" w14:textId="77777777" w:rsidR="000776C2" w:rsidRPr="000776C2" w:rsidRDefault="000776C2" w:rsidP="00835CB9">
            <w:pPr>
              <w:pStyle w:val="TableText"/>
            </w:pPr>
            <w:r w:rsidRPr="000776C2">
              <w:t>17.4</w:t>
            </w:r>
          </w:p>
        </w:tc>
        <w:tc>
          <w:tcPr>
            <w:tcW w:w="0" w:type="auto"/>
            <w:tcBorders>
              <w:top w:val="nil"/>
              <w:left w:val="nil"/>
              <w:bottom w:val="single" w:sz="4" w:space="0" w:color="auto"/>
              <w:right w:val="nil"/>
            </w:tcBorders>
          </w:tcPr>
          <w:p w14:paraId="321A563C" w14:textId="77777777" w:rsidR="000776C2" w:rsidRPr="000776C2" w:rsidRDefault="000776C2" w:rsidP="00835CB9">
            <w:pPr>
              <w:pStyle w:val="TableText"/>
            </w:pPr>
            <w:r w:rsidRPr="000776C2">
              <w:t>2.1</w:t>
            </w:r>
          </w:p>
          <w:p w14:paraId="376B17BC" w14:textId="77777777" w:rsidR="000776C2" w:rsidRPr="000776C2" w:rsidRDefault="000776C2" w:rsidP="00835CB9">
            <w:pPr>
              <w:pStyle w:val="TableText"/>
            </w:pPr>
            <w:r w:rsidRPr="000776C2">
              <w:t>1.2</w:t>
            </w:r>
          </w:p>
        </w:tc>
        <w:tc>
          <w:tcPr>
            <w:tcW w:w="0" w:type="auto"/>
            <w:tcBorders>
              <w:top w:val="nil"/>
              <w:left w:val="nil"/>
              <w:bottom w:val="single" w:sz="4" w:space="0" w:color="auto"/>
              <w:right w:val="nil"/>
            </w:tcBorders>
          </w:tcPr>
          <w:p w14:paraId="227A5C45" w14:textId="77777777" w:rsidR="000776C2" w:rsidRPr="000776C2" w:rsidRDefault="000776C2" w:rsidP="00835CB9">
            <w:pPr>
              <w:pStyle w:val="TableText"/>
            </w:pPr>
            <w:r w:rsidRPr="000776C2">
              <w:t>0.0043</w:t>
            </w:r>
          </w:p>
          <w:p w14:paraId="4B3275CB" w14:textId="77777777" w:rsidR="000776C2" w:rsidRPr="000776C2" w:rsidRDefault="000776C2" w:rsidP="00835CB9">
            <w:pPr>
              <w:pStyle w:val="TableText"/>
            </w:pPr>
            <w:r w:rsidRPr="000776C2">
              <w:t>0.0014</w:t>
            </w:r>
          </w:p>
        </w:tc>
        <w:tc>
          <w:tcPr>
            <w:tcW w:w="0" w:type="auto"/>
            <w:tcBorders>
              <w:top w:val="nil"/>
              <w:left w:val="nil"/>
              <w:bottom w:val="single" w:sz="4" w:space="0" w:color="auto"/>
              <w:right w:val="nil"/>
            </w:tcBorders>
            <w:shd w:val="clear" w:color="auto" w:fill="auto"/>
          </w:tcPr>
          <w:p w14:paraId="69DDC575" w14:textId="77777777" w:rsidR="000776C2" w:rsidRPr="000776C2" w:rsidRDefault="000776C2" w:rsidP="00835CB9">
            <w:pPr>
              <w:pStyle w:val="TableText"/>
            </w:pPr>
            <w:r w:rsidRPr="000776C2">
              <w:t>99</w:t>
            </w:r>
          </w:p>
          <w:p w14:paraId="7BED1C1A" w14:textId="77777777" w:rsidR="000776C2" w:rsidRPr="000776C2" w:rsidRDefault="000776C2" w:rsidP="00835CB9">
            <w:pPr>
              <w:pStyle w:val="TableText"/>
            </w:pPr>
            <w:r w:rsidRPr="000776C2">
              <w:t>94</w:t>
            </w:r>
          </w:p>
        </w:tc>
      </w:tr>
      <w:tr w:rsidR="000776C2" w:rsidRPr="000776C2" w14:paraId="17E495A4" w14:textId="77777777" w:rsidTr="004E7477">
        <w:trPr>
          <w:cantSplit/>
        </w:trPr>
        <w:tc>
          <w:tcPr>
            <w:tcW w:w="0" w:type="auto"/>
            <w:tcBorders>
              <w:top w:val="single" w:sz="4" w:space="0" w:color="auto"/>
              <w:left w:val="nil"/>
              <w:bottom w:val="nil"/>
              <w:right w:val="nil"/>
            </w:tcBorders>
          </w:tcPr>
          <w:p w14:paraId="2ED099A4" w14:textId="77777777" w:rsidR="000776C2" w:rsidRPr="000776C2" w:rsidRDefault="000776C2" w:rsidP="00835CB9">
            <w:pPr>
              <w:pStyle w:val="TableText"/>
            </w:pPr>
            <w:r w:rsidRPr="000776C2">
              <w:t>South Australia</w:t>
            </w:r>
          </w:p>
        </w:tc>
        <w:tc>
          <w:tcPr>
            <w:tcW w:w="0" w:type="auto"/>
            <w:tcBorders>
              <w:top w:val="single" w:sz="4" w:space="0" w:color="auto"/>
              <w:left w:val="nil"/>
              <w:bottom w:val="nil"/>
              <w:right w:val="nil"/>
            </w:tcBorders>
          </w:tcPr>
          <w:p w14:paraId="13A2EA5E" w14:textId="77777777" w:rsidR="000776C2" w:rsidRPr="000776C2" w:rsidRDefault="000776C2" w:rsidP="00835CB9">
            <w:pPr>
              <w:pStyle w:val="TableText"/>
            </w:pPr>
            <w:r w:rsidRPr="000776C2">
              <w:t>2.33</w:t>
            </w:r>
          </w:p>
        </w:tc>
        <w:tc>
          <w:tcPr>
            <w:tcW w:w="0" w:type="auto"/>
            <w:tcBorders>
              <w:top w:val="single" w:sz="4" w:space="0" w:color="auto"/>
              <w:left w:val="nil"/>
              <w:bottom w:val="nil"/>
              <w:right w:val="nil"/>
            </w:tcBorders>
          </w:tcPr>
          <w:p w14:paraId="6C05DE0E" w14:textId="77777777" w:rsidR="000776C2" w:rsidRPr="000776C2" w:rsidRDefault="000776C2" w:rsidP="00835CB9">
            <w:pPr>
              <w:pStyle w:val="TableText"/>
            </w:pPr>
            <w:r w:rsidRPr="000776C2">
              <w:t>0.098</w:t>
            </w:r>
          </w:p>
        </w:tc>
        <w:tc>
          <w:tcPr>
            <w:tcW w:w="0" w:type="auto"/>
            <w:tcBorders>
              <w:top w:val="single" w:sz="4" w:space="0" w:color="auto"/>
              <w:left w:val="nil"/>
              <w:bottom w:val="nil"/>
              <w:right w:val="nil"/>
            </w:tcBorders>
          </w:tcPr>
          <w:p w14:paraId="3824AAFC" w14:textId="77777777" w:rsidR="000776C2" w:rsidRPr="000776C2" w:rsidRDefault="000776C2" w:rsidP="00835CB9">
            <w:pPr>
              <w:pStyle w:val="TableText"/>
            </w:pPr>
            <w:r w:rsidRPr="000776C2">
              <w:t>784</w:t>
            </w:r>
          </w:p>
        </w:tc>
        <w:tc>
          <w:tcPr>
            <w:tcW w:w="0" w:type="auto"/>
            <w:tcBorders>
              <w:top w:val="single" w:sz="4" w:space="0" w:color="auto"/>
              <w:left w:val="nil"/>
              <w:bottom w:val="nil"/>
              <w:right w:val="nil"/>
            </w:tcBorders>
          </w:tcPr>
          <w:p w14:paraId="71C04E99" w14:textId="77777777" w:rsidR="000776C2" w:rsidRPr="000776C2" w:rsidRDefault="000776C2" w:rsidP="00835CB9">
            <w:pPr>
              <w:pStyle w:val="TableText"/>
            </w:pPr>
            <w:r w:rsidRPr="000776C2">
              <w:t>Autumn</w:t>
            </w:r>
          </w:p>
        </w:tc>
        <w:tc>
          <w:tcPr>
            <w:tcW w:w="0" w:type="auto"/>
            <w:tcBorders>
              <w:top w:val="single" w:sz="4" w:space="0" w:color="auto"/>
              <w:left w:val="nil"/>
              <w:bottom w:val="nil"/>
              <w:right w:val="nil"/>
            </w:tcBorders>
          </w:tcPr>
          <w:p w14:paraId="7994479A" w14:textId="77777777" w:rsidR="000776C2" w:rsidRPr="000776C2" w:rsidRDefault="000776C2" w:rsidP="00835CB9">
            <w:pPr>
              <w:pStyle w:val="TableText"/>
            </w:pPr>
            <w:r w:rsidRPr="000776C2">
              <w:t>75</w:t>
            </w:r>
          </w:p>
          <w:p w14:paraId="488BE13F" w14:textId="77777777" w:rsidR="000776C2" w:rsidRPr="000776C2" w:rsidRDefault="000776C2" w:rsidP="00835CB9">
            <w:pPr>
              <w:pStyle w:val="TableText"/>
            </w:pPr>
            <w:r w:rsidRPr="000776C2">
              <w:t>25</w:t>
            </w:r>
          </w:p>
        </w:tc>
        <w:tc>
          <w:tcPr>
            <w:tcW w:w="0" w:type="auto"/>
            <w:tcBorders>
              <w:top w:val="single" w:sz="4" w:space="0" w:color="auto"/>
              <w:left w:val="nil"/>
              <w:bottom w:val="nil"/>
              <w:right w:val="nil"/>
            </w:tcBorders>
          </w:tcPr>
          <w:p w14:paraId="394D02EE" w14:textId="77777777" w:rsidR="000776C2" w:rsidRPr="000776C2" w:rsidRDefault="000776C2" w:rsidP="00835CB9">
            <w:pPr>
              <w:pStyle w:val="TableText"/>
            </w:pPr>
            <w:r w:rsidRPr="000776C2">
              <w:t>30.8</w:t>
            </w:r>
          </w:p>
          <w:p w14:paraId="5A764485" w14:textId="77777777" w:rsidR="000776C2" w:rsidRPr="000776C2" w:rsidRDefault="000776C2" w:rsidP="00835CB9">
            <w:pPr>
              <w:pStyle w:val="TableText"/>
            </w:pPr>
            <w:r w:rsidRPr="000776C2">
              <w:t>18.8</w:t>
            </w:r>
          </w:p>
        </w:tc>
        <w:tc>
          <w:tcPr>
            <w:tcW w:w="0" w:type="auto"/>
            <w:tcBorders>
              <w:top w:val="single" w:sz="4" w:space="0" w:color="auto"/>
              <w:left w:val="nil"/>
              <w:bottom w:val="nil"/>
              <w:right w:val="nil"/>
            </w:tcBorders>
          </w:tcPr>
          <w:p w14:paraId="062F76EA" w14:textId="77777777" w:rsidR="000776C2" w:rsidRPr="000776C2" w:rsidRDefault="000776C2" w:rsidP="00835CB9">
            <w:pPr>
              <w:pStyle w:val="TableText"/>
            </w:pPr>
            <w:r w:rsidRPr="000776C2">
              <w:t>3.0</w:t>
            </w:r>
          </w:p>
          <w:p w14:paraId="65F1A541" w14:textId="77777777" w:rsidR="000776C2" w:rsidRPr="000776C2" w:rsidRDefault="000776C2" w:rsidP="00835CB9">
            <w:pPr>
              <w:pStyle w:val="TableText"/>
            </w:pPr>
            <w:r w:rsidRPr="000776C2">
              <w:t>1.4</w:t>
            </w:r>
          </w:p>
        </w:tc>
        <w:tc>
          <w:tcPr>
            <w:tcW w:w="0" w:type="auto"/>
            <w:tcBorders>
              <w:top w:val="single" w:sz="4" w:space="0" w:color="auto"/>
              <w:left w:val="nil"/>
              <w:bottom w:val="nil"/>
              <w:right w:val="nil"/>
            </w:tcBorders>
          </w:tcPr>
          <w:p w14:paraId="025D9BF0" w14:textId="77777777" w:rsidR="000776C2" w:rsidRPr="000776C2" w:rsidRDefault="000776C2" w:rsidP="00835CB9">
            <w:pPr>
              <w:pStyle w:val="TableText"/>
            </w:pPr>
            <w:r w:rsidRPr="000776C2">
              <w:t>0.0084</w:t>
            </w:r>
          </w:p>
          <w:p w14:paraId="5C33FA30" w14:textId="77777777" w:rsidR="000776C2" w:rsidRPr="000776C2" w:rsidRDefault="000776C2" w:rsidP="00835CB9">
            <w:pPr>
              <w:pStyle w:val="TableText"/>
            </w:pPr>
            <w:r w:rsidRPr="000776C2">
              <w:t>0.0026</w:t>
            </w:r>
          </w:p>
        </w:tc>
        <w:tc>
          <w:tcPr>
            <w:tcW w:w="0" w:type="auto"/>
            <w:tcBorders>
              <w:top w:val="single" w:sz="4" w:space="0" w:color="auto"/>
              <w:left w:val="nil"/>
              <w:bottom w:val="nil"/>
              <w:right w:val="nil"/>
            </w:tcBorders>
            <w:shd w:val="clear" w:color="auto" w:fill="auto"/>
          </w:tcPr>
          <w:p w14:paraId="5111DF87" w14:textId="77777777" w:rsidR="000776C2" w:rsidRPr="000776C2" w:rsidRDefault="000776C2" w:rsidP="00835CB9">
            <w:pPr>
              <w:pStyle w:val="TableText"/>
              <w:rPr>
                <w:b/>
                <w:bCs/>
              </w:rPr>
            </w:pPr>
            <w:r w:rsidRPr="000776C2">
              <w:rPr>
                <w:b/>
                <w:bCs/>
              </w:rPr>
              <w:t>93</w:t>
            </w:r>
          </w:p>
          <w:p w14:paraId="35B91197" w14:textId="77777777" w:rsidR="000776C2" w:rsidRPr="000776C2" w:rsidRDefault="000776C2" w:rsidP="00835CB9">
            <w:pPr>
              <w:pStyle w:val="TableText"/>
              <w:rPr>
                <w:b/>
                <w:bCs/>
              </w:rPr>
            </w:pPr>
            <w:r w:rsidRPr="000776C2">
              <w:rPr>
                <w:b/>
                <w:bCs/>
              </w:rPr>
              <w:t>78</w:t>
            </w:r>
          </w:p>
        </w:tc>
      </w:tr>
      <w:tr w:rsidR="000776C2" w:rsidRPr="000776C2" w14:paraId="69C2551D" w14:textId="77777777" w:rsidTr="004E7477">
        <w:trPr>
          <w:cantSplit/>
        </w:trPr>
        <w:tc>
          <w:tcPr>
            <w:tcW w:w="0" w:type="auto"/>
            <w:tcBorders>
              <w:top w:val="nil"/>
              <w:left w:val="nil"/>
              <w:bottom w:val="nil"/>
              <w:right w:val="nil"/>
            </w:tcBorders>
          </w:tcPr>
          <w:p w14:paraId="374D6881" w14:textId="77777777" w:rsidR="000776C2" w:rsidRPr="000776C2" w:rsidRDefault="000776C2" w:rsidP="00835CB9">
            <w:pPr>
              <w:pStyle w:val="TableText"/>
            </w:pPr>
          </w:p>
        </w:tc>
        <w:tc>
          <w:tcPr>
            <w:tcW w:w="0" w:type="auto"/>
            <w:tcBorders>
              <w:top w:val="nil"/>
              <w:left w:val="nil"/>
              <w:bottom w:val="nil"/>
              <w:right w:val="nil"/>
            </w:tcBorders>
          </w:tcPr>
          <w:p w14:paraId="2FAEF1FC" w14:textId="77777777" w:rsidR="000776C2" w:rsidRPr="000776C2" w:rsidRDefault="000776C2" w:rsidP="00835CB9">
            <w:pPr>
              <w:pStyle w:val="TableText"/>
            </w:pPr>
          </w:p>
        </w:tc>
        <w:tc>
          <w:tcPr>
            <w:tcW w:w="0" w:type="auto"/>
            <w:tcBorders>
              <w:top w:val="nil"/>
              <w:left w:val="nil"/>
              <w:bottom w:val="nil"/>
              <w:right w:val="nil"/>
            </w:tcBorders>
          </w:tcPr>
          <w:p w14:paraId="65861135" w14:textId="77777777" w:rsidR="000776C2" w:rsidRPr="000776C2" w:rsidRDefault="000776C2" w:rsidP="00835CB9">
            <w:pPr>
              <w:pStyle w:val="TableText"/>
            </w:pPr>
          </w:p>
        </w:tc>
        <w:tc>
          <w:tcPr>
            <w:tcW w:w="0" w:type="auto"/>
            <w:tcBorders>
              <w:top w:val="nil"/>
              <w:left w:val="nil"/>
              <w:bottom w:val="nil"/>
              <w:right w:val="nil"/>
            </w:tcBorders>
          </w:tcPr>
          <w:p w14:paraId="634F1517" w14:textId="77777777" w:rsidR="000776C2" w:rsidRPr="000776C2" w:rsidRDefault="000776C2" w:rsidP="00835CB9">
            <w:pPr>
              <w:pStyle w:val="TableText"/>
            </w:pPr>
          </w:p>
        </w:tc>
        <w:tc>
          <w:tcPr>
            <w:tcW w:w="0" w:type="auto"/>
            <w:tcBorders>
              <w:top w:val="nil"/>
              <w:left w:val="nil"/>
              <w:bottom w:val="nil"/>
              <w:right w:val="nil"/>
            </w:tcBorders>
          </w:tcPr>
          <w:p w14:paraId="6BE8F057" w14:textId="77777777" w:rsidR="000776C2" w:rsidRPr="000776C2" w:rsidRDefault="000776C2" w:rsidP="00835CB9">
            <w:pPr>
              <w:pStyle w:val="TableText"/>
            </w:pPr>
            <w:r w:rsidRPr="000776C2">
              <w:t>Spring</w:t>
            </w:r>
          </w:p>
        </w:tc>
        <w:tc>
          <w:tcPr>
            <w:tcW w:w="0" w:type="auto"/>
            <w:tcBorders>
              <w:top w:val="nil"/>
              <w:left w:val="nil"/>
              <w:bottom w:val="nil"/>
              <w:right w:val="nil"/>
            </w:tcBorders>
          </w:tcPr>
          <w:p w14:paraId="62592367" w14:textId="77777777" w:rsidR="000776C2" w:rsidRPr="000776C2" w:rsidRDefault="000776C2" w:rsidP="00835CB9">
            <w:pPr>
              <w:pStyle w:val="TableText"/>
            </w:pPr>
            <w:r w:rsidRPr="000776C2">
              <w:t>75</w:t>
            </w:r>
          </w:p>
          <w:p w14:paraId="10B0128B" w14:textId="77777777" w:rsidR="000776C2" w:rsidRPr="000776C2" w:rsidRDefault="000776C2" w:rsidP="00835CB9">
            <w:pPr>
              <w:pStyle w:val="TableText"/>
            </w:pPr>
            <w:r w:rsidRPr="000776C2">
              <w:t>25</w:t>
            </w:r>
          </w:p>
        </w:tc>
        <w:tc>
          <w:tcPr>
            <w:tcW w:w="0" w:type="auto"/>
            <w:tcBorders>
              <w:top w:val="nil"/>
              <w:left w:val="nil"/>
              <w:bottom w:val="nil"/>
              <w:right w:val="nil"/>
            </w:tcBorders>
          </w:tcPr>
          <w:p w14:paraId="4DC41618" w14:textId="77777777" w:rsidR="000776C2" w:rsidRPr="000776C2" w:rsidRDefault="000776C2" w:rsidP="00835CB9">
            <w:pPr>
              <w:pStyle w:val="TableText"/>
            </w:pPr>
            <w:r w:rsidRPr="000776C2">
              <w:t>28.0</w:t>
            </w:r>
          </w:p>
          <w:p w14:paraId="76906803" w14:textId="77777777" w:rsidR="000776C2" w:rsidRPr="000776C2" w:rsidRDefault="000776C2" w:rsidP="00835CB9">
            <w:pPr>
              <w:pStyle w:val="TableText"/>
            </w:pPr>
            <w:r w:rsidRPr="000776C2">
              <w:t>19.2</w:t>
            </w:r>
          </w:p>
        </w:tc>
        <w:tc>
          <w:tcPr>
            <w:tcW w:w="0" w:type="auto"/>
            <w:tcBorders>
              <w:top w:val="nil"/>
              <w:left w:val="nil"/>
              <w:bottom w:val="nil"/>
              <w:right w:val="nil"/>
            </w:tcBorders>
          </w:tcPr>
          <w:p w14:paraId="1CF33E5E" w14:textId="77777777" w:rsidR="000776C2" w:rsidRPr="000776C2" w:rsidRDefault="000776C2" w:rsidP="00835CB9">
            <w:pPr>
              <w:pStyle w:val="TableText"/>
            </w:pPr>
            <w:r w:rsidRPr="000776C2">
              <w:t>2.7</w:t>
            </w:r>
          </w:p>
          <w:p w14:paraId="3AAC589E" w14:textId="77777777" w:rsidR="000776C2" w:rsidRPr="000776C2" w:rsidRDefault="000776C2" w:rsidP="00835CB9">
            <w:pPr>
              <w:pStyle w:val="TableText"/>
            </w:pPr>
            <w:r w:rsidRPr="000776C2">
              <w:t>1.3</w:t>
            </w:r>
          </w:p>
        </w:tc>
        <w:tc>
          <w:tcPr>
            <w:tcW w:w="0" w:type="auto"/>
            <w:tcBorders>
              <w:top w:val="nil"/>
              <w:left w:val="nil"/>
              <w:bottom w:val="nil"/>
              <w:right w:val="nil"/>
            </w:tcBorders>
          </w:tcPr>
          <w:p w14:paraId="00D06F48" w14:textId="77777777" w:rsidR="000776C2" w:rsidRPr="000776C2" w:rsidRDefault="000776C2" w:rsidP="00835CB9">
            <w:pPr>
              <w:pStyle w:val="TableText"/>
            </w:pPr>
            <w:r w:rsidRPr="000776C2">
              <w:t>0.0070</w:t>
            </w:r>
          </w:p>
          <w:p w14:paraId="5749D461" w14:textId="77777777" w:rsidR="000776C2" w:rsidRPr="000776C2" w:rsidRDefault="000776C2" w:rsidP="00835CB9">
            <w:pPr>
              <w:pStyle w:val="TableText"/>
            </w:pPr>
            <w:r w:rsidRPr="000776C2">
              <w:t>0.0028</w:t>
            </w:r>
          </w:p>
        </w:tc>
        <w:tc>
          <w:tcPr>
            <w:tcW w:w="0" w:type="auto"/>
            <w:tcBorders>
              <w:top w:val="nil"/>
              <w:left w:val="nil"/>
              <w:bottom w:val="nil"/>
              <w:right w:val="nil"/>
            </w:tcBorders>
            <w:shd w:val="clear" w:color="auto" w:fill="auto"/>
          </w:tcPr>
          <w:p w14:paraId="4665620F" w14:textId="77777777" w:rsidR="000776C2" w:rsidRPr="000776C2" w:rsidRDefault="000776C2" w:rsidP="00835CB9">
            <w:pPr>
              <w:pStyle w:val="TableText"/>
              <w:rPr>
                <w:b/>
                <w:bCs/>
              </w:rPr>
            </w:pPr>
            <w:r w:rsidRPr="000776C2">
              <w:rPr>
                <w:b/>
                <w:bCs/>
              </w:rPr>
              <w:t>95</w:t>
            </w:r>
          </w:p>
          <w:p w14:paraId="3A6FB011" w14:textId="77777777" w:rsidR="000776C2" w:rsidRPr="000776C2" w:rsidRDefault="000776C2" w:rsidP="00835CB9">
            <w:pPr>
              <w:pStyle w:val="TableText"/>
              <w:rPr>
                <w:b/>
                <w:bCs/>
              </w:rPr>
            </w:pPr>
            <w:r w:rsidRPr="000776C2">
              <w:rPr>
                <w:b/>
                <w:bCs/>
              </w:rPr>
              <w:t>83</w:t>
            </w:r>
          </w:p>
        </w:tc>
      </w:tr>
      <w:tr w:rsidR="000776C2" w:rsidRPr="000776C2" w14:paraId="5EC77C90" w14:textId="77777777" w:rsidTr="004E7477">
        <w:trPr>
          <w:cantSplit/>
        </w:trPr>
        <w:tc>
          <w:tcPr>
            <w:tcW w:w="0" w:type="auto"/>
            <w:tcBorders>
              <w:top w:val="nil"/>
              <w:left w:val="nil"/>
              <w:bottom w:val="nil"/>
              <w:right w:val="nil"/>
            </w:tcBorders>
          </w:tcPr>
          <w:p w14:paraId="5F482AAD" w14:textId="77777777" w:rsidR="000776C2" w:rsidRPr="000776C2" w:rsidRDefault="000776C2" w:rsidP="00835CB9">
            <w:pPr>
              <w:pStyle w:val="TableText"/>
            </w:pPr>
          </w:p>
        </w:tc>
        <w:tc>
          <w:tcPr>
            <w:tcW w:w="0" w:type="auto"/>
            <w:tcBorders>
              <w:top w:val="nil"/>
              <w:left w:val="nil"/>
              <w:bottom w:val="nil"/>
              <w:right w:val="nil"/>
            </w:tcBorders>
          </w:tcPr>
          <w:p w14:paraId="6E9A1353" w14:textId="77777777" w:rsidR="000776C2" w:rsidRPr="000776C2" w:rsidRDefault="000776C2" w:rsidP="00835CB9">
            <w:pPr>
              <w:pStyle w:val="TableText"/>
            </w:pPr>
          </w:p>
        </w:tc>
        <w:tc>
          <w:tcPr>
            <w:tcW w:w="0" w:type="auto"/>
            <w:tcBorders>
              <w:top w:val="nil"/>
              <w:left w:val="nil"/>
              <w:bottom w:val="nil"/>
              <w:right w:val="nil"/>
            </w:tcBorders>
          </w:tcPr>
          <w:p w14:paraId="27E4473F" w14:textId="77777777" w:rsidR="000776C2" w:rsidRPr="000776C2" w:rsidRDefault="000776C2" w:rsidP="00835CB9">
            <w:pPr>
              <w:pStyle w:val="TableText"/>
            </w:pPr>
          </w:p>
        </w:tc>
        <w:tc>
          <w:tcPr>
            <w:tcW w:w="0" w:type="auto"/>
            <w:tcBorders>
              <w:top w:val="nil"/>
              <w:left w:val="nil"/>
              <w:bottom w:val="nil"/>
              <w:right w:val="nil"/>
            </w:tcBorders>
          </w:tcPr>
          <w:p w14:paraId="7B8E0B88" w14:textId="77777777" w:rsidR="000776C2" w:rsidRPr="000776C2" w:rsidRDefault="000776C2" w:rsidP="00835CB9">
            <w:pPr>
              <w:pStyle w:val="TableText"/>
            </w:pPr>
          </w:p>
        </w:tc>
        <w:tc>
          <w:tcPr>
            <w:tcW w:w="0" w:type="auto"/>
            <w:tcBorders>
              <w:top w:val="nil"/>
              <w:left w:val="nil"/>
              <w:bottom w:val="nil"/>
              <w:right w:val="nil"/>
            </w:tcBorders>
          </w:tcPr>
          <w:p w14:paraId="135D63D5" w14:textId="77777777" w:rsidR="000776C2" w:rsidRPr="000776C2" w:rsidRDefault="000776C2" w:rsidP="00835CB9">
            <w:pPr>
              <w:pStyle w:val="TableText"/>
            </w:pPr>
            <w:r w:rsidRPr="000776C2">
              <w:t>Summer</w:t>
            </w:r>
          </w:p>
        </w:tc>
        <w:tc>
          <w:tcPr>
            <w:tcW w:w="0" w:type="auto"/>
            <w:tcBorders>
              <w:top w:val="nil"/>
              <w:left w:val="nil"/>
              <w:bottom w:val="nil"/>
              <w:right w:val="nil"/>
            </w:tcBorders>
          </w:tcPr>
          <w:p w14:paraId="00CBACF0" w14:textId="77777777" w:rsidR="000776C2" w:rsidRPr="000776C2" w:rsidRDefault="000776C2" w:rsidP="00835CB9">
            <w:pPr>
              <w:pStyle w:val="TableText"/>
            </w:pPr>
            <w:r w:rsidRPr="000776C2">
              <w:t>75</w:t>
            </w:r>
          </w:p>
          <w:p w14:paraId="20B61C66" w14:textId="77777777" w:rsidR="000776C2" w:rsidRPr="000776C2" w:rsidRDefault="000776C2" w:rsidP="00835CB9">
            <w:pPr>
              <w:pStyle w:val="TableText"/>
            </w:pPr>
            <w:r w:rsidRPr="000776C2">
              <w:t>25</w:t>
            </w:r>
          </w:p>
        </w:tc>
        <w:tc>
          <w:tcPr>
            <w:tcW w:w="0" w:type="auto"/>
            <w:tcBorders>
              <w:top w:val="nil"/>
              <w:left w:val="nil"/>
              <w:bottom w:val="nil"/>
              <w:right w:val="nil"/>
            </w:tcBorders>
          </w:tcPr>
          <w:p w14:paraId="056C4B27" w14:textId="77777777" w:rsidR="000776C2" w:rsidRPr="000776C2" w:rsidRDefault="000776C2" w:rsidP="00835CB9">
            <w:pPr>
              <w:pStyle w:val="TableText"/>
            </w:pPr>
            <w:r w:rsidRPr="000776C2">
              <w:t>33.7</w:t>
            </w:r>
          </w:p>
          <w:p w14:paraId="268BCAD5" w14:textId="77777777" w:rsidR="000776C2" w:rsidRPr="000776C2" w:rsidRDefault="000776C2" w:rsidP="00835CB9">
            <w:pPr>
              <w:pStyle w:val="TableText"/>
            </w:pPr>
            <w:r w:rsidRPr="000776C2">
              <w:t>19.1</w:t>
            </w:r>
          </w:p>
        </w:tc>
        <w:tc>
          <w:tcPr>
            <w:tcW w:w="0" w:type="auto"/>
            <w:tcBorders>
              <w:top w:val="nil"/>
              <w:left w:val="nil"/>
              <w:bottom w:val="nil"/>
              <w:right w:val="nil"/>
            </w:tcBorders>
          </w:tcPr>
          <w:p w14:paraId="5BF11D4A" w14:textId="77777777" w:rsidR="000776C2" w:rsidRPr="000776C2" w:rsidRDefault="000776C2" w:rsidP="00835CB9">
            <w:pPr>
              <w:pStyle w:val="TableText"/>
            </w:pPr>
            <w:r w:rsidRPr="000776C2">
              <w:t>3.0</w:t>
            </w:r>
          </w:p>
          <w:p w14:paraId="4BFD8227" w14:textId="77777777" w:rsidR="000776C2" w:rsidRPr="000776C2" w:rsidRDefault="000776C2" w:rsidP="00835CB9">
            <w:pPr>
              <w:pStyle w:val="TableText"/>
            </w:pPr>
            <w:r w:rsidRPr="000776C2">
              <w:t>1.3</w:t>
            </w:r>
          </w:p>
        </w:tc>
        <w:tc>
          <w:tcPr>
            <w:tcW w:w="0" w:type="auto"/>
            <w:tcBorders>
              <w:top w:val="nil"/>
              <w:left w:val="nil"/>
              <w:bottom w:val="nil"/>
              <w:right w:val="nil"/>
            </w:tcBorders>
          </w:tcPr>
          <w:p w14:paraId="5776E14B" w14:textId="77777777" w:rsidR="000776C2" w:rsidRPr="000776C2" w:rsidRDefault="000776C2" w:rsidP="00835CB9">
            <w:pPr>
              <w:pStyle w:val="TableText"/>
            </w:pPr>
            <w:r w:rsidRPr="000776C2">
              <w:t>0.0097</w:t>
            </w:r>
          </w:p>
          <w:p w14:paraId="06ADCCE5" w14:textId="77777777" w:rsidR="000776C2" w:rsidRPr="000776C2" w:rsidRDefault="000776C2" w:rsidP="00835CB9">
            <w:pPr>
              <w:pStyle w:val="TableText"/>
            </w:pPr>
            <w:r w:rsidRPr="000776C2">
              <w:t>0.0027</w:t>
            </w:r>
          </w:p>
        </w:tc>
        <w:tc>
          <w:tcPr>
            <w:tcW w:w="0" w:type="auto"/>
            <w:tcBorders>
              <w:top w:val="nil"/>
              <w:left w:val="nil"/>
              <w:bottom w:val="nil"/>
              <w:right w:val="nil"/>
            </w:tcBorders>
            <w:shd w:val="clear" w:color="auto" w:fill="auto"/>
          </w:tcPr>
          <w:p w14:paraId="549A2E14" w14:textId="77777777" w:rsidR="000776C2" w:rsidRPr="000776C2" w:rsidRDefault="000776C2" w:rsidP="00835CB9">
            <w:pPr>
              <w:pStyle w:val="TableText"/>
              <w:rPr>
                <w:b/>
                <w:bCs/>
              </w:rPr>
            </w:pPr>
            <w:r w:rsidRPr="000776C2">
              <w:rPr>
                <w:b/>
                <w:bCs/>
              </w:rPr>
              <w:t>85</w:t>
            </w:r>
          </w:p>
          <w:p w14:paraId="39E69AA5" w14:textId="77777777" w:rsidR="000776C2" w:rsidRPr="000776C2" w:rsidRDefault="000776C2" w:rsidP="00835CB9">
            <w:pPr>
              <w:pStyle w:val="TableText"/>
              <w:rPr>
                <w:b/>
                <w:bCs/>
              </w:rPr>
            </w:pPr>
            <w:r w:rsidRPr="000776C2">
              <w:rPr>
                <w:b/>
                <w:bCs/>
              </w:rPr>
              <w:t>63</w:t>
            </w:r>
          </w:p>
        </w:tc>
      </w:tr>
      <w:tr w:rsidR="000776C2" w:rsidRPr="000776C2" w14:paraId="2FDD9C4D" w14:textId="77777777" w:rsidTr="004E7477">
        <w:trPr>
          <w:cantSplit/>
        </w:trPr>
        <w:tc>
          <w:tcPr>
            <w:tcW w:w="0" w:type="auto"/>
            <w:tcBorders>
              <w:top w:val="nil"/>
              <w:left w:val="nil"/>
              <w:bottom w:val="single" w:sz="4" w:space="0" w:color="auto"/>
              <w:right w:val="nil"/>
            </w:tcBorders>
          </w:tcPr>
          <w:p w14:paraId="26028B3D"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4AA45E5A"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1EC48F92"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75C48497"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0F1F89AC" w14:textId="77777777" w:rsidR="000776C2" w:rsidRPr="000776C2" w:rsidRDefault="000776C2" w:rsidP="00835CB9">
            <w:pPr>
              <w:pStyle w:val="TableText"/>
            </w:pPr>
            <w:r w:rsidRPr="000776C2">
              <w:t>Winter</w:t>
            </w:r>
          </w:p>
        </w:tc>
        <w:tc>
          <w:tcPr>
            <w:tcW w:w="0" w:type="auto"/>
            <w:tcBorders>
              <w:top w:val="nil"/>
              <w:left w:val="nil"/>
              <w:bottom w:val="single" w:sz="4" w:space="0" w:color="auto"/>
              <w:right w:val="nil"/>
            </w:tcBorders>
          </w:tcPr>
          <w:p w14:paraId="47F145DA" w14:textId="77777777" w:rsidR="000776C2" w:rsidRPr="000776C2" w:rsidRDefault="000776C2" w:rsidP="00835CB9">
            <w:pPr>
              <w:pStyle w:val="TableText"/>
            </w:pPr>
            <w:r w:rsidRPr="000776C2">
              <w:t>75</w:t>
            </w:r>
          </w:p>
          <w:p w14:paraId="0E11A925" w14:textId="77777777" w:rsidR="000776C2" w:rsidRPr="000776C2" w:rsidRDefault="000776C2" w:rsidP="00835CB9">
            <w:pPr>
              <w:pStyle w:val="TableText"/>
            </w:pPr>
            <w:r w:rsidRPr="000776C2">
              <w:t>25</w:t>
            </w:r>
          </w:p>
        </w:tc>
        <w:tc>
          <w:tcPr>
            <w:tcW w:w="0" w:type="auto"/>
            <w:tcBorders>
              <w:top w:val="nil"/>
              <w:left w:val="nil"/>
              <w:bottom w:val="single" w:sz="4" w:space="0" w:color="auto"/>
              <w:right w:val="nil"/>
            </w:tcBorders>
          </w:tcPr>
          <w:p w14:paraId="5692A7F6" w14:textId="77777777" w:rsidR="000776C2" w:rsidRPr="000776C2" w:rsidRDefault="000776C2" w:rsidP="00835CB9">
            <w:pPr>
              <w:pStyle w:val="TableText"/>
            </w:pPr>
            <w:r w:rsidRPr="000776C2">
              <w:t>26.4</w:t>
            </w:r>
          </w:p>
          <w:p w14:paraId="5342790F" w14:textId="77777777" w:rsidR="000776C2" w:rsidRPr="000776C2" w:rsidRDefault="000776C2" w:rsidP="00835CB9">
            <w:pPr>
              <w:pStyle w:val="TableText"/>
            </w:pPr>
            <w:r w:rsidRPr="000776C2">
              <w:t>17.9</w:t>
            </w:r>
          </w:p>
        </w:tc>
        <w:tc>
          <w:tcPr>
            <w:tcW w:w="0" w:type="auto"/>
            <w:tcBorders>
              <w:top w:val="nil"/>
              <w:left w:val="nil"/>
              <w:bottom w:val="single" w:sz="4" w:space="0" w:color="auto"/>
              <w:right w:val="nil"/>
            </w:tcBorders>
          </w:tcPr>
          <w:p w14:paraId="382B157B" w14:textId="77777777" w:rsidR="000776C2" w:rsidRPr="000776C2" w:rsidRDefault="000776C2" w:rsidP="00835CB9">
            <w:pPr>
              <w:pStyle w:val="TableText"/>
            </w:pPr>
            <w:r w:rsidRPr="000776C2">
              <w:t>2.7</w:t>
            </w:r>
          </w:p>
          <w:p w14:paraId="67E3F223" w14:textId="77777777" w:rsidR="000776C2" w:rsidRPr="000776C2" w:rsidRDefault="000776C2" w:rsidP="00835CB9">
            <w:pPr>
              <w:pStyle w:val="TableText"/>
            </w:pPr>
            <w:r w:rsidRPr="000776C2">
              <w:t>1.3</w:t>
            </w:r>
          </w:p>
        </w:tc>
        <w:tc>
          <w:tcPr>
            <w:tcW w:w="0" w:type="auto"/>
            <w:tcBorders>
              <w:top w:val="nil"/>
              <w:left w:val="nil"/>
              <w:bottom w:val="single" w:sz="4" w:space="0" w:color="auto"/>
              <w:right w:val="nil"/>
            </w:tcBorders>
          </w:tcPr>
          <w:p w14:paraId="2ECD1C7B" w14:textId="77777777" w:rsidR="000776C2" w:rsidRPr="000776C2" w:rsidRDefault="000776C2" w:rsidP="00835CB9">
            <w:pPr>
              <w:pStyle w:val="TableText"/>
            </w:pPr>
            <w:r w:rsidRPr="000776C2">
              <w:t>0.0063</w:t>
            </w:r>
          </w:p>
          <w:p w14:paraId="0DCA6684" w14:textId="77777777" w:rsidR="000776C2" w:rsidRPr="000776C2" w:rsidRDefault="000776C2" w:rsidP="00835CB9">
            <w:pPr>
              <w:pStyle w:val="TableText"/>
            </w:pPr>
            <w:r w:rsidRPr="000776C2">
              <w:t>0.0022</w:t>
            </w:r>
          </w:p>
        </w:tc>
        <w:tc>
          <w:tcPr>
            <w:tcW w:w="0" w:type="auto"/>
            <w:tcBorders>
              <w:top w:val="nil"/>
              <w:left w:val="nil"/>
              <w:bottom w:val="single" w:sz="4" w:space="0" w:color="auto"/>
              <w:right w:val="nil"/>
            </w:tcBorders>
            <w:shd w:val="clear" w:color="auto" w:fill="auto"/>
          </w:tcPr>
          <w:p w14:paraId="28CB828A" w14:textId="77777777" w:rsidR="000776C2" w:rsidRPr="000776C2" w:rsidRDefault="000776C2" w:rsidP="00835CB9">
            <w:pPr>
              <w:pStyle w:val="TableText"/>
            </w:pPr>
            <w:r w:rsidRPr="000776C2">
              <w:t>99</w:t>
            </w:r>
          </w:p>
          <w:p w14:paraId="225B9E88" w14:textId="77777777" w:rsidR="000776C2" w:rsidRPr="000776C2" w:rsidRDefault="000776C2" w:rsidP="00835CB9">
            <w:pPr>
              <w:pStyle w:val="TableText"/>
            </w:pPr>
            <w:r w:rsidRPr="000776C2">
              <w:t>92</w:t>
            </w:r>
          </w:p>
        </w:tc>
      </w:tr>
      <w:tr w:rsidR="000776C2" w:rsidRPr="000776C2" w14:paraId="0A1045DD" w14:textId="77777777" w:rsidTr="004E7477">
        <w:trPr>
          <w:cantSplit/>
        </w:trPr>
        <w:tc>
          <w:tcPr>
            <w:tcW w:w="0" w:type="auto"/>
            <w:tcBorders>
              <w:top w:val="single" w:sz="4" w:space="0" w:color="auto"/>
              <w:left w:val="nil"/>
              <w:bottom w:val="nil"/>
              <w:right w:val="nil"/>
            </w:tcBorders>
          </w:tcPr>
          <w:p w14:paraId="63C20818" w14:textId="77777777" w:rsidR="000776C2" w:rsidRPr="000776C2" w:rsidRDefault="000776C2" w:rsidP="00835CB9">
            <w:pPr>
              <w:pStyle w:val="TableText"/>
            </w:pPr>
            <w:r w:rsidRPr="000776C2">
              <w:t>Burdekin</w:t>
            </w:r>
          </w:p>
        </w:tc>
        <w:tc>
          <w:tcPr>
            <w:tcW w:w="0" w:type="auto"/>
            <w:tcBorders>
              <w:top w:val="single" w:sz="4" w:space="0" w:color="auto"/>
              <w:left w:val="nil"/>
              <w:bottom w:val="nil"/>
              <w:right w:val="nil"/>
            </w:tcBorders>
          </w:tcPr>
          <w:p w14:paraId="25BD5D8F" w14:textId="77777777" w:rsidR="000776C2" w:rsidRPr="000776C2" w:rsidRDefault="000776C2" w:rsidP="00835CB9">
            <w:pPr>
              <w:pStyle w:val="TableText"/>
            </w:pPr>
            <w:r w:rsidRPr="000776C2">
              <w:t>0.80</w:t>
            </w:r>
          </w:p>
        </w:tc>
        <w:tc>
          <w:tcPr>
            <w:tcW w:w="0" w:type="auto"/>
            <w:tcBorders>
              <w:top w:val="single" w:sz="4" w:space="0" w:color="auto"/>
              <w:left w:val="nil"/>
              <w:bottom w:val="nil"/>
              <w:right w:val="nil"/>
            </w:tcBorders>
          </w:tcPr>
          <w:p w14:paraId="6CBAEC72" w14:textId="77777777" w:rsidR="000776C2" w:rsidRPr="000776C2" w:rsidRDefault="000776C2" w:rsidP="00835CB9">
            <w:pPr>
              <w:pStyle w:val="TableText"/>
            </w:pPr>
            <w:r w:rsidRPr="000776C2">
              <w:t>0.132</w:t>
            </w:r>
          </w:p>
        </w:tc>
        <w:tc>
          <w:tcPr>
            <w:tcW w:w="0" w:type="auto"/>
            <w:tcBorders>
              <w:top w:val="single" w:sz="4" w:space="0" w:color="auto"/>
              <w:left w:val="nil"/>
              <w:bottom w:val="nil"/>
              <w:right w:val="nil"/>
            </w:tcBorders>
          </w:tcPr>
          <w:p w14:paraId="5A0DC5C7" w14:textId="77777777" w:rsidR="000776C2" w:rsidRPr="000776C2" w:rsidRDefault="000776C2" w:rsidP="00835CB9">
            <w:pPr>
              <w:pStyle w:val="TableText"/>
            </w:pPr>
            <w:r w:rsidRPr="000776C2">
              <w:t>1056</w:t>
            </w:r>
          </w:p>
        </w:tc>
        <w:tc>
          <w:tcPr>
            <w:tcW w:w="0" w:type="auto"/>
            <w:tcBorders>
              <w:top w:val="single" w:sz="4" w:space="0" w:color="auto"/>
              <w:left w:val="nil"/>
              <w:bottom w:val="nil"/>
              <w:right w:val="nil"/>
            </w:tcBorders>
          </w:tcPr>
          <w:p w14:paraId="5D694094" w14:textId="77777777" w:rsidR="000776C2" w:rsidRPr="000776C2" w:rsidRDefault="000776C2" w:rsidP="00835CB9">
            <w:pPr>
              <w:pStyle w:val="TableText"/>
            </w:pPr>
            <w:r w:rsidRPr="000776C2">
              <w:t>Jan</w:t>
            </w:r>
          </w:p>
        </w:tc>
        <w:tc>
          <w:tcPr>
            <w:tcW w:w="0" w:type="auto"/>
            <w:tcBorders>
              <w:top w:val="single" w:sz="4" w:space="0" w:color="auto"/>
              <w:left w:val="nil"/>
              <w:bottom w:val="nil"/>
              <w:right w:val="nil"/>
            </w:tcBorders>
          </w:tcPr>
          <w:p w14:paraId="29DF4D13" w14:textId="77777777" w:rsidR="000776C2" w:rsidRPr="000776C2" w:rsidRDefault="000776C2" w:rsidP="00835CB9">
            <w:pPr>
              <w:pStyle w:val="TableText"/>
            </w:pPr>
            <w:r w:rsidRPr="000776C2">
              <w:t>25</w:t>
            </w:r>
          </w:p>
          <w:p w14:paraId="769CAD89" w14:textId="77777777" w:rsidR="000776C2" w:rsidRPr="000776C2" w:rsidRDefault="000776C2" w:rsidP="00835CB9">
            <w:pPr>
              <w:pStyle w:val="TableText"/>
            </w:pPr>
            <w:r w:rsidRPr="000776C2">
              <w:t>75</w:t>
            </w:r>
          </w:p>
        </w:tc>
        <w:tc>
          <w:tcPr>
            <w:tcW w:w="0" w:type="auto"/>
            <w:tcBorders>
              <w:top w:val="single" w:sz="4" w:space="0" w:color="auto"/>
              <w:left w:val="nil"/>
              <w:bottom w:val="nil"/>
              <w:right w:val="nil"/>
            </w:tcBorders>
          </w:tcPr>
          <w:p w14:paraId="73BA6697" w14:textId="77777777" w:rsidR="000776C2" w:rsidRPr="000776C2" w:rsidRDefault="000776C2" w:rsidP="00835CB9">
            <w:pPr>
              <w:pStyle w:val="TableText"/>
            </w:pPr>
            <w:r w:rsidRPr="000776C2">
              <w:t>16.5</w:t>
            </w:r>
          </w:p>
          <w:p w14:paraId="50FE9894" w14:textId="77777777" w:rsidR="000776C2" w:rsidRPr="000776C2" w:rsidRDefault="000776C2" w:rsidP="00835CB9">
            <w:pPr>
              <w:pStyle w:val="TableText"/>
            </w:pPr>
            <w:r w:rsidRPr="000776C2">
              <w:t>49.5</w:t>
            </w:r>
          </w:p>
        </w:tc>
        <w:tc>
          <w:tcPr>
            <w:tcW w:w="0" w:type="auto"/>
            <w:tcBorders>
              <w:top w:val="single" w:sz="4" w:space="0" w:color="auto"/>
              <w:left w:val="nil"/>
              <w:bottom w:val="nil"/>
              <w:right w:val="nil"/>
            </w:tcBorders>
          </w:tcPr>
          <w:p w14:paraId="52304AFE" w14:textId="77777777" w:rsidR="000776C2" w:rsidRPr="000776C2" w:rsidRDefault="000776C2" w:rsidP="00835CB9">
            <w:pPr>
              <w:pStyle w:val="TableText"/>
            </w:pPr>
            <w:r w:rsidRPr="000776C2">
              <w:t>1.0</w:t>
            </w:r>
          </w:p>
          <w:p w14:paraId="21B9DB53" w14:textId="77777777" w:rsidR="000776C2" w:rsidRPr="000776C2" w:rsidRDefault="000776C2" w:rsidP="00835CB9">
            <w:pPr>
              <w:pStyle w:val="TableText"/>
            </w:pPr>
            <w:r w:rsidRPr="000776C2">
              <w:t>2.9</w:t>
            </w:r>
          </w:p>
        </w:tc>
        <w:tc>
          <w:tcPr>
            <w:tcW w:w="0" w:type="auto"/>
            <w:tcBorders>
              <w:top w:val="single" w:sz="4" w:space="0" w:color="auto"/>
              <w:left w:val="nil"/>
              <w:bottom w:val="nil"/>
              <w:right w:val="nil"/>
            </w:tcBorders>
          </w:tcPr>
          <w:p w14:paraId="721FCBF3" w14:textId="77777777" w:rsidR="000776C2" w:rsidRPr="000776C2" w:rsidRDefault="000776C2" w:rsidP="00835CB9">
            <w:pPr>
              <w:pStyle w:val="TableText"/>
            </w:pPr>
            <w:r w:rsidRPr="000776C2">
              <w:t>0.002</w:t>
            </w:r>
          </w:p>
          <w:p w14:paraId="48E03073" w14:textId="77777777" w:rsidR="000776C2" w:rsidRPr="000776C2" w:rsidRDefault="000776C2" w:rsidP="00835CB9">
            <w:pPr>
              <w:pStyle w:val="TableText"/>
            </w:pPr>
            <w:r w:rsidRPr="000776C2">
              <w:t>0.006</w:t>
            </w:r>
          </w:p>
        </w:tc>
        <w:tc>
          <w:tcPr>
            <w:tcW w:w="0" w:type="auto"/>
            <w:tcBorders>
              <w:top w:val="single" w:sz="4" w:space="0" w:color="auto"/>
              <w:left w:val="nil"/>
              <w:bottom w:val="nil"/>
              <w:right w:val="nil"/>
            </w:tcBorders>
            <w:shd w:val="clear" w:color="auto" w:fill="auto"/>
          </w:tcPr>
          <w:p w14:paraId="5BAF7954" w14:textId="77777777" w:rsidR="000776C2" w:rsidRPr="000776C2" w:rsidRDefault="000776C2" w:rsidP="00835CB9">
            <w:pPr>
              <w:pStyle w:val="TableText"/>
            </w:pPr>
            <w:r w:rsidRPr="000776C2">
              <w:t>&gt;99</w:t>
            </w:r>
          </w:p>
          <w:p w14:paraId="75CE6547" w14:textId="77777777" w:rsidR="000776C2" w:rsidRPr="000776C2" w:rsidRDefault="000776C2" w:rsidP="00835CB9">
            <w:pPr>
              <w:pStyle w:val="TableText"/>
            </w:pPr>
            <w:r w:rsidRPr="000776C2">
              <w:t>&gt;99</w:t>
            </w:r>
          </w:p>
        </w:tc>
      </w:tr>
      <w:tr w:rsidR="000776C2" w:rsidRPr="000776C2" w14:paraId="27FC67DF" w14:textId="77777777" w:rsidTr="004E7477">
        <w:trPr>
          <w:cantSplit/>
        </w:trPr>
        <w:tc>
          <w:tcPr>
            <w:tcW w:w="0" w:type="auto"/>
            <w:tcBorders>
              <w:top w:val="nil"/>
              <w:left w:val="nil"/>
              <w:bottom w:val="nil"/>
              <w:right w:val="nil"/>
            </w:tcBorders>
          </w:tcPr>
          <w:p w14:paraId="2D54E682" w14:textId="77777777" w:rsidR="000776C2" w:rsidRPr="000776C2" w:rsidRDefault="000776C2" w:rsidP="00835CB9">
            <w:pPr>
              <w:pStyle w:val="TableText"/>
            </w:pPr>
          </w:p>
        </w:tc>
        <w:tc>
          <w:tcPr>
            <w:tcW w:w="0" w:type="auto"/>
            <w:tcBorders>
              <w:top w:val="nil"/>
              <w:left w:val="nil"/>
              <w:bottom w:val="nil"/>
              <w:right w:val="nil"/>
            </w:tcBorders>
          </w:tcPr>
          <w:p w14:paraId="2D1BDE0C" w14:textId="77777777" w:rsidR="000776C2" w:rsidRPr="000776C2" w:rsidRDefault="000776C2" w:rsidP="00835CB9">
            <w:pPr>
              <w:pStyle w:val="TableText"/>
            </w:pPr>
          </w:p>
        </w:tc>
        <w:tc>
          <w:tcPr>
            <w:tcW w:w="0" w:type="auto"/>
            <w:tcBorders>
              <w:top w:val="nil"/>
              <w:left w:val="nil"/>
              <w:bottom w:val="nil"/>
              <w:right w:val="nil"/>
            </w:tcBorders>
          </w:tcPr>
          <w:p w14:paraId="21223D84" w14:textId="77777777" w:rsidR="000776C2" w:rsidRPr="000776C2" w:rsidRDefault="000776C2" w:rsidP="00835CB9">
            <w:pPr>
              <w:pStyle w:val="TableText"/>
            </w:pPr>
          </w:p>
        </w:tc>
        <w:tc>
          <w:tcPr>
            <w:tcW w:w="0" w:type="auto"/>
            <w:tcBorders>
              <w:top w:val="nil"/>
              <w:left w:val="nil"/>
              <w:bottom w:val="nil"/>
              <w:right w:val="nil"/>
            </w:tcBorders>
          </w:tcPr>
          <w:p w14:paraId="399EAB8C" w14:textId="77777777" w:rsidR="000776C2" w:rsidRPr="000776C2" w:rsidRDefault="000776C2" w:rsidP="00835CB9">
            <w:pPr>
              <w:pStyle w:val="TableText"/>
            </w:pPr>
          </w:p>
        </w:tc>
        <w:tc>
          <w:tcPr>
            <w:tcW w:w="0" w:type="auto"/>
            <w:tcBorders>
              <w:top w:val="nil"/>
              <w:left w:val="nil"/>
              <w:bottom w:val="nil"/>
              <w:right w:val="nil"/>
            </w:tcBorders>
          </w:tcPr>
          <w:p w14:paraId="1727F55A" w14:textId="77777777" w:rsidR="000776C2" w:rsidRPr="000776C2" w:rsidRDefault="000776C2" w:rsidP="00835CB9">
            <w:pPr>
              <w:pStyle w:val="TableText"/>
            </w:pPr>
            <w:r w:rsidRPr="000776C2">
              <w:t>Feb</w:t>
            </w:r>
          </w:p>
        </w:tc>
        <w:tc>
          <w:tcPr>
            <w:tcW w:w="0" w:type="auto"/>
            <w:tcBorders>
              <w:top w:val="nil"/>
              <w:left w:val="nil"/>
              <w:bottom w:val="nil"/>
              <w:right w:val="nil"/>
            </w:tcBorders>
          </w:tcPr>
          <w:p w14:paraId="72FC28DA" w14:textId="77777777" w:rsidR="000776C2" w:rsidRPr="000776C2" w:rsidRDefault="000776C2" w:rsidP="00835CB9">
            <w:pPr>
              <w:pStyle w:val="TableText"/>
            </w:pPr>
            <w:r w:rsidRPr="000776C2">
              <w:t>25</w:t>
            </w:r>
          </w:p>
          <w:p w14:paraId="4EB82503"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0970BAA3" w14:textId="77777777" w:rsidR="000776C2" w:rsidRPr="000776C2" w:rsidRDefault="000776C2" w:rsidP="00835CB9">
            <w:pPr>
              <w:pStyle w:val="TableText"/>
            </w:pPr>
            <w:r w:rsidRPr="000776C2">
              <w:t>15.8</w:t>
            </w:r>
          </w:p>
          <w:p w14:paraId="44B4AAD3" w14:textId="77777777" w:rsidR="000776C2" w:rsidRPr="000776C2" w:rsidRDefault="000776C2" w:rsidP="00835CB9">
            <w:pPr>
              <w:pStyle w:val="TableText"/>
            </w:pPr>
            <w:r w:rsidRPr="000776C2">
              <w:t>53.4</w:t>
            </w:r>
          </w:p>
        </w:tc>
        <w:tc>
          <w:tcPr>
            <w:tcW w:w="0" w:type="auto"/>
            <w:tcBorders>
              <w:top w:val="nil"/>
              <w:left w:val="nil"/>
              <w:bottom w:val="nil"/>
              <w:right w:val="nil"/>
            </w:tcBorders>
          </w:tcPr>
          <w:p w14:paraId="620A2F8D" w14:textId="77777777" w:rsidR="000776C2" w:rsidRPr="000776C2" w:rsidRDefault="000776C2" w:rsidP="00835CB9">
            <w:pPr>
              <w:pStyle w:val="TableText"/>
            </w:pPr>
            <w:r w:rsidRPr="000776C2">
              <w:t>0.9</w:t>
            </w:r>
          </w:p>
          <w:p w14:paraId="3BCF1854" w14:textId="77777777" w:rsidR="000776C2" w:rsidRPr="000776C2" w:rsidRDefault="000776C2" w:rsidP="00835CB9">
            <w:pPr>
              <w:pStyle w:val="TableText"/>
            </w:pPr>
            <w:r w:rsidRPr="000776C2">
              <w:t>3.2</w:t>
            </w:r>
          </w:p>
        </w:tc>
        <w:tc>
          <w:tcPr>
            <w:tcW w:w="0" w:type="auto"/>
            <w:tcBorders>
              <w:top w:val="nil"/>
              <w:left w:val="nil"/>
              <w:bottom w:val="nil"/>
              <w:right w:val="nil"/>
            </w:tcBorders>
          </w:tcPr>
          <w:p w14:paraId="12E51BC5" w14:textId="77777777" w:rsidR="000776C2" w:rsidRPr="000776C2" w:rsidRDefault="000776C2" w:rsidP="00835CB9">
            <w:pPr>
              <w:pStyle w:val="TableText"/>
            </w:pPr>
            <w:r w:rsidRPr="000776C2">
              <w:t>0.002</w:t>
            </w:r>
          </w:p>
          <w:p w14:paraId="7A671274" w14:textId="77777777" w:rsidR="000776C2" w:rsidRPr="000776C2" w:rsidRDefault="000776C2" w:rsidP="00835CB9">
            <w:pPr>
              <w:pStyle w:val="TableText"/>
            </w:pPr>
            <w:r w:rsidRPr="000776C2">
              <w:t>0.006</w:t>
            </w:r>
          </w:p>
        </w:tc>
        <w:tc>
          <w:tcPr>
            <w:tcW w:w="0" w:type="auto"/>
            <w:tcBorders>
              <w:top w:val="nil"/>
              <w:left w:val="nil"/>
              <w:bottom w:val="nil"/>
              <w:right w:val="nil"/>
            </w:tcBorders>
            <w:shd w:val="clear" w:color="auto" w:fill="auto"/>
          </w:tcPr>
          <w:p w14:paraId="5F3BEDB1" w14:textId="77777777" w:rsidR="000776C2" w:rsidRPr="000776C2" w:rsidRDefault="000776C2" w:rsidP="00835CB9">
            <w:pPr>
              <w:pStyle w:val="TableText"/>
            </w:pPr>
            <w:r w:rsidRPr="000776C2">
              <w:t>&gt;99</w:t>
            </w:r>
          </w:p>
          <w:p w14:paraId="191A7B64" w14:textId="77777777" w:rsidR="000776C2" w:rsidRPr="000776C2" w:rsidRDefault="000776C2" w:rsidP="00835CB9">
            <w:pPr>
              <w:pStyle w:val="TableText"/>
            </w:pPr>
            <w:r w:rsidRPr="000776C2">
              <w:t>&gt;99</w:t>
            </w:r>
          </w:p>
        </w:tc>
      </w:tr>
      <w:tr w:rsidR="000776C2" w:rsidRPr="000776C2" w14:paraId="039041C7" w14:textId="77777777" w:rsidTr="004E7477">
        <w:trPr>
          <w:cantSplit/>
        </w:trPr>
        <w:tc>
          <w:tcPr>
            <w:tcW w:w="0" w:type="auto"/>
            <w:tcBorders>
              <w:top w:val="nil"/>
              <w:left w:val="nil"/>
              <w:bottom w:val="nil"/>
              <w:right w:val="nil"/>
            </w:tcBorders>
          </w:tcPr>
          <w:p w14:paraId="1929A6DD" w14:textId="77777777" w:rsidR="000776C2" w:rsidRPr="000776C2" w:rsidRDefault="000776C2" w:rsidP="00835CB9">
            <w:pPr>
              <w:pStyle w:val="TableText"/>
            </w:pPr>
          </w:p>
        </w:tc>
        <w:tc>
          <w:tcPr>
            <w:tcW w:w="0" w:type="auto"/>
            <w:tcBorders>
              <w:top w:val="nil"/>
              <w:left w:val="nil"/>
              <w:bottom w:val="nil"/>
              <w:right w:val="nil"/>
            </w:tcBorders>
          </w:tcPr>
          <w:p w14:paraId="6DF31F62" w14:textId="77777777" w:rsidR="000776C2" w:rsidRPr="000776C2" w:rsidRDefault="000776C2" w:rsidP="00835CB9">
            <w:pPr>
              <w:pStyle w:val="TableText"/>
            </w:pPr>
          </w:p>
        </w:tc>
        <w:tc>
          <w:tcPr>
            <w:tcW w:w="0" w:type="auto"/>
            <w:tcBorders>
              <w:top w:val="nil"/>
              <w:left w:val="nil"/>
              <w:bottom w:val="nil"/>
              <w:right w:val="nil"/>
            </w:tcBorders>
          </w:tcPr>
          <w:p w14:paraId="2307EE29" w14:textId="77777777" w:rsidR="000776C2" w:rsidRPr="000776C2" w:rsidRDefault="000776C2" w:rsidP="00835CB9">
            <w:pPr>
              <w:pStyle w:val="TableText"/>
            </w:pPr>
          </w:p>
        </w:tc>
        <w:tc>
          <w:tcPr>
            <w:tcW w:w="0" w:type="auto"/>
            <w:tcBorders>
              <w:top w:val="nil"/>
              <w:left w:val="nil"/>
              <w:bottom w:val="nil"/>
              <w:right w:val="nil"/>
            </w:tcBorders>
          </w:tcPr>
          <w:p w14:paraId="0248629B" w14:textId="77777777" w:rsidR="000776C2" w:rsidRPr="000776C2" w:rsidRDefault="000776C2" w:rsidP="00835CB9">
            <w:pPr>
              <w:pStyle w:val="TableText"/>
            </w:pPr>
          </w:p>
        </w:tc>
        <w:tc>
          <w:tcPr>
            <w:tcW w:w="0" w:type="auto"/>
            <w:tcBorders>
              <w:top w:val="nil"/>
              <w:left w:val="nil"/>
              <w:bottom w:val="nil"/>
              <w:right w:val="nil"/>
            </w:tcBorders>
          </w:tcPr>
          <w:p w14:paraId="2DFB8144" w14:textId="77777777" w:rsidR="000776C2" w:rsidRPr="000776C2" w:rsidRDefault="000776C2" w:rsidP="00835CB9">
            <w:pPr>
              <w:pStyle w:val="TableText"/>
            </w:pPr>
            <w:r w:rsidRPr="000776C2">
              <w:t>Mar</w:t>
            </w:r>
          </w:p>
        </w:tc>
        <w:tc>
          <w:tcPr>
            <w:tcW w:w="0" w:type="auto"/>
            <w:tcBorders>
              <w:top w:val="nil"/>
              <w:left w:val="nil"/>
              <w:bottom w:val="nil"/>
              <w:right w:val="nil"/>
            </w:tcBorders>
          </w:tcPr>
          <w:p w14:paraId="249AE6F2" w14:textId="77777777" w:rsidR="000776C2" w:rsidRPr="000776C2" w:rsidRDefault="000776C2" w:rsidP="00835CB9">
            <w:pPr>
              <w:pStyle w:val="TableText"/>
            </w:pPr>
            <w:r w:rsidRPr="000776C2">
              <w:t>25</w:t>
            </w:r>
          </w:p>
          <w:p w14:paraId="659AA934"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795A212E" w14:textId="77777777" w:rsidR="000776C2" w:rsidRPr="000776C2" w:rsidRDefault="000776C2" w:rsidP="00835CB9">
            <w:pPr>
              <w:pStyle w:val="TableText"/>
            </w:pPr>
            <w:r w:rsidRPr="000776C2">
              <w:t>14.8</w:t>
            </w:r>
          </w:p>
          <w:p w14:paraId="11B7D421" w14:textId="77777777" w:rsidR="000776C2" w:rsidRPr="000776C2" w:rsidRDefault="000776C2" w:rsidP="00835CB9">
            <w:pPr>
              <w:pStyle w:val="TableText"/>
            </w:pPr>
            <w:r w:rsidRPr="000776C2">
              <w:t>50.0</w:t>
            </w:r>
          </w:p>
        </w:tc>
        <w:tc>
          <w:tcPr>
            <w:tcW w:w="0" w:type="auto"/>
            <w:tcBorders>
              <w:top w:val="nil"/>
              <w:left w:val="nil"/>
              <w:bottom w:val="nil"/>
              <w:right w:val="nil"/>
            </w:tcBorders>
          </w:tcPr>
          <w:p w14:paraId="5451B78D" w14:textId="77777777" w:rsidR="000776C2" w:rsidRPr="000776C2" w:rsidRDefault="000776C2" w:rsidP="00835CB9">
            <w:pPr>
              <w:pStyle w:val="TableText"/>
            </w:pPr>
            <w:r w:rsidRPr="000776C2">
              <w:t>0.9</w:t>
            </w:r>
          </w:p>
          <w:p w14:paraId="5DFB7396" w14:textId="77777777" w:rsidR="000776C2" w:rsidRPr="000776C2" w:rsidRDefault="000776C2" w:rsidP="00835CB9">
            <w:pPr>
              <w:pStyle w:val="TableText"/>
            </w:pPr>
            <w:r w:rsidRPr="000776C2">
              <w:t>3.0</w:t>
            </w:r>
          </w:p>
        </w:tc>
        <w:tc>
          <w:tcPr>
            <w:tcW w:w="0" w:type="auto"/>
            <w:tcBorders>
              <w:top w:val="nil"/>
              <w:left w:val="nil"/>
              <w:bottom w:val="nil"/>
              <w:right w:val="nil"/>
            </w:tcBorders>
          </w:tcPr>
          <w:p w14:paraId="128E39C1" w14:textId="77777777" w:rsidR="000776C2" w:rsidRPr="000776C2" w:rsidRDefault="000776C2" w:rsidP="00835CB9">
            <w:pPr>
              <w:pStyle w:val="TableText"/>
            </w:pPr>
            <w:r w:rsidRPr="000776C2">
              <w:t>0.001</w:t>
            </w:r>
          </w:p>
          <w:p w14:paraId="754A690B" w14:textId="77777777" w:rsidR="000776C2" w:rsidRPr="000776C2" w:rsidRDefault="000776C2" w:rsidP="00835CB9">
            <w:pPr>
              <w:pStyle w:val="TableText"/>
            </w:pPr>
            <w:r w:rsidRPr="000776C2">
              <w:t>0.006</w:t>
            </w:r>
          </w:p>
        </w:tc>
        <w:tc>
          <w:tcPr>
            <w:tcW w:w="0" w:type="auto"/>
            <w:tcBorders>
              <w:top w:val="nil"/>
              <w:left w:val="nil"/>
              <w:bottom w:val="nil"/>
              <w:right w:val="nil"/>
            </w:tcBorders>
            <w:shd w:val="clear" w:color="auto" w:fill="auto"/>
          </w:tcPr>
          <w:p w14:paraId="42ACB339" w14:textId="77777777" w:rsidR="000776C2" w:rsidRPr="000776C2" w:rsidRDefault="000776C2" w:rsidP="00835CB9">
            <w:pPr>
              <w:pStyle w:val="TableText"/>
            </w:pPr>
            <w:r w:rsidRPr="000776C2">
              <w:t>&gt;99</w:t>
            </w:r>
          </w:p>
          <w:p w14:paraId="76645EA8" w14:textId="77777777" w:rsidR="000776C2" w:rsidRPr="000776C2" w:rsidRDefault="000776C2" w:rsidP="00835CB9">
            <w:pPr>
              <w:pStyle w:val="TableText"/>
            </w:pPr>
            <w:r w:rsidRPr="000776C2">
              <w:t>&gt;99</w:t>
            </w:r>
          </w:p>
        </w:tc>
      </w:tr>
      <w:tr w:rsidR="000776C2" w:rsidRPr="000776C2" w14:paraId="1003BA66" w14:textId="77777777" w:rsidTr="004E7477">
        <w:trPr>
          <w:cantSplit/>
        </w:trPr>
        <w:tc>
          <w:tcPr>
            <w:tcW w:w="0" w:type="auto"/>
            <w:tcBorders>
              <w:top w:val="nil"/>
              <w:left w:val="nil"/>
              <w:bottom w:val="nil"/>
              <w:right w:val="nil"/>
            </w:tcBorders>
          </w:tcPr>
          <w:p w14:paraId="503834C0" w14:textId="77777777" w:rsidR="000776C2" w:rsidRPr="000776C2" w:rsidRDefault="000776C2" w:rsidP="00835CB9">
            <w:pPr>
              <w:pStyle w:val="TableText"/>
            </w:pPr>
          </w:p>
        </w:tc>
        <w:tc>
          <w:tcPr>
            <w:tcW w:w="0" w:type="auto"/>
            <w:tcBorders>
              <w:top w:val="nil"/>
              <w:left w:val="nil"/>
              <w:bottom w:val="nil"/>
              <w:right w:val="nil"/>
            </w:tcBorders>
          </w:tcPr>
          <w:p w14:paraId="174C9234" w14:textId="77777777" w:rsidR="000776C2" w:rsidRPr="000776C2" w:rsidRDefault="000776C2" w:rsidP="00835CB9">
            <w:pPr>
              <w:pStyle w:val="TableText"/>
            </w:pPr>
          </w:p>
        </w:tc>
        <w:tc>
          <w:tcPr>
            <w:tcW w:w="0" w:type="auto"/>
            <w:tcBorders>
              <w:top w:val="nil"/>
              <w:left w:val="nil"/>
              <w:bottom w:val="nil"/>
              <w:right w:val="nil"/>
            </w:tcBorders>
          </w:tcPr>
          <w:p w14:paraId="6F91904E" w14:textId="77777777" w:rsidR="000776C2" w:rsidRPr="000776C2" w:rsidRDefault="000776C2" w:rsidP="00835CB9">
            <w:pPr>
              <w:pStyle w:val="TableText"/>
            </w:pPr>
          </w:p>
        </w:tc>
        <w:tc>
          <w:tcPr>
            <w:tcW w:w="0" w:type="auto"/>
            <w:tcBorders>
              <w:top w:val="nil"/>
              <w:left w:val="nil"/>
              <w:bottom w:val="nil"/>
              <w:right w:val="nil"/>
            </w:tcBorders>
          </w:tcPr>
          <w:p w14:paraId="3E5A021D" w14:textId="77777777" w:rsidR="000776C2" w:rsidRPr="000776C2" w:rsidRDefault="000776C2" w:rsidP="00835CB9">
            <w:pPr>
              <w:pStyle w:val="TableText"/>
            </w:pPr>
          </w:p>
        </w:tc>
        <w:tc>
          <w:tcPr>
            <w:tcW w:w="0" w:type="auto"/>
            <w:tcBorders>
              <w:top w:val="nil"/>
              <w:left w:val="nil"/>
              <w:bottom w:val="nil"/>
              <w:right w:val="nil"/>
            </w:tcBorders>
          </w:tcPr>
          <w:p w14:paraId="1E0FDD17" w14:textId="77777777" w:rsidR="000776C2" w:rsidRPr="000776C2" w:rsidRDefault="000776C2" w:rsidP="00835CB9">
            <w:pPr>
              <w:pStyle w:val="TableText"/>
            </w:pPr>
            <w:r w:rsidRPr="000776C2">
              <w:t>Apr</w:t>
            </w:r>
          </w:p>
        </w:tc>
        <w:tc>
          <w:tcPr>
            <w:tcW w:w="0" w:type="auto"/>
            <w:tcBorders>
              <w:top w:val="nil"/>
              <w:left w:val="nil"/>
              <w:bottom w:val="nil"/>
              <w:right w:val="nil"/>
            </w:tcBorders>
          </w:tcPr>
          <w:p w14:paraId="61A18AED" w14:textId="77777777" w:rsidR="000776C2" w:rsidRPr="000776C2" w:rsidRDefault="000776C2" w:rsidP="00835CB9">
            <w:pPr>
              <w:pStyle w:val="TableText"/>
            </w:pPr>
            <w:r w:rsidRPr="000776C2">
              <w:t>25</w:t>
            </w:r>
          </w:p>
          <w:p w14:paraId="0D5BA28F"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0F77F01D" w14:textId="77777777" w:rsidR="000776C2" w:rsidRPr="000776C2" w:rsidRDefault="000776C2" w:rsidP="00835CB9">
            <w:pPr>
              <w:pStyle w:val="TableText"/>
            </w:pPr>
            <w:r w:rsidRPr="000776C2">
              <w:t>13.8</w:t>
            </w:r>
          </w:p>
          <w:p w14:paraId="074349CD" w14:textId="77777777" w:rsidR="000776C2" w:rsidRPr="000776C2" w:rsidRDefault="000776C2" w:rsidP="00835CB9">
            <w:pPr>
              <w:pStyle w:val="TableText"/>
            </w:pPr>
            <w:r w:rsidRPr="000776C2">
              <w:t>38.6</w:t>
            </w:r>
          </w:p>
        </w:tc>
        <w:tc>
          <w:tcPr>
            <w:tcW w:w="0" w:type="auto"/>
            <w:tcBorders>
              <w:top w:val="nil"/>
              <w:left w:val="nil"/>
              <w:bottom w:val="nil"/>
              <w:right w:val="nil"/>
            </w:tcBorders>
          </w:tcPr>
          <w:p w14:paraId="3B72F8F7" w14:textId="77777777" w:rsidR="000776C2" w:rsidRPr="000776C2" w:rsidRDefault="000776C2" w:rsidP="00835CB9">
            <w:pPr>
              <w:pStyle w:val="TableText"/>
            </w:pPr>
            <w:r w:rsidRPr="000776C2">
              <w:t>0.8</w:t>
            </w:r>
          </w:p>
          <w:p w14:paraId="44C5FE1D" w14:textId="77777777" w:rsidR="000776C2" w:rsidRPr="000776C2" w:rsidRDefault="000776C2" w:rsidP="00835CB9">
            <w:pPr>
              <w:pStyle w:val="TableText"/>
            </w:pPr>
            <w:r w:rsidRPr="000776C2">
              <w:t>2.3</w:t>
            </w:r>
          </w:p>
        </w:tc>
        <w:tc>
          <w:tcPr>
            <w:tcW w:w="0" w:type="auto"/>
            <w:tcBorders>
              <w:top w:val="nil"/>
              <w:left w:val="nil"/>
              <w:bottom w:val="nil"/>
              <w:right w:val="nil"/>
            </w:tcBorders>
          </w:tcPr>
          <w:p w14:paraId="7AB264F7" w14:textId="77777777" w:rsidR="000776C2" w:rsidRPr="000776C2" w:rsidRDefault="000776C2" w:rsidP="00835CB9">
            <w:pPr>
              <w:pStyle w:val="TableText"/>
            </w:pPr>
            <w:r w:rsidRPr="000776C2">
              <w:t>0.001</w:t>
            </w:r>
          </w:p>
          <w:p w14:paraId="28D84E0B" w14:textId="77777777" w:rsidR="000776C2" w:rsidRPr="000776C2" w:rsidRDefault="000776C2" w:rsidP="00835CB9">
            <w:pPr>
              <w:pStyle w:val="TableText"/>
            </w:pPr>
            <w:r w:rsidRPr="000776C2">
              <w:t>0.005</w:t>
            </w:r>
          </w:p>
        </w:tc>
        <w:tc>
          <w:tcPr>
            <w:tcW w:w="0" w:type="auto"/>
            <w:tcBorders>
              <w:top w:val="nil"/>
              <w:left w:val="nil"/>
              <w:bottom w:val="nil"/>
              <w:right w:val="nil"/>
            </w:tcBorders>
            <w:shd w:val="clear" w:color="auto" w:fill="auto"/>
          </w:tcPr>
          <w:p w14:paraId="0D36CEA5" w14:textId="77777777" w:rsidR="000776C2" w:rsidRPr="000776C2" w:rsidRDefault="000776C2" w:rsidP="00835CB9">
            <w:pPr>
              <w:pStyle w:val="TableText"/>
            </w:pPr>
            <w:r w:rsidRPr="000776C2">
              <w:t>&gt;99</w:t>
            </w:r>
          </w:p>
          <w:p w14:paraId="0AA250D5" w14:textId="77777777" w:rsidR="000776C2" w:rsidRPr="000776C2" w:rsidRDefault="000776C2" w:rsidP="00835CB9">
            <w:pPr>
              <w:pStyle w:val="TableText"/>
            </w:pPr>
            <w:r w:rsidRPr="000776C2">
              <w:t>&gt;99</w:t>
            </w:r>
          </w:p>
        </w:tc>
      </w:tr>
      <w:tr w:rsidR="000776C2" w:rsidRPr="000776C2" w14:paraId="21365EB8" w14:textId="77777777" w:rsidTr="004E7477">
        <w:trPr>
          <w:cantSplit/>
        </w:trPr>
        <w:tc>
          <w:tcPr>
            <w:tcW w:w="0" w:type="auto"/>
            <w:tcBorders>
              <w:top w:val="nil"/>
              <w:left w:val="nil"/>
              <w:bottom w:val="nil"/>
              <w:right w:val="nil"/>
            </w:tcBorders>
          </w:tcPr>
          <w:p w14:paraId="7A128550" w14:textId="77777777" w:rsidR="000776C2" w:rsidRPr="000776C2" w:rsidRDefault="000776C2" w:rsidP="00835CB9">
            <w:pPr>
              <w:pStyle w:val="TableText"/>
            </w:pPr>
          </w:p>
        </w:tc>
        <w:tc>
          <w:tcPr>
            <w:tcW w:w="0" w:type="auto"/>
            <w:tcBorders>
              <w:top w:val="nil"/>
              <w:left w:val="nil"/>
              <w:bottom w:val="nil"/>
              <w:right w:val="nil"/>
            </w:tcBorders>
          </w:tcPr>
          <w:p w14:paraId="339138FC" w14:textId="77777777" w:rsidR="000776C2" w:rsidRPr="000776C2" w:rsidRDefault="000776C2" w:rsidP="00835CB9">
            <w:pPr>
              <w:pStyle w:val="TableText"/>
            </w:pPr>
          </w:p>
        </w:tc>
        <w:tc>
          <w:tcPr>
            <w:tcW w:w="0" w:type="auto"/>
            <w:tcBorders>
              <w:top w:val="nil"/>
              <w:left w:val="nil"/>
              <w:bottom w:val="nil"/>
              <w:right w:val="nil"/>
            </w:tcBorders>
          </w:tcPr>
          <w:p w14:paraId="6543FD2D" w14:textId="77777777" w:rsidR="000776C2" w:rsidRPr="000776C2" w:rsidRDefault="000776C2" w:rsidP="00835CB9">
            <w:pPr>
              <w:pStyle w:val="TableText"/>
            </w:pPr>
          </w:p>
        </w:tc>
        <w:tc>
          <w:tcPr>
            <w:tcW w:w="0" w:type="auto"/>
            <w:tcBorders>
              <w:top w:val="nil"/>
              <w:left w:val="nil"/>
              <w:bottom w:val="nil"/>
              <w:right w:val="nil"/>
            </w:tcBorders>
          </w:tcPr>
          <w:p w14:paraId="7C549B2F" w14:textId="77777777" w:rsidR="000776C2" w:rsidRPr="000776C2" w:rsidRDefault="000776C2" w:rsidP="00835CB9">
            <w:pPr>
              <w:pStyle w:val="TableText"/>
            </w:pPr>
          </w:p>
        </w:tc>
        <w:tc>
          <w:tcPr>
            <w:tcW w:w="0" w:type="auto"/>
            <w:tcBorders>
              <w:top w:val="nil"/>
              <w:left w:val="nil"/>
              <w:bottom w:val="nil"/>
              <w:right w:val="nil"/>
            </w:tcBorders>
          </w:tcPr>
          <w:p w14:paraId="54D2533B" w14:textId="77777777" w:rsidR="000776C2" w:rsidRPr="000776C2" w:rsidRDefault="000776C2" w:rsidP="00835CB9">
            <w:pPr>
              <w:pStyle w:val="TableText"/>
            </w:pPr>
            <w:r w:rsidRPr="000776C2">
              <w:t>May</w:t>
            </w:r>
          </w:p>
        </w:tc>
        <w:tc>
          <w:tcPr>
            <w:tcW w:w="0" w:type="auto"/>
            <w:tcBorders>
              <w:top w:val="nil"/>
              <w:left w:val="nil"/>
              <w:bottom w:val="nil"/>
              <w:right w:val="nil"/>
            </w:tcBorders>
          </w:tcPr>
          <w:p w14:paraId="23CFF3B3" w14:textId="77777777" w:rsidR="000776C2" w:rsidRPr="000776C2" w:rsidRDefault="000776C2" w:rsidP="00835CB9">
            <w:pPr>
              <w:pStyle w:val="TableText"/>
            </w:pPr>
            <w:r w:rsidRPr="000776C2">
              <w:t>25</w:t>
            </w:r>
          </w:p>
          <w:p w14:paraId="7BC4D7C4"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49966DD1" w14:textId="77777777" w:rsidR="000776C2" w:rsidRPr="000776C2" w:rsidRDefault="000776C2" w:rsidP="00835CB9">
            <w:pPr>
              <w:pStyle w:val="TableText"/>
            </w:pPr>
            <w:r w:rsidRPr="000776C2">
              <w:t>12.4</w:t>
            </w:r>
          </w:p>
          <w:p w14:paraId="2AFFCF42" w14:textId="77777777" w:rsidR="000776C2" w:rsidRPr="000776C2" w:rsidRDefault="000776C2" w:rsidP="00835CB9">
            <w:pPr>
              <w:pStyle w:val="TableText"/>
            </w:pPr>
            <w:r w:rsidRPr="000776C2">
              <w:t>28.0</w:t>
            </w:r>
          </w:p>
        </w:tc>
        <w:tc>
          <w:tcPr>
            <w:tcW w:w="0" w:type="auto"/>
            <w:tcBorders>
              <w:top w:val="nil"/>
              <w:left w:val="nil"/>
              <w:bottom w:val="nil"/>
              <w:right w:val="nil"/>
            </w:tcBorders>
          </w:tcPr>
          <w:p w14:paraId="32BED2C5" w14:textId="77777777" w:rsidR="000776C2" w:rsidRPr="000776C2" w:rsidRDefault="000776C2" w:rsidP="00835CB9">
            <w:pPr>
              <w:pStyle w:val="TableText"/>
            </w:pPr>
            <w:r w:rsidRPr="000776C2">
              <w:t>0.7</w:t>
            </w:r>
          </w:p>
          <w:p w14:paraId="5DA8A775" w14:textId="77777777" w:rsidR="000776C2" w:rsidRPr="000776C2" w:rsidRDefault="000776C2" w:rsidP="00835CB9">
            <w:pPr>
              <w:pStyle w:val="TableText"/>
            </w:pPr>
            <w:r w:rsidRPr="000776C2">
              <w:t>1.7</w:t>
            </w:r>
          </w:p>
        </w:tc>
        <w:tc>
          <w:tcPr>
            <w:tcW w:w="0" w:type="auto"/>
            <w:tcBorders>
              <w:top w:val="nil"/>
              <w:left w:val="nil"/>
              <w:bottom w:val="nil"/>
              <w:right w:val="nil"/>
            </w:tcBorders>
          </w:tcPr>
          <w:p w14:paraId="2A2D0FD1" w14:textId="77777777" w:rsidR="000776C2" w:rsidRPr="000776C2" w:rsidRDefault="000776C2" w:rsidP="00835CB9">
            <w:pPr>
              <w:pStyle w:val="TableText"/>
            </w:pPr>
            <w:r w:rsidRPr="000776C2">
              <w:t>0.001</w:t>
            </w:r>
          </w:p>
          <w:p w14:paraId="1DC49660" w14:textId="77777777" w:rsidR="000776C2" w:rsidRPr="000776C2" w:rsidRDefault="000776C2" w:rsidP="00835CB9">
            <w:pPr>
              <w:pStyle w:val="TableText"/>
            </w:pPr>
            <w:r w:rsidRPr="000776C2">
              <w:t>0.004</w:t>
            </w:r>
          </w:p>
        </w:tc>
        <w:tc>
          <w:tcPr>
            <w:tcW w:w="0" w:type="auto"/>
            <w:tcBorders>
              <w:top w:val="nil"/>
              <w:left w:val="nil"/>
              <w:bottom w:val="nil"/>
              <w:right w:val="nil"/>
            </w:tcBorders>
            <w:shd w:val="clear" w:color="auto" w:fill="auto"/>
          </w:tcPr>
          <w:p w14:paraId="19C9A55D" w14:textId="77777777" w:rsidR="000776C2" w:rsidRPr="000776C2" w:rsidRDefault="000776C2" w:rsidP="00835CB9">
            <w:pPr>
              <w:pStyle w:val="TableText"/>
            </w:pPr>
            <w:r w:rsidRPr="000776C2">
              <w:t>&gt;99</w:t>
            </w:r>
          </w:p>
          <w:p w14:paraId="67D99502" w14:textId="77777777" w:rsidR="000776C2" w:rsidRPr="000776C2" w:rsidRDefault="000776C2" w:rsidP="00835CB9">
            <w:pPr>
              <w:pStyle w:val="TableText"/>
            </w:pPr>
            <w:r w:rsidRPr="000776C2">
              <w:t>&gt;99</w:t>
            </w:r>
          </w:p>
        </w:tc>
      </w:tr>
      <w:tr w:rsidR="000776C2" w:rsidRPr="000776C2" w14:paraId="5A7FB696" w14:textId="77777777" w:rsidTr="004E7477">
        <w:trPr>
          <w:cantSplit/>
        </w:trPr>
        <w:tc>
          <w:tcPr>
            <w:tcW w:w="0" w:type="auto"/>
            <w:tcBorders>
              <w:top w:val="nil"/>
              <w:left w:val="nil"/>
              <w:bottom w:val="nil"/>
              <w:right w:val="nil"/>
            </w:tcBorders>
          </w:tcPr>
          <w:p w14:paraId="3DDC8F63" w14:textId="77777777" w:rsidR="000776C2" w:rsidRPr="000776C2" w:rsidRDefault="000776C2" w:rsidP="00835CB9">
            <w:pPr>
              <w:pStyle w:val="TableText"/>
            </w:pPr>
          </w:p>
        </w:tc>
        <w:tc>
          <w:tcPr>
            <w:tcW w:w="0" w:type="auto"/>
            <w:tcBorders>
              <w:top w:val="nil"/>
              <w:left w:val="nil"/>
              <w:bottom w:val="nil"/>
              <w:right w:val="nil"/>
            </w:tcBorders>
          </w:tcPr>
          <w:p w14:paraId="51759AF0" w14:textId="77777777" w:rsidR="000776C2" w:rsidRPr="000776C2" w:rsidRDefault="000776C2" w:rsidP="00835CB9">
            <w:pPr>
              <w:pStyle w:val="TableText"/>
            </w:pPr>
          </w:p>
        </w:tc>
        <w:tc>
          <w:tcPr>
            <w:tcW w:w="0" w:type="auto"/>
            <w:tcBorders>
              <w:top w:val="nil"/>
              <w:left w:val="nil"/>
              <w:bottom w:val="nil"/>
              <w:right w:val="nil"/>
            </w:tcBorders>
          </w:tcPr>
          <w:p w14:paraId="27C5B817" w14:textId="77777777" w:rsidR="000776C2" w:rsidRPr="000776C2" w:rsidRDefault="000776C2" w:rsidP="00835CB9">
            <w:pPr>
              <w:pStyle w:val="TableText"/>
            </w:pPr>
          </w:p>
        </w:tc>
        <w:tc>
          <w:tcPr>
            <w:tcW w:w="0" w:type="auto"/>
            <w:tcBorders>
              <w:top w:val="nil"/>
              <w:left w:val="nil"/>
              <w:bottom w:val="nil"/>
              <w:right w:val="nil"/>
            </w:tcBorders>
          </w:tcPr>
          <w:p w14:paraId="67340818" w14:textId="77777777" w:rsidR="000776C2" w:rsidRPr="000776C2" w:rsidRDefault="000776C2" w:rsidP="00835CB9">
            <w:pPr>
              <w:pStyle w:val="TableText"/>
            </w:pPr>
          </w:p>
        </w:tc>
        <w:tc>
          <w:tcPr>
            <w:tcW w:w="0" w:type="auto"/>
            <w:tcBorders>
              <w:top w:val="nil"/>
              <w:left w:val="nil"/>
              <w:bottom w:val="nil"/>
              <w:right w:val="nil"/>
            </w:tcBorders>
          </w:tcPr>
          <w:p w14:paraId="52277455" w14:textId="77777777" w:rsidR="000776C2" w:rsidRPr="000776C2" w:rsidRDefault="000776C2" w:rsidP="00835CB9">
            <w:pPr>
              <w:pStyle w:val="TableText"/>
            </w:pPr>
            <w:r w:rsidRPr="000776C2">
              <w:t>Jun</w:t>
            </w:r>
          </w:p>
        </w:tc>
        <w:tc>
          <w:tcPr>
            <w:tcW w:w="0" w:type="auto"/>
            <w:tcBorders>
              <w:top w:val="nil"/>
              <w:left w:val="nil"/>
              <w:bottom w:val="nil"/>
              <w:right w:val="nil"/>
            </w:tcBorders>
          </w:tcPr>
          <w:p w14:paraId="4EA6C522" w14:textId="77777777" w:rsidR="000776C2" w:rsidRPr="000776C2" w:rsidRDefault="000776C2" w:rsidP="00835CB9">
            <w:pPr>
              <w:pStyle w:val="TableText"/>
            </w:pPr>
            <w:r w:rsidRPr="000776C2">
              <w:t>25</w:t>
            </w:r>
          </w:p>
          <w:p w14:paraId="6EE58489"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761A7E24" w14:textId="77777777" w:rsidR="000776C2" w:rsidRPr="000776C2" w:rsidRDefault="000776C2" w:rsidP="00835CB9">
            <w:pPr>
              <w:pStyle w:val="TableText"/>
            </w:pPr>
            <w:r w:rsidRPr="000776C2">
              <w:t>12.7</w:t>
            </w:r>
          </w:p>
          <w:p w14:paraId="71662D60" w14:textId="77777777" w:rsidR="000776C2" w:rsidRPr="000776C2" w:rsidRDefault="000776C2" w:rsidP="00835CB9">
            <w:pPr>
              <w:pStyle w:val="TableText"/>
            </w:pPr>
            <w:r w:rsidRPr="000776C2">
              <w:t>28.5</w:t>
            </w:r>
          </w:p>
        </w:tc>
        <w:tc>
          <w:tcPr>
            <w:tcW w:w="0" w:type="auto"/>
            <w:tcBorders>
              <w:top w:val="nil"/>
              <w:left w:val="nil"/>
              <w:bottom w:val="nil"/>
              <w:right w:val="nil"/>
            </w:tcBorders>
          </w:tcPr>
          <w:p w14:paraId="77E7B747" w14:textId="77777777" w:rsidR="000776C2" w:rsidRPr="000776C2" w:rsidRDefault="000776C2" w:rsidP="00835CB9">
            <w:pPr>
              <w:pStyle w:val="TableText"/>
            </w:pPr>
            <w:r w:rsidRPr="000776C2">
              <w:t>0.8</w:t>
            </w:r>
          </w:p>
          <w:p w14:paraId="0F6F254B" w14:textId="77777777" w:rsidR="000776C2" w:rsidRPr="000776C2" w:rsidRDefault="000776C2" w:rsidP="00835CB9">
            <w:pPr>
              <w:pStyle w:val="TableText"/>
            </w:pPr>
            <w:r w:rsidRPr="000776C2">
              <w:t>1.7</w:t>
            </w:r>
          </w:p>
        </w:tc>
        <w:tc>
          <w:tcPr>
            <w:tcW w:w="0" w:type="auto"/>
            <w:tcBorders>
              <w:top w:val="nil"/>
              <w:left w:val="nil"/>
              <w:bottom w:val="nil"/>
              <w:right w:val="nil"/>
            </w:tcBorders>
          </w:tcPr>
          <w:p w14:paraId="35F66385" w14:textId="77777777" w:rsidR="000776C2" w:rsidRPr="000776C2" w:rsidRDefault="000776C2" w:rsidP="00835CB9">
            <w:pPr>
              <w:pStyle w:val="TableText"/>
            </w:pPr>
            <w:r w:rsidRPr="000776C2">
              <w:t>0.001</w:t>
            </w:r>
          </w:p>
          <w:p w14:paraId="4854C4C6" w14:textId="77777777" w:rsidR="000776C2" w:rsidRPr="000776C2" w:rsidRDefault="000776C2" w:rsidP="00835CB9">
            <w:pPr>
              <w:pStyle w:val="TableText"/>
            </w:pPr>
            <w:r w:rsidRPr="000776C2">
              <w:t>0.004</w:t>
            </w:r>
          </w:p>
        </w:tc>
        <w:tc>
          <w:tcPr>
            <w:tcW w:w="0" w:type="auto"/>
            <w:tcBorders>
              <w:top w:val="nil"/>
              <w:left w:val="nil"/>
              <w:bottom w:val="nil"/>
              <w:right w:val="nil"/>
            </w:tcBorders>
            <w:shd w:val="clear" w:color="auto" w:fill="auto"/>
          </w:tcPr>
          <w:p w14:paraId="770DC980" w14:textId="77777777" w:rsidR="000776C2" w:rsidRPr="000776C2" w:rsidRDefault="000776C2" w:rsidP="00835CB9">
            <w:pPr>
              <w:pStyle w:val="TableText"/>
            </w:pPr>
            <w:r w:rsidRPr="000776C2">
              <w:t>&gt;99</w:t>
            </w:r>
          </w:p>
          <w:p w14:paraId="66F83114" w14:textId="77777777" w:rsidR="000776C2" w:rsidRPr="000776C2" w:rsidRDefault="000776C2" w:rsidP="00835CB9">
            <w:pPr>
              <w:pStyle w:val="TableText"/>
            </w:pPr>
            <w:r w:rsidRPr="000776C2">
              <w:t>&gt;99</w:t>
            </w:r>
          </w:p>
        </w:tc>
      </w:tr>
      <w:tr w:rsidR="000776C2" w:rsidRPr="000776C2" w14:paraId="6102B53C" w14:textId="77777777" w:rsidTr="004E7477">
        <w:trPr>
          <w:cantSplit/>
        </w:trPr>
        <w:tc>
          <w:tcPr>
            <w:tcW w:w="0" w:type="auto"/>
            <w:tcBorders>
              <w:top w:val="nil"/>
              <w:left w:val="nil"/>
              <w:bottom w:val="nil"/>
              <w:right w:val="nil"/>
            </w:tcBorders>
          </w:tcPr>
          <w:p w14:paraId="708C8F07" w14:textId="77777777" w:rsidR="000776C2" w:rsidRPr="000776C2" w:rsidRDefault="000776C2" w:rsidP="00835CB9">
            <w:pPr>
              <w:pStyle w:val="TableText"/>
            </w:pPr>
          </w:p>
        </w:tc>
        <w:tc>
          <w:tcPr>
            <w:tcW w:w="0" w:type="auto"/>
            <w:tcBorders>
              <w:top w:val="nil"/>
              <w:left w:val="nil"/>
              <w:bottom w:val="nil"/>
              <w:right w:val="nil"/>
            </w:tcBorders>
          </w:tcPr>
          <w:p w14:paraId="5B57E705" w14:textId="77777777" w:rsidR="000776C2" w:rsidRPr="000776C2" w:rsidRDefault="000776C2" w:rsidP="00835CB9">
            <w:pPr>
              <w:pStyle w:val="TableText"/>
            </w:pPr>
          </w:p>
        </w:tc>
        <w:tc>
          <w:tcPr>
            <w:tcW w:w="0" w:type="auto"/>
            <w:tcBorders>
              <w:top w:val="nil"/>
              <w:left w:val="nil"/>
              <w:bottom w:val="nil"/>
              <w:right w:val="nil"/>
            </w:tcBorders>
          </w:tcPr>
          <w:p w14:paraId="56467ECF" w14:textId="77777777" w:rsidR="000776C2" w:rsidRPr="000776C2" w:rsidRDefault="000776C2" w:rsidP="00835CB9">
            <w:pPr>
              <w:pStyle w:val="TableText"/>
            </w:pPr>
          </w:p>
        </w:tc>
        <w:tc>
          <w:tcPr>
            <w:tcW w:w="0" w:type="auto"/>
            <w:tcBorders>
              <w:top w:val="nil"/>
              <w:left w:val="nil"/>
              <w:bottom w:val="nil"/>
              <w:right w:val="nil"/>
            </w:tcBorders>
          </w:tcPr>
          <w:p w14:paraId="697BBCCA" w14:textId="77777777" w:rsidR="000776C2" w:rsidRPr="000776C2" w:rsidRDefault="000776C2" w:rsidP="00835CB9">
            <w:pPr>
              <w:pStyle w:val="TableText"/>
            </w:pPr>
          </w:p>
        </w:tc>
        <w:tc>
          <w:tcPr>
            <w:tcW w:w="0" w:type="auto"/>
            <w:tcBorders>
              <w:top w:val="nil"/>
              <w:left w:val="nil"/>
              <w:bottom w:val="nil"/>
              <w:right w:val="nil"/>
            </w:tcBorders>
          </w:tcPr>
          <w:p w14:paraId="4B06794F" w14:textId="77777777" w:rsidR="000776C2" w:rsidRPr="000776C2" w:rsidRDefault="000776C2" w:rsidP="00835CB9">
            <w:pPr>
              <w:pStyle w:val="TableText"/>
            </w:pPr>
            <w:r w:rsidRPr="000776C2">
              <w:t>Jul</w:t>
            </w:r>
          </w:p>
        </w:tc>
        <w:tc>
          <w:tcPr>
            <w:tcW w:w="0" w:type="auto"/>
            <w:tcBorders>
              <w:top w:val="nil"/>
              <w:left w:val="nil"/>
              <w:bottom w:val="nil"/>
              <w:right w:val="nil"/>
            </w:tcBorders>
          </w:tcPr>
          <w:p w14:paraId="5268A311" w14:textId="77777777" w:rsidR="000776C2" w:rsidRPr="000776C2" w:rsidRDefault="000776C2" w:rsidP="00835CB9">
            <w:pPr>
              <w:pStyle w:val="TableText"/>
            </w:pPr>
            <w:r w:rsidRPr="000776C2">
              <w:t>25</w:t>
            </w:r>
          </w:p>
          <w:p w14:paraId="13449513"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4917C1D5" w14:textId="77777777" w:rsidR="000776C2" w:rsidRPr="000776C2" w:rsidRDefault="000776C2" w:rsidP="00835CB9">
            <w:pPr>
              <w:pStyle w:val="TableText"/>
            </w:pPr>
            <w:r w:rsidRPr="000776C2">
              <w:t>12.6</w:t>
            </w:r>
          </w:p>
          <w:p w14:paraId="2F73F09B" w14:textId="77777777" w:rsidR="000776C2" w:rsidRPr="000776C2" w:rsidRDefault="000776C2" w:rsidP="00835CB9">
            <w:pPr>
              <w:pStyle w:val="TableText"/>
            </w:pPr>
            <w:r w:rsidRPr="000776C2">
              <w:t>29.3</w:t>
            </w:r>
          </w:p>
        </w:tc>
        <w:tc>
          <w:tcPr>
            <w:tcW w:w="0" w:type="auto"/>
            <w:tcBorders>
              <w:top w:val="nil"/>
              <w:left w:val="nil"/>
              <w:bottom w:val="nil"/>
              <w:right w:val="nil"/>
            </w:tcBorders>
          </w:tcPr>
          <w:p w14:paraId="0DE23730" w14:textId="77777777" w:rsidR="000776C2" w:rsidRPr="000776C2" w:rsidRDefault="000776C2" w:rsidP="00835CB9">
            <w:pPr>
              <w:pStyle w:val="TableText"/>
            </w:pPr>
            <w:r w:rsidRPr="000776C2">
              <w:t>0.7</w:t>
            </w:r>
          </w:p>
          <w:p w14:paraId="3A6BEDDA" w14:textId="77777777" w:rsidR="000776C2" w:rsidRPr="000776C2" w:rsidRDefault="000776C2" w:rsidP="00835CB9">
            <w:pPr>
              <w:pStyle w:val="TableText"/>
            </w:pPr>
            <w:r w:rsidRPr="000776C2">
              <w:t>1.7</w:t>
            </w:r>
          </w:p>
        </w:tc>
        <w:tc>
          <w:tcPr>
            <w:tcW w:w="0" w:type="auto"/>
            <w:tcBorders>
              <w:top w:val="nil"/>
              <w:left w:val="nil"/>
              <w:bottom w:val="nil"/>
              <w:right w:val="nil"/>
            </w:tcBorders>
          </w:tcPr>
          <w:p w14:paraId="59908DA0" w14:textId="77777777" w:rsidR="000776C2" w:rsidRPr="000776C2" w:rsidRDefault="000776C2" w:rsidP="00835CB9">
            <w:pPr>
              <w:pStyle w:val="TableText"/>
            </w:pPr>
            <w:r w:rsidRPr="000776C2">
              <w:t>0.001</w:t>
            </w:r>
          </w:p>
          <w:p w14:paraId="19960D44" w14:textId="77777777" w:rsidR="000776C2" w:rsidRPr="000776C2" w:rsidRDefault="000776C2" w:rsidP="00835CB9">
            <w:pPr>
              <w:pStyle w:val="TableText"/>
            </w:pPr>
            <w:r w:rsidRPr="000776C2">
              <w:t>0.004</w:t>
            </w:r>
          </w:p>
        </w:tc>
        <w:tc>
          <w:tcPr>
            <w:tcW w:w="0" w:type="auto"/>
            <w:tcBorders>
              <w:top w:val="nil"/>
              <w:left w:val="nil"/>
              <w:bottom w:val="nil"/>
              <w:right w:val="nil"/>
            </w:tcBorders>
            <w:shd w:val="clear" w:color="auto" w:fill="auto"/>
          </w:tcPr>
          <w:p w14:paraId="2C87B0E3" w14:textId="77777777" w:rsidR="000776C2" w:rsidRPr="000776C2" w:rsidRDefault="000776C2" w:rsidP="00835CB9">
            <w:pPr>
              <w:pStyle w:val="TableText"/>
            </w:pPr>
            <w:r w:rsidRPr="000776C2">
              <w:t>96</w:t>
            </w:r>
          </w:p>
          <w:p w14:paraId="6C99BD5E" w14:textId="77777777" w:rsidR="000776C2" w:rsidRPr="000776C2" w:rsidRDefault="000776C2" w:rsidP="00835CB9">
            <w:pPr>
              <w:pStyle w:val="TableText"/>
            </w:pPr>
            <w:r w:rsidRPr="000776C2">
              <w:t>&gt;99</w:t>
            </w:r>
          </w:p>
        </w:tc>
      </w:tr>
      <w:tr w:rsidR="000776C2" w:rsidRPr="000776C2" w14:paraId="2F6F08A1" w14:textId="77777777" w:rsidTr="004E7477">
        <w:trPr>
          <w:cantSplit/>
        </w:trPr>
        <w:tc>
          <w:tcPr>
            <w:tcW w:w="0" w:type="auto"/>
            <w:tcBorders>
              <w:top w:val="nil"/>
              <w:left w:val="nil"/>
              <w:bottom w:val="nil"/>
              <w:right w:val="nil"/>
            </w:tcBorders>
          </w:tcPr>
          <w:p w14:paraId="3FEFA2D4" w14:textId="77777777" w:rsidR="000776C2" w:rsidRPr="000776C2" w:rsidRDefault="000776C2" w:rsidP="00835CB9">
            <w:pPr>
              <w:pStyle w:val="TableText"/>
            </w:pPr>
          </w:p>
        </w:tc>
        <w:tc>
          <w:tcPr>
            <w:tcW w:w="0" w:type="auto"/>
            <w:tcBorders>
              <w:top w:val="nil"/>
              <w:left w:val="nil"/>
              <w:bottom w:val="nil"/>
              <w:right w:val="nil"/>
            </w:tcBorders>
          </w:tcPr>
          <w:p w14:paraId="6746654C" w14:textId="77777777" w:rsidR="000776C2" w:rsidRPr="000776C2" w:rsidRDefault="000776C2" w:rsidP="00835CB9">
            <w:pPr>
              <w:pStyle w:val="TableText"/>
            </w:pPr>
          </w:p>
        </w:tc>
        <w:tc>
          <w:tcPr>
            <w:tcW w:w="0" w:type="auto"/>
            <w:tcBorders>
              <w:top w:val="nil"/>
              <w:left w:val="nil"/>
              <w:bottom w:val="nil"/>
              <w:right w:val="nil"/>
            </w:tcBorders>
          </w:tcPr>
          <w:p w14:paraId="12A8FCFD" w14:textId="77777777" w:rsidR="000776C2" w:rsidRPr="000776C2" w:rsidRDefault="000776C2" w:rsidP="00835CB9">
            <w:pPr>
              <w:pStyle w:val="TableText"/>
            </w:pPr>
          </w:p>
        </w:tc>
        <w:tc>
          <w:tcPr>
            <w:tcW w:w="0" w:type="auto"/>
            <w:tcBorders>
              <w:top w:val="nil"/>
              <w:left w:val="nil"/>
              <w:bottom w:val="nil"/>
              <w:right w:val="nil"/>
            </w:tcBorders>
          </w:tcPr>
          <w:p w14:paraId="77FE2A5B" w14:textId="77777777" w:rsidR="000776C2" w:rsidRPr="000776C2" w:rsidRDefault="000776C2" w:rsidP="00835CB9">
            <w:pPr>
              <w:pStyle w:val="TableText"/>
            </w:pPr>
          </w:p>
        </w:tc>
        <w:tc>
          <w:tcPr>
            <w:tcW w:w="0" w:type="auto"/>
            <w:tcBorders>
              <w:top w:val="nil"/>
              <w:left w:val="nil"/>
              <w:bottom w:val="nil"/>
              <w:right w:val="nil"/>
            </w:tcBorders>
          </w:tcPr>
          <w:p w14:paraId="6CABEAF4" w14:textId="77777777" w:rsidR="000776C2" w:rsidRPr="000776C2" w:rsidRDefault="000776C2" w:rsidP="00835CB9">
            <w:pPr>
              <w:pStyle w:val="TableText"/>
            </w:pPr>
            <w:r w:rsidRPr="000776C2">
              <w:t>Aug</w:t>
            </w:r>
          </w:p>
        </w:tc>
        <w:tc>
          <w:tcPr>
            <w:tcW w:w="0" w:type="auto"/>
            <w:tcBorders>
              <w:top w:val="nil"/>
              <w:left w:val="nil"/>
              <w:bottom w:val="nil"/>
              <w:right w:val="nil"/>
            </w:tcBorders>
          </w:tcPr>
          <w:p w14:paraId="1A618343" w14:textId="77777777" w:rsidR="000776C2" w:rsidRPr="000776C2" w:rsidRDefault="000776C2" w:rsidP="00835CB9">
            <w:pPr>
              <w:pStyle w:val="TableText"/>
            </w:pPr>
            <w:r w:rsidRPr="000776C2">
              <w:t>25</w:t>
            </w:r>
          </w:p>
          <w:p w14:paraId="29F5551E"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43CF2715" w14:textId="77777777" w:rsidR="000776C2" w:rsidRPr="000776C2" w:rsidRDefault="000776C2" w:rsidP="00835CB9">
            <w:pPr>
              <w:pStyle w:val="TableText"/>
            </w:pPr>
            <w:r w:rsidRPr="000776C2">
              <w:t>12.7</w:t>
            </w:r>
          </w:p>
          <w:p w14:paraId="7D1B1988" w14:textId="77777777" w:rsidR="000776C2" w:rsidRPr="000776C2" w:rsidRDefault="000776C2" w:rsidP="00835CB9">
            <w:pPr>
              <w:pStyle w:val="TableText"/>
            </w:pPr>
            <w:r w:rsidRPr="000776C2">
              <w:t>29.2</w:t>
            </w:r>
          </w:p>
        </w:tc>
        <w:tc>
          <w:tcPr>
            <w:tcW w:w="0" w:type="auto"/>
            <w:tcBorders>
              <w:top w:val="nil"/>
              <w:left w:val="nil"/>
              <w:bottom w:val="nil"/>
              <w:right w:val="nil"/>
            </w:tcBorders>
          </w:tcPr>
          <w:p w14:paraId="13AF6C7F" w14:textId="77777777" w:rsidR="000776C2" w:rsidRPr="000776C2" w:rsidRDefault="000776C2" w:rsidP="00835CB9">
            <w:pPr>
              <w:pStyle w:val="TableText"/>
            </w:pPr>
            <w:r w:rsidRPr="000776C2">
              <w:t>0.8</w:t>
            </w:r>
          </w:p>
          <w:p w14:paraId="4BE201CD" w14:textId="77777777" w:rsidR="000776C2" w:rsidRPr="000776C2" w:rsidRDefault="000776C2" w:rsidP="00835CB9">
            <w:pPr>
              <w:pStyle w:val="TableText"/>
            </w:pPr>
            <w:r w:rsidRPr="000776C2">
              <w:t>1.7</w:t>
            </w:r>
          </w:p>
        </w:tc>
        <w:tc>
          <w:tcPr>
            <w:tcW w:w="0" w:type="auto"/>
            <w:tcBorders>
              <w:top w:val="nil"/>
              <w:left w:val="nil"/>
              <w:bottom w:val="nil"/>
              <w:right w:val="nil"/>
            </w:tcBorders>
          </w:tcPr>
          <w:p w14:paraId="386C021F" w14:textId="77777777" w:rsidR="000776C2" w:rsidRPr="000776C2" w:rsidRDefault="000776C2" w:rsidP="00835CB9">
            <w:pPr>
              <w:pStyle w:val="TableText"/>
            </w:pPr>
            <w:r w:rsidRPr="000776C2">
              <w:t>0.001</w:t>
            </w:r>
          </w:p>
          <w:p w14:paraId="229A2147" w14:textId="77777777" w:rsidR="000776C2" w:rsidRPr="000776C2" w:rsidRDefault="000776C2" w:rsidP="00835CB9">
            <w:pPr>
              <w:pStyle w:val="TableText"/>
            </w:pPr>
            <w:r w:rsidRPr="000776C2">
              <w:t>0.004</w:t>
            </w:r>
          </w:p>
        </w:tc>
        <w:tc>
          <w:tcPr>
            <w:tcW w:w="0" w:type="auto"/>
            <w:tcBorders>
              <w:top w:val="nil"/>
              <w:left w:val="nil"/>
              <w:bottom w:val="nil"/>
              <w:right w:val="nil"/>
            </w:tcBorders>
            <w:shd w:val="clear" w:color="auto" w:fill="auto"/>
          </w:tcPr>
          <w:p w14:paraId="0DFB553F" w14:textId="77777777" w:rsidR="000776C2" w:rsidRPr="000776C2" w:rsidRDefault="000776C2" w:rsidP="00835CB9">
            <w:pPr>
              <w:pStyle w:val="TableText"/>
            </w:pPr>
            <w:r w:rsidRPr="000776C2">
              <w:t>94</w:t>
            </w:r>
          </w:p>
          <w:p w14:paraId="7E020B0E" w14:textId="77777777" w:rsidR="000776C2" w:rsidRPr="000776C2" w:rsidRDefault="000776C2" w:rsidP="00835CB9">
            <w:pPr>
              <w:pStyle w:val="TableText"/>
            </w:pPr>
            <w:r w:rsidRPr="000776C2">
              <w:t>&gt;99</w:t>
            </w:r>
          </w:p>
        </w:tc>
      </w:tr>
      <w:tr w:rsidR="000776C2" w:rsidRPr="000776C2" w14:paraId="5541F54E" w14:textId="77777777" w:rsidTr="004E7477">
        <w:trPr>
          <w:cantSplit/>
        </w:trPr>
        <w:tc>
          <w:tcPr>
            <w:tcW w:w="0" w:type="auto"/>
            <w:tcBorders>
              <w:top w:val="nil"/>
              <w:left w:val="nil"/>
              <w:bottom w:val="nil"/>
              <w:right w:val="nil"/>
            </w:tcBorders>
          </w:tcPr>
          <w:p w14:paraId="51AADBBC" w14:textId="77777777" w:rsidR="000776C2" w:rsidRPr="000776C2" w:rsidRDefault="000776C2" w:rsidP="00835CB9">
            <w:pPr>
              <w:pStyle w:val="TableText"/>
            </w:pPr>
          </w:p>
        </w:tc>
        <w:tc>
          <w:tcPr>
            <w:tcW w:w="0" w:type="auto"/>
            <w:tcBorders>
              <w:top w:val="nil"/>
              <w:left w:val="nil"/>
              <w:bottom w:val="nil"/>
              <w:right w:val="nil"/>
            </w:tcBorders>
          </w:tcPr>
          <w:p w14:paraId="22BC8D92" w14:textId="77777777" w:rsidR="000776C2" w:rsidRPr="000776C2" w:rsidRDefault="000776C2" w:rsidP="00835CB9">
            <w:pPr>
              <w:pStyle w:val="TableText"/>
            </w:pPr>
          </w:p>
        </w:tc>
        <w:tc>
          <w:tcPr>
            <w:tcW w:w="0" w:type="auto"/>
            <w:tcBorders>
              <w:top w:val="nil"/>
              <w:left w:val="nil"/>
              <w:bottom w:val="nil"/>
              <w:right w:val="nil"/>
            </w:tcBorders>
          </w:tcPr>
          <w:p w14:paraId="368FDE73" w14:textId="77777777" w:rsidR="000776C2" w:rsidRPr="000776C2" w:rsidRDefault="000776C2" w:rsidP="00835CB9">
            <w:pPr>
              <w:pStyle w:val="TableText"/>
            </w:pPr>
          </w:p>
        </w:tc>
        <w:tc>
          <w:tcPr>
            <w:tcW w:w="0" w:type="auto"/>
            <w:tcBorders>
              <w:top w:val="nil"/>
              <w:left w:val="nil"/>
              <w:bottom w:val="nil"/>
              <w:right w:val="nil"/>
            </w:tcBorders>
          </w:tcPr>
          <w:p w14:paraId="4855B566" w14:textId="77777777" w:rsidR="000776C2" w:rsidRPr="000776C2" w:rsidRDefault="000776C2" w:rsidP="00835CB9">
            <w:pPr>
              <w:pStyle w:val="TableText"/>
            </w:pPr>
          </w:p>
        </w:tc>
        <w:tc>
          <w:tcPr>
            <w:tcW w:w="0" w:type="auto"/>
            <w:tcBorders>
              <w:top w:val="nil"/>
              <w:left w:val="nil"/>
              <w:bottom w:val="nil"/>
              <w:right w:val="nil"/>
            </w:tcBorders>
          </w:tcPr>
          <w:p w14:paraId="1B1CD8CF" w14:textId="77777777" w:rsidR="000776C2" w:rsidRPr="000776C2" w:rsidRDefault="000776C2" w:rsidP="00835CB9">
            <w:pPr>
              <w:pStyle w:val="TableText"/>
            </w:pPr>
            <w:r w:rsidRPr="000776C2">
              <w:t>Sep</w:t>
            </w:r>
          </w:p>
        </w:tc>
        <w:tc>
          <w:tcPr>
            <w:tcW w:w="0" w:type="auto"/>
            <w:tcBorders>
              <w:top w:val="nil"/>
              <w:left w:val="nil"/>
              <w:bottom w:val="nil"/>
              <w:right w:val="nil"/>
            </w:tcBorders>
          </w:tcPr>
          <w:p w14:paraId="3CB62D01" w14:textId="77777777" w:rsidR="000776C2" w:rsidRPr="000776C2" w:rsidRDefault="000776C2" w:rsidP="00835CB9">
            <w:pPr>
              <w:pStyle w:val="TableText"/>
            </w:pPr>
            <w:r w:rsidRPr="000776C2">
              <w:t>25</w:t>
            </w:r>
          </w:p>
          <w:p w14:paraId="33E954DC"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19693911" w14:textId="77777777" w:rsidR="000776C2" w:rsidRPr="000776C2" w:rsidRDefault="000776C2" w:rsidP="00835CB9">
            <w:pPr>
              <w:pStyle w:val="TableText"/>
            </w:pPr>
            <w:r w:rsidRPr="000776C2">
              <w:t>14.6</w:t>
            </w:r>
          </w:p>
          <w:p w14:paraId="74BEFD0A" w14:textId="77777777" w:rsidR="000776C2" w:rsidRPr="000776C2" w:rsidRDefault="000776C2" w:rsidP="00835CB9">
            <w:pPr>
              <w:pStyle w:val="TableText"/>
            </w:pPr>
            <w:r w:rsidRPr="000776C2">
              <w:t>33.8</w:t>
            </w:r>
          </w:p>
        </w:tc>
        <w:tc>
          <w:tcPr>
            <w:tcW w:w="0" w:type="auto"/>
            <w:tcBorders>
              <w:top w:val="nil"/>
              <w:left w:val="nil"/>
              <w:bottom w:val="nil"/>
              <w:right w:val="nil"/>
            </w:tcBorders>
          </w:tcPr>
          <w:p w14:paraId="5DFE6DDB" w14:textId="77777777" w:rsidR="000776C2" w:rsidRPr="000776C2" w:rsidRDefault="000776C2" w:rsidP="00835CB9">
            <w:pPr>
              <w:pStyle w:val="TableText"/>
            </w:pPr>
            <w:r w:rsidRPr="000776C2">
              <w:t>0.9</w:t>
            </w:r>
          </w:p>
          <w:p w14:paraId="04C942E7" w14:textId="77777777" w:rsidR="000776C2" w:rsidRPr="000776C2" w:rsidRDefault="000776C2" w:rsidP="00835CB9">
            <w:pPr>
              <w:pStyle w:val="TableText"/>
            </w:pPr>
            <w:r w:rsidRPr="000776C2">
              <w:t>2.0</w:t>
            </w:r>
          </w:p>
        </w:tc>
        <w:tc>
          <w:tcPr>
            <w:tcW w:w="0" w:type="auto"/>
            <w:tcBorders>
              <w:top w:val="nil"/>
              <w:left w:val="nil"/>
              <w:bottom w:val="nil"/>
              <w:right w:val="nil"/>
            </w:tcBorders>
          </w:tcPr>
          <w:p w14:paraId="38185150" w14:textId="77777777" w:rsidR="000776C2" w:rsidRPr="000776C2" w:rsidRDefault="000776C2" w:rsidP="00835CB9">
            <w:pPr>
              <w:pStyle w:val="TableText"/>
            </w:pPr>
            <w:r w:rsidRPr="000776C2">
              <w:t>0.001</w:t>
            </w:r>
          </w:p>
          <w:p w14:paraId="17F44926" w14:textId="77777777" w:rsidR="000776C2" w:rsidRPr="000776C2" w:rsidRDefault="000776C2" w:rsidP="00835CB9">
            <w:pPr>
              <w:pStyle w:val="TableText"/>
            </w:pPr>
            <w:r w:rsidRPr="000776C2">
              <w:t>0.004</w:t>
            </w:r>
          </w:p>
        </w:tc>
        <w:tc>
          <w:tcPr>
            <w:tcW w:w="0" w:type="auto"/>
            <w:tcBorders>
              <w:top w:val="nil"/>
              <w:left w:val="nil"/>
              <w:bottom w:val="nil"/>
              <w:right w:val="nil"/>
            </w:tcBorders>
            <w:shd w:val="clear" w:color="auto" w:fill="auto"/>
          </w:tcPr>
          <w:p w14:paraId="11A6FD8A" w14:textId="77777777" w:rsidR="000776C2" w:rsidRPr="000776C2" w:rsidRDefault="000776C2" w:rsidP="00835CB9">
            <w:pPr>
              <w:pStyle w:val="TableText"/>
              <w:rPr>
                <w:b/>
                <w:bCs/>
              </w:rPr>
            </w:pPr>
            <w:r w:rsidRPr="000776C2">
              <w:rPr>
                <w:b/>
                <w:bCs/>
              </w:rPr>
              <w:t>84</w:t>
            </w:r>
          </w:p>
          <w:p w14:paraId="4E595C97" w14:textId="77777777" w:rsidR="000776C2" w:rsidRPr="000776C2" w:rsidRDefault="000776C2" w:rsidP="00835CB9">
            <w:pPr>
              <w:pStyle w:val="TableText"/>
              <w:rPr>
                <w:b/>
                <w:bCs/>
              </w:rPr>
            </w:pPr>
            <w:r w:rsidRPr="000776C2">
              <w:rPr>
                <w:b/>
                <w:bCs/>
              </w:rPr>
              <w:t>&gt;99</w:t>
            </w:r>
          </w:p>
        </w:tc>
      </w:tr>
      <w:tr w:rsidR="000776C2" w:rsidRPr="000776C2" w14:paraId="6CAF79A4" w14:textId="77777777" w:rsidTr="004E7477">
        <w:trPr>
          <w:cantSplit/>
        </w:trPr>
        <w:tc>
          <w:tcPr>
            <w:tcW w:w="0" w:type="auto"/>
            <w:tcBorders>
              <w:top w:val="nil"/>
              <w:left w:val="nil"/>
              <w:bottom w:val="nil"/>
              <w:right w:val="nil"/>
            </w:tcBorders>
          </w:tcPr>
          <w:p w14:paraId="5E6C931E" w14:textId="77777777" w:rsidR="000776C2" w:rsidRPr="000776C2" w:rsidRDefault="000776C2" w:rsidP="00835CB9">
            <w:pPr>
              <w:pStyle w:val="TableText"/>
            </w:pPr>
          </w:p>
        </w:tc>
        <w:tc>
          <w:tcPr>
            <w:tcW w:w="0" w:type="auto"/>
            <w:tcBorders>
              <w:top w:val="nil"/>
              <w:left w:val="nil"/>
              <w:bottom w:val="nil"/>
              <w:right w:val="nil"/>
            </w:tcBorders>
          </w:tcPr>
          <w:p w14:paraId="0654C151" w14:textId="77777777" w:rsidR="000776C2" w:rsidRPr="000776C2" w:rsidRDefault="000776C2" w:rsidP="00835CB9">
            <w:pPr>
              <w:pStyle w:val="TableText"/>
            </w:pPr>
          </w:p>
        </w:tc>
        <w:tc>
          <w:tcPr>
            <w:tcW w:w="0" w:type="auto"/>
            <w:tcBorders>
              <w:top w:val="nil"/>
              <w:left w:val="nil"/>
              <w:bottom w:val="nil"/>
              <w:right w:val="nil"/>
            </w:tcBorders>
          </w:tcPr>
          <w:p w14:paraId="7C88E49D" w14:textId="77777777" w:rsidR="000776C2" w:rsidRPr="000776C2" w:rsidRDefault="000776C2" w:rsidP="00835CB9">
            <w:pPr>
              <w:pStyle w:val="TableText"/>
            </w:pPr>
          </w:p>
        </w:tc>
        <w:tc>
          <w:tcPr>
            <w:tcW w:w="0" w:type="auto"/>
            <w:tcBorders>
              <w:top w:val="nil"/>
              <w:left w:val="nil"/>
              <w:bottom w:val="nil"/>
              <w:right w:val="nil"/>
            </w:tcBorders>
          </w:tcPr>
          <w:p w14:paraId="2AB750F9" w14:textId="77777777" w:rsidR="000776C2" w:rsidRPr="000776C2" w:rsidRDefault="000776C2" w:rsidP="00835CB9">
            <w:pPr>
              <w:pStyle w:val="TableText"/>
            </w:pPr>
          </w:p>
        </w:tc>
        <w:tc>
          <w:tcPr>
            <w:tcW w:w="0" w:type="auto"/>
            <w:tcBorders>
              <w:top w:val="nil"/>
              <w:left w:val="nil"/>
              <w:bottom w:val="nil"/>
              <w:right w:val="nil"/>
            </w:tcBorders>
          </w:tcPr>
          <w:p w14:paraId="55AA36B3" w14:textId="77777777" w:rsidR="000776C2" w:rsidRPr="000776C2" w:rsidRDefault="000776C2" w:rsidP="00835CB9">
            <w:pPr>
              <w:pStyle w:val="TableText"/>
            </w:pPr>
            <w:r w:rsidRPr="000776C2">
              <w:t>Oct</w:t>
            </w:r>
          </w:p>
        </w:tc>
        <w:tc>
          <w:tcPr>
            <w:tcW w:w="0" w:type="auto"/>
            <w:tcBorders>
              <w:top w:val="nil"/>
              <w:left w:val="nil"/>
              <w:bottom w:val="nil"/>
              <w:right w:val="nil"/>
            </w:tcBorders>
          </w:tcPr>
          <w:p w14:paraId="7E014D7C" w14:textId="77777777" w:rsidR="000776C2" w:rsidRPr="000776C2" w:rsidRDefault="000776C2" w:rsidP="00835CB9">
            <w:pPr>
              <w:pStyle w:val="TableText"/>
            </w:pPr>
            <w:r w:rsidRPr="000776C2">
              <w:t>25</w:t>
            </w:r>
          </w:p>
          <w:p w14:paraId="130693CC"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7E60B56C" w14:textId="77777777" w:rsidR="000776C2" w:rsidRPr="000776C2" w:rsidRDefault="000776C2" w:rsidP="00835CB9">
            <w:pPr>
              <w:pStyle w:val="TableText"/>
            </w:pPr>
            <w:r w:rsidRPr="000776C2">
              <w:t>12.7</w:t>
            </w:r>
          </w:p>
          <w:p w14:paraId="5F1CF8E7" w14:textId="77777777" w:rsidR="000776C2" w:rsidRPr="000776C2" w:rsidRDefault="000776C2" w:rsidP="00835CB9">
            <w:pPr>
              <w:pStyle w:val="TableText"/>
            </w:pPr>
            <w:r w:rsidRPr="000776C2">
              <w:t>36.1</w:t>
            </w:r>
          </w:p>
        </w:tc>
        <w:tc>
          <w:tcPr>
            <w:tcW w:w="0" w:type="auto"/>
            <w:tcBorders>
              <w:top w:val="nil"/>
              <w:left w:val="nil"/>
              <w:bottom w:val="nil"/>
              <w:right w:val="nil"/>
            </w:tcBorders>
          </w:tcPr>
          <w:p w14:paraId="75859BBE" w14:textId="77777777" w:rsidR="000776C2" w:rsidRPr="000776C2" w:rsidRDefault="000776C2" w:rsidP="00835CB9">
            <w:pPr>
              <w:pStyle w:val="TableText"/>
            </w:pPr>
            <w:r w:rsidRPr="000776C2">
              <w:t>0.8</w:t>
            </w:r>
          </w:p>
          <w:p w14:paraId="21B4C275" w14:textId="77777777" w:rsidR="000776C2" w:rsidRPr="000776C2" w:rsidRDefault="000776C2" w:rsidP="00835CB9">
            <w:pPr>
              <w:pStyle w:val="TableText"/>
            </w:pPr>
            <w:r w:rsidRPr="000776C2">
              <w:t>2.1</w:t>
            </w:r>
          </w:p>
        </w:tc>
        <w:tc>
          <w:tcPr>
            <w:tcW w:w="0" w:type="auto"/>
            <w:tcBorders>
              <w:top w:val="nil"/>
              <w:left w:val="nil"/>
              <w:bottom w:val="nil"/>
              <w:right w:val="nil"/>
            </w:tcBorders>
          </w:tcPr>
          <w:p w14:paraId="2E94D4DA" w14:textId="77777777" w:rsidR="000776C2" w:rsidRPr="000776C2" w:rsidRDefault="000776C2" w:rsidP="00835CB9">
            <w:pPr>
              <w:pStyle w:val="TableText"/>
            </w:pPr>
            <w:r w:rsidRPr="000776C2">
              <w:t>0.001</w:t>
            </w:r>
          </w:p>
          <w:p w14:paraId="1EB67A93" w14:textId="77777777" w:rsidR="000776C2" w:rsidRPr="000776C2" w:rsidRDefault="000776C2" w:rsidP="00835CB9">
            <w:pPr>
              <w:pStyle w:val="TableText"/>
            </w:pPr>
            <w:r w:rsidRPr="000776C2">
              <w:t>0.005</w:t>
            </w:r>
          </w:p>
        </w:tc>
        <w:tc>
          <w:tcPr>
            <w:tcW w:w="0" w:type="auto"/>
            <w:tcBorders>
              <w:top w:val="nil"/>
              <w:left w:val="nil"/>
              <w:bottom w:val="nil"/>
              <w:right w:val="nil"/>
            </w:tcBorders>
            <w:shd w:val="clear" w:color="auto" w:fill="auto"/>
          </w:tcPr>
          <w:p w14:paraId="598928E6" w14:textId="77777777" w:rsidR="000776C2" w:rsidRPr="000776C2" w:rsidRDefault="000776C2" w:rsidP="00835CB9">
            <w:pPr>
              <w:pStyle w:val="TableText"/>
              <w:rPr>
                <w:b/>
                <w:bCs/>
              </w:rPr>
            </w:pPr>
            <w:r w:rsidRPr="000776C2">
              <w:rPr>
                <w:b/>
                <w:bCs/>
              </w:rPr>
              <w:t>72</w:t>
            </w:r>
          </w:p>
          <w:p w14:paraId="7DF2F50A" w14:textId="77777777" w:rsidR="000776C2" w:rsidRPr="000776C2" w:rsidRDefault="000776C2" w:rsidP="00835CB9">
            <w:pPr>
              <w:pStyle w:val="TableText"/>
              <w:rPr>
                <w:b/>
                <w:bCs/>
              </w:rPr>
            </w:pPr>
            <w:r w:rsidRPr="000776C2">
              <w:rPr>
                <w:b/>
                <w:bCs/>
              </w:rPr>
              <w:t>&gt;99</w:t>
            </w:r>
          </w:p>
        </w:tc>
      </w:tr>
      <w:tr w:rsidR="000776C2" w:rsidRPr="000776C2" w14:paraId="4E335501" w14:textId="77777777" w:rsidTr="004E7477">
        <w:trPr>
          <w:cantSplit/>
        </w:trPr>
        <w:tc>
          <w:tcPr>
            <w:tcW w:w="0" w:type="auto"/>
            <w:tcBorders>
              <w:top w:val="nil"/>
              <w:left w:val="nil"/>
              <w:bottom w:val="nil"/>
              <w:right w:val="nil"/>
            </w:tcBorders>
          </w:tcPr>
          <w:p w14:paraId="22DA6FE8" w14:textId="77777777" w:rsidR="000776C2" w:rsidRPr="000776C2" w:rsidRDefault="000776C2" w:rsidP="00835CB9">
            <w:pPr>
              <w:pStyle w:val="TableText"/>
            </w:pPr>
          </w:p>
        </w:tc>
        <w:tc>
          <w:tcPr>
            <w:tcW w:w="0" w:type="auto"/>
            <w:tcBorders>
              <w:top w:val="nil"/>
              <w:left w:val="nil"/>
              <w:bottom w:val="nil"/>
              <w:right w:val="nil"/>
            </w:tcBorders>
          </w:tcPr>
          <w:p w14:paraId="3103DD57" w14:textId="77777777" w:rsidR="000776C2" w:rsidRPr="000776C2" w:rsidRDefault="000776C2" w:rsidP="00835CB9">
            <w:pPr>
              <w:pStyle w:val="TableText"/>
            </w:pPr>
          </w:p>
        </w:tc>
        <w:tc>
          <w:tcPr>
            <w:tcW w:w="0" w:type="auto"/>
            <w:tcBorders>
              <w:top w:val="nil"/>
              <w:left w:val="nil"/>
              <w:bottom w:val="nil"/>
              <w:right w:val="nil"/>
            </w:tcBorders>
          </w:tcPr>
          <w:p w14:paraId="7C4F2612" w14:textId="77777777" w:rsidR="000776C2" w:rsidRPr="000776C2" w:rsidRDefault="000776C2" w:rsidP="00835CB9">
            <w:pPr>
              <w:pStyle w:val="TableText"/>
            </w:pPr>
          </w:p>
        </w:tc>
        <w:tc>
          <w:tcPr>
            <w:tcW w:w="0" w:type="auto"/>
            <w:tcBorders>
              <w:top w:val="nil"/>
              <w:left w:val="nil"/>
              <w:bottom w:val="nil"/>
              <w:right w:val="nil"/>
            </w:tcBorders>
          </w:tcPr>
          <w:p w14:paraId="03748E15" w14:textId="77777777" w:rsidR="000776C2" w:rsidRPr="000776C2" w:rsidRDefault="000776C2" w:rsidP="00835CB9">
            <w:pPr>
              <w:pStyle w:val="TableText"/>
            </w:pPr>
          </w:p>
        </w:tc>
        <w:tc>
          <w:tcPr>
            <w:tcW w:w="0" w:type="auto"/>
            <w:tcBorders>
              <w:top w:val="nil"/>
              <w:left w:val="nil"/>
              <w:bottom w:val="nil"/>
              <w:right w:val="nil"/>
            </w:tcBorders>
          </w:tcPr>
          <w:p w14:paraId="297B73C0" w14:textId="77777777" w:rsidR="000776C2" w:rsidRPr="000776C2" w:rsidRDefault="000776C2" w:rsidP="00835CB9">
            <w:pPr>
              <w:pStyle w:val="TableText"/>
            </w:pPr>
            <w:r w:rsidRPr="000776C2">
              <w:t>Nov</w:t>
            </w:r>
          </w:p>
        </w:tc>
        <w:tc>
          <w:tcPr>
            <w:tcW w:w="0" w:type="auto"/>
            <w:tcBorders>
              <w:top w:val="nil"/>
              <w:left w:val="nil"/>
              <w:bottom w:val="nil"/>
              <w:right w:val="nil"/>
            </w:tcBorders>
          </w:tcPr>
          <w:p w14:paraId="00146877" w14:textId="77777777" w:rsidR="000776C2" w:rsidRPr="000776C2" w:rsidRDefault="000776C2" w:rsidP="00835CB9">
            <w:pPr>
              <w:pStyle w:val="TableText"/>
            </w:pPr>
            <w:r w:rsidRPr="000776C2">
              <w:t>25</w:t>
            </w:r>
          </w:p>
          <w:p w14:paraId="29F85D4C"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381FEBB4" w14:textId="77777777" w:rsidR="000776C2" w:rsidRPr="000776C2" w:rsidRDefault="000776C2" w:rsidP="00835CB9">
            <w:pPr>
              <w:pStyle w:val="TableText"/>
            </w:pPr>
            <w:r w:rsidRPr="000776C2">
              <w:t>13.5</w:t>
            </w:r>
          </w:p>
          <w:p w14:paraId="3BA21742" w14:textId="77777777" w:rsidR="000776C2" w:rsidRPr="000776C2" w:rsidRDefault="000776C2" w:rsidP="00835CB9">
            <w:pPr>
              <w:pStyle w:val="TableText"/>
            </w:pPr>
            <w:r w:rsidRPr="000776C2">
              <w:t>32.9</w:t>
            </w:r>
          </w:p>
        </w:tc>
        <w:tc>
          <w:tcPr>
            <w:tcW w:w="0" w:type="auto"/>
            <w:tcBorders>
              <w:top w:val="nil"/>
              <w:left w:val="nil"/>
              <w:bottom w:val="nil"/>
              <w:right w:val="nil"/>
            </w:tcBorders>
          </w:tcPr>
          <w:p w14:paraId="546301A9" w14:textId="77777777" w:rsidR="000776C2" w:rsidRPr="000776C2" w:rsidRDefault="000776C2" w:rsidP="00835CB9">
            <w:pPr>
              <w:pStyle w:val="TableText"/>
            </w:pPr>
            <w:r w:rsidRPr="000776C2">
              <w:t>0.8</w:t>
            </w:r>
          </w:p>
          <w:p w14:paraId="7543A38E" w14:textId="77777777" w:rsidR="000776C2" w:rsidRPr="000776C2" w:rsidRDefault="000776C2" w:rsidP="00835CB9">
            <w:pPr>
              <w:pStyle w:val="TableText"/>
            </w:pPr>
            <w:r w:rsidRPr="000776C2">
              <w:t>2.0</w:t>
            </w:r>
          </w:p>
        </w:tc>
        <w:tc>
          <w:tcPr>
            <w:tcW w:w="0" w:type="auto"/>
            <w:tcBorders>
              <w:top w:val="nil"/>
              <w:left w:val="nil"/>
              <w:bottom w:val="nil"/>
              <w:right w:val="nil"/>
            </w:tcBorders>
          </w:tcPr>
          <w:p w14:paraId="3EE685C2" w14:textId="77777777" w:rsidR="000776C2" w:rsidRPr="000776C2" w:rsidRDefault="000776C2" w:rsidP="00835CB9">
            <w:pPr>
              <w:pStyle w:val="TableText"/>
            </w:pPr>
            <w:r w:rsidRPr="000776C2">
              <w:t>0.001</w:t>
            </w:r>
          </w:p>
          <w:p w14:paraId="2CA63107" w14:textId="77777777" w:rsidR="000776C2" w:rsidRPr="000776C2" w:rsidRDefault="000776C2" w:rsidP="00835CB9">
            <w:pPr>
              <w:pStyle w:val="TableText"/>
            </w:pPr>
            <w:r w:rsidRPr="000776C2">
              <w:t>0.004</w:t>
            </w:r>
          </w:p>
        </w:tc>
        <w:tc>
          <w:tcPr>
            <w:tcW w:w="0" w:type="auto"/>
            <w:tcBorders>
              <w:top w:val="nil"/>
              <w:left w:val="nil"/>
              <w:bottom w:val="nil"/>
              <w:right w:val="nil"/>
            </w:tcBorders>
            <w:shd w:val="clear" w:color="auto" w:fill="auto"/>
          </w:tcPr>
          <w:p w14:paraId="7EB3B34E" w14:textId="77777777" w:rsidR="000776C2" w:rsidRPr="000776C2" w:rsidRDefault="000776C2" w:rsidP="00835CB9">
            <w:pPr>
              <w:pStyle w:val="TableText"/>
              <w:rPr>
                <w:b/>
                <w:bCs/>
              </w:rPr>
            </w:pPr>
            <w:r w:rsidRPr="000776C2">
              <w:rPr>
                <w:b/>
                <w:bCs/>
              </w:rPr>
              <w:t>89</w:t>
            </w:r>
          </w:p>
          <w:p w14:paraId="4EF2A867" w14:textId="77777777" w:rsidR="000776C2" w:rsidRPr="000776C2" w:rsidRDefault="000776C2" w:rsidP="00835CB9">
            <w:pPr>
              <w:pStyle w:val="TableText"/>
              <w:rPr>
                <w:b/>
                <w:bCs/>
              </w:rPr>
            </w:pPr>
            <w:r w:rsidRPr="000776C2">
              <w:rPr>
                <w:b/>
                <w:bCs/>
              </w:rPr>
              <w:t>&gt;99</w:t>
            </w:r>
          </w:p>
        </w:tc>
      </w:tr>
      <w:tr w:rsidR="000776C2" w:rsidRPr="000776C2" w14:paraId="7FA60C0D" w14:textId="77777777" w:rsidTr="004E7477">
        <w:trPr>
          <w:cantSplit/>
        </w:trPr>
        <w:tc>
          <w:tcPr>
            <w:tcW w:w="0" w:type="auto"/>
            <w:tcBorders>
              <w:top w:val="nil"/>
              <w:left w:val="nil"/>
              <w:bottom w:val="single" w:sz="4" w:space="0" w:color="auto"/>
              <w:right w:val="nil"/>
            </w:tcBorders>
          </w:tcPr>
          <w:p w14:paraId="2250DC2F"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131BC23B"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2AF70C07"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62954407"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135FB86E" w14:textId="77777777" w:rsidR="000776C2" w:rsidRPr="000776C2" w:rsidRDefault="000776C2" w:rsidP="00835CB9">
            <w:pPr>
              <w:pStyle w:val="TableText"/>
            </w:pPr>
            <w:r w:rsidRPr="000776C2">
              <w:t>Dec</w:t>
            </w:r>
          </w:p>
        </w:tc>
        <w:tc>
          <w:tcPr>
            <w:tcW w:w="0" w:type="auto"/>
            <w:tcBorders>
              <w:top w:val="nil"/>
              <w:left w:val="nil"/>
              <w:bottom w:val="single" w:sz="4" w:space="0" w:color="auto"/>
              <w:right w:val="nil"/>
            </w:tcBorders>
          </w:tcPr>
          <w:p w14:paraId="5A331F6A" w14:textId="77777777" w:rsidR="000776C2" w:rsidRPr="000776C2" w:rsidRDefault="000776C2" w:rsidP="00835CB9">
            <w:pPr>
              <w:pStyle w:val="TableText"/>
            </w:pPr>
            <w:r w:rsidRPr="000776C2">
              <w:t>25</w:t>
            </w:r>
          </w:p>
          <w:p w14:paraId="7648FBF9" w14:textId="77777777" w:rsidR="000776C2" w:rsidRPr="000776C2" w:rsidRDefault="000776C2" w:rsidP="00835CB9">
            <w:pPr>
              <w:pStyle w:val="TableText"/>
            </w:pPr>
            <w:r w:rsidRPr="000776C2">
              <w:t>75</w:t>
            </w:r>
          </w:p>
        </w:tc>
        <w:tc>
          <w:tcPr>
            <w:tcW w:w="0" w:type="auto"/>
            <w:tcBorders>
              <w:top w:val="nil"/>
              <w:left w:val="nil"/>
              <w:bottom w:val="single" w:sz="4" w:space="0" w:color="auto"/>
              <w:right w:val="nil"/>
            </w:tcBorders>
          </w:tcPr>
          <w:p w14:paraId="68F770D2" w14:textId="77777777" w:rsidR="000776C2" w:rsidRPr="000776C2" w:rsidRDefault="000776C2" w:rsidP="00835CB9">
            <w:pPr>
              <w:pStyle w:val="TableText"/>
            </w:pPr>
            <w:r w:rsidRPr="000776C2">
              <w:t>14.4</w:t>
            </w:r>
          </w:p>
          <w:p w14:paraId="77B021BF" w14:textId="77777777" w:rsidR="000776C2" w:rsidRPr="000776C2" w:rsidRDefault="000776C2" w:rsidP="00835CB9">
            <w:pPr>
              <w:pStyle w:val="TableText"/>
            </w:pPr>
            <w:r w:rsidRPr="000776C2">
              <w:t>41.9</w:t>
            </w:r>
          </w:p>
        </w:tc>
        <w:tc>
          <w:tcPr>
            <w:tcW w:w="0" w:type="auto"/>
            <w:tcBorders>
              <w:top w:val="nil"/>
              <w:left w:val="nil"/>
              <w:bottom w:val="single" w:sz="4" w:space="0" w:color="auto"/>
              <w:right w:val="nil"/>
            </w:tcBorders>
          </w:tcPr>
          <w:p w14:paraId="3B0B8716" w14:textId="77777777" w:rsidR="000776C2" w:rsidRPr="000776C2" w:rsidRDefault="000776C2" w:rsidP="00835CB9">
            <w:pPr>
              <w:pStyle w:val="TableText"/>
            </w:pPr>
            <w:r w:rsidRPr="000776C2">
              <w:t>0.9</w:t>
            </w:r>
          </w:p>
          <w:p w14:paraId="444A23A5" w14:textId="77777777" w:rsidR="000776C2" w:rsidRPr="000776C2" w:rsidRDefault="000776C2" w:rsidP="00835CB9">
            <w:pPr>
              <w:pStyle w:val="TableText"/>
            </w:pPr>
            <w:r w:rsidRPr="000776C2">
              <w:t>2.5</w:t>
            </w:r>
          </w:p>
        </w:tc>
        <w:tc>
          <w:tcPr>
            <w:tcW w:w="0" w:type="auto"/>
            <w:tcBorders>
              <w:top w:val="nil"/>
              <w:left w:val="nil"/>
              <w:bottom w:val="single" w:sz="4" w:space="0" w:color="auto"/>
              <w:right w:val="nil"/>
            </w:tcBorders>
          </w:tcPr>
          <w:p w14:paraId="6B4643CF" w14:textId="77777777" w:rsidR="000776C2" w:rsidRPr="000776C2" w:rsidRDefault="000776C2" w:rsidP="00835CB9">
            <w:pPr>
              <w:pStyle w:val="TableText"/>
            </w:pPr>
            <w:r w:rsidRPr="000776C2">
              <w:t>0.001</w:t>
            </w:r>
          </w:p>
          <w:p w14:paraId="01A4585C" w14:textId="77777777" w:rsidR="000776C2" w:rsidRPr="000776C2" w:rsidRDefault="000776C2" w:rsidP="00835CB9">
            <w:pPr>
              <w:pStyle w:val="TableText"/>
            </w:pPr>
            <w:r w:rsidRPr="000776C2">
              <w:t>0.005</w:t>
            </w:r>
          </w:p>
        </w:tc>
        <w:tc>
          <w:tcPr>
            <w:tcW w:w="0" w:type="auto"/>
            <w:tcBorders>
              <w:top w:val="nil"/>
              <w:left w:val="nil"/>
              <w:bottom w:val="single" w:sz="4" w:space="0" w:color="auto"/>
              <w:right w:val="nil"/>
            </w:tcBorders>
            <w:shd w:val="clear" w:color="auto" w:fill="auto"/>
          </w:tcPr>
          <w:p w14:paraId="18DE7427" w14:textId="77777777" w:rsidR="000776C2" w:rsidRPr="000776C2" w:rsidRDefault="000776C2" w:rsidP="00835CB9">
            <w:pPr>
              <w:pStyle w:val="TableText"/>
            </w:pPr>
            <w:r w:rsidRPr="000776C2">
              <w:t>&gt;99</w:t>
            </w:r>
          </w:p>
          <w:p w14:paraId="291AAE86" w14:textId="77777777" w:rsidR="000776C2" w:rsidRPr="000776C2" w:rsidRDefault="000776C2" w:rsidP="00835CB9">
            <w:pPr>
              <w:pStyle w:val="TableText"/>
            </w:pPr>
            <w:r w:rsidRPr="000776C2">
              <w:t>&gt;99</w:t>
            </w:r>
          </w:p>
        </w:tc>
      </w:tr>
      <w:tr w:rsidR="000776C2" w:rsidRPr="000776C2" w14:paraId="6D0B6382" w14:textId="77777777" w:rsidTr="004E7477">
        <w:trPr>
          <w:cantSplit/>
        </w:trPr>
        <w:tc>
          <w:tcPr>
            <w:tcW w:w="0" w:type="auto"/>
            <w:tcBorders>
              <w:top w:val="single" w:sz="4" w:space="0" w:color="auto"/>
              <w:left w:val="nil"/>
              <w:bottom w:val="nil"/>
              <w:right w:val="nil"/>
            </w:tcBorders>
          </w:tcPr>
          <w:p w14:paraId="20294E37" w14:textId="77777777" w:rsidR="000776C2" w:rsidRPr="000776C2" w:rsidRDefault="000776C2" w:rsidP="00835CB9">
            <w:pPr>
              <w:pStyle w:val="TableText"/>
            </w:pPr>
            <w:r w:rsidRPr="000776C2">
              <w:t>Mackay Whitsunday</w:t>
            </w:r>
          </w:p>
        </w:tc>
        <w:tc>
          <w:tcPr>
            <w:tcW w:w="0" w:type="auto"/>
            <w:tcBorders>
              <w:top w:val="single" w:sz="4" w:space="0" w:color="auto"/>
              <w:left w:val="nil"/>
              <w:bottom w:val="nil"/>
              <w:right w:val="nil"/>
            </w:tcBorders>
          </w:tcPr>
          <w:p w14:paraId="6BAA5D09" w14:textId="77777777" w:rsidR="000776C2" w:rsidRPr="000776C2" w:rsidRDefault="000776C2" w:rsidP="00835CB9">
            <w:pPr>
              <w:pStyle w:val="TableText"/>
            </w:pPr>
            <w:r w:rsidRPr="000776C2">
              <w:t>2.02</w:t>
            </w:r>
          </w:p>
        </w:tc>
        <w:tc>
          <w:tcPr>
            <w:tcW w:w="0" w:type="auto"/>
            <w:tcBorders>
              <w:top w:val="single" w:sz="4" w:space="0" w:color="auto"/>
              <w:left w:val="nil"/>
              <w:bottom w:val="nil"/>
              <w:right w:val="nil"/>
            </w:tcBorders>
          </w:tcPr>
          <w:p w14:paraId="01BFFFEF" w14:textId="77777777" w:rsidR="000776C2" w:rsidRPr="000776C2" w:rsidRDefault="000776C2" w:rsidP="00835CB9">
            <w:pPr>
              <w:pStyle w:val="TableText"/>
            </w:pPr>
            <w:r w:rsidRPr="000776C2">
              <w:t>0.279</w:t>
            </w:r>
          </w:p>
        </w:tc>
        <w:tc>
          <w:tcPr>
            <w:tcW w:w="0" w:type="auto"/>
            <w:tcBorders>
              <w:top w:val="single" w:sz="4" w:space="0" w:color="auto"/>
              <w:left w:val="nil"/>
              <w:bottom w:val="nil"/>
              <w:right w:val="nil"/>
            </w:tcBorders>
          </w:tcPr>
          <w:p w14:paraId="3DCA2966" w14:textId="77777777" w:rsidR="000776C2" w:rsidRPr="000776C2" w:rsidRDefault="000776C2" w:rsidP="00835CB9">
            <w:pPr>
              <w:pStyle w:val="TableText"/>
            </w:pPr>
            <w:r w:rsidRPr="000776C2">
              <w:t>2232</w:t>
            </w:r>
          </w:p>
        </w:tc>
        <w:tc>
          <w:tcPr>
            <w:tcW w:w="0" w:type="auto"/>
            <w:tcBorders>
              <w:top w:val="single" w:sz="4" w:space="0" w:color="auto"/>
              <w:left w:val="nil"/>
              <w:bottom w:val="nil"/>
              <w:right w:val="nil"/>
            </w:tcBorders>
          </w:tcPr>
          <w:p w14:paraId="0FA30307" w14:textId="77777777" w:rsidR="000776C2" w:rsidRPr="000776C2" w:rsidRDefault="000776C2" w:rsidP="00835CB9">
            <w:pPr>
              <w:pStyle w:val="TableText"/>
            </w:pPr>
            <w:r w:rsidRPr="000776C2">
              <w:t>Jan</w:t>
            </w:r>
          </w:p>
        </w:tc>
        <w:tc>
          <w:tcPr>
            <w:tcW w:w="0" w:type="auto"/>
            <w:tcBorders>
              <w:top w:val="single" w:sz="4" w:space="0" w:color="auto"/>
              <w:left w:val="nil"/>
              <w:bottom w:val="nil"/>
              <w:right w:val="nil"/>
            </w:tcBorders>
          </w:tcPr>
          <w:p w14:paraId="7BB7ED45" w14:textId="77777777" w:rsidR="000776C2" w:rsidRPr="000776C2" w:rsidRDefault="000776C2" w:rsidP="00835CB9">
            <w:pPr>
              <w:pStyle w:val="TableText"/>
            </w:pPr>
            <w:r w:rsidRPr="000776C2">
              <w:t>25</w:t>
            </w:r>
          </w:p>
          <w:p w14:paraId="5A166614" w14:textId="77777777" w:rsidR="000776C2" w:rsidRPr="000776C2" w:rsidRDefault="000776C2" w:rsidP="00835CB9">
            <w:pPr>
              <w:pStyle w:val="TableText"/>
            </w:pPr>
            <w:r w:rsidRPr="000776C2">
              <w:t>75</w:t>
            </w:r>
          </w:p>
        </w:tc>
        <w:tc>
          <w:tcPr>
            <w:tcW w:w="0" w:type="auto"/>
            <w:tcBorders>
              <w:top w:val="single" w:sz="4" w:space="0" w:color="auto"/>
              <w:left w:val="nil"/>
              <w:bottom w:val="nil"/>
              <w:right w:val="nil"/>
            </w:tcBorders>
          </w:tcPr>
          <w:p w14:paraId="2856EA67" w14:textId="77777777" w:rsidR="000776C2" w:rsidRPr="000776C2" w:rsidRDefault="000776C2" w:rsidP="00835CB9">
            <w:pPr>
              <w:pStyle w:val="TableText"/>
            </w:pPr>
            <w:r w:rsidRPr="000776C2">
              <w:t>14.2</w:t>
            </w:r>
          </w:p>
          <w:p w14:paraId="296B42CB" w14:textId="77777777" w:rsidR="000776C2" w:rsidRPr="000776C2" w:rsidRDefault="000776C2" w:rsidP="00835CB9">
            <w:pPr>
              <w:pStyle w:val="TableText"/>
            </w:pPr>
            <w:r w:rsidRPr="000776C2">
              <w:t>57.8</w:t>
            </w:r>
          </w:p>
        </w:tc>
        <w:tc>
          <w:tcPr>
            <w:tcW w:w="0" w:type="auto"/>
            <w:tcBorders>
              <w:top w:val="single" w:sz="4" w:space="0" w:color="auto"/>
              <w:left w:val="nil"/>
              <w:bottom w:val="nil"/>
              <w:right w:val="nil"/>
            </w:tcBorders>
          </w:tcPr>
          <w:p w14:paraId="12EE2344" w14:textId="77777777" w:rsidR="000776C2" w:rsidRPr="000776C2" w:rsidRDefault="000776C2" w:rsidP="00835CB9">
            <w:pPr>
              <w:pStyle w:val="TableText"/>
            </w:pPr>
            <w:r w:rsidRPr="000776C2">
              <w:t>0.7</w:t>
            </w:r>
          </w:p>
          <w:p w14:paraId="54CBA00C" w14:textId="77777777" w:rsidR="000776C2" w:rsidRPr="000776C2" w:rsidRDefault="000776C2" w:rsidP="00835CB9">
            <w:pPr>
              <w:pStyle w:val="TableText"/>
            </w:pPr>
            <w:r w:rsidRPr="000776C2">
              <w:t>2.8</w:t>
            </w:r>
          </w:p>
        </w:tc>
        <w:tc>
          <w:tcPr>
            <w:tcW w:w="0" w:type="auto"/>
            <w:tcBorders>
              <w:top w:val="single" w:sz="4" w:space="0" w:color="auto"/>
              <w:left w:val="nil"/>
              <w:bottom w:val="nil"/>
              <w:right w:val="nil"/>
            </w:tcBorders>
          </w:tcPr>
          <w:p w14:paraId="22C7DCFB" w14:textId="77777777" w:rsidR="000776C2" w:rsidRPr="000776C2" w:rsidRDefault="000776C2" w:rsidP="00835CB9">
            <w:pPr>
              <w:pStyle w:val="TableText"/>
            </w:pPr>
            <w:r w:rsidRPr="000776C2">
              <w:t>0.003</w:t>
            </w:r>
          </w:p>
          <w:p w14:paraId="68753CE2" w14:textId="77777777" w:rsidR="000776C2" w:rsidRPr="000776C2" w:rsidRDefault="000776C2" w:rsidP="00835CB9">
            <w:pPr>
              <w:pStyle w:val="TableText"/>
            </w:pPr>
            <w:r w:rsidRPr="000776C2">
              <w:t>0.018</w:t>
            </w:r>
          </w:p>
        </w:tc>
        <w:tc>
          <w:tcPr>
            <w:tcW w:w="0" w:type="auto"/>
            <w:tcBorders>
              <w:top w:val="single" w:sz="4" w:space="0" w:color="auto"/>
              <w:left w:val="nil"/>
              <w:bottom w:val="nil"/>
              <w:right w:val="nil"/>
            </w:tcBorders>
            <w:shd w:val="clear" w:color="auto" w:fill="auto"/>
          </w:tcPr>
          <w:p w14:paraId="74AD90AD" w14:textId="77777777" w:rsidR="000776C2" w:rsidRPr="000776C2" w:rsidRDefault="000776C2" w:rsidP="00835CB9">
            <w:pPr>
              <w:pStyle w:val="TableText"/>
              <w:rPr>
                <w:b/>
                <w:bCs/>
              </w:rPr>
            </w:pPr>
            <w:r w:rsidRPr="000776C2">
              <w:rPr>
                <w:b/>
                <w:bCs/>
              </w:rPr>
              <w:t>83</w:t>
            </w:r>
          </w:p>
          <w:p w14:paraId="4194303D" w14:textId="77777777" w:rsidR="000776C2" w:rsidRPr="000776C2" w:rsidRDefault="000776C2" w:rsidP="00835CB9">
            <w:pPr>
              <w:pStyle w:val="TableText"/>
              <w:rPr>
                <w:b/>
                <w:bCs/>
              </w:rPr>
            </w:pPr>
            <w:r w:rsidRPr="000776C2">
              <w:rPr>
                <w:b/>
                <w:bCs/>
              </w:rPr>
              <w:t>97</w:t>
            </w:r>
          </w:p>
        </w:tc>
      </w:tr>
      <w:tr w:rsidR="000776C2" w:rsidRPr="000776C2" w14:paraId="6DEEA992" w14:textId="77777777" w:rsidTr="004E7477">
        <w:trPr>
          <w:cantSplit/>
        </w:trPr>
        <w:tc>
          <w:tcPr>
            <w:tcW w:w="0" w:type="auto"/>
            <w:tcBorders>
              <w:top w:val="nil"/>
              <w:left w:val="nil"/>
              <w:bottom w:val="nil"/>
              <w:right w:val="nil"/>
            </w:tcBorders>
          </w:tcPr>
          <w:p w14:paraId="68F559C6" w14:textId="77777777" w:rsidR="000776C2" w:rsidRPr="000776C2" w:rsidRDefault="000776C2" w:rsidP="00835CB9">
            <w:pPr>
              <w:pStyle w:val="TableText"/>
            </w:pPr>
          </w:p>
        </w:tc>
        <w:tc>
          <w:tcPr>
            <w:tcW w:w="0" w:type="auto"/>
            <w:tcBorders>
              <w:top w:val="nil"/>
              <w:left w:val="nil"/>
              <w:bottom w:val="nil"/>
              <w:right w:val="nil"/>
            </w:tcBorders>
          </w:tcPr>
          <w:p w14:paraId="27820255" w14:textId="77777777" w:rsidR="000776C2" w:rsidRPr="000776C2" w:rsidRDefault="000776C2" w:rsidP="00835CB9">
            <w:pPr>
              <w:pStyle w:val="TableText"/>
            </w:pPr>
          </w:p>
        </w:tc>
        <w:tc>
          <w:tcPr>
            <w:tcW w:w="0" w:type="auto"/>
            <w:tcBorders>
              <w:top w:val="nil"/>
              <w:left w:val="nil"/>
              <w:bottom w:val="nil"/>
              <w:right w:val="nil"/>
            </w:tcBorders>
          </w:tcPr>
          <w:p w14:paraId="41A044F4" w14:textId="77777777" w:rsidR="000776C2" w:rsidRPr="000776C2" w:rsidRDefault="000776C2" w:rsidP="00835CB9">
            <w:pPr>
              <w:pStyle w:val="TableText"/>
            </w:pPr>
          </w:p>
        </w:tc>
        <w:tc>
          <w:tcPr>
            <w:tcW w:w="0" w:type="auto"/>
            <w:tcBorders>
              <w:top w:val="nil"/>
              <w:left w:val="nil"/>
              <w:bottom w:val="nil"/>
              <w:right w:val="nil"/>
            </w:tcBorders>
          </w:tcPr>
          <w:p w14:paraId="3C8228D2" w14:textId="77777777" w:rsidR="000776C2" w:rsidRPr="000776C2" w:rsidRDefault="000776C2" w:rsidP="00835CB9">
            <w:pPr>
              <w:pStyle w:val="TableText"/>
            </w:pPr>
          </w:p>
        </w:tc>
        <w:tc>
          <w:tcPr>
            <w:tcW w:w="0" w:type="auto"/>
            <w:tcBorders>
              <w:top w:val="nil"/>
              <w:left w:val="nil"/>
              <w:bottom w:val="nil"/>
              <w:right w:val="nil"/>
            </w:tcBorders>
          </w:tcPr>
          <w:p w14:paraId="6864D482" w14:textId="77777777" w:rsidR="000776C2" w:rsidRPr="000776C2" w:rsidRDefault="000776C2" w:rsidP="00835CB9">
            <w:pPr>
              <w:pStyle w:val="TableText"/>
            </w:pPr>
            <w:r w:rsidRPr="000776C2">
              <w:t>Feb</w:t>
            </w:r>
          </w:p>
        </w:tc>
        <w:tc>
          <w:tcPr>
            <w:tcW w:w="0" w:type="auto"/>
            <w:tcBorders>
              <w:top w:val="nil"/>
              <w:left w:val="nil"/>
              <w:bottom w:val="nil"/>
              <w:right w:val="nil"/>
            </w:tcBorders>
          </w:tcPr>
          <w:p w14:paraId="7F395F5B" w14:textId="77777777" w:rsidR="000776C2" w:rsidRPr="000776C2" w:rsidRDefault="000776C2" w:rsidP="00835CB9">
            <w:pPr>
              <w:pStyle w:val="TableText"/>
            </w:pPr>
            <w:r w:rsidRPr="000776C2">
              <w:t>25</w:t>
            </w:r>
          </w:p>
          <w:p w14:paraId="570C27FC"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0866C731" w14:textId="77777777" w:rsidR="000776C2" w:rsidRPr="000776C2" w:rsidRDefault="000776C2" w:rsidP="00835CB9">
            <w:pPr>
              <w:pStyle w:val="TableText"/>
            </w:pPr>
            <w:r w:rsidRPr="000776C2">
              <w:t>15.8</w:t>
            </w:r>
          </w:p>
          <w:p w14:paraId="69F451B4" w14:textId="77777777" w:rsidR="000776C2" w:rsidRPr="000776C2" w:rsidRDefault="000776C2" w:rsidP="00835CB9">
            <w:pPr>
              <w:pStyle w:val="TableText"/>
            </w:pPr>
            <w:r w:rsidRPr="000776C2">
              <w:t>50.7</w:t>
            </w:r>
          </w:p>
        </w:tc>
        <w:tc>
          <w:tcPr>
            <w:tcW w:w="0" w:type="auto"/>
            <w:tcBorders>
              <w:top w:val="nil"/>
              <w:left w:val="nil"/>
              <w:bottom w:val="nil"/>
              <w:right w:val="nil"/>
            </w:tcBorders>
          </w:tcPr>
          <w:p w14:paraId="5CEF5B5A" w14:textId="77777777" w:rsidR="000776C2" w:rsidRPr="000776C2" w:rsidRDefault="000776C2" w:rsidP="00835CB9">
            <w:pPr>
              <w:pStyle w:val="TableText"/>
            </w:pPr>
            <w:r w:rsidRPr="000776C2">
              <w:t>0.8</w:t>
            </w:r>
          </w:p>
          <w:p w14:paraId="65907A4A" w14:textId="77777777" w:rsidR="000776C2" w:rsidRPr="000776C2" w:rsidRDefault="000776C2" w:rsidP="00835CB9">
            <w:pPr>
              <w:pStyle w:val="TableText"/>
            </w:pPr>
            <w:r w:rsidRPr="000776C2">
              <w:t>2.4</w:t>
            </w:r>
          </w:p>
        </w:tc>
        <w:tc>
          <w:tcPr>
            <w:tcW w:w="0" w:type="auto"/>
            <w:tcBorders>
              <w:top w:val="nil"/>
              <w:left w:val="nil"/>
              <w:bottom w:val="nil"/>
              <w:right w:val="nil"/>
            </w:tcBorders>
          </w:tcPr>
          <w:p w14:paraId="72B0469E" w14:textId="77777777" w:rsidR="000776C2" w:rsidRPr="000776C2" w:rsidRDefault="000776C2" w:rsidP="00835CB9">
            <w:pPr>
              <w:pStyle w:val="TableText"/>
            </w:pPr>
            <w:r w:rsidRPr="000776C2">
              <w:t>0.004</w:t>
            </w:r>
          </w:p>
          <w:p w14:paraId="6F91FE27" w14:textId="77777777" w:rsidR="000776C2" w:rsidRPr="000776C2" w:rsidRDefault="000776C2" w:rsidP="00835CB9">
            <w:pPr>
              <w:pStyle w:val="TableText"/>
            </w:pPr>
            <w:r w:rsidRPr="000776C2">
              <w:t>0.016</w:t>
            </w:r>
          </w:p>
        </w:tc>
        <w:tc>
          <w:tcPr>
            <w:tcW w:w="0" w:type="auto"/>
            <w:tcBorders>
              <w:top w:val="nil"/>
              <w:left w:val="nil"/>
              <w:bottom w:val="nil"/>
              <w:right w:val="nil"/>
            </w:tcBorders>
            <w:shd w:val="clear" w:color="auto" w:fill="auto"/>
          </w:tcPr>
          <w:p w14:paraId="4ED00797" w14:textId="77777777" w:rsidR="000776C2" w:rsidRPr="000776C2" w:rsidRDefault="000776C2" w:rsidP="00835CB9">
            <w:pPr>
              <w:pStyle w:val="TableText"/>
            </w:pPr>
            <w:r w:rsidRPr="000776C2">
              <w:t>93</w:t>
            </w:r>
          </w:p>
          <w:p w14:paraId="1DC01B93" w14:textId="77777777" w:rsidR="000776C2" w:rsidRPr="000776C2" w:rsidRDefault="000776C2" w:rsidP="00835CB9">
            <w:pPr>
              <w:pStyle w:val="TableText"/>
            </w:pPr>
            <w:r w:rsidRPr="000776C2">
              <w:t>99</w:t>
            </w:r>
          </w:p>
        </w:tc>
      </w:tr>
      <w:tr w:rsidR="000776C2" w:rsidRPr="000776C2" w14:paraId="084E6708" w14:textId="77777777" w:rsidTr="004E7477">
        <w:trPr>
          <w:cantSplit/>
        </w:trPr>
        <w:tc>
          <w:tcPr>
            <w:tcW w:w="0" w:type="auto"/>
            <w:tcBorders>
              <w:top w:val="nil"/>
              <w:left w:val="nil"/>
              <w:bottom w:val="nil"/>
              <w:right w:val="nil"/>
            </w:tcBorders>
          </w:tcPr>
          <w:p w14:paraId="77EC37B4" w14:textId="77777777" w:rsidR="000776C2" w:rsidRPr="000776C2" w:rsidRDefault="000776C2" w:rsidP="00835CB9">
            <w:pPr>
              <w:pStyle w:val="TableText"/>
            </w:pPr>
          </w:p>
        </w:tc>
        <w:tc>
          <w:tcPr>
            <w:tcW w:w="0" w:type="auto"/>
            <w:tcBorders>
              <w:top w:val="nil"/>
              <w:left w:val="nil"/>
              <w:bottom w:val="nil"/>
              <w:right w:val="nil"/>
            </w:tcBorders>
          </w:tcPr>
          <w:p w14:paraId="3C21E35C" w14:textId="77777777" w:rsidR="000776C2" w:rsidRPr="000776C2" w:rsidRDefault="000776C2" w:rsidP="00835CB9">
            <w:pPr>
              <w:pStyle w:val="TableText"/>
            </w:pPr>
          </w:p>
        </w:tc>
        <w:tc>
          <w:tcPr>
            <w:tcW w:w="0" w:type="auto"/>
            <w:tcBorders>
              <w:top w:val="nil"/>
              <w:left w:val="nil"/>
              <w:bottom w:val="nil"/>
              <w:right w:val="nil"/>
            </w:tcBorders>
          </w:tcPr>
          <w:p w14:paraId="7B1C1AB5" w14:textId="77777777" w:rsidR="000776C2" w:rsidRPr="000776C2" w:rsidRDefault="000776C2" w:rsidP="00835CB9">
            <w:pPr>
              <w:pStyle w:val="TableText"/>
            </w:pPr>
          </w:p>
        </w:tc>
        <w:tc>
          <w:tcPr>
            <w:tcW w:w="0" w:type="auto"/>
            <w:tcBorders>
              <w:top w:val="nil"/>
              <w:left w:val="nil"/>
              <w:bottom w:val="nil"/>
              <w:right w:val="nil"/>
            </w:tcBorders>
          </w:tcPr>
          <w:p w14:paraId="00398D3D" w14:textId="77777777" w:rsidR="000776C2" w:rsidRPr="000776C2" w:rsidRDefault="000776C2" w:rsidP="00835CB9">
            <w:pPr>
              <w:pStyle w:val="TableText"/>
            </w:pPr>
          </w:p>
        </w:tc>
        <w:tc>
          <w:tcPr>
            <w:tcW w:w="0" w:type="auto"/>
            <w:tcBorders>
              <w:top w:val="nil"/>
              <w:left w:val="nil"/>
              <w:bottom w:val="nil"/>
              <w:right w:val="nil"/>
            </w:tcBorders>
          </w:tcPr>
          <w:p w14:paraId="3AEC1DD3" w14:textId="77777777" w:rsidR="000776C2" w:rsidRPr="000776C2" w:rsidRDefault="000776C2" w:rsidP="00835CB9">
            <w:pPr>
              <w:pStyle w:val="TableText"/>
            </w:pPr>
            <w:r w:rsidRPr="000776C2">
              <w:t>Mar</w:t>
            </w:r>
          </w:p>
        </w:tc>
        <w:tc>
          <w:tcPr>
            <w:tcW w:w="0" w:type="auto"/>
            <w:tcBorders>
              <w:top w:val="nil"/>
              <w:left w:val="nil"/>
              <w:bottom w:val="nil"/>
              <w:right w:val="nil"/>
            </w:tcBorders>
          </w:tcPr>
          <w:p w14:paraId="0F40F821" w14:textId="77777777" w:rsidR="000776C2" w:rsidRPr="000776C2" w:rsidRDefault="000776C2" w:rsidP="00835CB9">
            <w:pPr>
              <w:pStyle w:val="TableText"/>
            </w:pPr>
            <w:r w:rsidRPr="000776C2">
              <w:t>25</w:t>
            </w:r>
          </w:p>
          <w:p w14:paraId="4A7BCEFF"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0AC0F1A5" w14:textId="77777777" w:rsidR="000776C2" w:rsidRPr="000776C2" w:rsidRDefault="000776C2" w:rsidP="00835CB9">
            <w:pPr>
              <w:pStyle w:val="TableText"/>
            </w:pPr>
            <w:r w:rsidRPr="000776C2">
              <w:t>16.2</w:t>
            </w:r>
          </w:p>
          <w:p w14:paraId="2702F4B9" w14:textId="77777777" w:rsidR="000776C2" w:rsidRPr="000776C2" w:rsidRDefault="000776C2" w:rsidP="00835CB9">
            <w:pPr>
              <w:pStyle w:val="TableText"/>
            </w:pPr>
            <w:r w:rsidRPr="000776C2">
              <w:t>49.2</w:t>
            </w:r>
          </w:p>
        </w:tc>
        <w:tc>
          <w:tcPr>
            <w:tcW w:w="0" w:type="auto"/>
            <w:tcBorders>
              <w:top w:val="nil"/>
              <w:left w:val="nil"/>
              <w:bottom w:val="nil"/>
              <w:right w:val="nil"/>
            </w:tcBorders>
          </w:tcPr>
          <w:p w14:paraId="3773365F" w14:textId="77777777" w:rsidR="000776C2" w:rsidRPr="000776C2" w:rsidRDefault="000776C2" w:rsidP="00835CB9">
            <w:pPr>
              <w:pStyle w:val="TableText"/>
            </w:pPr>
            <w:r w:rsidRPr="000776C2">
              <w:t>0.8</w:t>
            </w:r>
          </w:p>
          <w:p w14:paraId="59F9BA32" w14:textId="77777777" w:rsidR="000776C2" w:rsidRPr="000776C2" w:rsidRDefault="000776C2" w:rsidP="00835CB9">
            <w:pPr>
              <w:pStyle w:val="TableText"/>
            </w:pPr>
            <w:r w:rsidRPr="000776C2">
              <w:t>2.4</w:t>
            </w:r>
          </w:p>
        </w:tc>
        <w:tc>
          <w:tcPr>
            <w:tcW w:w="0" w:type="auto"/>
            <w:tcBorders>
              <w:top w:val="nil"/>
              <w:left w:val="nil"/>
              <w:bottom w:val="nil"/>
              <w:right w:val="nil"/>
            </w:tcBorders>
          </w:tcPr>
          <w:p w14:paraId="5C68E847" w14:textId="77777777" w:rsidR="000776C2" w:rsidRPr="000776C2" w:rsidRDefault="000776C2" w:rsidP="00835CB9">
            <w:pPr>
              <w:pStyle w:val="TableText"/>
            </w:pPr>
            <w:r w:rsidRPr="000776C2">
              <w:t>0.004</w:t>
            </w:r>
          </w:p>
          <w:p w14:paraId="3FA3DD03" w14:textId="77777777" w:rsidR="000776C2" w:rsidRPr="000776C2" w:rsidRDefault="000776C2" w:rsidP="00835CB9">
            <w:pPr>
              <w:pStyle w:val="TableText"/>
            </w:pPr>
            <w:r w:rsidRPr="000776C2">
              <w:t>0.016</w:t>
            </w:r>
          </w:p>
        </w:tc>
        <w:tc>
          <w:tcPr>
            <w:tcW w:w="0" w:type="auto"/>
            <w:tcBorders>
              <w:top w:val="nil"/>
              <w:left w:val="nil"/>
              <w:bottom w:val="nil"/>
              <w:right w:val="nil"/>
            </w:tcBorders>
            <w:shd w:val="clear" w:color="auto" w:fill="auto"/>
          </w:tcPr>
          <w:p w14:paraId="0C62812D" w14:textId="77777777" w:rsidR="000776C2" w:rsidRPr="000776C2" w:rsidRDefault="000776C2" w:rsidP="00835CB9">
            <w:pPr>
              <w:pStyle w:val="TableText"/>
            </w:pPr>
            <w:r w:rsidRPr="000776C2">
              <w:t>94</w:t>
            </w:r>
          </w:p>
          <w:p w14:paraId="3A0260F5" w14:textId="77777777" w:rsidR="000776C2" w:rsidRPr="000776C2" w:rsidRDefault="000776C2" w:rsidP="00835CB9">
            <w:pPr>
              <w:pStyle w:val="TableText"/>
            </w:pPr>
            <w:r w:rsidRPr="000776C2">
              <w:t>&gt;99</w:t>
            </w:r>
          </w:p>
        </w:tc>
      </w:tr>
      <w:tr w:rsidR="000776C2" w:rsidRPr="000776C2" w14:paraId="13AF64EF" w14:textId="77777777" w:rsidTr="004E7477">
        <w:trPr>
          <w:cantSplit/>
        </w:trPr>
        <w:tc>
          <w:tcPr>
            <w:tcW w:w="0" w:type="auto"/>
            <w:tcBorders>
              <w:top w:val="nil"/>
              <w:left w:val="nil"/>
              <w:bottom w:val="nil"/>
              <w:right w:val="nil"/>
            </w:tcBorders>
          </w:tcPr>
          <w:p w14:paraId="42D35115" w14:textId="77777777" w:rsidR="000776C2" w:rsidRPr="000776C2" w:rsidRDefault="000776C2" w:rsidP="00835CB9">
            <w:pPr>
              <w:pStyle w:val="TableText"/>
            </w:pPr>
          </w:p>
        </w:tc>
        <w:tc>
          <w:tcPr>
            <w:tcW w:w="0" w:type="auto"/>
            <w:tcBorders>
              <w:top w:val="nil"/>
              <w:left w:val="nil"/>
              <w:bottom w:val="nil"/>
              <w:right w:val="nil"/>
            </w:tcBorders>
          </w:tcPr>
          <w:p w14:paraId="3FDA6ECB" w14:textId="77777777" w:rsidR="000776C2" w:rsidRPr="000776C2" w:rsidRDefault="000776C2" w:rsidP="00835CB9">
            <w:pPr>
              <w:pStyle w:val="TableText"/>
            </w:pPr>
          </w:p>
        </w:tc>
        <w:tc>
          <w:tcPr>
            <w:tcW w:w="0" w:type="auto"/>
            <w:tcBorders>
              <w:top w:val="nil"/>
              <w:left w:val="nil"/>
              <w:bottom w:val="nil"/>
              <w:right w:val="nil"/>
            </w:tcBorders>
          </w:tcPr>
          <w:p w14:paraId="39D92542" w14:textId="77777777" w:rsidR="000776C2" w:rsidRPr="000776C2" w:rsidRDefault="000776C2" w:rsidP="00835CB9">
            <w:pPr>
              <w:pStyle w:val="TableText"/>
            </w:pPr>
          </w:p>
        </w:tc>
        <w:tc>
          <w:tcPr>
            <w:tcW w:w="0" w:type="auto"/>
            <w:tcBorders>
              <w:top w:val="nil"/>
              <w:left w:val="nil"/>
              <w:bottom w:val="nil"/>
              <w:right w:val="nil"/>
            </w:tcBorders>
          </w:tcPr>
          <w:p w14:paraId="5A7721B4" w14:textId="77777777" w:rsidR="000776C2" w:rsidRPr="000776C2" w:rsidRDefault="000776C2" w:rsidP="00835CB9">
            <w:pPr>
              <w:pStyle w:val="TableText"/>
            </w:pPr>
          </w:p>
        </w:tc>
        <w:tc>
          <w:tcPr>
            <w:tcW w:w="0" w:type="auto"/>
            <w:tcBorders>
              <w:top w:val="nil"/>
              <w:left w:val="nil"/>
              <w:bottom w:val="nil"/>
              <w:right w:val="nil"/>
            </w:tcBorders>
          </w:tcPr>
          <w:p w14:paraId="2754D03B" w14:textId="77777777" w:rsidR="000776C2" w:rsidRPr="000776C2" w:rsidRDefault="000776C2" w:rsidP="00835CB9">
            <w:pPr>
              <w:pStyle w:val="TableText"/>
            </w:pPr>
            <w:r w:rsidRPr="000776C2">
              <w:t>Apr</w:t>
            </w:r>
          </w:p>
        </w:tc>
        <w:tc>
          <w:tcPr>
            <w:tcW w:w="0" w:type="auto"/>
            <w:tcBorders>
              <w:top w:val="nil"/>
              <w:left w:val="nil"/>
              <w:bottom w:val="nil"/>
              <w:right w:val="nil"/>
            </w:tcBorders>
          </w:tcPr>
          <w:p w14:paraId="7BC5391A" w14:textId="77777777" w:rsidR="000776C2" w:rsidRPr="000776C2" w:rsidRDefault="000776C2" w:rsidP="00835CB9">
            <w:pPr>
              <w:pStyle w:val="TableText"/>
            </w:pPr>
            <w:r w:rsidRPr="000776C2">
              <w:t>25</w:t>
            </w:r>
          </w:p>
          <w:p w14:paraId="582C9A32"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422464D4" w14:textId="77777777" w:rsidR="000776C2" w:rsidRPr="000776C2" w:rsidRDefault="000776C2" w:rsidP="00835CB9">
            <w:pPr>
              <w:pStyle w:val="TableText"/>
            </w:pPr>
            <w:r w:rsidRPr="000776C2">
              <w:t>13.2</w:t>
            </w:r>
          </w:p>
          <w:p w14:paraId="093CEBBD" w14:textId="77777777" w:rsidR="000776C2" w:rsidRPr="000776C2" w:rsidRDefault="000776C2" w:rsidP="00835CB9">
            <w:pPr>
              <w:pStyle w:val="TableText"/>
            </w:pPr>
            <w:r w:rsidRPr="000776C2">
              <w:t>39.1</w:t>
            </w:r>
          </w:p>
        </w:tc>
        <w:tc>
          <w:tcPr>
            <w:tcW w:w="0" w:type="auto"/>
            <w:tcBorders>
              <w:top w:val="nil"/>
              <w:left w:val="nil"/>
              <w:bottom w:val="nil"/>
              <w:right w:val="nil"/>
            </w:tcBorders>
          </w:tcPr>
          <w:p w14:paraId="012C7985" w14:textId="77777777" w:rsidR="000776C2" w:rsidRPr="000776C2" w:rsidRDefault="000776C2" w:rsidP="00835CB9">
            <w:pPr>
              <w:pStyle w:val="TableText"/>
            </w:pPr>
            <w:r w:rsidRPr="000776C2">
              <w:t>0.6</w:t>
            </w:r>
          </w:p>
          <w:p w14:paraId="223E9E36" w14:textId="77777777" w:rsidR="000776C2" w:rsidRPr="000776C2" w:rsidRDefault="000776C2" w:rsidP="00835CB9">
            <w:pPr>
              <w:pStyle w:val="TableText"/>
            </w:pPr>
            <w:r w:rsidRPr="000776C2">
              <w:t>0.9</w:t>
            </w:r>
          </w:p>
        </w:tc>
        <w:tc>
          <w:tcPr>
            <w:tcW w:w="0" w:type="auto"/>
            <w:tcBorders>
              <w:top w:val="nil"/>
              <w:left w:val="nil"/>
              <w:bottom w:val="nil"/>
              <w:right w:val="nil"/>
            </w:tcBorders>
          </w:tcPr>
          <w:p w14:paraId="57484E9D" w14:textId="77777777" w:rsidR="000776C2" w:rsidRPr="000776C2" w:rsidRDefault="000776C2" w:rsidP="00835CB9">
            <w:pPr>
              <w:pStyle w:val="TableText"/>
            </w:pPr>
            <w:r w:rsidRPr="000776C2">
              <w:t>0.003</w:t>
            </w:r>
          </w:p>
          <w:p w14:paraId="0BFCCFF1" w14:textId="77777777" w:rsidR="000776C2" w:rsidRPr="000776C2" w:rsidRDefault="000776C2" w:rsidP="00835CB9">
            <w:pPr>
              <w:pStyle w:val="TableText"/>
            </w:pPr>
            <w:r w:rsidRPr="000776C2">
              <w:t>0.014</w:t>
            </w:r>
          </w:p>
        </w:tc>
        <w:tc>
          <w:tcPr>
            <w:tcW w:w="0" w:type="auto"/>
            <w:tcBorders>
              <w:top w:val="nil"/>
              <w:left w:val="nil"/>
              <w:bottom w:val="nil"/>
              <w:right w:val="nil"/>
            </w:tcBorders>
            <w:shd w:val="clear" w:color="auto" w:fill="auto"/>
          </w:tcPr>
          <w:p w14:paraId="7CC205BF" w14:textId="77777777" w:rsidR="000776C2" w:rsidRPr="000776C2" w:rsidRDefault="000776C2" w:rsidP="00835CB9">
            <w:pPr>
              <w:pStyle w:val="TableText"/>
              <w:rPr>
                <w:b/>
                <w:bCs/>
              </w:rPr>
            </w:pPr>
            <w:r w:rsidRPr="000776C2">
              <w:rPr>
                <w:b/>
                <w:bCs/>
              </w:rPr>
              <w:t>88</w:t>
            </w:r>
          </w:p>
          <w:p w14:paraId="3A636F3E" w14:textId="77777777" w:rsidR="000776C2" w:rsidRPr="000776C2" w:rsidRDefault="000776C2" w:rsidP="00835CB9">
            <w:pPr>
              <w:pStyle w:val="TableText"/>
              <w:rPr>
                <w:b/>
                <w:bCs/>
              </w:rPr>
            </w:pPr>
            <w:r w:rsidRPr="000776C2">
              <w:rPr>
                <w:b/>
                <w:bCs/>
              </w:rPr>
              <w:t>&gt;99</w:t>
            </w:r>
          </w:p>
        </w:tc>
      </w:tr>
      <w:tr w:rsidR="000776C2" w:rsidRPr="000776C2" w14:paraId="1000424B" w14:textId="77777777" w:rsidTr="004E7477">
        <w:trPr>
          <w:cantSplit/>
        </w:trPr>
        <w:tc>
          <w:tcPr>
            <w:tcW w:w="0" w:type="auto"/>
            <w:tcBorders>
              <w:top w:val="nil"/>
              <w:left w:val="nil"/>
              <w:bottom w:val="nil"/>
              <w:right w:val="nil"/>
            </w:tcBorders>
          </w:tcPr>
          <w:p w14:paraId="4ABFDC45" w14:textId="77777777" w:rsidR="000776C2" w:rsidRPr="000776C2" w:rsidRDefault="000776C2" w:rsidP="00835CB9">
            <w:pPr>
              <w:pStyle w:val="TableText"/>
            </w:pPr>
          </w:p>
        </w:tc>
        <w:tc>
          <w:tcPr>
            <w:tcW w:w="0" w:type="auto"/>
            <w:tcBorders>
              <w:top w:val="nil"/>
              <w:left w:val="nil"/>
              <w:bottom w:val="nil"/>
              <w:right w:val="nil"/>
            </w:tcBorders>
          </w:tcPr>
          <w:p w14:paraId="3D722CCA" w14:textId="77777777" w:rsidR="000776C2" w:rsidRPr="000776C2" w:rsidRDefault="000776C2" w:rsidP="00835CB9">
            <w:pPr>
              <w:pStyle w:val="TableText"/>
            </w:pPr>
          </w:p>
        </w:tc>
        <w:tc>
          <w:tcPr>
            <w:tcW w:w="0" w:type="auto"/>
            <w:tcBorders>
              <w:top w:val="nil"/>
              <w:left w:val="nil"/>
              <w:bottom w:val="nil"/>
              <w:right w:val="nil"/>
            </w:tcBorders>
          </w:tcPr>
          <w:p w14:paraId="602D2689" w14:textId="77777777" w:rsidR="000776C2" w:rsidRPr="000776C2" w:rsidRDefault="000776C2" w:rsidP="00835CB9">
            <w:pPr>
              <w:pStyle w:val="TableText"/>
            </w:pPr>
          </w:p>
        </w:tc>
        <w:tc>
          <w:tcPr>
            <w:tcW w:w="0" w:type="auto"/>
            <w:tcBorders>
              <w:top w:val="nil"/>
              <w:left w:val="nil"/>
              <w:bottom w:val="nil"/>
              <w:right w:val="nil"/>
            </w:tcBorders>
          </w:tcPr>
          <w:p w14:paraId="3F2C37DA" w14:textId="77777777" w:rsidR="000776C2" w:rsidRPr="000776C2" w:rsidRDefault="000776C2" w:rsidP="00835CB9">
            <w:pPr>
              <w:pStyle w:val="TableText"/>
            </w:pPr>
          </w:p>
        </w:tc>
        <w:tc>
          <w:tcPr>
            <w:tcW w:w="0" w:type="auto"/>
            <w:tcBorders>
              <w:top w:val="nil"/>
              <w:left w:val="nil"/>
              <w:bottom w:val="nil"/>
              <w:right w:val="nil"/>
            </w:tcBorders>
          </w:tcPr>
          <w:p w14:paraId="1E67771F" w14:textId="77777777" w:rsidR="000776C2" w:rsidRPr="000776C2" w:rsidRDefault="000776C2" w:rsidP="00835CB9">
            <w:pPr>
              <w:pStyle w:val="TableText"/>
            </w:pPr>
            <w:r w:rsidRPr="000776C2">
              <w:t>May</w:t>
            </w:r>
          </w:p>
        </w:tc>
        <w:tc>
          <w:tcPr>
            <w:tcW w:w="0" w:type="auto"/>
            <w:tcBorders>
              <w:top w:val="nil"/>
              <w:left w:val="nil"/>
              <w:bottom w:val="nil"/>
              <w:right w:val="nil"/>
            </w:tcBorders>
          </w:tcPr>
          <w:p w14:paraId="02519A56" w14:textId="77777777" w:rsidR="000776C2" w:rsidRPr="000776C2" w:rsidRDefault="000776C2" w:rsidP="00835CB9">
            <w:pPr>
              <w:pStyle w:val="TableText"/>
            </w:pPr>
            <w:r w:rsidRPr="000776C2">
              <w:t>25</w:t>
            </w:r>
          </w:p>
          <w:p w14:paraId="0F9A7FF4"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352B7BA6" w14:textId="77777777" w:rsidR="000776C2" w:rsidRPr="000776C2" w:rsidRDefault="000776C2" w:rsidP="00835CB9">
            <w:pPr>
              <w:pStyle w:val="TableText"/>
            </w:pPr>
            <w:r w:rsidRPr="000776C2">
              <w:t>11.9</w:t>
            </w:r>
          </w:p>
          <w:p w14:paraId="60336F23" w14:textId="77777777" w:rsidR="000776C2" w:rsidRPr="000776C2" w:rsidRDefault="000776C2" w:rsidP="00835CB9">
            <w:pPr>
              <w:pStyle w:val="TableText"/>
            </w:pPr>
            <w:r w:rsidRPr="000776C2">
              <w:t>24.0</w:t>
            </w:r>
          </w:p>
        </w:tc>
        <w:tc>
          <w:tcPr>
            <w:tcW w:w="0" w:type="auto"/>
            <w:tcBorders>
              <w:top w:val="nil"/>
              <w:left w:val="nil"/>
              <w:bottom w:val="nil"/>
              <w:right w:val="nil"/>
            </w:tcBorders>
          </w:tcPr>
          <w:p w14:paraId="303B77C5" w14:textId="77777777" w:rsidR="000776C2" w:rsidRPr="000776C2" w:rsidRDefault="000776C2" w:rsidP="00835CB9">
            <w:pPr>
              <w:pStyle w:val="TableText"/>
            </w:pPr>
            <w:r w:rsidRPr="000776C2">
              <w:t>0.6</w:t>
            </w:r>
          </w:p>
          <w:p w14:paraId="746E832D" w14:textId="77777777" w:rsidR="000776C2" w:rsidRPr="000776C2" w:rsidRDefault="000776C2" w:rsidP="00835CB9">
            <w:pPr>
              <w:pStyle w:val="TableText"/>
            </w:pPr>
            <w:r w:rsidRPr="000776C2">
              <w:t>1.1</w:t>
            </w:r>
          </w:p>
        </w:tc>
        <w:tc>
          <w:tcPr>
            <w:tcW w:w="0" w:type="auto"/>
            <w:tcBorders>
              <w:top w:val="nil"/>
              <w:left w:val="nil"/>
              <w:bottom w:val="nil"/>
              <w:right w:val="nil"/>
            </w:tcBorders>
          </w:tcPr>
          <w:p w14:paraId="4EAB418B" w14:textId="77777777" w:rsidR="000776C2" w:rsidRPr="000776C2" w:rsidRDefault="000776C2" w:rsidP="00835CB9">
            <w:pPr>
              <w:pStyle w:val="TableText"/>
            </w:pPr>
            <w:r w:rsidRPr="000776C2">
              <w:t>0.002</w:t>
            </w:r>
          </w:p>
          <w:p w14:paraId="1AFE566D" w14:textId="77777777" w:rsidR="000776C2" w:rsidRPr="000776C2" w:rsidRDefault="000776C2" w:rsidP="00835CB9">
            <w:pPr>
              <w:pStyle w:val="TableText"/>
            </w:pPr>
            <w:r w:rsidRPr="000776C2">
              <w:t>0.008</w:t>
            </w:r>
          </w:p>
        </w:tc>
        <w:tc>
          <w:tcPr>
            <w:tcW w:w="0" w:type="auto"/>
            <w:tcBorders>
              <w:top w:val="nil"/>
              <w:left w:val="nil"/>
              <w:bottom w:val="nil"/>
              <w:right w:val="nil"/>
            </w:tcBorders>
            <w:shd w:val="clear" w:color="auto" w:fill="auto"/>
          </w:tcPr>
          <w:p w14:paraId="2A4660C7" w14:textId="77777777" w:rsidR="000776C2" w:rsidRPr="000776C2" w:rsidRDefault="000776C2" w:rsidP="00835CB9">
            <w:pPr>
              <w:pStyle w:val="TableText"/>
              <w:rPr>
                <w:b/>
                <w:bCs/>
              </w:rPr>
            </w:pPr>
            <w:r w:rsidRPr="000776C2">
              <w:rPr>
                <w:b/>
                <w:bCs/>
              </w:rPr>
              <w:t>84</w:t>
            </w:r>
          </w:p>
          <w:p w14:paraId="68FB6937" w14:textId="77777777" w:rsidR="000776C2" w:rsidRPr="000776C2" w:rsidRDefault="000776C2" w:rsidP="00835CB9">
            <w:pPr>
              <w:pStyle w:val="TableText"/>
              <w:rPr>
                <w:b/>
                <w:bCs/>
              </w:rPr>
            </w:pPr>
            <w:r w:rsidRPr="000776C2">
              <w:rPr>
                <w:b/>
                <w:bCs/>
              </w:rPr>
              <w:t>93</w:t>
            </w:r>
          </w:p>
        </w:tc>
      </w:tr>
      <w:tr w:rsidR="000776C2" w:rsidRPr="000776C2" w14:paraId="48428BC8" w14:textId="77777777" w:rsidTr="004E7477">
        <w:trPr>
          <w:cantSplit/>
        </w:trPr>
        <w:tc>
          <w:tcPr>
            <w:tcW w:w="0" w:type="auto"/>
            <w:tcBorders>
              <w:top w:val="nil"/>
              <w:left w:val="nil"/>
              <w:bottom w:val="nil"/>
              <w:right w:val="nil"/>
            </w:tcBorders>
          </w:tcPr>
          <w:p w14:paraId="74FBEC84" w14:textId="77777777" w:rsidR="000776C2" w:rsidRPr="000776C2" w:rsidRDefault="000776C2" w:rsidP="00835CB9">
            <w:pPr>
              <w:pStyle w:val="TableText"/>
            </w:pPr>
          </w:p>
        </w:tc>
        <w:tc>
          <w:tcPr>
            <w:tcW w:w="0" w:type="auto"/>
            <w:tcBorders>
              <w:top w:val="nil"/>
              <w:left w:val="nil"/>
              <w:bottom w:val="nil"/>
              <w:right w:val="nil"/>
            </w:tcBorders>
          </w:tcPr>
          <w:p w14:paraId="7FAD89C6" w14:textId="77777777" w:rsidR="000776C2" w:rsidRPr="000776C2" w:rsidRDefault="000776C2" w:rsidP="00835CB9">
            <w:pPr>
              <w:pStyle w:val="TableText"/>
            </w:pPr>
          </w:p>
        </w:tc>
        <w:tc>
          <w:tcPr>
            <w:tcW w:w="0" w:type="auto"/>
            <w:tcBorders>
              <w:top w:val="nil"/>
              <w:left w:val="nil"/>
              <w:bottom w:val="nil"/>
              <w:right w:val="nil"/>
            </w:tcBorders>
          </w:tcPr>
          <w:p w14:paraId="3F8B5AA7" w14:textId="77777777" w:rsidR="000776C2" w:rsidRPr="000776C2" w:rsidRDefault="000776C2" w:rsidP="00835CB9">
            <w:pPr>
              <w:pStyle w:val="TableText"/>
            </w:pPr>
          </w:p>
        </w:tc>
        <w:tc>
          <w:tcPr>
            <w:tcW w:w="0" w:type="auto"/>
            <w:tcBorders>
              <w:top w:val="nil"/>
              <w:left w:val="nil"/>
              <w:bottom w:val="nil"/>
              <w:right w:val="nil"/>
            </w:tcBorders>
          </w:tcPr>
          <w:p w14:paraId="60219DE5" w14:textId="77777777" w:rsidR="000776C2" w:rsidRPr="000776C2" w:rsidRDefault="000776C2" w:rsidP="00835CB9">
            <w:pPr>
              <w:pStyle w:val="TableText"/>
            </w:pPr>
          </w:p>
        </w:tc>
        <w:tc>
          <w:tcPr>
            <w:tcW w:w="0" w:type="auto"/>
            <w:tcBorders>
              <w:top w:val="nil"/>
              <w:left w:val="nil"/>
              <w:bottom w:val="nil"/>
              <w:right w:val="nil"/>
            </w:tcBorders>
          </w:tcPr>
          <w:p w14:paraId="04B3433F" w14:textId="77777777" w:rsidR="000776C2" w:rsidRPr="000776C2" w:rsidRDefault="000776C2" w:rsidP="00835CB9">
            <w:pPr>
              <w:pStyle w:val="TableText"/>
            </w:pPr>
            <w:r w:rsidRPr="000776C2">
              <w:t>Jun</w:t>
            </w:r>
          </w:p>
        </w:tc>
        <w:tc>
          <w:tcPr>
            <w:tcW w:w="0" w:type="auto"/>
            <w:tcBorders>
              <w:top w:val="nil"/>
              <w:left w:val="nil"/>
              <w:bottom w:val="nil"/>
              <w:right w:val="nil"/>
            </w:tcBorders>
          </w:tcPr>
          <w:p w14:paraId="6C276E53" w14:textId="77777777" w:rsidR="000776C2" w:rsidRPr="000776C2" w:rsidRDefault="000776C2" w:rsidP="00835CB9">
            <w:pPr>
              <w:pStyle w:val="TableText"/>
            </w:pPr>
            <w:r w:rsidRPr="000776C2">
              <w:t>25</w:t>
            </w:r>
          </w:p>
          <w:p w14:paraId="3FC046F6"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4E6F18EB" w14:textId="77777777" w:rsidR="000776C2" w:rsidRPr="000776C2" w:rsidRDefault="000776C2" w:rsidP="00835CB9">
            <w:pPr>
              <w:pStyle w:val="TableText"/>
            </w:pPr>
            <w:r w:rsidRPr="000776C2">
              <w:t>13.7</w:t>
            </w:r>
          </w:p>
          <w:p w14:paraId="171BC923" w14:textId="77777777" w:rsidR="000776C2" w:rsidRPr="000776C2" w:rsidRDefault="000776C2" w:rsidP="00835CB9">
            <w:pPr>
              <w:pStyle w:val="TableText"/>
            </w:pPr>
            <w:r w:rsidRPr="000776C2">
              <w:t>33.0</w:t>
            </w:r>
          </w:p>
        </w:tc>
        <w:tc>
          <w:tcPr>
            <w:tcW w:w="0" w:type="auto"/>
            <w:tcBorders>
              <w:top w:val="nil"/>
              <w:left w:val="nil"/>
              <w:bottom w:val="nil"/>
              <w:right w:val="nil"/>
            </w:tcBorders>
          </w:tcPr>
          <w:p w14:paraId="20000E6C" w14:textId="77777777" w:rsidR="000776C2" w:rsidRPr="000776C2" w:rsidRDefault="000776C2" w:rsidP="00835CB9">
            <w:pPr>
              <w:pStyle w:val="TableText"/>
            </w:pPr>
            <w:r w:rsidRPr="000776C2">
              <w:t>0.7</w:t>
            </w:r>
          </w:p>
          <w:p w14:paraId="3D35FC62" w14:textId="77777777" w:rsidR="000776C2" w:rsidRPr="000776C2" w:rsidRDefault="000776C2" w:rsidP="00835CB9">
            <w:pPr>
              <w:pStyle w:val="TableText"/>
            </w:pPr>
            <w:r w:rsidRPr="000776C2">
              <w:t>1.6</w:t>
            </w:r>
          </w:p>
        </w:tc>
        <w:tc>
          <w:tcPr>
            <w:tcW w:w="0" w:type="auto"/>
            <w:tcBorders>
              <w:top w:val="nil"/>
              <w:left w:val="nil"/>
              <w:bottom w:val="nil"/>
              <w:right w:val="nil"/>
            </w:tcBorders>
          </w:tcPr>
          <w:p w14:paraId="5B200973" w14:textId="77777777" w:rsidR="000776C2" w:rsidRPr="000776C2" w:rsidRDefault="000776C2" w:rsidP="00835CB9">
            <w:pPr>
              <w:pStyle w:val="TableText"/>
            </w:pPr>
            <w:r w:rsidRPr="000776C2">
              <w:t>0.003</w:t>
            </w:r>
          </w:p>
          <w:p w14:paraId="77177669" w14:textId="77777777" w:rsidR="000776C2" w:rsidRPr="000776C2" w:rsidRDefault="000776C2" w:rsidP="00835CB9">
            <w:pPr>
              <w:pStyle w:val="TableText"/>
            </w:pPr>
            <w:r w:rsidRPr="000776C2">
              <w:t>0.012</w:t>
            </w:r>
          </w:p>
        </w:tc>
        <w:tc>
          <w:tcPr>
            <w:tcW w:w="0" w:type="auto"/>
            <w:tcBorders>
              <w:top w:val="nil"/>
              <w:left w:val="nil"/>
              <w:bottom w:val="nil"/>
              <w:right w:val="nil"/>
            </w:tcBorders>
            <w:shd w:val="clear" w:color="auto" w:fill="auto"/>
          </w:tcPr>
          <w:p w14:paraId="5A26A117" w14:textId="77777777" w:rsidR="000776C2" w:rsidRPr="000776C2" w:rsidRDefault="000776C2" w:rsidP="00835CB9">
            <w:pPr>
              <w:pStyle w:val="TableText"/>
              <w:rPr>
                <w:b/>
                <w:bCs/>
              </w:rPr>
            </w:pPr>
            <w:r w:rsidRPr="000776C2">
              <w:rPr>
                <w:b/>
                <w:bCs/>
              </w:rPr>
              <w:t>79</w:t>
            </w:r>
          </w:p>
          <w:p w14:paraId="16FECE71" w14:textId="77777777" w:rsidR="000776C2" w:rsidRPr="000776C2" w:rsidRDefault="000776C2" w:rsidP="00835CB9">
            <w:pPr>
              <w:pStyle w:val="TableText"/>
              <w:rPr>
                <w:b/>
                <w:bCs/>
              </w:rPr>
            </w:pPr>
            <w:r w:rsidRPr="000776C2">
              <w:rPr>
                <w:b/>
                <w:bCs/>
              </w:rPr>
              <w:t>92</w:t>
            </w:r>
          </w:p>
        </w:tc>
      </w:tr>
      <w:tr w:rsidR="000776C2" w:rsidRPr="000776C2" w14:paraId="78BAFFCD" w14:textId="77777777" w:rsidTr="004E7477">
        <w:trPr>
          <w:cantSplit/>
        </w:trPr>
        <w:tc>
          <w:tcPr>
            <w:tcW w:w="0" w:type="auto"/>
            <w:tcBorders>
              <w:top w:val="nil"/>
              <w:left w:val="nil"/>
              <w:bottom w:val="nil"/>
              <w:right w:val="nil"/>
            </w:tcBorders>
          </w:tcPr>
          <w:p w14:paraId="3BF9637B" w14:textId="77777777" w:rsidR="000776C2" w:rsidRPr="000776C2" w:rsidRDefault="000776C2" w:rsidP="00835CB9">
            <w:pPr>
              <w:pStyle w:val="TableText"/>
            </w:pPr>
          </w:p>
        </w:tc>
        <w:tc>
          <w:tcPr>
            <w:tcW w:w="0" w:type="auto"/>
            <w:tcBorders>
              <w:top w:val="nil"/>
              <w:left w:val="nil"/>
              <w:bottom w:val="nil"/>
              <w:right w:val="nil"/>
            </w:tcBorders>
          </w:tcPr>
          <w:p w14:paraId="696A27C5" w14:textId="77777777" w:rsidR="000776C2" w:rsidRPr="000776C2" w:rsidRDefault="000776C2" w:rsidP="00835CB9">
            <w:pPr>
              <w:pStyle w:val="TableText"/>
            </w:pPr>
          </w:p>
        </w:tc>
        <w:tc>
          <w:tcPr>
            <w:tcW w:w="0" w:type="auto"/>
            <w:tcBorders>
              <w:top w:val="nil"/>
              <w:left w:val="nil"/>
              <w:bottom w:val="nil"/>
              <w:right w:val="nil"/>
            </w:tcBorders>
          </w:tcPr>
          <w:p w14:paraId="28849259" w14:textId="77777777" w:rsidR="000776C2" w:rsidRPr="000776C2" w:rsidRDefault="000776C2" w:rsidP="00835CB9">
            <w:pPr>
              <w:pStyle w:val="TableText"/>
            </w:pPr>
          </w:p>
        </w:tc>
        <w:tc>
          <w:tcPr>
            <w:tcW w:w="0" w:type="auto"/>
            <w:tcBorders>
              <w:top w:val="nil"/>
              <w:left w:val="nil"/>
              <w:bottom w:val="nil"/>
              <w:right w:val="nil"/>
            </w:tcBorders>
          </w:tcPr>
          <w:p w14:paraId="00EF3BC0" w14:textId="77777777" w:rsidR="000776C2" w:rsidRPr="000776C2" w:rsidRDefault="000776C2" w:rsidP="00835CB9">
            <w:pPr>
              <w:pStyle w:val="TableText"/>
            </w:pPr>
          </w:p>
        </w:tc>
        <w:tc>
          <w:tcPr>
            <w:tcW w:w="0" w:type="auto"/>
            <w:tcBorders>
              <w:top w:val="nil"/>
              <w:left w:val="nil"/>
              <w:bottom w:val="nil"/>
              <w:right w:val="nil"/>
            </w:tcBorders>
          </w:tcPr>
          <w:p w14:paraId="74D3D8F0" w14:textId="77777777" w:rsidR="000776C2" w:rsidRPr="000776C2" w:rsidRDefault="000776C2" w:rsidP="00835CB9">
            <w:pPr>
              <w:pStyle w:val="TableText"/>
            </w:pPr>
            <w:r w:rsidRPr="000776C2">
              <w:t>Jul</w:t>
            </w:r>
          </w:p>
        </w:tc>
        <w:tc>
          <w:tcPr>
            <w:tcW w:w="0" w:type="auto"/>
            <w:tcBorders>
              <w:top w:val="nil"/>
              <w:left w:val="nil"/>
              <w:bottom w:val="nil"/>
              <w:right w:val="nil"/>
            </w:tcBorders>
          </w:tcPr>
          <w:p w14:paraId="7E36651F" w14:textId="77777777" w:rsidR="000776C2" w:rsidRPr="000776C2" w:rsidRDefault="000776C2" w:rsidP="00835CB9">
            <w:pPr>
              <w:pStyle w:val="TableText"/>
            </w:pPr>
            <w:r w:rsidRPr="000776C2">
              <w:t>25</w:t>
            </w:r>
          </w:p>
          <w:p w14:paraId="07D25E43"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2C76D787" w14:textId="77777777" w:rsidR="000776C2" w:rsidRPr="000776C2" w:rsidRDefault="000776C2" w:rsidP="00835CB9">
            <w:pPr>
              <w:pStyle w:val="TableText"/>
            </w:pPr>
            <w:r w:rsidRPr="000776C2">
              <w:t>11.6</w:t>
            </w:r>
          </w:p>
          <w:p w14:paraId="66372FCE" w14:textId="77777777" w:rsidR="000776C2" w:rsidRPr="000776C2" w:rsidRDefault="000776C2" w:rsidP="00835CB9">
            <w:pPr>
              <w:pStyle w:val="TableText"/>
            </w:pPr>
            <w:r w:rsidRPr="000776C2">
              <w:t>31.4</w:t>
            </w:r>
          </w:p>
        </w:tc>
        <w:tc>
          <w:tcPr>
            <w:tcW w:w="0" w:type="auto"/>
            <w:tcBorders>
              <w:top w:val="nil"/>
              <w:left w:val="nil"/>
              <w:bottom w:val="nil"/>
              <w:right w:val="nil"/>
            </w:tcBorders>
          </w:tcPr>
          <w:p w14:paraId="6E31E2E6" w14:textId="77777777" w:rsidR="000776C2" w:rsidRPr="000776C2" w:rsidRDefault="000776C2" w:rsidP="00835CB9">
            <w:pPr>
              <w:pStyle w:val="TableText"/>
            </w:pPr>
            <w:r w:rsidRPr="000776C2">
              <w:t>0.6</w:t>
            </w:r>
          </w:p>
          <w:p w14:paraId="0ADA956F" w14:textId="77777777" w:rsidR="000776C2" w:rsidRPr="000776C2" w:rsidRDefault="000776C2" w:rsidP="00835CB9">
            <w:pPr>
              <w:pStyle w:val="TableText"/>
            </w:pPr>
            <w:r w:rsidRPr="000776C2">
              <w:t>1.5</w:t>
            </w:r>
          </w:p>
        </w:tc>
        <w:tc>
          <w:tcPr>
            <w:tcW w:w="0" w:type="auto"/>
            <w:tcBorders>
              <w:top w:val="nil"/>
              <w:left w:val="nil"/>
              <w:bottom w:val="nil"/>
              <w:right w:val="nil"/>
            </w:tcBorders>
          </w:tcPr>
          <w:p w14:paraId="7EA36ACF" w14:textId="77777777" w:rsidR="000776C2" w:rsidRPr="000776C2" w:rsidRDefault="000776C2" w:rsidP="00835CB9">
            <w:pPr>
              <w:pStyle w:val="TableText"/>
            </w:pPr>
            <w:r w:rsidRPr="000776C2">
              <w:t>0.002</w:t>
            </w:r>
          </w:p>
          <w:p w14:paraId="5E457CD6" w14:textId="77777777" w:rsidR="000776C2" w:rsidRPr="000776C2" w:rsidRDefault="000776C2" w:rsidP="00835CB9">
            <w:pPr>
              <w:pStyle w:val="TableText"/>
            </w:pPr>
            <w:r w:rsidRPr="000776C2">
              <w:t>0.011</w:t>
            </w:r>
          </w:p>
        </w:tc>
        <w:tc>
          <w:tcPr>
            <w:tcW w:w="0" w:type="auto"/>
            <w:tcBorders>
              <w:top w:val="nil"/>
              <w:left w:val="nil"/>
              <w:bottom w:val="nil"/>
              <w:right w:val="nil"/>
            </w:tcBorders>
            <w:shd w:val="clear" w:color="auto" w:fill="auto"/>
          </w:tcPr>
          <w:p w14:paraId="2AD2FE7A" w14:textId="77777777" w:rsidR="000776C2" w:rsidRPr="000776C2" w:rsidRDefault="000776C2" w:rsidP="00835CB9">
            <w:pPr>
              <w:pStyle w:val="TableText"/>
              <w:rPr>
                <w:b/>
                <w:bCs/>
              </w:rPr>
            </w:pPr>
            <w:r w:rsidRPr="000776C2">
              <w:rPr>
                <w:b/>
                <w:bCs/>
              </w:rPr>
              <w:t>79</w:t>
            </w:r>
          </w:p>
          <w:p w14:paraId="7B7954E6" w14:textId="77777777" w:rsidR="000776C2" w:rsidRPr="000776C2" w:rsidRDefault="000776C2" w:rsidP="00835CB9">
            <w:pPr>
              <w:pStyle w:val="TableText"/>
              <w:rPr>
                <w:b/>
                <w:bCs/>
              </w:rPr>
            </w:pPr>
            <w:r w:rsidRPr="000776C2">
              <w:rPr>
                <w:b/>
                <w:bCs/>
              </w:rPr>
              <w:t>88</w:t>
            </w:r>
          </w:p>
        </w:tc>
      </w:tr>
      <w:tr w:rsidR="000776C2" w:rsidRPr="000776C2" w14:paraId="4E9FE536" w14:textId="77777777" w:rsidTr="004E7477">
        <w:trPr>
          <w:cantSplit/>
        </w:trPr>
        <w:tc>
          <w:tcPr>
            <w:tcW w:w="0" w:type="auto"/>
            <w:tcBorders>
              <w:top w:val="nil"/>
              <w:left w:val="nil"/>
              <w:bottom w:val="nil"/>
              <w:right w:val="nil"/>
            </w:tcBorders>
          </w:tcPr>
          <w:p w14:paraId="38F44C3E" w14:textId="77777777" w:rsidR="000776C2" w:rsidRPr="000776C2" w:rsidRDefault="000776C2" w:rsidP="00835CB9">
            <w:pPr>
              <w:pStyle w:val="TableText"/>
            </w:pPr>
          </w:p>
        </w:tc>
        <w:tc>
          <w:tcPr>
            <w:tcW w:w="0" w:type="auto"/>
            <w:tcBorders>
              <w:top w:val="nil"/>
              <w:left w:val="nil"/>
              <w:bottom w:val="nil"/>
              <w:right w:val="nil"/>
            </w:tcBorders>
          </w:tcPr>
          <w:p w14:paraId="0F1DA83D" w14:textId="77777777" w:rsidR="000776C2" w:rsidRPr="000776C2" w:rsidRDefault="000776C2" w:rsidP="00835CB9">
            <w:pPr>
              <w:pStyle w:val="TableText"/>
            </w:pPr>
          </w:p>
        </w:tc>
        <w:tc>
          <w:tcPr>
            <w:tcW w:w="0" w:type="auto"/>
            <w:tcBorders>
              <w:top w:val="nil"/>
              <w:left w:val="nil"/>
              <w:bottom w:val="nil"/>
              <w:right w:val="nil"/>
            </w:tcBorders>
          </w:tcPr>
          <w:p w14:paraId="7FCBEB19" w14:textId="77777777" w:rsidR="000776C2" w:rsidRPr="000776C2" w:rsidRDefault="000776C2" w:rsidP="00835CB9">
            <w:pPr>
              <w:pStyle w:val="TableText"/>
            </w:pPr>
          </w:p>
        </w:tc>
        <w:tc>
          <w:tcPr>
            <w:tcW w:w="0" w:type="auto"/>
            <w:tcBorders>
              <w:top w:val="nil"/>
              <w:left w:val="nil"/>
              <w:bottom w:val="nil"/>
              <w:right w:val="nil"/>
            </w:tcBorders>
          </w:tcPr>
          <w:p w14:paraId="4D070E19" w14:textId="77777777" w:rsidR="000776C2" w:rsidRPr="000776C2" w:rsidRDefault="000776C2" w:rsidP="00835CB9">
            <w:pPr>
              <w:pStyle w:val="TableText"/>
            </w:pPr>
          </w:p>
        </w:tc>
        <w:tc>
          <w:tcPr>
            <w:tcW w:w="0" w:type="auto"/>
            <w:tcBorders>
              <w:top w:val="nil"/>
              <w:left w:val="nil"/>
              <w:bottom w:val="nil"/>
              <w:right w:val="nil"/>
            </w:tcBorders>
          </w:tcPr>
          <w:p w14:paraId="22B4C434" w14:textId="77777777" w:rsidR="000776C2" w:rsidRPr="000776C2" w:rsidRDefault="000776C2" w:rsidP="00835CB9">
            <w:pPr>
              <w:pStyle w:val="TableText"/>
            </w:pPr>
            <w:r w:rsidRPr="000776C2">
              <w:t>Aug</w:t>
            </w:r>
          </w:p>
        </w:tc>
        <w:tc>
          <w:tcPr>
            <w:tcW w:w="0" w:type="auto"/>
            <w:tcBorders>
              <w:top w:val="nil"/>
              <w:left w:val="nil"/>
              <w:bottom w:val="nil"/>
              <w:right w:val="nil"/>
            </w:tcBorders>
          </w:tcPr>
          <w:p w14:paraId="0BD7C0AE" w14:textId="77777777" w:rsidR="000776C2" w:rsidRPr="000776C2" w:rsidRDefault="000776C2" w:rsidP="00835CB9">
            <w:pPr>
              <w:pStyle w:val="TableText"/>
            </w:pPr>
            <w:r w:rsidRPr="000776C2">
              <w:t>25</w:t>
            </w:r>
          </w:p>
          <w:p w14:paraId="6F07991E"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1189FFCC" w14:textId="77777777" w:rsidR="000776C2" w:rsidRPr="000776C2" w:rsidRDefault="000776C2" w:rsidP="00835CB9">
            <w:pPr>
              <w:pStyle w:val="TableText"/>
            </w:pPr>
            <w:r w:rsidRPr="000776C2">
              <w:t>11.0</w:t>
            </w:r>
          </w:p>
          <w:p w14:paraId="7626FE29" w14:textId="77777777" w:rsidR="000776C2" w:rsidRPr="000776C2" w:rsidRDefault="000776C2" w:rsidP="00835CB9">
            <w:pPr>
              <w:pStyle w:val="TableText"/>
            </w:pPr>
            <w:r w:rsidRPr="000776C2">
              <w:t>30.0</w:t>
            </w:r>
          </w:p>
        </w:tc>
        <w:tc>
          <w:tcPr>
            <w:tcW w:w="0" w:type="auto"/>
            <w:tcBorders>
              <w:top w:val="nil"/>
              <w:left w:val="nil"/>
              <w:bottom w:val="nil"/>
              <w:right w:val="nil"/>
            </w:tcBorders>
          </w:tcPr>
          <w:p w14:paraId="50F16EEB" w14:textId="77777777" w:rsidR="000776C2" w:rsidRPr="000776C2" w:rsidRDefault="000776C2" w:rsidP="00835CB9">
            <w:pPr>
              <w:pStyle w:val="TableText"/>
            </w:pPr>
            <w:r w:rsidRPr="000776C2">
              <w:t>0.5</w:t>
            </w:r>
          </w:p>
          <w:p w14:paraId="5939094F" w14:textId="77777777" w:rsidR="000776C2" w:rsidRPr="000776C2" w:rsidRDefault="000776C2" w:rsidP="00835CB9">
            <w:pPr>
              <w:pStyle w:val="TableText"/>
            </w:pPr>
            <w:r w:rsidRPr="000776C2">
              <w:t>1.4</w:t>
            </w:r>
          </w:p>
        </w:tc>
        <w:tc>
          <w:tcPr>
            <w:tcW w:w="0" w:type="auto"/>
            <w:tcBorders>
              <w:top w:val="nil"/>
              <w:left w:val="nil"/>
              <w:bottom w:val="nil"/>
              <w:right w:val="nil"/>
            </w:tcBorders>
          </w:tcPr>
          <w:p w14:paraId="7C26F0AA" w14:textId="77777777" w:rsidR="000776C2" w:rsidRPr="000776C2" w:rsidRDefault="000776C2" w:rsidP="00835CB9">
            <w:pPr>
              <w:pStyle w:val="TableText"/>
            </w:pPr>
            <w:r w:rsidRPr="000776C2">
              <w:t>0.002</w:t>
            </w:r>
          </w:p>
          <w:p w14:paraId="7CEBA935" w14:textId="77777777" w:rsidR="000776C2" w:rsidRPr="000776C2" w:rsidRDefault="000776C2" w:rsidP="00835CB9">
            <w:pPr>
              <w:pStyle w:val="TableText"/>
            </w:pPr>
            <w:r w:rsidRPr="000776C2">
              <w:t>0.010</w:t>
            </w:r>
          </w:p>
        </w:tc>
        <w:tc>
          <w:tcPr>
            <w:tcW w:w="0" w:type="auto"/>
            <w:tcBorders>
              <w:top w:val="nil"/>
              <w:left w:val="nil"/>
              <w:bottom w:val="nil"/>
              <w:right w:val="nil"/>
            </w:tcBorders>
            <w:shd w:val="clear" w:color="auto" w:fill="auto"/>
          </w:tcPr>
          <w:p w14:paraId="77C75567" w14:textId="77777777" w:rsidR="000776C2" w:rsidRPr="000776C2" w:rsidRDefault="000776C2" w:rsidP="00835CB9">
            <w:pPr>
              <w:pStyle w:val="TableText"/>
              <w:rPr>
                <w:b/>
                <w:bCs/>
              </w:rPr>
            </w:pPr>
            <w:r w:rsidRPr="000776C2">
              <w:rPr>
                <w:b/>
                <w:bCs/>
              </w:rPr>
              <w:t>72</w:t>
            </w:r>
          </w:p>
          <w:p w14:paraId="35245A10" w14:textId="77777777" w:rsidR="000776C2" w:rsidRPr="000776C2" w:rsidRDefault="000776C2" w:rsidP="00835CB9">
            <w:pPr>
              <w:pStyle w:val="TableText"/>
              <w:rPr>
                <w:b/>
                <w:bCs/>
              </w:rPr>
            </w:pPr>
            <w:r w:rsidRPr="000776C2">
              <w:rPr>
                <w:b/>
                <w:bCs/>
              </w:rPr>
              <w:t>76</w:t>
            </w:r>
          </w:p>
        </w:tc>
      </w:tr>
      <w:tr w:rsidR="000776C2" w:rsidRPr="000776C2" w14:paraId="3DA85857" w14:textId="77777777" w:rsidTr="004E7477">
        <w:trPr>
          <w:cantSplit/>
        </w:trPr>
        <w:tc>
          <w:tcPr>
            <w:tcW w:w="0" w:type="auto"/>
            <w:tcBorders>
              <w:top w:val="nil"/>
              <w:left w:val="nil"/>
              <w:bottom w:val="nil"/>
              <w:right w:val="nil"/>
            </w:tcBorders>
          </w:tcPr>
          <w:p w14:paraId="67293ACE" w14:textId="77777777" w:rsidR="000776C2" w:rsidRPr="000776C2" w:rsidRDefault="000776C2" w:rsidP="00835CB9">
            <w:pPr>
              <w:pStyle w:val="TableText"/>
            </w:pPr>
          </w:p>
        </w:tc>
        <w:tc>
          <w:tcPr>
            <w:tcW w:w="0" w:type="auto"/>
            <w:tcBorders>
              <w:top w:val="nil"/>
              <w:left w:val="nil"/>
              <w:bottom w:val="nil"/>
              <w:right w:val="nil"/>
            </w:tcBorders>
          </w:tcPr>
          <w:p w14:paraId="33C1EA25" w14:textId="77777777" w:rsidR="000776C2" w:rsidRPr="000776C2" w:rsidRDefault="000776C2" w:rsidP="00835CB9">
            <w:pPr>
              <w:pStyle w:val="TableText"/>
            </w:pPr>
          </w:p>
        </w:tc>
        <w:tc>
          <w:tcPr>
            <w:tcW w:w="0" w:type="auto"/>
            <w:tcBorders>
              <w:top w:val="nil"/>
              <w:left w:val="nil"/>
              <w:bottom w:val="nil"/>
              <w:right w:val="nil"/>
            </w:tcBorders>
          </w:tcPr>
          <w:p w14:paraId="31406A34" w14:textId="77777777" w:rsidR="000776C2" w:rsidRPr="000776C2" w:rsidRDefault="000776C2" w:rsidP="00835CB9">
            <w:pPr>
              <w:pStyle w:val="TableText"/>
            </w:pPr>
          </w:p>
        </w:tc>
        <w:tc>
          <w:tcPr>
            <w:tcW w:w="0" w:type="auto"/>
            <w:tcBorders>
              <w:top w:val="nil"/>
              <w:left w:val="nil"/>
              <w:bottom w:val="nil"/>
              <w:right w:val="nil"/>
            </w:tcBorders>
          </w:tcPr>
          <w:p w14:paraId="0F3721CA" w14:textId="77777777" w:rsidR="000776C2" w:rsidRPr="000776C2" w:rsidRDefault="000776C2" w:rsidP="00835CB9">
            <w:pPr>
              <w:pStyle w:val="TableText"/>
            </w:pPr>
          </w:p>
        </w:tc>
        <w:tc>
          <w:tcPr>
            <w:tcW w:w="0" w:type="auto"/>
            <w:tcBorders>
              <w:top w:val="nil"/>
              <w:left w:val="nil"/>
              <w:bottom w:val="nil"/>
              <w:right w:val="nil"/>
            </w:tcBorders>
          </w:tcPr>
          <w:p w14:paraId="5117EE24" w14:textId="77777777" w:rsidR="000776C2" w:rsidRPr="000776C2" w:rsidRDefault="000776C2" w:rsidP="00835CB9">
            <w:pPr>
              <w:pStyle w:val="TableText"/>
            </w:pPr>
            <w:r w:rsidRPr="000776C2">
              <w:t>Sep</w:t>
            </w:r>
          </w:p>
        </w:tc>
        <w:tc>
          <w:tcPr>
            <w:tcW w:w="0" w:type="auto"/>
            <w:tcBorders>
              <w:top w:val="nil"/>
              <w:left w:val="nil"/>
              <w:bottom w:val="nil"/>
              <w:right w:val="nil"/>
            </w:tcBorders>
          </w:tcPr>
          <w:p w14:paraId="1E17B7EB" w14:textId="77777777" w:rsidR="000776C2" w:rsidRPr="000776C2" w:rsidRDefault="000776C2" w:rsidP="00835CB9">
            <w:pPr>
              <w:pStyle w:val="TableText"/>
            </w:pPr>
            <w:r w:rsidRPr="000776C2">
              <w:t>25</w:t>
            </w:r>
          </w:p>
          <w:p w14:paraId="0EF767E0"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4458A403" w14:textId="77777777" w:rsidR="000776C2" w:rsidRPr="000776C2" w:rsidRDefault="000776C2" w:rsidP="00835CB9">
            <w:pPr>
              <w:pStyle w:val="TableText"/>
            </w:pPr>
            <w:r w:rsidRPr="000776C2">
              <w:t>12.2</w:t>
            </w:r>
          </w:p>
          <w:p w14:paraId="1798E44E" w14:textId="77777777" w:rsidR="000776C2" w:rsidRPr="000776C2" w:rsidRDefault="000776C2" w:rsidP="00835CB9">
            <w:pPr>
              <w:pStyle w:val="TableText"/>
            </w:pPr>
            <w:r w:rsidRPr="000776C2">
              <w:t>31.8</w:t>
            </w:r>
          </w:p>
        </w:tc>
        <w:tc>
          <w:tcPr>
            <w:tcW w:w="0" w:type="auto"/>
            <w:tcBorders>
              <w:top w:val="nil"/>
              <w:left w:val="nil"/>
              <w:bottom w:val="nil"/>
              <w:right w:val="nil"/>
            </w:tcBorders>
          </w:tcPr>
          <w:p w14:paraId="5F7B3650" w14:textId="77777777" w:rsidR="000776C2" w:rsidRPr="000776C2" w:rsidRDefault="000776C2" w:rsidP="00835CB9">
            <w:pPr>
              <w:pStyle w:val="TableText"/>
            </w:pPr>
            <w:r w:rsidRPr="000776C2">
              <w:t>0.6</w:t>
            </w:r>
          </w:p>
          <w:p w14:paraId="14DF7AD3" w14:textId="77777777" w:rsidR="000776C2" w:rsidRPr="000776C2" w:rsidRDefault="000776C2" w:rsidP="00835CB9">
            <w:pPr>
              <w:pStyle w:val="TableText"/>
            </w:pPr>
            <w:r w:rsidRPr="000776C2">
              <w:t>1.5</w:t>
            </w:r>
          </w:p>
        </w:tc>
        <w:tc>
          <w:tcPr>
            <w:tcW w:w="0" w:type="auto"/>
            <w:tcBorders>
              <w:top w:val="nil"/>
              <w:left w:val="nil"/>
              <w:bottom w:val="nil"/>
              <w:right w:val="nil"/>
            </w:tcBorders>
          </w:tcPr>
          <w:p w14:paraId="5C77A95F" w14:textId="77777777" w:rsidR="000776C2" w:rsidRPr="000776C2" w:rsidRDefault="000776C2" w:rsidP="00835CB9">
            <w:pPr>
              <w:pStyle w:val="TableText"/>
            </w:pPr>
            <w:r w:rsidRPr="000776C2">
              <w:t>0.002</w:t>
            </w:r>
          </w:p>
          <w:p w14:paraId="75A98E9B" w14:textId="77777777" w:rsidR="000776C2" w:rsidRPr="000776C2" w:rsidRDefault="000776C2" w:rsidP="00835CB9">
            <w:pPr>
              <w:pStyle w:val="TableText"/>
            </w:pPr>
            <w:r w:rsidRPr="000776C2">
              <w:t>0.011</w:t>
            </w:r>
          </w:p>
        </w:tc>
        <w:tc>
          <w:tcPr>
            <w:tcW w:w="0" w:type="auto"/>
            <w:tcBorders>
              <w:top w:val="nil"/>
              <w:left w:val="nil"/>
              <w:bottom w:val="nil"/>
              <w:right w:val="nil"/>
            </w:tcBorders>
            <w:shd w:val="clear" w:color="auto" w:fill="auto"/>
          </w:tcPr>
          <w:p w14:paraId="04D0BC22" w14:textId="77777777" w:rsidR="000776C2" w:rsidRPr="000776C2" w:rsidRDefault="000776C2" w:rsidP="00835CB9">
            <w:pPr>
              <w:pStyle w:val="TableText"/>
              <w:rPr>
                <w:b/>
                <w:bCs/>
              </w:rPr>
            </w:pPr>
            <w:r w:rsidRPr="000776C2">
              <w:rPr>
                <w:b/>
                <w:bCs/>
              </w:rPr>
              <w:t>66</w:t>
            </w:r>
          </w:p>
          <w:p w14:paraId="56CE2683" w14:textId="77777777" w:rsidR="000776C2" w:rsidRPr="000776C2" w:rsidRDefault="000776C2" w:rsidP="00835CB9">
            <w:pPr>
              <w:pStyle w:val="TableText"/>
              <w:rPr>
                <w:b/>
                <w:bCs/>
              </w:rPr>
            </w:pPr>
            <w:r w:rsidRPr="000776C2">
              <w:rPr>
                <w:b/>
                <w:bCs/>
              </w:rPr>
              <w:t>73</w:t>
            </w:r>
          </w:p>
        </w:tc>
      </w:tr>
      <w:tr w:rsidR="000776C2" w:rsidRPr="000776C2" w14:paraId="1FD7A34E" w14:textId="77777777" w:rsidTr="004E7477">
        <w:trPr>
          <w:cantSplit/>
        </w:trPr>
        <w:tc>
          <w:tcPr>
            <w:tcW w:w="0" w:type="auto"/>
            <w:tcBorders>
              <w:top w:val="nil"/>
              <w:left w:val="nil"/>
              <w:bottom w:val="nil"/>
              <w:right w:val="nil"/>
            </w:tcBorders>
          </w:tcPr>
          <w:p w14:paraId="7E51D8E5" w14:textId="77777777" w:rsidR="000776C2" w:rsidRPr="000776C2" w:rsidRDefault="000776C2" w:rsidP="00835CB9">
            <w:pPr>
              <w:pStyle w:val="TableText"/>
            </w:pPr>
          </w:p>
        </w:tc>
        <w:tc>
          <w:tcPr>
            <w:tcW w:w="0" w:type="auto"/>
            <w:tcBorders>
              <w:top w:val="nil"/>
              <w:left w:val="nil"/>
              <w:bottom w:val="nil"/>
              <w:right w:val="nil"/>
            </w:tcBorders>
          </w:tcPr>
          <w:p w14:paraId="24FABA7C" w14:textId="77777777" w:rsidR="000776C2" w:rsidRPr="000776C2" w:rsidRDefault="000776C2" w:rsidP="00835CB9">
            <w:pPr>
              <w:pStyle w:val="TableText"/>
            </w:pPr>
          </w:p>
        </w:tc>
        <w:tc>
          <w:tcPr>
            <w:tcW w:w="0" w:type="auto"/>
            <w:tcBorders>
              <w:top w:val="nil"/>
              <w:left w:val="nil"/>
              <w:bottom w:val="nil"/>
              <w:right w:val="nil"/>
            </w:tcBorders>
          </w:tcPr>
          <w:p w14:paraId="41D0F319" w14:textId="77777777" w:rsidR="000776C2" w:rsidRPr="000776C2" w:rsidRDefault="000776C2" w:rsidP="00835CB9">
            <w:pPr>
              <w:pStyle w:val="TableText"/>
            </w:pPr>
          </w:p>
        </w:tc>
        <w:tc>
          <w:tcPr>
            <w:tcW w:w="0" w:type="auto"/>
            <w:tcBorders>
              <w:top w:val="nil"/>
              <w:left w:val="nil"/>
              <w:bottom w:val="nil"/>
              <w:right w:val="nil"/>
            </w:tcBorders>
          </w:tcPr>
          <w:p w14:paraId="080AEDF0" w14:textId="77777777" w:rsidR="000776C2" w:rsidRPr="000776C2" w:rsidRDefault="000776C2" w:rsidP="00835CB9">
            <w:pPr>
              <w:pStyle w:val="TableText"/>
            </w:pPr>
          </w:p>
        </w:tc>
        <w:tc>
          <w:tcPr>
            <w:tcW w:w="0" w:type="auto"/>
            <w:tcBorders>
              <w:top w:val="nil"/>
              <w:left w:val="nil"/>
              <w:bottom w:val="nil"/>
              <w:right w:val="nil"/>
            </w:tcBorders>
          </w:tcPr>
          <w:p w14:paraId="2656BA39" w14:textId="77777777" w:rsidR="000776C2" w:rsidRPr="000776C2" w:rsidRDefault="000776C2" w:rsidP="00835CB9">
            <w:pPr>
              <w:pStyle w:val="TableText"/>
            </w:pPr>
            <w:r w:rsidRPr="000776C2">
              <w:t>Oct</w:t>
            </w:r>
          </w:p>
        </w:tc>
        <w:tc>
          <w:tcPr>
            <w:tcW w:w="0" w:type="auto"/>
            <w:tcBorders>
              <w:top w:val="nil"/>
              <w:left w:val="nil"/>
              <w:bottom w:val="nil"/>
              <w:right w:val="nil"/>
            </w:tcBorders>
          </w:tcPr>
          <w:p w14:paraId="6832F2B9" w14:textId="77777777" w:rsidR="000776C2" w:rsidRPr="000776C2" w:rsidRDefault="000776C2" w:rsidP="00835CB9">
            <w:pPr>
              <w:pStyle w:val="TableText"/>
            </w:pPr>
            <w:r w:rsidRPr="000776C2">
              <w:t>25</w:t>
            </w:r>
          </w:p>
          <w:p w14:paraId="05969121"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7C4A645E" w14:textId="77777777" w:rsidR="000776C2" w:rsidRPr="000776C2" w:rsidRDefault="000776C2" w:rsidP="00835CB9">
            <w:pPr>
              <w:pStyle w:val="TableText"/>
            </w:pPr>
            <w:r w:rsidRPr="000776C2">
              <w:t>14.0</w:t>
            </w:r>
          </w:p>
          <w:p w14:paraId="4CF971FE" w14:textId="77777777" w:rsidR="000776C2" w:rsidRPr="000776C2" w:rsidRDefault="000776C2" w:rsidP="00835CB9">
            <w:pPr>
              <w:pStyle w:val="TableText"/>
            </w:pPr>
            <w:r w:rsidRPr="000776C2">
              <w:t>23.0</w:t>
            </w:r>
          </w:p>
        </w:tc>
        <w:tc>
          <w:tcPr>
            <w:tcW w:w="0" w:type="auto"/>
            <w:tcBorders>
              <w:top w:val="nil"/>
              <w:left w:val="nil"/>
              <w:bottom w:val="nil"/>
              <w:right w:val="nil"/>
            </w:tcBorders>
          </w:tcPr>
          <w:p w14:paraId="18970341" w14:textId="77777777" w:rsidR="000776C2" w:rsidRPr="000776C2" w:rsidRDefault="000776C2" w:rsidP="00835CB9">
            <w:pPr>
              <w:pStyle w:val="TableText"/>
            </w:pPr>
            <w:r w:rsidRPr="000776C2">
              <w:t>0.7</w:t>
            </w:r>
          </w:p>
          <w:p w14:paraId="74649041" w14:textId="77777777" w:rsidR="000776C2" w:rsidRPr="000776C2" w:rsidRDefault="000776C2" w:rsidP="00835CB9">
            <w:pPr>
              <w:pStyle w:val="TableText"/>
            </w:pPr>
            <w:r w:rsidRPr="000776C2">
              <w:t>1.1</w:t>
            </w:r>
          </w:p>
        </w:tc>
        <w:tc>
          <w:tcPr>
            <w:tcW w:w="0" w:type="auto"/>
            <w:tcBorders>
              <w:top w:val="nil"/>
              <w:left w:val="nil"/>
              <w:bottom w:val="nil"/>
              <w:right w:val="nil"/>
            </w:tcBorders>
          </w:tcPr>
          <w:p w14:paraId="50FEFDEE" w14:textId="77777777" w:rsidR="000776C2" w:rsidRPr="000776C2" w:rsidRDefault="000776C2" w:rsidP="00835CB9">
            <w:pPr>
              <w:pStyle w:val="TableText"/>
            </w:pPr>
            <w:r w:rsidRPr="000776C2">
              <w:t>0.003</w:t>
            </w:r>
          </w:p>
          <w:p w14:paraId="61607817" w14:textId="77777777" w:rsidR="000776C2" w:rsidRPr="000776C2" w:rsidRDefault="000776C2" w:rsidP="00835CB9">
            <w:pPr>
              <w:pStyle w:val="TableText"/>
            </w:pPr>
            <w:r w:rsidRPr="000776C2">
              <w:t>0.008</w:t>
            </w:r>
          </w:p>
        </w:tc>
        <w:tc>
          <w:tcPr>
            <w:tcW w:w="0" w:type="auto"/>
            <w:tcBorders>
              <w:top w:val="nil"/>
              <w:left w:val="nil"/>
              <w:bottom w:val="nil"/>
              <w:right w:val="nil"/>
            </w:tcBorders>
            <w:shd w:val="clear" w:color="auto" w:fill="auto"/>
          </w:tcPr>
          <w:p w14:paraId="4CEBE205" w14:textId="77777777" w:rsidR="000776C2" w:rsidRPr="000776C2" w:rsidRDefault="000776C2" w:rsidP="00835CB9">
            <w:pPr>
              <w:pStyle w:val="TableText"/>
              <w:rPr>
                <w:b/>
                <w:bCs/>
              </w:rPr>
            </w:pPr>
            <w:r w:rsidRPr="000776C2">
              <w:rPr>
                <w:b/>
                <w:bCs/>
              </w:rPr>
              <w:t>52</w:t>
            </w:r>
          </w:p>
          <w:p w14:paraId="104AC797" w14:textId="77777777" w:rsidR="000776C2" w:rsidRPr="000776C2" w:rsidRDefault="000776C2" w:rsidP="00835CB9">
            <w:pPr>
              <w:pStyle w:val="TableText"/>
              <w:rPr>
                <w:b/>
                <w:bCs/>
              </w:rPr>
            </w:pPr>
            <w:r w:rsidRPr="000776C2">
              <w:rPr>
                <w:b/>
                <w:bCs/>
              </w:rPr>
              <w:t>71</w:t>
            </w:r>
          </w:p>
        </w:tc>
      </w:tr>
      <w:tr w:rsidR="000776C2" w:rsidRPr="000776C2" w14:paraId="56A823D2" w14:textId="77777777" w:rsidTr="004E7477">
        <w:trPr>
          <w:cantSplit/>
        </w:trPr>
        <w:tc>
          <w:tcPr>
            <w:tcW w:w="0" w:type="auto"/>
            <w:tcBorders>
              <w:top w:val="nil"/>
              <w:left w:val="nil"/>
              <w:bottom w:val="nil"/>
              <w:right w:val="nil"/>
            </w:tcBorders>
          </w:tcPr>
          <w:p w14:paraId="2EA0AAB3" w14:textId="77777777" w:rsidR="000776C2" w:rsidRPr="000776C2" w:rsidRDefault="000776C2" w:rsidP="00835CB9">
            <w:pPr>
              <w:pStyle w:val="TableText"/>
            </w:pPr>
          </w:p>
        </w:tc>
        <w:tc>
          <w:tcPr>
            <w:tcW w:w="0" w:type="auto"/>
            <w:tcBorders>
              <w:top w:val="nil"/>
              <w:left w:val="nil"/>
              <w:bottom w:val="nil"/>
              <w:right w:val="nil"/>
            </w:tcBorders>
          </w:tcPr>
          <w:p w14:paraId="64C153D1" w14:textId="77777777" w:rsidR="000776C2" w:rsidRPr="000776C2" w:rsidRDefault="000776C2" w:rsidP="00835CB9">
            <w:pPr>
              <w:pStyle w:val="TableText"/>
            </w:pPr>
          </w:p>
        </w:tc>
        <w:tc>
          <w:tcPr>
            <w:tcW w:w="0" w:type="auto"/>
            <w:tcBorders>
              <w:top w:val="nil"/>
              <w:left w:val="nil"/>
              <w:bottom w:val="nil"/>
              <w:right w:val="nil"/>
            </w:tcBorders>
          </w:tcPr>
          <w:p w14:paraId="67B95B01" w14:textId="77777777" w:rsidR="000776C2" w:rsidRPr="000776C2" w:rsidRDefault="000776C2" w:rsidP="00835CB9">
            <w:pPr>
              <w:pStyle w:val="TableText"/>
            </w:pPr>
          </w:p>
        </w:tc>
        <w:tc>
          <w:tcPr>
            <w:tcW w:w="0" w:type="auto"/>
            <w:tcBorders>
              <w:top w:val="nil"/>
              <w:left w:val="nil"/>
              <w:bottom w:val="nil"/>
              <w:right w:val="nil"/>
            </w:tcBorders>
          </w:tcPr>
          <w:p w14:paraId="4CE52CA6" w14:textId="77777777" w:rsidR="000776C2" w:rsidRPr="000776C2" w:rsidRDefault="000776C2" w:rsidP="00835CB9">
            <w:pPr>
              <w:pStyle w:val="TableText"/>
            </w:pPr>
          </w:p>
        </w:tc>
        <w:tc>
          <w:tcPr>
            <w:tcW w:w="0" w:type="auto"/>
            <w:tcBorders>
              <w:top w:val="nil"/>
              <w:left w:val="nil"/>
              <w:bottom w:val="nil"/>
              <w:right w:val="nil"/>
            </w:tcBorders>
          </w:tcPr>
          <w:p w14:paraId="0EEEBCBE" w14:textId="77777777" w:rsidR="000776C2" w:rsidRPr="000776C2" w:rsidRDefault="000776C2" w:rsidP="00835CB9">
            <w:pPr>
              <w:pStyle w:val="TableText"/>
            </w:pPr>
            <w:r w:rsidRPr="000776C2">
              <w:t>Nov</w:t>
            </w:r>
          </w:p>
        </w:tc>
        <w:tc>
          <w:tcPr>
            <w:tcW w:w="0" w:type="auto"/>
            <w:tcBorders>
              <w:top w:val="nil"/>
              <w:left w:val="nil"/>
              <w:bottom w:val="nil"/>
              <w:right w:val="nil"/>
            </w:tcBorders>
          </w:tcPr>
          <w:p w14:paraId="77CB6FBB" w14:textId="77777777" w:rsidR="000776C2" w:rsidRPr="000776C2" w:rsidRDefault="000776C2" w:rsidP="00835CB9">
            <w:pPr>
              <w:pStyle w:val="TableText"/>
            </w:pPr>
            <w:r w:rsidRPr="000776C2">
              <w:t>25</w:t>
            </w:r>
          </w:p>
          <w:p w14:paraId="528A474D"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1DDE443E" w14:textId="77777777" w:rsidR="000776C2" w:rsidRPr="000776C2" w:rsidRDefault="000776C2" w:rsidP="00835CB9">
            <w:pPr>
              <w:pStyle w:val="TableText"/>
            </w:pPr>
            <w:r w:rsidRPr="000776C2">
              <w:t>12.2</w:t>
            </w:r>
          </w:p>
          <w:p w14:paraId="72ECCE3F" w14:textId="77777777" w:rsidR="000776C2" w:rsidRPr="000776C2" w:rsidRDefault="000776C2" w:rsidP="00835CB9">
            <w:pPr>
              <w:pStyle w:val="TableText"/>
            </w:pPr>
            <w:r w:rsidRPr="000776C2">
              <w:t>38.2</w:t>
            </w:r>
          </w:p>
        </w:tc>
        <w:tc>
          <w:tcPr>
            <w:tcW w:w="0" w:type="auto"/>
            <w:tcBorders>
              <w:top w:val="nil"/>
              <w:left w:val="nil"/>
              <w:bottom w:val="nil"/>
              <w:right w:val="nil"/>
            </w:tcBorders>
          </w:tcPr>
          <w:p w14:paraId="01B12AEC" w14:textId="77777777" w:rsidR="000776C2" w:rsidRPr="000776C2" w:rsidRDefault="000776C2" w:rsidP="00835CB9">
            <w:pPr>
              <w:pStyle w:val="TableText"/>
            </w:pPr>
            <w:r w:rsidRPr="000776C2">
              <w:t>0.6</w:t>
            </w:r>
          </w:p>
          <w:p w14:paraId="04C83FBC" w14:textId="77777777" w:rsidR="000776C2" w:rsidRPr="000776C2" w:rsidRDefault="000776C2" w:rsidP="00835CB9">
            <w:pPr>
              <w:pStyle w:val="TableText"/>
            </w:pPr>
            <w:r w:rsidRPr="000776C2">
              <w:t>1.8</w:t>
            </w:r>
          </w:p>
        </w:tc>
        <w:tc>
          <w:tcPr>
            <w:tcW w:w="0" w:type="auto"/>
            <w:tcBorders>
              <w:top w:val="nil"/>
              <w:left w:val="nil"/>
              <w:bottom w:val="nil"/>
              <w:right w:val="nil"/>
            </w:tcBorders>
          </w:tcPr>
          <w:p w14:paraId="1141B1EB" w14:textId="77777777" w:rsidR="000776C2" w:rsidRPr="000776C2" w:rsidRDefault="000776C2" w:rsidP="00835CB9">
            <w:pPr>
              <w:pStyle w:val="TableText"/>
            </w:pPr>
            <w:r w:rsidRPr="000776C2">
              <w:t>0.002</w:t>
            </w:r>
          </w:p>
          <w:p w14:paraId="20534BB2" w14:textId="77777777" w:rsidR="000776C2" w:rsidRPr="000776C2" w:rsidRDefault="000776C2" w:rsidP="00835CB9">
            <w:pPr>
              <w:pStyle w:val="TableText"/>
            </w:pPr>
            <w:r w:rsidRPr="000776C2">
              <w:t>0.013</w:t>
            </w:r>
          </w:p>
        </w:tc>
        <w:tc>
          <w:tcPr>
            <w:tcW w:w="0" w:type="auto"/>
            <w:tcBorders>
              <w:top w:val="nil"/>
              <w:left w:val="nil"/>
              <w:bottom w:val="nil"/>
              <w:right w:val="nil"/>
            </w:tcBorders>
            <w:shd w:val="clear" w:color="auto" w:fill="auto"/>
          </w:tcPr>
          <w:p w14:paraId="368BB342" w14:textId="77777777" w:rsidR="000776C2" w:rsidRPr="000776C2" w:rsidRDefault="000776C2" w:rsidP="00835CB9">
            <w:pPr>
              <w:pStyle w:val="TableText"/>
              <w:rPr>
                <w:b/>
                <w:bCs/>
              </w:rPr>
            </w:pPr>
            <w:r w:rsidRPr="000776C2">
              <w:rPr>
                <w:b/>
                <w:bCs/>
              </w:rPr>
              <w:t>53</w:t>
            </w:r>
          </w:p>
          <w:p w14:paraId="2868C707" w14:textId="77777777" w:rsidR="000776C2" w:rsidRPr="000776C2" w:rsidRDefault="000776C2" w:rsidP="00835CB9">
            <w:pPr>
              <w:pStyle w:val="TableText"/>
              <w:rPr>
                <w:b/>
                <w:bCs/>
              </w:rPr>
            </w:pPr>
            <w:r w:rsidRPr="000776C2">
              <w:rPr>
                <w:b/>
                <w:bCs/>
              </w:rPr>
              <w:t>72</w:t>
            </w:r>
          </w:p>
        </w:tc>
      </w:tr>
      <w:tr w:rsidR="000776C2" w:rsidRPr="000776C2" w14:paraId="3ED0C7AE" w14:textId="77777777" w:rsidTr="004E7477">
        <w:trPr>
          <w:cantSplit/>
        </w:trPr>
        <w:tc>
          <w:tcPr>
            <w:tcW w:w="0" w:type="auto"/>
            <w:tcBorders>
              <w:top w:val="nil"/>
              <w:left w:val="nil"/>
              <w:bottom w:val="single" w:sz="4" w:space="0" w:color="auto"/>
              <w:right w:val="nil"/>
            </w:tcBorders>
          </w:tcPr>
          <w:p w14:paraId="0B7305AF"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56ADCE9C"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64DC0DD0"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690AC7EA"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5DA456AA" w14:textId="77777777" w:rsidR="000776C2" w:rsidRPr="000776C2" w:rsidRDefault="000776C2" w:rsidP="00835CB9">
            <w:pPr>
              <w:pStyle w:val="TableText"/>
            </w:pPr>
            <w:r w:rsidRPr="000776C2">
              <w:t>Dec</w:t>
            </w:r>
          </w:p>
        </w:tc>
        <w:tc>
          <w:tcPr>
            <w:tcW w:w="0" w:type="auto"/>
            <w:tcBorders>
              <w:top w:val="nil"/>
              <w:left w:val="nil"/>
              <w:bottom w:val="single" w:sz="4" w:space="0" w:color="auto"/>
              <w:right w:val="nil"/>
            </w:tcBorders>
          </w:tcPr>
          <w:p w14:paraId="049D9EDD" w14:textId="77777777" w:rsidR="000776C2" w:rsidRPr="000776C2" w:rsidRDefault="000776C2" w:rsidP="00835CB9">
            <w:pPr>
              <w:pStyle w:val="TableText"/>
            </w:pPr>
            <w:r w:rsidRPr="000776C2">
              <w:t>25</w:t>
            </w:r>
          </w:p>
          <w:p w14:paraId="2DE4355D" w14:textId="77777777" w:rsidR="000776C2" w:rsidRPr="000776C2" w:rsidRDefault="000776C2" w:rsidP="00835CB9">
            <w:pPr>
              <w:pStyle w:val="TableText"/>
            </w:pPr>
            <w:r w:rsidRPr="000776C2">
              <w:t>75</w:t>
            </w:r>
          </w:p>
        </w:tc>
        <w:tc>
          <w:tcPr>
            <w:tcW w:w="0" w:type="auto"/>
            <w:tcBorders>
              <w:top w:val="nil"/>
              <w:left w:val="nil"/>
              <w:bottom w:val="single" w:sz="4" w:space="0" w:color="auto"/>
              <w:right w:val="nil"/>
            </w:tcBorders>
          </w:tcPr>
          <w:p w14:paraId="26E009A7" w14:textId="77777777" w:rsidR="000776C2" w:rsidRPr="000776C2" w:rsidRDefault="000776C2" w:rsidP="00835CB9">
            <w:pPr>
              <w:pStyle w:val="TableText"/>
            </w:pPr>
            <w:r w:rsidRPr="000776C2">
              <w:t>14.0</w:t>
            </w:r>
          </w:p>
          <w:p w14:paraId="7BDF0F7A" w14:textId="77777777" w:rsidR="000776C2" w:rsidRPr="000776C2" w:rsidRDefault="000776C2" w:rsidP="00835CB9">
            <w:pPr>
              <w:pStyle w:val="TableText"/>
            </w:pPr>
            <w:r w:rsidRPr="000776C2">
              <w:t>39.6</w:t>
            </w:r>
          </w:p>
        </w:tc>
        <w:tc>
          <w:tcPr>
            <w:tcW w:w="0" w:type="auto"/>
            <w:tcBorders>
              <w:top w:val="nil"/>
              <w:left w:val="nil"/>
              <w:bottom w:val="single" w:sz="4" w:space="0" w:color="auto"/>
              <w:right w:val="nil"/>
            </w:tcBorders>
          </w:tcPr>
          <w:p w14:paraId="3761A3EC" w14:textId="77777777" w:rsidR="000776C2" w:rsidRPr="000776C2" w:rsidRDefault="000776C2" w:rsidP="00835CB9">
            <w:pPr>
              <w:pStyle w:val="TableText"/>
            </w:pPr>
            <w:r w:rsidRPr="000776C2">
              <w:t>0.7</w:t>
            </w:r>
          </w:p>
          <w:p w14:paraId="37DA5E17" w14:textId="77777777" w:rsidR="000776C2" w:rsidRPr="000776C2" w:rsidRDefault="000776C2" w:rsidP="00835CB9">
            <w:pPr>
              <w:pStyle w:val="TableText"/>
            </w:pPr>
            <w:r w:rsidRPr="000776C2">
              <w:t>1.9</w:t>
            </w:r>
          </w:p>
        </w:tc>
        <w:tc>
          <w:tcPr>
            <w:tcW w:w="0" w:type="auto"/>
            <w:tcBorders>
              <w:top w:val="nil"/>
              <w:left w:val="nil"/>
              <w:bottom w:val="single" w:sz="4" w:space="0" w:color="auto"/>
              <w:right w:val="nil"/>
            </w:tcBorders>
          </w:tcPr>
          <w:p w14:paraId="4F586B86" w14:textId="77777777" w:rsidR="000776C2" w:rsidRPr="000776C2" w:rsidRDefault="000776C2" w:rsidP="00835CB9">
            <w:pPr>
              <w:pStyle w:val="TableText"/>
            </w:pPr>
            <w:r w:rsidRPr="000776C2">
              <w:t>0.003</w:t>
            </w:r>
          </w:p>
          <w:p w14:paraId="0E21E559" w14:textId="77777777" w:rsidR="000776C2" w:rsidRPr="000776C2" w:rsidRDefault="000776C2" w:rsidP="00835CB9">
            <w:pPr>
              <w:pStyle w:val="TableText"/>
            </w:pPr>
            <w:r w:rsidRPr="000776C2">
              <w:t>0.014</w:t>
            </w:r>
          </w:p>
        </w:tc>
        <w:tc>
          <w:tcPr>
            <w:tcW w:w="0" w:type="auto"/>
            <w:tcBorders>
              <w:top w:val="nil"/>
              <w:left w:val="nil"/>
              <w:bottom w:val="single" w:sz="4" w:space="0" w:color="auto"/>
              <w:right w:val="nil"/>
            </w:tcBorders>
            <w:shd w:val="clear" w:color="auto" w:fill="auto"/>
          </w:tcPr>
          <w:p w14:paraId="45684FDD" w14:textId="77777777" w:rsidR="000776C2" w:rsidRPr="000776C2" w:rsidRDefault="000776C2" w:rsidP="00835CB9">
            <w:pPr>
              <w:pStyle w:val="TableText"/>
              <w:rPr>
                <w:b/>
                <w:bCs/>
              </w:rPr>
            </w:pPr>
            <w:r w:rsidRPr="000776C2">
              <w:rPr>
                <w:b/>
                <w:bCs/>
              </w:rPr>
              <w:t>65</w:t>
            </w:r>
          </w:p>
          <w:p w14:paraId="4DCCA488" w14:textId="77777777" w:rsidR="000776C2" w:rsidRPr="000776C2" w:rsidRDefault="000776C2" w:rsidP="00835CB9">
            <w:pPr>
              <w:pStyle w:val="TableText"/>
              <w:rPr>
                <w:b/>
                <w:bCs/>
              </w:rPr>
            </w:pPr>
            <w:r w:rsidRPr="000776C2">
              <w:rPr>
                <w:b/>
                <w:bCs/>
              </w:rPr>
              <w:t>93</w:t>
            </w:r>
          </w:p>
        </w:tc>
      </w:tr>
      <w:tr w:rsidR="000776C2" w:rsidRPr="000776C2" w14:paraId="07F54BF2" w14:textId="77777777" w:rsidTr="004E7477">
        <w:trPr>
          <w:cantSplit/>
        </w:trPr>
        <w:tc>
          <w:tcPr>
            <w:tcW w:w="0" w:type="auto"/>
            <w:tcBorders>
              <w:top w:val="single" w:sz="4" w:space="0" w:color="auto"/>
              <w:left w:val="nil"/>
              <w:bottom w:val="nil"/>
              <w:right w:val="nil"/>
            </w:tcBorders>
          </w:tcPr>
          <w:p w14:paraId="6A89229E" w14:textId="77777777" w:rsidR="000776C2" w:rsidRPr="000776C2" w:rsidRDefault="000776C2" w:rsidP="00835CB9">
            <w:pPr>
              <w:pStyle w:val="TableText"/>
            </w:pPr>
            <w:r w:rsidRPr="000776C2">
              <w:t>Mary Burnett</w:t>
            </w:r>
          </w:p>
        </w:tc>
        <w:tc>
          <w:tcPr>
            <w:tcW w:w="0" w:type="auto"/>
            <w:tcBorders>
              <w:top w:val="single" w:sz="4" w:space="0" w:color="auto"/>
              <w:left w:val="nil"/>
              <w:bottom w:val="nil"/>
              <w:right w:val="nil"/>
            </w:tcBorders>
          </w:tcPr>
          <w:p w14:paraId="2A020162" w14:textId="77777777" w:rsidR="000776C2" w:rsidRPr="000776C2" w:rsidRDefault="000776C2" w:rsidP="00835CB9">
            <w:pPr>
              <w:pStyle w:val="TableText"/>
            </w:pPr>
            <w:r w:rsidRPr="000776C2">
              <w:t>1.56</w:t>
            </w:r>
          </w:p>
        </w:tc>
        <w:tc>
          <w:tcPr>
            <w:tcW w:w="0" w:type="auto"/>
            <w:tcBorders>
              <w:top w:val="single" w:sz="4" w:space="0" w:color="auto"/>
              <w:left w:val="nil"/>
              <w:bottom w:val="nil"/>
              <w:right w:val="nil"/>
            </w:tcBorders>
          </w:tcPr>
          <w:p w14:paraId="29FBDB5A" w14:textId="77777777" w:rsidR="000776C2" w:rsidRPr="000776C2" w:rsidRDefault="000776C2" w:rsidP="00835CB9">
            <w:pPr>
              <w:pStyle w:val="TableText"/>
            </w:pPr>
            <w:r w:rsidRPr="000776C2">
              <w:t>0.092</w:t>
            </w:r>
          </w:p>
        </w:tc>
        <w:tc>
          <w:tcPr>
            <w:tcW w:w="0" w:type="auto"/>
            <w:tcBorders>
              <w:top w:val="single" w:sz="4" w:space="0" w:color="auto"/>
              <w:left w:val="nil"/>
              <w:bottom w:val="nil"/>
              <w:right w:val="nil"/>
            </w:tcBorders>
          </w:tcPr>
          <w:p w14:paraId="3E1AE1DD" w14:textId="77777777" w:rsidR="000776C2" w:rsidRPr="000776C2" w:rsidRDefault="000776C2" w:rsidP="00835CB9">
            <w:pPr>
              <w:pStyle w:val="TableText"/>
            </w:pPr>
            <w:r w:rsidRPr="000776C2">
              <w:t>736</w:t>
            </w:r>
          </w:p>
        </w:tc>
        <w:tc>
          <w:tcPr>
            <w:tcW w:w="0" w:type="auto"/>
            <w:tcBorders>
              <w:top w:val="single" w:sz="4" w:space="0" w:color="auto"/>
              <w:left w:val="nil"/>
              <w:bottom w:val="nil"/>
              <w:right w:val="nil"/>
            </w:tcBorders>
          </w:tcPr>
          <w:p w14:paraId="2857B0C8" w14:textId="77777777" w:rsidR="000776C2" w:rsidRPr="000776C2" w:rsidRDefault="000776C2" w:rsidP="00835CB9">
            <w:pPr>
              <w:pStyle w:val="TableText"/>
            </w:pPr>
            <w:r w:rsidRPr="000776C2">
              <w:t>Jan</w:t>
            </w:r>
          </w:p>
        </w:tc>
        <w:tc>
          <w:tcPr>
            <w:tcW w:w="0" w:type="auto"/>
            <w:tcBorders>
              <w:top w:val="single" w:sz="4" w:space="0" w:color="auto"/>
              <w:left w:val="nil"/>
              <w:bottom w:val="nil"/>
              <w:right w:val="nil"/>
            </w:tcBorders>
          </w:tcPr>
          <w:p w14:paraId="4725A5CC" w14:textId="77777777" w:rsidR="000776C2" w:rsidRPr="000776C2" w:rsidRDefault="000776C2" w:rsidP="00835CB9">
            <w:pPr>
              <w:pStyle w:val="TableText"/>
            </w:pPr>
            <w:r w:rsidRPr="000776C2">
              <w:t>25</w:t>
            </w:r>
          </w:p>
          <w:p w14:paraId="0A566558" w14:textId="77777777" w:rsidR="000776C2" w:rsidRPr="000776C2" w:rsidRDefault="000776C2" w:rsidP="00835CB9">
            <w:pPr>
              <w:pStyle w:val="TableText"/>
            </w:pPr>
            <w:r w:rsidRPr="000776C2">
              <w:t>75</w:t>
            </w:r>
          </w:p>
        </w:tc>
        <w:tc>
          <w:tcPr>
            <w:tcW w:w="0" w:type="auto"/>
            <w:tcBorders>
              <w:top w:val="single" w:sz="4" w:space="0" w:color="auto"/>
              <w:left w:val="nil"/>
              <w:bottom w:val="nil"/>
              <w:right w:val="nil"/>
            </w:tcBorders>
          </w:tcPr>
          <w:p w14:paraId="2F7A9977" w14:textId="77777777" w:rsidR="000776C2" w:rsidRPr="000776C2" w:rsidRDefault="000776C2" w:rsidP="00835CB9">
            <w:pPr>
              <w:pStyle w:val="TableText"/>
            </w:pPr>
            <w:r w:rsidRPr="000776C2">
              <w:t>13.6</w:t>
            </w:r>
          </w:p>
          <w:p w14:paraId="0D5E426D" w14:textId="77777777" w:rsidR="000776C2" w:rsidRPr="000776C2" w:rsidRDefault="000776C2" w:rsidP="00835CB9">
            <w:pPr>
              <w:pStyle w:val="TableText"/>
            </w:pPr>
            <w:r w:rsidRPr="000776C2">
              <w:t>39.5</w:t>
            </w:r>
          </w:p>
        </w:tc>
        <w:tc>
          <w:tcPr>
            <w:tcW w:w="0" w:type="auto"/>
            <w:tcBorders>
              <w:top w:val="single" w:sz="4" w:space="0" w:color="auto"/>
              <w:left w:val="nil"/>
              <w:bottom w:val="nil"/>
              <w:right w:val="nil"/>
            </w:tcBorders>
          </w:tcPr>
          <w:p w14:paraId="7426FB0E" w14:textId="77777777" w:rsidR="000776C2" w:rsidRPr="000776C2" w:rsidRDefault="000776C2" w:rsidP="00835CB9">
            <w:pPr>
              <w:pStyle w:val="TableText"/>
            </w:pPr>
            <w:r w:rsidRPr="000776C2">
              <w:t>1.0</w:t>
            </w:r>
          </w:p>
          <w:p w14:paraId="167A2F6A" w14:textId="77777777" w:rsidR="000776C2" w:rsidRPr="000776C2" w:rsidRDefault="000776C2" w:rsidP="00835CB9">
            <w:pPr>
              <w:pStyle w:val="TableText"/>
            </w:pPr>
            <w:r w:rsidRPr="000776C2">
              <w:t>2.8</w:t>
            </w:r>
          </w:p>
        </w:tc>
        <w:tc>
          <w:tcPr>
            <w:tcW w:w="0" w:type="auto"/>
            <w:tcBorders>
              <w:top w:val="single" w:sz="4" w:space="0" w:color="auto"/>
              <w:left w:val="nil"/>
              <w:bottom w:val="nil"/>
              <w:right w:val="nil"/>
            </w:tcBorders>
          </w:tcPr>
          <w:p w14:paraId="6879BB90" w14:textId="77777777" w:rsidR="000776C2" w:rsidRPr="000776C2" w:rsidRDefault="000776C2" w:rsidP="00835CB9">
            <w:pPr>
              <w:pStyle w:val="TableText"/>
            </w:pPr>
            <w:r w:rsidRPr="000776C2">
              <w:t>0.002</w:t>
            </w:r>
          </w:p>
          <w:p w14:paraId="211D7D26" w14:textId="77777777" w:rsidR="000776C2" w:rsidRPr="000776C2" w:rsidRDefault="000776C2" w:rsidP="00835CB9">
            <w:pPr>
              <w:pStyle w:val="TableText"/>
            </w:pPr>
            <w:r w:rsidRPr="000776C2">
              <w:t>0.010</w:t>
            </w:r>
          </w:p>
        </w:tc>
        <w:tc>
          <w:tcPr>
            <w:tcW w:w="0" w:type="auto"/>
            <w:tcBorders>
              <w:top w:val="single" w:sz="4" w:space="0" w:color="auto"/>
              <w:left w:val="nil"/>
              <w:bottom w:val="nil"/>
              <w:right w:val="nil"/>
            </w:tcBorders>
            <w:shd w:val="clear" w:color="auto" w:fill="auto"/>
          </w:tcPr>
          <w:p w14:paraId="0356DB9F" w14:textId="77777777" w:rsidR="000776C2" w:rsidRPr="000776C2" w:rsidRDefault="000776C2" w:rsidP="00835CB9">
            <w:pPr>
              <w:pStyle w:val="TableText"/>
              <w:rPr>
                <w:b/>
                <w:bCs/>
              </w:rPr>
            </w:pPr>
            <w:r w:rsidRPr="000776C2">
              <w:rPr>
                <w:b/>
                <w:bCs/>
              </w:rPr>
              <w:t>97</w:t>
            </w:r>
          </w:p>
          <w:p w14:paraId="36341ACF" w14:textId="77777777" w:rsidR="000776C2" w:rsidRPr="000776C2" w:rsidRDefault="000776C2" w:rsidP="00835CB9">
            <w:pPr>
              <w:pStyle w:val="TableText"/>
              <w:rPr>
                <w:b/>
                <w:bCs/>
              </w:rPr>
            </w:pPr>
            <w:r w:rsidRPr="000776C2">
              <w:rPr>
                <w:b/>
                <w:bCs/>
              </w:rPr>
              <w:t>88</w:t>
            </w:r>
          </w:p>
        </w:tc>
      </w:tr>
      <w:tr w:rsidR="000776C2" w:rsidRPr="000776C2" w14:paraId="1B888E80" w14:textId="77777777" w:rsidTr="004E7477">
        <w:trPr>
          <w:cantSplit/>
        </w:trPr>
        <w:tc>
          <w:tcPr>
            <w:tcW w:w="0" w:type="auto"/>
            <w:tcBorders>
              <w:top w:val="nil"/>
              <w:left w:val="nil"/>
              <w:bottom w:val="nil"/>
              <w:right w:val="nil"/>
            </w:tcBorders>
          </w:tcPr>
          <w:p w14:paraId="686F4719" w14:textId="77777777" w:rsidR="000776C2" w:rsidRPr="000776C2" w:rsidRDefault="000776C2" w:rsidP="00835CB9">
            <w:pPr>
              <w:pStyle w:val="TableText"/>
            </w:pPr>
          </w:p>
        </w:tc>
        <w:tc>
          <w:tcPr>
            <w:tcW w:w="0" w:type="auto"/>
            <w:tcBorders>
              <w:top w:val="nil"/>
              <w:left w:val="nil"/>
              <w:bottom w:val="nil"/>
              <w:right w:val="nil"/>
            </w:tcBorders>
          </w:tcPr>
          <w:p w14:paraId="10076F2A" w14:textId="77777777" w:rsidR="000776C2" w:rsidRPr="000776C2" w:rsidRDefault="000776C2" w:rsidP="00835CB9">
            <w:pPr>
              <w:pStyle w:val="TableText"/>
            </w:pPr>
          </w:p>
        </w:tc>
        <w:tc>
          <w:tcPr>
            <w:tcW w:w="0" w:type="auto"/>
            <w:tcBorders>
              <w:top w:val="nil"/>
              <w:left w:val="nil"/>
              <w:bottom w:val="nil"/>
              <w:right w:val="nil"/>
            </w:tcBorders>
          </w:tcPr>
          <w:p w14:paraId="08405303" w14:textId="77777777" w:rsidR="000776C2" w:rsidRPr="000776C2" w:rsidRDefault="000776C2" w:rsidP="00835CB9">
            <w:pPr>
              <w:pStyle w:val="TableText"/>
            </w:pPr>
          </w:p>
        </w:tc>
        <w:tc>
          <w:tcPr>
            <w:tcW w:w="0" w:type="auto"/>
            <w:tcBorders>
              <w:top w:val="nil"/>
              <w:left w:val="nil"/>
              <w:bottom w:val="nil"/>
              <w:right w:val="nil"/>
            </w:tcBorders>
          </w:tcPr>
          <w:p w14:paraId="26BD48C6" w14:textId="77777777" w:rsidR="000776C2" w:rsidRPr="000776C2" w:rsidRDefault="000776C2" w:rsidP="00835CB9">
            <w:pPr>
              <w:pStyle w:val="TableText"/>
            </w:pPr>
          </w:p>
        </w:tc>
        <w:tc>
          <w:tcPr>
            <w:tcW w:w="0" w:type="auto"/>
            <w:tcBorders>
              <w:top w:val="nil"/>
              <w:left w:val="nil"/>
              <w:bottom w:val="nil"/>
              <w:right w:val="nil"/>
            </w:tcBorders>
          </w:tcPr>
          <w:p w14:paraId="469D8DA0" w14:textId="77777777" w:rsidR="000776C2" w:rsidRPr="000776C2" w:rsidRDefault="000776C2" w:rsidP="00835CB9">
            <w:pPr>
              <w:pStyle w:val="TableText"/>
            </w:pPr>
            <w:r w:rsidRPr="000776C2">
              <w:t>Feb</w:t>
            </w:r>
          </w:p>
        </w:tc>
        <w:tc>
          <w:tcPr>
            <w:tcW w:w="0" w:type="auto"/>
            <w:tcBorders>
              <w:top w:val="nil"/>
              <w:left w:val="nil"/>
              <w:bottom w:val="nil"/>
              <w:right w:val="nil"/>
            </w:tcBorders>
          </w:tcPr>
          <w:p w14:paraId="254F07B9" w14:textId="77777777" w:rsidR="000776C2" w:rsidRPr="000776C2" w:rsidRDefault="000776C2" w:rsidP="00835CB9">
            <w:pPr>
              <w:pStyle w:val="TableText"/>
            </w:pPr>
            <w:r w:rsidRPr="000776C2">
              <w:t>25</w:t>
            </w:r>
          </w:p>
          <w:p w14:paraId="63E7FA74"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55802176" w14:textId="77777777" w:rsidR="000776C2" w:rsidRPr="000776C2" w:rsidRDefault="000776C2" w:rsidP="00835CB9">
            <w:pPr>
              <w:pStyle w:val="TableText"/>
            </w:pPr>
            <w:r w:rsidRPr="000776C2">
              <w:t>13.8</w:t>
            </w:r>
          </w:p>
          <w:p w14:paraId="2F90863B" w14:textId="77777777" w:rsidR="000776C2" w:rsidRPr="000776C2" w:rsidRDefault="000776C2" w:rsidP="00835CB9">
            <w:pPr>
              <w:pStyle w:val="TableText"/>
            </w:pPr>
            <w:r w:rsidRPr="000776C2">
              <w:t>42.1</w:t>
            </w:r>
          </w:p>
        </w:tc>
        <w:tc>
          <w:tcPr>
            <w:tcW w:w="0" w:type="auto"/>
            <w:tcBorders>
              <w:top w:val="nil"/>
              <w:left w:val="nil"/>
              <w:bottom w:val="nil"/>
              <w:right w:val="nil"/>
            </w:tcBorders>
          </w:tcPr>
          <w:p w14:paraId="567A6185" w14:textId="77777777" w:rsidR="000776C2" w:rsidRPr="000776C2" w:rsidRDefault="000776C2" w:rsidP="00835CB9">
            <w:pPr>
              <w:pStyle w:val="TableText"/>
            </w:pPr>
            <w:r w:rsidRPr="000776C2">
              <w:t>1.0</w:t>
            </w:r>
          </w:p>
          <w:p w14:paraId="2FFC0E39" w14:textId="77777777" w:rsidR="000776C2" w:rsidRPr="000776C2" w:rsidRDefault="000776C2" w:rsidP="00835CB9">
            <w:pPr>
              <w:pStyle w:val="TableText"/>
            </w:pPr>
            <w:r w:rsidRPr="000776C2">
              <w:t>3.0</w:t>
            </w:r>
          </w:p>
        </w:tc>
        <w:tc>
          <w:tcPr>
            <w:tcW w:w="0" w:type="auto"/>
            <w:tcBorders>
              <w:top w:val="nil"/>
              <w:left w:val="nil"/>
              <w:bottom w:val="nil"/>
              <w:right w:val="nil"/>
            </w:tcBorders>
          </w:tcPr>
          <w:p w14:paraId="73BA718D" w14:textId="77777777" w:rsidR="000776C2" w:rsidRPr="000776C2" w:rsidRDefault="000776C2" w:rsidP="00835CB9">
            <w:pPr>
              <w:pStyle w:val="TableText"/>
            </w:pPr>
            <w:r w:rsidRPr="000776C2">
              <w:t>0.002</w:t>
            </w:r>
          </w:p>
          <w:p w14:paraId="52A32E0D" w14:textId="77777777" w:rsidR="000776C2" w:rsidRPr="000776C2" w:rsidRDefault="000776C2" w:rsidP="00835CB9">
            <w:pPr>
              <w:pStyle w:val="TableText"/>
            </w:pPr>
            <w:r w:rsidRPr="000776C2">
              <w:t>0.011</w:t>
            </w:r>
          </w:p>
        </w:tc>
        <w:tc>
          <w:tcPr>
            <w:tcW w:w="0" w:type="auto"/>
            <w:tcBorders>
              <w:top w:val="nil"/>
              <w:left w:val="nil"/>
              <w:bottom w:val="nil"/>
              <w:right w:val="nil"/>
            </w:tcBorders>
            <w:shd w:val="clear" w:color="auto" w:fill="auto"/>
          </w:tcPr>
          <w:p w14:paraId="592A7E11" w14:textId="77777777" w:rsidR="000776C2" w:rsidRPr="000776C2" w:rsidRDefault="000776C2" w:rsidP="00835CB9">
            <w:pPr>
              <w:pStyle w:val="TableText"/>
            </w:pPr>
            <w:r w:rsidRPr="000776C2">
              <w:t>&gt;99</w:t>
            </w:r>
          </w:p>
          <w:p w14:paraId="4E3327BE" w14:textId="77777777" w:rsidR="000776C2" w:rsidRPr="000776C2" w:rsidRDefault="000776C2" w:rsidP="00835CB9">
            <w:pPr>
              <w:pStyle w:val="TableText"/>
            </w:pPr>
            <w:r w:rsidRPr="000776C2">
              <w:t>97</w:t>
            </w:r>
          </w:p>
        </w:tc>
      </w:tr>
      <w:tr w:rsidR="000776C2" w:rsidRPr="000776C2" w14:paraId="5F9424C6" w14:textId="77777777" w:rsidTr="004E7477">
        <w:trPr>
          <w:cantSplit/>
        </w:trPr>
        <w:tc>
          <w:tcPr>
            <w:tcW w:w="0" w:type="auto"/>
            <w:tcBorders>
              <w:top w:val="nil"/>
              <w:left w:val="nil"/>
              <w:bottom w:val="nil"/>
              <w:right w:val="nil"/>
            </w:tcBorders>
          </w:tcPr>
          <w:p w14:paraId="60CF7C3F" w14:textId="77777777" w:rsidR="000776C2" w:rsidRPr="000776C2" w:rsidRDefault="000776C2" w:rsidP="00835CB9">
            <w:pPr>
              <w:pStyle w:val="TableText"/>
            </w:pPr>
          </w:p>
        </w:tc>
        <w:tc>
          <w:tcPr>
            <w:tcW w:w="0" w:type="auto"/>
            <w:tcBorders>
              <w:top w:val="nil"/>
              <w:left w:val="nil"/>
              <w:bottom w:val="nil"/>
              <w:right w:val="nil"/>
            </w:tcBorders>
          </w:tcPr>
          <w:p w14:paraId="12DE5C20" w14:textId="77777777" w:rsidR="000776C2" w:rsidRPr="000776C2" w:rsidRDefault="000776C2" w:rsidP="00835CB9">
            <w:pPr>
              <w:pStyle w:val="TableText"/>
            </w:pPr>
          </w:p>
        </w:tc>
        <w:tc>
          <w:tcPr>
            <w:tcW w:w="0" w:type="auto"/>
            <w:tcBorders>
              <w:top w:val="nil"/>
              <w:left w:val="nil"/>
              <w:bottom w:val="nil"/>
              <w:right w:val="nil"/>
            </w:tcBorders>
          </w:tcPr>
          <w:p w14:paraId="7780E5ED" w14:textId="77777777" w:rsidR="000776C2" w:rsidRPr="000776C2" w:rsidRDefault="000776C2" w:rsidP="00835CB9">
            <w:pPr>
              <w:pStyle w:val="TableText"/>
            </w:pPr>
          </w:p>
        </w:tc>
        <w:tc>
          <w:tcPr>
            <w:tcW w:w="0" w:type="auto"/>
            <w:tcBorders>
              <w:top w:val="nil"/>
              <w:left w:val="nil"/>
              <w:bottom w:val="nil"/>
              <w:right w:val="nil"/>
            </w:tcBorders>
          </w:tcPr>
          <w:p w14:paraId="2701BF0B" w14:textId="77777777" w:rsidR="000776C2" w:rsidRPr="000776C2" w:rsidRDefault="000776C2" w:rsidP="00835CB9">
            <w:pPr>
              <w:pStyle w:val="TableText"/>
            </w:pPr>
          </w:p>
        </w:tc>
        <w:tc>
          <w:tcPr>
            <w:tcW w:w="0" w:type="auto"/>
            <w:tcBorders>
              <w:top w:val="nil"/>
              <w:left w:val="nil"/>
              <w:bottom w:val="nil"/>
              <w:right w:val="nil"/>
            </w:tcBorders>
          </w:tcPr>
          <w:p w14:paraId="090ACBE9" w14:textId="77777777" w:rsidR="000776C2" w:rsidRPr="000776C2" w:rsidRDefault="000776C2" w:rsidP="00835CB9">
            <w:pPr>
              <w:pStyle w:val="TableText"/>
            </w:pPr>
            <w:r w:rsidRPr="000776C2">
              <w:t>Mar</w:t>
            </w:r>
          </w:p>
        </w:tc>
        <w:tc>
          <w:tcPr>
            <w:tcW w:w="0" w:type="auto"/>
            <w:tcBorders>
              <w:top w:val="nil"/>
              <w:left w:val="nil"/>
              <w:bottom w:val="nil"/>
              <w:right w:val="nil"/>
            </w:tcBorders>
          </w:tcPr>
          <w:p w14:paraId="7E3D64FC" w14:textId="77777777" w:rsidR="000776C2" w:rsidRPr="000776C2" w:rsidRDefault="000776C2" w:rsidP="00835CB9">
            <w:pPr>
              <w:pStyle w:val="TableText"/>
            </w:pPr>
            <w:r w:rsidRPr="000776C2">
              <w:t>25</w:t>
            </w:r>
          </w:p>
          <w:p w14:paraId="1458125B"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11C4FBD0" w14:textId="77777777" w:rsidR="000776C2" w:rsidRPr="000776C2" w:rsidRDefault="000776C2" w:rsidP="00835CB9">
            <w:pPr>
              <w:pStyle w:val="TableText"/>
            </w:pPr>
            <w:r w:rsidRPr="000776C2">
              <w:t>13.4</w:t>
            </w:r>
          </w:p>
          <w:p w14:paraId="4CFD0A5E" w14:textId="77777777" w:rsidR="000776C2" w:rsidRPr="000776C2" w:rsidRDefault="000776C2" w:rsidP="00835CB9">
            <w:pPr>
              <w:pStyle w:val="TableText"/>
            </w:pPr>
            <w:r w:rsidRPr="000776C2">
              <w:t>34.1</w:t>
            </w:r>
          </w:p>
        </w:tc>
        <w:tc>
          <w:tcPr>
            <w:tcW w:w="0" w:type="auto"/>
            <w:tcBorders>
              <w:top w:val="nil"/>
              <w:left w:val="nil"/>
              <w:bottom w:val="nil"/>
              <w:right w:val="nil"/>
            </w:tcBorders>
          </w:tcPr>
          <w:p w14:paraId="22838DA5" w14:textId="77777777" w:rsidR="000776C2" w:rsidRPr="000776C2" w:rsidRDefault="000776C2" w:rsidP="00835CB9">
            <w:pPr>
              <w:pStyle w:val="TableText"/>
            </w:pPr>
            <w:r w:rsidRPr="000776C2">
              <w:t>0.9</w:t>
            </w:r>
          </w:p>
          <w:p w14:paraId="2BDDB016" w14:textId="77777777" w:rsidR="000776C2" w:rsidRPr="000776C2" w:rsidRDefault="000776C2" w:rsidP="00835CB9">
            <w:pPr>
              <w:pStyle w:val="TableText"/>
            </w:pPr>
            <w:r w:rsidRPr="000776C2">
              <w:t>2.4</w:t>
            </w:r>
          </w:p>
        </w:tc>
        <w:tc>
          <w:tcPr>
            <w:tcW w:w="0" w:type="auto"/>
            <w:tcBorders>
              <w:top w:val="nil"/>
              <w:left w:val="nil"/>
              <w:bottom w:val="nil"/>
              <w:right w:val="nil"/>
            </w:tcBorders>
          </w:tcPr>
          <w:p w14:paraId="72B8F7DB" w14:textId="77777777" w:rsidR="000776C2" w:rsidRPr="000776C2" w:rsidRDefault="000776C2" w:rsidP="00835CB9">
            <w:pPr>
              <w:pStyle w:val="TableText"/>
            </w:pPr>
            <w:r w:rsidRPr="000776C2">
              <w:t>0.002</w:t>
            </w:r>
          </w:p>
          <w:p w14:paraId="3D0991C8" w14:textId="77777777" w:rsidR="000776C2" w:rsidRPr="000776C2" w:rsidRDefault="000776C2" w:rsidP="00835CB9">
            <w:pPr>
              <w:pStyle w:val="TableText"/>
            </w:pPr>
            <w:r w:rsidRPr="000776C2">
              <w:t>0.009</w:t>
            </w:r>
          </w:p>
        </w:tc>
        <w:tc>
          <w:tcPr>
            <w:tcW w:w="0" w:type="auto"/>
            <w:tcBorders>
              <w:top w:val="nil"/>
              <w:left w:val="nil"/>
              <w:bottom w:val="nil"/>
              <w:right w:val="nil"/>
            </w:tcBorders>
            <w:shd w:val="clear" w:color="auto" w:fill="auto"/>
          </w:tcPr>
          <w:p w14:paraId="332A7DFF" w14:textId="77777777" w:rsidR="000776C2" w:rsidRPr="000776C2" w:rsidRDefault="000776C2" w:rsidP="00835CB9">
            <w:pPr>
              <w:pStyle w:val="TableText"/>
            </w:pPr>
            <w:r w:rsidRPr="000776C2">
              <w:t>96</w:t>
            </w:r>
          </w:p>
          <w:p w14:paraId="00307F66" w14:textId="77777777" w:rsidR="000776C2" w:rsidRPr="000776C2" w:rsidRDefault="000776C2" w:rsidP="00835CB9">
            <w:pPr>
              <w:pStyle w:val="TableText"/>
            </w:pPr>
            <w:r w:rsidRPr="000776C2">
              <w:t>91</w:t>
            </w:r>
          </w:p>
        </w:tc>
      </w:tr>
      <w:tr w:rsidR="000776C2" w:rsidRPr="000776C2" w14:paraId="101F2111" w14:textId="77777777" w:rsidTr="004E7477">
        <w:trPr>
          <w:cantSplit/>
        </w:trPr>
        <w:tc>
          <w:tcPr>
            <w:tcW w:w="0" w:type="auto"/>
            <w:tcBorders>
              <w:top w:val="nil"/>
              <w:left w:val="nil"/>
              <w:bottom w:val="nil"/>
              <w:right w:val="nil"/>
            </w:tcBorders>
          </w:tcPr>
          <w:p w14:paraId="5153AD07" w14:textId="77777777" w:rsidR="000776C2" w:rsidRPr="000776C2" w:rsidRDefault="000776C2" w:rsidP="00835CB9">
            <w:pPr>
              <w:pStyle w:val="TableText"/>
            </w:pPr>
          </w:p>
        </w:tc>
        <w:tc>
          <w:tcPr>
            <w:tcW w:w="0" w:type="auto"/>
            <w:tcBorders>
              <w:top w:val="nil"/>
              <w:left w:val="nil"/>
              <w:bottom w:val="nil"/>
              <w:right w:val="nil"/>
            </w:tcBorders>
          </w:tcPr>
          <w:p w14:paraId="1221B964" w14:textId="77777777" w:rsidR="000776C2" w:rsidRPr="000776C2" w:rsidRDefault="000776C2" w:rsidP="00835CB9">
            <w:pPr>
              <w:pStyle w:val="TableText"/>
            </w:pPr>
          </w:p>
        </w:tc>
        <w:tc>
          <w:tcPr>
            <w:tcW w:w="0" w:type="auto"/>
            <w:tcBorders>
              <w:top w:val="nil"/>
              <w:left w:val="nil"/>
              <w:bottom w:val="nil"/>
              <w:right w:val="nil"/>
            </w:tcBorders>
          </w:tcPr>
          <w:p w14:paraId="32D1EE9F" w14:textId="77777777" w:rsidR="000776C2" w:rsidRPr="000776C2" w:rsidRDefault="000776C2" w:rsidP="00835CB9">
            <w:pPr>
              <w:pStyle w:val="TableText"/>
            </w:pPr>
          </w:p>
        </w:tc>
        <w:tc>
          <w:tcPr>
            <w:tcW w:w="0" w:type="auto"/>
            <w:tcBorders>
              <w:top w:val="nil"/>
              <w:left w:val="nil"/>
              <w:bottom w:val="nil"/>
              <w:right w:val="nil"/>
            </w:tcBorders>
          </w:tcPr>
          <w:p w14:paraId="3ABC1391" w14:textId="77777777" w:rsidR="000776C2" w:rsidRPr="000776C2" w:rsidRDefault="000776C2" w:rsidP="00835CB9">
            <w:pPr>
              <w:pStyle w:val="TableText"/>
            </w:pPr>
          </w:p>
        </w:tc>
        <w:tc>
          <w:tcPr>
            <w:tcW w:w="0" w:type="auto"/>
            <w:tcBorders>
              <w:top w:val="nil"/>
              <w:left w:val="nil"/>
              <w:bottom w:val="nil"/>
              <w:right w:val="nil"/>
            </w:tcBorders>
          </w:tcPr>
          <w:p w14:paraId="5C47784B" w14:textId="77777777" w:rsidR="000776C2" w:rsidRPr="000776C2" w:rsidRDefault="000776C2" w:rsidP="00835CB9">
            <w:pPr>
              <w:pStyle w:val="TableText"/>
            </w:pPr>
            <w:r w:rsidRPr="000776C2">
              <w:t>Apr</w:t>
            </w:r>
          </w:p>
        </w:tc>
        <w:tc>
          <w:tcPr>
            <w:tcW w:w="0" w:type="auto"/>
            <w:tcBorders>
              <w:top w:val="nil"/>
              <w:left w:val="nil"/>
              <w:bottom w:val="nil"/>
              <w:right w:val="nil"/>
            </w:tcBorders>
          </w:tcPr>
          <w:p w14:paraId="3CDEAE30" w14:textId="77777777" w:rsidR="000776C2" w:rsidRPr="000776C2" w:rsidRDefault="000776C2" w:rsidP="00835CB9">
            <w:pPr>
              <w:pStyle w:val="TableText"/>
            </w:pPr>
            <w:r w:rsidRPr="000776C2">
              <w:t>25</w:t>
            </w:r>
          </w:p>
          <w:p w14:paraId="45CD3237"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6C0C4C75" w14:textId="77777777" w:rsidR="000776C2" w:rsidRPr="000776C2" w:rsidRDefault="000776C2" w:rsidP="00835CB9">
            <w:pPr>
              <w:pStyle w:val="TableText"/>
            </w:pPr>
            <w:r w:rsidRPr="000776C2">
              <w:t>12.4</w:t>
            </w:r>
          </w:p>
          <w:p w14:paraId="2EDE1499" w14:textId="77777777" w:rsidR="000776C2" w:rsidRPr="000776C2" w:rsidRDefault="000776C2" w:rsidP="00835CB9">
            <w:pPr>
              <w:pStyle w:val="TableText"/>
            </w:pPr>
            <w:r w:rsidRPr="000776C2">
              <w:t>31.6</w:t>
            </w:r>
          </w:p>
        </w:tc>
        <w:tc>
          <w:tcPr>
            <w:tcW w:w="0" w:type="auto"/>
            <w:tcBorders>
              <w:top w:val="nil"/>
              <w:left w:val="nil"/>
              <w:bottom w:val="nil"/>
              <w:right w:val="nil"/>
            </w:tcBorders>
          </w:tcPr>
          <w:p w14:paraId="18C9013C" w14:textId="77777777" w:rsidR="000776C2" w:rsidRPr="000776C2" w:rsidRDefault="000776C2" w:rsidP="00835CB9">
            <w:pPr>
              <w:pStyle w:val="TableText"/>
            </w:pPr>
            <w:r w:rsidRPr="000776C2">
              <w:t>0.9</w:t>
            </w:r>
          </w:p>
          <w:p w14:paraId="7241117E" w14:textId="77777777" w:rsidR="000776C2" w:rsidRPr="000776C2" w:rsidRDefault="000776C2" w:rsidP="00835CB9">
            <w:pPr>
              <w:pStyle w:val="TableText"/>
            </w:pPr>
            <w:r w:rsidRPr="000776C2">
              <w:t>2.2</w:t>
            </w:r>
          </w:p>
        </w:tc>
        <w:tc>
          <w:tcPr>
            <w:tcW w:w="0" w:type="auto"/>
            <w:tcBorders>
              <w:top w:val="nil"/>
              <w:left w:val="nil"/>
              <w:bottom w:val="nil"/>
              <w:right w:val="nil"/>
            </w:tcBorders>
          </w:tcPr>
          <w:p w14:paraId="4548FF8A" w14:textId="77777777" w:rsidR="000776C2" w:rsidRPr="000776C2" w:rsidRDefault="000776C2" w:rsidP="00835CB9">
            <w:pPr>
              <w:pStyle w:val="TableText"/>
            </w:pPr>
            <w:r w:rsidRPr="000776C2">
              <w:t>0.002</w:t>
            </w:r>
          </w:p>
          <w:p w14:paraId="1C803936" w14:textId="77777777" w:rsidR="000776C2" w:rsidRPr="000776C2" w:rsidRDefault="000776C2" w:rsidP="00835CB9">
            <w:pPr>
              <w:pStyle w:val="TableText"/>
            </w:pPr>
            <w:r w:rsidRPr="000776C2">
              <w:t>0.008</w:t>
            </w:r>
          </w:p>
        </w:tc>
        <w:tc>
          <w:tcPr>
            <w:tcW w:w="0" w:type="auto"/>
            <w:tcBorders>
              <w:top w:val="nil"/>
              <w:left w:val="nil"/>
              <w:bottom w:val="nil"/>
              <w:right w:val="nil"/>
            </w:tcBorders>
            <w:shd w:val="clear" w:color="auto" w:fill="auto"/>
          </w:tcPr>
          <w:p w14:paraId="7E1F8B8E" w14:textId="77777777" w:rsidR="000776C2" w:rsidRPr="000776C2" w:rsidRDefault="000776C2" w:rsidP="00835CB9">
            <w:pPr>
              <w:pStyle w:val="TableText"/>
              <w:rPr>
                <w:b/>
                <w:bCs/>
              </w:rPr>
            </w:pPr>
            <w:r w:rsidRPr="000776C2">
              <w:rPr>
                <w:b/>
                <w:bCs/>
              </w:rPr>
              <w:t>93</w:t>
            </w:r>
          </w:p>
          <w:p w14:paraId="1B39B69B" w14:textId="77777777" w:rsidR="000776C2" w:rsidRPr="000776C2" w:rsidRDefault="000776C2" w:rsidP="00835CB9">
            <w:pPr>
              <w:pStyle w:val="TableText"/>
              <w:rPr>
                <w:b/>
                <w:bCs/>
              </w:rPr>
            </w:pPr>
            <w:r w:rsidRPr="000776C2">
              <w:rPr>
                <w:b/>
                <w:bCs/>
              </w:rPr>
              <w:t>84</w:t>
            </w:r>
          </w:p>
        </w:tc>
      </w:tr>
      <w:tr w:rsidR="000776C2" w:rsidRPr="000776C2" w14:paraId="6B9C0DBB" w14:textId="77777777" w:rsidTr="004E7477">
        <w:trPr>
          <w:cantSplit/>
        </w:trPr>
        <w:tc>
          <w:tcPr>
            <w:tcW w:w="0" w:type="auto"/>
            <w:tcBorders>
              <w:top w:val="nil"/>
              <w:left w:val="nil"/>
              <w:bottom w:val="nil"/>
              <w:right w:val="nil"/>
            </w:tcBorders>
          </w:tcPr>
          <w:p w14:paraId="15444AF7" w14:textId="77777777" w:rsidR="000776C2" w:rsidRPr="000776C2" w:rsidRDefault="000776C2" w:rsidP="00835CB9">
            <w:pPr>
              <w:pStyle w:val="TableText"/>
            </w:pPr>
          </w:p>
        </w:tc>
        <w:tc>
          <w:tcPr>
            <w:tcW w:w="0" w:type="auto"/>
            <w:tcBorders>
              <w:top w:val="nil"/>
              <w:left w:val="nil"/>
              <w:bottom w:val="nil"/>
              <w:right w:val="nil"/>
            </w:tcBorders>
          </w:tcPr>
          <w:p w14:paraId="77FCABA3" w14:textId="77777777" w:rsidR="000776C2" w:rsidRPr="000776C2" w:rsidRDefault="000776C2" w:rsidP="00835CB9">
            <w:pPr>
              <w:pStyle w:val="TableText"/>
            </w:pPr>
          </w:p>
        </w:tc>
        <w:tc>
          <w:tcPr>
            <w:tcW w:w="0" w:type="auto"/>
            <w:tcBorders>
              <w:top w:val="nil"/>
              <w:left w:val="nil"/>
              <w:bottom w:val="nil"/>
              <w:right w:val="nil"/>
            </w:tcBorders>
          </w:tcPr>
          <w:p w14:paraId="3351781D" w14:textId="77777777" w:rsidR="000776C2" w:rsidRPr="000776C2" w:rsidRDefault="000776C2" w:rsidP="00835CB9">
            <w:pPr>
              <w:pStyle w:val="TableText"/>
            </w:pPr>
          </w:p>
        </w:tc>
        <w:tc>
          <w:tcPr>
            <w:tcW w:w="0" w:type="auto"/>
            <w:tcBorders>
              <w:top w:val="nil"/>
              <w:left w:val="nil"/>
              <w:bottom w:val="nil"/>
              <w:right w:val="nil"/>
            </w:tcBorders>
          </w:tcPr>
          <w:p w14:paraId="5779B997" w14:textId="77777777" w:rsidR="000776C2" w:rsidRPr="000776C2" w:rsidRDefault="000776C2" w:rsidP="00835CB9">
            <w:pPr>
              <w:pStyle w:val="TableText"/>
            </w:pPr>
          </w:p>
        </w:tc>
        <w:tc>
          <w:tcPr>
            <w:tcW w:w="0" w:type="auto"/>
            <w:tcBorders>
              <w:top w:val="nil"/>
              <w:left w:val="nil"/>
              <w:bottom w:val="nil"/>
              <w:right w:val="nil"/>
            </w:tcBorders>
          </w:tcPr>
          <w:p w14:paraId="73D1B383" w14:textId="77777777" w:rsidR="000776C2" w:rsidRPr="000776C2" w:rsidRDefault="000776C2" w:rsidP="00835CB9">
            <w:pPr>
              <w:pStyle w:val="TableText"/>
            </w:pPr>
            <w:r w:rsidRPr="000776C2">
              <w:t>May</w:t>
            </w:r>
          </w:p>
        </w:tc>
        <w:tc>
          <w:tcPr>
            <w:tcW w:w="0" w:type="auto"/>
            <w:tcBorders>
              <w:top w:val="nil"/>
              <w:left w:val="nil"/>
              <w:bottom w:val="nil"/>
              <w:right w:val="nil"/>
            </w:tcBorders>
          </w:tcPr>
          <w:p w14:paraId="4EE0AABD" w14:textId="77777777" w:rsidR="000776C2" w:rsidRPr="000776C2" w:rsidRDefault="000776C2" w:rsidP="00835CB9">
            <w:pPr>
              <w:pStyle w:val="TableText"/>
            </w:pPr>
            <w:r w:rsidRPr="000776C2">
              <w:t>25</w:t>
            </w:r>
          </w:p>
          <w:p w14:paraId="1C030222"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3A75944A" w14:textId="77777777" w:rsidR="000776C2" w:rsidRPr="000776C2" w:rsidRDefault="000776C2" w:rsidP="00835CB9">
            <w:pPr>
              <w:pStyle w:val="TableText"/>
            </w:pPr>
            <w:r w:rsidRPr="000776C2">
              <w:t>13.2</w:t>
            </w:r>
          </w:p>
          <w:p w14:paraId="4BC6AEBA" w14:textId="77777777" w:rsidR="000776C2" w:rsidRPr="000776C2" w:rsidRDefault="000776C2" w:rsidP="00835CB9">
            <w:pPr>
              <w:pStyle w:val="TableText"/>
            </w:pPr>
            <w:r w:rsidRPr="000776C2">
              <w:t>49.4</w:t>
            </w:r>
          </w:p>
        </w:tc>
        <w:tc>
          <w:tcPr>
            <w:tcW w:w="0" w:type="auto"/>
            <w:tcBorders>
              <w:top w:val="nil"/>
              <w:left w:val="nil"/>
              <w:bottom w:val="nil"/>
              <w:right w:val="nil"/>
            </w:tcBorders>
          </w:tcPr>
          <w:p w14:paraId="2029F93A" w14:textId="77777777" w:rsidR="000776C2" w:rsidRPr="000776C2" w:rsidRDefault="000776C2" w:rsidP="00835CB9">
            <w:pPr>
              <w:pStyle w:val="TableText"/>
            </w:pPr>
            <w:r w:rsidRPr="000776C2">
              <w:t>0.9</w:t>
            </w:r>
          </w:p>
          <w:p w14:paraId="054AEFE1" w14:textId="77777777" w:rsidR="000776C2" w:rsidRPr="000776C2" w:rsidRDefault="000776C2" w:rsidP="00835CB9">
            <w:pPr>
              <w:pStyle w:val="TableText"/>
            </w:pPr>
            <w:r w:rsidRPr="000776C2">
              <w:t>3.5</w:t>
            </w:r>
          </w:p>
        </w:tc>
        <w:tc>
          <w:tcPr>
            <w:tcW w:w="0" w:type="auto"/>
            <w:tcBorders>
              <w:top w:val="nil"/>
              <w:left w:val="nil"/>
              <w:bottom w:val="nil"/>
              <w:right w:val="nil"/>
            </w:tcBorders>
          </w:tcPr>
          <w:p w14:paraId="26E13AFE" w14:textId="77777777" w:rsidR="000776C2" w:rsidRPr="000776C2" w:rsidRDefault="000776C2" w:rsidP="00835CB9">
            <w:pPr>
              <w:pStyle w:val="TableText"/>
            </w:pPr>
            <w:r w:rsidRPr="000776C2">
              <w:t>0.002</w:t>
            </w:r>
          </w:p>
          <w:p w14:paraId="29A0FB37" w14:textId="77777777" w:rsidR="000776C2" w:rsidRPr="000776C2" w:rsidRDefault="000776C2" w:rsidP="00835CB9">
            <w:pPr>
              <w:pStyle w:val="TableText"/>
            </w:pPr>
            <w:r w:rsidRPr="000776C2">
              <w:t>0.012</w:t>
            </w:r>
          </w:p>
        </w:tc>
        <w:tc>
          <w:tcPr>
            <w:tcW w:w="0" w:type="auto"/>
            <w:tcBorders>
              <w:top w:val="nil"/>
              <w:left w:val="nil"/>
              <w:bottom w:val="nil"/>
              <w:right w:val="nil"/>
            </w:tcBorders>
            <w:shd w:val="clear" w:color="auto" w:fill="auto"/>
          </w:tcPr>
          <w:p w14:paraId="1FD237C3" w14:textId="77777777" w:rsidR="000776C2" w:rsidRPr="000776C2" w:rsidRDefault="000776C2" w:rsidP="00835CB9">
            <w:pPr>
              <w:pStyle w:val="TableText"/>
              <w:rPr>
                <w:b/>
                <w:bCs/>
              </w:rPr>
            </w:pPr>
            <w:r w:rsidRPr="000776C2">
              <w:rPr>
                <w:b/>
                <w:bCs/>
              </w:rPr>
              <w:t>92</w:t>
            </w:r>
          </w:p>
          <w:p w14:paraId="5EB1F1F4" w14:textId="77777777" w:rsidR="000776C2" w:rsidRPr="000776C2" w:rsidRDefault="000776C2" w:rsidP="00835CB9">
            <w:pPr>
              <w:pStyle w:val="TableText"/>
              <w:rPr>
                <w:b/>
                <w:bCs/>
              </w:rPr>
            </w:pPr>
            <w:r w:rsidRPr="000776C2">
              <w:rPr>
                <w:b/>
                <w:bCs/>
              </w:rPr>
              <w:t>78</w:t>
            </w:r>
          </w:p>
        </w:tc>
      </w:tr>
      <w:tr w:rsidR="000776C2" w:rsidRPr="000776C2" w14:paraId="0D97D9F1" w14:textId="77777777" w:rsidTr="004E7477">
        <w:trPr>
          <w:cantSplit/>
        </w:trPr>
        <w:tc>
          <w:tcPr>
            <w:tcW w:w="0" w:type="auto"/>
            <w:tcBorders>
              <w:top w:val="nil"/>
              <w:left w:val="nil"/>
              <w:bottom w:val="nil"/>
              <w:right w:val="nil"/>
            </w:tcBorders>
          </w:tcPr>
          <w:p w14:paraId="5CC7B4F2" w14:textId="77777777" w:rsidR="000776C2" w:rsidRPr="000776C2" w:rsidRDefault="000776C2" w:rsidP="00835CB9">
            <w:pPr>
              <w:pStyle w:val="TableText"/>
            </w:pPr>
          </w:p>
        </w:tc>
        <w:tc>
          <w:tcPr>
            <w:tcW w:w="0" w:type="auto"/>
            <w:tcBorders>
              <w:top w:val="nil"/>
              <w:left w:val="nil"/>
              <w:bottom w:val="nil"/>
              <w:right w:val="nil"/>
            </w:tcBorders>
          </w:tcPr>
          <w:p w14:paraId="7475850C" w14:textId="77777777" w:rsidR="000776C2" w:rsidRPr="000776C2" w:rsidRDefault="000776C2" w:rsidP="00835CB9">
            <w:pPr>
              <w:pStyle w:val="TableText"/>
            </w:pPr>
          </w:p>
        </w:tc>
        <w:tc>
          <w:tcPr>
            <w:tcW w:w="0" w:type="auto"/>
            <w:tcBorders>
              <w:top w:val="nil"/>
              <w:left w:val="nil"/>
              <w:bottom w:val="nil"/>
              <w:right w:val="nil"/>
            </w:tcBorders>
          </w:tcPr>
          <w:p w14:paraId="5B7E1518" w14:textId="77777777" w:rsidR="000776C2" w:rsidRPr="000776C2" w:rsidRDefault="000776C2" w:rsidP="00835CB9">
            <w:pPr>
              <w:pStyle w:val="TableText"/>
            </w:pPr>
          </w:p>
        </w:tc>
        <w:tc>
          <w:tcPr>
            <w:tcW w:w="0" w:type="auto"/>
            <w:tcBorders>
              <w:top w:val="nil"/>
              <w:left w:val="nil"/>
              <w:bottom w:val="nil"/>
              <w:right w:val="nil"/>
            </w:tcBorders>
          </w:tcPr>
          <w:p w14:paraId="0EFC1DC0" w14:textId="77777777" w:rsidR="000776C2" w:rsidRPr="000776C2" w:rsidRDefault="000776C2" w:rsidP="00835CB9">
            <w:pPr>
              <w:pStyle w:val="TableText"/>
            </w:pPr>
          </w:p>
        </w:tc>
        <w:tc>
          <w:tcPr>
            <w:tcW w:w="0" w:type="auto"/>
            <w:tcBorders>
              <w:top w:val="nil"/>
              <w:left w:val="nil"/>
              <w:bottom w:val="nil"/>
              <w:right w:val="nil"/>
            </w:tcBorders>
          </w:tcPr>
          <w:p w14:paraId="790E1508" w14:textId="77777777" w:rsidR="000776C2" w:rsidRPr="000776C2" w:rsidRDefault="000776C2" w:rsidP="00835CB9">
            <w:pPr>
              <w:pStyle w:val="TableText"/>
            </w:pPr>
            <w:r w:rsidRPr="000776C2">
              <w:t>Jun</w:t>
            </w:r>
          </w:p>
        </w:tc>
        <w:tc>
          <w:tcPr>
            <w:tcW w:w="0" w:type="auto"/>
            <w:tcBorders>
              <w:top w:val="nil"/>
              <w:left w:val="nil"/>
              <w:bottom w:val="nil"/>
              <w:right w:val="nil"/>
            </w:tcBorders>
          </w:tcPr>
          <w:p w14:paraId="2C49BC48" w14:textId="77777777" w:rsidR="000776C2" w:rsidRPr="000776C2" w:rsidRDefault="000776C2" w:rsidP="00835CB9">
            <w:pPr>
              <w:pStyle w:val="TableText"/>
            </w:pPr>
            <w:r w:rsidRPr="000776C2">
              <w:t>25</w:t>
            </w:r>
          </w:p>
          <w:p w14:paraId="23C8F10C"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6ED4197F" w14:textId="77777777" w:rsidR="000776C2" w:rsidRPr="000776C2" w:rsidRDefault="000776C2" w:rsidP="00835CB9">
            <w:pPr>
              <w:pStyle w:val="TableText"/>
            </w:pPr>
            <w:r w:rsidRPr="000776C2">
              <w:t>12.5</w:t>
            </w:r>
          </w:p>
          <w:p w14:paraId="59E3098F" w14:textId="77777777" w:rsidR="000776C2" w:rsidRPr="000776C2" w:rsidRDefault="000776C2" w:rsidP="00835CB9">
            <w:pPr>
              <w:pStyle w:val="TableText"/>
            </w:pPr>
            <w:r w:rsidRPr="000776C2">
              <w:t>33.2</w:t>
            </w:r>
          </w:p>
        </w:tc>
        <w:tc>
          <w:tcPr>
            <w:tcW w:w="0" w:type="auto"/>
            <w:tcBorders>
              <w:top w:val="nil"/>
              <w:left w:val="nil"/>
              <w:bottom w:val="nil"/>
              <w:right w:val="nil"/>
            </w:tcBorders>
          </w:tcPr>
          <w:p w14:paraId="75F2867E" w14:textId="77777777" w:rsidR="000776C2" w:rsidRPr="000776C2" w:rsidRDefault="000776C2" w:rsidP="00835CB9">
            <w:pPr>
              <w:pStyle w:val="TableText"/>
            </w:pPr>
            <w:r w:rsidRPr="000776C2">
              <w:t>0.9</w:t>
            </w:r>
          </w:p>
          <w:p w14:paraId="741E7DEA" w14:textId="77777777" w:rsidR="000776C2" w:rsidRPr="000776C2" w:rsidRDefault="000776C2" w:rsidP="00835CB9">
            <w:pPr>
              <w:pStyle w:val="TableText"/>
            </w:pPr>
            <w:r w:rsidRPr="000776C2">
              <w:t>2.4</w:t>
            </w:r>
          </w:p>
        </w:tc>
        <w:tc>
          <w:tcPr>
            <w:tcW w:w="0" w:type="auto"/>
            <w:tcBorders>
              <w:top w:val="nil"/>
              <w:left w:val="nil"/>
              <w:bottom w:val="nil"/>
              <w:right w:val="nil"/>
            </w:tcBorders>
          </w:tcPr>
          <w:p w14:paraId="50D17ACF" w14:textId="77777777" w:rsidR="000776C2" w:rsidRPr="000776C2" w:rsidRDefault="000776C2" w:rsidP="00835CB9">
            <w:pPr>
              <w:pStyle w:val="TableText"/>
            </w:pPr>
            <w:r w:rsidRPr="000776C2">
              <w:t>0.002</w:t>
            </w:r>
          </w:p>
          <w:p w14:paraId="0F613A55" w14:textId="77777777" w:rsidR="000776C2" w:rsidRPr="000776C2" w:rsidRDefault="000776C2" w:rsidP="00835CB9">
            <w:pPr>
              <w:pStyle w:val="TableText"/>
            </w:pPr>
            <w:r w:rsidRPr="000776C2">
              <w:t>0.009</w:t>
            </w:r>
          </w:p>
        </w:tc>
        <w:tc>
          <w:tcPr>
            <w:tcW w:w="0" w:type="auto"/>
            <w:tcBorders>
              <w:top w:val="nil"/>
              <w:left w:val="nil"/>
              <w:bottom w:val="nil"/>
              <w:right w:val="nil"/>
            </w:tcBorders>
            <w:shd w:val="clear" w:color="auto" w:fill="auto"/>
          </w:tcPr>
          <w:p w14:paraId="20078E45" w14:textId="77777777" w:rsidR="000776C2" w:rsidRPr="000776C2" w:rsidRDefault="000776C2" w:rsidP="00835CB9">
            <w:pPr>
              <w:pStyle w:val="TableText"/>
              <w:rPr>
                <w:b/>
                <w:bCs/>
              </w:rPr>
            </w:pPr>
            <w:r w:rsidRPr="000776C2">
              <w:rPr>
                <w:b/>
                <w:bCs/>
              </w:rPr>
              <w:t>98</w:t>
            </w:r>
          </w:p>
          <w:p w14:paraId="5CE9BA2B" w14:textId="77777777" w:rsidR="000776C2" w:rsidRPr="000776C2" w:rsidRDefault="000776C2" w:rsidP="00835CB9">
            <w:pPr>
              <w:pStyle w:val="TableText"/>
              <w:rPr>
                <w:b/>
                <w:bCs/>
              </w:rPr>
            </w:pPr>
            <w:r w:rsidRPr="000776C2">
              <w:rPr>
                <w:b/>
                <w:bCs/>
              </w:rPr>
              <w:t>89</w:t>
            </w:r>
          </w:p>
        </w:tc>
      </w:tr>
      <w:tr w:rsidR="000776C2" w:rsidRPr="000776C2" w14:paraId="7A68B0AB" w14:textId="77777777" w:rsidTr="004E7477">
        <w:trPr>
          <w:cantSplit/>
        </w:trPr>
        <w:tc>
          <w:tcPr>
            <w:tcW w:w="0" w:type="auto"/>
            <w:tcBorders>
              <w:top w:val="nil"/>
              <w:left w:val="nil"/>
              <w:bottom w:val="nil"/>
              <w:right w:val="nil"/>
            </w:tcBorders>
          </w:tcPr>
          <w:p w14:paraId="1590AF9F" w14:textId="77777777" w:rsidR="000776C2" w:rsidRPr="000776C2" w:rsidRDefault="000776C2" w:rsidP="00835CB9">
            <w:pPr>
              <w:pStyle w:val="TableText"/>
            </w:pPr>
          </w:p>
        </w:tc>
        <w:tc>
          <w:tcPr>
            <w:tcW w:w="0" w:type="auto"/>
            <w:tcBorders>
              <w:top w:val="nil"/>
              <w:left w:val="nil"/>
              <w:bottom w:val="nil"/>
              <w:right w:val="nil"/>
            </w:tcBorders>
          </w:tcPr>
          <w:p w14:paraId="6AAE1BA9" w14:textId="77777777" w:rsidR="000776C2" w:rsidRPr="000776C2" w:rsidRDefault="000776C2" w:rsidP="00835CB9">
            <w:pPr>
              <w:pStyle w:val="TableText"/>
            </w:pPr>
          </w:p>
        </w:tc>
        <w:tc>
          <w:tcPr>
            <w:tcW w:w="0" w:type="auto"/>
            <w:tcBorders>
              <w:top w:val="nil"/>
              <w:left w:val="nil"/>
              <w:bottom w:val="nil"/>
              <w:right w:val="nil"/>
            </w:tcBorders>
          </w:tcPr>
          <w:p w14:paraId="34680560" w14:textId="77777777" w:rsidR="000776C2" w:rsidRPr="000776C2" w:rsidRDefault="000776C2" w:rsidP="00835CB9">
            <w:pPr>
              <w:pStyle w:val="TableText"/>
            </w:pPr>
          </w:p>
        </w:tc>
        <w:tc>
          <w:tcPr>
            <w:tcW w:w="0" w:type="auto"/>
            <w:tcBorders>
              <w:top w:val="nil"/>
              <w:left w:val="nil"/>
              <w:bottom w:val="nil"/>
              <w:right w:val="nil"/>
            </w:tcBorders>
          </w:tcPr>
          <w:p w14:paraId="15A30BB2" w14:textId="77777777" w:rsidR="000776C2" w:rsidRPr="000776C2" w:rsidRDefault="000776C2" w:rsidP="00835CB9">
            <w:pPr>
              <w:pStyle w:val="TableText"/>
            </w:pPr>
          </w:p>
        </w:tc>
        <w:tc>
          <w:tcPr>
            <w:tcW w:w="0" w:type="auto"/>
            <w:tcBorders>
              <w:top w:val="nil"/>
              <w:left w:val="nil"/>
              <w:bottom w:val="nil"/>
              <w:right w:val="nil"/>
            </w:tcBorders>
          </w:tcPr>
          <w:p w14:paraId="2B045AA5" w14:textId="77777777" w:rsidR="000776C2" w:rsidRPr="000776C2" w:rsidRDefault="000776C2" w:rsidP="00835CB9">
            <w:pPr>
              <w:pStyle w:val="TableText"/>
            </w:pPr>
            <w:r w:rsidRPr="000776C2">
              <w:t>Jul</w:t>
            </w:r>
          </w:p>
        </w:tc>
        <w:tc>
          <w:tcPr>
            <w:tcW w:w="0" w:type="auto"/>
            <w:tcBorders>
              <w:top w:val="nil"/>
              <w:left w:val="nil"/>
              <w:bottom w:val="nil"/>
              <w:right w:val="nil"/>
            </w:tcBorders>
          </w:tcPr>
          <w:p w14:paraId="61164182" w14:textId="77777777" w:rsidR="000776C2" w:rsidRPr="000776C2" w:rsidRDefault="000776C2" w:rsidP="00835CB9">
            <w:pPr>
              <w:pStyle w:val="TableText"/>
            </w:pPr>
            <w:r w:rsidRPr="000776C2">
              <w:t>25</w:t>
            </w:r>
          </w:p>
          <w:p w14:paraId="2DDC02B3"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6C606B23" w14:textId="77777777" w:rsidR="000776C2" w:rsidRPr="000776C2" w:rsidRDefault="000776C2" w:rsidP="00835CB9">
            <w:pPr>
              <w:pStyle w:val="TableText"/>
            </w:pPr>
            <w:r w:rsidRPr="000776C2">
              <w:t>17.0</w:t>
            </w:r>
          </w:p>
          <w:p w14:paraId="49FAFCF3" w14:textId="77777777" w:rsidR="000776C2" w:rsidRPr="000776C2" w:rsidRDefault="000776C2" w:rsidP="00835CB9">
            <w:pPr>
              <w:pStyle w:val="TableText"/>
            </w:pPr>
            <w:r w:rsidRPr="000776C2">
              <w:t>38.7</w:t>
            </w:r>
          </w:p>
        </w:tc>
        <w:tc>
          <w:tcPr>
            <w:tcW w:w="0" w:type="auto"/>
            <w:tcBorders>
              <w:top w:val="nil"/>
              <w:left w:val="nil"/>
              <w:bottom w:val="nil"/>
              <w:right w:val="nil"/>
            </w:tcBorders>
          </w:tcPr>
          <w:p w14:paraId="3CC6CB06" w14:textId="77777777" w:rsidR="000776C2" w:rsidRPr="000776C2" w:rsidRDefault="000776C2" w:rsidP="00835CB9">
            <w:pPr>
              <w:pStyle w:val="TableText"/>
            </w:pPr>
            <w:r w:rsidRPr="000776C2">
              <w:t>1.2</w:t>
            </w:r>
          </w:p>
          <w:p w14:paraId="3167695E" w14:textId="77777777" w:rsidR="000776C2" w:rsidRPr="000776C2" w:rsidRDefault="000776C2" w:rsidP="00835CB9">
            <w:pPr>
              <w:pStyle w:val="TableText"/>
            </w:pPr>
            <w:r w:rsidRPr="000776C2">
              <w:t>2.7</w:t>
            </w:r>
          </w:p>
        </w:tc>
        <w:tc>
          <w:tcPr>
            <w:tcW w:w="0" w:type="auto"/>
            <w:tcBorders>
              <w:top w:val="nil"/>
              <w:left w:val="nil"/>
              <w:bottom w:val="nil"/>
              <w:right w:val="nil"/>
            </w:tcBorders>
          </w:tcPr>
          <w:p w14:paraId="6741F9DD" w14:textId="77777777" w:rsidR="000776C2" w:rsidRPr="000776C2" w:rsidRDefault="000776C2" w:rsidP="00835CB9">
            <w:pPr>
              <w:pStyle w:val="TableText"/>
            </w:pPr>
            <w:r w:rsidRPr="000776C2">
              <w:t>0.004</w:t>
            </w:r>
          </w:p>
          <w:p w14:paraId="691B6E65" w14:textId="77777777" w:rsidR="000776C2" w:rsidRPr="000776C2" w:rsidRDefault="000776C2" w:rsidP="00835CB9">
            <w:pPr>
              <w:pStyle w:val="TableText"/>
            </w:pPr>
            <w:r w:rsidRPr="000776C2">
              <w:t>0.010</w:t>
            </w:r>
          </w:p>
        </w:tc>
        <w:tc>
          <w:tcPr>
            <w:tcW w:w="0" w:type="auto"/>
            <w:tcBorders>
              <w:top w:val="nil"/>
              <w:left w:val="nil"/>
              <w:bottom w:val="nil"/>
              <w:right w:val="nil"/>
            </w:tcBorders>
            <w:shd w:val="clear" w:color="auto" w:fill="auto"/>
          </w:tcPr>
          <w:p w14:paraId="5C671419" w14:textId="77777777" w:rsidR="000776C2" w:rsidRPr="000776C2" w:rsidRDefault="000776C2" w:rsidP="00835CB9">
            <w:pPr>
              <w:pStyle w:val="TableText"/>
              <w:rPr>
                <w:b/>
                <w:bCs/>
              </w:rPr>
            </w:pPr>
            <w:r w:rsidRPr="000776C2">
              <w:rPr>
                <w:b/>
                <w:bCs/>
              </w:rPr>
              <w:t>92</w:t>
            </w:r>
          </w:p>
          <w:p w14:paraId="797AE323" w14:textId="77777777" w:rsidR="000776C2" w:rsidRPr="000776C2" w:rsidRDefault="000776C2" w:rsidP="00835CB9">
            <w:pPr>
              <w:pStyle w:val="TableText"/>
              <w:rPr>
                <w:b/>
                <w:bCs/>
              </w:rPr>
            </w:pPr>
            <w:r w:rsidRPr="000776C2">
              <w:rPr>
                <w:b/>
                <w:bCs/>
              </w:rPr>
              <w:t>85</w:t>
            </w:r>
          </w:p>
        </w:tc>
      </w:tr>
      <w:tr w:rsidR="000776C2" w:rsidRPr="000776C2" w14:paraId="1BE4E93F" w14:textId="77777777" w:rsidTr="004E7477">
        <w:trPr>
          <w:cantSplit/>
        </w:trPr>
        <w:tc>
          <w:tcPr>
            <w:tcW w:w="0" w:type="auto"/>
            <w:tcBorders>
              <w:top w:val="nil"/>
              <w:left w:val="nil"/>
              <w:bottom w:val="nil"/>
              <w:right w:val="nil"/>
            </w:tcBorders>
          </w:tcPr>
          <w:p w14:paraId="1D4E932C" w14:textId="77777777" w:rsidR="000776C2" w:rsidRPr="000776C2" w:rsidRDefault="000776C2" w:rsidP="00835CB9">
            <w:pPr>
              <w:pStyle w:val="TableText"/>
            </w:pPr>
          </w:p>
        </w:tc>
        <w:tc>
          <w:tcPr>
            <w:tcW w:w="0" w:type="auto"/>
            <w:tcBorders>
              <w:top w:val="nil"/>
              <w:left w:val="nil"/>
              <w:bottom w:val="nil"/>
              <w:right w:val="nil"/>
            </w:tcBorders>
          </w:tcPr>
          <w:p w14:paraId="6A70CCFC" w14:textId="77777777" w:rsidR="000776C2" w:rsidRPr="000776C2" w:rsidRDefault="000776C2" w:rsidP="00835CB9">
            <w:pPr>
              <w:pStyle w:val="TableText"/>
            </w:pPr>
          </w:p>
        </w:tc>
        <w:tc>
          <w:tcPr>
            <w:tcW w:w="0" w:type="auto"/>
            <w:tcBorders>
              <w:top w:val="nil"/>
              <w:left w:val="nil"/>
              <w:bottom w:val="nil"/>
              <w:right w:val="nil"/>
            </w:tcBorders>
          </w:tcPr>
          <w:p w14:paraId="0474BCC3" w14:textId="77777777" w:rsidR="000776C2" w:rsidRPr="000776C2" w:rsidRDefault="000776C2" w:rsidP="00835CB9">
            <w:pPr>
              <w:pStyle w:val="TableText"/>
            </w:pPr>
          </w:p>
        </w:tc>
        <w:tc>
          <w:tcPr>
            <w:tcW w:w="0" w:type="auto"/>
            <w:tcBorders>
              <w:top w:val="nil"/>
              <w:left w:val="nil"/>
              <w:bottom w:val="nil"/>
              <w:right w:val="nil"/>
            </w:tcBorders>
          </w:tcPr>
          <w:p w14:paraId="0D7A36D2" w14:textId="77777777" w:rsidR="000776C2" w:rsidRPr="000776C2" w:rsidRDefault="000776C2" w:rsidP="00835CB9">
            <w:pPr>
              <w:pStyle w:val="TableText"/>
            </w:pPr>
          </w:p>
        </w:tc>
        <w:tc>
          <w:tcPr>
            <w:tcW w:w="0" w:type="auto"/>
            <w:tcBorders>
              <w:top w:val="nil"/>
              <w:left w:val="nil"/>
              <w:bottom w:val="nil"/>
              <w:right w:val="nil"/>
            </w:tcBorders>
          </w:tcPr>
          <w:p w14:paraId="2495CFB0" w14:textId="77777777" w:rsidR="000776C2" w:rsidRPr="000776C2" w:rsidRDefault="000776C2" w:rsidP="00835CB9">
            <w:pPr>
              <w:pStyle w:val="TableText"/>
            </w:pPr>
            <w:r w:rsidRPr="000776C2">
              <w:t>Aug</w:t>
            </w:r>
          </w:p>
        </w:tc>
        <w:tc>
          <w:tcPr>
            <w:tcW w:w="0" w:type="auto"/>
            <w:tcBorders>
              <w:top w:val="nil"/>
              <w:left w:val="nil"/>
              <w:bottom w:val="nil"/>
              <w:right w:val="nil"/>
            </w:tcBorders>
          </w:tcPr>
          <w:p w14:paraId="224D4BA9" w14:textId="77777777" w:rsidR="000776C2" w:rsidRPr="000776C2" w:rsidRDefault="000776C2" w:rsidP="00835CB9">
            <w:pPr>
              <w:pStyle w:val="TableText"/>
            </w:pPr>
            <w:r w:rsidRPr="000776C2">
              <w:t>25</w:t>
            </w:r>
          </w:p>
          <w:p w14:paraId="0A5C5921"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13D40C73" w14:textId="77777777" w:rsidR="000776C2" w:rsidRPr="000776C2" w:rsidRDefault="000776C2" w:rsidP="00835CB9">
            <w:pPr>
              <w:pStyle w:val="TableText"/>
            </w:pPr>
            <w:r w:rsidRPr="000776C2">
              <w:t>11.8</w:t>
            </w:r>
          </w:p>
          <w:p w14:paraId="48EE59DD" w14:textId="77777777" w:rsidR="000776C2" w:rsidRPr="000776C2" w:rsidRDefault="000776C2" w:rsidP="00835CB9">
            <w:pPr>
              <w:pStyle w:val="TableText"/>
            </w:pPr>
            <w:r w:rsidRPr="000776C2">
              <w:t>29.8</w:t>
            </w:r>
          </w:p>
        </w:tc>
        <w:tc>
          <w:tcPr>
            <w:tcW w:w="0" w:type="auto"/>
            <w:tcBorders>
              <w:top w:val="nil"/>
              <w:left w:val="nil"/>
              <w:bottom w:val="nil"/>
              <w:right w:val="nil"/>
            </w:tcBorders>
          </w:tcPr>
          <w:p w14:paraId="7AFA5510" w14:textId="77777777" w:rsidR="000776C2" w:rsidRPr="000776C2" w:rsidRDefault="000776C2" w:rsidP="00835CB9">
            <w:pPr>
              <w:pStyle w:val="TableText"/>
            </w:pPr>
            <w:r w:rsidRPr="000776C2">
              <w:t>0.8</w:t>
            </w:r>
          </w:p>
          <w:p w14:paraId="709E4896" w14:textId="77777777" w:rsidR="000776C2" w:rsidRPr="000776C2" w:rsidRDefault="000776C2" w:rsidP="00835CB9">
            <w:pPr>
              <w:pStyle w:val="TableText"/>
            </w:pPr>
            <w:r w:rsidRPr="000776C2">
              <w:t>2.1</w:t>
            </w:r>
          </w:p>
        </w:tc>
        <w:tc>
          <w:tcPr>
            <w:tcW w:w="0" w:type="auto"/>
            <w:tcBorders>
              <w:top w:val="nil"/>
              <w:left w:val="nil"/>
              <w:bottom w:val="nil"/>
              <w:right w:val="nil"/>
            </w:tcBorders>
          </w:tcPr>
          <w:p w14:paraId="0353936A" w14:textId="77777777" w:rsidR="000776C2" w:rsidRPr="000776C2" w:rsidRDefault="000776C2" w:rsidP="00835CB9">
            <w:pPr>
              <w:pStyle w:val="TableText"/>
            </w:pPr>
            <w:r w:rsidRPr="000776C2">
              <w:t>0.002</w:t>
            </w:r>
          </w:p>
          <w:p w14:paraId="384AF2CB" w14:textId="77777777" w:rsidR="000776C2" w:rsidRPr="000776C2" w:rsidRDefault="000776C2" w:rsidP="00835CB9">
            <w:pPr>
              <w:pStyle w:val="TableText"/>
            </w:pPr>
            <w:r w:rsidRPr="000776C2">
              <w:t>0.008</w:t>
            </w:r>
          </w:p>
        </w:tc>
        <w:tc>
          <w:tcPr>
            <w:tcW w:w="0" w:type="auto"/>
            <w:tcBorders>
              <w:top w:val="nil"/>
              <w:left w:val="nil"/>
              <w:bottom w:val="nil"/>
              <w:right w:val="nil"/>
            </w:tcBorders>
            <w:shd w:val="clear" w:color="auto" w:fill="auto"/>
          </w:tcPr>
          <w:p w14:paraId="2E5132D0" w14:textId="77777777" w:rsidR="000776C2" w:rsidRPr="000776C2" w:rsidRDefault="000776C2" w:rsidP="00835CB9">
            <w:pPr>
              <w:pStyle w:val="TableText"/>
              <w:rPr>
                <w:b/>
                <w:bCs/>
              </w:rPr>
            </w:pPr>
            <w:r w:rsidRPr="000776C2">
              <w:rPr>
                <w:b/>
                <w:bCs/>
              </w:rPr>
              <w:t>93</w:t>
            </w:r>
          </w:p>
          <w:p w14:paraId="7C17109A" w14:textId="77777777" w:rsidR="000776C2" w:rsidRPr="000776C2" w:rsidRDefault="000776C2" w:rsidP="00835CB9">
            <w:pPr>
              <w:pStyle w:val="TableText"/>
              <w:rPr>
                <w:b/>
                <w:bCs/>
              </w:rPr>
            </w:pPr>
            <w:r w:rsidRPr="000776C2">
              <w:rPr>
                <w:b/>
                <w:bCs/>
              </w:rPr>
              <w:t>83</w:t>
            </w:r>
          </w:p>
        </w:tc>
      </w:tr>
      <w:tr w:rsidR="000776C2" w:rsidRPr="000776C2" w14:paraId="76651ACB" w14:textId="77777777" w:rsidTr="004E7477">
        <w:trPr>
          <w:cantSplit/>
        </w:trPr>
        <w:tc>
          <w:tcPr>
            <w:tcW w:w="0" w:type="auto"/>
            <w:tcBorders>
              <w:top w:val="nil"/>
              <w:left w:val="nil"/>
              <w:bottom w:val="nil"/>
              <w:right w:val="nil"/>
            </w:tcBorders>
          </w:tcPr>
          <w:p w14:paraId="37D4CEC2" w14:textId="77777777" w:rsidR="000776C2" w:rsidRPr="000776C2" w:rsidRDefault="000776C2" w:rsidP="00835CB9">
            <w:pPr>
              <w:pStyle w:val="TableText"/>
            </w:pPr>
          </w:p>
        </w:tc>
        <w:tc>
          <w:tcPr>
            <w:tcW w:w="0" w:type="auto"/>
            <w:tcBorders>
              <w:top w:val="nil"/>
              <w:left w:val="nil"/>
              <w:bottom w:val="nil"/>
              <w:right w:val="nil"/>
            </w:tcBorders>
          </w:tcPr>
          <w:p w14:paraId="7A0CBD24" w14:textId="77777777" w:rsidR="000776C2" w:rsidRPr="000776C2" w:rsidRDefault="000776C2" w:rsidP="00835CB9">
            <w:pPr>
              <w:pStyle w:val="TableText"/>
            </w:pPr>
          </w:p>
        </w:tc>
        <w:tc>
          <w:tcPr>
            <w:tcW w:w="0" w:type="auto"/>
            <w:tcBorders>
              <w:top w:val="nil"/>
              <w:left w:val="nil"/>
              <w:bottom w:val="nil"/>
              <w:right w:val="nil"/>
            </w:tcBorders>
          </w:tcPr>
          <w:p w14:paraId="55C11805" w14:textId="77777777" w:rsidR="000776C2" w:rsidRPr="000776C2" w:rsidRDefault="000776C2" w:rsidP="00835CB9">
            <w:pPr>
              <w:pStyle w:val="TableText"/>
            </w:pPr>
          </w:p>
        </w:tc>
        <w:tc>
          <w:tcPr>
            <w:tcW w:w="0" w:type="auto"/>
            <w:tcBorders>
              <w:top w:val="nil"/>
              <w:left w:val="nil"/>
              <w:bottom w:val="nil"/>
              <w:right w:val="nil"/>
            </w:tcBorders>
          </w:tcPr>
          <w:p w14:paraId="6BC36117" w14:textId="77777777" w:rsidR="000776C2" w:rsidRPr="000776C2" w:rsidRDefault="000776C2" w:rsidP="00835CB9">
            <w:pPr>
              <w:pStyle w:val="TableText"/>
            </w:pPr>
          </w:p>
        </w:tc>
        <w:tc>
          <w:tcPr>
            <w:tcW w:w="0" w:type="auto"/>
            <w:tcBorders>
              <w:top w:val="nil"/>
              <w:left w:val="nil"/>
              <w:bottom w:val="nil"/>
              <w:right w:val="nil"/>
            </w:tcBorders>
          </w:tcPr>
          <w:p w14:paraId="41709110" w14:textId="77777777" w:rsidR="000776C2" w:rsidRPr="000776C2" w:rsidRDefault="000776C2" w:rsidP="00835CB9">
            <w:pPr>
              <w:pStyle w:val="TableText"/>
            </w:pPr>
            <w:r w:rsidRPr="000776C2">
              <w:t>Sep</w:t>
            </w:r>
          </w:p>
        </w:tc>
        <w:tc>
          <w:tcPr>
            <w:tcW w:w="0" w:type="auto"/>
            <w:tcBorders>
              <w:top w:val="nil"/>
              <w:left w:val="nil"/>
              <w:bottom w:val="nil"/>
              <w:right w:val="nil"/>
            </w:tcBorders>
          </w:tcPr>
          <w:p w14:paraId="1679E742" w14:textId="77777777" w:rsidR="000776C2" w:rsidRPr="000776C2" w:rsidRDefault="000776C2" w:rsidP="00835CB9">
            <w:pPr>
              <w:pStyle w:val="TableText"/>
            </w:pPr>
            <w:r w:rsidRPr="000776C2">
              <w:t>25</w:t>
            </w:r>
          </w:p>
          <w:p w14:paraId="5DA99DA6"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4F11DEDE" w14:textId="77777777" w:rsidR="000776C2" w:rsidRPr="000776C2" w:rsidRDefault="000776C2" w:rsidP="00835CB9">
            <w:pPr>
              <w:pStyle w:val="TableText"/>
            </w:pPr>
            <w:r w:rsidRPr="000776C2">
              <w:t>14.4</w:t>
            </w:r>
          </w:p>
          <w:p w14:paraId="7B9FC442" w14:textId="77777777" w:rsidR="000776C2" w:rsidRPr="000776C2" w:rsidRDefault="000776C2" w:rsidP="00835CB9">
            <w:pPr>
              <w:pStyle w:val="TableText"/>
            </w:pPr>
            <w:r w:rsidRPr="000776C2">
              <w:t>32.0</w:t>
            </w:r>
          </w:p>
        </w:tc>
        <w:tc>
          <w:tcPr>
            <w:tcW w:w="0" w:type="auto"/>
            <w:tcBorders>
              <w:top w:val="nil"/>
              <w:left w:val="nil"/>
              <w:bottom w:val="nil"/>
              <w:right w:val="nil"/>
            </w:tcBorders>
          </w:tcPr>
          <w:p w14:paraId="3B392178" w14:textId="77777777" w:rsidR="000776C2" w:rsidRPr="000776C2" w:rsidRDefault="000776C2" w:rsidP="00835CB9">
            <w:pPr>
              <w:pStyle w:val="TableText"/>
            </w:pPr>
            <w:r w:rsidRPr="000776C2">
              <w:t>1.0</w:t>
            </w:r>
          </w:p>
          <w:p w14:paraId="19C5DE6D" w14:textId="77777777" w:rsidR="000776C2" w:rsidRPr="000776C2" w:rsidRDefault="000776C2" w:rsidP="00835CB9">
            <w:pPr>
              <w:pStyle w:val="TableText"/>
            </w:pPr>
            <w:r w:rsidRPr="000776C2">
              <w:t>2.3</w:t>
            </w:r>
          </w:p>
        </w:tc>
        <w:tc>
          <w:tcPr>
            <w:tcW w:w="0" w:type="auto"/>
            <w:tcBorders>
              <w:top w:val="nil"/>
              <w:left w:val="nil"/>
              <w:bottom w:val="nil"/>
              <w:right w:val="nil"/>
            </w:tcBorders>
          </w:tcPr>
          <w:p w14:paraId="56F2A94E" w14:textId="77777777" w:rsidR="000776C2" w:rsidRPr="000776C2" w:rsidRDefault="000776C2" w:rsidP="00835CB9">
            <w:pPr>
              <w:pStyle w:val="TableText"/>
            </w:pPr>
            <w:r w:rsidRPr="000776C2">
              <w:t>0.008</w:t>
            </w:r>
          </w:p>
          <w:p w14:paraId="3655E788" w14:textId="77777777" w:rsidR="000776C2" w:rsidRPr="000776C2" w:rsidRDefault="000776C2" w:rsidP="00835CB9">
            <w:pPr>
              <w:pStyle w:val="TableText"/>
            </w:pPr>
            <w:r w:rsidRPr="000776C2">
              <w:t>0.008</w:t>
            </w:r>
          </w:p>
        </w:tc>
        <w:tc>
          <w:tcPr>
            <w:tcW w:w="0" w:type="auto"/>
            <w:tcBorders>
              <w:top w:val="nil"/>
              <w:left w:val="nil"/>
              <w:bottom w:val="nil"/>
              <w:right w:val="nil"/>
            </w:tcBorders>
            <w:shd w:val="clear" w:color="auto" w:fill="auto"/>
          </w:tcPr>
          <w:p w14:paraId="18A03037" w14:textId="77777777" w:rsidR="000776C2" w:rsidRPr="000776C2" w:rsidRDefault="000776C2" w:rsidP="00835CB9">
            <w:pPr>
              <w:pStyle w:val="TableText"/>
              <w:rPr>
                <w:b/>
                <w:bCs/>
              </w:rPr>
            </w:pPr>
            <w:r w:rsidRPr="000776C2">
              <w:rPr>
                <w:b/>
                <w:bCs/>
              </w:rPr>
              <w:t>89</w:t>
            </w:r>
          </w:p>
          <w:p w14:paraId="54665F5B" w14:textId="77777777" w:rsidR="000776C2" w:rsidRPr="000776C2" w:rsidRDefault="000776C2" w:rsidP="00835CB9">
            <w:pPr>
              <w:pStyle w:val="TableText"/>
              <w:rPr>
                <w:b/>
                <w:bCs/>
              </w:rPr>
            </w:pPr>
            <w:r w:rsidRPr="000776C2">
              <w:rPr>
                <w:b/>
                <w:bCs/>
              </w:rPr>
              <w:t>81</w:t>
            </w:r>
          </w:p>
        </w:tc>
      </w:tr>
      <w:tr w:rsidR="000776C2" w:rsidRPr="000776C2" w14:paraId="3B183CDC" w14:textId="77777777" w:rsidTr="004E7477">
        <w:trPr>
          <w:cantSplit/>
        </w:trPr>
        <w:tc>
          <w:tcPr>
            <w:tcW w:w="0" w:type="auto"/>
            <w:tcBorders>
              <w:top w:val="nil"/>
              <w:left w:val="nil"/>
              <w:bottom w:val="nil"/>
              <w:right w:val="nil"/>
            </w:tcBorders>
          </w:tcPr>
          <w:p w14:paraId="1FC1DDCD" w14:textId="77777777" w:rsidR="000776C2" w:rsidRPr="000776C2" w:rsidRDefault="000776C2" w:rsidP="00835CB9">
            <w:pPr>
              <w:pStyle w:val="TableText"/>
            </w:pPr>
          </w:p>
        </w:tc>
        <w:tc>
          <w:tcPr>
            <w:tcW w:w="0" w:type="auto"/>
            <w:tcBorders>
              <w:top w:val="nil"/>
              <w:left w:val="nil"/>
              <w:bottom w:val="nil"/>
              <w:right w:val="nil"/>
            </w:tcBorders>
          </w:tcPr>
          <w:p w14:paraId="6B66C548" w14:textId="77777777" w:rsidR="000776C2" w:rsidRPr="000776C2" w:rsidRDefault="000776C2" w:rsidP="00835CB9">
            <w:pPr>
              <w:pStyle w:val="TableText"/>
            </w:pPr>
          </w:p>
        </w:tc>
        <w:tc>
          <w:tcPr>
            <w:tcW w:w="0" w:type="auto"/>
            <w:tcBorders>
              <w:top w:val="nil"/>
              <w:left w:val="nil"/>
              <w:bottom w:val="nil"/>
              <w:right w:val="nil"/>
            </w:tcBorders>
          </w:tcPr>
          <w:p w14:paraId="60AB43C1" w14:textId="77777777" w:rsidR="000776C2" w:rsidRPr="000776C2" w:rsidRDefault="000776C2" w:rsidP="00835CB9">
            <w:pPr>
              <w:pStyle w:val="TableText"/>
            </w:pPr>
          </w:p>
        </w:tc>
        <w:tc>
          <w:tcPr>
            <w:tcW w:w="0" w:type="auto"/>
            <w:tcBorders>
              <w:top w:val="nil"/>
              <w:left w:val="nil"/>
              <w:bottom w:val="nil"/>
              <w:right w:val="nil"/>
            </w:tcBorders>
          </w:tcPr>
          <w:p w14:paraId="255332D5" w14:textId="77777777" w:rsidR="000776C2" w:rsidRPr="000776C2" w:rsidRDefault="000776C2" w:rsidP="00835CB9">
            <w:pPr>
              <w:pStyle w:val="TableText"/>
            </w:pPr>
          </w:p>
        </w:tc>
        <w:tc>
          <w:tcPr>
            <w:tcW w:w="0" w:type="auto"/>
            <w:tcBorders>
              <w:top w:val="nil"/>
              <w:left w:val="nil"/>
              <w:bottom w:val="nil"/>
              <w:right w:val="nil"/>
            </w:tcBorders>
          </w:tcPr>
          <w:p w14:paraId="03D1E88E" w14:textId="77777777" w:rsidR="000776C2" w:rsidRPr="000776C2" w:rsidRDefault="000776C2" w:rsidP="00835CB9">
            <w:pPr>
              <w:pStyle w:val="TableText"/>
            </w:pPr>
            <w:r w:rsidRPr="000776C2">
              <w:t>Oct</w:t>
            </w:r>
          </w:p>
        </w:tc>
        <w:tc>
          <w:tcPr>
            <w:tcW w:w="0" w:type="auto"/>
            <w:tcBorders>
              <w:top w:val="nil"/>
              <w:left w:val="nil"/>
              <w:bottom w:val="nil"/>
              <w:right w:val="nil"/>
            </w:tcBorders>
          </w:tcPr>
          <w:p w14:paraId="26D33487" w14:textId="77777777" w:rsidR="000776C2" w:rsidRPr="000776C2" w:rsidRDefault="000776C2" w:rsidP="00835CB9">
            <w:pPr>
              <w:pStyle w:val="TableText"/>
            </w:pPr>
            <w:r w:rsidRPr="000776C2">
              <w:t>25</w:t>
            </w:r>
          </w:p>
          <w:p w14:paraId="0F92E794"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11CAC5A7" w14:textId="77777777" w:rsidR="000776C2" w:rsidRPr="000776C2" w:rsidRDefault="000776C2" w:rsidP="00835CB9">
            <w:pPr>
              <w:pStyle w:val="TableText"/>
            </w:pPr>
            <w:r w:rsidRPr="000776C2">
              <w:t>14.4</w:t>
            </w:r>
          </w:p>
          <w:p w14:paraId="2B0D4394" w14:textId="77777777" w:rsidR="000776C2" w:rsidRPr="000776C2" w:rsidRDefault="000776C2" w:rsidP="00835CB9">
            <w:pPr>
              <w:pStyle w:val="TableText"/>
            </w:pPr>
            <w:r w:rsidRPr="000776C2">
              <w:t>35.0</w:t>
            </w:r>
          </w:p>
        </w:tc>
        <w:tc>
          <w:tcPr>
            <w:tcW w:w="0" w:type="auto"/>
            <w:tcBorders>
              <w:top w:val="nil"/>
              <w:left w:val="nil"/>
              <w:bottom w:val="nil"/>
              <w:right w:val="nil"/>
            </w:tcBorders>
          </w:tcPr>
          <w:p w14:paraId="36E6492D" w14:textId="77777777" w:rsidR="000776C2" w:rsidRPr="000776C2" w:rsidRDefault="000776C2" w:rsidP="00835CB9">
            <w:pPr>
              <w:pStyle w:val="TableText"/>
            </w:pPr>
            <w:r w:rsidRPr="000776C2">
              <w:t>1.0</w:t>
            </w:r>
          </w:p>
          <w:p w14:paraId="3B9216F8" w14:textId="77777777" w:rsidR="000776C2" w:rsidRPr="000776C2" w:rsidRDefault="000776C2" w:rsidP="00835CB9">
            <w:pPr>
              <w:pStyle w:val="TableText"/>
            </w:pPr>
            <w:r w:rsidRPr="000776C2">
              <w:t>2.5</w:t>
            </w:r>
          </w:p>
        </w:tc>
        <w:tc>
          <w:tcPr>
            <w:tcW w:w="0" w:type="auto"/>
            <w:tcBorders>
              <w:top w:val="nil"/>
              <w:left w:val="nil"/>
              <w:bottom w:val="nil"/>
              <w:right w:val="nil"/>
            </w:tcBorders>
          </w:tcPr>
          <w:p w14:paraId="6E87F6D7" w14:textId="77777777" w:rsidR="000776C2" w:rsidRPr="000776C2" w:rsidRDefault="000776C2" w:rsidP="00835CB9">
            <w:pPr>
              <w:pStyle w:val="TableText"/>
            </w:pPr>
            <w:r w:rsidRPr="000776C2">
              <w:t>0.003</w:t>
            </w:r>
          </w:p>
          <w:p w14:paraId="711592A2" w14:textId="77777777" w:rsidR="000776C2" w:rsidRPr="000776C2" w:rsidRDefault="000776C2" w:rsidP="00835CB9">
            <w:pPr>
              <w:pStyle w:val="TableText"/>
            </w:pPr>
            <w:r w:rsidRPr="000776C2">
              <w:t>0.009</w:t>
            </w:r>
          </w:p>
        </w:tc>
        <w:tc>
          <w:tcPr>
            <w:tcW w:w="0" w:type="auto"/>
            <w:tcBorders>
              <w:top w:val="nil"/>
              <w:left w:val="nil"/>
              <w:bottom w:val="nil"/>
              <w:right w:val="nil"/>
            </w:tcBorders>
            <w:shd w:val="clear" w:color="auto" w:fill="auto"/>
          </w:tcPr>
          <w:p w14:paraId="63A74CDB" w14:textId="77777777" w:rsidR="000776C2" w:rsidRPr="000776C2" w:rsidRDefault="000776C2" w:rsidP="00835CB9">
            <w:pPr>
              <w:pStyle w:val="TableText"/>
              <w:rPr>
                <w:b/>
                <w:bCs/>
              </w:rPr>
            </w:pPr>
            <w:r w:rsidRPr="000776C2">
              <w:rPr>
                <w:b/>
                <w:bCs/>
              </w:rPr>
              <w:t>80</w:t>
            </w:r>
          </w:p>
          <w:p w14:paraId="243C5F14" w14:textId="77777777" w:rsidR="000776C2" w:rsidRPr="000776C2" w:rsidRDefault="000776C2" w:rsidP="00835CB9">
            <w:pPr>
              <w:pStyle w:val="TableText"/>
              <w:rPr>
                <w:b/>
                <w:bCs/>
              </w:rPr>
            </w:pPr>
            <w:r w:rsidRPr="000776C2">
              <w:rPr>
                <w:b/>
                <w:bCs/>
              </w:rPr>
              <w:t>65</w:t>
            </w:r>
          </w:p>
        </w:tc>
      </w:tr>
      <w:tr w:rsidR="000776C2" w:rsidRPr="000776C2" w14:paraId="4450A143" w14:textId="77777777" w:rsidTr="004E7477">
        <w:trPr>
          <w:cantSplit/>
        </w:trPr>
        <w:tc>
          <w:tcPr>
            <w:tcW w:w="0" w:type="auto"/>
            <w:tcBorders>
              <w:top w:val="nil"/>
              <w:left w:val="nil"/>
              <w:bottom w:val="nil"/>
              <w:right w:val="nil"/>
            </w:tcBorders>
          </w:tcPr>
          <w:p w14:paraId="2BE39F69" w14:textId="77777777" w:rsidR="000776C2" w:rsidRPr="000776C2" w:rsidRDefault="000776C2" w:rsidP="00835CB9">
            <w:pPr>
              <w:pStyle w:val="TableText"/>
            </w:pPr>
          </w:p>
        </w:tc>
        <w:tc>
          <w:tcPr>
            <w:tcW w:w="0" w:type="auto"/>
            <w:tcBorders>
              <w:top w:val="nil"/>
              <w:left w:val="nil"/>
              <w:bottom w:val="nil"/>
              <w:right w:val="nil"/>
            </w:tcBorders>
          </w:tcPr>
          <w:p w14:paraId="566750AA" w14:textId="77777777" w:rsidR="000776C2" w:rsidRPr="000776C2" w:rsidRDefault="000776C2" w:rsidP="00835CB9">
            <w:pPr>
              <w:pStyle w:val="TableText"/>
            </w:pPr>
          </w:p>
        </w:tc>
        <w:tc>
          <w:tcPr>
            <w:tcW w:w="0" w:type="auto"/>
            <w:tcBorders>
              <w:top w:val="nil"/>
              <w:left w:val="nil"/>
              <w:bottom w:val="nil"/>
              <w:right w:val="nil"/>
            </w:tcBorders>
          </w:tcPr>
          <w:p w14:paraId="548E7B93" w14:textId="77777777" w:rsidR="000776C2" w:rsidRPr="000776C2" w:rsidRDefault="000776C2" w:rsidP="00835CB9">
            <w:pPr>
              <w:pStyle w:val="TableText"/>
            </w:pPr>
          </w:p>
        </w:tc>
        <w:tc>
          <w:tcPr>
            <w:tcW w:w="0" w:type="auto"/>
            <w:tcBorders>
              <w:top w:val="nil"/>
              <w:left w:val="nil"/>
              <w:bottom w:val="nil"/>
              <w:right w:val="nil"/>
            </w:tcBorders>
          </w:tcPr>
          <w:p w14:paraId="79278CDE" w14:textId="77777777" w:rsidR="000776C2" w:rsidRPr="000776C2" w:rsidRDefault="000776C2" w:rsidP="00835CB9">
            <w:pPr>
              <w:pStyle w:val="TableText"/>
            </w:pPr>
          </w:p>
        </w:tc>
        <w:tc>
          <w:tcPr>
            <w:tcW w:w="0" w:type="auto"/>
            <w:tcBorders>
              <w:top w:val="nil"/>
              <w:left w:val="nil"/>
              <w:bottom w:val="nil"/>
              <w:right w:val="nil"/>
            </w:tcBorders>
          </w:tcPr>
          <w:p w14:paraId="7D541203" w14:textId="77777777" w:rsidR="000776C2" w:rsidRPr="000776C2" w:rsidRDefault="000776C2" w:rsidP="00835CB9">
            <w:pPr>
              <w:pStyle w:val="TableText"/>
            </w:pPr>
            <w:r w:rsidRPr="000776C2">
              <w:t>Nov</w:t>
            </w:r>
          </w:p>
        </w:tc>
        <w:tc>
          <w:tcPr>
            <w:tcW w:w="0" w:type="auto"/>
            <w:tcBorders>
              <w:top w:val="nil"/>
              <w:left w:val="nil"/>
              <w:bottom w:val="nil"/>
              <w:right w:val="nil"/>
            </w:tcBorders>
          </w:tcPr>
          <w:p w14:paraId="1D43F68D" w14:textId="77777777" w:rsidR="000776C2" w:rsidRPr="000776C2" w:rsidRDefault="000776C2" w:rsidP="00835CB9">
            <w:pPr>
              <w:pStyle w:val="TableText"/>
            </w:pPr>
            <w:r w:rsidRPr="000776C2">
              <w:t>25</w:t>
            </w:r>
          </w:p>
          <w:p w14:paraId="535643A2"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2F6D7179" w14:textId="77777777" w:rsidR="000776C2" w:rsidRPr="000776C2" w:rsidRDefault="000776C2" w:rsidP="00835CB9">
            <w:pPr>
              <w:pStyle w:val="TableText"/>
            </w:pPr>
            <w:r w:rsidRPr="000776C2">
              <w:t>12.4</w:t>
            </w:r>
          </w:p>
          <w:p w14:paraId="14A6FDB6" w14:textId="77777777" w:rsidR="000776C2" w:rsidRPr="000776C2" w:rsidRDefault="000776C2" w:rsidP="00835CB9">
            <w:pPr>
              <w:pStyle w:val="TableText"/>
            </w:pPr>
            <w:r w:rsidRPr="000776C2">
              <w:t>36.9</w:t>
            </w:r>
          </w:p>
        </w:tc>
        <w:tc>
          <w:tcPr>
            <w:tcW w:w="0" w:type="auto"/>
            <w:tcBorders>
              <w:top w:val="nil"/>
              <w:left w:val="nil"/>
              <w:bottom w:val="nil"/>
              <w:right w:val="nil"/>
            </w:tcBorders>
          </w:tcPr>
          <w:p w14:paraId="655FDEEB" w14:textId="77777777" w:rsidR="000776C2" w:rsidRPr="000776C2" w:rsidRDefault="000776C2" w:rsidP="00835CB9">
            <w:pPr>
              <w:pStyle w:val="TableText"/>
            </w:pPr>
            <w:r w:rsidRPr="000776C2">
              <w:t>0.9</w:t>
            </w:r>
          </w:p>
          <w:p w14:paraId="29F7D93B" w14:textId="77777777" w:rsidR="000776C2" w:rsidRPr="000776C2" w:rsidRDefault="000776C2" w:rsidP="00835CB9">
            <w:pPr>
              <w:pStyle w:val="TableText"/>
            </w:pPr>
            <w:r w:rsidRPr="000776C2">
              <w:t>2.6</w:t>
            </w:r>
          </w:p>
        </w:tc>
        <w:tc>
          <w:tcPr>
            <w:tcW w:w="0" w:type="auto"/>
            <w:tcBorders>
              <w:top w:val="nil"/>
              <w:left w:val="nil"/>
              <w:bottom w:val="nil"/>
              <w:right w:val="nil"/>
            </w:tcBorders>
          </w:tcPr>
          <w:p w14:paraId="24556994" w14:textId="77777777" w:rsidR="000776C2" w:rsidRPr="000776C2" w:rsidRDefault="000776C2" w:rsidP="00835CB9">
            <w:pPr>
              <w:pStyle w:val="TableText"/>
            </w:pPr>
            <w:r w:rsidRPr="000776C2">
              <w:t>0.002</w:t>
            </w:r>
          </w:p>
          <w:p w14:paraId="7BC00EA1" w14:textId="77777777" w:rsidR="000776C2" w:rsidRPr="000776C2" w:rsidRDefault="000776C2" w:rsidP="00835CB9">
            <w:pPr>
              <w:pStyle w:val="TableText"/>
            </w:pPr>
            <w:r w:rsidRPr="000776C2">
              <w:t>0.010</w:t>
            </w:r>
          </w:p>
        </w:tc>
        <w:tc>
          <w:tcPr>
            <w:tcW w:w="0" w:type="auto"/>
            <w:tcBorders>
              <w:top w:val="nil"/>
              <w:left w:val="nil"/>
              <w:bottom w:val="nil"/>
              <w:right w:val="nil"/>
            </w:tcBorders>
            <w:shd w:val="clear" w:color="auto" w:fill="auto"/>
          </w:tcPr>
          <w:p w14:paraId="11FE3BB7" w14:textId="77777777" w:rsidR="000776C2" w:rsidRPr="000776C2" w:rsidRDefault="000776C2" w:rsidP="00835CB9">
            <w:pPr>
              <w:pStyle w:val="TableText"/>
              <w:rPr>
                <w:b/>
                <w:bCs/>
              </w:rPr>
            </w:pPr>
            <w:r w:rsidRPr="000776C2">
              <w:rPr>
                <w:b/>
                <w:bCs/>
              </w:rPr>
              <w:t>89</w:t>
            </w:r>
          </w:p>
          <w:p w14:paraId="61458D75" w14:textId="77777777" w:rsidR="000776C2" w:rsidRPr="000776C2" w:rsidRDefault="000776C2" w:rsidP="00835CB9">
            <w:pPr>
              <w:pStyle w:val="TableText"/>
              <w:rPr>
                <w:b/>
                <w:bCs/>
              </w:rPr>
            </w:pPr>
            <w:r w:rsidRPr="000776C2">
              <w:rPr>
                <w:b/>
                <w:bCs/>
              </w:rPr>
              <w:t>72</w:t>
            </w:r>
          </w:p>
        </w:tc>
      </w:tr>
      <w:tr w:rsidR="000776C2" w:rsidRPr="000776C2" w14:paraId="1655DF43" w14:textId="77777777" w:rsidTr="004E7477">
        <w:trPr>
          <w:cantSplit/>
        </w:trPr>
        <w:tc>
          <w:tcPr>
            <w:tcW w:w="0" w:type="auto"/>
            <w:tcBorders>
              <w:top w:val="nil"/>
              <w:left w:val="nil"/>
              <w:bottom w:val="single" w:sz="4" w:space="0" w:color="auto"/>
              <w:right w:val="nil"/>
            </w:tcBorders>
          </w:tcPr>
          <w:p w14:paraId="6447666C"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22312A55"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5331C456"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3745FFB1"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136F0B16" w14:textId="77777777" w:rsidR="000776C2" w:rsidRPr="000776C2" w:rsidRDefault="000776C2" w:rsidP="00835CB9">
            <w:pPr>
              <w:pStyle w:val="TableText"/>
            </w:pPr>
            <w:r w:rsidRPr="000776C2">
              <w:t>Dec</w:t>
            </w:r>
          </w:p>
        </w:tc>
        <w:tc>
          <w:tcPr>
            <w:tcW w:w="0" w:type="auto"/>
            <w:tcBorders>
              <w:top w:val="nil"/>
              <w:left w:val="nil"/>
              <w:bottom w:val="single" w:sz="4" w:space="0" w:color="auto"/>
              <w:right w:val="nil"/>
            </w:tcBorders>
          </w:tcPr>
          <w:p w14:paraId="2609000B" w14:textId="77777777" w:rsidR="000776C2" w:rsidRPr="000776C2" w:rsidRDefault="000776C2" w:rsidP="00835CB9">
            <w:pPr>
              <w:pStyle w:val="TableText"/>
            </w:pPr>
            <w:r w:rsidRPr="000776C2">
              <w:t>25</w:t>
            </w:r>
          </w:p>
          <w:p w14:paraId="4253708D" w14:textId="77777777" w:rsidR="000776C2" w:rsidRPr="000776C2" w:rsidRDefault="000776C2" w:rsidP="00835CB9">
            <w:pPr>
              <w:pStyle w:val="TableText"/>
            </w:pPr>
            <w:r w:rsidRPr="000776C2">
              <w:t>75</w:t>
            </w:r>
          </w:p>
        </w:tc>
        <w:tc>
          <w:tcPr>
            <w:tcW w:w="0" w:type="auto"/>
            <w:tcBorders>
              <w:top w:val="nil"/>
              <w:left w:val="nil"/>
              <w:bottom w:val="single" w:sz="4" w:space="0" w:color="auto"/>
              <w:right w:val="nil"/>
            </w:tcBorders>
          </w:tcPr>
          <w:p w14:paraId="1611A0CD" w14:textId="77777777" w:rsidR="000776C2" w:rsidRPr="000776C2" w:rsidRDefault="000776C2" w:rsidP="00835CB9">
            <w:pPr>
              <w:pStyle w:val="TableText"/>
            </w:pPr>
            <w:r w:rsidRPr="000776C2">
              <w:t>13.5</w:t>
            </w:r>
          </w:p>
          <w:p w14:paraId="3D528834" w14:textId="77777777" w:rsidR="000776C2" w:rsidRPr="000776C2" w:rsidRDefault="000776C2" w:rsidP="00835CB9">
            <w:pPr>
              <w:pStyle w:val="TableText"/>
            </w:pPr>
            <w:r w:rsidRPr="000776C2">
              <w:t>38.3</w:t>
            </w:r>
          </w:p>
        </w:tc>
        <w:tc>
          <w:tcPr>
            <w:tcW w:w="0" w:type="auto"/>
            <w:tcBorders>
              <w:top w:val="nil"/>
              <w:left w:val="nil"/>
              <w:bottom w:val="single" w:sz="4" w:space="0" w:color="auto"/>
              <w:right w:val="nil"/>
            </w:tcBorders>
          </w:tcPr>
          <w:p w14:paraId="2240016B" w14:textId="77777777" w:rsidR="000776C2" w:rsidRPr="000776C2" w:rsidRDefault="000776C2" w:rsidP="00835CB9">
            <w:pPr>
              <w:pStyle w:val="TableText"/>
            </w:pPr>
            <w:r w:rsidRPr="000776C2">
              <w:t>1.0</w:t>
            </w:r>
          </w:p>
          <w:p w14:paraId="0C832723" w14:textId="77777777" w:rsidR="000776C2" w:rsidRPr="000776C2" w:rsidRDefault="000776C2" w:rsidP="00835CB9">
            <w:pPr>
              <w:pStyle w:val="TableText"/>
            </w:pPr>
            <w:r w:rsidRPr="000776C2">
              <w:t>2.7</w:t>
            </w:r>
          </w:p>
        </w:tc>
        <w:tc>
          <w:tcPr>
            <w:tcW w:w="0" w:type="auto"/>
            <w:tcBorders>
              <w:top w:val="nil"/>
              <w:left w:val="nil"/>
              <w:bottom w:val="single" w:sz="4" w:space="0" w:color="auto"/>
              <w:right w:val="nil"/>
            </w:tcBorders>
          </w:tcPr>
          <w:p w14:paraId="1E812536" w14:textId="77777777" w:rsidR="000776C2" w:rsidRPr="000776C2" w:rsidRDefault="000776C2" w:rsidP="00835CB9">
            <w:pPr>
              <w:pStyle w:val="TableText"/>
            </w:pPr>
            <w:r w:rsidRPr="000776C2">
              <w:t>0.002</w:t>
            </w:r>
          </w:p>
          <w:p w14:paraId="5B7D44A2" w14:textId="77777777" w:rsidR="000776C2" w:rsidRPr="000776C2" w:rsidRDefault="000776C2" w:rsidP="00835CB9">
            <w:pPr>
              <w:pStyle w:val="TableText"/>
            </w:pPr>
            <w:r w:rsidRPr="000776C2">
              <w:t>0.010</w:t>
            </w:r>
          </w:p>
        </w:tc>
        <w:tc>
          <w:tcPr>
            <w:tcW w:w="0" w:type="auto"/>
            <w:tcBorders>
              <w:top w:val="nil"/>
              <w:left w:val="nil"/>
              <w:bottom w:val="single" w:sz="4" w:space="0" w:color="auto"/>
              <w:right w:val="nil"/>
            </w:tcBorders>
            <w:shd w:val="clear" w:color="auto" w:fill="auto"/>
          </w:tcPr>
          <w:p w14:paraId="6FBEE7A5" w14:textId="77777777" w:rsidR="000776C2" w:rsidRPr="000776C2" w:rsidRDefault="000776C2" w:rsidP="00835CB9">
            <w:pPr>
              <w:pStyle w:val="TableText"/>
              <w:rPr>
                <w:b/>
                <w:bCs/>
              </w:rPr>
            </w:pPr>
            <w:r w:rsidRPr="000776C2">
              <w:rPr>
                <w:b/>
                <w:bCs/>
              </w:rPr>
              <w:t>93</w:t>
            </w:r>
          </w:p>
          <w:p w14:paraId="09C99B42" w14:textId="77777777" w:rsidR="000776C2" w:rsidRPr="000776C2" w:rsidRDefault="000776C2" w:rsidP="00835CB9">
            <w:pPr>
              <w:pStyle w:val="TableText"/>
              <w:rPr>
                <w:b/>
                <w:bCs/>
              </w:rPr>
            </w:pPr>
            <w:r w:rsidRPr="000776C2">
              <w:rPr>
                <w:b/>
                <w:bCs/>
              </w:rPr>
              <w:t>79</w:t>
            </w:r>
          </w:p>
        </w:tc>
      </w:tr>
      <w:tr w:rsidR="000776C2" w:rsidRPr="000776C2" w14:paraId="04E23D32" w14:textId="77777777" w:rsidTr="004E7477">
        <w:trPr>
          <w:cantSplit/>
        </w:trPr>
        <w:tc>
          <w:tcPr>
            <w:tcW w:w="0" w:type="auto"/>
            <w:tcBorders>
              <w:top w:val="single" w:sz="4" w:space="0" w:color="auto"/>
              <w:left w:val="nil"/>
              <w:bottom w:val="nil"/>
              <w:right w:val="nil"/>
            </w:tcBorders>
          </w:tcPr>
          <w:p w14:paraId="7762CE3A" w14:textId="77777777" w:rsidR="000776C2" w:rsidRPr="000776C2" w:rsidRDefault="000776C2" w:rsidP="00835CB9">
            <w:pPr>
              <w:pStyle w:val="TableText"/>
            </w:pPr>
            <w:r w:rsidRPr="000776C2">
              <w:t>SE Queensland</w:t>
            </w:r>
          </w:p>
        </w:tc>
        <w:tc>
          <w:tcPr>
            <w:tcW w:w="0" w:type="auto"/>
            <w:tcBorders>
              <w:top w:val="single" w:sz="4" w:space="0" w:color="auto"/>
              <w:left w:val="nil"/>
              <w:bottom w:val="nil"/>
              <w:right w:val="nil"/>
            </w:tcBorders>
          </w:tcPr>
          <w:p w14:paraId="248E6C73" w14:textId="77777777" w:rsidR="000776C2" w:rsidRPr="000776C2" w:rsidRDefault="000776C2" w:rsidP="00835CB9">
            <w:pPr>
              <w:pStyle w:val="TableText"/>
            </w:pPr>
            <w:r w:rsidRPr="000776C2">
              <w:t>1.68</w:t>
            </w:r>
          </w:p>
        </w:tc>
        <w:tc>
          <w:tcPr>
            <w:tcW w:w="0" w:type="auto"/>
            <w:tcBorders>
              <w:top w:val="single" w:sz="4" w:space="0" w:color="auto"/>
              <w:left w:val="nil"/>
              <w:bottom w:val="nil"/>
              <w:right w:val="nil"/>
            </w:tcBorders>
          </w:tcPr>
          <w:p w14:paraId="06E3487B" w14:textId="77777777" w:rsidR="000776C2" w:rsidRPr="000776C2" w:rsidRDefault="000776C2" w:rsidP="00835CB9">
            <w:pPr>
              <w:pStyle w:val="TableText"/>
            </w:pPr>
            <w:r w:rsidRPr="000776C2">
              <w:t>0.046</w:t>
            </w:r>
          </w:p>
        </w:tc>
        <w:tc>
          <w:tcPr>
            <w:tcW w:w="0" w:type="auto"/>
            <w:tcBorders>
              <w:top w:val="single" w:sz="4" w:space="0" w:color="auto"/>
              <w:left w:val="nil"/>
              <w:bottom w:val="nil"/>
              <w:right w:val="nil"/>
            </w:tcBorders>
          </w:tcPr>
          <w:p w14:paraId="58603BD9" w14:textId="77777777" w:rsidR="000776C2" w:rsidRPr="000776C2" w:rsidRDefault="000776C2" w:rsidP="00835CB9">
            <w:pPr>
              <w:pStyle w:val="TableText"/>
            </w:pPr>
            <w:r w:rsidRPr="000776C2">
              <w:t>368</w:t>
            </w:r>
          </w:p>
        </w:tc>
        <w:tc>
          <w:tcPr>
            <w:tcW w:w="0" w:type="auto"/>
            <w:tcBorders>
              <w:top w:val="single" w:sz="4" w:space="0" w:color="auto"/>
              <w:left w:val="nil"/>
              <w:bottom w:val="nil"/>
              <w:right w:val="nil"/>
            </w:tcBorders>
          </w:tcPr>
          <w:p w14:paraId="7EE4D144" w14:textId="77777777" w:rsidR="000776C2" w:rsidRPr="000776C2" w:rsidRDefault="000776C2" w:rsidP="00835CB9">
            <w:pPr>
              <w:pStyle w:val="TableText"/>
            </w:pPr>
            <w:r w:rsidRPr="000776C2">
              <w:t>Jan</w:t>
            </w:r>
          </w:p>
        </w:tc>
        <w:tc>
          <w:tcPr>
            <w:tcW w:w="0" w:type="auto"/>
            <w:tcBorders>
              <w:top w:val="single" w:sz="4" w:space="0" w:color="auto"/>
              <w:left w:val="nil"/>
              <w:bottom w:val="nil"/>
              <w:right w:val="nil"/>
            </w:tcBorders>
          </w:tcPr>
          <w:p w14:paraId="2B3D0AF3" w14:textId="77777777" w:rsidR="000776C2" w:rsidRPr="000776C2" w:rsidRDefault="000776C2" w:rsidP="00835CB9">
            <w:pPr>
              <w:pStyle w:val="TableText"/>
            </w:pPr>
            <w:r w:rsidRPr="000776C2">
              <w:t>25</w:t>
            </w:r>
          </w:p>
          <w:p w14:paraId="5FD9DFD2" w14:textId="77777777" w:rsidR="000776C2" w:rsidRPr="000776C2" w:rsidRDefault="000776C2" w:rsidP="00835CB9">
            <w:pPr>
              <w:pStyle w:val="TableText"/>
            </w:pPr>
            <w:r w:rsidRPr="000776C2">
              <w:t>75</w:t>
            </w:r>
          </w:p>
        </w:tc>
        <w:tc>
          <w:tcPr>
            <w:tcW w:w="0" w:type="auto"/>
            <w:tcBorders>
              <w:top w:val="single" w:sz="4" w:space="0" w:color="auto"/>
              <w:left w:val="nil"/>
              <w:bottom w:val="nil"/>
              <w:right w:val="nil"/>
            </w:tcBorders>
          </w:tcPr>
          <w:p w14:paraId="446C696F" w14:textId="77777777" w:rsidR="000776C2" w:rsidRPr="000776C2" w:rsidRDefault="000776C2" w:rsidP="00835CB9">
            <w:pPr>
              <w:pStyle w:val="TableText"/>
            </w:pPr>
            <w:r w:rsidRPr="000776C2">
              <w:t>14.0</w:t>
            </w:r>
          </w:p>
          <w:p w14:paraId="0E15A19E" w14:textId="77777777" w:rsidR="000776C2" w:rsidRPr="000776C2" w:rsidRDefault="000776C2" w:rsidP="00835CB9">
            <w:pPr>
              <w:pStyle w:val="TableText"/>
            </w:pPr>
            <w:r w:rsidRPr="000776C2">
              <w:t>36.0</w:t>
            </w:r>
          </w:p>
        </w:tc>
        <w:tc>
          <w:tcPr>
            <w:tcW w:w="0" w:type="auto"/>
            <w:tcBorders>
              <w:top w:val="single" w:sz="4" w:space="0" w:color="auto"/>
              <w:left w:val="nil"/>
              <w:bottom w:val="nil"/>
              <w:right w:val="nil"/>
            </w:tcBorders>
          </w:tcPr>
          <w:p w14:paraId="6EE5D927" w14:textId="77777777" w:rsidR="000776C2" w:rsidRPr="000776C2" w:rsidRDefault="000776C2" w:rsidP="00835CB9">
            <w:pPr>
              <w:pStyle w:val="TableText"/>
            </w:pPr>
            <w:r w:rsidRPr="000776C2">
              <w:t>1.4</w:t>
            </w:r>
          </w:p>
          <w:p w14:paraId="02C89433" w14:textId="77777777" w:rsidR="000776C2" w:rsidRPr="000776C2" w:rsidRDefault="000776C2" w:rsidP="00835CB9">
            <w:pPr>
              <w:pStyle w:val="TableText"/>
            </w:pPr>
            <w:r w:rsidRPr="000776C2">
              <w:t>3.6</w:t>
            </w:r>
          </w:p>
        </w:tc>
        <w:tc>
          <w:tcPr>
            <w:tcW w:w="0" w:type="auto"/>
            <w:tcBorders>
              <w:top w:val="single" w:sz="4" w:space="0" w:color="auto"/>
              <w:left w:val="nil"/>
              <w:bottom w:val="nil"/>
              <w:right w:val="nil"/>
            </w:tcBorders>
          </w:tcPr>
          <w:p w14:paraId="63EA12B6" w14:textId="77777777" w:rsidR="000776C2" w:rsidRPr="000776C2" w:rsidRDefault="000776C2" w:rsidP="00835CB9">
            <w:pPr>
              <w:pStyle w:val="TableText"/>
            </w:pPr>
            <w:r w:rsidRPr="000776C2">
              <w:t>0.003</w:t>
            </w:r>
          </w:p>
          <w:p w14:paraId="25DCB413" w14:textId="77777777" w:rsidR="000776C2" w:rsidRPr="000776C2" w:rsidRDefault="000776C2" w:rsidP="00835CB9">
            <w:pPr>
              <w:pStyle w:val="TableText"/>
            </w:pPr>
            <w:r w:rsidRPr="000776C2">
              <w:t>0.010</w:t>
            </w:r>
          </w:p>
        </w:tc>
        <w:tc>
          <w:tcPr>
            <w:tcW w:w="0" w:type="auto"/>
            <w:tcBorders>
              <w:top w:val="single" w:sz="4" w:space="0" w:color="auto"/>
              <w:left w:val="nil"/>
              <w:bottom w:val="nil"/>
              <w:right w:val="nil"/>
            </w:tcBorders>
            <w:shd w:val="clear" w:color="auto" w:fill="auto"/>
          </w:tcPr>
          <w:p w14:paraId="1EF51339" w14:textId="77777777" w:rsidR="000776C2" w:rsidRPr="000776C2" w:rsidRDefault="000776C2" w:rsidP="00835CB9">
            <w:pPr>
              <w:pStyle w:val="TableText"/>
              <w:rPr>
                <w:b/>
                <w:bCs/>
              </w:rPr>
            </w:pPr>
            <w:r w:rsidRPr="000776C2">
              <w:rPr>
                <w:b/>
                <w:bCs/>
              </w:rPr>
              <w:t>89</w:t>
            </w:r>
          </w:p>
          <w:p w14:paraId="3AEF2EC6" w14:textId="77777777" w:rsidR="000776C2" w:rsidRPr="000776C2" w:rsidRDefault="000776C2" w:rsidP="00835CB9">
            <w:pPr>
              <w:pStyle w:val="TableText"/>
              <w:rPr>
                <w:b/>
                <w:bCs/>
              </w:rPr>
            </w:pPr>
            <w:r w:rsidRPr="000776C2">
              <w:rPr>
                <w:b/>
                <w:bCs/>
              </w:rPr>
              <w:t>78</w:t>
            </w:r>
          </w:p>
        </w:tc>
      </w:tr>
      <w:tr w:rsidR="000776C2" w:rsidRPr="000776C2" w14:paraId="430902E9" w14:textId="77777777" w:rsidTr="004E7477">
        <w:trPr>
          <w:cantSplit/>
        </w:trPr>
        <w:tc>
          <w:tcPr>
            <w:tcW w:w="0" w:type="auto"/>
            <w:tcBorders>
              <w:top w:val="nil"/>
              <w:left w:val="nil"/>
              <w:bottom w:val="nil"/>
              <w:right w:val="nil"/>
            </w:tcBorders>
          </w:tcPr>
          <w:p w14:paraId="765263C7" w14:textId="77777777" w:rsidR="000776C2" w:rsidRPr="000776C2" w:rsidRDefault="000776C2" w:rsidP="00835CB9">
            <w:pPr>
              <w:pStyle w:val="TableText"/>
            </w:pPr>
          </w:p>
        </w:tc>
        <w:tc>
          <w:tcPr>
            <w:tcW w:w="0" w:type="auto"/>
            <w:tcBorders>
              <w:top w:val="nil"/>
              <w:left w:val="nil"/>
              <w:bottom w:val="nil"/>
              <w:right w:val="nil"/>
            </w:tcBorders>
          </w:tcPr>
          <w:p w14:paraId="51CAC779" w14:textId="77777777" w:rsidR="000776C2" w:rsidRPr="000776C2" w:rsidRDefault="000776C2" w:rsidP="00835CB9">
            <w:pPr>
              <w:pStyle w:val="TableText"/>
            </w:pPr>
          </w:p>
        </w:tc>
        <w:tc>
          <w:tcPr>
            <w:tcW w:w="0" w:type="auto"/>
            <w:tcBorders>
              <w:top w:val="nil"/>
              <w:left w:val="nil"/>
              <w:bottom w:val="nil"/>
              <w:right w:val="nil"/>
            </w:tcBorders>
          </w:tcPr>
          <w:p w14:paraId="6B53424C" w14:textId="77777777" w:rsidR="000776C2" w:rsidRPr="000776C2" w:rsidRDefault="000776C2" w:rsidP="00835CB9">
            <w:pPr>
              <w:pStyle w:val="TableText"/>
            </w:pPr>
          </w:p>
        </w:tc>
        <w:tc>
          <w:tcPr>
            <w:tcW w:w="0" w:type="auto"/>
            <w:tcBorders>
              <w:top w:val="nil"/>
              <w:left w:val="nil"/>
              <w:bottom w:val="nil"/>
              <w:right w:val="nil"/>
            </w:tcBorders>
          </w:tcPr>
          <w:p w14:paraId="7423598A" w14:textId="77777777" w:rsidR="000776C2" w:rsidRPr="000776C2" w:rsidRDefault="000776C2" w:rsidP="00835CB9">
            <w:pPr>
              <w:pStyle w:val="TableText"/>
            </w:pPr>
          </w:p>
        </w:tc>
        <w:tc>
          <w:tcPr>
            <w:tcW w:w="0" w:type="auto"/>
            <w:tcBorders>
              <w:top w:val="nil"/>
              <w:left w:val="nil"/>
              <w:bottom w:val="nil"/>
              <w:right w:val="nil"/>
            </w:tcBorders>
          </w:tcPr>
          <w:p w14:paraId="0B2EEDC2" w14:textId="77777777" w:rsidR="000776C2" w:rsidRPr="000776C2" w:rsidRDefault="000776C2" w:rsidP="00835CB9">
            <w:pPr>
              <w:pStyle w:val="TableText"/>
            </w:pPr>
            <w:r w:rsidRPr="000776C2">
              <w:t>Feb</w:t>
            </w:r>
          </w:p>
        </w:tc>
        <w:tc>
          <w:tcPr>
            <w:tcW w:w="0" w:type="auto"/>
            <w:tcBorders>
              <w:top w:val="nil"/>
              <w:left w:val="nil"/>
              <w:bottom w:val="nil"/>
              <w:right w:val="nil"/>
            </w:tcBorders>
          </w:tcPr>
          <w:p w14:paraId="2263F13D" w14:textId="77777777" w:rsidR="000776C2" w:rsidRPr="000776C2" w:rsidRDefault="000776C2" w:rsidP="00835CB9">
            <w:pPr>
              <w:pStyle w:val="TableText"/>
            </w:pPr>
            <w:r w:rsidRPr="000776C2">
              <w:t>25</w:t>
            </w:r>
          </w:p>
          <w:p w14:paraId="6F2A68C1"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4901ABC6" w14:textId="77777777" w:rsidR="000776C2" w:rsidRPr="000776C2" w:rsidRDefault="000776C2" w:rsidP="00835CB9">
            <w:pPr>
              <w:pStyle w:val="TableText"/>
            </w:pPr>
            <w:r w:rsidRPr="000776C2">
              <w:t>13.8</w:t>
            </w:r>
          </w:p>
          <w:p w14:paraId="6027A7EA" w14:textId="77777777" w:rsidR="000776C2" w:rsidRPr="000776C2" w:rsidRDefault="000776C2" w:rsidP="00835CB9">
            <w:pPr>
              <w:pStyle w:val="TableText"/>
            </w:pPr>
            <w:r w:rsidRPr="000776C2">
              <w:t>36.2</w:t>
            </w:r>
          </w:p>
        </w:tc>
        <w:tc>
          <w:tcPr>
            <w:tcW w:w="0" w:type="auto"/>
            <w:tcBorders>
              <w:top w:val="nil"/>
              <w:left w:val="nil"/>
              <w:bottom w:val="nil"/>
              <w:right w:val="nil"/>
            </w:tcBorders>
          </w:tcPr>
          <w:p w14:paraId="6C61A5CE" w14:textId="77777777" w:rsidR="000776C2" w:rsidRPr="000776C2" w:rsidRDefault="000776C2" w:rsidP="00835CB9">
            <w:pPr>
              <w:pStyle w:val="TableText"/>
            </w:pPr>
            <w:r w:rsidRPr="000776C2">
              <w:t>1.4</w:t>
            </w:r>
          </w:p>
          <w:p w14:paraId="7922BBF4" w14:textId="77777777" w:rsidR="000776C2" w:rsidRPr="000776C2" w:rsidRDefault="000776C2" w:rsidP="00835CB9">
            <w:pPr>
              <w:pStyle w:val="TableText"/>
            </w:pPr>
            <w:r w:rsidRPr="000776C2">
              <w:t>3.5</w:t>
            </w:r>
          </w:p>
        </w:tc>
        <w:tc>
          <w:tcPr>
            <w:tcW w:w="0" w:type="auto"/>
            <w:tcBorders>
              <w:top w:val="nil"/>
              <w:left w:val="nil"/>
              <w:bottom w:val="nil"/>
              <w:right w:val="nil"/>
            </w:tcBorders>
          </w:tcPr>
          <w:p w14:paraId="4491840A" w14:textId="77777777" w:rsidR="000776C2" w:rsidRPr="000776C2" w:rsidRDefault="000776C2" w:rsidP="00835CB9">
            <w:pPr>
              <w:pStyle w:val="TableText"/>
            </w:pPr>
            <w:r w:rsidRPr="000776C2">
              <w:t>0.003</w:t>
            </w:r>
          </w:p>
          <w:p w14:paraId="1D834BFA" w14:textId="77777777" w:rsidR="000776C2" w:rsidRPr="000776C2" w:rsidRDefault="000776C2" w:rsidP="00835CB9">
            <w:pPr>
              <w:pStyle w:val="TableText"/>
            </w:pPr>
            <w:r w:rsidRPr="000776C2">
              <w:t>0.010</w:t>
            </w:r>
          </w:p>
        </w:tc>
        <w:tc>
          <w:tcPr>
            <w:tcW w:w="0" w:type="auto"/>
            <w:tcBorders>
              <w:top w:val="nil"/>
              <w:left w:val="nil"/>
              <w:bottom w:val="nil"/>
              <w:right w:val="nil"/>
            </w:tcBorders>
            <w:shd w:val="clear" w:color="auto" w:fill="auto"/>
          </w:tcPr>
          <w:p w14:paraId="51066F37" w14:textId="77777777" w:rsidR="000776C2" w:rsidRPr="000776C2" w:rsidRDefault="000776C2" w:rsidP="00835CB9">
            <w:pPr>
              <w:pStyle w:val="TableText"/>
              <w:rPr>
                <w:b/>
                <w:bCs/>
              </w:rPr>
            </w:pPr>
            <w:r w:rsidRPr="000776C2">
              <w:rPr>
                <w:b/>
                <w:bCs/>
              </w:rPr>
              <w:t>95</w:t>
            </w:r>
          </w:p>
          <w:p w14:paraId="7EE57010" w14:textId="77777777" w:rsidR="000776C2" w:rsidRPr="000776C2" w:rsidRDefault="000776C2" w:rsidP="00835CB9">
            <w:pPr>
              <w:pStyle w:val="TableText"/>
              <w:rPr>
                <w:b/>
                <w:bCs/>
              </w:rPr>
            </w:pPr>
            <w:r w:rsidRPr="000776C2">
              <w:rPr>
                <w:b/>
                <w:bCs/>
              </w:rPr>
              <w:t>88</w:t>
            </w:r>
          </w:p>
        </w:tc>
      </w:tr>
      <w:tr w:rsidR="000776C2" w:rsidRPr="000776C2" w14:paraId="720026F9" w14:textId="77777777" w:rsidTr="004E7477">
        <w:trPr>
          <w:cantSplit/>
        </w:trPr>
        <w:tc>
          <w:tcPr>
            <w:tcW w:w="0" w:type="auto"/>
            <w:tcBorders>
              <w:top w:val="nil"/>
              <w:left w:val="nil"/>
              <w:bottom w:val="nil"/>
              <w:right w:val="nil"/>
            </w:tcBorders>
          </w:tcPr>
          <w:p w14:paraId="4BC16A1A" w14:textId="77777777" w:rsidR="000776C2" w:rsidRPr="000776C2" w:rsidRDefault="000776C2" w:rsidP="00835CB9">
            <w:pPr>
              <w:pStyle w:val="TableText"/>
            </w:pPr>
          </w:p>
        </w:tc>
        <w:tc>
          <w:tcPr>
            <w:tcW w:w="0" w:type="auto"/>
            <w:tcBorders>
              <w:top w:val="nil"/>
              <w:left w:val="nil"/>
              <w:bottom w:val="nil"/>
              <w:right w:val="nil"/>
            </w:tcBorders>
          </w:tcPr>
          <w:p w14:paraId="56104FE5" w14:textId="77777777" w:rsidR="000776C2" w:rsidRPr="000776C2" w:rsidRDefault="000776C2" w:rsidP="00835CB9">
            <w:pPr>
              <w:pStyle w:val="TableText"/>
            </w:pPr>
          </w:p>
        </w:tc>
        <w:tc>
          <w:tcPr>
            <w:tcW w:w="0" w:type="auto"/>
            <w:tcBorders>
              <w:top w:val="nil"/>
              <w:left w:val="nil"/>
              <w:bottom w:val="nil"/>
              <w:right w:val="nil"/>
            </w:tcBorders>
          </w:tcPr>
          <w:p w14:paraId="4AD5E5F9" w14:textId="77777777" w:rsidR="000776C2" w:rsidRPr="000776C2" w:rsidRDefault="000776C2" w:rsidP="00835CB9">
            <w:pPr>
              <w:pStyle w:val="TableText"/>
            </w:pPr>
          </w:p>
        </w:tc>
        <w:tc>
          <w:tcPr>
            <w:tcW w:w="0" w:type="auto"/>
            <w:tcBorders>
              <w:top w:val="nil"/>
              <w:left w:val="nil"/>
              <w:bottom w:val="nil"/>
              <w:right w:val="nil"/>
            </w:tcBorders>
          </w:tcPr>
          <w:p w14:paraId="0AE45CE0" w14:textId="77777777" w:rsidR="000776C2" w:rsidRPr="000776C2" w:rsidRDefault="000776C2" w:rsidP="00835CB9">
            <w:pPr>
              <w:pStyle w:val="TableText"/>
            </w:pPr>
          </w:p>
        </w:tc>
        <w:tc>
          <w:tcPr>
            <w:tcW w:w="0" w:type="auto"/>
            <w:tcBorders>
              <w:top w:val="nil"/>
              <w:left w:val="nil"/>
              <w:bottom w:val="nil"/>
              <w:right w:val="nil"/>
            </w:tcBorders>
          </w:tcPr>
          <w:p w14:paraId="75CBA190" w14:textId="77777777" w:rsidR="000776C2" w:rsidRPr="000776C2" w:rsidRDefault="000776C2" w:rsidP="00835CB9">
            <w:pPr>
              <w:pStyle w:val="TableText"/>
            </w:pPr>
            <w:r w:rsidRPr="000776C2">
              <w:t>Mar</w:t>
            </w:r>
          </w:p>
        </w:tc>
        <w:tc>
          <w:tcPr>
            <w:tcW w:w="0" w:type="auto"/>
            <w:tcBorders>
              <w:top w:val="nil"/>
              <w:left w:val="nil"/>
              <w:bottom w:val="nil"/>
              <w:right w:val="nil"/>
            </w:tcBorders>
          </w:tcPr>
          <w:p w14:paraId="20020740" w14:textId="77777777" w:rsidR="000776C2" w:rsidRPr="000776C2" w:rsidRDefault="000776C2" w:rsidP="00835CB9">
            <w:pPr>
              <w:pStyle w:val="TableText"/>
            </w:pPr>
            <w:r w:rsidRPr="000776C2">
              <w:t>25</w:t>
            </w:r>
          </w:p>
          <w:p w14:paraId="08DCF87F"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2035D63D" w14:textId="77777777" w:rsidR="000776C2" w:rsidRPr="000776C2" w:rsidRDefault="000776C2" w:rsidP="00835CB9">
            <w:pPr>
              <w:pStyle w:val="TableText"/>
            </w:pPr>
            <w:r w:rsidRPr="000776C2">
              <w:t>13.2</w:t>
            </w:r>
          </w:p>
          <w:p w14:paraId="4C689B2E" w14:textId="77777777" w:rsidR="000776C2" w:rsidRPr="000776C2" w:rsidRDefault="000776C2" w:rsidP="00835CB9">
            <w:pPr>
              <w:pStyle w:val="TableText"/>
            </w:pPr>
            <w:r w:rsidRPr="000776C2">
              <w:t>32.3</w:t>
            </w:r>
          </w:p>
        </w:tc>
        <w:tc>
          <w:tcPr>
            <w:tcW w:w="0" w:type="auto"/>
            <w:tcBorders>
              <w:top w:val="nil"/>
              <w:left w:val="nil"/>
              <w:bottom w:val="nil"/>
              <w:right w:val="nil"/>
            </w:tcBorders>
          </w:tcPr>
          <w:p w14:paraId="64161651" w14:textId="77777777" w:rsidR="000776C2" w:rsidRPr="000776C2" w:rsidRDefault="000776C2" w:rsidP="00835CB9">
            <w:pPr>
              <w:pStyle w:val="TableText"/>
            </w:pPr>
            <w:r w:rsidRPr="000776C2">
              <w:t>1.3</w:t>
            </w:r>
          </w:p>
          <w:p w14:paraId="3E62FCC4" w14:textId="77777777" w:rsidR="000776C2" w:rsidRPr="000776C2" w:rsidRDefault="000776C2" w:rsidP="00835CB9">
            <w:pPr>
              <w:pStyle w:val="TableText"/>
            </w:pPr>
            <w:r w:rsidRPr="000776C2">
              <w:t>3.2</w:t>
            </w:r>
          </w:p>
        </w:tc>
        <w:tc>
          <w:tcPr>
            <w:tcW w:w="0" w:type="auto"/>
            <w:tcBorders>
              <w:top w:val="nil"/>
              <w:left w:val="nil"/>
              <w:bottom w:val="nil"/>
              <w:right w:val="nil"/>
            </w:tcBorders>
          </w:tcPr>
          <w:p w14:paraId="7687AEC9" w14:textId="77777777" w:rsidR="000776C2" w:rsidRPr="000776C2" w:rsidRDefault="000776C2" w:rsidP="00835CB9">
            <w:pPr>
              <w:pStyle w:val="TableText"/>
            </w:pPr>
            <w:r w:rsidRPr="000776C2">
              <w:t>0.002</w:t>
            </w:r>
          </w:p>
          <w:p w14:paraId="4E494F14" w14:textId="77777777" w:rsidR="000776C2" w:rsidRPr="000776C2" w:rsidRDefault="000776C2" w:rsidP="00835CB9">
            <w:pPr>
              <w:pStyle w:val="TableText"/>
            </w:pPr>
            <w:r w:rsidRPr="000776C2">
              <w:t>0.009</w:t>
            </w:r>
          </w:p>
        </w:tc>
        <w:tc>
          <w:tcPr>
            <w:tcW w:w="0" w:type="auto"/>
            <w:tcBorders>
              <w:top w:val="nil"/>
              <w:left w:val="nil"/>
              <w:bottom w:val="nil"/>
              <w:right w:val="nil"/>
            </w:tcBorders>
            <w:shd w:val="clear" w:color="auto" w:fill="auto"/>
          </w:tcPr>
          <w:p w14:paraId="6D6B880E" w14:textId="77777777" w:rsidR="000776C2" w:rsidRPr="000776C2" w:rsidRDefault="000776C2" w:rsidP="00835CB9">
            <w:pPr>
              <w:pStyle w:val="TableText"/>
              <w:rPr>
                <w:b/>
                <w:bCs/>
              </w:rPr>
            </w:pPr>
            <w:r w:rsidRPr="000776C2">
              <w:rPr>
                <w:b/>
                <w:bCs/>
              </w:rPr>
              <w:t>93</w:t>
            </w:r>
          </w:p>
          <w:p w14:paraId="514F8077" w14:textId="77777777" w:rsidR="000776C2" w:rsidRPr="000776C2" w:rsidRDefault="000776C2" w:rsidP="00835CB9">
            <w:pPr>
              <w:pStyle w:val="TableText"/>
              <w:rPr>
                <w:b/>
                <w:bCs/>
              </w:rPr>
            </w:pPr>
            <w:r w:rsidRPr="000776C2">
              <w:rPr>
                <w:b/>
                <w:bCs/>
              </w:rPr>
              <w:t>86</w:t>
            </w:r>
          </w:p>
        </w:tc>
      </w:tr>
      <w:tr w:rsidR="000776C2" w:rsidRPr="000776C2" w14:paraId="5D15D89A" w14:textId="77777777" w:rsidTr="004E7477">
        <w:trPr>
          <w:cantSplit/>
        </w:trPr>
        <w:tc>
          <w:tcPr>
            <w:tcW w:w="0" w:type="auto"/>
            <w:tcBorders>
              <w:top w:val="nil"/>
              <w:left w:val="nil"/>
              <w:bottom w:val="nil"/>
              <w:right w:val="nil"/>
            </w:tcBorders>
          </w:tcPr>
          <w:p w14:paraId="0AE4252F" w14:textId="77777777" w:rsidR="000776C2" w:rsidRPr="000776C2" w:rsidRDefault="000776C2" w:rsidP="00835CB9">
            <w:pPr>
              <w:pStyle w:val="TableText"/>
            </w:pPr>
          </w:p>
        </w:tc>
        <w:tc>
          <w:tcPr>
            <w:tcW w:w="0" w:type="auto"/>
            <w:tcBorders>
              <w:top w:val="nil"/>
              <w:left w:val="nil"/>
              <w:bottom w:val="nil"/>
              <w:right w:val="nil"/>
            </w:tcBorders>
          </w:tcPr>
          <w:p w14:paraId="6D731FF6" w14:textId="77777777" w:rsidR="000776C2" w:rsidRPr="000776C2" w:rsidRDefault="000776C2" w:rsidP="00835CB9">
            <w:pPr>
              <w:pStyle w:val="TableText"/>
            </w:pPr>
          </w:p>
        </w:tc>
        <w:tc>
          <w:tcPr>
            <w:tcW w:w="0" w:type="auto"/>
            <w:tcBorders>
              <w:top w:val="nil"/>
              <w:left w:val="nil"/>
              <w:bottom w:val="nil"/>
              <w:right w:val="nil"/>
            </w:tcBorders>
          </w:tcPr>
          <w:p w14:paraId="749E20CB" w14:textId="77777777" w:rsidR="000776C2" w:rsidRPr="000776C2" w:rsidRDefault="000776C2" w:rsidP="00835CB9">
            <w:pPr>
              <w:pStyle w:val="TableText"/>
            </w:pPr>
          </w:p>
        </w:tc>
        <w:tc>
          <w:tcPr>
            <w:tcW w:w="0" w:type="auto"/>
            <w:tcBorders>
              <w:top w:val="nil"/>
              <w:left w:val="nil"/>
              <w:bottom w:val="nil"/>
              <w:right w:val="nil"/>
            </w:tcBorders>
          </w:tcPr>
          <w:p w14:paraId="715CF278" w14:textId="77777777" w:rsidR="000776C2" w:rsidRPr="000776C2" w:rsidRDefault="000776C2" w:rsidP="00835CB9">
            <w:pPr>
              <w:pStyle w:val="TableText"/>
            </w:pPr>
          </w:p>
        </w:tc>
        <w:tc>
          <w:tcPr>
            <w:tcW w:w="0" w:type="auto"/>
            <w:tcBorders>
              <w:top w:val="nil"/>
              <w:left w:val="nil"/>
              <w:bottom w:val="nil"/>
              <w:right w:val="nil"/>
            </w:tcBorders>
          </w:tcPr>
          <w:p w14:paraId="15CEE6FF" w14:textId="77777777" w:rsidR="000776C2" w:rsidRPr="000776C2" w:rsidRDefault="000776C2" w:rsidP="00835CB9">
            <w:pPr>
              <w:pStyle w:val="TableText"/>
            </w:pPr>
            <w:r w:rsidRPr="000776C2">
              <w:t>Apr</w:t>
            </w:r>
          </w:p>
        </w:tc>
        <w:tc>
          <w:tcPr>
            <w:tcW w:w="0" w:type="auto"/>
            <w:tcBorders>
              <w:top w:val="nil"/>
              <w:left w:val="nil"/>
              <w:bottom w:val="nil"/>
              <w:right w:val="nil"/>
            </w:tcBorders>
          </w:tcPr>
          <w:p w14:paraId="3D8092CA" w14:textId="77777777" w:rsidR="000776C2" w:rsidRPr="000776C2" w:rsidRDefault="000776C2" w:rsidP="00835CB9">
            <w:pPr>
              <w:pStyle w:val="TableText"/>
            </w:pPr>
            <w:r w:rsidRPr="000776C2">
              <w:t>25</w:t>
            </w:r>
          </w:p>
          <w:p w14:paraId="088C142C"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00EE85B9" w14:textId="77777777" w:rsidR="000776C2" w:rsidRPr="000776C2" w:rsidRDefault="000776C2" w:rsidP="00835CB9">
            <w:pPr>
              <w:pStyle w:val="TableText"/>
            </w:pPr>
            <w:r w:rsidRPr="000776C2">
              <w:t>12.6</w:t>
            </w:r>
          </w:p>
          <w:p w14:paraId="598CC45A" w14:textId="77777777" w:rsidR="000776C2" w:rsidRPr="000776C2" w:rsidRDefault="000776C2" w:rsidP="00835CB9">
            <w:pPr>
              <w:pStyle w:val="TableText"/>
            </w:pPr>
            <w:r w:rsidRPr="000776C2">
              <w:t>32.5</w:t>
            </w:r>
          </w:p>
        </w:tc>
        <w:tc>
          <w:tcPr>
            <w:tcW w:w="0" w:type="auto"/>
            <w:tcBorders>
              <w:top w:val="nil"/>
              <w:left w:val="nil"/>
              <w:bottom w:val="nil"/>
              <w:right w:val="nil"/>
            </w:tcBorders>
          </w:tcPr>
          <w:p w14:paraId="085588BE" w14:textId="77777777" w:rsidR="000776C2" w:rsidRPr="000776C2" w:rsidRDefault="000776C2" w:rsidP="00835CB9">
            <w:pPr>
              <w:pStyle w:val="TableText"/>
            </w:pPr>
            <w:r w:rsidRPr="000776C2">
              <w:t>1.3</w:t>
            </w:r>
          </w:p>
          <w:p w14:paraId="546B8A02" w14:textId="77777777" w:rsidR="000776C2" w:rsidRPr="000776C2" w:rsidRDefault="000776C2" w:rsidP="00835CB9">
            <w:pPr>
              <w:pStyle w:val="TableText"/>
            </w:pPr>
            <w:r w:rsidRPr="000776C2">
              <w:t>2.9</w:t>
            </w:r>
          </w:p>
        </w:tc>
        <w:tc>
          <w:tcPr>
            <w:tcW w:w="0" w:type="auto"/>
            <w:tcBorders>
              <w:top w:val="nil"/>
              <w:left w:val="nil"/>
              <w:bottom w:val="nil"/>
              <w:right w:val="nil"/>
            </w:tcBorders>
          </w:tcPr>
          <w:p w14:paraId="3C9A5647" w14:textId="77777777" w:rsidR="000776C2" w:rsidRPr="000776C2" w:rsidRDefault="000776C2" w:rsidP="00835CB9">
            <w:pPr>
              <w:pStyle w:val="TableText"/>
            </w:pPr>
            <w:r w:rsidRPr="000776C2">
              <w:t>0.002</w:t>
            </w:r>
          </w:p>
          <w:p w14:paraId="07ECBCAF" w14:textId="77777777" w:rsidR="000776C2" w:rsidRPr="000776C2" w:rsidRDefault="000776C2" w:rsidP="00835CB9">
            <w:pPr>
              <w:pStyle w:val="TableText"/>
            </w:pPr>
            <w:r w:rsidRPr="000776C2">
              <w:t>0.008</w:t>
            </w:r>
          </w:p>
        </w:tc>
        <w:tc>
          <w:tcPr>
            <w:tcW w:w="0" w:type="auto"/>
            <w:tcBorders>
              <w:top w:val="nil"/>
              <w:left w:val="nil"/>
              <w:bottom w:val="nil"/>
              <w:right w:val="nil"/>
            </w:tcBorders>
            <w:shd w:val="clear" w:color="auto" w:fill="auto"/>
          </w:tcPr>
          <w:p w14:paraId="200F45B7" w14:textId="77777777" w:rsidR="000776C2" w:rsidRPr="000776C2" w:rsidRDefault="000776C2" w:rsidP="00835CB9">
            <w:pPr>
              <w:pStyle w:val="TableText"/>
              <w:rPr>
                <w:b/>
                <w:bCs/>
              </w:rPr>
            </w:pPr>
            <w:r w:rsidRPr="000776C2">
              <w:rPr>
                <w:b/>
                <w:bCs/>
              </w:rPr>
              <w:t>93</w:t>
            </w:r>
          </w:p>
          <w:p w14:paraId="04F2438B" w14:textId="77777777" w:rsidR="000776C2" w:rsidRPr="000776C2" w:rsidRDefault="000776C2" w:rsidP="00835CB9">
            <w:pPr>
              <w:pStyle w:val="TableText"/>
              <w:rPr>
                <w:b/>
                <w:bCs/>
              </w:rPr>
            </w:pPr>
            <w:r w:rsidRPr="000776C2">
              <w:rPr>
                <w:b/>
                <w:bCs/>
              </w:rPr>
              <w:t>86</w:t>
            </w:r>
          </w:p>
        </w:tc>
      </w:tr>
      <w:tr w:rsidR="000776C2" w:rsidRPr="000776C2" w14:paraId="3F201BFB" w14:textId="77777777" w:rsidTr="004E7477">
        <w:trPr>
          <w:cantSplit/>
        </w:trPr>
        <w:tc>
          <w:tcPr>
            <w:tcW w:w="0" w:type="auto"/>
            <w:tcBorders>
              <w:top w:val="nil"/>
              <w:left w:val="nil"/>
              <w:bottom w:val="nil"/>
              <w:right w:val="nil"/>
            </w:tcBorders>
          </w:tcPr>
          <w:p w14:paraId="2A237320" w14:textId="77777777" w:rsidR="000776C2" w:rsidRPr="000776C2" w:rsidRDefault="000776C2" w:rsidP="00835CB9">
            <w:pPr>
              <w:pStyle w:val="TableText"/>
            </w:pPr>
          </w:p>
        </w:tc>
        <w:tc>
          <w:tcPr>
            <w:tcW w:w="0" w:type="auto"/>
            <w:tcBorders>
              <w:top w:val="nil"/>
              <w:left w:val="nil"/>
              <w:bottom w:val="nil"/>
              <w:right w:val="nil"/>
            </w:tcBorders>
          </w:tcPr>
          <w:p w14:paraId="2D044AAC" w14:textId="77777777" w:rsidR="000776C2" w:rsidRPr="000776C2" w:rsidRDefault="000776C2" w:rsidP="00835CB9">
            <w:pPr>
              <w:pStyle w:val="TableText"/>
            </w:pPr>
          </w:p>
        </w:tc>
        <w:tc>
          <w:tcPr>
            <w:tcW w:w="0" w:type="auto"/>
            <w:tcBorders>
              <w:top w:val="nil"/>
              <w:left w:val="nil"/>
              <w:bottom w:val="nil"/>
              <w:right w:val="nil"/>
            </w:tcBorders>
          </w:tcPr>
          <w:p w14:paraId="18B17D3B" w14:textId="77777777" w:rsidR="000776C2" w:rsidRPr="000776C2" w:rsidRDefault="000776C2" w:rsidP="00835CB9">
            <w:pPr>
              <w:pStyle w:val="TableText"/>
            </w:pPr>
          </w:p>
        </w:tc>
        <w:tc>
          <w:tcPr>
            <w:tcW w:w="0" w:type="auto"/>
            <w:tcBorders>
              <w:top w:val="nil"/>
              <w:left w:val="nil"/>
              <w:bottom w:val="nil"/>
              <w:right w:val="nil"/>
            </w:tcBorders>
          </w:tcPr>
          <w:p w14:paraId="6C1E049E" w14:textId="77777777" w:rsidR="000776C2" w:rsidRPr="000776C2" w:rsidRDefault="000776C2" w:rsidP="00835CB9">
            <w:pPr>
              <w:pStyle w:val="TableText"/>
            </w:pPr>
          </w:p>
        </w:tc>
        <w:tc>
          <w:tcPr>
            <w:tcW w:w="0" w:type="auto"/>
            <w:tcBorders>
              <w:top w:val="nil"/>
              <w:left w:val="nil"/>
              <w:bottom w:val="nil"/>
              <w:right w:val="nil"/>
            </w:tcBorders>
          </w:tcPr>
          <w:p w14:paraId="56A4067A" w14:textId="77777777" w:rsidR="000776C2" w:rsidRPr="000776C2" w:rsidRDefault="000776C2" w:rsidP="00835CB9">
            <w:pPr>
              <w:pStyle w:val="TableText"/>
            </w:pPr>
            <w:r w:rsidRPr="000776C2">
              <w:t>May</w:t>
            </w:r>
          </w:p>
        </w:tc>
        <w:tc>
          <w:tcPr>
            <w:tcW w:w="0" w:type="auto"/>
            <w:tcBorders>
              <w:top w:val="nil"/>
              <w:left w:val="nil"/>
              <w:bottom w:val="nil"/>
              <w:right w:val="nil"/>
            </w:tcBorders>
          </w:tcPr>
          <w:p w14:paraId="6D995181" w14:textId="77777777" w:rsidR="000776C2" w:rsidRPr="000776C2" w:rsidRDefault="000776C2" w:rsidP="00835CB9">
            <w:pPr>
              <w:pStyle w:val="TableText"/>
            </w:pPr>
            <w:r w:rsidRPr="000776C2">
              <w:t>25</w:t>
            </w:r>
          </w:p>
          <w:p w14:paraId="2DD8C43D"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6FED3418" w14:textId="77777777" w:rsidR="000776C2" w:rsidRPr="000776C2" w:rsidRDefault="000776C2" w:rsidP="00835CB9">
            <w:pPr>
              <w:pStyle w:val="TableText"/>
            </w:pPr>
            <w:r w:rsidRPr="000776C2">
              <w:t>12.6</w:t>
            </w:r>
          </w:p>
          <w:p w14:paraId="79F4780C" w14:textId="77777777" w:rsidR="000776C2" w:rsidRPr="000776C2" w:rsidRDefault="000776C2" w:rsidP="00835CB9">
            <w:pPr>
              <w:pStyle w:val="TableText"/>
            </w:pPr>
            <w:r w:rsidRPr="000776C2">
              <w:t>32.5</w:t>
            </w:r>
          </w:p>
        </w:tc>
        <w:tc>
          <w:tcPr>
            <w:tcW w:w="0" w:type="auto"/>
            <w:tcBorders>
              <w:top w:val="nil"/>
              <w:left w:val="nil"/>
              <w:bottom w:val="nil"/>
              <w:right w:val="nil"/>
            </w:tcBorders>
          </w:tcPr>
          <w:p w14:paraId="32AE63F7" w14:textId="77777777" w:rsidR="000776C2" w:rsidRPr="000776C2" w:rsidRDefault="000776C2" w:rsidP="00835CB9">
            <w:pPr>
              <w:pStyle w:val="TableText"/>
            </w:pPr>
            <w:r w:rsidRPr="000776C2">
              <w:t>1.3</w:t>
            </w:r>
          </w:p>
          <w:p w14:paraId="673DBB18" w14:textId="77777777" w:rsidR="000776C2" w:rsidRPr="000776C2" w:rsidRDefault="000776C2" w:rsidP="00835CB9">
            <w:pPr>
              <w:pStyle w:val="TableText"/>
            </w:pPr>
            <w:r w:rsidRPr="000776C2">
              <w:t>3.3</w:t>
            </w:r>
          </w:p>
        </w:tc>
        <w:tc>
          <w:tcPr>
            <w:tcW w:w="0" w:type="auto"/>
            <w:tcBorders>
              <w:top w:val="nil"/>
              <w:left w:val="nil"/>
              <w:bottom w:val="nil"/>
              <w:right w:val="nil"/>
            </w:tcBorders>
          </w:tcPr>
          <w:p w14:paraId="463F62AF" w14:textId="77777777" w:rsidR="000776C2" w:rsidRPr="000776C2" w:rsidRDefault="000776C2" w:rsidP="00835CB9">
            <w:pPr>
              <w:pStyle w:val="TableText"/>
            </w:pPr>
            <w:r w:rsidRPr="000776C2">
              <w:t>0.002</w:t>
            </w:r>
          </w:p>
          <w:p w14:paraId="08B99AAF" w14:textId="77777777" w:rsidR="000776C2" w:rsidRPr="000776C2" w:rsidRDefault="000776C2" w:rsidP="00835CB9">
            <w:pPr>
              <w:pStyle w:val="TableText"/>
            </w:pPr>
            <w:r w:rsidRPr="000776C2">
              <w:t>0.009</w:t>
            </w:r>
          </w:p>
        </w:tc>
        <w:tc>
          <w:tcPr>
            <w:tcW w:w="0" w:type="auto"/>
            <w:tcBorders>
              <w:top w:val="nil"/>
              <w:left w:val="nil"/>
              <w:bottom w:val="nil"/>
              <w:right w:val="nil"/>
            </w:tcBorders>
            <w:shd w:val="clear" w:color="auto" w:fill="auto"/>
          </w:tcPr>
          <w:p w14:paraId="536FED83" w14:textId="77777777" w:rsidR="000776C2" w:rsidRPr="000776C2" w:rsidRDefault="000776C2" w:rsidP="00835CB9">
            <w:pPr>
              <w:pStyle w:val="TableText"/>
              <w:rPr>
                <w:b/>
                <w:bCs/>
              </w:rPr>
            </w:pPr>
            <w:r w:rsidRPr="000776C2">
              <w:rPr>
                <w:b/>
                <w:bCs/>
              </w:rPr>
              <w:t>94</w:t>
            </w:r>
          </w:p>
          <w:p w14:paraId="07F78E70" w14:textId="77777777" w:rsidR="000776C2" w:rsidRPr="000776C2" w:rsidRDefault="000776C2" w:rsidP="00835CB9">
            <w:pPr>
              <w:pStyle w:val="TableText"/>
              <w:rPr>
                <w:b/>
                <w:bCs/>
              </w:rPr>
            </w:pPr>
            <w:r w:rsidRPr="000776C2">
              <w:rPr>
                <w:b/>
                <w:bCs/>
              </w:rPr>
              <w:t>86</w:t>
            </w:r>
          </w:p>
        </w:tc>
      </w:tr>
      <w:tr w:rsidR="000776C2" w:rsidRPr="000776C2" w14:paraId="7C3A781C" w14:textId="77777777" w:rsidTr="004E7477">
        <w:trPr>
          <w:cantSplit/>
        </w:trPr>
        <w:tc>
          <w:tcPr>
            <w:tcW w:w="0" w:type="auto"/>
            <w:tcBorders>
              <w:top w:val="nil"/>
              <w:left w:val="nil"/>
              <w:bottom w:val="nil"/>
              <w:right w:val="nil"/>
            </w:tcBorders>
          </w:tcPr>
          <w:p w14:paraId="4DDE35FD" w14:textId="77777777" w:rsidR="000776C2" w:rsidRPr="000776C2" w:rsidRDefault="000776C2" w:rsidP="00835CB9">
            <w:pPr>
              <w:pStyle w:val="TableText"/>
            </w:pPr>
          </w:p>
        </w:tc>
        <w:tc>
          <w:tcPr>
            <w:tcW w:w="0" w:type="auto"/>
            <w:tcBorders>
              <w:top w:val="nil"/>
              <w:left w:val="nil"/>
              <w:bottom w:val="nil"/>
              <w:right w:val="nil"/>
            </w:tcBorders>
          </w:tcPr>
          <w:p w14:paraId="60CA0187" w14:textId="77777777" w:rsidR="000776C2" w:rsidRPr="000776C2" w:rsidRDefault="000776C2" w:rsidP="00835CB9">
            <w:pPr>
              <w:pStyle w:val="TableText"/>
            </w:pPr>
          </w:p>
        </w:tc>
        <w:tc>
          <w:tcPr>
            <w:tcW w:w="0" w:type="auto"/>
            <w:tcBorders>
              <w:top w:val="nil"/>
              <w:left w:val="nil"/>
              <w:bottom w:val="nil"/>
              <w:right w:val="nil"/>
            </w:tcBorders>
          </w:tcPr>
          <w:p w14:paraId="40A970FC" w14:textId="77777777" w:rsidR="000776C2" w:rsidRPr="000776C2" w:rsidRDefault="000776C2" w:rsidP="00835CB9">
            <w:pPr>
              <w:pStyle w:val="TableText"/>
            </w:pPr>
          </w:p>
        </w:tc>
        <w:tc>
          <w:tcPr>
            <w:tcW w:w="0" w:type="auto"/>
            <w:tcBorders>
              <w:top w:val="nil"/>
              <w:left w:val="nil"/>
              <w:bottom w:val="nil"/>
              <w:right w:val="nil"/>
            </w:tcBorders>
          </w:tcPr>
          <w:p w14:paraId="3F603E53" w14:textId="77777777" w:rsidR="000776C2" w:rsidRPr="000776C2" w:rsidRDefault="000776C2" w:rsidP="00835CB9">
            <w:pPr>
              <w:pStyle w:val="TableText"/>
            </w:pPr>
          </w:p>
        </w:tc>
        <w:tc>
          <w:tcPr>
            <w:tcW w:w="0" w:type="auto"/>
            <w:tcBorders>
              <w:top w:val="nil"/>
              <w:left w:val="nil"/>
              <w:bottom w:val="nil"/>
              <w:right w:val="nil"/>
            </w:tcBorders>
          </w:tcPr>
          <w:p w14:paraId="6A43DAA1" w14:textId="77777777" w:rsidR="000776C2" w:rsidRPr="000776C2" w:rsidRDefault="000776C2" w:rsidP="00835CB9">
            <w:pPr>
              <w:pStyle w:val="TableText"/>
            </w:pPr>
            <w:r w:rsidRPr="000776C2">
              <w:t>Jun</w:t>
            </w:r>
          </w:p>
        </w:tc>
        <w:tc>
          <w:tcPr>
            <w:tcW w:w="0" w:type="auto"/>
            <w:tcBorders>
              <w:top w:val="nil"/>
              <w:left w:val="nil"/>
              <w:bottom w:val="nil"/>
              <w:right w:val="nil"/>
            </w:tcBorders>
          </w:tcPr>
          <w:p w14:paraId="48274295" w14:textId="77777777" w:rsidR="000776C2" w:rsidRPr="000776C2" w:rsidRDefault="000776C2" w:rsidP="00835CB9">
            <w:pPr>
              <w:pStyle w:val="TableText"/>
            </w:pPr>
            <w:r w:rsidRPr="000776C2">
              <w:t>25</w:t>
            </w:r>
          </w:p>
          <w:p w14:paraId="25321DC8"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0EAD385B" w14:textId="77777777" w:rsidR="000776C2" w:rsidRPr="000776C2" w:rsidRDefault="000776C2" w:rsidP="00835CB9">
            <w:pPr>
              <w:pStyle w:val="TableText"/>
            </w:pPr>
            <w:r w:rsidRPr="000776C2">
              <w:t>12.2</w:t>
            </w:r>
          </w:p>
          <w:p w14:paraId="2657C577" w14:textId="77777777" w:rsidR="000776C2" w:rsidRPr="000776C2" w:rsidRDefault="000776C2" w:rsidP="00835CB9">
            <w:pPr>
              <w:pStyle w:val="TableText"/>
            </w:pPr>
            <w:r w:rsidRPr="000776C2">
              <w:t>31.8</w:t>
            </w:r>
          </w:p>
        </w:tc>
        <w:tc>
          <w:tcPr>
            <w:tcW w:w="0" w:type="auto"/>
            <w:tcBorders>
              <w:top w:val="nil"/>
              <w:left w:val="nil"/>
              <w:bottom w:val="nil"/>
              <w:right w:val="nil"/>
            </w:tcBorders>
          </w:tcPr>
          <w:p w14:paraId="103F27DF" w14:textId="77777777" w:rsidR="000776C2" w:rsidRPr="000776C2" w:rsidRDefault="000776C2" w:rsidP="00835CB9">
            <w:pPr>
              <w:pStyle w:val="TableText"/>
            </w:pPr>
            <w:r w:rsidRPr="000776C2">
              <w:t>1.2</w:t>
            </w:r>
          </w:p>
          <w:p w14:paraId="61E94DFB" w14:textId="77777777" w:rsidR="000776C2" w:rsidRPr="000776C2" w:rsidRDefault="000776C2" w:rsidP="00835CB9">
            <w:pPr>
              <w:pStyle w:val="TableText"/>
            </w:pPr>
            <w:r w:rsidRPr="000776C2">
              <w:t>3.1</w:t>
            </w:r>
          </w:p>
        </w:tc>
        <w:tc>
          <w:tcPr>
            <w:tcW w:w="0" w:type="auto"/>
            <w:tcBorders>
              <w:top w:val="nil"/>
              <w:left w:val="nil"/>
              <w:bottom w:val="nil"/>
              <w:right w:val="nil"/>
            </w:tcBorders>
          </w:tcPr>
          <w:p w14:paraId="4E618A52" w14:textId="77777777" w:rsidR="000776C2" w:rsidRPr="000776C2" w:rsidRDefault="000776C2" w:rsidP="00835CB9">
            <w:pPr>
              <w:pStyle w:val="TableText"/>
            </w:pPr>
            <w:r w:rsidRPr="000776C2">
              <w:t>0.002</w:t>
            </w:r>
          </w:p>
          <w:p w14:paraId="0F045A76" w14:textId="77777777" w:rsidR="000776C2" w:rsidRPr="000776C2" w:rsidRDefault="000776C2" w:rsidP="00835CB9">
            <w:pPr>
              <w:pStyle w:val="TableText"/>
            </w:pPr>
            <w:r w:rsidRPr="000776C2">
              <w:t>0.009</w:t>
            </w:r>
          </w:p>
        </w:tc>
        <w:tc>
          <w:tcPr>
            <w:tcW w:w="0" w:type="auto"/>
            <w:tcBorders>
              <w:top w:val="nil"/>
              <w:left w:val="nil"/>
              <w:bottom w:val="nil"/>
              <w:right w:val="nil"/>
            </w:tcBorders>
            <w:shd w:val="clear" w:color="auto" w:fill="auto"/>
          </w:tcPr>
          <w:p w14:paraId="350F1F35" w14:textId="77777777" w:rsidR="000776C2" w:rsidRPr="000776C2" w:rsidRDefault="000776C2" w:rsidP="00835CB9">
            <w:pPr>
              <w:pStyle w:val="TableText"/>
              <w:rPr>
                <w:b/>
                <w:bCs/>
              </w:rPr>
            </w:pPr>
            <w:r w:rsidRPr="000776C2">
              <w:rPr>
                <w:b/>
                <w:bCs/>
              </w:rPr>
              <w:t>96</w:t>
            </w:r>
          </w:p>
          <w:p w14:paraId="202D12E4" w14:textId="77777777" w:rsidR="000776C2" w:rsidRPr="000776C2" w:rsidRDefault="000776C2" w:rsidP="00835CB9">
            <w:pPr>
              <w:pStyle w:val="TableText"/>
              <w:rPr>
                <w:b/>
                <w:bCs/>
              </w:rPr>
            </w:pPr>
            <w:r w:rsidRPr="000776C2">
              <w:rPr>
                <w:b/>
                <w:bCs/>
              </w:rPr>
              <w:t>89</w:t>
            </w:r>
          </w:p>
        </w:tc>
      </w:tr>
      <w:tr w:rsidR="000776C2" w:rsidRPr="000776C2" w14:paraId="7FA233A9" w14:textId="77777777" w:rsidTr="009678F3">
        <w:trPr>
          <w:cantSplit/>
        </w:trPr>
        <w:tc>
          <w:tcPr>
            <w:tcW w:w="0" w:type="auto"/>
            <w:tcBorders>
              <w:top w:val="nil"/>
              <w:left w:val="nil"/>
              <w:bottom w:val="nil"/>
              <w:right w:val="nil"/>
            </w:tcBorders>
          </w:tcPr>
          <w:p w14:paraId="6A1ECEB8" w14:textId="77777777" w:rsidR="000776C2" w:rsidRPr="000776C2" w:rsidRDefault="000776C2" w:rsidP="00835CB9">
            <w:pPr>
              <w:pStyle w:val="TableText"/>
            </w:pPr>
          </w:p>
        </w:tc>
        <w:tc>
          <w:tcPr>
            <w:tcW w:w="0" w:type="auto"/>
            <w:tcBorders>
              <w:top w:val="nil"/>
              <w:left w:val="nil"/>
              <w:bottom w:val="nil"/>
              <w:right w:val="nil"/>
            </w:tcBorders>
          </w:tcPr>
          <w:p w14:paraId="3AED4F1F" w14:textId="77777777" w:rsidR="000776C2" w:rsidRPr="000776C2" w:rsidRDefault="000776C2" w:rsidP="00835CB9">
            <w:pPr>
              <w:pStyle w:val="TableText"/>
            </w:pPr>
          </w:p>
        </w:tc>
        <w:tc>
          <w:tcPr>
            <w:tcW w:w="0" w:type="auto"/>
            <w:tcBorders>
              <w:top w:val="nil"/>
              <w:left w:val="nil"/>
              <w:bottom w:val="nil"/>
              <w:right w:val="nil"/>
            </w:tcBorders>
          </w:tcPr>
          <w:p w14:paraId="3D012FC7" w14:textId="77777777" w:rsidR="000776C2" w:rsidRPr="000776C2" w:rsidRDefault="000776C2" w:rsidP="00835CB9">
            <w:pPr>
              <w:pStyle w:val="TableText"/>
            </w:pPr>
          </w:p>
        </w:tc>
        <w:tc>
          <w:tcPr>
            <w:tcW w:w="0" w:type="auto"/>
            <w:tcBorders>
              <w:top w:val="nil"/>
              <w:left w:val="nil"/>
              <w:bottom w:val="nil"/>
              <w:right w:val="nil"/>
            </w:tcBorders>
          </w:tcPr>
          <w:p w14:paraId="7192C520" w14:textId="77777777" w:rsidR="000776C2" w:rsidRPr="000776C2" w:rsidRDefault="000776C2" w:rsidP="00835CB9">
            <w:pPr>
              <w:pStyle w:val="TableText"/>
            </w:pPr>
          </w:p>
        </w:tc>
        <w:tc>
          <w:tcPr>
            <w:tcW w:w="0" w:type="auto"/>
            <w:tcBorders>
              <w:top w:val="nil"/>
              <w:left w:val="nil"/>
              <w:bottom w:val="nil"/>
              <w:right w:val="nil"/>
            </w:tcBorders>
          </w:tcPr>
          <w:p w14:paraId="26A142AE" w14:textId="77777777" w:rsidR="000776C2" w:rsidRPr="000776C2" w:rsidRDefault="000776C2" w:rsidP="00835CB9">
            <w:pPr>
              <w:pStyle w:val="TableText"/>
            </w:pPr>
            <w:r w:rsidRPr="000776C2">
              <w:t>Jul</w:t>
            </w:r>
          </w:p>
        </w:tc>
        <w:tc>
          <w:tcPr>
            <w:tcW w:w="0" w:type="auto"/>
            <w:tcBorders>
              <w:top w:val="nil"/>
              <w:left w:val="nil"/>
              <w:bottom w:val="nil"/>
              <w:right w:val="nil"/>
            </w:tcBorders>
          </w:tcPr>
          <w:p w14:paraId="1387CFFA" w14:textId="77777777" w:rsidR="000776C2" w:rsidRPr="000776C2" w:rsidRDefault="000776C2" w:rsidP="00835CB9">
            <w:pPr>
              <w:pStyle w:val="TableText"/>
            </w:pPr>
            <w:r w:rsidRPr="000776C2">
              <w:t>25</w:t>
            </w:r>
          </w:p>
          <w:p w14:paraId="5C42573A"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781928C1" w14:textId="77777777" w:rsidR="000776C2" w:rsidRPr="000776C2" w:rsidRDefault="000776C2" w:rsidP="00835CB9">
            <w:pPr>
              <w:pStyle w:val="TableText"/>
            </w:pPr>
            <w:r w:rsidRPr="000776C2">
              <w:t>12.7</w:t>
            </w:r>
          </w:p>
          <w:p w14:paraId="783D6866" w14:textId="77777777" w:rsidR="000776C2" w:rsidRPr="000776C2" w:rsidRDefault="000776C2" w:rsidP="00835CB9">
            <w:pPr>
              <w:pStyle w:val="TableText"/>
            </w:pPr>
            <w:r w:rsidRPr="000776C2">
              <w:t>28.4</w:t>
            </w:r>
          </w:p>
        </w:tc>
        <w:tc>
          <w:tcPr>
            <w:tcW w:w="0" w:type="auto"/>
            <w:tcBorders>
              <w:top w:val="nil"/>
              <w:left w:val="nil"/>
              <w:bottom w:val="nil"/>
              <w:right w:val="nil"/>
            </w:tcBorders>
          </w:tcPr>
          <w:p w14:paraId="66DB0DA9" w14:textId="77777777" w:rsidR="000776C2" w:rsidRPr="000776C2" w:rsidRDefault="000776C2" w:rsidP="00835CB9">
            <w:pPr>
              <w:pStyle w:val="TableText"/>
            </w:pPr>
            <w:r w:rsidRPr="000776C2">
              <w:t>1.3</w:t>
            </w:r>
          </w:p>
          <w:p w14:paraId="7CA7E8ED" w14:textId="77777777" w:rsidR="000776C2" w:rsidRPr="000776C2" w:rsidRDefault="000776C2" w:rsidP="00835CB9">
            <w:pPr>
              <w:pStyle w:val="TableText"/>
            </w:pPr>
            <w:r w:rsidRPr="000776C2">
              <w:t>2.8</w:t>
            </w:r>
          </w:p>
        </w:tc>
        <w:tc>
          <w:tcPr>
            <w:tcW w:w="0" w:type="auto"/>
            <w:tcBorders>
              <w:top w:val="nil"/>
              <w:left w:val="nil"/>
              <w:bottom w:val="nil"/>
              <w:right w:val="nil"/>
            </w:tcBorders>
          </w:tcPr>
          <w:p w14:paraId="509FD8D0" w14:textId="77777777" w:rsidR="000776C2" w:rsidRPr="000776C2" w:rsidRDefault="000776C2" w:rsidP="00835CB9">
            <w:pPr>
              <w:pStyle w:val="TableText"/>
            </w:pPr>
            <w:r w:rsidRPr="000776C2">
              <w:t>0.002</w:t>
            </w:r>
          </w:p>
          <w:p w14:paraId="1F4D8233" w14:textId="77777777" w:rsidR="000776C2" w:rsidRPr="000776C2" w:rsidRDefault="000776C2" w:rsidP="00835CB9">
            <w:pPr>
              <w:pStyle w:val="TableText"/>
            </w:pPr>
            <w:r w:rsidRPr="000776C2">
              <w:t>0.008</w:t>
            </w:r>
          </w:p>
        </w:tc>
        <w:tc>
          <w:tcPr>
            <w:tcW w:w="0" w:type="auto"/>
            <w:tcBorders>
              <w:top w:val="nil"/>
              <w:left w:val="nil"/>
              <w:bottom w:val="nil"/>
              <w:right w:val="nil"/>
            </w:tcBorders>
            <w:shd w:val="clear" w:color="auto" w:fill="auto"/>
          </w:tcPr>
          <w:p w14:paraId="7B88A1CF" w14:textId="77777777" w:rsidR="000776C2" w:rsidRPr="000776C2" w:rsidRDefault="000776C2" w:rsidP="00835CB9">
            <w:pPr>
              <w:pStyle w:val="TableText"/>
            </w:pPr>
            <w:r w:rsidRPr="000776C2">
              <w:t>96</w:t>
            </w:r>
          </w:p>
          <w:p w14:paraId="43B486BF" w14:textId="77777777" w:rsidR="000776C2" w:rsidRPr="000776C2" w:rsidRDefault="000776C2" w:rsidP="00835CB9">
            <w:pPr>
              <w:pStyle w:val="TableText"/>
            </w:pPr>
            <w:r w:rsidRPr="000776C2">
              <w:t>91</w:t>
            </w:r>
          </w:p>
        </w:tc>
      </w:tr>
      <w:tr w:rsidR="000776C2" w:rsidRPr="000776C2" w14:paraId="79C11E86" w14:textId="77777777" w:rsidTr="004E7477">
        <w:trPr>
          <w:cantSplit/>
        </w:trPr>
        <w:tc>
          <w:tcPr>
            <w:tcW w:w="0" w:type="auto"/>
            <w:tcBorders>
              <w:top w:val="nil"/>
              <w:left w:val="nil"/>
              <w:bottom w:val="nil"/>
              <w:right w:val="nil"/>
            </w:tcBorders>
          </w:tcPr>
          <w:p w14:paraId="0CA4D847" w14:textId="77777777" w:rsidR="000776C2" w:rsidRPr="000776C2" w:rsidRDefault="000776C2" w:rsidP="00835CB9">
            <w:pPr>
              <w:pStyle w:val="TableText"/>
            </w:pPr>
          </w:p>
        </w:tc>
        <w:tc>
          <w:tcPr>
            <w:tcW w:w="0" w:type="auto"/>
            <w:tcBorders>
              <w:top w:val="nil"/>
              <w:left w:val="nil"/>
              <w:bottom w:val="nil"/>
              <w:right w:val="nil"/>
            </w:tcBorders>
          </w:tcPr>
          <w:p w14:paraId="2B09D544" w14:textId="77777777" w:rsidR="000776C2" w:rsidRPr="000776C2" w:rsidRDefault="000776C2" w:rsidP="00835CB9">
            <w:pPr>
              <w:pStyle w:val="TableText"/>
            </w:pPr>
          </w:p>
        </w:tc>
        <w:tc>
          <w:tcPr>
            <w:tcW w:w="0" w:type="auto"/>
            <w:tcBorders>
              <w:top w:val="nil"/>
              <w:left w:val="nil"/>
              <w:bottom w:val="nil"/>
              <w:right w:val="nil"/>
            </w:tcBorders>
          </w:tcPr>
          <w:p w14:paraId="33475165" w14:textId="77777777" w:rsidR="000776C2" w:rsidRPr="000776C2" w:rsidRDefault="000776C2" w:rsidP="00835CB9">
            <w:pPr>
              <w:pStyle w:val="TableText"/>
            </w:pPr>
          </w:p>
        </w:tc>
        <w:tc>
          <w:tcPr>
            <w:tcW w:w="0" w:type="auto"/>
            <w:tcBorders>
              <w:top w:val="nil"/>
              <w:left w:val="nil"/>
              <w:bottom w:val="nil"/>
              <w:right w:val="nil"/>
            </w:tcBorders>
          </w:tcPr>
          <w:p w14:paraId="520A524D" w14:textId="77777777" w:rsidR="000776C2" w:rsidRPr="000776C2" w:rsidRDefault="000776C2" w:rsidP="00835CB9">
            <w:pPr>
              <w:pStyle w:val="TableText"/>
            </w:pPr>
          </w:p>
        </w:tc>
        <w:tc>
          <w:tcPr>
            <w:tcW w:w="0" w:type="auto"/>
            <w:tcBorders>
              <w:top w:val="nil"/>
              <w:left w:val="nil"/>
              <w:bottom w:val="nil"/>
              <w:right w:val="nil"/>
            </w:tcBorders>
          </w:tcPr>
          <w:p w14:paraId="7104402B" w14:textId="77777777" w:rsidR="000776C2" w:rsidRPr="000776C2" w:rsidRDefault="000776C2" w:rsidP="00835CB9">
            <w:pPr>
              <w:pStyle w:val="TableText"/>
            </w:pPr>
            <w:r w:rsidRPr="000776C2">
              <w:t>Aug</w:t>
            </w:r>
          </w:p>
        </w:tc>
        <w:tc>
          <w:tcPr>
            <w:tcW w:w="0" w:type="auto"/>
            <w:tcBorders>
              <w:top w:val="nil"/>
              <w:left w:val="nil"/>
              <w:bottom w:val="nil"/>
              <w:right w:val="nil"/>
            </w:tcBorders>
          </w:tcPr>
          <w:p w14:paraId="4B1E968D" w14:textId="77777777" w:rsidR="000776C2" w:rsidRPr="000776C2" w:rsidRDefault="000776C2" w:rsidP="00835CB9">
            <w:pPr>
              <w:pStyle w:val="TableText"/>
            </w:pPr>
            <w:r w:rsidRPr="000776C2">
              <w:t>25</w:t>
            </w:r>
          </w:p>
          <w:p w14:paraId="6F826C79"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79884235" w14:textId="77777777" w:rsidR="000776C2" w:rsidRPr="000776C2" w:rsidRDefault="000776C2" w:rsidP="00835CB9">
            <w:pPr>
              <w:pStyle w:val="TableText"/>
            </w:pPr>
            <w:r w:rsidRPr="000776C2">
              <w:t>11.9</w:t>
            </w:r>
          </w:p>
          <w:p w14:paraId="7B60ECF4" w14:textId="77777777" w:rsidR="000776C2" w:rsidRPr="000776C2" w:rsidRDefault="000776C2" w:rsidP="00835CB9">
            <w:pPr>
              <w:pStyle w:val="TableText"/>
            </w:pPr>
            <w:r w:rsidRPr="000776C2">
              <w:t>24.0</w:t>
            </w:r>
          </w:p>
        </w:tc>
        <w:tc>
          <w:tcPr>
            <w:tcW w:w="0" w:type="auto"/>
            <w:tcBorders>
              <w:top w:val="nil"/>
              <w:left w:val="nil"/>
              <w:bottom w:val="nil"/>
              <w:right w:val="nil"/>
            </w:tcBorders>
          </w:tcPr>
          <w:p w14:paraId="506F36AA" w14:textId="77777777" w:rsidR="000776C2" w:rsidRPr="000776C2" w:rsidRDefault="000776C2" w:rsidP="00835CB9">
            <w:pPr>
              <w:pStyle w:val="TableText"/>
            </w:pPr>
            <w:r w:rsidRPr="000776C2">
              <w:t>1.2</w:t>
            </w:r>
          </w:p>
          <w:p w14:paraId="5590F27F" w14:textId="77777777" w:rsidR="000776C2" w:rsidRPr="000776C2" w:rsidRDefault="000776C2" w:rsidP="00835CB9">
            <w:pPr>
              <w:pStyle w:val="TableText"/>
            </w:pPr>
            <w:r w:rsidRPr="000776C2">
              <w:t>2.4</w:t>
            </w:r>
          </w:p>
        </w:tc>
        <w:tc>
          <w:tcPr>
            <w:tcW w:w="0" w:type="auto"/>
            <w:tcBorders>
              <w:top w:val="nil"/>
              <w:left w:val="nil"/>
              <w:bottom w:val="nil"/>
              <w:right w:val="nil"/>
            </w:tcBorders>
          </w:tcPr>
          <w:p w14:paraId="34B3CAB4" w14:textId="77777777" w:rsidR="000776C2" w:rsidRPr="000776C2" w:rsidRDefault="000776C2" w:rsidP="00835CB9">
            <w:pPr>
              <w:pStyle w:val="TableText"/>
            </w:pPr>
            <w:r w:rsidRPr="000776C2">
              <w:t>0.002</w:t>
            </w:r>
          </w:p>
          <w:p w14:paraId="707429B0" w14:textId="77777777" w:rsidR="000776C2" w:rsidRPr="000776C2" w:rsidRDefault="000776C2" w:rsidP="00835CB9">
            <w:pPr>
              <w:pStyle w:val="TableText"/>
            </w:pPr>
            <w:r w:rsidRPr="000776C2">
              <w:t>0.007</w:t>
            </w:r>
          </w:p>
        </w:tc>
        <w:tc>
          <w:tcPr>
            <w:tcW w:w="0" w:type="auto"/>
            <w:tcBorders>
              <w:top w:val="nil"/>
              <w:left w:val="nil"/>
              <w:bottom w:val="nil"/>
              <w:right w:val="nil"/>
            </w:tcBorders>
            <w:shd w:val="clear" w:color="auto" w:fill="auto"/>
          </w:tcPr>
          <w:p w14:paraId="33703E06" w14:textId="77777777" w:rsidR="000776C2" w:rsidRPr="000776C2" w:rsidRDefault="000776C2" w:rsidP="00835CB9">
            <w:pPr>
              <w:pStyle w:val="TableText"/>
              <w:rPr>
                <w:b/>
                <w:bCs/>
              </w:rPr>
            </w:pPr>
            <w:r w:rsidRPr="000776C2">
              <w:rPr>
                <w:b/>
                <w:bCs/>
              </w:rPr>
              <w:t>95</w:t>
            </w:r>
          </w:p>
          <w:p w14:paraId="74083408" w14:textId="77777777" w:rsidR="000776C2" w:rsidRPr="000776C2" w:rsidRDefault="000776C2" w:rsidP="00835CB9">
            <w:pPr>
              <w:pStyle w:val="TableText"/>
              <w:rPr>
                <w:b/>
                <w:bCs/>
              </w:rPr>
            </w:pPr>
            <w:r w:rsidRPr="000776C2">
              <w:rPr>
                <w:b/>
                <w:bCs/>
              </w:rPr>
              <w:t>89</w:t>
            </w:r>
          </w:p>
        </w:tc>
      </w:tr>
      <w:tr w:rsidR="000776C2" w:rsidRPr="000776C2" w14:paraId="75F6956D" w14:textId="77777777" w:rsidTr="004E7477">
        <w:trPr>
          <w:cantSplit/>
        </w:trPr>
        <w:tc>
          <w:tcPr>
            <w:tcW w:w="0" w:type="auto"/>
            <w:tcBorders>
              <w:top w:val="nil"/>
              <w:left w:val="nil"/>
              <w:bottom w:val="nil"/>
              <w:right w:val="nil"/>
            </w:tcBorders>
          </w:tcPr>
          <w:p w14:paraId="00BCF232" w14:textId="77777777" w:rsidR="000776C2" w:rsidRPr="000776C2" w:rsidRDefault="000776C2" w:rsidP="00835CB9">
            <w:pPr>
              <w:pStyle w:val="TableText"/>
            </w:pPr>
          </w:p>
        </w:tc>
        <w:tc>
          <w:tcPr>
            <w:tcW w:w="0" w:type="auto"/>
            <w:tcBorders>
              <w:top w:val="nil"/>
              <w:left w:val="nil"/>
              <w:bottom w:val="nil"/>
              <w:right w:val="nil"/>
            </w:tcBorders>
          </w:tcPr>
          <w:p w14:paraId="6BA410D9" w14:textId="77777777" w:rsidR="000776C2" w:rsidRPr="000776C2" w:rsidRDefault="000776C2" w:rsidP="00835CB9">
            <w:pPr>
              <w:pStyle w:val="TableText"/>
            </w:pPr>
          </w:p>
        </w:tc>
        <w:tc>
          <w:tcPr>
            <w:tcW w:w="0" w:type="auto"/>
            <w:tcBorders>
              <w:top w:val="nil"/>
              <w:left w:val="nil"/>
              <w:bottom w:val="nil"/>
              <w:right w:val="nil"/>
            </w:tcBorders>
          </w:tcPr>
          <w:p w14:paraId="102746E1" w14:textId="77777777" w:rsidR="000776C2" w:rsidRPr="000776C2" w:rsidRDefault="000776C2" w:rsidP="00835CB9">
            <w:pPr>
              <w:pStyle w:val="TableText"/>
            </w:pPr>
          </w:p>
        </w:tc>
        <w:tc>
          <w:tcPr>
            <w:tcW w:w="0" w:type="auto"/>
            <w:tcBorders>
              <w:top w:val="nil"/>
              <w:left w:val="nil"/>
              <w:bottom w:val="nil"/>
              <w:right w:val="nil"/>
            </w:tcBorders>
          </w:tcPr>
          <w:p w14:paraId="4DD6CFEC" w14:textId="77777777" w:rsidR="000776C2" w:rsidRPr="000776C2" w:rsidRDefault="000776C2" w:rsidP="00835CB9">
            <w:pPr>
              <w:pStyle w:val="TableText"/>
            </w:pPr>
          </w:p>
        </w:tc>
        <w:tc>
          <w:tcPr>
            <w:tcW w:w="0" w:type="auto"/>
            <w:tcBorders>
              <w:top w:val="nil"/>
              <w:left w:val="nil"/>
              <w:bottom w:val="nil"/>
              <w:right w:val="nil"/>
            </w:tcBorders>
          </w:tcPr>
          <w:p w14:paraId="44F374B0" w14:textId="77777777" w:rsidR="000776C2" w:rsidRPr="000776C2" w:rsidRDefault="000776C2" w:rsidP="00835CB9">
            <w:pPr>
              <w:pStyle w:val="TableText"/>
            </w:pPr>
            <w:r w:rsidRPr="000776C2">
              <w:t>Sep</w:t>
            </w:r>
          </w:p>
        </w:tc>
        <w:tc>
          <w:tcPr>
            <w:tcW w:w="0" w:type="auto"/>
            <w:tcBorders>
              <w:top w:val="nil"/>
              <w:left w:val="nil"/>
              <w:bottom w:val="nil"/>
              <w:right w:val="nil"/>
            </w:tcBorders>
          </w:tcPr>
          <w:p w14:paraId="4AD0699D" w14:textId="77777777" w:rsidR="000776C2" w:rsidRPr="000776C2" w:rsidRDefault="000776C2" w:rsidP="00835CB9">
            <w:pPr>
              <w:pStyle w:val="TableText"/>
            </w:pPr>
            <w:r w:rsidRPr="000776C2">
              <w:t>25</w:t>
            </w:r>
          </w:p>
          <w:p w14:paraId="38709888"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529873D8" w14:textId="77777777" w:rsidR="000776C2" w:rsidRPr="000776C2" w:rsidRDefault="000776C2" w:rsidP="00835CB9">
            <w:pPr>
              <w:pStyle w:val="TableText"/>
            </w:pPr>
            <w:r w:rsidRPr="000776C2">
              <w:t>11.5</w:t>
            </w:r>
          </w:p>
          <w:p w14:paraId="3DA10886" w14:textId="77777777" w:rsidR="000776C2" w:rsidRPr="000776C2" w:rsidRDefault="000776C2" w:rsidP="00835CB9">
            <w:pPr>
              <w:pStyle w:val="TableText"/>
            </w:pPr>
            <w:r w:rsidRPr="000776C2">
              <w:t>22.7</w:t>
            </w:r>
          </w:p>
        </w:tc>
        <w:tc>
          <w:tcPr>
            <w:tcW w:w="0" w:type="auto"/>
            <w:tcBorders>
              <w:top w:val="nil"/>
              <w:left w:val="nil"/>
              <w:bottom w:val="nil"/>
              <w:right w:val="nil"/>
            </w:tcBorders>
          </w:tcPr>
          <w:p w14:paraId="65D0DB76" w14:textId="77777777" w:rsidR="000776C2" w:rsidRPr="000776C2" w:rsidRDefault="000776C2" w:rsidP="00835CB9">
            <w:pPr>
              <w:pStyle w:val="TableText"/>
            </w:pPr>
            <w:r w:rsidRPr="000776C2">
              <w:t>1.2</w:t>
            </w:r>
          </w:p>
          <w:p w14:paraId="18803575" w14:textId="77777777" w:rsidR="000776C2" w:rsidRPr="000776C2" w:rsidRDefault="000776C2" w:rsidP="00835CB9">
            <w:pPr>
              <w:pStyle w:val="TableText"/>
            </w:pPr>
            <w:r w:rsidRPr="000776C2">
              <w:t>2.3</w:t>
            </w:r>
          </w:p>
        </w:tc>
        <w:tc>
          <w:tcPr>
            <w:tcW w:w="0" w:type="auto"/>
            <w:tcBorders>
              <w:top w:val="nil"/>
              <w:left w:val="nil"/>
              <w:bottom w:val="nil"/>
              <w:right w:val="nil"/>
            </w:tcBorders>
          </w:tcPr>
          <w:p w14:paraId="098F7916" w14:textId="77777777" w:rsidR="000776C2" w:rsidRPr="000776C2" w:rsidRDefault="000776C2" w:rsidP="00835CB9">
            <w:pPr>
              <w:pStyle w:val="TableText"/>
            </w:pPr>
            <w:r w:rsidRPr="000776C2">
              <w:t>0.002</w:t>
            </w:r>
          </w:p>
          <w:p w14:paraId="60250194" w14:textId="77777777" w:rsidR="000776C2" w:rsidRPr="000776C2" w:rsidRDefault="000776C2" w:rsidP="00835CB9">
            <w:pPr>
              <w:pStyle w:val="TableText"/>
            </w:pPr>
            <w:r w:rsidRPr="000776C2">
              <w:t>0.006</w:t>
            </w:r>
          </w:p>
        </w:tc>
        <w:tc>
          <w:tcPr>
            <w:tcW w:w="0" w:type="auto"/>
            <w:tcBorders>
              <w:top w:val="nil"/>
              <w:left w:val="nil"/>
              <w:bottom w:val="nil"/>
              <w:right w:val="nil"/>
            </w:tcBorders>
            <w:shd w:val="clear" w:color="auto" w:fill="auto"/>
          </w:tcPr>
          <w:p w14:paraId="06BA7AA3" w14:textId="77777777" w:rsidR="000776C2" w:rsidRPr="000776C2" w:rsidRDefault="000776C2" w:rsidP="00835CB9">
            <w:pPr>
              <w:pStyle w:val="TableText"/>
              <w:rPr>
                <w:b/>
                <w:bCs/>
              </w:rPr>
            </w:pPr>
            <w:r w:rsidRPr="000776C2">
              <w:rPr>
                <w:b/>
                <w:bCs/>
              </w:rPr>
              <w:t>91</w:t>
            </w:r>
          </w:p>
          <w:p w14:paraId="3AFF79F6" w14:textId="77777777" w:rsidR="000776C2" w:rsidRPr="000776C2" w:rsidRDefault="000776C2" w:rsidP="00835CB9">
            <w:pPr>
              <w:pStyle w:val="TableText"/>
              <w:rPr>
                <w:b/>
                <w:bCs/>
              </w:rPr>
            </w:pPr>
            <w:r w:rsidRPr="000776C2">
              <w:rPr>
                <w:b/>
                <w:bCs/>
              </w:rPr>
              <w:t>83</w:t>
            </w:r>
          </w:p>
        </w:tc>
      </w:tr>
      <w:tr w:rsidR="000776C2" w:rsidRPr="000776C2" w14:paraId="7909EE58" w14:textId="77777777" w:rsidTr="004E7477">
        <w:trPr>
          <w:cantSplit/>
        </w:trPr>
        <w:tc>
          <w:tcPr>
            <w:tcW w:w="0" w:type="auto"/>
            <w:tcBorders>
              <w:top w:val="nil"/>
              <w:left w:val="nil"/>
              <w:bottom w:val="nil"/>
              <w:right w:val="nil"/>
            </w:tcBorders>
          </w:tcPr>
          <w:p w14:paraId="0FCF663E" w14:textId="77777777" w:rsidR="000776C2" w:rsidRPr="000776C2" w:rsidRDefault="000776C2" w:rsidP="00835CB9">
            <w:pPr>
              <w:pStyle w:val="TableText"/>
            </w:pPr>
          </w:p>
        </w:tc>
        <w:tc>
          <w:tcPr>
            <w:tcW w:w="0" w:type="auto"/>
            <w:tcBorders>
              <w:top w:val="nil"/>
              <w:left w:val="nil"/>
              <w:bottom w:val="nil"/>
              <w:right w:val="nil"/>
            </w:tcBorders>
          </w:tcPr>
          <w:p w14:paraId="229224E1" w14:textId="77777777" w:rsidR="000776C2" w:rsidRPr="000776C2" w:rsidRDefault="000776C2" w:rsidP="00835CB9">
            <w:pPr>
              <w:pStyle w:val="TableText"/>
            </w:pPr>
          </w:p>
        </w:tc>
        <w:tc>
          <w:tcPr>
            <w:tcW w:w="0" w:type="auto"/>
            <w:tcBorders>
              <w:top w:val="nil"/>
              <w:left w:val="nil"/>
              <w:bottom w:val="nil"/>
              <w:right w:val="nil"/>
            </w:tcBorders>
          </w:tcPr>
          <w:p w14:paraId="5B9D82BC" w14:textId="77777777" w:rsidR="000776C2" w:rsidRPr="000776C2" w:rsidRDefault="000776C2" w:rsidP="00835CB9">
            <w:pPr>
              <w:pStyle w:val="TableText"/>
            </w:pPr>
          </w:p>
        </w:tc>
        <w:tc>
          <w:tcPr>
            <w:tcW w:w="0" w:type="auto"/>
            <w:tcBorders>
              <w:top w:val="nil"/>
              <w:left w:val="nil"/>
              <w:bottom w:val="nil"/>
              <w:right w:val="nil"/>
            </w:tcBorders>
          </w:tcPr>
          <w:p w14:paraId="44AD4C93" w14:textId="77777777" w:rsidR="000776C2" w:rsidRPr="000776C2" w:rsidRDefault="000776C2" w:rsidP="00835CB9">
            <w:pPr>
              <w:pStyle w:val="TableText"/>
            </w:pPr>
          </w:p>
        </w:tc>
        <w:tc>
          <w:tcPr>
            <w:tcW w:w="0" w:type="auto"/>
            <w:tcBorders>
              <w:top w:val="nil"/>
              <w:left w:val="nil"/>
              <w:bottom w:val="nil"/>
              <w:right w:val="nil"/>
            </w:tcBorders>
          </w:tcPr>
          <w:p w14:paraId="475F7AEB" w14:textId="77777777" w:rsidR="000776C2" w:rsidRPr="000776C2" w:rsidRDefault="000776C2" w:rsidP="00835CB9">
            <w:pPr>
              <w:pStyle w:val="TableText"/>
            </w:pPr>
            <w:r w:rsidRPr="000776C2">
              <w:t>Oct</w:t>
            </w:r>
          </w:p>
        </w:tc>
        <w:tc>
          <w:tcPr>
            <w:tcW w:w="0" w:type="auto"/>
            <w:tcBorders>
              <w:top w:val="nil"/>
              <w:left w:val="nil"/>
              <w:bottom w:val="nil"/>
              <w:right w:val="nil"/>
            </w:tcBorders>
          </w:tcPr>
          <w:p w14:paraId="34FB6935" w14:textId="77777777" w:rsidR="000776C2" w:rsidRPr="000776C2" w:rsidRDefault="000776C2" w:rsidP="00835CB9">
            <w:pPr>
              <w:pStyle w:val="TableText"/>
            </w:pPr>
            <w:r w:rsidRPr="000776C2">
              <w:t>25</w:t>
            </w:r>
          </w:p>
          <w:p w14:paraId="2BFFD5F2"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10BF6787" w14:textId="77777777" w:rsidR="000776C2" w:rsidRPr="000776C2" w:rsidRDefault="000776C2" w:rsidP="00835CB9">
            <w:pPr>
              <w:pStyle w:val="TableText"/>
            </w:pPr>
            <w:r w:rsidRPr="000776C2">
              <w:t>12.7</w:t>
            </w:r>
          </w:p>
          <w:p w14:paraId="19F36BE1" w14:textId="77777777" w:rsidR="000776C2" w:rsidRPr="000776C2" w:rsidRDefault="000776C2" w:rsidP="00835CB9">
            <w:pPr>
              <w:pStyle w:val="TableText"/>
            </w:pPr>
            <w:r w:rsidRPr="000776C2">
              <w:t>28.4</w:t>
            </w:r>
          </w:p>
        </w:tc>
        <w:tc>
          <w:tcPr>
            <w:tcW w:w="0" w:type="auto"/>
            <w:tcBorders>
              <w:top w:val="nil"/>
              <w:left w:val="nil"/>
              <w:bottom w:val="nil"/>
              <w:right w:val="nil"/>
            </w:tcBorders>
          </w:tcPr>
          <w:p w14:paraId="2A7E554E" w14:textId="77777777" w:rsidR="000776C2" w:rsidRPr="000776C2" w:rsidRDefault="000776C2" w:rsidP="00835CB9">
            <w:pPr>
              <w:pStyle w:val="TableText"/>
            </w:pPr>
            <w:r w:rsidRPr="000776C2">
              <w:t>1.3</w:t>
            </w:r>
          </w:p>
          <w:p w14:paraId="4B9B5E83" w14:textId="77777777" w:rsidR="000776C2" w:rsidRPr="000776C2" w:rsidRDefault="000776C2" w:rsidP="00835CB9">
            <w:pPr>
              <w:pStyle w:val="TableText"/>
            </w:pPr>
            <w:r w:rsidRPr="000776C2">
              <w:t>2.8</w:t>
            </w:r>
          </w:p>
        </w:tc>
        <w:tc>
          <w:tcPr>
            <w:tcW w:w="0" w:type="auto"/>
            <w:tcBorders>
              <w:top w:val="nil"/>
              <w:left w:val="nil"/>
              <w:bottom w:val="nil"/>
              <w:right w:val="nil"/>
            </w:tcBorders>
          </w:tcPr>
          <w:p w14:paraId="2285A4E1" w14:textId="77777777" w:rsidR="000776C2" w:rsidRPr="000776C2" w:rsidRDefault="000776C2" w:rsidP="00835CB9">
            <w:pPr>
              <w:pStyle w:val="TableText"/>
            </w:pPr>
            <w:r w:rsidRPr="000776C2">
              <w:t>0.002</w:t>
            </w:r>
          </w:p>
          <w:p w14:paraId="7C1304AE" w14:textId="77777777" w:rsidR="000776C2" w:rsidRPr="000776C2" w:rsidRDefault="000776C2" w:rsidP="00835CB9">
            <w:pPr>
              <w:pStyle w:val="TableText"/>
            </w:pPr>
            <w:r w:rsidRPr="000776C2">
              <w:t>0.008</w:t>
            </w:r>
          </w:p>
        </w:tc>
        <w:tc>
          <w:tcPr>
            <w:tcW w:w="0" w:type="auto"/>
            <w:tcBorders>
              <w:top w:val="nil"/>
              <w:left w:val="nil"/>
              <w:bottom w:val="nil"/>
              <w:right w:val="nil"/>
            </w:tcBorders>
            <w:shd w:val="clear" w:color="auto" w:fill="auto"/>
          </w:tcPr>
          <w:p w14:paraId="00A78937" w14:textId="77777777" w:rsidR="000776C2" w:rsidRPr="000776C2" w:rsidRDefault="000776C2" w:rsidP="00835CB9">
            <w:pPr>
              <w:pStyle w:val="TableText"/>
              <w:rPr>
                <w:b/>
                <w:bCs/>
              </w:rPr>
            </w:pPr>
            <w:r w:rsidRPr="000776C2">
              <w:rPr>
                <w:b/>
                <w:bCs/>
              </w:rPr>
              <w:t>89</w:t>
            </w:r>
          </w:p>
          <w:p w14:paraId="3647BC27" w14:textId="77777777" w:rsidR="000776C2" w:rsidRPr="000776C2" w:rsidRDefault="000776C2" w:rsidP="00835CB9">
            <w:pPr>
              <w:pStyle w:val="TableText"/>
              <w:rPr>
                <w:b/>
                <w:bCs/>
              </w:rPr>
            </w:pPr>
            <w:r w:rsidRPr="000776C2">
              <w:rPr>
                <w:b/>
                <w:bCs/>
              </w:rPr>
              <w:t>75</w:t>
            </w:r>
          </w:p>
        </w:tc>
      </w:tr>
      <w:tr w:rsidR="000776C2" w:rsidRPr="000776C2" w14:paraId="1BF3639E" w14:textId="77777777" w:rsidTr="004E7477">
        <w:trPr>
          <w:cantSplit/>
        </w:trPr>
        <w:tc>
          <w:tcPr>
            <w:tcW w:w="0" w:type="auto"/>
            <w:tcBorders>
              <w:top w:val="nil"/>
              <w:left w:val="nil"/>
              <w:bottom w:val="nil"/>
              <w:right w:val="nil"/>
            </w:tcBorders>
          </w:tcPr>
          <w:p w14:paraId="0D09AAE5" w14:textId="77777777" w:rsidR="000776C2" w:rsidRPr="000776C2" w:rsidRDefault="000776C2" w:rsidP="00835CB9">
            <w:pPr>
              <w:pStyle w:val="TableText"/>
            </w:pPr>
          </w:p>
        </w:tc>
        <w:tc>
          <w:tcPr>
            <w:tcW w:w="0" w:type="auto"/>
            <w:tcBorders>
              <w:top w:val="nil"/>
              <w:left w:val="nil"/>
              <w:bottom w:val="nil"/>
              <w:right w:val="nil"/>
            </w:tcBorders>
          </w:tcPr>
          <w:p w14:paraId="46EDCFA9" w14:textId="77777777" w:rsidR="000776C2" w:rsidRPr="000776C2" w:rsidRDefault="000776C2" w:rsidP="00835CB9">
            <w:pPr>
              <w:pStyle w:val="TableText"/>
            </w:pPr>
          </w:p>
        </w:tc>
        <w:tc>
          <w:tcPr>
            <w:tcW w:w="0" w:type="auto"/>
            <w:tcBorders>
              <w:top w:val="nil"/>
              <w:left w:val="nil"/>
              <w:bottom w:val="nil"/>
              <w:right w:val="nil"/>
            </w:tcBorders>
          </w:tcPr>
          <w:p w14:paraId="2C445046" w14:textId="77777777" w:rsidR="000776C2" w:rsidRPr="000776C2" w:rsidRDefault="000776C2" w:rsidP="00835CB9">
            <w:pPr>
              <w:pStyle w:val="TableText"/>
            </w:pPr>
          </w:p>
        </w:tc>
        <w:tc>
          <w:tcPr>
            <w:tcW w:w="0" w:type="auto"/>
            <w:tcBorders>
              <w:top w:val="nil"/>
              <w:left w:val="nil"/>
              <w:bottom w:val="nil"/>
              <w:right w:val="nil"/>
            </w:tcBorders>
          </w:tcPr>
          <w:p w14:paraId="53C86B04" w14:textId="77777777" w:rsidR="000776C2" w:rsidRPr="000776C2" w:rsidRDefault="000776C2" w:rsidP="00835CB9">
            <w:pPr>
              <w:pStyle w:val="TableText"/>
            </w:pPr>
          </w:p>
        </w:tc>
        <w:tc>
          <w:tcPr>
            <w:tcW w:w="0" w:type="auto"/>
            <w:tcBorders>
              <w:top w:val="nil"/>
              <w:left w:val="nil"/>
              <w:bottom w:val="nil"/>
              <w:right w:val="nil"/>
            </w:tcBorders>
          </w:tcPr>
          <w:p w14:paraId="4ABE4D46" w14:textId="77777777" w:rsidR="000776C2" w:rsidRPr="000776C2" w:rsidRDefault="000776C2" w:rsidP="00835CB9">
            <w:pPr>
              <w:pStyle w:val="TableText"/>
            </w:pPr>
            <w:r w:rsidRPr="000776C2">
              <w:t>Nov</w:t>
            </w:r>
          </w:p>
        </w:tc>
        <w:tc>
          <w:tcPr>
            <w:tcW w:w="0" w:type="auto"/>
            <w:tcBorders>
              <w:top w:val="nil"/>
              <w:left w:val="nil"/>
              <w:bottom w:val="nil"/>
              <w:right w:val="nil"/>
            </w:tcBorders>
          </w:tcPr>
          <w:p w14:paraId="01A74196" w14:textId="77777777" w:rsidR="000776C2" w:rsidRPr="000776C2" w:rsidRDefault="000776C2" w:rsidP="00835CB9">
            <w:pPr>
              <w:pStyle w:val="TableText"/>
            </w:pPr>
            <w:r w:rsidRPr="000776C2">
              <w:t>25</w:t>
            </w:r>
          </w:p>
          <w:p w14:paraId="088BD217" w14:textId="77777777" w:rsidR="000776C2" w:rsidRPr="000776C2" w:rsidRDefault="000776C2" w:rsidP="00835CB9">
            <w:pPr>
              <w:pStyle w:val="TableText"/>
            </w:pPr>
            <w:r w:rsidRPr="000776C2">
              <w:t>75</w:t>
            </w:r>
          </w:p>
        </w:tc>
        <w:tc>
          <w:tcPr>
            <w:tcW w:w="0" w:type="auto"/>
            <w:tcBorders>
              <w:top w:val="nil"/>
              <w:left w:val="nil"/>
              <w:bottom w:val="nil"/>
              <w:right w:val="nil"/>
            </w:tcBorders>
          </w:tcPr>
          <w:p w14:paraId="7707717A" w14:textId="77777777" w:rsidR="000776C2" w:rsidRPr="000776C2" w:rsidRDefault="000776C2" w:rsidP="00835CB9">
            <w:pPr>
              <w:pStyle w:val="TableText"/>
            </w:pPr>
            <w:r w:rsidRPr="000776C2">
              <w:t>12.9</w:t>
            </w:r>
          </w:p>
          <w:p w14:paraId="739958B4" w14:textId="77777777" w:rsidR="000776C2" w:rsidRPr="000776C2" w:rsidRDefault="000776C2" w:rsidP="00835CB9">
            <w:pPr>
              <w:pStyle w:val="TableText"/>
            </w:pPr>
            <w:r w:rsidRPr="000776C2">
              <w:t>29.5</w:t>
            </w:r>
          </w:p>
        </w:tc>
        <w:tc>
          <w:tcPr>
            <w:tcW w:w="0" w:type="auto"/>
            <w:tcBorders>
              <w:top w:val="nil"/>
              <w:left w:val="nil"/>
              <w:bottom w:val="nil"/>
              <w:right w:val="nil"/>
            </w:tcBorders>
          </w:tcPr>
          <w:p w14:paraId="5CECF1E4" w14:textId="77777777" w:rsidR="000776C2" w:rsidRPr="000776C2" w:rsidRDefault="000776C2" w:rsidP="00835CB9">
            <w:pPr>
              <w:pStyle w:val="TableText"/>
            </w:pPr>
            <w:r w:rsidRPr="000776C2">
              <w:t>1.3</w:t>
            </w:r>
          </w:p>
          <w:p w14:paraId="0908A574" w14:textId="77777777" w:rsidR="000776C2" w:rsidRPr="000776C2" w:rsidRDefault="000776C2" w:rsidP="00835CB9">
            <w:pPr>
              <w:pStyle w:val="TableText"/>
            </w:pPr>
            <w:r w:rsidRPr="000776C2">
              <w:t>3.0</w:t>
            </w:r>
          </w:p>
        </w:tc>
        <w:tc>
          <w:tcPr>
            <w:tcW w:w="0" w:type="auto"/>
            <w:tcBorders>
              <w:top w:val="nil"/>
              <w:left w:val="nil"/>
              <w:bottom w:val="nil"/>
              <w:right w:val="nil"/>
            </w:tcBorders>
          </w:tcPr>
          <w:p w14:paraId="2BBFFCA7" w14:textId="77777777" w:rsidR="000776C2" w:rsidRPr="000776C2" w:rsidRDefault="000776C2" w:rsidP="00835CB9">
            <w:pPr>
              <w:pStyle w:val="TableText"/>
            </w:pPr>
            <w:r w:rsidRPr="000776C2">
              <w:t>0.002</w:t>
            </w:r>
          </w:p>
          <w:p w14:paraId="7F4C5E44" w14:textId="77777777" w:rsidR="000776C2" w:rsidRPr="000776C2" w:rsidRDefault="000776C2" w:rsidP="00835CB9">
            <w:pPr>
              <w:pStyle w:val="TableText"/>
            </w:pPr>
            <w:r w:rsidRPr="000776C2">
              <w:t>0.008</w:t>
            </w:r>
          </w:p>
        </w:tc>
        <w:tc>
          <w:tcPr>
            <w:tcW w:w="0" w:type="auto"/>
            <w:tcBorders>
              <w:top w:val="nil"/>
              <w:left w:val="nil"/>
              <w:bottom w:val="nil"/>
              <w:right w:val="nil"/>
            </w:tcBorders>
            <w:shd w:val="clear" w:color="auto" w:fill="auto"/>
          </w:tcPr>
          <w:p w14:paraId="2FC96179" w14:textId="77777777" w:rsidR="000776C2" w:rsidRPr="000776C2" w:rsidRDefault="000776C2" w:rsidP="00835CB9">
            <w:pPr>
              <w:pStyle w:val="TableText"/>
              <w:rPr>
                <w:b/>
                <w:bCs/>
              </w:rPr>
            </w:pPr>
            <w:r w:rsidRPr="000776C2">
              <w:rPr>
                <w:b/>
                <w:bCs/>
              </w:rPr>
              <w:t>91</w:t>
            </w:r>
          </w:p>
          <w:p w14:paraId="5BAD21B7" w14:textId="77777777" w:rsidR="000776C2" w:rsidRPr="000776C2" w:rsidRDefault="000776C2" w:rsidP="00835CB9">
            <w:pPr>
              <w:pStyle w:val="TableText"/>
              <w:rPr>
                <w:b/>
                <w:bCs/>
              </w:rPr>
            </w:pPr>
            <w:r w:rsidRPr="000776C2">
              <w:rPr>
                <w:b/>
                <w:bCs/>
              </w:rPr>
              <w:t>80</w:t>
            </w:r>
          </w:p>
        </w:tc>
      </w:tr>
      <w:tr w:rsidR="000776C2" w:rsidRPr="000776C2" w14:paraId="787A78B4" w14:textId="77777777" w:rsidTr="004E7477">
        <w:trPr>
          <w:cantSplit/>
        </w:trPr>
        <w:tc>
          <w:tcPr>
            <w:tcW w:w="0" w:type="auto"/>
            <w:tcBorders>
              <w:top w:val="nil"/>
              <w:left w:val="nil"/>
              <w:bottom w:val="single" w:sz="4" w:space="0" w:color="auto"/>
              <w:right w:val="nil"/>
            </w:tcBorders>
          </w:tcPr>
          <w:p w14:paraId="63415AB8"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5D423922"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5096A398"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3E0EDAAE" w14:textId="77777777" w:rsidR="000776C2" w:rsidRPr="000776C2" w:rsidRDefault="000776C2" w:rsidP="00835CB9">
            <w:pPr>
              <w:pStyle w:val="TableText"/>
            </w:pPr>
          </w:p>
        </w:tc>
        <w:tc>
          <w:tcPr>
            <w:tcW w:w="0" w:type="auto"/>
            <w:tcBorders>
              <w:top w:val="nil"/>
              <w:left w:val="nil"/>
              <w:bottom w:val="single" w:sz="4" w:space="0" w:color="auto"/>
              <w:right w:val="nil"/>
            </w:tcBorders>
          </w:tcPr>
          <w:p w14:paraId="5AE82498" w14:textId="77777777" w:rsidR="000776C2" w:rsidRPr="000776C2" w:rsidRDefault="000776C2" w:rsidP="00835CB9">
            <w:pPr>
              <w:pStyle w:val="TableText"/>
            </w:pPr>
            <w:r w:rsidRPr="000776C2">
              <w:t>Dec</w:t>
            </w:r>
          </w:p>
        </w:tc>
        <w:tc>
          <w:tcPr>
            <w:tcW w:w="0" w:type="auto"/>
            <w:tcBorders>
              <w:top w:val="nil"/>
              <w:left w:val="nil"/>
              <w:bottom w:val="single" w:sz="4" w:space="0" w:color="auto"/>
              <w:right w:val="nil"/>
            </w:tcBorders>
          </w:tcPr>
          <w:p w14:paraId="16D0BDD4" w14:textId="77777777" w:rsidR="000776C2" w:rsidRPr="000776C2" w:rsidRDefault="000776C2" w:rsidP="00835CB9">
            <w:pPr>
              <w:pStyle w:val="TableText"/>
            </w:pPr>
            <w:r w:rsidRPr="000776C2">
              <w:t>25</w:t>
            </w:r>
          </w:p>
          <w:p w14:paraId="610F22FD" w14:textId="77777777" w:rsidR="000776C2" w:rsidRPr="000776C2" w:rsidRDefault="000776C2" w:rsidP="00835CB9">
            <w:pPr>
              <w:pStyle w:val="TableText"/>
            </w:pPr>
            <w:r w:rsidRPr="000776C2">
              <w:t>75</w:t>
            </w:r>
          </w:p>
        </w:tc>
        <w:tc>
          <w:tcPr>
            <w:tcW w:w="0" w:type="auto"/>
            <w:tcBorders>
              <w:top w:val="nil"/>
              <w:left w:val="nil"/>
              <w:bottom w:val="single" w:sz="4" w:space="0" w:color="auto"/>
              <w:right w:val="nil"/>
            </w:tcBorders>
          </w:tcPr>
          <w:p w14:paraId="1CBE2DDC" w14:textId="77777777" w:rsidR="000776C2" w:rsidRPr="000776C2" w:rsidRDefault="000776C2" w:rsidP="00835CB9">
            <w:pPr>
              <w:pStyle w:val="TableText"/>
            </w:pPr>
            <w:r w:rsidRPr="000776C2">
              <w:t>13.3</w:t>
            </w:r>
          </w:p>
          <w:p w14:paraId="46F2249E" w14:textId="77777777" w:rsidR="000776C2" w:rsidRPr="000776C2" w:rsidRDefault="000776C2" w:rsidP="00835CB9">
            <w:pPr>
              <w:pStyle w:val="TableText"/>
            </w:pPr>
            <w:r w:rsidRPr="000776C2">
              <w:t>32.5</w:t>
            </w:r>
          </w:p>
        </w:tc>
        <w:tc>
          <w:tcPr>
            <w:tcW w:w="0" w:type="auto"/>
            <w:tcBorders>
              <w:top w:val="nil"/>
              <w:left w:val="nil"/>
              <w:bottom w:val="single" w:sz="4" w:space="0" w:color="auto"/>
              <w:right w:val="nil"/>
            </w:tcBorders>
          </w:tcPr>
          <w:p w14:paraId="5273971E" w14:textId="77777777" w:rsidR="000776C2" w:rsidRPr="000776C2" w:rsidRDefault="000776C2" w:rsidP="00835CB9">
            <w:pPr>
              <w:pStyle w:val="TableText"/>
            </w:pPr>
            <w:r w:rsidRPr="000776C2">
              <w:t>1.3</w:t>
            </w:r>
          </w:p>
          <w:p w14:paraId="37792BF2" w14:textId="77777777" w:rsidR="000776C2" w:rsidRPr="000776C2" w:rsidRDefault="000776C2" w:rsidP="00835CB9">
            <w:pPr>
              <w:pStyle w:val="TableText"/>
            </w:pPr>
            <w:r w:rsidRPr="000776C2">
              <w:t>3.2</w:t>
            </w:r>
          </w:p>
        </w:tc>
        <w:tc>
          <w:tcPr>
            <w:tcW w:w="0" w:type="auto"/>
            <w:tcBorders>
              <w:top w:val="nil"/>
              <w:left w:val="nil"/>
              <w:bottom w:val="single" w:sz="4" w:space="0" w:color="auto"/>
              <w:right w:val="nil"/>
            </w:tcBorders>
          </w:tcPr>
          <w:p w14:paraId="3E97B8C8" w14:textId="77777777" w:rsidR="000776C2" w:rsidRPr="000776C2" w:rsidRDefault="000776C2" w:rsidP="00835CB9">
            <w:pPr>
              <w:pStyle w:val="TableText"/>
            </w:pPr>
            <w:r w:rsidRPr="000776C2">
              <w:t>0.002</w:t>
            </w:r>
          </w:p>
          <w:p w14:paraId="5D98B0A3" w14:textId="77777777" w:rsidR="000776C2" w:rsidRPr="000776C2" w:rsidRDefault="000776C2" w:rsidP="00835CB9">
            <w:pPr>
              <w:pStyle w:val="TableText"/>
            </w:pPr>
            <w:r w:rsidRPr="000776C2">
              <w:t>0.009</w:t>
            </w:r>
          </w:p>
        </w:tc>
        <w:tc>
          <w:tcPr>
            <w:tcW w:w="0" w:type="auto"/>
            <w:tcBorders>
              <w:top w:val="nil"/>
              <w:left w:val="nil"/>
              <w:bottom w:val="single" w:sz="4" w:space="0" w:color="auto"/>
              <w:right w:val="nil"/>
            </w:tcBorders>
            <w:shd w:val="clear" w:color="auto" w:fill="auto"/>
          </w:tcPr>
          <w:p w14:paraId="45BD5134" w14:textId="77777777" w:rsidR="000776C2" w:rsidRPr="000776C2" w:rsidRDefault="000776C2" w:rsidP="00835CB9">
            <w:pPr>
              <w:pStyle w:val="TableText"/>
              <w:rPr>
                <w:b/>
                <w:bCs/>
              </w:rPr>
            </w:pPr>
            <w:r w:rsidRPr="000776C2">
              <w:rPr>
                <w:b/>
                <w:bCs/>
              </w:rPr>
              <w:t>90</w:t>
            </w:r>
          </w:p>
          <w:p w14:paraId="0AE118A0" w14:textId="77777777" w:rsidR="000776C2" w:rsidRPr="000776C2" w:rsidRDefault="000776C2" w:rsidP="00835CB9">
            <w:pPr>
              <w:pStyle w:val="TableText"/>
              <w:rPr>
                <w:b/>
                <w:bCs/>
              </w:rPr>
            </w:pPr>
            <w:r w:rsidRPr="000776C2">
              <w:rPr>
                <w:b/>
                <w:bCs/>
              </w:rPr>
              <w:t>78</w:t>
            </w:r>
          </w:p>
        </w:tc>
      </w:tr>
    </w:tbl>
    <w:p w14:paraId="72FA7EFB" w14:textId="5546FDB7" w:rsidR="000776C2" w:rsidRPr="000776C2" w:rsidRDefault="000776C2" w:rsidP="00835CB9">
      <w:pPr>
        <w:pStyle w:val="SourceTableNote"/>
      </w:pPr>
      <w:r w:rsidRPr="000776C2">
        <w:t>Seasonal catchment exposure rates from Table B1 have been readjusted to account for the refined fractions catchment treated</w:t>
      </w:r>
      <w:r w:rsidR="004E7477">
        <w:t xml:space="preserve">; risks are considered acceptable where </w:t>
      </w:r>
      <w:r w:rsidR="004E7477">
        <w:rPr>
          <w:rFonts w:ascii="Calibri" w:hAnsi="Calibri" w:cs="Calibri"/>
        </w:rPr>
        <w:t>≥</w:t>
      </w:r>
      <w:r w:rsidR="00D558DB">
        <w:t xml:space="preserve">90% </w:t>
      </w:r>
      <w:r w:rsidR="004E7477">
        <w:t>of receiving waters are protected.</w:t>
      </w:r>
    </w:p>
    <w:p w14:paraId="0EE64B30" w14:textId="77777777" w:rsidR="000776C2" w:rsidRPr="000776C2" w:rsidRDefault="000776C2" w:rsidP="000776C2">
      <w:pPr>
        <w:spacing w:before="0" w:after="0"/>
        <w:rPr>
          <w:color w:val="auto"/>
          <w:sz w:val="20"/>
        </w:rPr>
        <w:sectPr w:rsidR="000776C2" w:rsidRPr="000776C2">
          <w:headerReference w:type="even" r:id="rId102"/>
          <w:headerReference w:type="default" r:id="rId103"/>
          <w:pgSz w:w="11906" w:h="16838" w:code="9"/>
          <w:pgMar w:top="2835" w:right="1134" w:bottom="1134" w:left="1134" w:header="1701" w:footer="680" w:gutter="0"/>
          <w:cols w:space="708"/>
          <w:docGrid w:linePitch="360"/>
        </w:sectPr>
      </w:pPr>
    </w:p>
    <w:p w14:paraId="33DF2869" w14:textId="4032CC0C" w:rsidR="000776C2" w:rsidRPr="00835CB9" w:rsidRDefault="000776C2" w:rsidP="00835CB9">
      <w:pPr>
        <w:pStyle w:val="AppendixH1"/>
      </w:pPr>
      <w:bookmarkStart w:id="236" w:name="_Toc149310113"/>
      <w:bookmarkStart w:id="237" w:name="_Toc152921656"/>
      <w:r w:rsidRPr="00835CB9">
        <w:lastRenderedPageBreak/>
        <w:t>Appendix E – PBT and POP assessments</w:t>
      </w:r>
      <w:bookmarkEnd w:id="227"/>
      <w:bookmarkEnd w:id="236"/>
      <w:bookmarkEnd w:id="237"/>
    </w:p>
    <w:p w14:paraId="131E11EC" w14:textId="77777777" w:rsidR="000776C2" w:rsidRPr="000776C2" w:rsidRDefault="000776C2" w:rsidP="00835CB9">
      <w:pPr>
        <w:pStyle w:val="APVMAText"/>
      </w:pPr>
      <w:r w:rsidRPr="000776C2">
        <w:t>At its 17</w:t>
      </w:r>
      <w:r w:rsidRPr="00141854">
        <w:t>th</w:t>
      </w:r>
      <w:r w:rsidRPr="000776C2">
        <w:t xml:space="preserve"> meeting, the Persistent Organic Pollutants Review Committee (POPRC) agreed that chlorpyrifos met the screening criteria in Annex D of the Stockholm Convention (decision POPRC-17/4).</w:t>
      </w:r>
    </w:p>
    <w:p w14:paraId="03A2530B" w14:textId="77777777" w:rsidR="000776C2" w:rsidRPr="000776C2" w:rsidRDefault="000776C2" w:rsidP="00835CB9">
      <w:pPr>
        <w:pStyle w:val="AppendixH2"/>
        <w:rPr>
          <w:b/>
          <w:color w:val="auto"/>
          <w:sz w:val="18"/>
          <w:szCs w:val="18"/>
        </w:rPr>
      </w:pPr>
      <w:bookmarkStart w:id="238" w:name="_Toc152921657"/>
      <w:r w:rsidRPr="000776C2">
        <w:t>Persistence criterion</w:t>
      </w:r>
      <w:bookmarkEnd w:id="238"/>
    </w:p>
    <w:p w14:paraId="05588B57" w14:textId="77777777" w:rsidR="000776C2" w:rsidRPr="000776C2" w:rsidRDefault="000776C2" w:rsidP="00835CB9">
      <w:pPr>
        <w:pStyle w:val="APVMAText"/>
      </w:pPr>
      <w:r w:rsidRPr="000776C2">
        <w:t>The Stockholm Convention provides scientifically based criteria for potential POPs and a process that ultimately may lead to elimination of a POP substance globally. The criteria for persistence in Annex D of the convention are expressed as single-media criteria as follows:</w:t>
      </w:r>
    </w:p>
    <w:p w14:paraId="30E640E1" w14:textId="43B1C236" w:rsidR="000776C2" w:rsidRPr="00835CB9" w:rsidRDefault="000776C2" w:rsidP="00835CB9">
      <w:pPr>
        <w:pStyle w:val="Romannumeralatalphalevel"/>
      </w:pPr>
      <w:r w:rsidRPr="00835CB9">
        <w:t xml:space="preserve">Evidence that the half-life of the chemical in water is greater than </w:t>
      </w:r>
      <w:r w:rsidR="00F56A04">
        <w:t>2</w:t>
      </w:r>
      <w:r w:rsidR="00F56A04" w:rsidRPr="00835CB9">
        <w:t xml:space="preserve"> </w:t>
      </w:r>
      <w:r w:rsidRPr="00835CB9">
        <w:t xml:space="preserve">months (60 days), or that its half-life in soil is greater than </w:t>
      </w:r>
      <w:r w:rsidR="00F56A04">
        <w:t>6</w:t>
      </w:r>
      <w:r w:rsidR="00F56A04" w:rsidRPr="00835CB9">
        <w:t xml:space="preserve"> </w:t>
      </w:r>
      <w:r w:rsidRPr="00835CB9">
        <w:t xml:space="preserve">months (180 days), or that its half-life in sediment is greater than </w:t>
      </w:r>
      <w:r w:rsidR="00F56A04">
        <w:t>6</w:t>
      </w:r>
      <w:r w:rsidR="00F56A04" w:rsidRPr="00835CB9">
        <w:t xml:space="preserve"> </w:t>
      </w:r>
      <w:r w:rsidRPr="00835CB9">
        <w:t>months (180 days); or</w:t>
      </w:r>
    </w:p>
    <w:p w14:paraId="0C53BB07" w14:textId="77777777" w:rsidR="000776C2" w:rsidRPr="00835CB9" w:rsidRDefault="000776C2" w:rsidP="00835CB9">
      <w:pPr>
        <w:pStyle w:val="Romannumeralatalphalevel"/>
      </w:pPr>
      <w:r w:rsidRPr="00835CB9">
        <w:t>Evidence that the chemical is otherwise sufficiently persistent to justify its consideration within the scope of the Convention.</w:t>
      </w:r>
    </w:p>
    <w:p w14:paraId="033AB35E" w14:textId="77777777" w:rsidR="000776C2" w:rsidRPr="000776C2" w:rsidRDefault="000776C2" w:rsidP="00835CB9">
      <w:pPr>
        <w:pStyle w:val="APVMAText"/>
      </w:pPr>
      <w:bookmarkStart w:id="239" w:name="_Hlk147220105"/>
      <w:r w:rsidRPr="000776C2">
        <w:t>In support of meeting persistence criteria, the following information is reported in POPRC-17/4:</w:t>
      </w:r>
    </w:p>
    <w:p w14:paraId="7DFFDCFC" w14:textId="443470CD" w:rsidR="000776C2" w:rsidRPr="000776C2" w:rsidRDefault="000776C2" w:rsidP="00835CB9">
      <w:pPr>
        <w:pStyle w:val="Romannumeralatalphalevel"/>
        <w:numPr>
          <w:ilvl w:val="0"/>
          <w:numId w:val="29"/>
        </w:numPr>
      </w:pPr>
      <w:bookmarkStart w:id="240" w:name="_Hlk151116375"/>
      <w:bookmarkEnd w:id="239"/>
      <w:r w:rsidRPr="000776C2">
        <w:t>In the water degradation studies evaluated, DT</w:t>
      </w:r>
      <w:r w:rsidRPr="00835CB9">
        <w:rPr>
          <w:vertAlign w:val="subscript"/>
        </w:rPr>
        <w:t>50</w:t>
      </w:r>
      <w:r w:rsidRPr="000776C2">
        <w:t xml:space="preserve"> values range from 21 days at 22.5°C to 75 days at 8°C. Chlorpyrifos has shown half-lives in water of greater than </w:t>
      </w:r>
      <w:r w:rsidR="00F56A04">
        <w:t>2</w:t>
      </w:r>
      <w:r w:rsidR="00F56A04" w:rsidRPr="000776C2">
        <w:t xml:space="preserve"> </w:t>
      </w:r>
      <w:r w:rsidRPr="000776C2">
        <w:t>months, especially at lower temperatures.</w:t>
      </w:r>
    </w:p>
    <w:p w14:paraId="5BCDA676" w14:textId="77777777" w:rsidR="000776C2" w:rsidRPr="000776C2" w:rsidRDefault="000776C2" w:rsidP="00835CB9">
      <w:pPr>
        <w:pStyle w:val="Romannumeralatalphalevel"/>
        <w:numPr>
          <w:ilvl w:val="0"/>
          <w:numId w:val="0"/>
        </w:numPr>
        <w:ind w:left="709"/>
      </w:pPr>
      <w:r w:rsidRPr="000776C2">
        <w:t>In soil, at application rates for agricultural uses (below 100 mg/kg), the half-lives found span a wide range, from 6 days at 20°C to 224 days at 15°C.</w:t>
      </w:r>
    </w:p>
    <w:p w14:paraId="7B77D175" w14:textId="77777777" w:rsidR="000776C2" w:rsidRPr="000776C2" w:rsidRDefault="000776C2" w:rsidP="00835CB9">
      <w:pPr>
        <w:pStyle w:val="Romannumeralatalphalevel"/>
        <w:numPr>
          <w:ilvl w:val="0"/>
          <w:numId w:val="0"/>
        </w:numPr>
        <w:ind w:left="709"/>
      </w:pPr>
      <w:r w:rsidRPr="000776C2">
        <w:t>In sediments, the threshold of 6 months is exceeded in some studies performed under anaerobic conditions.</w:t>
      </w:r>
    </w:p>
    <w:p w14:paraId="3EAB787B" w14:textId="77777777" w:rsidR="000776C2" w:rsidRPr="000776C2" w:rsidRDefault="000776C2" w:rsidP="00835CB9">
      <w:pPr>
        <w:pStyle w:val="Romannumeralatalphalevel"/>
        <w:numPr>
          <w:ilvl w:val="0"/>
          <w:numId w:val="0"/>
        </w:numPr>
        <w:ind w:left="709"/>
      </w:pPr>
      <w:r w:rsidRPr="000776C2">
        <w:t>Chlorpyrifos shows higher persistence when associated with sediments and at lower temperatures.</w:t>
      </w:r>
    </w:p>
    <w:p w14:paraId="5339CDA4" w14:textId="77777777" w:rsidR="000776C2" w:rsidRPr="00835CB9" w:rsidRDefault="000776C2" w:rsidP="00835CB9">
      <w:pPr>
        <w:pStyle w:val="Romannumeralatalphalevel"/>
        <w:numPr>
          <w:ilvl w:val="0"/>
          <w:numId w:val="29"/>
        </w:numPr>
        <w:rPr>
          <w:szCs w:val="19"/>
        </w:rPr>
      </w:pPr>
      <w:r w:rsidRPr="000776C2">
        <w:t>Monitoring data from the Arctic demonstrate that chlorpyrifos is sufficiently persistent to be transported to remote regions. Since it is more persistent at lower temperatures, it is expected to persist in these regions for a considerable length of time. Findings of chlorpyrifos in sediment cores in Arctic and sub-Arctic lakes (Landers et al. 2008) that can be dated back several decades provide further evidence of the persistence of chlorpyrifos in sediments.</w:t>
      </w:r>
    </w:p>
    <w:bookmarkEnd w:id="240"/>
    <w:p w14:paraId="11D33863" w14:textId="77777777" w:rsidR="00835CB9" w:rsidRDefault="000776C2" w:rsidP="00835CB9">
      <w:pPr>
        <w:pStyle w:val="APVMAText"/>
      </w:pPr>
      <w:r w:rsidRPr="000776C2">
        <w:t>From data provided to the APVMA, the DT</w:t>
      </w:r>
      <w:r w:rsidRPr="000776C2">
        <w:rPr>
          <w:vertAlign w:val="subscript"/>
        </w:rPr>
        <w:t>50</w:t>
      </w:r>
      <w:r w:rsidRPr="000776C2">
        <w:t xml:space="preserve"> of chlorpyrifos in soil exceeds 12 months in many soils with much longer half-lives at higher rates observed. APVMA data does not indicate chlorpyrifos exceeds the persistence criterion for sediment with DT</w:t>
      </w:r>
      <w:r w:rsidRPr="000776C2">
        <w:rPr>
          <w:vertAlign w:val="subscript"/>
        </w:rPr>
        <w:t>50</w:t>
      </w:r>
      <w:r w:rsidRPr="000776C2">
        <w:t xml:space="preserve"> values &lt;6 months. Based on information assessed by the POPRC, there is sufficient evidence that chlorpyrifos meets the criterion on persistence.</w:t>
      </w:r>
      <w:r w:rsidR="00835CB9">
        <w:br w:type="page"/>
      </w:r>
    </w:p>
    <w:p w14:paraId="7DB287A2" w14:textId="035C952B" w:rsidR="000776C2" w:rsidRPr="00835CB9" w:rsidRDefault="000776C2" w:rsidP="00835CB9">
      <w:pPr>
        <w:pStyle w:val="APVMAAppendixH2"/>
      </w:pPr>
      <w:bookmarkStart w:id="241" w:name="_Toc152921658"/>
      <w:r w:rsidRPr="00835CB9">
        <w:lastRenderedPageBreak/>
        <w:t>Bioaccumulation criterion</w:t>
      </w:r>
      <w:bookmarkEnd w:id="241"/>
    </w:p>
    <w:p w14:paraId="450A5B32" w14:textId="77777777" w:rsidR="000776C2" w:rsidRPr="000776C2" w:rsidRDefault="000776C2" w:rsidP="00835CB9">
      <w:pPr>
        <w:pStyle w:val="APVMAText"/>
      </w:pPr>
      <w:r w:rsidRPr="000776C2">
        <w:t>As noted above, the criteria for bioaccumulation in Annex D of the Stockholm Convention are given as follows:</w:t>
      </w:r>
    </w:p>
    <w:p w14:paraId="3959650E" w14:textId="77777777" w:rsidR="000776C2" w:rsidRPr="000776C2" w:rsidRDefault="000776C2" w:rsidP="00835CB9">
      <w:pPr>
        <w:pStyle w:val="Romannumeralatalphalevel"/>
        <w:numPr>
          <w:ilvl w:val="0"/>
          <w:numId w:val="30"/>
        </w:numPr>
      </w:pPr>
      <w:bookmarkStart w:id="242" w:name="_Hlk151116432"/>
      <w:r w:rsidRPr="000776C2">
        <w:t>Evidence that the bioconcentration factor or bioaccumulation factor in aquatic species for the chemical is greater than 5000 or, in the absence of such data, that the log Kow is greater than 5;</w:t>
      </w:r>
    </w:p>
    <w:p w14:paraId="3586A666" w14:textId="77777777" w:rsidR="000776C2" w:rsidRPr="000776C2" w:rsidRDefault="000776C2" w:rsidP="00835CB9">
      <w:pPr>
        <w:pStyle w:val="Romannumeralatalphalevel"/>
        <w:numPr>
          <w:ilvl w:val="0"/>
          <w:numId w:val="30"/>
        </w:numPr>
      </w:pPr>
      <w:r w:rsidRPr="000776C2">
        <w:t>Evidence that a chemical presents other reasons for concern, such as high bioaccumulation in other species, high toxicity or ecotoxicity; or</w:t>
      </w:r>
    </w:p>
    <w:p w14:paraId="09AA6881" w14:textId="77777777" w:rsidR="000776C2" w:rsidRPr="00835CB9" w:rsidRDefault="000776C2" w:rsidP="00835CB9">
      <w:pPr>
        <w:pStyle w:val="Romannumeralatalphalevel"/>
        <w:numPr>
          <w:ilvl w:val="0"/>
          <w:numId w:val="30"/>
        </w:numPr>
        <w:rPr>
          <w:szCs w:val="19"/>
        </w:rPr>
      </w:pPr>
      <w:r w:rsidRPr="000776C2">
        <w:t>Monitoring data in biota indicating that the bioaccumulation potential of the chemical is sufficient to justify its consideration within the scope of the Convention.</w:t>
      </w:r>
    </w:p>
    <w:bookmarkEnd w:id="242"/>
    <w:p w14:paraId="6977E158" w14:textId="77777777" w:rsidR="000776C2" w:rsidRPr="000776C2" w:rsidRDefault="000776C2" w:rsidP="00835CB9">
      <w:pPr>
        <w:pStyle w:val="APVMAText"/>
      </w:pPr>
      <w:r w:rsidRPr="000776C2">
        <w:t>In support of meeting bioaccumulation criteria, the following information is reported in POPRC-17/4:</w:t>
      </w:r>
    </w:p>
    <w:p w14:paraId="370CEDEC" w14:textId="77777777" w:rsidR="000776C2" w:rsidRPr="00835CB9" w:rsidRDefault="000776C2" w:rsidP="00835CB9">
      <w:pPr>
        <w:pStyle w:val="Romannumeralatalphalevel"/>
        <w:numPr>
          <w:ilvl w:val="0"/>
          <w:numId w:val="31"/>
        </w:numPr>
      </w:pPr>
      <w:r w:rsidRPr="00835CB9">
        <w:t>log Pow for chlorpyrifos ranges between 4.7 and 5.2, indicating a potential for bioaccumulation in aquatic organisms. The available bioconcentration factor (BCF) values in fish cover a broad range from 440 to 5,100 in many species, developmental stages and exposure scenarios. Numerous BCF values in fish show a moderate bioconcentration.</w:t>
      </w:r>
    </w:p>
    <w:p w14:paraId="0610415E" w14:textId="77777777" w:rsidR="000776C2" w:rsidRPr="00835CB9" w:rsidRDefault="000776C2" w:rsidP="00835CB9">
      <w:pPr>
        <w:pStyle w:val="Romannumeralatalphalevel"/>
        <w:numPr>
          <w:ilvl w:val="0"/>
          <w:numId w:val="31"/>
        </w:numPr>
      </w:pPr>
      <w:r w:rsidRPr="00835CB9">
        <w:t>Chlorpyrifos shows high toxicity in fish and other species, such as invertebrates, amphibians, birds and mammals. In combination with high toxicity, even moderate bioaccumulation can lead to body concentrations that can cause adverse effects.</w:t>
      </w:r>
    </w:p>
    <w:p w14:paraId="38A86354" w14:textId="5CEA0F1F" w:rsidR="000776C2" w:rsidRPr="00835CB9" w:rsidRDefault="000776C2" w:rsidP="00835CB9">
      <w:pPr>
        <w:pStyle w:val="Romannumeralatalphalevel"/>
        <w:numPr>
          <w:ilvl w:val="0"/>
          <w:numId w:val="31"/>
        </w:numPr>
      </w:pPr>
      <w:r w:rsidRPr="00835CB9">
        <w:t>Chlorpyrifos has been found in biota at different trophic levels in remote regions, in apex predators and in human breast milk, which is a concern for offspring.</w:t>
      </w:r>
    </w:p>
    <w:p w14:paraId="2EF75F7D" w14:textId="77777777" w:rsidR="000776C2" w:rsidRPr="000776C2" w:rsidRDefault="000776C2" w:rsidP="00835CB9">
      <w:pPr>
        <w:pStyle w:val="APVMAText"/>
      </w:pPr>
      <w:r w:rsidRPr="000776C2">
        <w:t>The APVMA data holdings indicate bioaccumulation criteria are not met with a log Pow of 4.9 and a BCF of 1374 in whole fish. However, taking into account other information reported in the POPRC decision, there is sufficient evidence that chlorpyrifos meets the criterion for bioaccumulation.</w:t>
      </w:r>
    </w:p>
    <w:p w14:paraId="63170D4F" w14:textId="77777777" w:rsidR="000776C2" w:rsidRPr="00835CB9" w:rsidRDefault="000776C2" w:rsidP="00835CB9">
      <w:pPr>
        <w:pStyle w:val="APVMAAppendixH2"/>
      </w:pPr>
      <w:bookmarkStart w:id="243" w:name="_Toc152921659"/>
      <w:r w:rsidRPr="00835CB9">
        <w:t>Toxicity criterion</w:t>
      </w:r>
      <w:bookmarkEnd w:id="243"/>
    </w:p>
    <w:p w14:paraId="066673CF" w14:textId="77777777" w:rsidR="000776C2" w:rsidRPr="00835CB9" w:rsidRDefault="000776C2" w:rsidP="00835CB9">
      <w:pPr>
        <w:pStyle w:val="APVMAText"/>
      </w:pPr>
      <w:r w:rsidRPr="00835CB9">
        <w:t xml:space="preserve">For persistent and bioaccumulative substances, exposure may be anticipated to cover the whole life of an organism as well as multiple generations. Consequently, chronic ecotoxicity data, preferably covering impacts on reproduction, are used to establish the toxicity within the PBT context. </w:t>
      </w:r>
    </w:p>
    <w:p w14:paraId="23757317" w14:textId="77777777" w:rsidR="000776C2" w:rsidRPr="00835CB9" w:rsidRDefault="000776C2" w:rsidP="00835CB9">
      <w:pPr>
        <w:pStyle w:val="APVMAText"/>
      </w:pPr>
      <w:r w:rsidRPr="00835CB9">
        <w:t>As noted, the Stockholm Convention on POPs provides scientifically based criteria for potential POPs and a process that ultimately may lead to elimination of a POP substance globally. The criteria for toxicity in Annex D of the POPs convention do not consist of numerical values, but are given as follows:</w:t>
      </w:r>
    </w:p>
    <w:p w14:paraId="6BCCF73E" w14:textId="77777777" w:rsidR="000776C2" w:rsidRPr="00835CB9" w:rsidRDefault="000776C2" w:rsidP="00835CB9">
      <w:pPr>
        <w:pStyle w:val="Romannumeralatalphalevel"/>
        <w:numPr>
          <w:ilvl w:val="0"/>
          <w:numId w:val="32"/>
        </w:numPr>
      </w:pPr>
      <w:r w:rsidRPr="00835CB9">
        <w:t>Evidence of adverse effects to human health or to the environment that justifies consideration of the chemical within the scope of this Convention; or</w:t>
      </w:r>
    </w:p>
    <w:p w14:paraId="1EA7E04D" w14:textId="77777777" w:rsidR="00835CB9" w:rsidRDefault="000776C2" w:rsidP="00704DA8">
      <w:pPr>
        <w:pStyle w:val="Romannumeralatalphalevel"/>
        <w:numPr>
          <w:ilvl w:val="0"/>
          <w:numId w:val="32"/>
        </w:numPr>
      </w:pPr>
      <w:r w:rsidRPr="00835CB9">
        <w:t>Toxicity or ecotoxicity data that indicate the potential for damage to human health or to the environment.</w:t>
      </w:r>
      <w:r w:rsidR="00835CB9">
        <w:br w:type="page"/>
      </w:r>
    </w:p>
    <w:p w14:paraId="00BA3FFE" w14:textId="72F43BD2" w:rsidR="000776C2" w:rsidRPr="000776C2" w:rsidRDefault="000776C2" w:rsidP="00835CB9">
      <w:pPr>
        <w:pStyle w:val="APVMAText"/>
      </w:pPr>
      <w:r w:rsidRPr="000776C2">
        <w:lastRenderedPageBreak/>
        <w:t>In support of meeting toxicity/adverse effects criteria, the following information is reported in POPRC-17/4:</w:t>
      </w:r>
    </w:p>
    <w:p w14:paraId="0435AFD2" w14:textId="77777777" w:rsidR="000776C2" w:rsidRPr="00835CB9" w:rsidRDefault="000776C2" w:rsidP="00CA08CA">
      <w:pPr>
        <w:pStyle w:val="APVMAQuote"/>
      </w:pPr>
      <w:r w:rsidRPr="00835CB9">
        <w:t>The main effect following short- to long-term repeated oral administration of chlorpyrifos is the inhibition of acetylcholinesterase (AchE) activity. There is potential evidence that developmental neurotoxicity effects from chlorpyrifos may occur at doses below those causing cholinesterase inhibition. Several epidemiological studies and reviews from regulatory authorities have associated pre- and postnatal exposure to chlorpyrifos with changes in brain morphology, delays in cognitive and motor functions, problems with attention and tremors. This, in addition to high toxicity to mammals, indicates a potential for damage to human health. Chlorpyrifos shows a high toxicity to aquatic organisms at approximately 0.1 µg/L. Invertebrates, especially crustaceans and insects, are the most sensitive taxa among aquatic organisms. Chlorpyrifos shows high acute toxicity to terrestrial vertebrates, especially to birds (LD50 value of 13.3 mg/kg bw) and to non-target arthropods, especially pollinators. The very high acute and chronic toxicity to a wide range of vertebrates, invertebrates and insects (including bees) indicates a potential for damage to the environment.</w:t>
      </w:r>
    </w:p>
    <w:p w14:paraId="1AA6B5C7" w14:textId="77777777" w:rsidR="000776C2" w:rsidRPr="000776C2" w:rsidRDefault="000776C2" w:rsidP="00835CB9">
      <w:pPr>
        <w:pStyle w:val="APVMAText"/>
      </w:pPr>
      <w:r w:rsidRPr="000776C2">
        <w:t>There is sufficient evidence that chlorpyrifos meets the criterion on adverse effects. APVMA data holdings confirm this with higher tier (microcosm/mesocosm) data, the consistent finding was a NOEC value of 0.10 µg ac/L for the most sensitive aquatic species.</w:t>
      </w:r>
    </w:p>
    <w:p w14:paraId="089851E5" w14:textId="77777777" w:rsidR="000776C2" w:rsidRPr="00835CB9" w:rsidRDefault="000776C2" w:rsidP="00835CB9">
      <w:pPr>
        <w:pStyle w:val="APVMAAppendixH2"/>
      </w:pPr>
      <w:bookmarkStart w:id="244" w:name="_Toc152921660"/>
      <w:r w:rsidRPr="00835CB9">
        <w:t>Potential for long-range environmental transport</w:t>
      </w:r>
      <w:bookmarkEnd w:id="244"/>
    </w:p>
    <w:p w14:paraId="568A740C" w14:textId="77777777" w:rsidR="000776C2" w:rsidRPr="00835CB9" w:rsidRDefault="000776C2" w:rsidP="00835CB9">
      <w:pPr>
        <w:pStyle w:val="APVMAText"/>
      </w:pPr>
      <w:r w:rsidRPr="00835CB9">
        <w:t>The criteria for long-range transport in Annex D of the Stockholm convention are expressed as follows:</w:t>
      </w:r>
    </w:p>
    <w:p w14:paraId="1892C2B1" w14:textId="77777777" w:rsidR="000776C2" w:rsidRPr="000776C2" w:rsidRDefault="000776C2" w:rsidP="00835CB9">
      <w:pPr>
        <w:pStyle w:val="Romannumeralatalphalevel"/>
        <w:numPr>
          <w:ilvl w:val="0"/>
          <w:numId w:val="33"/>
        </w:numPr>
      </w:pPr>
      <w:r w:rsidRPr="000776C2">
        <w:t>Measured levels of the chemical in locations distant from the sources of its release that are of potential concern;</w:t>
      </w:r>
    </w:p>
    <w:p w14:paraId="5143AD2F" w14:textId="77777777" w:rsidR="000776C2" w:rsidRPr="000776C2" w:rsidRDefault="000776C2" w:rsidP="00835CB9">
      <w:pPr>
        <w:pStyle w:val="Romannumeralatalphalevel"/>
        <w:numPr>
          <w:ilvl w:val="0"/>
          <w:numId w:val="33"/>
        </w:numPr>
      </w:pPr>
      <w:r w:rsidRPr="000776C2">
        <w:t>Monitoring data showing that long-range environmental transport, with the potential for transfer to a receiving environment, (via air, water or migratory species); or</w:t>
      </w:r>
    </w:p>
    <w:p w14:paraId="2C57B659" w14:textId="3546D48C" w:rsidR="000776C2" w:rsidRPr="00835CB9" w:rsidRDefault="000776C2" w:rsidP="00835CB9">
      <w:pPr>
        <w:pStyle w:val="Romannumeralatalphalevel"/>
        <w:numPr>
          <w:ilvl w:val="0"/>
          <w:numId w:val="33"/>
        </w:numPr>
        <w:rPr>
          <w:szCs w:val="19"/>
        </w:rPr>
      </w:pPr>
      <w:r w:rsidRPr="000776C2">
        <w:t xml:space="preserve">Environmental fate properties and/or model results that demonstrate that the chemical has a potential for such transportation, with the potential for transfer to a receiving environment in locations distant from the sources of its release. For a chemical that migrates significantly through the air, its half-life in air should be greater than </w:t>
      </w:r>
      <w:r w:rsidR="00F56A04">
        <w:t>2</w:t>
      </w:r>
      <w:r w:rsidR="00F56A04" w:rsidRPr="000776C2">
        <w:t xml:space="preserve"> </w:t>
      </w:r>
      <w:r w:rsidRPr="000776C2">
        <w:t>days.</w:t>
      </w:r>
    </w:p>
    <w:p w14:paraId="3BFB38BE" w14:textId="77777777" w:rsidR="000776C2" w:rsidRPr="000776C2" w:rsidRDefault="000776C2" w:rsidP="00835CB9">
      <w:pPr>
        <w:pStyle w:val="APVMAText"/>
      </w:pPr>
      <w:r w:rsidRPr="000776C2">
        <w:t>In support of meeting long range transport potential criteria, the following information is reported in POPRC-17/4:</w:t>
      </w:r>
    </w:p>
    <w:p w14:paraId="2FBCA4A5" w14:textId="728A5D9F" w:rsidR="000776C2" w:rsidRPr="00835CB9" w:rsidRDefault="00835CB9" w:rsidP="00835CB9">
      <w:pPr>
        <w:pStyle w:val="APVMAText"/>
      </w:pPr>
      <w:r>
        <w:t xml:space="preserve">(2) </w:t>
      </w:r>
      <w:r w:rsidR="000776C2" w:rsidRPr="00835CB9">
        <w:t xml:space="preserve">and (ii) Chlorpyrifos has been widely detected in remote areas far away from point sources and/or agricultural uses, both in abiotic compartments and in biota such as caribou, seals and polar bears in the Arctic, and in sea-ice meltwater and air in Antarctica. In the Bering and Chukchi marine ecosystems, it was found in marine fog, sea water and marine ice. From one study with </w:t>
      </w:r>
      <w:r w:rsidR="00F56A04">
        <w:t>5</w:t>
      </w:r>
      <w:r w:rsidR="00F56A04" w:rsidRPr="00835CB9">
        <w:t xml:space="preserve"> </w:t>
      </w:r>
      <w:r w:rsidR="000776C2" w:rsidRPr="00835CB9">
        <w:t xml:space="preserve">pesticides analysed, it was the most frequently identified in sea water. It was monitored in snow cores collected over sea ice from </w:t>
      </w:r>
      <w:r w:rsidR="00F56A04">
        <w:t>4</w:t>
      </w:r>
      <w:r w:rsidR="00F56A04" w:rsidRPr="00835CB9">
        <w:t xml:space="preserve"> </w:t>
      </w:r>
      <w:r w:rsidR="000776C2" w:rsidRPr="00835CB9">
        <w:t xml:space="preserve">north-west Alaskan Arctic estuaries. In a dated ice core from Svalbard, chlorpyrifos was the only pesticide detected continuously, with first detections between 1971 and 1980. Maximum concentrations were detected between 1995 and 2005, which corresponds to the period in which the most recent samples were taken in this study, with the accumulated burden of chlorpyrifos being the highest of all the analysed compounds. Potential </w:t>
      </w:r>
      <w:r w:rsidR="000776C2" w:rsidRPr="00CA08CA">
        <w:lastRenderedPageBreak/>
        <w:t>routes of transport include atmospheric transport in the gas or particulate phase and transport via water in rivers and ocean currents.</w:t>
      </w:r>
    </w:p>
    <w:p w14:paraId="73051CB0" w14:textId="37F37B46" w:rsidR="000776C2" w:rsidRPr="00CA08CA" w:rsidRDefault="000776C2" w:rsidP="00CA08CA">
      <w:pPr>
        <w:pStyle w:val="APVMAText"/>
      </w:pPr>
      <w:r w:rsidRPr="00CA08CA">
        <w:t xml:space="preserve">(iii) The half-life of gaseous chlorpyrifos does not exceed </w:t>
      </w:r>
      <w:r w:rsidR="00F56A04">
        <w:t>2</w:t>
      </w:r>
      <w:r w:rsidR="00F56A04" w:rsidRPr="00CA08CA">
        <w:t xml:space="preserve"> </w:t>
      </w:r>
      <w:r w:rsidRPr="00CA08CA">
        <w:t>days. Particulate chlorpyrifos, however, is more recalcitrant to degradation by hydroxy radical reaction and shows an atmospheric half-life of up to 66.4</w:t>
      </w:r>
      <w:r w:rsidR="00141854">
        <w:t> </w:t>
      </w:r>
      <w:r w:rsidRPr="00CA08CA">
        <w:t>hours.</w:t>
      </w:r>
    </w:p>
    <w:p w14:paraId="262A8878" w14:textId="77777777" w:rsidR="000776C2" w:rsidRPr="00CA08CA" w:rsidRDefault="000776C2" w:rsidP="00CA08CA">
      <w:pPr>
        <w:pStyle w:val="APVMAText"/>
      </w:pPr>
      <w:r w:rsidRPr="00CA08CA">
        <w:t>While standard modelling for atmospheric reaction with hydroxyl radicals indicates the persistence of chlorpyrifos in air is not sufficient to meet the long range transport criterion, given measured data in remote areas considered by the POPRC, there is sufficient evidence that chlorpyrifos meets the criterion on potential for long range environmental transport.</w:t>
      </w:r>
    </w:p>
    <w:p w14:paraId="48C2393D" w14:textId="77777777" w:rsidR="000776C2" w:rsidRPr="00835CB9" w:rsidRDefault="000776C2" w:rsidP="00141854">
      <w:pPr>
        <w:pStyle w:val="AppendixH2"/>
      </w:pPr>
      <w:bookmarkStart w:id="245" w:name="_Toc152921661"/>
      <w:r w:rsidRPr="00835CB9">
        <w:t>Conclusion</w:t>
      </w:r>
      <w:bookmarkEnd w:id="245"/>
    </w:p>
    <w:p w14:paraId="4DAD259B" w14:textId="306E8287" w:rsidR="00720BC1" w:rsidRPr="00720BC1" w:rsidRDefault="000776C2" w:rsidP="00141854">
      <w:pPr>
        <w:pStyle w:val="APVMAText"/>
        <w:rPr>
          <w:lang w:eastAsia="en-AU"/>
        </w:rPr>
        <w:sectPr w:rsidR="00720BC1" w:rsidRPr="00720BC1">
          <w:headerReference w:type="even" r:id="rId104"/>
          <w:headerReference w:type="default" r:id="rId105"/>
          <w:pgSz w:w="11906" w:h="16838" w:code="9"/>
          <w:pgMar w:top="2835" w:right="1134" w:bottom="1134" w:left="1134" w:header="1701" w:footer="680" w:gutter="0"/>
          <w:cols w:space="708"/>
          <w:docGrid w:linePitch="360"/>
        </w:sectPr>
      </w:pPr>
      <w:r w:rsidRPr="00835CB9">
        <w:t>Chlorpyrifos met the screening criteria specified in Annex D of the Stockholm Convention on Persistent Organic Pollutants.</w:t>
      </w:r>
    </w:p>
    <w:p w14:paraId="3CE4C5F0" w14:textId="532AE014" w:rsidR="002E20AC" w:rsidRPr="00835CB9" w:rsidRDefault="008B550C" w:rsidP="00835CB9">
      <w:pPr>
        <w:pStyle w:val="GlossaryRefH1"/>
      </w:pPr>
      <w:bookmarkStart w:id="246" w:name="_Toc135232603"/>
      <w:bookmarkStart w:id="247" w:name="_Toc152921662"/>
      <w:bookmarkEnd w:id="186"/>
      <w:r w:rsidRPr="00835CB9">
        <w:lastRenderedPageBreak/>
        <w:t>Acronyms and abbreviations</w:t>
      </w:r>
      <w:bookmarkEnd w:id="246"/>
      <w:bookmarkEnd w:id="247"/>
    </w:p>
    <w:tbl>
      <w:tblPr>
        <w:tblW w:w="5001" w:type="pct"/>
        <w:tblBorders>
          <w:top w:val="single" w:sz="4" w:space="0" w:color="auto"/>
          <w:bottom w:val="single" w:sz="4" w:space="0" w:color="auto"/>
          <w:insideH w:val="single" w:sz="4" w:space="0" w:color="auto"/>
        </w:tblBorders>
        <w:tblLook w:val="0000" w:firstRow="0" w:lastRow="0" w:firstColumn="0" w:lastColumn="0" w:noHBand="0" w:noVBand="0"/>
      </w:tblPr>
      <w:tblGrid>
        <w:gridCol w:w="2142"/>
        <w:gridCol w:w="7498"/>
      </w:tblGrid>
      <w:tr w:rsidR="008B550C" w14:paraId="2C49B9E9" w14:textId="77777777" w:rsidTr="00D31078">
        <w:trPr>
          <w:tblHeader/>
        </w:trPr>
        <w:tc>
          <w:tcPr>
            <w:tcW w:w="1111" w:type="pct"/>
            <w:shd w:val="clear" w:color="auto" w:fill="5C2946"/>
          </w:tcPr>
          <w:p w14:paraId="2F8A4E79" w14:textId="77777777" w:rsidR="008B550C" w:rsidRPr="00572D44" w:rsidRDefault="008B550C" w:rsidP="00572D44">
            <w:pPr>
              <w:pStyle w:val="TableHead"/>
            </w:pPr>
            <w:r w:rsidRPr="00572D44">
              <w:t>Shortened term</w:t>
            </w:r>
          </w:p>
        </w:tc>
        <w:tc>
          <w:tcPr>
            <w:tcW w:w="3889" w:type="pct"/>
            <w:shd w:val="clear" w:color="auto" w:fill="5C2946"/>
          </w:tcPr>
          <w:p w14:paraId="67F139F7" w14:textId="77777777" w:rsidR="008B550C" w:rsidRPr="00572D44" w:rsidRDefault="008B550C" w:rsidP="00572D44">
            <w:pPr>
              <w:pStyle w:val="TableHead"/>
            </w:pPr>
            <w:r w:rsidRPr="00572D44">
              <w:t>Full term</w:t>
            </w:r>
          </w:p>
        </w:tc>
      </w:tr>
      <w:tr w:rsidR="00DF268B" w14:paraId="17F5A2E8" w14:textId="77777777" w:rsidTr="00D31078">
        <w:tc>
          <w:tcPr>
            <w:tcW w:w="1111" w:type="pct"/>
          </w:tcPr>
          <w:p w14:paraId="236DD8D1" w14:textId="509D5A81" w:rsidR="00DF268B" w:rsidRDefault="00DF268B" w:rsidP="00DF268B">
            <w:pPr>
              <w:pStyle w:val="TableText"/>
            </w:pPr>
            <w:r w:rsidRPr="00D32EE6">
              <w:t>AChE</w:t>
            </w:r>
          </w:p>
        </w:tc>
        <w:tc>
          <w:tcPr>
            <w:tcW w:w="3889" w:type="pct"/>
          </w:tcPr>
          <w:p w14:paraId="4823941B" w14:textId="3FA5D949" w:rsidR="00DF268B" w:rsidRDefault="00DF268B" w:rsidP="00DF268B">
            <w:pPr>
              <w:pStyle w:val="TableText"/>
            </w:pPr>
            <w:r>
              <w:t>A</w:t>
            </w:r>
            <w:r w:rsidRPr="00D32EE6">
              <w:t>cetyl cholinesterase</w:t>
            </w:r>
          </w:p>
        </w:tc>
      </w:tr>
      <w:tr w:rsidR="00DF268B" w14:paraId="2D810998" w14:textId="77777777" w:rsidTr="00D31078">
        <w:tc>
          <w:tcPr>
            <w:tcW w:w="1111" w:type="pct"/>
          </w:tcPr>
          <w:p w14:paraId="4577629E" w14:textId="588D97DD" w:rsidR="00DF268B" w:rsidRDefault="00DF268B" w:rsidP="00DF268B">
            <w:pPr>
              <w:pStyle w:val="TableText"/>
            </w:pPr>
            <w:r>
              <w:t>ADI</w:t>
            </w:r>
          </w:p>
        </w:tc>
        <w:tc>
          <w:tcPr>
            <w:tcW w:w="3889" w:type="pct"/>
          </w:tcPr>
          <w:p w14:paraId="100F140E" w14:textId="4B07EB07" w:rsidR="00DF268B" w:rsidRDefault="00DF268B" w:rsidP="00DF268B">
            <w:pPr>
              <w:pStyle w:val="TableText"/>
            </w:pPr>
            <w:r>
              <w:t>Acceptable daily intake (for humans)</w:t>
            </w:r>
          </w:p>
        </w:tc>
      </w:tr>
      <w:tr w:rsidR="00DF268B" w14:paraId="4299EB8E" w14:textId="77777777" w:rsidTr="00D31078">
        <w:tc>
          <w:tcPr>
            <w:tcW w:w="1111" w:type="pct"/>
          </w:tcPr>
          <w:p w14:paraId="4A59E203" w14:textId="09D03B0C" w:rsidR="00DF268B" w:rsidRDefault="00DF268B" w:rsidP="00DF268B">
            <w:pPr>
              <w:pStyle w:val="TableText"/>
            </w:pPr>
            <w:r w:rsidRPr="00D32EE6">
              <w:t>APVMA</w:t>
            </w:r>
          </w:p>
        </w:tc>
        <w:tc>
          <w:tcPr>
            <w:tcW w:w="3889" w:type="pct"/>
          </w:tcPr>
          <w:p w14:paraId="7540661A" w14:textId="1475E420" w:rsidR="00DF268B" w:rsidRDefault="00DF268B" w:rsidP="00DF268B">
            <w:pPr>
              <w:pStyle w:val="TableText"/>
            </w:pPr>
            <w:r w:rsidRPr="00D32EE6">
              <w:t>Australian Pesticides and Veterinary Medicines Authority</w:t>
            </w:r>
          </w:p>
        </w:tc>
      </w:tr>
      <w:tr w:rsidR="00D31078" w14:paraId="5FAF26BA" w14:textId="77777777" w:rsidTr="00D31078">
        <w:tc>
          <w:tcPr>
            <w:tcW w:w="1111" w:type="pct"/>
          </w:tcPr>
          <w:p w14:paraId="556447DE" w14:textId="66C37A6A" w:rsidR="00D31078" w:rsidRDefault="00D31078" w:rsidP="00D31078">
            <w:pPr>
              <w:pStyle w:val="TableText"/>
            </w:pPr>
            <w:r>
              <w:rPr>
                <w:color w:val="000000"/>
                <w:szCs w:val="17"/>
                <w:lang w:eastAsia="en-AU"/>
              </w:rPr>
              <w:t>AF</w:t>
            </w:r>
          </w:p>
        </w:tc>
        <w:tc>
          <w:tcPr>
            <w:tcW w:w="3889" w:type="pct"/>
          </w:tcPr>
          <w:p w14:paraId="0325E42C" w14:textId="743C1E3B" w:rsidR="00D31078" w:rsidRDefault="00D31078" w:rsidP="00D31078">
            <w:pPr>
              <w:pStyle w:val="TableText"/>
            </w:pPr>
            <w:r>
              <w:rPr>
                <w:color w:val="000000"/>
                <w:szCs w:val="17"/>
                <w:lang w:eastAsia="en-AU"/>
              </w:rPr>
              <w:t>assessment factor</w:t>
            </w:r>
          </w:p>
        </w:tc>
      </w:tr>
      <w:tr w:rsidR="00DF268B" w14:paraId="0D6F41D6" w14:textId="77777777" w:rsidTr="00D31078">
        <w:tc>
          <w:tcPr>
            <w:tcW w:w="1111" w:type="pct"/>
          </w:tcPr>
          <w:p w14:paraId="25EE8705" w14:textId="09BD4BE9" w:rsidR="00DF268B" w:rsidRDefault="00DF268B" w:rsidP="00DF268B">
            <w:pPr>
              <w:pStyle w:val="TableText"/>
            </w:pPr>
            <w:r>
              <w:t>Agvet</w:t>
            </w:r>
          </w:p>
        </w:tc>
        <w:tc>
          <w:tcPr>
            <w:tcW w:w="3889" w:type="pct"/>
          </w:tcPr>
          <w:p w14:paraId="4ABE9BE3" w14:textId="3E15EA88" w:rsidR="00DF268B" w:rsidRDefault="00DF268B" w:rsidP="00DF268B">
            <w:pPr>
              <w:pStyle w:val="TableText"/>
            </w:pPr>
            <w:r>
              <w:t>A</w:t>
            </w:r>
            <w:r w:rsidRPr="00D32EE6">
              <w:t>gricultural and veterinary</w:t>
            </w:r>
          </w:p>
        </w:tc>
      </w:tr>
      <w:tr w:rsidR="00DF268B" w14:paraId="7BB5E5AE" w14:textId="77777777" w:rsidTr="00D31078">
        <w:tc>
          <w:tcPr>
            <w:tcW w:w="1111" w:type="pct"/>
          </w:tcPr>
          <w:p w14:paraId="003D7794" w14:textId="69D348C8" w:rsidR="00DF268B" w:rsidRDefault="00DF268B" w:rsidP="00DF268B">
            <w:pPr>
              <w:pStyle w:val="TableText"/>
            </w:pPr>
            <w:r>
              <w:t>ARfD</w:t>
            </w:r>
          </w:p>
        </w:tc>
        <w:tc>
          <w:tcPr>
            <w:tcW w:w="3889" w:type="pct"/>
          </w:tcPr>
          <w:p w14:paraId="51210B28" w14:textId="699C17A4" w:rsidR="00DF268B" w:rsidRDefault="00DF268B" w:rsidP="00DF268B">
            <w:pPr>
              <w:pStyle w:val="TableText"/>
            </w:pPr>
            <w:r>
              <w:t>Acute reference dose</w:t>
            </w:r>
          </w:p>
        </w:tc>
      </w:tr>
      <w:tr w:rsidR="00D01425" w14:paraId="05EE3443" w14:textId="77777777" w:rsidTr="00D31078">
        <w:tc>
          <w:tcPr>
            <w:tcW w:w="1111" w:type="pct"/>
          </w:tcPr>
          <w:p w14:paraId="1CA98967" w14:textId="5A90F263" w:rsidR="00D01425" w:rsidRDefault="00D01425" w:rsidP="00D01425">
            <w:pPr>
              <w:pStyle w:val="TableText"/>
              <w:rPr>
                <w:color w:val="000000"/>
                <w:szCs w:val="17"/>
                <w:lang w:eastAsia="en-AU"/>
              </w:rPr>
            </w:pPr>
            <w:r>
              <w:rPr>
                <w:szCs w:val="17"/>
              </w:rPr>
              <w:t>BBCH</w:t>
            </w:r>
          </w:p>
        </w:tc>
        <w:tc>
          <w:tcPr>
            <w:tcW w:w="3889" w:type="pct"/>
          </w:tcPr>
          <w:p w14:paraId="2F08F6BB" w14:textId="05AFB202" w:rsidR="00D01425" w:rsidRDefault="00D01425" w:rsidP="00D01425">
            <w:pPr>
              <w:pStyle w:val="TableText"/>
              <w:rPr>
                <w:color w:val="000000"/>
                <w:szCs w:val="17"/>
                <w:lang w:eastAsia="en-AU"/>
              </w:rPr>
            </w:pPr>
            <w:r w:rsidRPr="00E15674">
              <w:t>Biologische Bundesanstalt, Bundessortenamt and Chemical industry</w:t>
            </w:r>
          </w:p>
        </w:tc>
      </w:tr>
      <w:tr w:rsidR="00D31078" w14:paraId="45780E84" w14:textId="77777777" w:rsidTr="00D31078">
        <w:tc>
          <w:tcPr>
            <w:tcW w:w="1111" w:type="pct"/>
          </w:tcPr>
          <w:p w14:paraId="5CB5BDC6" w14:textId="4DBA46F9" w:rsidR="00D31078" w:rsidRDefault="00D31078" w:rsidP="00D31078">
            <w:pPr>
              <w:pStyle w:val="TableText"/>
            </w:pPr>
            <w:r>
              <w:rPr>
                <w:color w:val="000000"/>
                <w:szCs w:val="17"/>
                <w:lang w:eastAsia="en-AU"/>
              </w:rPr>
              <w:t>BCF</w:t>
            </w:r>
          </w:p>
        </w:tc>
        <w:tc>
          <w:tcPr>
            <w:tcW w:w="3889" w:type="pct"/>
          </w:tcPr>
          <w:p w14:paraId="433E3B5C" w14:textId="7E419333" w:rsidR="00D31078" w:rsidRDefault="00D31078" w:rsidP="00D31078">
            <w:pPr>
              <w:pStyle w:val="TableText"/>
            </w:pPr>
            <w:r>
              <w:rPr>
                <w:color w:val="000000"/>
                <w:szCs w:val="17"/>
                <w:lang w:eastAsia="en-AU"/>
              </w:rPr>
              <w:t>bioconcentration factor</w:t>
            </w:r>
          </w:p>
        </w:tc>
      </w:tr>
      <w:tr w:rsidR="00DF268B" w14:paraId="730BCA0F" w14:textId="77777777" w:rsidTr="00D31078">
        <w:tc>
          <w:tcPr>
            <w:tcW w:w="1111" w:type="pct"/>
          </w:tcPr>
          <w:p w14:paraId="0C393EDF" w14:textId="4BD6A017" w:rsidR="00DF268B" w:rsidRDefault="009B4C01" w:rsidP="00DF268B">
            <w:pPr>
              <w:pStyle w:val="TableText"/>
            </w:pPr>
            <w:r>
              <w:t>b</w:t>
            </w:r>
            <w:r w:rsidR="00DF268B">
              <w:t>w</w:t>
            </w:r>
          </w:p>
        </w:tc>
        <w:tc>
          <w:tcPr>
            <w:tcW w:w="3889" w:type="pct"/>
          </w:tcPr>
          <w:p w14:paraId="0B2DB1D4" w14:textId="59FBE50E" w:rsidR="00DF268B" w:rsidRDefault="00DF268B" w:rsidP="00DF268B">
            <w:pPr>
              <w:pStyle w:val="TableText"/>
            </w:pPr>
            <w:r>
              <w:t>Bodyweight</w:t>
            </w:r>
          </w:p>
        </w:tc>
      </w:tr>
      <w:tr w:rsidR="009B4C01" w14:paraId="364142C9" w14:textId="77777777" w:rsidTr="00D31078">
        <w:tc>
          <w:tcPr>
            <w:tcW w:w="1111" w:type="pct"/>
            <w:vAlign w:val="bottom"/>
          </w:tcPr>
          <w:p w14:paraId="1505B227" w14:textId="14B65CB2" w:rsidR="009B4C01" w:rsidRDefault="009B4C01" w:rsidP="009B4C01">
            <w:pPr>
              <w:pStyle w:val="TableText"/>
            </w:pPr>
            <w:r>
              <w:rPr>
                <w:color w:val="000000"/>
                <w:szCs w:val="17"/>
                <w:lang w:eastAsia="en-AU"/>
              </w:rPr>
              <w:t>cm</w:t>
            </w:r>
          </w:p>
        </w:tc>
        <w:tc>
          <w:tcPr>
            <w:tcW w:w="3889" w:type="pct"/>
            <w:vAlign w:val="bottom"/>
          </w:tcPr>
          <w:p w14:paraId="16903B57" w14:textId="330EE7A4" w:rsidR="009B4C01" w:rsidRPr="00D32EE6" w:rsidRDefault="009B4C01" w:rsidP="009B4C01">
            <w:pPr>
              <w:pStyle w:val="TableText"/>
            </w:pPr>
            <w:r>
              <w:rPr>
                <w:color w:val="000000"/>
                <w:szCs w:val="17"/>
                <w:lang w:eastAsia="en-AU"/>
              </w:rPr>
              <w:t>centimetre(s)</w:t>
            </w:r>
          </w:p>
        </w:tc>
      </w:tr>
      <w:tr w:rsidR="00DF268B" w14:paraId="3FBE834D" w14:textId="77777777" w:rsidTr="00D31078">
        <w:tc>
          <w:tcPr>
            <w:tcW w:w="1111" w:type="pct"/>
          </w:tcPr>
          <w:p w14:paraId="26539C8F" w14:textId="2F8F36F5" w:rsidR="00DF268B" w:rsidRDefault="00DF268B" w:rsidP="00DF268B">
            <w:pPr>
              <w:pStyle w:val="TableText"/>
            </w:pPr>
            <w:r>
              <w:t>Codex</w:t>
            </w:r>
          </w:p>
        </w:tc>
        <w:tc>
          <w:tcPr>
            <w:tcW w:w="3889" w:type="pct"/>
          </w:tcPr>
          <w:p w14:paraId="70A9DE35" w14:textId="243C2BEC" w:rsidR="00DF268B" w:rsidRDefault="00DF268B" w:rsidP="00DF268B">
            <w:pPr>
              <w:pStyle w:val="TableText"/>
            </w:pPr>
            <w:r w:rsidRPr="00D32EE6">
              <w:t>Codex Alimentarius Commission</w:t>
            </w:r>
          </w:p>
        </w:tc>
      </w:tr>
      <w:tr w:rsidR="00D31078" w14:paraId="400528D4" w14:textId="77777777" w:rsidTr="00D31078">
        <w:tc>
          <w:tcPr>
            <w:tcW w:w="1111" w:type="pct"/>
          </w:tcPr>
          <w:p w14:paraId="5A229DB0" w14:textId="309E4632" w:rsidR="00D31078" w:rsidRPr="005D149D" w:rsidRDefault="00D31078" w:rsidP="00D31078">
            <w:pPr>
              <w:pStyle w:val="TableText"/>
            </w:pPr>
            <w:r>
              <w:rPr>
                <w:color w:val="000000"/>
                <w:szCs w:val="17"/>
                <w:lang w:eastAsia="en-AU"/>
              </w:rPr>
              <w:t>CS</w:t>
            </w:r>
          </w:p>
        </w:tc>
        <w:tc>
          <w:tcPr>
            <w:tcW w:w="3889" w:type="pct"/>
          </w:tcPr>
          <w:p w14:paraId="7D083C7B" w14:textId="42F7A69C" w:rsidR="00D31078" w:rsidRPr="00D32EE6" w:rsidRDefault="00D31078" w:rsidP="00D31078">
            <w:pPr>
              <w:pStyle w:val="TableText"/>
            </w:pPr>
            <w:r>
              <w:rPr>
                <w:color w:val="000000"/>
                <w:szCs w:val="17"/>
                <w:lang w:eastAsia="en-AU"/>
              </w:rPr>
              <w:t>capsule suspension</w:t>
            </w:r>
          </w:p>
        </w:tc>
      </w:tr>
      <w:tr w:rsidR="00DF268B" w14:paraId="32052620" w14:textId="77777777" w:rsidTr="00D31078">
        <w:tc>
          <w:tcPr>
            <w:tcW w:w="1111" w:type="pct"/>
          </w:tcPr>
          <w:p w14:paraId="0ABFF81E" w14:textId="336DCB2F" w:rsidR="00DF268B" w:rsidRDefault="00DF268B" w:rsidP="00DF268B">
            <w:pPr>
              <w:pStyle w:val="TableText"/>
            </w:pPr>
            <w:r w:rsidRPr="005D149D">
              <w:t>CXLs</w:t>
            </w:r>
          </w:p>
        </w:tc>
        <w:tc>
          <w:tcPr>
            <w:tcW w:w="3889" w:type="pct"/>
          </w:tcPr>
          <w:p w14:paraId="019E53E5" w14:textId="1618AABC" w:rsidR="00DF268B" w:rsidRDefault="00DF268B" w:rsidP="00DF268B">
            <w:pPr>
              <w:pStyle w:val="TableText"/>
            </w:pPr>
            <w:r w:rsidRPr="00D32EE6">
              <w:t>Codex Maximum Residue Limits</w:t>
            </w:r>
          </w:p>
        </w:tc>
      </w:tr>
      <w:tr w:rsidR="00DF268B" w14:paraId="69FFBB15" w14:textId="77777777" w:rsidTr="00D31078">
        <w:tc>
          <w:tcPr>
            <w:tcW w:w="1111" w:type="pct"/>
          </w:tcPr>
          <w:p w14:paraId="0A945A5E" w14:textId="5D81C8DD" w:rsidR="00DF268B" w:rsidRDefault="009B4C01" w:rsidP="00DF268B">
            <w:pPr>
              <w:pStyle w:val="TableText"/>
            </w:pPr>
            <w:r>
              <w:t>d</w:t>
            </w:r>
          </w:p>
        </w:tc>
        <w:tc>
          <w:tcPr>
            <w:tcW w:w="3889" w:type="pct"/>
          </w:tcPr>
          <w:p w14:paraId="785B84BA" w14:textId="51F05F2A" w:rsidR="00DF268B" w:rsidRDefault="00DF268B" w:rsidP="00DF268B">
            <w:pPr>
              <w:pStyle w:val="TableText"/>
            </w:pPr>
            <w:r>
              <w:t>Day</w:t>
            </w:r>
            <w:r w:rsidR="009B4C01">
              <w:t>(s)</w:t>
            </w:r>
          </w:p>
        </w:tc>
      </w:tr>
      <w:tr w:rsidR="009B4C01" w14:paraId="1743FEEC" w14:textId="77777777" w:rsidTr="00D31078">
        <w:tc>
          <w:tcPr>
            <w:tcW w:w="1111" w:type="pct"/>
            <w:vAlign w:val="bottom"/>
          </w:tcPr>
          <w:p w14:paraId="7AA60A54" w14:textId="230244EC" w:rsidR="009B4C01" w:rsidRDefault="009B4C01" w:rsidP="009B4C01">
            <w:pPr>
              <w:pStyle w:val="TableText"/>
            </w:pPr>
            <w:r>
              <w:rPr>
                <w:color w:val="000000"/>
                <w:szCs w:val="17"/>
                <w:lang w:eastAsia="en-AU"/>
              </w:rPr>
              <w:t>DAR</w:t>
            </w:r>
          </w:p>
        </w:tc>
        <w:tc>
          <w:tcPr>
            <w:tcW w:w="3889" w:type="pct"/>
            <w:vAlign w:val="bottom"/>
          </w:tcPr>
          <w:p w14:paraId="4EE7375E" w14:textId="291AE668" w:rsidR="009B4C01" w:rsidRPr="006544A5" w:rsidRDefault="009B4C01" w:rsidP="009B4C01">
            <w:pPr>
              <w:pStyle w:val="TableText"/>
              <w:rPr>
                <w:sz w:val="16"/>
                <w:szCs w:val="16"/>
                <w:lang w:eastAsia="en-AU"/>
              </w:rPr>
            </w:pPr>
            <w:r>
              <w:rPr>
                <w:color w:val="000000"/>
                <w:szCs w:val="17"/>
                <w:lang w:eastAsia="en-AU"/>
              </w:rPr>
              <w:t>draft assessment report</w:t>
            </w:r>
          </w:p>
        </w:tc>
      </w:tr>
      <w:tr w:rsidR="009B4C01" w14:paraId="7FD1473D" w14:textId="77777777" w:rsidTr="00D31078">
        <w:tc>
          <w:tcPr>
            <w:tcW w:w="1111" w:type="pct"/>
            <w:vAlign w:val="bottom"/>
          </w:tcPr>
          <w:p w14:paraId="7D24CC2D" w14:textId="0805E100" w:rsidR="009B4C01" w:rsidRDefault="009B4C01" w:rsidP="009B4C01">
            <w:pPr>
              <w:pStyle w:val="TableText"/>
            </w:pPr>
            <w:r>
              <w:t>DCP</w:t>
            </w:r>
          </w:p>
        </w:tc>
        <w:tc>
          <w:tcPr>
            <w:tcW w:w="3889" w:type="pct"/>
            <w:vAlign w:val="bottom"/>
          </w:tcPr>
          <w:p w14:paraId="07B9D948" w14:textId="64957FD6" w:rsidR="009B4C01" w:rsidRPr="006544A5" w:rsidRDefault="009B4C01" w:rsidP="009B4C01">
            <w:pPr>
              <w:pStyle w:val="TableText"/>
              <w:rPr>
                <w:sz w:val="16"/>
                <w:szCs w:val="16"/>
                <w:lang w:eastAsia="en-AU"/>
              </w:rPr>
            </w:pPr>
            <w:r w:rsidRPr="006A246B">
              <w:t>3,6-dichloro-2-pyridinol</w:t>
            </w:r>
          </w:p>
        </w:tc>
      </w:tr>
      <w:tr w:rsidR="009B4C01" w14:paraId="1C0E89B0" w14:textId="77777777" w:rsidTr="00D31078">
        <w:tc>
          <w:tcPr>
            <w:tcW w:w="1111" w:type="pct"/>
            <w:vAlign w:val="bottom"/>
          </w:tcPr>
          <w:p w14:paraId="1AA6F62F" w14:textId="56560F7B" w:rsidR="009B4C01" w:rsidRDefault="009B4C01" w:rsidP="009B4C01">
            <w:pPr>
              <w:pStyle w:val="TableText"/>
            </w:pPr>
            <w:r>
              <w:t>DES</w:t>
            </w:r>
          </w:p>
        </w:tc>
        <w:tc>
          <w:tcPr>
            <w:tcW w:w="3889" w:type="pct"/>
            <w:vAlign w:val="bottom"/>
          </w:tcPr>
          <w:p w14:paraId="123F28D7" w14:textId="3E9CBA40" w:rsidR="009B4C01" w:rsidRPr="006544A5" w:rsidRDefault="009B4C01" w:rsidP="009B4C01">
            <w:pPr>
              <w:pStyle w:val="TableText"/>
              <w:rPr>
                <w:sz w:val="16"/>
                <w:szCs w:val="16"/>
                <w:lang w:eastAsia="en-AU"/>
              </w:rPr>
            </w:pPr>
            <w:r>
              <w:t>desethyl-chlopyrifos</w:t>
            </w:r>
          </w:p>
        </w:tc>
      </w:tr>
      <w:tr w:rsidR="00D31078" w14:paraId="58B309E2" w14:textId="77777777" w:rsidTr="00431AEB">
        <w:tc>
          <w:tcPr>
            <w:tcW w:w="1111" w:type="pct"/>
          </w:tcPr>
          <w:p w14:paraId="2899535A" w14:textId="5D47E15C" w:rsidR="00D31078" w:rsidRDefault="00D31078" w:rsidP="00D31078">
            <w:pPr>
              <w:pStyle w:val="TableText"/>
              <w:rPr>
                <w:color w:val="000000"/>
                <w:szCs w:val="17"/>
                <w:lang w:eastAsia="en-AU"/>
              </w:rPr>
            </w:pPr>
            <w:r>
              <w:rPr>
                <w:color w:val="000000"/>
                <w:szCs w:val="17"/>
                <w:lang w:eastAsia="en-AU"/>
              </w:rPr>
              <w:t>ds</w:t>
            </w:r>
          </w:p>
        </w:tc>
        <w:tc>
          <w:tcPr>
            <w:tcW w:w="3889" w:type="pct"/>
          </w:tcPr>
          <w:p w14:paraId="1D1F66AF" w14:textId="299D75D8" w:rsidR="00D31078" w:rsidRDefault="00D31078" w:rsidP="00D31078">
            <w:pPr>
              <w:pStyle w:val="TableText"/>
            </w:pPr>
            <w:r>
              <w:rPr>
                <w:color w:val="000000"/>
                <w:szCs w:val="17"/>
                <w:lang w:eastAsia="en-AU"/>
              </w:rPr>
              <w:t>dry soil</w:t>
            </w:r>
          </w:p>
        </w:tc>
      </w:tr>
      <w:tr w:rsidR="009B4C01" w14:paraId="39815154" w14:textId="77777777" w:rsidTr="00D31078">
        <w:tc>
          <w:tcPr>
            <w:tcW w:w="1111" w:type="pct"/>
            <w:vAlign w:val="bottom"/>
          </w:tcPr>
          <w:p w14:paraId="74C4E6A6" w14:textId="1DA1F78D" w:rsidR="009B4C01" w:rsidRDefault="009B4C01" w:rsidP="009B4C01">
            <w:pPr>
              <w:pStyle w:val="TableText"/>
            </w:pPr>
            <w:r>
              <w:rPr>
                <w:color w:val="000000"/>
                <w:szCs w:val="17"/>
                <w:lang w:eastAsia="en-AU"/>
              </w:rPr>
              <w:t>DT</w:t>
            </w:r>
            <w:r>
              <w:rPr>
                <w:color w:val="000000"/>
                <w:szCs w:val="17"/>
                <w:vertAlign w:val="subscript"/>
                <w:lang w:eastAsia="en-AU"/>
              </w:rPr>
              <w:t>50</w:t>
            </w:r>
          </w:p>
        </w:tc>
        <w:tc>
          <w:tcPr>
            <w:tcW w:w="3889" w:type="pct"/>
            <w:vAlign w:val="bottom"/>
          </w:tcPr>
          <w:p w14:paraId="40D1539C" w14:textId="69A2AEF1" w:rsidR="009B4C01" w:rsidRPr="006544A5" w:rsidRDefault="009B4C01" w:rsidP="009B4C01">
            <w:pPr>
              <w:pStyle w:val="TableText"/>
              <w:rPr>
                <w:sz w:val="16"/>
                <w:szCs w:val="16"/>
                <w:lang w:eastAsia="en-AU"/>
              </w:rPr>
            </w:pPr>
            <w:r>
              <w:t>period required for 50 percent dissipation</w:t>
            </w:r>
          </w:p>
        </w:tc>
      </w:tr>
      <w:tr w:rsidR="00DF268B" w14:paraId="523B089A" w14:textId="77777777" w:rsidTr="00D31078">
        <w:tc>
          <w:tcPr>
            <w:tcW w:w="1111" w:type="pct"/>
          </w:tcPr>
          <w:p w14:paraId="12B8FF41" w14:textId="42B5C19F" w:rsidR="00DF268B" w:rsidRDefault="00DF268B" w:rsidP="00DF268B">
            <w:pPr>
              <w:pStyle w:val="TableText"/>
            </w:pPr>
            <w:r>
              <w:t>EC</w:t>
            </w:r>
          </w:p>
        </w:tc>
        <w:tc>
          <w:tcPr>
            <w:tcW w:w="3889" w:type="pct"/>
          </w:tcPr>
          <w:p w14:paraId="5E25264C" w14:textId="14450F5E" w:rsidR="00DF268B" w:rsidRDefault="00DF268B" w:rsidP="00DF268B">
            <w:pPr>
              <w:pStyle w:val="TableText"/>
            </w:pPr>
            <w:r w:rsidRPr="006544A5">
              <w:rPr>
                <w:sz w:val="16"/>
                <w:szCs w:val="16"/>
                <w:lang w:eastAsia="en-AU"/>
              </w:rPr>
              <w:t xml:space="preserve">Emulsifiable </w:t>
            </w:r>
            <w:r w:rsidR="0006603D">
              <w:rPr>
                <w:sz w:val="16"/>
                <w:szCs w:val="16"/>
                <w:lang w:eastAsia="en-AU"/>
              </w:rPr>
              <w:t>c</w:t>
            </w:r>
            <w:r w:rsidR="0006603D" w:rsidRPr="006544A5">
              <w:rPr>
                <w:sz w:val="16"/>
                <w:szCs w:val="16"/>
                <w:lang w:eastAsia="en-AU"/>
              </w:rPr>
              <w:t>oncentrate</w:t>
            </w:r>
          </w:p>
        </w:tc>
      </w:tr>
      <w:tr w:rsidR="00D31078" w14:paraId="4B3AC1D0" w14:textId="77777777" w:rsidTr="00865887">
        <w:tc>
          <w:tcPr>
            <w:tcW w:w="1111" w:type="pct"/>
          </w:tcPr>
          <w:p w14:paraId="7960F686" w14:textId="0C3AA377" w:rsidR="00D31078" w:rsidRDefault="00D31078" w:rsidP="00D31078">
            <w:pPr>
              <w:pStyle w:val="TableText"/>
              <w:rPr>
                <w:color w:val="000000"/>
                <w:szCs w:val="17"/>
                <w:lang w:eastAsia="en-AU"/>
              </w:rPr>
            </w:pPr>
            <w:r>
              <w:rPr>
                <w:color w:val="000000"/>
                <w:szCs w:val="17"/>
                <w:lang w:eastAsia="en-AU"/>
              </w:rPr>
              <w:t>EC</w:t>
            </w:r>
            <w:r>
              <w:rPr>
                <w:color w:val="000000"/>
                <w:szCs w:val="17"/>
                <w:vertAlign w:val="subscript"/>
                <w:lang w:eastAsia="en-AU"/>
              </w:rPr>
              <w:t>X</w:t>
            </w:r>
          </w:p>
        </w:tc>
        <w:tc>
          <w:tcPr>
            <w:tcW w:w="3889" w:type="pct"/>
          </w:tcPr>
          <w:p w14:paraId="17DE6E50" w14:textId="409DD450" w:rsidR="00D31078" w:rsidRDefault="00D31078" w:rsidP="00D31078">
            <w:pPr>
              <w:pStyle w:val="TableText"/>
              <w:rPr>
                <w:color w:val="000000"/>
                <w:szCs w:val="17"/>
                <w:lang w:eastAsia="en-AU"/>
              </w:rPr>
            </w:pPr>
            <w:r>
              <w:rPr>
                <w:color w:val="000000"/>
                <w:szCs w:val="17"/>
                <w:lang w:eastAsia="en-AU"/>
              </w:rPr>
              <w:t>concentration causing X% effect (E</w:t>
            </w:r>
            <w:r w:rsidRPr="00A60C1E">
              <w:rPr>
                <w:color w:val="000000"/>
                <w:szCs w:val="17"/>
                <w:vertAlign w:val="subscript"/>
                <w:lang w:eastAsia="en-AU"/>
              </w:rPr>
              <w:t>r</w:t>
            </w:r>
            <w:r>
              <w:rPr>
                <w:color w:val="000000"/>
                <w:szCs w:val="17"/>
                <w:lang w:eastAsia="en-AU"/>
              </w:rPr>
              <w:t>C</w:t>
            </w:r>
            <w:r w:rsidRPr="00A60C1E">
              <w:rPr>
                <w:color w:val="000000"/>
                <w:szCs w:val="17"/>
                <w:vertAlign w:val="subscript"/>
                <w:lang w:eastAsia="en-AU"/>
              </w:rPr>
              <w:t>x</w:t>
            </w:r>
            <w:r>
              <w:rPr>
                <w:color w:val="000000"/>
                <w:szCs w:val="17"/>
                <w:lang w:eastAsia="en-AU"/>
              </w:rPr>
              <w:t xml:space="preserve"> is used for growth rate; E</w:t>
            </w:r>
            <w:r w:rsidRPr="00D53F1D">
              <w:rPr>
                <w:color w:val="000000"/>
                <w:szCs w:val="17"/>
                <w:vertAlign w:val="subscript"/>
                <w:lang w:eastAsia="en-AU"/>
              </w:rPr>
              <w:t>b</w:t>
            </w:r>
            <w:r>
              <w:rPr>
                <w:color w:val="000000"/>
                <w:szCs w:val="17"/>
                <w:lang w:eastAsia="en-AU"/>
              </w:rPr>
              <w:t>C</w:t>
            </w:r>
            <w:r w:rsidRPr="00D53F1D">
              <w:rPr>
                <w:color w:val="000000"/>
                <w:szCs w:val="17"/>
                <w:vertAlign w:val="subscript"/>
                <w:lang w:eastAsia="en-AU"/>
              </w:rPr>
              <w:t>x</w:t>
            </w:r>
            <w:r>
              <w:rPr>
                <w:color w:val="000000"/>
                <w:szCs w:val="17"/>
                <w:lang w:eastAsia="en-AU"/>
              </w:rPr>
              <w:t xml:space="preserve"> is used for biomass)</w:t>
            </w:r>
          </w:p>
        </w:tc>
      </w:tr>
      <w:tr w:rsidR="009B4C01" w14:paraId="3AB808B5" w14:textId="77777777" w:rsidTr="00D31078">
        <w:tc>
          <w:tcPr>
            <w:tcW w:w="1111" w:type="pct"/>
            <w:vAlign w:val="bottom"/>
          </w:tcPr>
          <w:p w14:paraId="176CBCDD" w14:textId="242517AD" w:rsidR="009B4C01" w:rsidRDefault="009B4C01" w:rsidP="009B4C01">
            <w:pPr>
              <w:pStyle w:val="TableText"/>
            </w:pPr>
            <w:r>
              <w:rPr>
                <w:color w:val="000000"/>
                <w:szCs w:val="17"/>
                <w:lang w:eastAsia="en-AU"/>
              </w:rPr>
              <w:t>EFSA</w:t>
            </w:r>
          </w:p>
        </w:tc>
        <w:tc>
          <w:tcPr>
            <w:tcW w:w="3889" w:type="pct"/>
            <w:vAlign w:val="bottom"/>
          </w:tcPr>
          <w:p w14:paraId="41963690" w14:textId="3E0A1553" w:rsidR="009B4C01" w:rsidRPr="006544A5" w:rsidRDefault="009B4C01" w:rsidP="009B4C01">
            <w:pPr>
              <w:pStyle w:val="TableText"/>
              <w:rPr>
                <w:sz w:val="16"/>
                <w:szCs w:val="16"/>
                <w:lang w:eastAsia="en-AU"/>
              </w:rPr>
            </w:pPr>
            <w:r>
              <w:rPr>
                <w:color w:val="000000"/>
                <w:szCs w:val="17"/>
                <w:lang w:eastAsia="en-AU"/>
              </w:rPr>
              <w:t>European Food Safety Authority</w:t>
            </w:r>
          </w:p>
        </w:tc>
      </w:tr>
      <w:tr w:rsidR="009B4C01" w14:paraId="68BB6524" w14:textId="77777777" w:rsidTr="00D31078">
        <w:tc>
          <w:tcPr>
            <w:tcW w:w="1111" w:type="pct"/>
          </w:tcPr>
          <w:p w14:paraId="3DC5D15D" w14:textId="79F434FE" w:rsidR="009B4C01" w:rsidRDefault="009B4C01" w:rsidP="009B4C01">
            <w:pPr>
              <w:pStyle w:val="TableText"/>
            </w:pPr>
            <w:r>
              <w:t>EngC</w:t>
            </w:r>
          </w:p>
        </w:tc>
        <w:tc>
          <w:tcPr>
            <w:tcW w:w="3889" w:type="pct"/>
          </w:tcPr>
          <w:p w14:paraId="68FDB952" w14:textId="2F01AC50" w:rsidR="009B4C01" w:rsidRDefault="009B4C01" w:rsidP="009B4C01">
            <w:pPr>
              <w:pStyle w:val="TableText"/>
            </w:pPr>
            <w:r w:rsidRPr="006544A5">
              <w:rPr>
                <w:sz w:val="16"/>
                <w:szCs w:val="16"/>
                <w:lang w:eastAsia="en-AU"/>
              </w:rPr>
              <w:t xml:space="preserve">Engineering </w:t>
            </w:r>
            <w:r w:rsidR="0006603D">
              <w:rPr>
                <w:sz w:val="16"/>
                <w:szCs w:val="16"/>
                <w:lang w:eastAsia="en-AU"/>
              </w:rPr>
              <w:t>c</w:t>
            </w:r>
            <w:r w:rsidR="0006603D" w:rsidRPr="006544A5">
              <w:rPr>
                <w:sz w:val="16"/>
                <w:szCs w:val="16"/>
                <w:lang w:eastAsia="en-AU"/>
              </w:rPr>
              <w:t>ontrols</w:t>
            </w:r>
          </w:p>
        </w:tc>
      </w:tr>
      <w:tr w:rsidR="00D31078" w14:paraId="6DC32C69" w14:textId="77777777" w:rsidTr="00D31078">
        <w:tc>
          <w:tcPr>
            <w:tcW w:w="1111" w:type="pct"/>
          </w:tcPr>
          <w:p w14:paraId="63FCD52C" w14:textId="57AAC7EF" w:rsidR="00D31078" w:rsidRDefault="00D31078" w:rsidP="00D31078">
            <w:pPr>
              <w:pStyle w:val="TableText"/>
            </w:pPr>
            <w:r>
              <w:rPr>
                <w:color w:val="000000"/>
                <w:szCs w:val="17"/>
                <w:lang w:eastAsia="en-AU"/>
              </w:rPr>
              <w:t>ER</w:t>
            </w:r>
            <w:r w:rsidRPr="00A60C1E">
              <w:rPr>
                <w:color w:val="000000"/>
                <w:szCs w:val="17"/>
                <w:vertAlign w:val="subscript"/>
                <w:lang w:eastAsia="en-AU"/>
              </w:rPr>
              <w:t>x</w:t>
            </w:r>
          </w:p>
        </w:tc>
        <w:tc>
          <w:tcPr>
            <w:tcW w:w="3889" w:type="pct"/>
          </w:tcPr>
          <w:p w14:paraId="758AED6C" w14:textId="4DC50C24" w:rsidR="00D31078" w:rsidRPr="00D32EE6" w:rsidRDefault="00D31078" w:rsidP="00D31078">
            <w:pPr>
              <w:pStyle w:val="TableText"/>
            </w:pPr>
            <w:r>
              <w:rPr>
                <w:color w:val="000000"/>
                <w:szCs w:val="17"/>
                <w:lang w:eastAsia="en-AU"/>
              </w:rPr>
              <w:t>rate causing X% effect</w:t>
            </w:r>
          </w:p>
        </w:tc>
      </w:tr>
      <w:tr w:rsidR="009B4C01" w14:paraId="7E8F109A" w14:textId="77777777" w:rsidTr="00D31078">
        <w:tc>
          <w:tcPr>
            <w:tcW w:w="1111" w:type="pct"/>
          </w:tcPr>
          <w:p w14:paraId="7823F48F" w14:textId="65699DE1" w:rsidR="009B4C01" w:rsidRDefault="009B4C01" w:rsidP="009B4C01">
            <w:pPr>
              <w:pStyle w:val="TableText"/>
            </w:pPr>
            <w:r>
              <w:t>ESI</w:t>
            </w:r>
          </w:p>
        </w:tc>
        <w:tc>
          <w:tcPr>
            <w:tcW w:w="3889" w:type="pct"/>
          </w:tcPr>
          <w:p w14:paraId="166A1407" w14:textId="1FDAB16F" w:rsidR="009B4C01" w:rsidRDefault="009B4C01" w:rsidP="009B4C01">
            <w:pPr>
              <w:pStyle w:val="TableText"/>
            </w:pPr>
            <w:r w:rsidRPr="00D32EE6">
              <w:t>Export Slaughter Interval</w:t>
            </w:r>
          </w:p>
        </w:tc>
      </w:tr>
      <w:tr w:rsidR="009B4C01" w14:paraId="4AAF767C" w14:textId="77777777" w:rsidTr="00D31078">
        <w:tc>
          <w:tcPr>
            <w:tcW w:w="1111" w:type="pct"/>
          </w:tcPr>
          <w:p w14:paraId="041D6E57" w14:textId="48614FE2" w:rsidR="009B4C01" w:rsidRDefault="009B4C01" w:rsidP="009B4C01">
            <w:pPr>
              <w:pStyle w:val="TableText"/>
            </w:pPr>
            <w:r>
              <w:lastRenderedPageBreak/>
              <w:t>EU</w:t>
            </w:r>
          </w:p>
        </w:tc>
        <w:tc>
          <w:tcPr>
            <w:tcW w:w="3889" w:type="pct"/>
          </w:tcPr>
          <w:p w14:paraId="781EA511" w14:textId="58426CF6" w:rsidR="009B4C01" w:rsidRPr="00D32EE6" w:rsidRDefault="009B4C01" w:rsidP="009B4C01">
            <w:pPr>
              <w:pStyle w:val="TableText"/>
            </w:pPr>
            <w:r w:rsidRPr="00D32EE6">
              <w:t>European Union</w:t>
            </w:r>
          </w:p>
        </w:tc>
      </w:tr>
      <w:tr w:rsidR="00D31078" w14:paraId="56BCCFA3" w14:textId="77777777" w:rsidTr="00D31078">
        <w:tc>
          <w:tcPr>
            <w:tcW w:w="1111" w:type="pct"/>
          </w:tcPr>
          <w:p w14:paraId="09676235" w14:textId="5065ADAE" w:rsidR="00D31078" w:rsidRDefault="00D31078" w:rsidP="00D31078">
            <w:pPr>
              <w:pStyle w:val="TableText"/>
            </w:pPr>
            <w:r>
              <w:t>EW</w:t>
            </w:r>
          </w:p>
        </w:tc>
        <w:tc>
          <w:tcPr>
            <w:tcW w:w="3889" w:type="pct"/>
          </w:tcPr>
          <w:p w14:paraId="5E2F46D2" w14:textId="67C4CF57" w:rsidR="00D31078" w:rsidRDefault="00D31078" w:rsidP="00D31078">
            <w:pPr>
              <w:pStyle w:val="TableText"/>
            </w:pPr>
            <w:r>
              <w:t>emulsion, oil in water</w:t>
            </w:r>
          </w:p>
        </w:tc>
      </w:tr>
      <w:tr w:rsidR="00D31078" w14:paraId="33A07386" w14:textId="77777777" w:rsidTr="00D31078">
        <w:tc>
          <w:tcPr>
            <w:tcW w:w="1111" w:type="pct"/>
          </w:tcPr>
          <w:p w14:paraId="78CEE2FB" w14:textId="0453225D" w:rsidR="00D31078" w:rsidRDefault="00D31078" w:rsidP="00D31078">
            <w:pPr>
              <w:pStyle w:val="TableText"/>
            </w:pPr>
            <w:r>
              <w:t>ExpE</w:t>
            </w:r>
          </w:p>
        </w:tc>
        <w:tc>
          <w:tcPr>
            <w:tcW w:w="3889" w:type="pct"/>
          </w:tcPr>
          <w:p w14:paraId="33E6ADA5" w14:textId="0459F087" w:rsidR="00D31078" w:rsidRDefault="00D31078" w:rsidP="00D31078">
            <w:pPr>
              <w:pStyle w:val="TableText"/>
            </w:pPr>
            <w:r>
              <w:t>exposure estimate</w:t>
            </w:r>
          </w:p>
        </w:tc>
      </w:tr>
      <w:tr w:rsidR="009B4C01" w14:paraId="5CF90097" w14:textId="77777777" w:rsidTr="00D31078">
        <w:tc>
          <w:tcPr>
            <w:tcW w:w="1111" w:type="pct"/>
          </w:tcPr>
          <w:p w14:paraId="3CB50FC8" w14:textId="7E6B6081" w:rsidR="009B4C01" w:rsidRDefault="009B4C01" w:rsidP="009B4C01">
            <w:pPr>
              <w:pStyle w:val="TableText"/>
            </w:pPr>
            <w:r>
              <w:t>g</w:t>
            </w:r>
          </w:p>
        </w:tc>
        <w:tc>
          <w:tcPr>
            <w:tcW w:w="3889" w:type="pct"/>
          </w:tcPr>
          <w:p w14:paraId="092B4B6B" w14:textId="2099E1F6" w:rsidR="009B4C01" w:rsidRPr="00D32EE6" w:rsidRDefault="00D31078" w:rsidP="009B4C01">
            <w:pPr>
              <w:pStyle w:val="TableText"/>
            </w:pPr>
            <w:r>
              <w:t>g</w:t>
            </w:r>
            <w:r w:rsidR="009B4C01">
              <w:t>ram(s)</w:t>
            </w:r>
          </w:p>
        </w:tc>
      </w:tr>
      <w:tr w:rsidR="009B4C01" w14:paraId="43B68B53" w14:textId="77777777" w:rsidTr="00D31078">
        <w:tc>
          <w:tcPr>
            <w:tcW w:w="1111" w:type="pct"/>
          </w:tcPr>
          <w:p w14:paraId="03E64DDB" w14:textId="4D0BC53F" w:rsidR="009B4C01" w:rsidRDefault="009B4C01" w:rsidP="009B4C01">
            <w:pPr>
              <w:pStyle w:val="TableText"/>
            </w:pPr>
            <w:r w:rsidRPr="00D32EE6">
              <w:t>GAP</w:t>
            </w:r>
          </w:p>
        </w:tc>
        <w:tc>
          <w:tcPr>
            <w:tcW w:w="3889" w:type="pct"/>
          </w:tcPr>
          <w:p w14:paraId="35456EC0" w14:textId="579AD069" w:rsidR="009B4C01" w:rsidRDefault="009B4C01" w:rsidP="009B4C01">
            <w:pPr>
              <w:pStyle w:val="TableText"/>
            </w:pPr>
            <w:r w:rsidRPr="00D32EE6">
              <w:t>Good Agricultural Practice</w:t>
            </w:r>
          </w:p>
        </w:tc>
      </w:tr>
      <w:tr w:rsidR="009B4C01" w14:paraId="7B92FED8" w14:textId="77777777" w:rsidTr="00D31078">
        <w:tc>
          <w:tcPr>
            <w:tcW w:w="1111" w:type="pct"/>
            <w:vAlign w:val="bottom"/>
          </w:tcPr>
          <w:p w14:paraId="71FD1D8B" w14:textId="7C2CF456" w:rsidR="009B4C01" w:rsidRDefault="009B4C01" w:rsidP="009B4C01">
            <w:pPr>
              <w:pStyle w:val="TableText"/>
            </w:pPr>
            <w:r>
              <w:rPr>
                <w:color w:val="000000"/>
                <w:szCs w:val="17"/>
                <w:lang w:eastAsia="en-AU"/>
              </w:rPr>
              <w:t>h</w:t>
            </w:r>
          </w:p>
        </w:tc>
        <w:tc>
          <w:tcPr>
            <w:tcW w:w="3889" w:type="pct"/>
            <w:vAlign w:val="bottom"/>
          </w:tcPr>
          <w:p w14:paraId="166353D0" w14:textId="63A67B14" w:rsidR="009B4C01" w:rsidRDefault="009B4C01" w:rsidP="009B4C01">
            <w:pPr>
              <w:pStyle w:val="TableText"/>
            </w:pPr>
            <w:r>
              <w:rPr>
                <w:color w:val="000000"/>
                <w:szCs w:val="17"/>
                <w:lang w:eastAsia="en-AU"/>
              </w:rPr>
              <w:t>hour(s)</w:t>
            </w:r>
          </w:p>
        </w:tc>
      </w:tr>
      <w:tr w:rsidR="009B4C01" w14:paraId="0F336134" w14:textId="77777777" w:rsidTr="00D31078">
        <w:tc>
          <w:tcPr>
            <w:tcW w:w="1111" w:type="pct"/>
          </w:tcPr>
          <w:p w14:paraId="6827879D" w14:textId="15E6B534" w:rsidR="009B4C01" w:rsidRPr="00D32EE6" w:rsidRDefault="009B4C01" w:rsidP="009B4C01">
            <w:pPr>
              <w:pStyle w:val="TableText"/>
            </w:pPr>
            <w:r>
              <w:t>ha</w:t>
            </w:r>
          </w:p>
        </w:tc>
        <w:tc>
          <w:tcPr>
            <w:tcW w:w="3889" w:type="pct"/>
          </w:tcPr>
          <w:p w14:paraId="4F8A7EE8" w14:textId="30145E31" w:rsidR="009B4C01" w:rsidRPr="00D32EE6" w:rsidRDefault="009B4C01" w:rsidP="009B4C01">
            <w:pPr>
              <w:pStyle w:val="TableText"/>
            </w:pPr>
            <w:r>
              <w:t>Hectare(s)</w:t>
            </w:r>
          </w:p>
        </w:tc>
      </w:tr>
      <w:tr w:rsidR="00D31078" w14:paraId="0BF63B7F" w14:textId="77777777" w:rsidTr="00D31078">
        <w:tc>
          <w:tcPr>
            <w:tcW w:w="1111" w:type="pct"/>
          </w:tcPr>
          <w:p w14:paraId="3E627FA7" w14:textId="7D6FA0FD" w:rsidR="00D31078" w:rsidRPr="005A1D21" w:rsidRDefault="00D31078" w:rsidP="00D31078">
            <w:pPr>
              <w:pStyle w:val="TableText"/>
            </w:pPr>
            <w:r>
              <w:rPr>
                <w:color w:val="000000"/>
                <w:szCs w:val="17"/>
                <w:lang w:eastAsia="en-AU"/>
              </w:rPr>
              <w:t>IPM</w:t>
            </w:r>
          </w:p>
        </w:tc>
        <w:tc>
          <w:tcPr>
            <w:tcW w:w="3889" w:type="pct"/>
          </w:tcPr>
          <w:p w14:paraId="63C80860" w14:textId="3E8005C4" w:rsidR="00D31078" w:rsidRPr="005A1D21" w:rsidRDefault="00D31078" w:rsidP="00D31078">
            <w:pPr>
              <w:pStyle w:val="TableText"/>
            </w:pPr>
            <w:r>
              <w:rPr>
                <w:color w:val="000000"/>
                <w:szCs w:val="17"/>
                <w:lang w:eastAsia="en-AU"/>
              </w:rPr>
              <w:t>Integrated pest management</w:t>
            </w:r>
          </w:p>
        </w:tc>
      </w:tr>
      <w:tr w:rsidR="009B4C01" w14:paraId="0C299CF4" w14:textId="77777777" w:rsidTr="00D31078">
        <w:tc>
          <w:tcPr>
            <w:tcW w:w="1111" w:type="pct"/>
          </w:tcPr>
          <w:p w14:paraId="11F4385B" w14:textId="3376E1CE" w:rsidR="009B4C01" w:rsidRDefault="009B4C01" w:rsidP="009B4C01">
            <w:pPr>
              <w:pStyle w:val="TableText"/>
            </w:pPr>
            <w:r w:rsidRPr="005A1D21">
              <w:t>JMPR</w:t>
            </w:r>
          </w:p>
        </w:tc>
        <w:tc>
          <w:tcPr>
            <w:tcW w:w="3889" w:type="pct"/>
          </w:tcPr>
          <w:p w14:paraId="6122B93F" w14:textId="72C17945" w:rsidR="009B4C01" w:rsidRDefault="009B4C01" w:rsidP="009B4C01">
            <w:pPr>
              <w:pStyle w:val="TableText"/>
            </w:pPr>
            <w:r w:rsidRPr="005A1D21">
              <w:t>Joint Meeting on Pesticide Residues</w:t>
            </w:r>
          </w:p>
        </w:tc>
      </w:tr>
      <w:tr w:rsidR="009B4C01" w14:paraId="734E8935" w14:textId="77777777" w:rsidTr="00D31078">
        <w:tc>
          <w:tcPr>
            <w:tcW w:w="1111" w:type="pct"/>
            <w:vAlign w:val="bottom"/>
          </w:tcPr>
          <w:p w14:paraId="15037EF7" w14:textId="2419D53C" w:rsidR="009B4C01" w:rsidRDefault="009B4C01" w:rsidP="009B4C01">
            <w:pPr>
              <w:pStyle w:val="TableText"/>
            </w:pPr>
            <w:r>
              <w:rPr>
                <w:color w:val="000000"/>
                <w:szCs w:val="17"/>
                <w:lang w:eastAsia="en-AU"/>
              </w:rPr>
              <w:t>Kf or Kd</w:t>
            </w:r>
          </w:p>
        </w:tc>
        <w:tc>
          <w:tcPr>
            <w:tcW w:w="3889" w:type="pct"/>
            <w:vAlign w:val="bottom"/>
          </w:tcPr>
          <w:p w14:paraId="422A7EC8" w14:textId="0E162F29" w:rsidR="009B4C01" w:rsidRDefault="009B4C01" w:rsidP="009B4C01">
            <w:pPr>
              <w:pStyle w:val="TableText"/>
            </w:pPr>
            <w:r>
              <w:rPr>
                <w:color w:val="000000"/>
                <w:szCs w:val="17"/>
                <w:lang w:eastAsia="en-AU"/>
              </w:rPr>
              <w:t>(Freundlich) adsorption constant</w:t>
            </w:r>
          </w:p>
        </w:tc>
      </w:tr>
      <w:tr w:rsidR="009B4C01" w14:paraId="2F3C1E28" w14:textId="77777777" w:rsidTr="00D31078">
        <w:tc>
          <w:tcPr>
            <w:tcW w:w="1111" w:type="pct"/>
          </w:tcPr>
          <w:p w14:paraId="6FCF7973" w14:textId="762E5D40" w:rsidR="009B4C01" w:rsidRPr="005A1D21" w:rsidRDefault="009B4C01" w:rsidP="009B4C01">
            <w:pPr>
              <w:pStyle w:val="TableText"/>
            </w:pPr>
            <w:r>
              <w:t>kg</w:t>
            </w:r>
          </w:p>
        </w:tc>
        <w:tc>
          <w:tcPr>
            <w:tcW w:w="3889" w:type="pct"/>
          </w:tcPr>
          <w:p w14:paraId="0573316F" w14:textId="5BF26638" w:rsidR="009B4C01" w:rsidRPr="005A1D21" w:rsidRDefault="009B4C01" w:rsidP="009B4C01">
            <w:pPr>
              <w:pStyle w:val="TableText"/>
            </w:pPr>
            <w:r>
              <w:t>Kilogram(s)</w:t>
            </w:r>
          </w:p>
        </w:tc>
      </w:tr>
      <w:tr w:rsidR="009B4C01" w14:paraId="760BE64D" w14:textId="77777777" w:rsidTr="00D31078">
        <w:tc>
          <w:tcPr>
            <w:tcW w:w="1111" w:type="pct"/>
            <w:vAlign w:val="bottom"/>
          </w:tcPr>
          <w:p w14:paraId="70D5E590" w14:textId="35C4C270" w:rsidR="009B4C01" w:rsidRDefault="009B4C01" w:rsidP="009B4C01">
            <w:pPr>
              <w:pStyle w:val="TableText"/>
            </w:pPr>
            <w:r>
              <w:rPr>
                <w:color w:val="000000"/>
                <w:szCs w:val="17"/>
                <w:lang w:eastAsia="en-AU"/>
              </w:rPr>
              <w:t>Koc or Kfoc</w:t>
            </w:r>
          </w:p>
        </w:tc>
        <w:tc>
          <w:tcPr>
            <w:tcW w:w="3889" w:type="pct"/>
            <w:vAlign w:val="bottom"/>
          </w:tcPr>
          <w:p w14:paraId="58D4C810" w14:textId="58640632" w:rsidR="009B4C01" w:rsidRDefault="009B4C01" w:rsidP="009B4C01">
            <w:pPr>
              <w:pStyle w:val="TableText"/>
            </w:pPr>
            <w:r>
              <w:rPr>
                <w:color w:val="000000"/>
                <w:szCs w:val="17"/>
                <w:lang w:eastAsia="en-AU"/>
              </w:rPr>
              <w:t>(Freundlich) organic carbon partition coefficient</w:t>
            </w:r>
          </w:p>
        </w:tc>
      </w:tr>
      <w:tr w:rsidR="009B4C01" w14:paraId="12E50891" w14:textId="77777777" w:rsidTr="00D31078">
        <w:tc>
          <w:tcPr>
            <w:tcW w:w="1111" w:type="pct"/>
            <w:vAlign w:val="bottom"/>
          </w:tcPr>
          <w:p w14:paraId="23211C7E" w14:textId="2F214497" w:rsidR="009B4C01" w:rsidRDefault="009B4C01" w:rsidP="009B4C01">
            <w:pPr>
              <w:pStyle w:val="TableText"/>
            </w:pPr>
            <w:r>
              <w:rPr>
                <w:color w:val="000000"/>
                <w:szCs w:val="17"/>
                <w:lang w:eastAsia="en-AU"/>
              </w:rPr>
              <w:t>L</w:t>
            </w:r>
          </w:p>
        </w:tc>
        <w:tc>
          <w:tcPr>
            <w:tcW w:w="3889" w:type="pct"/>
            <w:vAlign w:val="bottom"/>
          </w:tcPr>
          <w:p w14:paraId="484ED242" w14:textId="2A5118AB" w:rsidR="009B4C01" w:rsidRDefault="009B4C01" w:rsidP="009B4C01">
            <w:pPr>
              <w:pStyle w:val="TableText"/>
            </w:pPr>
            <w:r>
              <w:rPr>
                <w:color w:val="000000"/>
                <w:szCs w:val="17"/>
                <w:lang w:eastAsia="en-AU"/>
              </w:rPr>
              <w:t>litre(s)</w:t>
            </w:r>
          </w:p>
        </w:tc>
      </w:tr>
      <w:tr w:rsidR="00D31078" w14:paraId="56506A10" w14:textId="77777777" w:rsidTr="00D31078">
        <w:tc>
          <w:tcPr>
            <w:tcW w:w="1111" w:type="pct"/>
          </w:tcPr>
          <w:p w14:paraId="6D288497" w14:textId="535A0A62" w:rsidR="00D31078" w:rsidRDefault="00D31078" w:rsidP="00D31078">
            <w:pPr>
              <w:pStyle w:val="TableText"/>
            </w:pPr>
            <w:r>
              <w:rPr>
                <w:color w:val="000000"/>
                <w:szCs w:val="17"/>
                <w:lang w:eastAsia="en-AU"/>
              </w:rPr>
              <w:t>LC</w:t>
            </w:r>
            <w:r w:rsidRPr="00A60C1E">
              <w:rPr>
                <w:color w:val="000000"/>
                <w:szCs w:val="17"/>
                <w:vertAlign w:val="subscript"/>
                <w:lang w:eastAsia="en-AU"/>
              </w:rPr>
              <w:t>x</w:t>
            </w:r>
          </w:p>
        </w:tc>
        <w:tc>
          <w:tcPr>
            <w:tcW w:w="3889" w:type="pct"/>
          </w:tcPr>
          <w:p w14:paraId="467374B0" w14:textId="6C37B7D5" w:rsidR="00D31078" w:rsidRDefault="00D31078" w:rsidP="00D31078">
            <w:pPr>
              <w:pStyle w:val="TableText"/>
            </w:pPr>
            <w:r>
              <w:rPr>
                <w:color w:val="000000"/>
                <w:szCs w:val="17"/>
                <w:lang w:eastAsia="en-AU"/>
              </w:rPr>
              <w:t>lethal concentration to X% of the tested population (LC</w:t>
            </w:r>
            <w:r w:rsidRPr="00D53F1D">
              <w:rPr>
                <w:color w:val="000000"/>
                <w:szCs w:val="17"/>
                <w:vertAlign w:val="subscript"/>
                <w:lang w:eastAsia="en-AU"/>
              </w:rPr>
              <w:t>xcorr</w:t>
            </w:r>
            <w:r>
              <w:rPr>
                <w:color w:val="000000"/>
                <w:szCs w:val="17"/>
                <w:lang w:eastAsia="en-AU"/>
              </w:rPr>
              <w:t xml:space="preserve"> is a corrected value to account for bioavailability in the test system)</w:t>
            </w:r>
          </w:p>
        </w:tc>
      </w:tr>
      <w:tr w:rsidR="00D31078" w14:paraId="39899096" w14:textId="77777777" w:rsidTr="00D31078">
        <w:tc>
          <w:tcPr>
            <w:tcW w:w="1111" w:type="pct"/>
          </w:tcPr>
          <w:p w14:paraId="01B0B694" w14:textId="533CD5AF" w:rsidR="00D31078" w:rsidRDefault="00D31078" w:rsidP="00D31078">
            <w:pPr>
              <w:pStyle w:val="TableText"/>
            </w:pPr>
            <w:r>
              <w:rPr>
                <w:color w:val="000000"/>
                <w:szCs w:val="17"/>
                <w:lang w:eastAsia="en-AU"/>
              </w:rPr>
              <w:t>LD</w:t>
            </w:r>
            <w:r>
              <w:rPr>
                <w:color w:val="000000"/>
                <w:szCs w:val="17"/>
                <w:vertAlign w:val="subscript"/>
                <w:lang w:eastAsia="en-AU"/>
              </w:rPr>
              <w:t>X</w:t>
            </w:r>
          </w:p>
        </w:tc>
        <w:tc>
          <w:tcPr>
            <w:tcW w:w="3889" w:type="pct"/>
          </w:tcPr>
          <w:p w14:paraId="735907B5" w14:textId="5FDE8558" w:rsidR="00D31078" w:rsidRDefault="00D31078" w:rsidP="00D31078">
            <w:pPr>
              <w:pStyle w:val="TableText"/>
            </w:pPr>
            <w:r>
              <w:rPr>
                <w:color w:val="000000"/>
                <w:szCs w:val="17"/>
                <w:lang w:eastAsia="en-AU"/>
              </w:rPr>
              <w:t>lethal dose to X% of the tested population</w:t>
            </w:r>
          </w:p>
        </w:tc>
      </w:tr>
      <w:tr w:rsidR="00D31078" w14:paraId="1CDEAF73" w14:textId="77777777" w:rsidTr="00D31078">
        <w:tc>
          <w:tcPr>
            <w:tcW w:w="1111" w:type="pct"/>
          </w:tcPr>
          <w:p w14:paraId="6D7C8F33" w14:textId="76AE7AF3" w:rsidR="00D31078" w:rsidRDefault="00D31078" w:rsidP="00D31078">
            <w:pPr>
              <w:pStyle w:val="TableText"/>
            </w:pPr>
            <w:r>
              <w:t>LOC</w:t>
            </w:r>
          </w:p>
        </w:tc>
        <w:tc>
          <w:tcPr>
            <w:tcW w:w="3889" w:type="pct"/>
          </w:tcPr>
          <w:p w14:paraId="5E8E8705" w14:textId="1EAFB165" w:rsidR="00D31078" w:rsidRDefault="00D31078" w:rsidP="00D31078">
            <w:pPr>
              <w:pStyle w:val="TableText"/>
            </w:pPr>
            <w:r>
              <w:t>level of concern</w:t>
            </w:r>
          </w:p>
        </w:tc>
      </w:tr>
      <w:tr w:rsidR="009B4C01" w14:paraId="1408CEF0" w14:textId="77777777" w:rsidTr="00D31078">
        <w:tc>
          <w:tcPr>
            <w:tcW w:w="1111" w:type="pct"/>
          </w:tcPr>
          <w:p w14:paraId="7065C6E4" w14:textId="30F79113" w:rsidR="009B4C01" w:rsidRDefault="009B4C01" w:rsidP="009B4C01">
            <w:pPr>
              <w:pStyle w:val="TableText"/>
            </w:pPr>
            <w:r>
              <w:t>LOQ</w:t>
            </w:r>
          </w:p>
        </w:tc>
        <w:tc>
          <w:tcPr>
            <w:tcW w:w="3889" w:type="pct"/>
          </w:tcPr>
          <w:p w14:paraId="0B8BFA2A" w14:textId="24854F1C" w:rsidR="009B4C01" w:rsidRDefault="009B4C01" w:rsidP="009B4C01">
            <w:pPr>
              <w:pStyle w:val="TableText"/>
            </w:pPr>
            <w:r>
              <w:t>Limit of quantification</w:t>
            </w:r>
          </w:p>
        </w:tc>
      </w:tr>
      <w:tr w:rsidR="009B4C01" w14:paraId="2FF7E6A1" w14:textId="77777777" w:rsidTr="00D31078">
        <w:tc>
          <w:tcPr>
            <w:tcW w:w="1111" w:type="pct"/>
            <w:vAlign w:val="bottom"/>
          </w:tcPr>
          <w:p w14:paraId="7B8E3F93" w14:textId="78BB40A2" w:rsidR="009B4C01" w:rsidRDefault="009B4C01" w:rsidP="009B4C01">
            <w:pPr>
              <w:pStyle w:val="TableText"/>
            </w:pPr>
            <w:r>
              <w:rPr>
                <w:color w:val="000000"/>
                <w:szCs w:val="17"/>
                <w:lang w:eastAsia="en-AU"/>
              </w:rPr>
              <w:t>max</w:t>
            </w:r>
          </w:p>
        </w:tc>
        <w:tc>
          <w:tcPr>
            <w:tcW w:w="3889" w:type="pct"/>
            <w:vAlign w:val="bottom"/>
          </w:tcPr>
          <w:p w14:paraId="1B29DC5F" w14:textId="42AB7406" w:rsidR="009B4C01" w:rsidRDefault="009B4C01" w:rsidP="009B4C01">
            <w:pPr>
              <w:pStyle w:val="TableText"/>
            </w:pPr>
            <w:r>
              <w:rPr>
                <w:color w:val="000000"/>
                <w:szCs w:val="17"/>
                <w:lang w:eastAsia="en-AU"/>
              </w:rPr>
              <w:t>maximum</w:t>
            </w:r>
          </w:p>
        </w:tc>
      </w:tr>
      <w:tr w:rsidR="009B4C01" w14:paraId="27A0DA6B" w14:textId="77777777" w:rsidTr="00D31078">
        <w:tc>
          <w:tcPr>
            <w:tcW w:w="1111" w:type="pct"/>
          </w:tcPr>
          <w:p w14:paraId="3500FD4C" w14:textId="2DF0C9C9" w:rsidR="009B4C01" w:rsidRDefault="009B4C01" w:rsidP="009B4C01">
            <w:pPr>
              <w:pStyle w:val="TableText"/>
            </w:pPr>
            <w:r>
              <w:t>mg</w:t>
            </w:r>
          </w:p>
        </w:tc>
        <w:tc>
          <w:tcPr>
            <w:tcW w:w="3889" w:type="pct"/>
          </w:tcPr>
          <w:p w14:paraId="0202270D" w14:textId="3D6D6C79" w:rsidR="009B4C01" w:rsidRDefault="009B4C01" w:rsidP="009B4C01">
            <w:pPr>
              <w:pStyle w:val="TableText"/>
            </w:pPr>
            <w:r>
              <w:t>Milligram</w:t>
            </w:r>
          </w:p>
        </w:tc>
      </w:tr>
      <w:tr w:rsidR="009B4C01" w14:paraId="625A6568" w14:textId="77777777" w:rsidTr="00D31078">
        <w:tc>
          <w:tcPr>
            <w:tcW w:w="1111" w:type="pct"/>
          </w:tcPr>
          <w:p w14:paraId="082F68F7" w14:textId="40F1360D" w:rsidR="009B4C01" w:rsidRDefault="009B4C01" w:rsidP="009B4C01">
            <w:pPr>
              <w:pStyle w:val="TableText"/>
            </w:pPr>
            <w:r>
              <w:t>mL</w:t>
            </w:r>
          </w:p>
        </w:tc>
        <w:tc>
          <w:tcPr>
            <w:tcW w:w="3889" w:type="pct"/>
          </w:tcPr>
          <w:p w14:paraId="1DDA7F82" w14:textId="00B36073" w:rsidR="009B4C01" w:rsidRDefault="009B4C01" w:rsidP="009B4C01">
            <w:pPr>
              <w:pStyle w:val="TableText"/>
            </w:pPr>
            <w:r>
              <w:t>Millilitre</w:t>
            </w:r>
          </w:p>
        </w:tc>
      </w:tr>
      <w:tr w:rsidR="00D01425" w14:paraId="2F61170F" w14:textId="77777777" w:rsidTr="00D31078">
        <w:tc>
          <w:tcPr>
            <w:tcW w:w="1111" w:type="pct"/>
          </w:tcPr>
          <w:p w14:paraId="37333FD0" w14:textId="5D407AB8" w:rsidR="00D01425" w:rsidRDefault="00D01425" w:rsidP="00D01425">
            <w:pPr>
              <w:pStyle w:val="TableText"/>
            </w:pPr>
            <w:r w:rsidRPr="00D50587">
              <w:t>mm</w:t>
            </w:r>
          </w:p>
        </w:tc>
        <w:tc>
          <w:tcPr>
            <w:tcW w:w="3889" w:type="pct"/>
          </w:tcPr>
          <w:p w14:paraId="4423E04F" w14:textId="0DB0BA57" w:rsidR="00D01425" w:rsidRPr="00284F43" w:rsidRDefault="00D01425" w:rsidP="00D01425">
            <w:pPr>
              <w:pStyle w:val="TableText"/>
            </w:pPr>
            <w:r w:rsidRPr="00D50587">
              <w:t>millimetre(s)</w:t>
            </w:r>
          </w:p>
        </w:tc>
      </w:tr>
      <w:tr w:rsidR="009B4C01" w14:paraId="6C05DE1C" w14:textId="77777777" w:rsidTr="00D31078">
        <w:tc>
          <w:tcPr>
            <w:tcW w:w="1111" w:type="pct"/>
          </w:tcPr>
          <w:p w14:paraId="5C609094" w14:textId="3826D2FB" w:rsidR="009B4C01" w:rsidRDefault="009B4C01" w:rsidP="009B4C01">
            <w:pPr>
              <w:pStyle w:val="TableText"/>
            </w:pPr>
            <w:r>
              <w:t>MOE</w:t>
            </w:r>
          </w:p>
        </w:tc>
        <w:tc>
          <w:tcPr>
            <w:tcW w:w="3889" w:type="pct"/>
          </w:tcPr>
          <w:p w14:paraId="7F975787" w14:textId="4478B5EF" w:rsidR="009B4C01" w:rsidRDefault="009B4C01" w:rsidP="009B4C01">
            <w:pPr>
              <w:pStyle w:val="TableText"/>
            </w:pPr>
            <w:r w:rsidRPr="00284F43">
              <w:t>Margin of Exposure</w:t>
            </w:r>
          </w:p>
        </w:tc>
      </w:tr>
      <w:tr w:rsidR="009B4C01" w14:paraId="4BDC617B" w14:textId="77777777" w:rsidTr="00D31078">
        <w:tc>
          <w:tcPr>
            <w:tcW w:w="1111" w:type="pct"/>
          </w:tcPr>
          <w:p w14:paraId="7B2952B4" w14:textId="60948AEA" w:rsidR="009B4C01" w:rsidRDefault="009B4C01" w:rsidP="009B4C01">
            <w:pPr>
              <w:pStyle w:val="TableText"/>
            </w:pPr>
            <w:r>
              <w:t>MRL</w:t>
            </w:r>
          </w:p>
        </w:tc>
        <w:tc>
          <w:tcPr>
            <w:tcW w:w="3889" w:type="pct"/>
          </w:tcPr>
          <w:p w14:paraId="7B56CBFB" w14:textId="3DA22E0A" w:rsidR="009B4C01" w:rsidRPr="00284F43" w:rsidRDefault="009B4C01" w:rsidP="009B4C01">
            <w:pPr>
              <w:pStyle w:val="TableText"/>
            </w:pPr>
            <w:r>
              <w:t>Maximum residue limit</w:t>
            </w:r>
          </w:p>
        </w:tc>
      </w:tr>
      <w:tr w:rsidR="009B4C01" w14:paraId="0B44FD75" w14:textId="77777777" w:rsidTr="00D31078">
        <w:tc>
          <w:tcPr>
            <w:tcW w:w="1111" w:type="pct"/>
          </w:tcPr>
          <w:p w14:paraId="1C4ACDAB" w14:textId="70BC1DEF" w:rsidR="009B4C01" w:rsidRDefault="009B4C01" w:rsidP="009B4C01">
            <w:pPr>
              <w:pStyle w:val="TableText"/>
            </w:pPr>
            <w:r>
              <w:t>NEDI</w:t>
            </w:r>
          </w:p>
        </w:tc>
        <w:tc>
          <w:tcPr>
            <w:tcW w:w="3889" w:type="pct"/>
          </w:tcPr>
          <w:p w14:paraId="7CC0CB52" w14:textId="7BD54F02" w:rsidR="009B4C01" w:rsidRDefault="009B4C01" w:rsidP="009B4C01">
            <w:pPr>
              <w:pStyle w:val="TableText"/>
            </w:pPr>
            <w:r>
              <w:t>National Estimated Daily Intake</w:t>
            </w:r>
          </w:p>
        </w:tc>
      </w:tr>
      <w:tr w:rsidR="009B4C01" w14:paraId="18535672" w14:textId="77777777" w:rsidTr="00D31078">
        <w:tc>
          <w:tcPr>
            <w:tcW w:w="1111" w:type="pct"/>
          </w:tcPr>
          <w:p w14:paraId="12A347CE" w14:textId="50280398" w:rsidR="009B4C01" w:rsidRDefault="009B4C01" w:rsidP="009B4C01">
            <w:pPr>
              <w:pStyle w:val="TableText"/>
            </w:pPr>
            <w:r>
              <w:t>NESTI</w:t>
            </w:r>
          </w:p>
        </w:tc>
        <w:tc>
          <w:tcPr>
            <w:tcW w:w="3889" w:type="pct"/>
          </w:tcPr>
          <w:p w14:paraId="1D065E10" w14:textId="2A1EB031" w:rsidR="009B4C01" w:rsidRDefault="009B4C01" w:rsidP="009B4C01">
            <w:pPr>
              <w:pStyle w:val="TableText"/>
            </w:pPr>
            <w:r>
              <w:t>National Estimated Short-Term Intake</w:t>
            </w:r>
          </w:p>
        </w:tc>
      </w:tr>
      <w:tr w:rsidR="009B4C01" w14:paraId="7285BD3A" w14:textId="77777777" w:rsidTr="00D31078">
        <w:tc>
          <w:tcPr>
            <w:tcW w:w="1111" w:type="pct"/>
            <w:vAlign w:val="bottom"/>
          </w:tcPr>
          <w:p w14:paraId="164A06B2" w14:textId="58E1E472" w:rsidR="009B4C01" w:rsidRDefault="009B4C01" w:rsidP="009B4C01">
            <w:pPr>
              <w:pStyle w:val="TableText"/>
            </w:pPr>
            <w:r>
              <w:rPr>
                <w:color w:val="000000"/>
                <w:szCs w:val="17"/>
                <w:lang w:eastAsia="en-AU"/>
              </w:rPr>
              <w:t>nm</w:t>
            </w:r>
          </w:p>
        </w:tc>
        <w:tc>
          <w:tcPr>
            <w:tcW w:w="3889" w:type="pct"/>
            <w:vAlign w:val="bottom"/>
          </w:tcPr>
          <w:p w14:paraId="30EF9722" w14:textId="6D05D96E" w:rsidR="009B4C01" w:rsidRDefault="009B4C01" w:rsidP="009B4C01">
            <w:pPr>
              <w:pStyle w:val="TableText"/>
            </w:pPr>
            <w:r>
              <w:rPr>
                <w:color w:val="000000"/>
                <w:szCs w:val="17"/>
                <w:lang w:eastAsia="en-AU"/>
              </w:rPr>
              <w:t>nanometre(s)</w:t>
            </w:r>
          </w:p>
        </w:tc>
      </w:tr>
      <w:tr w:rsidR="009B4C01" w14:paraId="223ACD97" w14:textId="77777777" w:rsidTr="00D31078">
        <w:tc>
          <w:tcPr>
            <w:tcW w:w="1111" w:type="pct"/>
          </w:tcPr>
          <w:p w14:paraId="36A2A69B" w14:textId="44EDCB62" w:rsidR="009B4C01" w:rsidRDefault="009B4C01" w:rsidP="009B4C01">
            <w:pPr>
              <w:pStyle w:val="TableText"/>
            </w:pPr>
            <w:r>
              <w:lastRenderedPageBreak/>
              <w:t>NOEC/NOEL</w:t>
            </w:r>
          </w:p>
        </w:tc>
        <w:tc>
          <w:tcPr>
            <w:tcW w:w="3889" w:type="pct"/>
          </w:tcPr>
          <w:p w14:paraId="18DE4647" w14:textId="69A07752" w:rsidR="009B4C01" w:rsidRDefault="009B4C01" w:rsidP="009B4C01">
            <w:pPr>
              <w:pStyle w:val="TableText"/>
            </w:pPr>
            <w:r>
              <w:t>No observable effect concentration/level</w:t>
            </w:r>
          </w:p>
        </w:tc>
      </w:tr>
      <w:tr w:rsidR="009B4C01" w14:paraId="0A3AF1BD" w14:textId="77777777" w:rsidTr="00D31078">
        <w:tc>
          <w:tcPr>
            <w:tcW w:w="1111" w:type="pct"/>
          </w:tcPr>
          <w:p w14:paraId="34E3245F" w14:textId="125887C0" w:rsidR="009B4C01" w:rsidRDefault="009B4C01" w:rsidP="009B4C01">
            <w:pPr>
              <w:pStyle w:val="TableText"/>
            </w:pPr>
            <w:r>
              <w:t>NOAEL</w:t>
            </w:r>
          </w:p>
        </w:tc>
        <w:tc>
          <w:tcPr>
            <w:tcW w:w="3889" w:type="pct"/>
          </w:tcPr>
          <w:p w14:paraId="08F71706" w14:textId="695C8B0B" w:rsidR="009B4C01" w:rsidRDefault="009B4C01" w:rsidP="009B4C01">
            <w:pPr>
              <w:pStyle w:val="TableText"/>
            </w:pPr>
            <w:r>
              <w:t>No observed adverse effect level</w:t>
            </w:r>
          </w:p>
        </w:tc>
      </w:tr>
      <w:tr w:rsidR="00D31078" w14:paraId="741F48C5" w14:textId="77777777" w:rsidTr="004F01AA">
        <w:tc>
          <w:tcPr>
            <w:tcW w:w="1111" w:type="pct"/>
          </w:tcPr>
          <w:p w14:paraId="784B535E" w14:textId="037FFABD" w:rsidR="00D31078" w:rsidRDefault="00D31078" w:rsidP="00D31078">
            <w:pPr>
              <w:pStyle w:val="TableText"/>
              <w:rPr>
                <w:color w:val="000000"/>
                <w:szCs w:val="17"/>
                <w:lang w:eastAsia="en-AU"/>
              </w:rPr>
            </w:pPr>
            <w:r>
              <w:rPr>
                <w:color w:val="000000"/>
                <w:szCs w:val="17"/>
                <w:lang w:eastAsia="en-AU"/>
              </w:rPr>
              <w:t>NOEC</w:t>
            </w:r>
          </w:p>
        </w:tc>
        <w:tc>
          <w:tcPr>
            <w:tcW w:w="3889" w:type="pct"/>
          </w:tcPr>
          <w:p w14:paraId="7CCA334F" w14:textId="5FC2DD9B" w:rsidR="00D31078" w:rsidRDefault="00D31078" w:rsidP="00D31078">
            <w:pPr>
              <w:pStyle w:val="TableText"/>
              <w:rPr>
                <w:color w:val="000000"/>
                <w:szCs w:val="17"/>
                <w:lang w:eastAsia="en-AU"/>
              </w:rPr>
            </w:pPr>
            <w:r>
              <w:rPr>
                <w:color w:val="000000"/>
                <w:szCs w:val="17"/>
                <w:lang w:eastAsia="en-AU"/>
              </w:rPr>
              <w:t>no observed effect concentration (NOEC</w:t>
            </w:r>
            <w:r w:rsidRPr="00D53F1D">
              <w:rPr>
                <w:color w:val="000000"/>
                <w:szCs w:val="17"/>
                <w:vertAlign w:val="subscript"/>
                <w:lang w:eastAsia="en-AU"/>
              </w:rPr>
              <w:t>corr</w:t>
            </w:r>
            <w:r>
              <w:rPr>
                <w:color w:val="000000"/>
                <w:szCs w:val="17"/>
                <w:lang w:eastAsia="en-AU"/>
              </w:rPr>
              <w:t xml:space="preserve"> is a corrected value to account for bioavailability in the test system)</w:t>
            </w:r>
          </w:p>
        </w:tc>
      </w:tr>
      <w:tr w:rsidR="00D31078" w14:paraId="21C479C5" w14:textId="77777777" w:rsidTr="004F01AA">
        <w:tc>
          <w:tcPr>
            <w:tcW w:w="1111" w:type="pct"/>
          </w:tcPr>
          <w:p w14:paraId="6F379D22" w14:textId="51BC75F0" w:rsidR="00D31078" w:rsidRDefault="00D31078" w:rsidP="00D31078">
            <w:pPr>
              <w:pStyle w:val="TableText"/>
              <w:rPr>
                <w:color w:val="000000"/>
                <w:szCs w:val="17"/>
                <w:lang w:eastAsia="en-AU"/>
              </w:rPr>
            </w:pPr>
            <w:r>
              <w:rPr>
                <w:color w:val="000000"/>
                <w:szCs w:val="17"/>
                <w:lang w:eastAsia="en-AU"/>
              </w:rPr>
              <w:t>NOEL</w:t>
            </w:r>
          </w:p>
        </w:tc>
        <w:tc>
          <w:tcPr>
            <w:tcW w:w="3889" w:type="pct"/>
          </w:tcPr>
          <w:p w14:paraId="43940D06" w14:textId="460565A8" w:rsidR="00D31078" w:rsidRDefault="00D31078" w:rsidP="00D31078">
            <w:pPr>
              <w:pStyle w:val="TableText"/>
              <w:rPr>
                <w:color w:val="000000"/>
                <w:szCs w:val="17"/>
                <w:lang w:eastAsia="en-AU"/>
              </w:rPr>
            </w:pPr>
            <w:r>
              <w:rPr>
                <w:color w:val="000000"/>
                <w:szCs w:val="17"/>
                <w:lang w:eastAsia="en-AU"/>
              </w:rPr>
              <w:t>no observed effect level</w:t>
            </w:r>
          </w:p>
        </w:tc>
      </w:tr>
      <w:tr w:rsidR="009B4C01" w14:paraId="7379C9EB" w14:textId="77777777" w:rsidTr="00D31078">
        <w:tc>
          <w:tcPr>
            <w:tcW w:w="1111" w:type="pct"/>
            <w:vAlign w:val="bottom"/>
          </w:tcPr>
          <w:p w14:paraId="593518C7" w14:textId="079E97CE" w:rsidR="009B4C01" w:rsidRPr="00D32EE6" w:rsidRDefault="009B4C01" w:rsidP="009B4C01">
            <w:pPr>
              <w:pStyle w:val="TableText"/>
            </w:pPr>
            <w:r>
              <w:rPr>
                <w:color w:val="000000"/>
                <w:szCs w:val="17"/>
                <w:lang w:eastAsia="en-AU"/>
              </w:rPr>
              <w:t>OC</w:t>
            </w:r>
          </w:p>
        </w:tc>
        <w:tc>
          <w:tcPr>
            <w:tcW w:w="3889" w:type="pct"/>
            <w:vAlign w:val="bottom"/>
          </w:tcPr>
          <w:p w14:paraId="65045D3D" w14:textId="6A326E5C" w:rsidR="009B4C01" w:rsidRPr="00D32EE6" w:rsidRDefault="009B4C01" w:rsidP="009B4C01">
            <w:pPr>
              <w:pStyle w:val="TableText"/>
            </w:pPr>
            <w:r>
              <w:rPr>
                <w:color w:val="000000"/>
                <w:szCs w:val="17"/>
                <w:lang w:eastAsia="en-AU"/>
              </w:rPr>
              <w:t>organic carbon</w:t>
            </w:r>
          </w:p>
        </w:tc>
      </w:tr>
      <w:tr w:rsidR="009B4C01" w14:paraId="2EE2BF30" w14:textId="77777777" w:rsidTr="00D31078">
        <w:tc>
          <w:tcPr>
            <w:tcW w:w="1111" w:type="pct"/>
          </w:tcPr>
          <w:p w14:paraId="0C37A330" w14:textId="4BCD5FF7" w:rsidR="009B4C01" w:rsidRDefault="009B4C01" w:rsidP="009B4C01">
            <w:pPr>
              <w:pStyle w:val="TableText"/>
            </w:pPr>
            <w:r w:rsidRPr="00D32EE6">
              <w:t>OCS</w:t>
            </w:r>
          </w:p>
        </w:tc>
        <w:tc>
          <w:tcPr>
            <w:tcW w:w="3889" w:type="pct"/>
          </w:tcPr>
          <w:p w14:paraId="4D7C26A1" w14:textId="20E7642B" w:rsidR="009B4C01" w:rsidRDefault="009B4C01" w:rsidP="009B4C01">
            <w:pPr>
              <w:pStyle w:val="TableText"/>
            </w:pPr>
            <w:r w:rsidRPr="00D32EE6">
              <w:t>Office of Chemical Safety within the Australian Government Department of Health</w:t>
            </w:r>
          </w:p>
        </w:tc>
      </w:tr>
      <w:tr w:rsidR="009B4C01" w14:paraId="1E00A8AB" w14:textId="77777777" w:rsidTr="00D31078">
        <w:tc>
          <w:tcPr>
            <w:tcW w:w="1111" w:type="pct"/>
          </w:tcPr>
          <w:p w14:paraId="7A92AE12" w14:textId="08FB6CB4" w:rsidR="009B4C01" w:rsidRDefault="009B4C01" w:rsidP="009B4C01">
            <w:pPr>
              <w:pStyle w:val="TableText"/>
            </w:pPr>
            <w:r>
              <w:rPr>
                <w:color w:val="000000"/>
                <w:szCs w:val="17"/>
                <w:lang w:eastAsia="en-AU"/>
              </w:rPr>
              <w:t>OECD</w:t>
            </w:r>
          </w:p>
        </w:tc>
        <w:tc>
          <w:tcPr>
            <w:tcW w:w="3889" w:type="pct"/>
          </w:tcPr>
          <w:p w14:paraId="682CE957" w14:textId="3085FA67" w:rsidR="009B4C01" w:rsidRDefault="009B4C01" w:rsidP="009B4C01">
            <w:pPr>
              <w:pStyle w:val="TableText"/>
            </w:pPr>
            <w:r w:rsidRPr="00933240">
              <w:rPr>
                <w:color w:val="000000"/>
                <w:szCs w:val="17"/>
                <w:lang w:eastAsia="en-AU"/>
              </w:rPr>
              <w:t>Organization for Economic Co-operation and Development</w:t>
            </w:r>
          </w:p>
        </w:tc>
      </w:tr>
      <w:tr w:rsidR="009B4C01" w14:paraId="06E41FAF" w14:textId="77777777" w:rsidTr="00D31078">
        <w:tc>
          <w:tcPr>
            <w:tcW w:w="1111" w:type="pct"/>
          </w:tcPr>
          <w:p w14:paraId="4CC9382F" w14:textId="78A01DEA" w:rsidR="009B4C01" w:rsidRPr="00D32EE6" w:rsidRDefault="009B4C01" w:rsidP="009B4C01">
            <w:pPr>
              <w:pStyle w:val="TableText"/>
            </w:pPr>
            <w:r>
              <w:t>OHS</w:t>
            </w:r>
          </w:p>
        </w:tc>
        <w:tc>
          <w:tcPr>
            <w:tcW w:w="3889" w:type="pct"/>
          </w:tcPr>
          <w:p w14:paraId="5E7D459A" w14:textId="31A893B1" w:rsidR="009B4C01" w:rsidRPr="00D32EE6" w:rsidRDefault="009B4C01" w:rsidP="009B4C01">
            <w:pPr>
              <w:pStyle w:val="TableText"/>
            </w:pPr>
            <w:r>
              <w:t>O</w:t>
            </w:r>
            <w:r w:rsidRPr="00D32EE6">
              <w:t>ccupational health and safety</w:t>
            </w:r>
          </w:p>
        </w:tc>
      </w:tr>
      <w:tr w:rsidR="009B4C01" w14:paraId="1698C7E5" w14:textId="77777777" w:rsidTr="00D31078">
        <w:tc>
          <w:tcPr>
            <w:tcW w:w="1111" w:type="pct"/>
            <w:vAlign w:val="bottom"/>
          </w:tcPr>
          <w:p w14:paraId="24F2A72D" w14:textId="01105F0C" w:rsidR="009B4C01" w:rsidRDefault="009B4C01" w:rsidP="009B4C01">
            <w:pPr>
              <w:pStyle w:val="TableText"/>
            </w:pPr>
            <w:r>
              <w:rPr>
                <w:color w:val="000000"/>
                <w:szCs w:val="17"/>
                <w:lang w:eastAsia="en-AU"/>
              </w:rPr>
              <w:t>Pa</w:t>
            </w:r>
          </w:p>
        </w:tc>
        <w:tc>
          <w:tcPr>
            <w:tcW w:w="3889" w:type="pct"/>
            <w:vAlign w:val="bottom"/>
          </w:tcPr>
          <w:p w14:paraId="0C0428AA" w14:textId="6C1AF545" w:rsidR="009B4C01" w:rsidRDefault="009B4C01" w:rsidP="009B4C01">
            <w:pPr>
              <w:pStyle w:val="TableText"/>
            </w:pPr>
            <w:r>
              <w:rPr>
                <w:color w:val="000000"/>
                <w:szCs w:val="17"/>
                <w:lang w:eastAsia="en-AU"/>
              </w:rPr>
              <w:t>pascal(s)</w:t>
            </w:r>
          </w:p>
        </w:tc>
      </w:tr>
      <w:tr w:rsidR="00D01425" w14:paraId="30A1E86C" w14:textId="77777777" w:rsidTr="00D31078">
        <w:tc>
          <w:tcPr>
            <w:tcW w:w="1111" w:type="pct"/>
          </w:tcPr>
          <w:p w14:paraId="10DB90A0" w14:textId="31CC4516" w:rsidR="00D01425" w:rsidRDefault="00D01425" w:rsidP="009B4C01">
            <w:pPr>
              <w:pStyle w:val="TableText"/>
            </w:pPr>
            <w:r>
              <w:t>PBT</w:t>
            </w:r>
          </w:p>
        </w:tc>
        <w:tc>
          <w:tcPr>
            <w:tcW w:w="3889" w:type="pct"/>
          </w:tcPr>
          <w:p w14:paraId="52480984" w14:textId="6503CB40" w:rsidR="00D01425" w:rsidRDefault="00D01425" w:rsidP="009B4C01">
            <w:pPr>
              <w:pStyle w:val="TableText"/>
            </w:pPr>
            <w:r>
              <w:t xml:space="preserve">persistent – bioaccumulative </w:t>
            </w:r>
            <w:r w:rsidR="0006603D">
              <w:t xml:space="preserve">– </w:t>
            </w:r>
            <w:r>
              <w:t>toxic</w:t>
            </w:r>
          </w:p>
        </w:tc>
      </w:tr>
      <w:tr w:rsidR="009B4C01" w14:paraId="13A88403" w14:textId="77777777" w:rsidTr="00D31078">
        <w:tc>
          <w:tcPr>
            <w:tcW w:w="1111" w:type="pct"/>
          </w:tcPr>
          <w:p w14:paraId="0A852D05" w14:textId="42DD13F9" w:rsidR="009B4C01" w:rsidRDefault="009B4C01" w:rsidP="009B4C01">
            <w:pPr>
              <w:pStyle w:val="TableText"/>
            </w:pPr>
            <w:r>
              <w:t>PHED</w:t>
            </w:r>
          </w:p>
        </w:tc>
        <w:tc>
          <w:tcPr>
            <w:tcW w:w="3889" w:type="pct"/>
          </w:tcPr>
          <w:p w14:paraId="321CBDC2" w14:textId="3E50A331" w:rsidR="009B4C01" w:rsidRDefault="009B4C01" w:rsidP="009B4C01">
            <w:pPr>
              <w:pStyle w:val="TableText"/>
            </w:pPr>
            <w:r>
              <w:t>Pesticide Handler Exposure Database</w:t>
            </w:r>
          </w:p>
        </w:tc>
      </w:tr>
      <w:tr w:rsidR="00D01425" w14:paraId="1FFCB196" w14:textId="77777777" w:rsidTr="00D40E71">
        <w:tc>
          <w:tcPr>
            <w:tcW w:w="1111" w:type="pct"/>
          </w:tcPr>
          <w:p w14:paraId="4985F96A" w14:textId="3860F9AC" w:rsidR="00D01425" w:rsidRDefault="00D01425" w:rsidP="00D01425">
            <w:pPr>
              <w:pStyle w:val="TableText"/>
              <w:rPr>
                <w:color w:val="000000"/>
                <w:szCs w:val="17"/>
                <w:lang w:eastAsia="en-AU"/>
              </w:rPr>
            </w:pPr>
            <w:r>
              <w:rPr>
                <w:szCs w:val="17"/>
              </w:rPr>
              <w:t>PERAMA</w:t>
            </w:r>
          </w:p>
        </w:tc>
        <w:tc>
          <w:tcPr>
            <w:tcW w:w="3889" w:type="pct"/>
          </w:tcPr>
          <w:p w14:paraId="33BE20CA" w14:textId="7B57183E" w:rsidR="00D01425" w:rsidRPr="006A246B" w:rsidRDefault="00D01425" w:rsidP="00D01425">
            <w:pPr>
              <w:pStyle w:val="TableText"/>
              <w:rPr>
                <w:color w:val="000000"/>
                <w:szCs w:val="17"/>
                <w:lang w:eastAsia="en-AU"/>
              </w:rPr>
            </w:pPr>
            <w:r w:rsidRPr="00095A1E">
              <w:t>Pesticide Environmental Risk Assessment Model for Australia</w:t>
            </w:r>
          </w:p>
        </w:tc>
      </w:tr>
      <w:tr w:rsidR="009B4C01" w14:paraId="6B92FDD2" w14:textId="77777777" w:rsidTr="00D31078">
        <w:tc>
          <w:tcPr>
            <w:tcW w:w="1111" w:type="pct"/>
            <w:vAlign w:val="bottom"/>
          </w:tcPr>
          <w:p w14:paraId="5E8AA4E4" w14:textId="63675F49" w:rsidR="009B4C01" w:rsidRDefault="009B4C01" w:rsidP="009B4C01">
            <w:pPr>
              <w:pStyle w:val="TableText"/>
            </w:pPr>
            <w:r>
              <w:rPr>
                <w:color w:val="000000"/>
                <w:szCs w:val="17"/>
                <w:lang w:eastAsia="en-AU"/>
              </w:rPr>
              <w:t>pKa</w:t>
            </w:r>
          </w:p>
        </w:tc>
        <w:tc>
          <w:tcPr>
            <w:tcW w:w="3889" w:type="pct"/>
            <w:vAlign w:val="bottom"/>
          </w:tcPr>
          <w:p w14:paraId="07E4B226" w14:textId="0FBF53BB" w:rsidR="009B4C01" w:rsidRPr="00D32EE6" w:rsidRDefault="009B4C01" w:rsidP="009B4C01">
            <w:pPr>
              <w:pStyle w:val="TableText"/>
            </w:pPr>
            <w:r w:rsidRPr="006A246B">
              <w:rPr>
                <w:color w:val="000000"/>
                <w:szCs w:val="17"/>
                <w:lang w:eastAsia="en-AU"/>
              </w:rPr>
              <w:t>negative logarithm (to the base 10) of the dissociation constant</w:t>
            </w:r>
          </w:p>
        </w:tc>
      </w:tr>
      <w:tr w:rsidR="009B4C01" w14:paraId="633642AF" w14:textId="77777777" w:rsidTr="00D31078">
        <w:tc>
          <w:tcPr>
            <w:tcW w:w="1111" w:type="pct"/>
          </w:tcPr>
          <w:p w14:paraId="17DD4D9C" w14:textId="33A912F6" w:rsidR="009B4C01" w:rsidRDefault="009B4C01" w:rsidP="009B4C01">
            <w:pPr>
              <w:pStyle w:val="TableText"/>
            </w:pPr>
            <w:r>
              <w:t>PMRA</w:t>
            </w:r>
          </w:p>
        </w:tc>
        <w:tc>
          <w:tcPr>
            <w:tcW w:w="3889" w:type="pct"/>
          </w:tcPr>
          <w:p w14:paraId="1FF7098E" w14:textId="7849239B" w:rsidR="009B4C01" w:rsidRDefault="009B4C01" w:rsidP="009B4C01">
            <w:pPr>
              <w:pStyle w:val="TableText"/>
            </w:pPr>
            <w:r w:rsidRPr="00D32EE6">
              <w:t>Health Canada’s Pest Management Regulatory Agency</w:t>
            </w:r>
          </w:p>
        </w:tc>
      </w:tr>
      <w:tr w:rsidR="009B4C01" w14:paraId="40ACB892" w14:textId="77777777" w:rsidTr="00D31078">
        <w:tc>
          <w:tcPr>
            <w:tcW w:w="1111" w:type="pct"/>
            <w:vAlign w:val="bottom"/>
          </w:tcPr>
          <w:p w14:paraId="16DDF488" w14:textId="2C69663C" w:rsidR="009B4C01" w:rsidRDefault="009B4C01" w:rsidP="009B4C01">
            <w:pPr>
              <w:pStyle w:val="TableText"/>
            </w:pPr>
            <w:r>
              <w:rPr>
                <w:color w:val="000000"/>
                <w:szCs w:val="17"/>
                <w:lang w:eastAsia="en-AU"/>
              </w:rPr>
              <w:t>Pow</w:t>
            </w:r>
          </w:p>
        </w:tc>
        <w:tc>
          <w:tcPr>
            <w:tcW w:w="3889" w:type="pct"/>
            <w:vAlign w:val="bottom"/>
          </w:tcPr>
          <w:p w14:paraId="5BFAD43B" w14:textId="6283CEDB" w:rsidR="009B4C01" w:rsidRDefault="009B4C01" w:rsidP="009B4C01">
            <w:pPr>
              <w:pStyle w:val="TableText"/>
            </w:pPr>
            <w:r>
              <w:rPr>
                <w:color w:val="000000"/>
                <w:szCs w:val="17"/>
                <w:lang w:eastAsia="en-AU"/>
              </w:rPr>
              <w:t>octanol-water partition coefficient</w:t>
            </w:r>
          </w:p>
        </w:tc>
      </w:tr>
      <w:tr w:rsidR="009B4C01" w14:paraId="1999533B" w14:textId="77777777" w:rsidTr="00D31078">
        <w:tc>
          <w:tcPr>
            <w:tcW w:w="1111" w:type="pct"/>
          </w:tcPr>
          <w:p w14:paraId="0E7F096B" w14:textId="2A1AD0C8" w:rsidR="009B4C01" w:rsidRDefault="009B4C01" w:rsidP="009B4C01">
            <w:pPr>
              <w:pStyle w:val="TableText"/>
            </w:pPr>
            <w:r>
              <w:t>PPE</w:t>
            </w:r>
          </w:p>
        </w:tc>
        <w:tc>
          <w:tcPr>
            <w:tcW w:w="3889" w:type="pct"/>
          </w:tcPr>
          <w:p w14:paraId="3A98F91B" w14:textId="61C85408" w:rsidR="009B4C01" w:rsidRPr="00D32EE6" w:rsidRDefault="009B4C01" w:rsidP="009B4C01">
            <w:pPr>
              <w:pStyle w:val="TableText"/>
            </w:pPr>
            <w:r>
              <w:t>Personal protective equipment</w:t>
            </w:r>
          </w:p>
        </w:tc>
      </w:tr>
      <w:tr w:rsidR="009B4C01" w14:paraId="286DF7CA" w14:textId="77777777" w:rsidTr="00D31078">
        <w:tc>
          <w:tcPr>
            <w:tcW w:w="1111" w:type="pct"/>
          </w:tcPr>
          <w:p w14:paraId="722EE8F2" w14:textId="35F1CD47" w:rsidR="009B4C01" w:rsidRDefault="00D31078" w:rsidP="009B4C01">
            <w:pPr>
              <w:pStyle w:val="TableText"/>
            </w:pPr>
            <w:r>
              <w:t>p</w:t>
            </w:r>
            <w:r w:rsidR="009B4C01">
              <w:t>pm</w:t>
            </w:r>
          </w:p>
        </w:tc>
        <w:tc>
          <w:tcPr>
            <w:tcW w:w="3889" w:type="pct"/>
          </w:tcPr>
          <w:p w14:paraId="0CAB732B" w14:textId="1200E873" w:rsidR="009B4C01" w:rsidRDefault="009B4C01" w:rsidP="009B4C01">
            <w:pPr>
              <w:pStyle w:val="TableText"/>
            </w:pPr>
            <w:r>
              <w:t>Parts per million</w:t>
            </w:r>
          </w:p>
        </w:tc>
      </w:tr>
      <w:tr w:rsidR="00D01425" w14:paraId="6CF18418" w14:textId="77777777" w:rsidTr="00D31078">
        <w:tc>
          <w:tcPr>
            <w:tcW w:w="1111" w:type="pct"/>
          </w:tcPr>
          <w:p w14:paraId="6D9E8737" w14:textId="4C7C7CA6" w:rsidR="00D01425" w:rsidRDefault="00D01425" w:rsidP="00D01425">
            <w:pPr>
              <w:pStyle w:val="TableText"/>
              <w:rPr>
                <w:szCs w:val="17"/>
              </w:rPr>
            </w:pPr>
            <w:r>
              <w:rPr>
                <w:szCs w:val="17"/>
              </w:rPr>
              <w:t>POP</w:t>
            </w:r>
          </w:p>
        </w:tc>
        <w:tc>
          <w:tcPr>
            <w:tcW w:w="3889" w:type="pct"/>
          </w:tcPr>
          <w:p w14:paraId="75B647E8" w14:textId="7D8ECDE5" w:rsidR="00D01425" w:rsidRPr="00647358" w:rsidRDefault="00D01425" w:rsidP="00D01425">
            <w:pPr>
              <w:pStyle w:val="TableText"/>
            </w:pPr>
            <w:r>
              <w:t>persistent organic pollutant</w:t>
            </w:r>
          </w:p>
        </w:tc>
      </w:tr>
      <w:tr w:rsidR="00D01425" w14:paraId="50E312D0" w14:textId="77777777" w:rsidTr="00D31078">
        <w:tc>
          <w:tcPr>
            <w:tcW w:w="1111" w:type="pct"/>
          </w:tcPr>
          <w:p w14:paraId="2E19258B" w14:textId="5509E1BD" w:rsidR="00D01425" w:rsidRPr="005A1D21" w:rsidRDefault="00D01425" w:rsidP="00D01425">
            <w:pPr>
              <w:pStyle w:val="TableText"/>
            </w:pPr>
            <w:r>
              <w:rPr>
                <w:szCs w:val="17"/>
              </w:rPr>
              <w:t>POPRC</w:t>
            </w:r>
          </w:p>
        </w:tc>
        <w:tc>
          <w:tcPr>
            <w:tcW w:w="3889" w:type="pct"/>
          </w:tcPr>
          <w:p w14:paraId="15C20FC1" w14:textId="7725FCAE" w:rsidR="00D01425" w:rsidRPr="00D32EE6" w:rsidRDefault="00D01425" w:rsidP="00D01425">
            <w:pPr>
              <w:pStyle w:val="TableText"/>
            </w:pPr>
            <w:r w:rsidRPr="00647358">
              <w:t>Persistent Organic Pollutants Review Committee</w:t>
            </w:r>
          </w:p>
        </w:tc>
      </w:tr>
      <w:tr w:rsidR="009B4C01" w14:paraId="61DDA289" w14:textId="77777777" w:rsidTr="00D31078">
        <w:tc>
          <w:tcPr>
            <w:tcW w:w="1111" w:type="pct"/>
          </w:tcPr>
          <w:p w14:paraId="74D0A98D" w14:textId="0EB1407B" w:rsidR="009B4C01" w:rsidRDefault="009B4C01" w:rsidP="009B4C01">
            <w:pPr>
              <w:pStyle w:val="TableText"/>
            </w:pPr>
            <w:r w:rsidRPr="005A1D21">
              <w:t>PRF</w:t>
            </w:r>
          </w:p>
        </w:tc>
        <w:tc>
          <w:tcPr>
            <w:tcW w:w="3889" w:type="pct"/>
          </w:tcPr>
          <w:p w14:paraId="04057EC9" w14:textId="410378F0" w:rsidR="009B4C01" w:rsidRDefault="009B4C01" w:rsidP="009B4C01">
            <w:pPr>
              <w:pStyle w:val="TableText"/>
            </w:pPr>
            <w:r w:rsidRPr="00D32EE6">
              <w:t>Preliminary Review Findings</w:t>
            </w:r>
          </w:p>
        </w:tc>
      </w:tr>
      <w:tr w:rsidR="00D01425" w14:paraId="59918209" w14:textId="77777777" w:rsidTr="00D31078">
        <w:tc>
          <w:tcPr>
            <w:tcW w:w="1111" w:type="pct"/>
          </w:tcPr>
          <w:p w14:paraId="0CDE6C8C" w14:textId="07FA8C64" w:rsidR="00D01425" w:rsidRDefault="00D01425" w:rsidP="00D01425">
            <w:pPr>
              <w:pStyle w:val="TableText"/>
              <w:rPr>
                <w:color w:val="000000"/>
                <w:szCs w:val="17"/>
                <w:lang w:eastAsia="en-AU"/>
              </w:rPr>
            </w:pPr>
            <w:r>
              <w:rPr>
                <w:szCs w:val="17"/>
              </w:rPr>
              <w:t>PT</w:t>
            </w:r>
          </w:p>
        </w:tc>
        <w:tc>
          <w:tcPr>
            <w:tcW w:w="3889" w:type="pct"/>
          </w:tcPr>
          <w:p w14:paraId="4BF6E3E4" w14:textId="31E88091" w:rsidR="00D01425" w:rsidRDefault="00D01425" w:rsidP="00D01425">
            <w:pPr>
              <w:pStyle w:val="TableText"/>
              <w:rPr>
                <w:color w:val="000000"/>
                <w:szCs w:val="17"/>
                <w:lang w:eastAsia="en-AU"/>
              </w:rPr>
            </w:pPr>
            <w:r>
              <w:t>p</w:t>
            </w:r>
            <w:r w:rsidRPr="00CF2AF6">
              <w:t>roportion of an animal’s daily diet obtained in habitat treated with pesticide</w:t>
            </w:r>
          </w:p>
        </w:tc>
      </w:tr>
      <w:tr w:rsidR="00D31078" w14:paraId="64E24A3F" w14:textId="77777777" w:rsidTr="00D31078">
        <w:tc>
          <w:tcPr>
            <w:tcW w:w="1111" w:type="pct"/>
          </w:tcPr>
          <w:p w14:paraId="59FDEF31" w14:textId="323A6B16" w:rsidR="00D31078" w:rsidRDefault="00D31078" w:rsidP="00D31078">
            <w:pPr>
              <w:pStyle w:val="TableText"/>
            </w:pPr>
            <w:r>
              <w:rPr>
                <w:color w:val="000000"/>
                <w:szCs w:val="17"/>
                <w:lang w:eastAsia="en-AU"/>
              </w:rPr>
              <w:t>RAL</w:t>
            </w:r>
          </w:p>
        </w:tc>
        <w:tc>
          <w:tcPr>
            <w:tcW w:w="3889" w:type="pct"/>
          </w:tcPr>
          <w:p w14:paraId="7DCE0D54" w14:textId="062AE79D" w:rsidR="00D31078" w:rsidRPr="00284F43" w:rsidRDefault="00D31078" w:rsidP="00D31078">
            <w:pPr>
              <w:pStyle w:val="TableText"/>
            </w:pPr>
            <w:r>
              <w:rPr>
                <w:color w:val="000000"/>
                <w:szCs w:val="17"/>
                <w:lang w:eastAsia="en-AU"/>
              </w:rPr>
              <w:t>regulatory acceptable level</w:t>
            </w:r>
          </w:p>
        </w:tc>
      </w:tr>
      <w:tr w:rsidR="00D01425" w14:paraId="5964A780" w14:textId="77777777" w:rsidTr="00D31078">
        <w:tc>
          <w:tcPr>
            <w:tcW w:w="1111" w:type="pct"/>
          </w:tcPr>
          <w:p w14:paraId="4291F78E" w14:textId="1F6A4356" w:rsidR="00D01425" w:rsidRDefault="00D01425" w:rsidP="00D01425">
            <w:pPr>
              <w:pStyle w:val="TableText"/>
            </w:pPr>
            <w:r>
              <w:rPr>
                <w:szCs w:val="17"/>
              </w:rPr>
              <w:t>RQ</w:t>
            </w:r>
          </w:p>
        </w:tc>
        <w:tc>
          <w:tcPr>
            <w:tcW w:w="3889" w:type="pct"/>
          </w:tcPr>
          <w:p w14:paraId="74D2E33E" w14:textId="4AA5F85B" w:rsidR="00D01425" w:rsidRDefault="00D01425" w:rsidP="00D01425">
            <w:pPr>
              <w:pStyle w:val="TableText"/>
            </w:pPr>
            <w:r>
              <w:t>risk quotient</w:t>
            </w:r>
          </w:p>
        </w:tc>
      </w:tr>
      <w:tr w:rsidR="00D31078" w14:paraId="5D527F2C" w14:textId="77777777" w:rsidTr="00D31078">
        <w:tc>
          <w:tcPr>
            <w:tcW w:w="1111" w:type="pct"/>
          </w:tcPr>
          <w:p w14:paraId="5847411B" w14:textId="37042EFD" w:rsidR="00D31078" w:rsidRDefault="00D31078" w:rsidP="00D31078">
            <w:pPr>
              <w:pStyle w:val="TableText"/>
            </w:pPr>
            <w:r>
              <w:t>SDRAM</w:t>
            </w:r>
          </w:p>
        </w:tc>
        <w:tc>
          <w:tcPr>
            <w:tcW w:w="3889" w:type="pct"/>
          </w:tcPr>
          <w:p w14:paraId="40998A11" w14:textId="368B83E7" w:rsidR="00D31078" w:rsidRPr="00284F43" w:rsidRDefault="00D31078" w:rsidP="00D31078">
            <w:pPr>
              <w:pStyle w:val="TableText"/>
            </w:pPr>
            <w:r>
              <w:t>spray drift risk assessment manual</w:t>
            </w:r>
          </w:p>
        </w:tc>
      </w:tr>
      <w:tr w:rsidR="009B4C01" w14:paraId="23E16499" w14:textId="77777777" w:rsidTr="00D31078">
        <w:tc>
          <w:tcPr>
            <w:tcW w:w="1111" w:type="pct"/>
          </w:tcPr>
          <w:p w14:paraId="7E586C0A" w14:textId="18DCFD14" w:rsidR="009B4C01" w:rsidRPr="005A1D21" w:rsidRDefault="009B4C01" w:rsidP="009B4C01">
            <w:pPr>
              <w:pStyle w:val="TableText"/>
            </w:pPr>
            <w:r>
              <w:t>SR</w:t>
            </w:r>
          </w:p>
        </w:tc>
        <w:tc>
          <w:tcPr>
            <w:tcW w:w="3889" w:type="pct"/>
          </w:tcPr>
          <w:p w14:paraId="2135B159" w14:textId="293A7637" w:rsidR="009B4C01" w:rsidRPr="00D32EE6" w:rsidRDefault="009B4C01" w:rsidP="009B4C01">
            <w:pPr>
              <w:pStyle w:val="TableText"/>
            </w:pPr>
            <w:r w:rsidRPr="00284F43">
              <w:t>Slow-</w:t>
            </w:r>
            <w:r w:rsidR="0006603D">
              <w:t>r</w:t>
            </w:r>
            <w:r w:rsidR="0006603D" w:rsidRPr="00284F43">
              <w:t xml:space="preserve">elease </w:t>
            </w:r>
            <w:r w:rsidR="0006603D">
              <w:t>g</w:t>
            </w:r>
            <w:r w:rsidR="0006603D" w:rsidRPr="00284F43">
              <w:t>enerator</w:t>
            </w:r>
          </w:p>
        </w:tc>
      </w:tr>
      <w:tr w:rsidR="009B4C01" w14:paraId="5453A902" w14:textId="77777777" w:rsidTr="00D31078">
        <w:tc>
          <w:tcPr>
            <w:tcW w:w="1111" w:type="pct"/>
            <w:vAlign w:val="bottom"/>
          </w:tcPr>
          <w:p w14:paraId="053E7A91" w14:textId="7339499D" w:rsidR="009B4C01" w:rsidRDefault="009B4C01" w:rsidP="009B4C01">
            <w:pPr>
              <w:pStyle w:val="TableText"/>
            </w:pPr>
            <w:r w:rsidRPr="00924DD1">
              <w:rPr>
                <w:color w:val="000000"/>
                <w:szCs w:val="17"/>
                <w:lang w:eastAsia="en-AU"/>
              </w:rPr>
              <w:t>TCP</w:t>
            </w:r>
          </w:p>
        </w:tc>
        <w:tc>
          <w:tcPr>
            <w:tcW w:w="3889" w:type="pct"/>
            <w:vAlign w:val="bottom"/>
          </w:tcPr>
          <w:p w14:paraId="48F0AE18" w14:textId="77C9EE90" w:rsidR="009B4C01" w:rsidRDefault="009B4C01" w:rsidP="009B4C01">
            <w:pPr>
              <w:pStyle w:val="TableText"/>
            </w:pPr>
            <w:r w:rsidRPr="00924DD1">
              <w:rPr>
                <w:color w:val="000000"/>
                <w:szCs w:val="17"/>
                <w:lang w:eastAsia="en-AU"/>
              </w:rPr>
              <w:t>3,5,6-trichloropyridinol</w:t>
            </w:r>
          </w:p>
        </w:tc>
      </w:tr>
      <w:tr w:rsidR="009B4C01" w14:paraId="0D261F9D" w14:textId="77777777" w:rsidTr="00D31078">
        <w:tc>
          <w:tcPr>
            <w:tcW w:w="1111" w:type="pct"/>
            <w:vAlign w:val="bottom"/>
          </w:tcPr>
          <w:p w14:paraId="288786D9" w14:textId="18D2051F" w:rsidR="009B4C01" w:rsidRDefault="009B4C01" w:rsidP="009B4C01">
            <w:pPr>
              <w:pStyle w:val="TableText"/>
            </w:pPr>
            <w:r w:rsidRPr="00924DD1">
              <w:rPr>
                <w:color w:val="000000"/>
                <w:szCs w:val="17"/>
                <w:lang w:eastAsia="en-AU"/>
              </w:rPr>
              <w:lastRenderedPageBreak/>
              <w:t>TMP</w:t>
            </w:r>
          </w:p>
        </w:tc>
        <w:tc>
          <w:tcPr>
            <w:tcW w:w="3889" w:type="pct"/>
            <w:vAlign w:val="bottom"/>
          </w:tcPr>
          <w:p w14:paraId="724CF37E" w14:textId="4C1B4503" w:rsidR="009B4C01" w:rsidRDefault="009B4C01" w:rsidP="009B4C01">
            <w:pPr>
              <w:pStyle w:val="TableText"/>
            </w:pPr>
            <w:r w:rsidRPr="00924DD1">
              <w:rPr>
                <w:color w:val="000000"/>
                <w:szCs w:val="17"/>
                <w:lang w:eastAsia="en-AU"/>
              </w:rPr>
              <w:t>3,5,6-trichloro-2-methoxypyridine</w:t>
            </w:r>
          </w:p>
        </w:tc>
      </w:tr>
      <w:tr w:rsidR="00D01425" w14:paraId="1569BBCE" w14:textId="77777777" w:rsidTr="00D31078">
        <w:tc>
          <w:tcPr>
            <w:tcW w:w="1111" w:type="pct"/>
          </w:tcPr>
          <w:p w14:paraId="2148F8FF" w14:textId="7280EFFF" w:rsidR="00D01425" w:rsidRDefault="00D01425" w:rsidP="00D01425">
            <w:pPr>
              <w:pStyle w:val="TableText"/>
            </w:pPr>
            <w:r>
              <w:rPr>
                <w:szCs w:val="17"/>
              </w:rPr>
              <w:t>TWA</w:t>
            </w:r>
          </w:p>
        </w:tc>
        <w:tc>
          <w:tcPr>
            <w:tcW w:w="3889" w:type="pct"/>
          </w:tcPr>
          <w:p w14:paraId="078506FD" w14:textId="5783F1C9" w:rsidR="00D01425" w:rsidRDefault="00D01425" w:rsidP="00D01425">
            <w:pPr>
              <w:pStyle w:val="TableText"/>
            </w:pPr>
            <w:r>
              <w:t>time-weighted average</w:t>
            </w:r>
          </w:p>
        </w:tc>
      </w:tr>
      <w:tr w:rsidR="009B4C01" w14:paraId="56FA8E3D" w14:textId="77777777" w:rsidTr="00D31078">
        <w:tc>
          <w:tcPr>
            <w:tcW w:w="1111" w:type="pct"/>
          </w:tcPr>
          <w:p w14:paraId="29EB6D6E" w14:textId="652FA7B4" w:rsidR="009B4C01" w:rsidRDefault="009B4C01" w:rsidP="009B4C01">
            <w:pPr>
              <w:pStyle w:val="TableText"/>
            </w:pPr>
            <w:r>
              <w:t>µg</w:t>
            </w:r>
          </w:p>
        </w:tc>
        <w:tc>
          <w:tcPr>
            <w:tcW w:w="3889" w:type="pct"/>
          </w:tcPr>
          <w:p w14:paraId="47D1CEE2" w14:textId="0441478D" w:rsidR="009B4C01" w:rsidRPr="00284F43" w:rsidRDefault="009B4C01" w:rsidP="009B4C01">
            <w:pPr>
              <w:pStyle w:val="TableText"/>
            </w:pPr>
            <w:r>
              <w:t>microgram(s)</w:t>
            </w:r>
          </w:p>
        </w:tc>
      </w:tr>
      <w:tr w:rsidR="009B4C01" w14:paraId="0C09E4DF" w14:textId="77777777" w:rsidTr="00D31078">
        <w:tc>
          <w:tcPr>
            <w:tcW w:w="1111" w:type="pct"/>
          </w:tcPr>
          <w:p w14:paraId="2FF564BF" w14:textId="729DF82E" w:rsidR="009B4C01" w:rsidRDefault="009B4C01" w:rsidP="009B4C01">
            <w:pPr>
              <w:pStyle w:val="TableText"/>
            </w:pPr>
            <w:r w:rsidRPr="00D32EE6">
              <w:t>US EPA</w:t>
            </w:r>
          </w:p>
        </w:tc>
        <w:tc>
          <w:tcPr>
            <w:tcW w:w="3889" w:type="pct"/>
          </w:tcPr>
          <w:p w14:paraId="7426B565" w14:textId="3146ED41" w:rsidR="009B4C01" w:rsidRDefault="009B4C01" w:rsidP="009B4C01">
            <w:pPr>
              <w:pStyle w:val="TableText"/>
            </w:pPr>
            <w:r w:rsidRPr="00D32EE6">
              <w:t>United States Environmental Protection Agency</w:t>
            </w:r>
          </w:p>
        </w:tc>
      </w:tr>
      <w:tr w:rsidR="009B4C01" w14:paraId="47136859" w14:textId="77777777" w:rsidTr="00D31078">
        <w:tc>
          <w:tcPr>
            <w:tcW w:w="1111" w:type="pct"/>
            <w:vAlign w:val="bottom"/>
          </w:tcPr>
          <w:p w14:paraId="4F43EC15" w14:textId="69B34651" w:rsidR="009B4C01" w:rsidRDefault="009B4C01" w:rsidP="009B4C01">
            <w:pPr>
              <w:pStyle w:val="TableText"/>
            </w:pPr>
            <w:r>
              <w:rPr>
                <w:color w:val="000000"/>
                <w:szCs w:val="17"/>
                <w:lang w:eastAsia="en-AU"/>
              </w:rPr>
              <w:t>UV</w:t>
            </w:r>
          </w:p>
        </w:tc>
        <w:tc>
          <w:tcPr>
            <w:tcW w:w="3889" w:type="pct"/>
            <w:vAlign w:val="bottom"/>
          </w:tcPr>
          <w:p w14:paraId="7BC4C701" w14:textId="1D9D7F93" w:rsidR="009B4C01" w:rsidRPr="00284F43" w:rsidRDefault="009B4C01" w:rsidP="009B4C01">
            <w:pPr>
              <w:pStyle w:val="TableText"/>
            </w:pPr>
            <w:r>
              <w:rPr>
                <w:color w:val="000000"/>
                <w:szCs w:val="17"/>
                <w:lang w:eastAsia="en-AU"/>
              </w:rPr>
              <w:t>ultraviolet</w:t>
            </w:r>
          </w:p>
        </w:tc>
      </w:tr>
      <w:tr w:rsidR="009B4C01" w14:paraId="3B20327E" w14:textId="77777777" w:rsidTr="00D31078">
        <w:tc>
          <w:tcPr>
            <w:tcW w:w="1111" w:type="pct"/>
            <w:vAlign w:val="bottom"/>
          </w:tcPr>
          <w:p w14:paraId="4E970941" w14:textId="3E33DE54" w:rsidR="009B4C01" w:rsidRDefault="009B4C01" w:rsidP="009B4C01">
            <w:pPr>
              <w:pStyle w:val="TableText"/>
            </w:pPr>
            <w:r>
              <w:rPr>
                <w:color w:val="000000"/>
                <w:szCs w:val="17"/>
                <w:lang w:eastAsia="en-AU"/>
              </w:rPr>
              <w:t>VIS</w:t>
            </w:r>
          </w:p>
        </w:tc>
        <w:tc>
          <w:tcPr>
            <w:tcW w:w="3889" w:type="pct"/>
            <w:vAlign w:val="bottom"/>
          </w:tcPr>
          <w:p w14:paraId="134AE42C" w14:textId="66E511A2" w:rsidR="009B4C01" w:rsidRPr="00284F43" w:rsidRDefault="009B4C01" w:rsidP="009B4C01">
            <w:pPr>
              <w:pStyle w:val="TableText"/>
            </w:pPr>
            <w:r>
              <w:rPr>
                <w:color w:val="000000"/>
                <w:szCs w:val="17"/>
                <w:lang w:eastAsia="en-AU"/>
              </w:rPr>
              <w:t>visible</w:t>
            </w:r>
          </w:p>
        </w:tc>
      </w:tr>
      <w:tr w:rsidR="009B4C01" w14:paraId="60A100ED" w14:textId="77777777" w:rsidTr="00D31078">
        <w:tc>
          <w:tcPr>
            <w:tcW w:w="1111" w:type="pct"/>
          </w:tcPr>
          <w:p w14:paraId="5A445593" w14:textId="1BAD80A2" w:rsidR="009B4C01" w:rsidRPr="00D32EE6" w:rsidRDefault="009B4C01" w:rsidP="009B4C01">
            <w:pPr>
              <w:pStyle w:val="TableText"/>
            </w:pPr>
            <w:r>
              <w:t>WG</w:t>
            </w:r>
          </w:p>
        </w:tc>
        <w:tc>
          <w:tcPr>
            <w:tcW w:w="3889" w:type="pct"/>
          </w:tcPr>
          <w:p w14:paraId="0A93BC07" w14:textId="6F736814" w:rsidR="009B4C01" w:rsidRPr="00D32EE6" w:rsidRDefault="00D31078" w:rsidP="009B4C01">
            <w:pPr>
              <w:pStyle w:val="TableText"/>
            </w:pPr>
            <w:r>
              <w:t>w</w:t>
            </w:r>
            <w:r w:rsidR="009B4C01" w:rsidRPr="00284F43">
              <w:t xml:space="preserve">ater </w:t>
            </w:r>
            <w:r>
              <w:t>d</w:t>
            </w:r>
            <w:r w:rsidR="009B4C01" w:rsidRPr="00284F43">
              <w:t>ispersible</w:t>
            </w:r>
          </w:p>
        </w:tc>
      </w:tr>
      <w:tr w:rsidR="009B4C01" w14:paraId="64517BF0" w14:textId="77777777" w:rsidTr="00D31078">
        <w:tc>
          <w:tcPr>
            <w:tcW w:w="1111" w:type="pct"/>
          </w:tcPr>
          <w:p w14:paraId="2C8F137B" w14:textId="250C8546" w:rsidR="009B4C01" w:rsidRDefault="009B4C01" w:rsidP="009B4C01">
            <w:pPr>
              <w:pStyle w:val="TableText"/>
            </w:pPr>
            <w:r>
              <w:t>WP</w:t>
            </w:r>
          </w:p>
        </w:tc>
        <w:tc>
          <w:tcPr>
            <w:tcW w:w="3889" w:type="pct"/>
          </w:tcPr>
          <w:p w14:paraId="07EB2E07" w14:textId="384142A0" w:rsidR="009B4C01" w:rsidRPr="00284F43" w:rsidRDefault="00D31078" w:rsidP="009B4C01">
            <w:pPr>
              <w:pStyle w:val="TableText"/>
            </w:pPr>
            <w:r w:rsidRPr="00284F43">
              <w:t>wettable powder</w:t>
            </w:r>
          </w:p>
        </w:tc>
      </w:tr>
      <w:tr w:rsidR="0040476E" w14:paraId="3613D4B7" w14:textId="77777777" w:rsidTr="00D31078">
        <w:tc>
          <w:tcPr>
            <w:tcW w:w="1111" w:type="pct"/>
          </w:tcPr>
          <w:p w14:paraId="5E40B7E1" w14:textId="48FFCA47" w:rsidR="0040476E" w:rsidRPr="0021400B" w:rsidRDefault="0040476E" w:rsidP="0040476E">
            <w:pPr>
              <w:pStyle w:val="TableText"/>
            </w:pPr>
            <w:r w:rsidRPr="0021400B">
              <w:t>WHO</w:t>
            </w:r>
          </w:p>
        </w:tc>
        <w:tc>
          <w:tcPr>
            <w:tcW w:w="3889" w:type="pct"/>
          </w:tcPr>
          <w:p w14:paraId="73DB1079" w14:textId="17FFDC43" w:rsidR="0040476E" w:rsidRPr="0021400B" w:rsidRDefault="0040476E" w:rsidP="0040476E">
            <w:pPr>
              <w:pStyle w:val="TableText"/>
            </w:pPr>
            <w:r w:rsidRPr="0021400B">
              <w:t>World Health Organi</w:t>
            </w:r>
            <w:r>
              <w:t>z</w:t>
            </w:r>
            <w:r w:rsidRPr="0021400B">
              <w:t>ation</w:t>
            </w:r>
          </w:p>
        </w:tc>
      </w:tr>
      <w:tr w:rsidR="0040476E" w14:paraId="22F37DD6" w14:textId="77777777" w:rsidTr="00D31078">
        <w:tc>
          <w:tcPr>
            <w:tcW w:w="1111" w:type="pct"/>
          </w:tcPr>
          <w:p w14:paraId="63696930" w14:textId="286442DE" w:rsidR="0040476E" w:rsidRDefault="0040476E" w:rsidP="0040476E">
            <w:pPr>
              <w:pStyle w:val="TableText"/>
            </w:pPr>
            <w:r>
              <w:t>WHP</w:t>
            </w:r>
          </w:p>
        </w:tc>
        <w:tc>
          <w:tcPr>
            <w:tcW w:w="3889" w:type="pct"/>
          </w:tcPr>
          <w:p w14:paraId="5DF534B2" w14:textId="308ACDB8" w:rsidR="0040476E" w:rsidRPr="00284F43" w:rsidRDefault="0040476E" w:rsidP="0040476E">
            <w:pPr>
              <w:pStyle w:val="TableText"/>
            </w:pPr>
            <w:r>
              <w:t>Withholding period</w:t>
            </w:r>
          </w:p>
        </w:tc>
      </w:tr>
    </w:tbl>
    <w:p w14:paraId="756C07C8" w14:textId="77777777" w:rsidR="009B4C01" w:rsidRDefault="009B4C01" w:rsidP="009B4C01">
      <w:pPr>
        <w:sectPr w:rsidR="009B4C01">
          <w:headerReference w:type="even" r:id="rId106"/>
          <w:headerReference w:type="default" r:id="rId107"/>
          <w:pgSz w:w="11906" w:h="16838" w:code="9"/>
          <w:pgMar w:top="2835" w:right="1134" w:bottom="1134" w:left="1134" w:header="1701" w:footer="680" w:gutter="0"/>
          <w:cols w:space="708"/>
          <w:docGrid w:linePitch="360"/>
        </w:sectPr>
      </w:pPr>
    </w:p>
    <w:p w14:paraId="45AE57C3" w14:textId="77777777" w:rsidR="009B4C01" w:rsidRPr="00835CB9" w:rsidRDefault="009B4C01" w:rsidP="00835CB9">
      <w:pPr>
        <w:pStyle w:val="GlossaryRefH1"/>
      </w:pPr>
      <w:bookmarkStart w:id="248" w:name="_Toc16769029"/>
      <w:bookmarkStart w:id="249" w:name="_Toc138951382"/>
      <w:bookmarkStart w:id="250" w:name="_Toc139191157"/>
      <w:bookmarkStart w:id="251" w:name="_Toc149311496"/>
      <w:bookmarkStart w:id="252" w:name="_Toc152921663"/>
      <w:r w:rsidRPr="00835CB9">
        <w:lastRenderedPageBreak/>
        <w:t>Glossary</w:t>
      </w:r>
      <w:bookmarkEnd w:id="248"/>
      <w:bookmarkEnd w:id="249"/>
      <w:bookmarkEnd w:id="250"/>
      <w:bookmarkEnd w:id="251"/>
      <w:bookmarkEnd w:id="252"/>
    </w:p>
    <w:tbl>
      <w:tblPr>
        <w:tblW w:w="982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68"/>
        <w:gridCol w:w="7560"/>
      </w:tblGrid>
      <w:tr w:rsidR="00F421D2" w14:paraId="3E2D680B" w14:textId="77777777" w:rsidTr="00F421D2">
        <w:tc>
          <w:tcPr>
            <w:tcW w:w="2268" w:type="dxa"/>
            <w:tcBorders>
              <w:top w:val="single" w:sz="4" w:space="0" w:color="auto"/>
              <w:bottom w:val="single" w:sz="4" w:space="0" w:color="auto"/>
              <w:right w:val="nil"/>
            </w:tcBorders>
            <w:shd w:val="clear" w:color="auto" w:fill="5C2946"/>
          </w:tcPr>
          <w:p w14:paraId="5A935AD8" w14:textId="77777777" w:rsidR="00F421D2" w:rsidRPr="00CA08CA" w:rsidRDefault="00F421D2" w:rsidP="00CA08CA">
            <w:pPr>
              <w:pStyle w:val="TableHead"/>
            </w:pPr>
            <w:r w:rsidRPr="00CA08CA">
              <w:t>Term</w:t>
            </w:r>
          </w:p>
        </w:tc>
        <w:tc>
          <w:tcPr>
            <w:tcW w:w="7560" w:type="dxa"/>
            <w:tcBorders>
              <w:top w:val="single" w:sz="4" w:space="0" w:color="auto"/>
              <w:left w:val="nil"/>
              <w:bottom w:val="single" w:sz="4" w:space="0" w:color="auto"/>
            </w:tcBorders>
            <w:shd w:val="clear" w:color="auto" w:fill="5C2946"/>
          </w:tcPr>
          <w:p w14:paraId="6210EBA8" w14:textId="77777777" w:rsidR="00F421D2" w:rsidRPr="00CA08CA" w:rsidRDefault="00F421D2" w:rsidP="00CA08CA">
            <w:pPr>
              <w:pStyle w:val="TableHead"/>
            </w:pPr>
            <w:r w:rsidRPr="00CA08CA">
              <w:t>Description</w:t>
            </w:r>
          </w:p>
        </w:tc>
      </w:tr>
      <w:tr w:rsidR="00352213" w14:paraId="3DB0D6B8" w14:textId="77777777" w:rsidTr="00F421D2">
        <w:tc>
          <w:tcPr>
            <w:tcW w:w="2268" w:type="dxa"/>
            <w:tcBorders>
              <w:top w:val="single" w:sz="4" w:space="0" w:color="auto"/>
            </w:tcBorders>
          </w:tcPr>
          <w:p w14:paraId="4FF0EE35" w14:textId="402123AB" w:rsidR="00352213" w:rsidRPr="00CA08CA" w:rsidRDefault="00352213" w:rsidP="00CA08CA">
            <w:pPr>
              <w:pStyle w:val="TableText"/>
            </w:pPr>
            <w:r w:rsidRPr="00CA08CA">
              <w:t>acceptable daily intake</w:t>
            </w:r>
          </w:p>
        </w:tc>
        <w:tc>
          <w:tcPr>
            <w:tcW w:w="7560" w:type="dxa"/>
            <w:tcBorders>
              <w:top w:val="single" w:sz="4" w:space="0" w:color="auto"/>
            </w:tcBorders>
          </w:tcPr>
          <w:p w14:paraId="68EF4181" w14:textId="7A9CA10A" w:rsidR="00352213" w:rsidRPr="00CA08CA" w:rsidRDefault="008478B5" w:rsidP="00CA08CA">
            <w:pPr>
              <w:pStyle w:val="TableText"/>
            </w:pPr>
            <w:r w:rsidRPr="00CA08CA">
              <w:t>A level of intake of a chemical (expressed mg/kg bw/day; milligrams per kilogram of body weight per day) that can be ingested daily over an entire lifetime without any appreciable risk to health.</w:t>
            </w:r>
          </w:p>
        </w:tc>
      </w:tr>
      <w:tr w:rsidR="00D31078" w14:paraId="648323E2" w14:textId="77777777" w:rsidTr="00F421D2">
        <w:tc>
          <w:tcPr>
            <w:tcW w:w="2268" w:type="dxa"/>
            <w:tcBorders>
              <w:top w:val="single" w:sz="4" w:space="0" w:color="auto"/>
            </w:tcBorders>
          </w:tcPr>
          <w:p w14:paraId="3D522EDB" w14:textId="51A5449A" w:rsidR="00D31078" w:rsidRPr="00CA08CA" w:rsidRDefault="00D31078" w:rsidP="00CA08CA">
            <w:pPr>
              <w:pStyle w:val="TableText"/>
            </w:pPr>
            <w:r w:rsidRPr="00CA08CA">
              <w:t>acute exposure</w:t>
            </w:r>
          </w:p>
        </w:tc>
        <w:tc>
          <w:tcPr>
            <w:tcW w:w="7560" w:type="dxa"/>
            <w:tcBorders>
              <w:top w:val="single" w:sz="4" w:space="0" w:color="auto"/>
            </w:tcBorders>
          </w:tcPr>
          <w:p w14:paraId="14DC5A5B" w14:textId="4C45A1A2" w:rsidR="00D31078" w:rsidRPr="00CA08CA" w:rsidRDefault="00D31078" w:rsidP="00CA08CA">
            <w:pPr>
              <w:pStyle w:val="TableText"/>
            </w:pPr>
            <w:r w:rsidRPr="00CA08CA">
              <w:t>Contact between a pesticide and a target occurring over a short time (e.g., less than a day)</w:t>
            </w:r>
          </w:p>
        </w:tc>
      </w:tr>
      <w:tr w:rsidR="00352213" w14:paraId="46F520D0" w14:textId="77777777" w:rsidTr="00F421D2">
        <w:tc>
          <w:tcPr>
            <w:tcW w:w="2268" w:type="dxa"/>
          </w:tcPr>
          <w:p w14:paraId="668AAC36" w14:textId="0925C38A" w:rsidR="00352213" w:rsidRPr="00CA08CA" w:rsidRDefault="00352213" w:rsidP="00CA08CA">
            <w:pPr>
              <w:pStyle w:val="TableText"/>
            </w:pPr>
            <w:r w:rsidRPr="00CA08CA">
              <w:t>acute reference dose</w:t>
            </w:r>
          </w:p>
        </w:tc>
        <w:tc>
          <w:tcPr>
            <w:tcW w:w="7560" w:type="dxa"/>
          </w:tcPr>
          <w:p w14:paraId="70FD7818" w14:textId="5D9FB713" w:rsidR="00352213" w:rsidRPr="00CA08CA" w:rsidRDefault="008478B5" w:rsidP="00CA08CA">
            <w:pPr>
              <w:pStyle w:val="TableText"/>
            </w:pPr>
            <w:r w:rsidRPr="00CA08CA">
              <w:t>The amount of a substance in food or drinking-water, (expressed as mg/kg of body weight), that can be ingested or absorbed over 24 hours or less, without appreciable health risk.</w:t>
            </w:r>
          </w:p>
        </w:tc>
      </w:tr>
      <w:tr w:rsidR="00D31078" w14:paraId="5420C849" w14:textId="77777777" w:rsidTr="00F421D2">
        <w:tc>
          <w:tcPr>
            <w:tcW w:w="2268" w:type="dxa"/>
          </w:tcPr>
          <w:p w14:paraId="1604723E" w14:textId="2656ADF4" w:rsidR="00D31078" w:rsidRPr="00CA08CA" w:rsidRDefault="00D31078" w:rsidP="00CA08CA">
            <w:pPr>
              <w:pStyle w:val="TableText"/>
            </w:pPr>
            <w:r w:rsidRPr="00CA08CA">
              <w:t>acute toxicity</w:t>
            </w:r>
          </w:p>
        </w:tc>
        <w:tc>
          <w:tcPr>
            <w:tcW w:w="7560" w:type="dxa"/>
          </w:tcPr>
          <w:p w14:paraId="439F5F88" w14:textId="665C24E8" w:rsidR="00D31078" w:rsidRPr="00CA08CA" w:rsidRDefault="00D31078" w:rsidP="00CA08CA">
            <w:pPr>
              <w:pStyle w:val="TableText"/>
            </w:pPr>
            <w:r w:rsidRPr="00CA08CA">
              <w:t>Adverse effects of finite duration occurring within a short time (up to 14 d) after administration of a single dose (or exposure to a given concentration) of a test substance or after multiple doses (exposures), usually within 24 h of a starting point (which may be exposure to the toxicant, or loss of reserve capacity, or developmental change, etc.)</w:t>
            </w:r>
          </w:p>
        </w:tc>
      </w:tr>
      <w:tr w:rsidR="009B4C01" w14:paraId="46967076" w14:textId="77777777" w:rsidTr="00F421D2">
        <w:tc>
          <w:tcPr>
            <w:tcW w:w="2268" w:type="dxa"/>
          </w:tcPr>
          <w:p w14:paraId="0FE7BEFA" w14:textId="77777777" w:rsidR="009B4C01" w:rsidRPr="00CA08CA" w:rsidRDefault="009B4C01" w:rsidP="00CA08CA">
            <w:pPr>
              <w:pStyle w:val="TableText"/>
            </w:pPr>
            <w:r w:rsidRPr="00CA08CA">
              <w:t>active constituent</w:t>
            </w:r>
          </w:p>
        </w:tc>
        <w:tc>
          <w:tcPr>
            <w:tcW w:w="7560" w:type="dxa"/>
          </w:tcPr>
          <w:p w14:paraId="48963C5C" w14:textId="77777777" w:rsidR="009B4C01" w:rsidRPr="00CA08CA" w:rsidRDefault="009B4C01" w:rsidP="00CA08CA">
            <w:pPr>
              <w:pStyle w:val="TableText"/>
            </w:pPr>
            <w:r w:rsidRPr="00CA08CA">
              <w:t>The substance that is primarily responsible for the effect produced by a chemical product</w:t>
            </w:r>
          </w:p>
        </w:tc>
      </w:tr>
      <w:tr w:rsidR="009B4C01" w14:paraId="4B07C327" w14:textId="77777777" w:rsidTr="00F421D2">
        <w:tc>
          <w:tcPr>
            <w:tcW w:w="2268" w:type="dxa"/>
          </w:tcPr>
          <w:p w14:paraId="14652CF2" w14:textId="77777777" w:rsidR="009B4C01" w:rsidRPr="00CA08CA" w:rsidRDefault="009B4C01" w:rsidP="00CA08CA">
            <w:pPr>
              <w:pStyle w:val="TableText"/>
            </w:pPr>
            <w:r w:rsidRPr="00CA08CA">
              <w:t>adsorption constant</w:t>
            </w:r>
          </w:p>
        </w:tc>
        <w:tc>
          <w:tcPr>
            <w:tcW w:w="7560" w:type="dxa"/>
          </w:tcPr>
          <w:p w14:paraId="0879FDBC" w14:textId="77777777" w:rsidR="009B4C01" w:rsidRPr="00CA08CA" w:rsidRDefault="009B4C01" w:rsidP="00CA08CA">
            <w:pPr>
              <w:pStyle w:val="TableText"/>
            </w:pPr>
            <w:r w:rsidRPr="00CA08CA">
              <w:t>A measure of the tendency of a chemical to bind to soils</w:t>
            </w:r>
          </w:p>
        </w:tc>
      </w:tr>
      <w:tr w:rsidR="00D31078" w14:paraId="6693CF85" w14:textId="77777777" w:rsidTr="00F421D2">
        <w:tc>
          <w:tcPr>
            <w:tcW w:w="2268" w:type="dxa"/>
          </w:tcPr>
          <w:p w14:paraId="52DE90A7" w14:textId="75E45894" w:rsidR="00D31078" w:rsidRPr="00CA08CA" w:rsidRDefault="00D31078" w:rsidP="00CA08CA">
            <w:pPr>
              <w:pStyle w:val="TableText"/>
            </w:pPr>
            <w:r w:rsidRPr="00CA08CA">
              <w:t>adverse effect</w:t>
            </w:r>
          </w:p>
        </w:tc>
        <w:tc>
          <w:tcPr>
            <w:tcW w:w="7560" w:type="dxa"/>
          </w:tcPr>
          <w:p w14:paraId="3F6025B8" w14:textId="542720A6" w:rsidR="00D31078" w:rsidRPr="00CA08CA" w:rsidRDefault="00D31078" w:rsidP="00CA08CA">
            <w:pPr>
              <w:pStyle w:val="TableText"/>
            </w:pPr>
            <w:r w:rsidRPr="00CA08CA">
              <w:t>Change in the morphology, physiology, growth, development, reproduction or life span of an organism, system, or subpopulation that results in impairment of the capacity to compensate for additional stress, or an increase in susceptibility to other influences</w:t>
            </w:r>
          </w:p>
        </w:tc>
      </w:tr>
      <w:tr w:rsidR="00D31078" w14:paraId="582711B2" w14:textId="77777777" w:rsidTr="00F421D2">
        <w:tc>
          <w:tcPr>
            <w:tcW w:w="2268" w:type="dxa"/>
          </w:tcPr>
          <w:p w14:paraId="4F8D0CB0" w14:textId="7C1C55F2" w:rsidR="00D31078" w:rsidRPr="00CA08CA" w:rsidRDefault="00D31078" w:rsidP="00CA08CA">
            <w:pPr>
              <w:pStyle w:val="TableText"/>
            </w:pPr>
            <w:r w:rsidRPr="00CA08CA">
              <w:t>aged residue</w:t>
            </w:r>
          </w:p>
        </w:tc>
        <w:tc>
          <w:tcPr>
            <w:tcW w:w="7560" w:type="dxa"/>
          </w:tcPr>
          <w:p w14:paraId="712CA0F0" w14:textId="661A165A" w:rsidR="00D31078" w:rsidRPr="00CA08CA" w:rsidRDefault="00D31078" w:rsidP="00CA08CA">
            <w:pPr>
              <w:pStyle w:val="TableText"/>
            </w:pPr>
            <w:r w:rsidRPr="00CA08CA">
              <w:t>Residues of a pesticide or its degradates in soil that have diffused into intra-particulate regions following application and have become less accessible to mass transfer and bioabsorption processes, although still amenable to solvent extraction</w:t>
            </w:r>
          </w:p>
        </w:tc>
      </w:tr>
      <w:tr w:rsidR="005D1391" w14:paraId="4A6E16E0" w14:textId="77777777" w:rsidTr="00F421D2">
        <w:tc>
          <w:tcPr>
            <w:tcW w:w="2268" w:type="dxa"/>
          </w:tcPr>
          <w:p w14:paraId="6B183199" w14:textId="13BE992E" w:rsidR="005D1391" w:rsidRPr="00CA08CA" w:rsidRDefault="005D1391" w:rsidP="00CA08CA">
            <w:pPr>
              <w:pStyle w:val="TableText"/>
            </w:pPr>
            <w:r w:rsidRPr="00CA08CA">
              <w:t>agricultural crop</w:t>
            </w:r>
          </w:p>
        </w:tc>
        <w:tc>
          <w:tcPr>
            <w:tcW w:w="7560" w:type="dxa"/>
          </w:tcPr>
          <w:p w14:paraId="1A33A5D8" w14:textId="12072D90" w:rsidR="005D1391" w:rsidRPr="00CA08CA" w:rsidRDefault="005D1391" w:rsidP="00CA08CA">
            <w:pPr>
              <w:pStyle w:val="TableText"/>
            </w:pPr>
            <w:r w:rsidRPr="00CA08CA">
              <w:t>Any terrestrial plant species grown commercially for food, fibre, foliage, fuel or medicinal production, with the exception of plants that are not part of a crop under management at the time of pesticide application (eg blackberries or volunteer grain plants that have escaped from a cropped area and become weeds in another area).</w:t>
            </w:r>
          </w:p>
        </w:tc>
      </w:tr>
      <w:tr w:rsidR="005D1391" w14:paraId="2C91E41B" w14:textId="77777777" w:rsidTr="00F421D2">
        <w:tc>
          <w:tcPr>
            <w:tcW w:w="2268" w:type="dxa"/>
          </w:tcPr>
          <w:p w14:paraId="2CD846D3" w14:textId="3914BFF5" w:rsidR="005D1391" w:rsidRPr="00CA08CA" w:rsidRDefault="005D1391" w:rsidP="00CA08CA">
            <w:pPr>
              <w:pStyle w:val="TableText"/>
            </w:pPr>
            <w:r w:rsidRPr="00CA08CA">
              <w:t>aquatic</w:t>
            </w:r>
          </w:p>
        </w:tc>
        <w:tc>
          <w:tcPr>
            <w:tcW w:w="7560" w:type="dxa"/>
          </w:tcPr>
          <w:p w14:paraId="0021D26A" w14:textId="63069560" w:rsidR="005D1391" w:rsidRPr="00CA08CA" w:rsidRDefault="005D1391" w:rsidP="00CA08CA">
            <w:pPr>
              <w:pStyle w:val="TableText"/>
            </w:pPr>
            <w:r w:rsidRPr="00CA08CA">
              <w:t>Relating to water, as distinct from land or air.</w:t>
            </w:r>
          </w:p>
        </w:tc>
      </w:tr>
      <w:tr w:rsidR="00D31078" w14:paraId="04416B30" w14:textId="77777777" w:rsidTr="00F421D2">
        <w:tc>
          <w:tcPr>
            <w:tcW w:w="2268" w:type="dxa"/>
          </w:tcPr>
          <w:p w14:paraId="6DDEB2E7" w14:textId="11D87B33" w:rsidR="00D31078" w:rsidRPr="00CA08CA" w:rsidRDefault="00D31078" w:rsidP="00CA08CA">
            <w:pPr>
              <w:pStyle w:val="TableText"/>
            </w:pPr>
            <w:r w:rsidRPr="00CA08CA">
              <w:t>assessment factor</w:t>
            </w:r>
          </w:p>
        </w:tc>
        <w:tc>
          <w:tcPr>
            <w:tcW w:w="7560" w:type="dxa"/>
          </w:tcPr>
          <w:p w14:paraId="13822E93" w14:textId="38FB1AB6" w:rsidR="00D31078" w:rsidRPr="00CA08CA" w:rsidRDefault="00D31078" w:rsidP="00CA08CA">
            <w:pPr>
              <w:pStyle w:val="TableText"/>
            </w:pPr>
            <w:r w:rsidRPr="00CA08CA">
              <w:t>reductive factor by which an observed or estimated endpoint of a pesticide is divided to arrive at a regulatory acceptable level</w:t>
            </w:r>
          </w:p>
        </w:tc>
      </w:tr>
      <w:tr w:rsidR="009B4C01" w14:paraId="2E055843" w14:textId="77777777" w:rsidTr="00F421D2">
        <w:tc>
          <w:tcPr>
            <w:tcW w:w="2268" w:type="dxa"/>
          </w:tcPr>
          <w:p w14:paraId="03D68F4E" w14:textId="77777777" w:rsidR="009B4C01" w:rsidRPr="00CA08CA" w:rsidRDefault="009B4C01" w:rsidP="00CA08CA">
            <w:pPr>
              <w:pStyle w:val="TableText"/>
            </w:pPr>
            <w:r w:rsidRPr="00CA08CA">
              <w:t>bioaccumulation</w:t>
            </w:r>
          </w:p>
        </w:tc>
        <w:tc>
          <w:tcPr>
            <w:tcW w:w="7560" w:type="dxa"/>
          </w:tcPr>
          <w:p w14:paraId="59445889" w14:textId="77777777" w:rsidR="009B4C01" w:rsidRPr="00CA08CA" w:rsidRDefault="009B4C01" w:rsidP="00CA08CA">
            <w:pPr>
              <w:pStyle w:val="TableText"/>
            </w:pPr>
            <w:r w:rsidRPr="00CA08CA">
              <w:t>Progressive increase in the amount of a substance in an organism or part of an organism that occurs because the rate of intake exceeds the organism’s ability to remove the substance from the body</w:t>
            </w:r>
          </w:p>
        </w:tc>
      </w:tr>
      <w:tr w:rsidR="00D31078" w14:paraId="6149096F" w14:textId="77777777" w:rsidTr="00F421D2">
        <w:tc>
          <w:tcPr>
            <w:tcW w:w="2268" w:type="dxa"/>
          </w:tcPr>
          <w:p w14:paraId="333C553C" w14:textId="2DF1F1E9" w:rsidR="00D31078" w:rsidRPr="00CA08CA" w:rsidRDefault="00D31078" w:rsidP="00CA08CA">
            <w:pPr>
              <w:pStyle w:val="TableText"/>
            </w:pPr>
            <w:r w:rsidRPr="00CA08CA">
              <w:t>bioconcentration</w:t>
            </w:r>
          </w:p>
        </w:tc>
        <w:tc>
          <w:tcPr>
            <w:tcW w:w="7560" w:type="dxa"/>
          </w:tcPr>
          <w:p w14:paraId="2C9EC06E" w14:textId="35DA3922" w:rsidR="00D31078" w:rsidRPr="00CA08CA" w:rsidRDefault="00D31078" w:rsidP="00CA08CA">
            <w:pPr>
              <w:pStyle w:val="TableText"/>
            </w:pPr>
            <w:r w:rsidRPr="00CA08CA">
              <w:t>Uptake of a pesticide residue from an environmental matrix, usually through partitioning across body surfaces to a concentration in the organism that is usually higher than in the environmental matrix</w:t>
            </w:r>
          </w:p>
        </w:tc>
      </w:tr>
      <w:tr w:rsidR="00D31078" w14:paraId="496A1F26" w14:textId="77777777" w:rsidTr="00F421D2">
        <w:tc>
          <w:tcPr>
            <w:tcW w:w="2268" w:type="dxa"/>
          </w:tcPr>
          <w:p w14:paraId="49FBE07C" w14:textId="0FCE9DC1" w:rsidR="00D31078" w:rsidRPr="00CA08CA" w:rsidRDefault="00D31078" w:rsidP="00CA08CA">
            <w:pPr>
              <w:pStyle w:val="TableText"/>
            </w:pPr>
            <w:r w:rsidRPr="00CA08CA">
              <w:t>bioconcentration factor</w:t>
            </w:r>
          </w:p>
        </w:tc>
        <w:tc>
          <w:tcPr>
            <w:tcW w:w="7560" w:type="dxa"/>
          </w:tcPr>
          <w:p w14:paraId="5EDFC3DF" w14:textId="0486A4C6" w:rsidR="00D31078" w:rsidRPr="00CA08CA" w:rsidRDefault="00D31078" w:rsidP="00CA08CA">
            <w:pPr>
              <w:pStyle w:val="TableText"/>
            </w:pPr>
            <w:r w:rsidRPr="00CA08CA">
              <w:t>Ratio between the concentration of pesticide in an organism or tissue and the concentration in the environmental matrix (usually water) at apparent equilibrium during the uptake phase</w:t>
            </w:r>
          </w:p>
        </w:tc>
      </w:tr>
      <w:tr w:rsidR="009B4C01" w14:paraId="5A8037FF" w14:textId="77777777" w:rsidTr="00F421D2">
        <w:tc>
          <w:tcPr>
            <w:tcW w:w="2268" w:type="dxa"/>
          </w:tcPr>
          <w:p w14:paraId="1E17C9AD" w14:textId="77777777" w:rsidR="009B4C01" w:rsidRPr="00CA08CA" w:rsidRDefault="009B4C01" w:rsidP="00CA08CA">
            <w:pPr>
              <w:pStyle w:val="TableText"/>
            </w:pPr>
            <w:r w:rsidRPr="00CA08CA">
              <w:t>bound residue</w:t>
            </w:r>
          </w:p>
        </w:tc>
        <w:tc>
          <w:tcPr>
            <w:tcW w:w="7560" w:type="dxa"/>
          </w:tcPr>
          <w:p w14:paraId="11A0A254" w14:textId="77777777" w:rsidR="009B4C01" w:rsidRPr="00CA08CA" w:rsidRDefault="009B4C01" w:rsidP="00CA08CA">
            <w:pPr>
              <w:pStyle w:val="TableText"/>
            </w:pPr>
            <w:r w:rsidRPr="00CA08CA">
              <w:t>Residue associated with one or more classes of endogenous macromolecules that cannot be disassociated by extraction or digestion without alteration</w:t>
            </w:r>
          </w:p>
        </w:tc>
      </w:tr>
      <w:tr w:rsidR="005D1391" w14:paraId="1962C009" w14:textId="77777777" w:rsidTr="00F421D2">
        <w:tc>
          <w:tcPr>
            <w:tcW w:w="2268" w:type="dxa"/>
          </w:tcPr>
          <w:p w14:paraId="33271ED8" w14:textId="05F42C81" w:rsidR="005D1391" w:rsidRPr="00CA08CA" w:rsidRDefault="005D1391" w:rsidP="00CA08CA">
            <w:pPr>
              <w:pStyle w:val="TableText"/>
            </w:pPr>
            <w:r w:rsidRPr="00CA08CA">
              <w:lastRenderedPageBreak/>
              <w:t>buffer zone</w:t>
            </w:r>
          </w:p>
        </w:tc>
        <w:tc>
          <w:tcPr>
            <w:tcW w:w="7560" w:type="dxa"/>
          </w:tcPr>
          <w:p w14:paraId="7ED70188" w14:textId="035C0C36" w:rsidR="005D1391" w:rsidRPr="00CA08CA" w:rsidRDefault="005D1391" w:rsidP="00CA08CA">
            <w:pPr>
              <w:pStyle w:val="TableText"/>
            </w:pPr>
            <w:r w:rsidRPr="00CA08CA">
              <w:t>An area where pesticide application does not occur between the application site and an identified sensitive area which is downwind from the application site. For boom and aerial spraying, a buffer zone is measured from the edge of the sprayer swath closest to the downwind sensitive area; for vertical spraying, a buffer zone is measured from half a row width (ie trees, vines, other plants) outside the application site closest to the downwind sensitive area.</w:t>
            </w:r>
          </w:p>
        </w:tc>
      </w:tr>
      <w:tr w:rsidR="00D31078" w14:paraId="4BA5904C" w14:textId="77777777" w:rsidTr="00F421D2">
        <w:tc>
          <w:tcPr>
            <w:tcW w:w="2268" w:type="dxa"/>
          </w:tcPr>
          <w:p w14:paraId="54138045" w14:textId="59DF1AEA" w:rsidR="00D31078" w:rsidRPr="00CA08CA" w:rsidRDefault="00D31078" w:rsidP="00CA08CA">
            <w:pPr>
              <w:pStyle w:val="TableText"/>
            </w:pPr>
            <w:r w:rsidRPr="00CA08CA">
              <w:t>capsule suspension</w:t>
            </w:r>
          </w:p>
        </w:tc>
        <w:tc>
          <w:tcPr>
            <w:tcW w:w="7560" w:type="dxa"/>
          </w:tcPr>
          <w:p w14:paraId="0B2CAAEA" w14:textId="5F1875B9" w:rsidR="00D31078" w:rsidRPr="00CA08CA" w:rsidRDefault="00D31078" w:rsidP="00CA08CA">
            <w:pPr>
              <w:pStyle w:val="TableText"/>
            </w:pPr>
            <w:r w:rsidRPr="00CA08CA">
              <w:t>A stable suspension of capsules in a fluid normally intended for dilution with water before use</w:t>
            </w:r>
          </w:p>
        </w:tc>
      </w:tr>
      <w:tr w:rsidR="005D1391" w14:paraId="05AD9790" w14:textId="77777777" w:rsidTr="00F421D2">
        <w:tc>
          <w:tcPr>
            <w:tcW w:w="2268" w:type="dxa"/>
          </w:tcPr>
          <w:p w14:paraId="74A82C47" w14:textId="1A2E922A" w:rsidR="005D1391" w:rsidRPr="00CA08CA" w:rsidRDefault="005D1391" w:rsidP="00CA08CA">
            <w:pPr>
              <w:pStyle w:val="TableText"/>
            </w:pPr>
            <w:r w:rsidRPr="00CA08CA">
              <w:t>catchment</w:t>
            </w:r>
          </w:p>
        </w:tc>
        <w:tc>
          <w:tcPr>
            <w:tcW w:w="7560" w:type="dxa"/>
          </w:tcPr>
          <w:p w14:paraId="72B78671" w14:textId="07AA250F" w:rsidR="005D1391" w:rsidRPr="00CA08CA" w:rsidRDefault="005D1391" w:rsidP="00CA08CA">
            <w:pPr>
              <w:pStyle w:val="TableText"/>
            </w:pPr>
            <w:r w:rsidRPr="00CA08CA">
              <w:t>Landform that collects precipitation and retains it in an impoundment or drains it through a single outlet.</w:t>
            </w:r>
          </w:p>
        </w:tc>
      </w:tr>
      <w:tr w:rsidR="00D31078" w14:paraId="79BAC695" w14:textId="77777777" w:rsidTr="00F421D2">
        <w:tc>
          <w:tcPr>
            <w:tcW w:w="2268" w:type="dxa"/>
          </w:tcPr>
          <w:p w14:paraId="299DA3C7" w14:textId="48691791" w:rsidR="00D31078" w:rsidRPr="00CA08CA" w:rsidRDefault="00D31078" w:rsidP="00CA08CA">
            <w:pPr>
              <w:pStyle w:val="TableText"/>
            </w:pPr>
            <w:r w:rsidRPr="00CA08CA">
              <w:t>chronic exposure</w:t>
            </w:r>
          </w:p>
        </w:tc>
        <w:tc>
          <w:tcPr>
            <w:tcW w:w="7560" w:type="dxa"/>
          </w:tcPr>
          <w:p w14:paraId="1FA0DFEA" w14:textId="02B9FBF5" w:rsidR="00D31078" w:rsidRPr="00CA08CA" w:rsidRDefault="00D31078" w:rsidP="00CA08CA">
            <w:pPr>
              <w:pStyle w:val="TableText"/>
            </w:pPr>
            <w:r w:rsidRPr="00CA08CA">
              <w:t>Continued or intermittent long-term contact between an agent and a target</w:t>
            </w:r>
          </w:p>
        </w:tc>
      </w:tr>
      <w:tr w:rsidR="00D31078" w14:paraId="3651FE55" w14:textId="77777777" w:rsidTr="00F421D2">
        <w:tc>
          <w:tcPr>
            <w:tcW w:w="2268" w:type="dxa"/>
          </w:tcPr>
          <w:p w14:paraId="0D613346" w14:textId="34039728" w:rsidR="00D31078" w:rsidRPr="00CA08CA" w:rsidRDefault="00D31078" w:rsidP="00CA08CA">
            <w:pPr>
              <w:pStyle w:val="TableText"/>
            </w:pPr>
            <w:r w:rsidRPr="00CA08CA">
              <w:t>chronic toxicity</w:t>
            </w:r>
          </w:p>
        </w:tc>
        <w:tc>
          <w:tcPr>
            <w:tcW w:w="7560" w:type="dxa"/>
          </w:tcPr>
          <w:p w14:paraId="64F8C2B1" w14:textId="08CAB95F" w:rsidR="00D31078" w:rsidRPr="00CA08CA" w:rsidRDefault="00D31078" w:rsidP="00CA08CA">
            <w:pPr>
              <w:pStyle w:val="TableText"/>
            </w:pPr>
            <w:r w:rsidRPr="00CA08CA">
              <w:t>Adverse effects following chronic exposure</w:t>
            </w:r>
          </w:p>
        </w:tc>
      </w:tr>
      <w:tr w:rsidR="009B4C01" w14:paraId="39BE05B3" w14:textId="77777777" w:rsidTr="00F421D2">
        <w:tc>
          <w:tcPr>
            <w:tcW w:w="2268" w:type="dxa"/>
          </w:tcPr>
          <w:p w14:paraId="03F1166B" w14:textId="77777777" w:rsidR="009B4C01" w:rsidRPr="00CA08CA" w:rsidRDefault="009B4C01" w:rsidP="00CA08CA">
            <w:pPr>
              <w:pStyle w:val="TableText"/>
            </w:pPr>
            <w:r w:rsidRPr="00CA08CA">
              <w:t>concentration</w:t>
            </w:r>
          </w:p>
        </w:tc>
        <w:tc>
          <w:tcPr>
            <w:tcW w:w="7560" w:type="dxa"/>
          </w:tcPr>
          <w:p w14:paraId="52F5C61C" w14:textId="77777777" w:rsidR="009B4C01" w:rsidRPr="00CA08CA" w:rsidRDefault="009B4C01" w:rsidP="00CA08CA">
            <w:pPr>
              <w:pStyle w:val="TableText"/>
            </w:pPr>
            <w:r w:rsidRPr="00CA08CA">
              <w:t>Amount of a material, agent (e.g., pesticide) dissolved or contained in unit quantity in a given medium or system</w:t>
            </w:r>
          </w:p>
        </w:tc>
      </w:tr>
      <w:tr w:rsidR="009B4C01" w14:paraId="192F554B" w14:textId="77777777" w:rsidTr="00F421D2">
        <w:tc>
          <w:tcPr>
            <w:tcW w:w="2268" w:type="dxa"/>
          </w:tcPr>
          <w:p w14:paraId="49ED8296" w14:textId="77777777" w:rsidR="009B4C01" w:rsidRPr="00CA08CA" w:rsidRDefault="009B4C01" w:rsidP="00CA08CA">
            <w:pPr>
              <w:pStyle w:val="TableText"/>
            </w:pPr>
            <w:r w:rsidRPr="00CA08CA">
              <w:t>degradate</w:t>
            </w:r>
          </w:p>
        </w:tc>
        <w:tc>
          <w:tcPr>
            <w:tcW w:w="7560" w:type="dxa"/>
          </w:tcPr>
          <w:p w14:paraId="37B7972C" w14:textId="77777777" w:rsidR="009B4C01" w:rsidRPr="00CA08CA" w:rsidRDefault="009B4C01" w:rsidP="00CA08CA">
            <w:pPr>
              <w:pStyle w:val="TableText"/>
            </w:pPr>
            <w:r w:rsidRPr="00CA08CA">
              <w:t>Chemical that is formed when a substance breaks down</w:t>
            </w:r>
          </w:p>
        </w:tc>
      </w:tr>
      <w:tr w:rsidR="009B4C01" w14:paraId="72B6FAA2" w14:textId="77777777" w:rsidTr="00F421D2">
        <w:tc>
          <w:tcPr>
            <w:tcW w:w="2268" w:type="dxa"/>
          </w:tcPr>
          <w:p w14:paraId="47E7DDB6" w14:textId="77777777" w:rsidR="009B4C01" w:rsidRPr="00CA08CA" w:rsidRDefault="009B4C01" w:rsidP="00CA08CA">
            <w:pPr>
              <w:pStyle w:val="TableText"/>
            </w:pPr>
            <w:r w:rsidRPr="00CA08CA">
              <w:t>dissipation</w:t>
            </w:r>
          </w:p>
        </w:tc>
        <w:tc>
          <w:tcPr>
            <w:tcW w:w="7560" w:type="dxa"/>
          </w:tcPr>
          <w:p w14:paraId="25316330" w14:textId="77777777" w:rsidR="009B4C01" w:rsidRPr="00CA08CA" w:rsidRDefault="009B4C01" w:rsidP="00CA08CA">
            <w:pPr>
              <w:pStyle w:val="TableText"/>
            </w:pPr>
            <w:r w:rsidRPr="00CA08CA">
              <w:t>Loss of pesticide residues from an environmental compartment due to degradation and transfer to another environmental compartment</w:t>
            </w:r>
          </w:p>
        </w:tc>
      </w:tr>
      <w:tr w:rsidR="009B4C01" w14:paraId="71A4CA60" w14:textId="77777777" w:rsidTr="00F421D2">
        <w:tc>
          <w:tcPr>
            <w:tcW w:w="2268" w:type="dxa"/>
          </w:tcPr>
          <w:p w14:paraId="70B9FCA7" w14:textId="77777777" w:rsidR="009B4C01" w:rsidRPr="00CA08CA" w:rsidRDefault="009B4C01" w:rsidP="00CA08CA">
            <w:pPr>
              <w:pStyle w:val="TableText"/>
            </w:pPr>
            <w:r w:rsidRPr="00CA08CA">
              <w:t>dissociation constant</w:t>
            </w:r>
          </w:p>
        </w:tc>
        <w:tc>
          <w:tcPr>
            <w:tcW w:w="7560" w:type="dxa"/>
          </w:tcPr>
          <w:p w14:paraId="2A1E90C6" w14:textId="77777777" w:rsidR="009B4C01" w:rsidRPr="00CA08CA" w:rsidRDefault="009B4C01" w:rsidP="00CA08CA">
            <w:pPr>
              <w:pStyle w:val="TableText"/>
            </w:pPr>
            <w:r w:rsidRPr="00CA08CA">
              <w:t>The ratio of concentration of dissociated ions to the concentration of original acid</w:t>
            </w:r>
          </w:p>
        </w:tc>
      </w:tr>
      <w:tr w:rsidR="00D31078" w14:paraId="3EF93044" w14:textId="77777777" w:rsidTr="00F421D2">
        <w:tc>
          <w:tcPr>
            <w:tcW w:w="2268" w:type="dxa"/>
          </w:tcPr>
          <w:p w14:paraId="24DF9C85" w14:textId="55F9568B" w:rsidR="00D31078" w:rsidRPr="00CA08CA" w:rsidRDefault="00D31078" w:rsidP="00CA08CA">
            <w:pPr>
              <w:pStyle w:val="TableText"/>
            </w:pPr>
            <w:r w:rsidRPr="00CA08CA">
              <w:t>dose</w:t>
            </w:r>
          </w:p>
        </w:tc>
        <w:tc>
          <w:tcPr>
            <w:tcW w:w="7560" w:type="dxa"/>
          </w:tcPr>
          <w:p w14:paraId="318463E6" w14:textId="5979EB96" w:rsidR="00D31078" w:rsidRPr="00CA08CA" w:rsidRDefault="00D31078" w:rsidP="00CA08CA">
            <w:pPr>
              <w:pStyle w:val="TableText"/>
            </w:pPr>
            <w:r w:rsidRPr="00CA08CA">
              <w:t>Total amount of a pesticide or agent administered to, taken up or absorbed by an organism, system, or (sub-) population</w:t>
            </w:r>
          </w:p>
        </w:tc>
      </w:tr>
      <w:tr w:rsidR="00D31078" w14:paraId="12DCAC5C" w14:textId="77777777" w:rsidTr="00F421D2">
        <w:tc>
          <w:tcPr>
            <w:tcW w:w="2268" w:type="dxa"/>
          </w:tcPr>
          <w:p w14:paraId="78BD8601" w14:textId="354FB235" w:rsidR="00D31078" w:rsidRPr="00CA08CA" w:rsidRDefault="00D31078" w:rsidP="00CA08CA">
            <w:pPr>
              <w:pStyle w:val="TableText"/>
            </w:pPr>
            <w:r w:rsidRPr="00CA08CA">
              <w:t>effect assessment</w:t>
            </w:r>
          </w:p>
        </w:tc>
        <w:tc>
          <w:tcPr>
            <w:tcW w:w="7560" w:type="dxa"/>
          </w:tcPr>
          <w:p w14:paraId="19CAC462" w14:textId="4D74777D" w:rsidR="00D31078" w:rsidRPr="00CA08CA" w:rsidRDefault="00D31078" w:rsidP="00CA08CA">
            <w:pPr>
              <w:pStyle w:val="TableText"/>
            </w:pPr>
            <w:r w:rsidRPr="00CA08CA">
              <w:t>Combination of analysis and inference of possible consequences of the exposure to a pesticide based on knowledge of the dose–effect relationship associated with that agent in a specific target organism, system, or (sub-) population</w:t>
            </w:r>
          </w:p>
        </w:tc>
      </w:tr>
      <w:tr w:rsidR="00D31078" w14:paraId="28A8C894" w14:textId="77777777" w:rsidTr="00F421D2">
        <w:tc>
          <w:tcPr>
            <w:tcW w:w="2268" w:type="dxa"/>
          </w:tcPr>
          <w:p w14:paraId="36CD0736" w14:textId="0818E742" w:rsidR="00D31078" w:rsidRPr="00CA08CA" w:rsidRDefault="00D31078" w:rsidP="00CA08CA">
            <w:pPr>
              <w:pStyle w:val="TableText"/>
            </w:pPr>
            <w:r w:rsidRPr="00CA08CA">
              <w:t>emergence</w:t>
            </w:r>
          </w:p>
        </w:tc>
        <w:tc>
          <w:tcPr>
            <w:tcW w:w="7560" w:type="dxa"/>
          </w:tcPr>
          <w:p w14:paraId="729A6886" w14:textId="3E6C7138" w:rsidR="00D31078" w:rsidRPr="00CA08CA" w:rsidRDefault="00D31078" w:rsidP="00CA08CA">
            <w:pPr>
              <w:pStyle w:val="TableText"/>
            </w:pPr>
            <w:r w:rsidRPr="00CA08CA">
              <w:t>The event in seedling establishment when a shoot becomes visible by pushing through the soil surface</w:t>
            </w:r>
          </w:p>
        </w:tc>
      </w:tr>
      <w:tr w:rsidR="00D31078" w14:paraId="36873537" w14:textId="77777777" w:rsidTr="00F421D2">
        <w:tc>
          <w:tcPr>
            <w:tcW w:w="2268" w:type="dxa"/>
          </w:tcPr>
          <w:p w14:paraId="6E239ED1" w14:textId="61404B8E" w:rsidR="00D31078" w:rsidRPr="00CA08CA" w:rsidRDefault="00D31078" w:rsidP="00CA08CA">
            <w:pPr>
              <w:pStyle w:val="TableText"/>
            </w:pPr>
            <w:r w:rsidRPr="00CA08CA">
              <w:t>emulsifiable concentrate</w:t>
            </w:r>
          </w:p>
        </w:tc>
        <w:tc>
          <w:tcPr>
            <w:tcW w:w="7560" w:type="dxa"/>
          </w:tcPr>
          <w:p w14:paraId="6790BBF3" w14:textId="7A9F7B19" w:rsidR="00D31078" w:rsidRPr="00CA08CA" w:rsidRDefault="00D31078" w:rsidP="00CA08CA">
            <w:pPr>
              <w:pStyle w:val="TableText"/>
            </w:pPr>
            <w:r w:rsidRPr="00CA08CA">
              <w:t>A liquid, homogenous preparation to be applied as an emulsion after dilution in water</w:t>
            </w:r>
          </w:p>
        </w:tc>
      </w:tr>
      <w:tr w:rsidR="00D31078" w14:paraId="6CD370F0" w14:textId="77777777" w:rsidTr="00F421D2">
        <w:tc>
          <w:tcPr>
            <w:tcW w:w="2268" w:type="dxa"/>
          </w:tcPr>
          <w:p w14:paraId="7C1153F2" w14:textId="5342593B" w:rsidR="00D31078" w:rsidRPr="00CA08CA" w:rsidRDefault="00D31078" w:rsidP="00CA08CA">
            <w:pPr>
              <w:pStyle w:val="TableText"/>
            </w:pPr>
            <w:r w:rsidRPr="00CA08CA">
              <w:t>emulsion, oil in water</w:t>
            </w:r>
          </w:p>
        </w:tc>
        <w:tc>
          <w:tcPr>
            <w:tcW w:w="7560" w:type="dxa"/>
          </w:tcPr>
          <w:p w14:paraId="3FCE6A5E" w14:textId="3365FCAF" w:rsidR="00D31078" w:rsidRPr="00CA08CA" w:rsidRDefault="00D31078" w:rsidP="00CA08CA">
            <w:pPr>
              <w:pStyle w:val="TableText"/>
            </w:pPr>
            <w:r w:rsidRPr="00CA08CA">
              <w:t>A fluid, heterogeneous preparation consisting of a dispersion of fine globules of pesticide in an organic liquid in a continuous water phase</w:t>
            </w:r>
          </w:p>
        </w:tc>
      </w:tr>
      <w:tr w:rsidR="00D31078" w14:paraId="4D7C715E" w14:textId="77777777" w:rsidTr="00F421D2">
        <w:tc>
          <w:tcPr>
            <w:tcW w:w="2268" w:type="dxa"/>
          </w:tcPr>
          <w:p w14:paraId="59F4CBE5" w14:textId="77777777" w:rsidR="00D31078" w:rsidRPr="00CA08CA" w:rsidRDefault="00D31078" w:rsidP="00CA08CA">
            <w:pPr>
              <w:pStyle w:val="TableText"/>
            </w:pPr>
            <w:r w:rsidRPr="00CA08CA">
              <w:t>endpoint</w:t>
            </w:r>
          </w:p>
        </w:tc>
        <w:tc>
          <w:tcPr>
            <w:tcW w:w="7560" w:type="dxa"/>
          </w:tcPr>
          <w:p w14:paraId="1F3EF652" w14:textId="77777777" w:rsidR="00D31078" w:rsidRPr="00CA08CA" w:rsidRDefault="00D31078" w:rsidP="00CA08CA">
            <w:pPr>
              <w:pStyle w:val="TableText"/>
            </w:pPr>
            <w:r w:rsidRPr="00CA08CA">
              <w:t xml:space="preserve">Measurable ecological or toxicological characteristic or parameter of the test system that is chosen as the most relevant assessment criterion </w:t>
            </w:r>
          </w:p>
        </w:tc>
      </w:tr>
      <w:tr w:rsidR="00D31078" w14:paraId="36E48FBF" w14:textId="77777777" w:rsidTr="00F421D2">
        <w:tc>
          <w:tcPr>
            <w:tcW w:w="2268" w:type="dxa"/>
          </w:tcPr>
          <w:p w14:paraId="3A160B39" w14:textId="77777777" w:rsidR="00D31078" w:rsidRPr="00CA08CA" w:rsidDel="007E1AE1" w:rsidRDefault="00D31078" w:rsidP="00CA08CA">
            <w:pPr>
              <w:pStyle w:val="TableText"/>
            </w:pPr>
            <w:r w:rsidRPr="00CA08CA">
              <w:t>environmental fate</w:t>
            </w:r>
          </w:p>
        </w:tc>
        <w:tc>
          <w:tcPr>
            <w:tcW w:w="7560" w:type="dxa"/>
          </w:tcPr>
          <w:p w14:paraId="7AB96F02" w14:textId="77777777" w:rsidR="00D31078" w:rsidRPr="00CA08CA" w:rsidRDefault="00D31078" w:rsidP="00CA08CA">
            <w:pPr>
              <w:pStyle w:val="TableText"/>
            </w:pPr>
            <w:r w:rsidRPr="00CA08CA">
              <w:t>Destiny of a pesticide or chemical after release to the environment involving considerations such as transport through air, soil, or water, bioconcentration, degradation, etc.</w:t>
            </w:r>
          </w:p>
        </w:tc>
      </w:tr>
      <w:tr w:rsidR="005D1391" w14:paraId="32D624BC" w14:textId="77777777" w:rsidTr="00F421D2">
        <w:tc>
          <w:tcPr>
            <w:tcW w:w="2268" w:type="dxa"/>
          </w:tcPr>
          <w:p w14:paraId="2308A85F" w14:textId="0D8D552D" w:rsidR="005D1391" w:rsidRPr="00CA08CA" w:rsidRDefault="005D1391" w:rsidP="00CA08CA">
            <w:pPr>
              <w:pStyle w:val="TableText"/>
            </w:pPr>
            <w:r w:rsidRPr="00CA08CA">
              <w:t>environmental risk</w:t>
            </w:r>
          </w:p>
        </w:tc>
        <w:tc>
          <w:tcPr>
            <w:tcW w:w="7560" w:type="dxa"/>
          </w:tcPr>
          <w:p w14:paraId="1E300254" w14:textId="02095706" w:rsidR="005D1391" w:rsidRPr="00CA08CA" w:rsidRDefault="005D1391" w:rsidP="00CA08CA">
            <w:pPr>
              <w:pStyle w:val="TableText"/>
            </w:pPr>
            <w:r w:rsidRPr="00CA08CA">
              <w:t>probability that an adverse effect on humans an environmental system/receptor will be observed for a given exposure to a pesticide based on the probability of that exposure and the sensitivity of the system/receptor</w:t>
            </w:r>
          </w:p>
        </w:tc>
      </w:tr>
      <w:tr w:rsidR="00D31078" w14:paraId="75EDB3CA" w14:textId="77777777" w:rsidTr="00F421D2">
        <w:tc>
          <w:tcPr>
            <w:tcW w:w="2268" w:type="dxa"/>
          </w:tcPr>
          <w:p w14:paraId="31F7F066" w14:textId="1DA8AD38" w:rsidR="00D31078" w:rsidRPr="00CA08CA" w:rsidRDefault="00D31078" w:rsidP="00CA08CA">
            <w:pPr>
              <w:pStyle w:val="TableText"/>
            </w:pPr>
            <w:r w:rsidRPr="00CA08CA">
              <w:t>exposure</w:t>
            </w:r>
          </w:p>
        </w:tc>
        <w:tc>
          <w:tcPr>
            <w:tcW w:w="7560" w:type="dxa"/>
          </w:tcPr>
          <w:p w14:paraId="0FCE3C58" w14:textId="6B09FC35" w:rsidR="00D31078" w:rsidRPr="00CA08CA" w:rsidRDefault="00D31078" w:rsidP="00CA08CA">
            <w:pPr>
              <w:pStyle w:val="TableText"/>
            </w:pPr>
            <w:r w:rsidRPr="00CA08CA">
              <w:t>Concentration or amount of a particular substance that is taken in by an individual, population or ecosystem in a specific frequency over a certain amount of time.</w:t>
            </w:r>
          </w:p>
        </w:tc>
      </w:tr>
      <w:tr w:rsidR="00D31078" w14:paraId="24A3097E" w14:textId="77777777" w:rsidTr="00F421D2">
        <w:tc>
          <w:tcPr>
            <w:tcW w:w="2268" w:type="dxa"/>
          </w:tcPr>
          <w:p w14:paraId="796B5B24" w14:textId="77777777" w:rsidR="00D31078" w:rsidRPr="00CA08CA" w:rsidDel="007E1AE1" w:rsidRDefault="00D31078" w:rsidP="00CA08CA">
            <w:pPr>
              <w:pStyle w:val="TableText"/>
            </w:pPr>
            <w:r w:rsidRPr="00CA08CA">
              <w:lastRenderedPageBreak/>
              <w:t>exposure assessment</w:t>
            </w:r>
          </w:p>
        </w:tc>
        <w:tc>
          <w:tcPr>
            <w:tcW w:w="7560" w:type="dxa"/>
          </w:tcPr>
          <w:p w14:paraId="26945C3B" w14:textId="423E478F" w:rsidR="00D31078" w:rsidRPr="00CA08CA" w:rsidRDefault="00D31078" w:rsidP="00CA08CA">
            <w:pPr>
              <w:pStyle w:val="TableText"/>
            </w:pPr>
            <w:r w:rsidRPr="00CA08CA">
              <w:t>Evaluation of the exposure of an organism, system, or (sub-) population to a pesticide or agent (and its derivatives)</w:t>
            </w:r>
          </w:p>
        </w:tc>
      </w:tr>
      <w:tr w:rsidR="00D31078" w14:paraId="7E3AC86F" w14:textId="77777777" w:rsidTr="00F421D2">
        <w:tc>
          <w:tcPr>
            <w:tcW w:w="2268" w:type="dxa"/>
          </w:tcPr>
          <w:p w14:paraId="1DAFFA3F" w14:textId="77777777" w:rsidR="00D31078" w:rsidRPr="00CA08CA" w:rsidDel="007E1AE1" w:rsidRDefault="00D31078" w:rsidP="00CA08CA">
            <w:pPr>
              <w:pStyle w:val="TableText"/>
            </w:pPr>
            <w:r w:rsidRPr="00CA08CA">
              <w:t>Freundlich isotherm</w:t>
            </w:r>
          </w:p>
        </w:tc>
        <w:tc>
          <w:tcPr>
            <w:tcW w:w="7560" w:type="dxa"/>
          </w:tcPr>
          <w:p w14:paraId="032003B4" w14:textId="77777777" w:rsidR="00D31078" w:rsidRPr="00CA08CA" w:rsidRDefault="00D31078" w:rsidP="00CA08CA">
            <w:pPr>
              <w:pStyle w:val="TableText"/>
            </w:pPr>
            <w:r w:rsidRPr="00CA08CA">
              <w:t>Empirical relationship describing the adsorption of a solute from a liquid or gaseous phase to a solid in which the quantity of material adsorbed per unit mass of adsorbent is expressed as a function of the equilibrium concentration of the sorbate</w:t>
            </w:r>
          </w:p>
        </w:tc>
      </w:tr>
      <w:tr w:rsidR="00D31078" w14:paraId="5AF4139A" w14:textId="77777777" w:rsidTr="00F421D2">
        <w:tc>
          <w:tcPr>
            <w:tcW w:w="2268" w:type="dxa"/>
          </w:tcPr>
          <w:p w14:paraId="3028456F" w14:textId="77777777" w:rsidR="00D31078" w:rsidRPr="00CA08CA" w:rsidRDefault="00D31078" w:rsidP="00CA08CA">
            <w:pPr>
              <w:pStyle w:val="TableText"/>
            </w:pPr>
            <w:r w:rsidRPr="00CA08CA">
              <w:t xml:space="preserve">good laboratory practice </w:t>
            </w:r>
          </w:p>
        </w:tc>
        <w:tc>
          <w:tcPr>
            <w:tcW w:w="7560" w:type="dxa"/>
          </w:tcPr>
          <w:p w14:paraId="13FC8E84" w14:textId="77777777" w:rsidR="00D31078" w:rsidRPr="00CA08CA" w:rsidRDefault="00D31078" w:rsidP="00CA08CA">
            <w:pPr>
              <w:pStyle w:val="TableText"/>
            </w:pPr>
            <w:r w:rsidRPr="00CA08CA">
              <w:t>The formalized process and conditions under which laboratory studies on pesticides are planned, performed, monitored, recorded, reported, and audited. Studies performed under GLP are based on the national regulations of a country and are designed to assure the reliability and integrity of the studies and associated data</w:t>
            </w:r>
          </w:p>
        </w:tc>
      </w:tr>
      <w:tr w:rsidR="00D31078" w14:paraId="2FDE98A1" w14:textId="77777777" w:rsidTr="00F421D2">
        <w:tc>
          <w:tcPr>
            <w:tcW w:w="2268" w:type="dxa"/>
          </w:tcPr>
          <w:p w14:paraId="60A0D6E1" w14:textId="77777777" w:rsidR="00D31078" w:rsidRPr="00CA08CA" w:rsidRDefault="00D31078" w:rsidP="00CA08CA">
            <w:pPr>
              <w:pStyle w:val="TableText"/>
            </w:pPr>
            <w:r w:rsidRPr="00CA08CA">
              <w:t>half-life</w:t>
            </w:r>
          </w:p>
        </w:tc>
        <w:tc>
          <w:tcPr>
            <w:tcW w:w="7560" w:type="dxa"/>
          </w:tcPr>
          <w:p w14:paraId="15607113" w14:textId="77777777" w:rsidR="00D31078" w:rsidRPr="00CA08CA" w:rsidRDefault="00D31078" w:rsidP="00CA08CA">
            <w:pPr>
              <w:pStyle w:val="TableText"/>
            </w:pPr>
            <w:r w:rsidRPr="00CA08CA">
              <w:t>The time taken for the reactant concentration to fall to one-half its initial value</w:t>
            </w:r>
          </w:p>
        </w:tc>
      </w:tr>
      <w:tr w:rsidR="00D31078" w14:paraId="5EA149C0" w14:textId="77777777" w:rsidTr="00F421D2">
        <w:tc>
          <w:tcPr>
            <w:tcW w:w="2268" w:type="dxa"/>
          </w:tcPr>
          <w:p w14:paraId="05DC4B26" w14:textId="27B65CED" w:rsidR="00D31078" w:rsidRPr="00CA08CA" w:rsidRDefault="00D31078" w:rsidP="00CA08CA">
            <w:pPr>
              <w:pStyle w:val="TableText"/>
            </w:pPr>
            <w:r w:rsidRPr="00CA08CA">
              <w:t>hazard</w:t>
            </w:r>
          </w:p>
        </w:tc>
        <w:tc>
          <w:tcPr>
            <w:tcW w:w="7560" w:type="dxa"/>
          </w:tcPr>
          <w:p w14:paraId="6F3BA7CD" w14:textId="1A17B629" w:rsidR="00D31078" w:rsidRPr="00CA08CA" w:rsidRDefault="00D31078" w:rsidP="00CA08CA">
            <w:pPr>
              <w:pStyle w:val="TableText"/>
            </w:pPr>
            <w:r w:rsidRPr="00CA08CA">
              <w:t>Inherent property of a pesticide having the potential to cause adverse effects when an organism, system, or (sub-) population is exposed to that agent or situation</w:t>
            </w:r>
          </w:p>
        </w:tc>
      </w:tr>
      <w:tr w:rsidR="00D31078" w14:paraId="0351E079" w14:textId="77777777" w:rsidTr="00F421D2">
        <w:tc>
          <w:tcPr>
            <w:tcW w:w="2268" w:type="dxa"/>
          </w:tcPr>
          <w:p w14:paraId="09923135" w14:textId="77777777" w:rsidR="00D31078" w:rsidRPr="00CA08CA" w:rsidRDefault="00D31078" w:rsidP="00CA08CA">
            <w:pPr>
              <w:pStyle w:val="TableText"/>
            </w:pPr>
            <w:r w:rsidRPr="00CA08CA">
              <w:t>Henry's law constant</w:t>
            </w:r>
          </w:p>
        </w:tc>
        <w:tc>
          <w:tcPr>
            <w:tcW w:w="7560" w:type="dxa"/>
          </w:tcPr>
          <w:p w14:paraId="48767421" w14:textId="77777777" w:rsidR="00D31078" w:rsidRPr="00CA08CA" w:rsidRDefault="00D31078" w:rsidP="00CA08CA">
            <w:pPr>
              <w:pStyle w:val="TableText"/>
            </w:pPr>
            <w:r w:rsidRPr="00CA08CA">
              <w:t>A gas law that states the amount of gas absorbed by a given volume of liquid at a given temperature is directly proportional to the partial pressure of that gas in equilibrium with that liquid. As such it provides an indication of the preference of a chemical for air relative to water i.e. its volatility</w:t>
            </w:r>
          </w:p>
        </w:tc>
      </w:tr>
      <w:tr w:rsidR="00D31078" w14:paraId="61C46840" w14:textId="77777777" w:rsidTr="00F421D2">
        <w:tc>
          <w:tcPr>
            <w:tcW w:w="2268" w:type="dxa"/>
          </w:tcPr>
          <w:p w14:paraId="771D2432" w14:textId="77777777" w:rsidR="00D31078" w:rsidRPr="00CA08CA" w:rsidDel="007E1AE1" w:rsidRDefault="00D31078" w:rsidP="00CA08CA">
            <w:pPr>
              <w:pStyle w:val="TableText"/>
            </w:pPr>
            <w:r w:rsidRPr="00CA08CA">
              <w:t>hydrolysis</w:t>
            </w:r>
          </w:p>
        </w:tc>
        <w:tc>
          <w:tcPr>
            <w:tcW w:w="7560" w:type="dxa"/>
          </w:tcPr>
          <w:p w14:paraId="340292BF" w14:textId="77777777" w:rsidR="00D31078" w:rsidRPr="00CA08CA" w:rsidRDefault="00D31078" w:rsidP="00CA08CA">
            <w:pPr>
              <w:pStyle w:val="TableText"/>
            </w:pPr>
            <w:r w:rsidRPr="00CA08CA">
              <w:t>Chemical decomposition induced by water</w:t>
            </w:r>
          </w:p>
        </w:tc>
      </w:tr>
      <w:tr w:rsidR="005D1391" w14:paraId="041A13F9" w14:textId="77777777" w:rsidTr="00F421D2">
        <w:tc>
          <w:tcPr>
            <w:tcW w:w="2268" w:type="dxa"/>
          </w:tcPr>
          <w:p w14:paraId="726462E4" w14:textId="4116C8BB" w:rsidR="005D1391" w:rsidRPr="00CA08CA" w:rsidRDefault="005D1391" w:rsidP="00CA08CA">
            <w:pPr>
              <w:pStyle w:val="TableText"/>
            </w:pPr>
            <w:r w:rsidRPr="00CA08CA">
              <w:t>indicator species</w:t>
            </w:r>
          </w:p>
        </w:tc>
        <w:tc>
          <w:tcPr>
            <w:tcW w:w="7560" w:type="dxa"/>
          </w:tcPr>
          <w:p w14:paraId="1032B36D" w14:textId="221F976F" w:rsidR="005D1391" w:rsidRPr="00CA08CA" w:rsidRDefault="005D1391" w:rsidP="00CA08CA">
            <w:pPr>
              <w:pStyle w:val="TableText"/>
            </w:pPr>
            <w:r w:rsidRPr="00CA08CA">
              <w:t>Species whose presence shows the occurrence of defined environmental conditions</w:t>
            </w:r>
          </w:p>
        </w:tc>
      </w:tr>
      <w:tr w:rsidR="00D31078" w14:paraId="32C380B0" w14:textId="77777777" w:rsidTr="00F421D2">
        <w:tc>
          <w:tcPr>
            <w:tcW w:w="2268" w:type="dxa"/>
          </w:tcPr>
          <w:p w14:paraId="0863F2C6" w14:textId="355EFE7E" w:rsidR="00D31078" w:rsidRPr="00CA08CA" w:rsidRDefault="00D31078" w:rsidP="00CA08CA">
            <w:pPr>
              <w:pStyle w:val="TableText"/>
            </w:pPr>
            <w:r w:rsidRPr="00CA08CA">
              <w:t>intake</w:t>
            </w:r>
          </w:p>
        </w:tc>
        <w:tc>
          <w:tcPr>
            <w:tcW w:w="7560" w:type="dxa"/>
          </w:tcPr>
          <w:p w14:paraId="7D655038" w14:textId="1855E571" w:rsidR="00D31078" w:rsidRPr="00CA08CA" w:rsidRDefault="00D31078" w:rsidP="00CA08CA">
            <w:pPr>
              <w:pStyle w:val="TableText"/>
            </w:pPr>
            <w:r w:rsidRPr="00CA08CA">
              <w:t>Process by which a pesticide or agent crosses an outer exposure surface of a target without passing an absorption barrier, i.e., through ingestion or inhalation</w:t>
            </w:r>
          </w:p>
        </w:tc>
      </w:tr>
      <w:tr w:rsidR="00D31078" w14:paraId="2B010D13" w14:textId="77777777" w:rsidTr="00F421D2">
        <w:tc>
          <w:tcPr>
            <w:tcW w:w="2268" w:type="dxa"/>
          </w:tcPr>
          <w:p w14:paraId="112C9BA9" w14:textId="324FE656" w:rsidR="00D31078" w:rsidRPr="00CA08CA" w:rsidRDefault="00D31078" w:rsidP="00CA08CA">
            <w:pPr>
              <w:pStyle w:val="TableText"/>
            </w:pPr>
            <w:r w:rsidRPr="00CA08CA">
              <w:t>integrated pest management</w:t>
            </w:r>
          </w:p>
        </w:tc>
        <w:tc>
          <w:tcPr>
            <w:tcW w:w="7560" w:type="dxa"/>
          </w:tcPr>
          <w:p w14:paraId="775C4CF3" w14:textId="3E443341" w:rsidR="00D31078" w:rsidRPr="00CA08CA" w:rsidRDefault="00D31078" w:rsidP="00CA08CA">
            <w:pPr>
              <w:pStyle w:val="TableText"/>
            </w:pPr>
            <w:r w:rsidRPr="00CA08CA">
              <w:t>Use of pest and environmental information in conjunction with available pest control technologies to prevent unacceptable levels of pest damage by the most economical means and with the least possible hazard to persons, property, and the environment</w:t>
            </w:r>
          </w:p>
        </w:tc>
      </w:tr>
      <w:tr w:rsidR="00D31078" w14:paraId="5E0DA2D3" w14:textId="77777777" w:rsidTr="00F421D2">
        <w:tc>
          <w:tcPr>
            <w:tcW w:w="2268" w:type="dxa"/>
          </w:tcPr>
          <w:p w14:paraId="4FF2B7E0" w14:textId="596F1F6D" w:rsidR="00D31078" w:rsidRPr="00CA08CA" w:rsidRDefault="00D31078" w:rsidP="00CA08CA">
            <w:pPr>
              <w:pStyle w:val="TableText"/>
            </w:pPr>
            <w:r w:rsidRPr="00CA08CA">
              <w:t>larva</w:t>
            </w:r>
          </w:p>
        </w:tc>
        <w:tc>
          <w:tcPr>
            <w:tcW w:w="7560" w:type="dxa"/>
          </w:tcPr>
          <w:p w14:paraId="2D84E338" w14:textId="17157822" w:rsidR="00D31078" w:rsidRPr="00CA08CA" w:rsidRDefault="00D31078" w:rsidP="00CA08CA">
            <w:pPr>
              <w:pStyle w:val="TableText"/>
            </w:pPr>
            <w:r w:rsidRPr="00CA08CA">
              <w:t>Recently hatched insect, fish, or other organism that has different physical characteristics than those seen in the adult, requiring metamorphosis to reach the adult body structure.</w:t>
            </w:r>
          </w:p>
        </w:tc>
      </w:tr>
      <w:tr w:rsidR="00D31078" w14:paraId="030652BE" w14:textId="77777777" w:rsidTr="00F421D2">
        <w:tc>
          <w:tcPr>
            <w:tcW w:w="2268" w:type="dxa"/>
          </w:tcPr>
          <w:p w14:paraId="46E0484D" w14:textId="77777777" w:rsidR="00D31078" w:rsidRPr="00CA08CA" w:rsidDel="007E1AE1" w:rsidRDefault="00D31078" w:rsidP="00CA08CA">
            <w:pPr>
              <w:pStyle w:val="TableText"/>
            </w:pPr>
            <w:r w:rsidRPr="00CA08CA">
              <w:t>leaching</w:t>
            </w:r>
          </w:p>
        </w:tc>
        <w:tc>
          <w:tcPr>
            <w:tcW w:w="7560" w:type="dxa"/>
          </w:tcPr>
          <w:p w14:paraId="25427EC7" w14:textId="77777777" w:rsidR="00D31078" w:rsidRPr="00CA08CA" w:rsidRDefault="00D31078" w:rsidP="00CA08CA">
            <w:pPr>
              <w:pStyle w:val="TableText"/>
            </w:pPr>
            <w:r w:rsidRPr="00CA08CA">
              <w:t>Downward movement of pesticides into a soil profile with soil water</w:t>
            </w:r>
          </w:p>
        </w:tc>
      </w:tr>
      <w:tr w:rsidR="00D31078" w14:paraId="3296D84F" w14:textId="77777777" w:rsidTr="00F421D2">
        <w:tc>
          <w:tcPr>
            <w:tcW w:w="2268" w:type="dxa"/>
          </w:tcPr>
          <w:p w14:paraId="24A0EA37" w14:textId="77777777" w:rsidR="00D31078" w:rsidRPr="00CA08CA" w:rsidRDefault="00D31078" w:rsidP="00CA08CA">
            <w:pPr>
              <w:pStyle w:val="TableText"/>
            </w:pPr>
            <w:r w:rsidRPr="00CA08CA">
              <w:t>metabolite</w:t>
            </w:r>
          </w:p>
        </w:tc>
        <w:tc>
          <w:tcPr>
            <w:tcW w:w="7560" w:type="dxa"/>
          </w:tcPr>
          <w:p w14:paraId="4C45F362" w14:textId="77777777" w:rsidR="00D31078" w:rsidRPr="00CA08CA" w:rsidRDefault="00D31078" w:rsidP="00CA08CA">
            <w:pPr>
              <w:pStyle w:val="TableText"/>
            </w:pPr>
            <w:r w:rsidRPr="00CA08CA">
              <w:t>Substance formed as a consequence of metabolism in an organism</w:t>
            </w:r>
          </w:p>
        </w:tc>
      </w:tr>
      <w:tr w:rsidR="00D31078" w14:paraId="72C06C48" w14:textId="77777777" w:rsidTr="00F421D2">
        <w:tc>
          <w:tcPr>
            <w:tcW w:w="2268" w:type="dxa"/>
          </w:tcPr>
          <w:p w14:paraId="6E46DFD6" w14:textId="1465081C" w:rsidR="00D31078" w:rsidRPr="00CA08CA" w:rsidRDefault="00D31078" w:rsidP="00CA08CA">
            <w:pPr>
              <w:pStyle w:val="TableText"/>
            </w:pPr>
            <w:r w:rsidRPr="00CA08CA">
              <w:t>microcosm or mesocosm</w:t>
            </w:r>
          </w:p>
        </w:tc>
        <w:tc>
          <w:tcPr>
            <w:tcW w:w="7560" w:type="dxa"/>
          </w:tcPr>
          <w:p w14:paraId="30060A28" w14:textId="02F4D3A5" w:rsidR="00D31078" w:rsidRPr="00CA08CA" w:rsidRDefault="00D31078" w:rsidP="00CA08CA">
            <w:pPr>
              <w:pStyle w:val="TableText"/>
            </w:pPr>
            <w:r w:rsidRPr="00CA08CA">
              <w:t>Man-made study system containing associated organism and abiotic components that is large enough to be representative of a natural ecosystem, yet small enough to be experimentally manipulated. Microcosms are generally smaller indoor systems; mesocosms are larger outdoor systems.</w:t>
            </w:r>
          </w:p>
        </w:tc>
      </w:tr>
      <w:tr w:rsidR="00D31078" w14:paraId="19677B1A" w14:textId="77777777" w:rsidTr="00F421D2">
        <w:tc>
          <w:tcPr>
            <w:tcW w:w="2268" w:type="dxa"/>
          </w:tcPr>
          <w:p w14:paraId="5FF52324" w14:textId="77777777" w:rsidR="00D31078" w:rsidRPr="00CA08CA" w:rsidRDefault="00D31078" w:rsidP="00CA08CA">
            <w:pPr>
              <w:pStyle w:val="TableText"/>
            </w:pPr>
            <w:r w:rsidRPr="00CA08CA">
              <w:t>mineralisation</w:t>
            </w:r>
          </w:p>
        </w:tc>
        <w:tc>
          <w:tcPr>
            <w:tcW w:w="7560" w:type="dxa"/>
          </w:tcPr>
          <w:p w14:paraId="5A52111D" w14:textId="77777777" w:rsidR="00D31078" w:rsidRPr="00CA08CA" w:rsidRDefault="00D31078" w:rsidP="00CA08CA">
            <w:pPr>
              <w:pStyle w:val="TableText"/>
            </w:pPr>
            <w:r w:rsidRPr="00CA08CA">
              <w:t>Conversion of an element from an organic form to an inorganic form. Mineralisation of pesticides most commonly refers to the microbial degradation to carbon dioxide as a terminal metabolite</w:t>
            </w:r>
          </w:p>
        </w:tc>
      </w:tr>
      <w:tr w:rsidR="00D31078" w14:paraId="78D6CA97" w14:textId="77777777" w:rsidTr="00F421D2">
        <w:tc>
          <w:tcPr>
            <w:tcW w:w="2268" w:type="dxa"/>
          </w:tcPr>
          <w:p w14:paraId="4AB331B8" w14:textId="4C0F7474" w:rsidR="00D31078" w:rsidRPr="00CA08CA" w:rsidRDefault="00D31078" w:rsidP="00CA08CA">
            <w:pPr>
              <w:pStyle w:val="TableText"/>
            </w:pPr>
            <w:r w:rsidRPr="00CA08CA">
              <w:t xml:space="preserve">no observed effect level </w:t>
            </w:r>
          </w:p>
        </w:tc>
        <w:tc>
          <w:tcPr>
            <w:tcW w:w="7560" w:type="dxa"/>
          </w:tcPr>
          <w:p w14:paraId="578733B0" w14:textId="07F371D1" w:rsidR="00D31078" w:rsidRPr="00CA08CA" w:rsidRDefault="00D31078" w:rsidP="00CA08CA">
            <w:pPr>
              <w:pStyle w:val="TableText"/>
            </w:pPr>
            <w:r w:rsidRPr="00CA08CA">
              <w:t>Greatest concentration or amount of a substance, found by experiment or observation, which causes no detectable adverse alteration of morphology, functional capacity, growth, development, or life span of the target organism under defined conditions of exposure</w:t>
            </w:r>
          </w:p>
        </w:tc>
      </w:tr>
      <w:tr w:rsidR="00D31078" w14:paraId="610F61EB" w14:textId="77777777" w:rsidTr="00F421D2">
        <w:tc>
          <w:tcPr>
            <w:tcW w:w="2268" w:type="dxa"/>
          </w:tcPr>
          <w:p w14:paraId="6326F305" w14:textId="21621314" w:rsidR="00D31078" w:rsidRPr="00CA08CA" w:rsidRDefault="00D31078" w:rsidP="00CA08CA">
            <w:pPr>
              <w:pStyle w:val="TableText"/>
            </w:pPr>
            <w:r w:rsidRPr="00CA08CA">
              <w:t>non-target species</w:t>
            </w:r>
          </w:p>
        </w:tc>
        <w:tc>
          <w:tcPr>
            <w:tcW w:w="7560" w:type="dxa"/>
          </w:tcPr>
          <w:p w14:paraId="684603DF" w14:textId="4A82A9ED" w:rsidR="00D31078" w:rsidRPr="00CA08CA" w:rsidRDefault="00D31078" w:rsidP="00CA08CA">
            <w:pPr>
              <w:pStyle w:val="TableText"/>
            </w:pPr>
            <w:r w:rsidRPr="00CA08CA">
              <w:t>Organisms that are not the intended targets of a particular use of a pesticide.</w:t>
            </w:r>
          </w:p>
        </w:tc>
      </w:tr>
      <w:tr w:rsidR="00D31078" w14:paraId="7821037F" w14:textId="77777777" w:rsidTr="00F421D2">
        <w:tc>
          <w:tcPr>
            <w:tcW w:w="2268" w:type="dxa"/>
          </w:tcPr>
          <w:p w14:paraId="31EA47B3" w14:textId="77777777" w:rsidR="00D31078" w:rsidRPr="00CA08CA" w:rsidRDefault="00D31078" w:rsidP="00CA08CA">
            <w:pPr>
              <w:pStyle w:val="TableText"/>
            </w:pPr>
            <w:r w:rsidRPr="00CA08CA">
              <w:lastRenderedPageBreak/>
              <w:t>organophosphorus pesticide</w:t>
            </w:r>
          </w:p>
        </w:tc>
        <w:tc>
          <w:tcPr>
            <w:tcW w:w="7560" w:type="dxa"/>
          </w:tcPr>
          <w:p w14:paraId="03CD5ACC" w14:textId="77777777" w:rsidR="00D31078" w:rsidRPr="00CA08CA" w:rsidRDefault="00D31078" w:rsidP="00CA08CA">
            <w:pPr>
              <w:pStyle w:val="TableText"/>
            </w:pPr>
            <w:r w:rsidRPr="00CA08CA">
              <w:t>Generic term for pesticides containing phosphorus but commonly used to refer to insecticides consisting of acetylcholinesterase inhibiting esters of phosphate or thiophosphate</w:t>
            </w:r>
          </w:p>
        </w:tc>
      </w:tr>
      <w:tr w:rsidR="00D31078" w14:paraId="1549F1A5" w14:textId="77777777" w:rsidTr="00F421D2">
        <w:tc>
          <w:tcPr>
            <w:tcW w:w="2268" w:type="dxa"/>
          </w:tcPr>
          <w:p w14:paraId="2590129A" w14:textId="77777777" w:rsidR="00D31078" w:rsidRPr="00CA08CA" w:rsidRDefault="00D31078" w:rsidP="00CA08CA">
            <w:pPr>
              <w:pStyle w:val="TableText"/>
            </w:pPr>
            <w:r w:rsidRPr="00CA08CA">
              <w:t>partition coefficient</w:t>
            </w:r>
          </w:p>
        </w:tc>
        <w:tc>
          <w:tcPr>
            <w:tcW w:w="7560" w:type="dxa"/>
          </w:tcPr>
          <w:p w14:paraId="23267457" w14:textId="77777777" w:rsidR="00D31078" w:rsidRPr="00CA08CA" w:rsidRDefault="00D31078" w:rsidP="00CA08CA">
            <w:pPr>
              <w:pStyle w:val="TableText"/>
            </w:pPr>
            <w:r w:rsidRPr="00CA08CA">
              <w:t>log Pow is the logarithm (base-10) of the partition coefficient between n-octanol and water</w:t>
            </w:r>
          </w:p>
        </w:tc>
      </w:tr>
      <w:tr w:rsidR="00D31078" w14:paraId="51A745D2" w14:textId="77777777" w:rsidTr="00F421D2">
        <w:tc>
          <w:tcPr>
            <w:tcW w:w="2268" w:type="dxa"/>
          </w:tcPr>
          <w:p w14:paraId="50C7F7B8" w14:textId="77777777" w:rsidR="00D31078" w:rsidRPr="00CA08CA" w:rsidDel="007E1AE1" w:rsidRDefault="00D31078" w:rsidP="00CA08CA">
            <w:pPr>
              <w:pStyle w:val="TableText"/>
            </w:pPr>
            <w:r w:rsidRPr="00CA08CA">
              <w:t>persistence</w:t>
            </w:r>
          </w:p>
        </w:tc>
        <w:tc>
          <w:tcPr>
            <w:tcW w:w="7560" w:type="dxa"/>
          </w:tcPr>
          <w:p w14:paraId="22773133" w14:textId="77777777" w:rsidR="00D31078" w:rsidRPr="00CA08CA" w:rsidDel="007E1AE1" w:rsidRDefault="00D31078" w:rsidP="00CA08CA">
            <w:pPr>
              <w:pStyle w:val="TableText"/>
            </w:pPr>
            <w:r w:rsidRPr="00CA08CA">
              <w:t>Residence time of a chemical species (pesticide and/or metabolites) subjected to degradation or physical removal in a soil, crop, animal, or other defined environmental compartment</w:t>
            </w:r>
          </w:p>
        </w:tc>
      </w:tr>
      <w:tr w:rsidR="00D31078" w14:paraId="33BDF56F" w14:textId="77777777" w:rsidTr="00F421D2">
        <w:tc>
          <w:tcPr>
            <w:tcW w:w="2268" w:type="dxa"/>
          </w:tcPr>
          <w:p w14:paraId="192E7065" w14:textId="77777777" w:rsidR="00D31078" w:rsidRPr="00CA08CA" w:rsidRDefault="00D31078" w:rsidP="00CA08CA">
            <w:pPr>
              <w:pStyle w:val="TableText"/>
            </w:pPr>
            <w:r w:rsidRPr="00CA08CA">
              <w:t>photolysis</w:t>
            </w:r>
          </w:p>
        </w:tc>
        <w:tc>
          <w:tcPr>
            <w:tcW w:w="7560" w:type="dxa"/>
          </w:tcPr>
          <w:p w14:paraId="259A83C5" w14:textId="77777777" w:rsidR="00D31078" w:rsidRPr="00CA08CA" w:rsidRDefault="00D31078" w:rsidP="00CA08CA">
            <w:pPr>
              <w:pStyle w:val="TableText"/>
            </w:pPr>
            <w:r w:rsidRPr="00CA08CA">
              <w:t>Chemical decomposition induced by light or other radiant energy</w:t>
            </w:r>
          </w:p>
        </w:tc>
      </w:tr>
      <w:tr w:rsidR="00D31078" w14:paraId="15A7C897" w14:textId="77777777" w:rsidTr="00F421D2">
        <w:tc>
          <w:tcPr>
            <w:tcW w:w="2268" w:type="dxa"/>
          </w:tcPr>
          <w:p w14:paraId="30C14602" w14:textId="5DF3DAC6" w:rsidR="00D31078" w:rsidRPr="00CA08CA" w:rsidRDefault="00D31078" w:rsidP="00CA08CA">
            <w:pPr>
              <w:pStyle w:val="TableText"/>
            </w:pPr>
            <w:r w:rsidRPr="00CA08CA">
              <w:t>regulatory acceptable level</w:t>
            </w:r>
          </w:p>
        </w:tc>
        <w:tc>
          <w:tcPr>
            <w:tcW w:w="7560" w:type="dxa"/>
          </w:tcPr>
          <w:p w14:paraId="01A79911" w14:textId="6F1CD60A" w:rsidR="00D31078" w:rsidRPr="00CA08CA" w:rsidRDefault="00D31078" w:rsidP="00CA08CA">
            <w:pPr>
              <w:pStyle w:val="TableText"/>
            </w:pPr>
            <w:r w:rsidRPr="00CA08CA">
              <w:t>Criterion or standard that is considered safe or without appreciable risk</w:t>
            </w:r>
          </w:p>
        </w:tc>
      </w:tr>
      <w:tr w:rsidR="00D31078" w14:paraId="0E3C3900" w14:textId="77777777" w:rsidTr="00F421D2">
        <w:tc>
          <w:tcPr>
            <w:tcW w:w="2268" w:type="dxa"/>
          </w:tcPr>
          <w:p w14:paraId="197D6723" w14:textId="77777777" w:rsidR="00D31078" w:rsidRPr="00CA08CA" w:rsidRDefault="00D31078" w:rsidP="00CA08CA">
            <w:pPr>
              <w:pStyle w:val="TableText"/>
            </w:pPr>
            <w:r w:rsidRPr="00CA08CA">
              <w:t>runoff</w:t>
            </w:r>
          </w:p>
        </w:tc>
        <w:tc>
          <w:tcPr>
            <w:tcW w:w="7560" w:type="dxa"/>
          </w:tcPr>
          <w:p w14:paraId="7AEA6BF3" w14:textId="77777777" w:rsidR="00D31078" w:rsidRPr="00CA08CA" w:rsidRDefault="00D31078" w:rsidP="00CA08CA">
            <w:pPr>
              <w:pStyle w:val="TableText"/>
            </w:pPr>
            <w:r w:rsidRPr="00CA08CA">
              <w:t>Transport of water and soil from the surface of an agricultural field to a non-target area such as a stream due to a precipitation event</w:t>
            </w:r>
          </w:p>
        </w:tc>
      </w:tr>
      <w:tr w:rsidR="00D31078" w14:paraId="23D54049" w14:textId="77777777" w:rsidTr="00F421D2">
        <w:tc>
          <w:tcPr>
            <w:tcW w:w="2268" w:type="dxa"/>
          </w:tcPr>
          <w:p w14:paraId="376361E2" w14:textId="77777777" w:rsidR="00D31078" w:rsidRPr="00CA08CA" w:rsidRDefault="00D31078" w:rsidP="00CA08CA">
            <w:pPr>
              <w:pStyle w:val="TableText"/>
            </w:pPr>
            <w:r w:rsidRPr="00CA08CA">
              <w:t>solubility in water</w:t>
            </w:r>
          </w:p>
        </w:tc>
        <w:tc>
          <w:tcPr>
            <w:tcW w:w="7560" w:type="dxa"/>
          </w:tcPr>
          <w:p w14:paraId="7AAEED5F" w14:textId="77777777" w:rsidR="00D31078" w:rsidRPr="00CA08CA" w:rsidRDefault="00D31078" w:rsidP="00CA08CA">
            <w:pPr>
              <w:pStyle w:val="TableText"/>
            </w:pPr>
            <w:r w:rsidRPr="00CA08CA">
              <w:t>The mass of a given substance (the solute) that can dissolve in a given volume of water</w:t>
            </w:r>
          </w:p>
        </w:tc>
      </w:tr>
      <w:tr w:rsidR="00D31078" w14:paraId="2D28B013" w14:textId="77777777" w:rsidTr="00F421D2">
        <w:tc>
          <w:tcPr>
            <w:tcW w:w="2268" w:type="dxa"/>
          </w:tcPr>
          <w:p w14:paraId="47100437" w14:textId="77777777" w:rsidR="00D31078" w:rsidRPr="00CA08CA" w:rsidDel="007E1AE1" w:rsidRDefault="00D31078" w:rsidP="00CA08CA">
            <w:pPr>
              <w:pStyle w:val="TableText"/>
            </w:pPr>
            <w:r w:rsidRPr="00CA08CA">
              <w:t>surface water</w:t>
            </w:r>
          </w:p>
        </w:tc>
        <w:tc>
          <w:tcPr>
            <w:tcW w:w="7560" w:type="dxa"/>
          </w:tcPr>
          <w:p w14:paraId="4C7E87B3" w14:textId="77777777" w:rsidR="00D31078" w:rsidRPr="00CA08CA" w:rsidRDefault="00D31078" w:rsidP="00CA08CA">
            <w:pPr>
              <w:pStyle w:val="TableText"/>
            </w:pPr>
            <w:r w:rsidRPr="00CA08CA">
              <w:t>All water naturally open to the atmosphere (rivers, lakes, reservoirs, streams, impoundments, seas, estuaries, etc.) and all springs, wells, or other collectors which are directly influenced by surface water</w:t>
            </w:r>
          </w:p>
        </w:tc>
      </w:tr>
      <w:tr w:rsidR="00D31078" w14:paraId="2497ADDA" w14:textId="77777777" w:rsidTr="00F421D2">
        <w:tc>
          <w:tcPr>
            <w:tcW w:w="2268" w:type="dxa"/>
          </w:tcPr>
          <w:p w14:paraId="0CF79EC6" w14:textId="77777777" w:rsidR="00D31078" w:rsidRPr="00CA08CA" w:rsidDel="007E1AE1" w:rsidRDefault="00D31078" w:rsidP="00CA08CA">
            <w:pPr>
              <w:pStyle w:val="TableText"/>
            </w:pPr>
            <w:r w:rsidRPr="00CA08CA">
              <w:t>technical material</w:t>
            </w:r>
          </w:p>
        </w:tc>
        <w:tc>
          <w:tcPr>
            <w:tcW w:w="7560" w:type="dxa"/>
          </w:tcPr>
          <w:p w14:paraId="1292CB8D" w14:textId="77777777" w:rsidR="00D31078" w:rsidRPr="00CA08CA" w:rsidRDefault="00D31078" w:rsidP="00CA08CA">
            <w:pPr>
              <w:pStyle w:val="TableText"/>
            </w:pPr>
            <w:r w:rsidRPr="00CA08CA">
              <w:t>Commercial grade of the pesticide as it comes from the manufacturing plant comprising the active ingredient and associated impurities. It may also contain small quantities of additives necessary for stability.</w:t>
            </w:r>
          </w:p>
        </w:tc>
      </w:tr>
      <w:tr w:rsidR="005D1391" w14:paraId="1ED19ACD" w14:textId="77777777" w:rsidTr="00F421D2">
        <w:tc>
          <w:tcPr>
            <w:tcW w:w="2268" w:type="dxa"/>
          </w:tcPr>
          <w:p w14:paraId="3ABDB5B5" w14:textId="1E35E16C" w:rsidR="005D1391" w:rsidRPr="00CA08CA" w:rsidRDefault="005D1391" w:rsidP="00CA08CA">
            <w:pPr>
              <w:pStyle w:val="TableText"/>
            </w:pPr>
            <w:r w:rsidRPr="00CA08CA">
              <w:t>terrestrial</w:t>
            </w:r>
          </w:p>
        </w:tc>
        <w:tc>
          <w:tcPr>
            <w:tcW w:w="7560" w:type="dxa"/>
          </w:tcPr>
          <w:p w14:paraId="1AF0B161" w14:textId="1415AE8D" w:rsidR="005D1391" w:rsidRPr="00CA08CA" w:rsidRDefault="005D1391" w:rsidP="00CA08CA">
            <w:pPr>
              <w:pStyle w:val="TableText"/>
            </w:pPr>
            <w:r w:rsidRPr="00CA08CA">
              <w:t>Relating to land, as distinct from water or air.</w:t>
            </w:r>
          </w:p>
        </w:tc>
      </w:tr>
      <w:tr w:rsidR="00D31078" w14:paraId="18194CDD" w14:textId="77777777" w:rsidTr="00F421D2">
        <w:tc>
          <w:tcPr>
            <w:tcW w:w="2268" w:type="dxa"/>
          </w:tcPr>
          <w:p w14:paraId="69F53E90" w14:textId="77777777" w:rsidR="00D31078" w:rsidRPr="00CA08CA" w:rsidDel="007E1AE1" w:rsidRDefault="00D31078" w:rsidP="00CA08CA">
            <w:pPr>
              <w:pStyle w:val="TableText"/>
            </w:pPr>
            <w:r w:rsidRPr="00CA08CA">
              <w:t>vapour pressure</w:t>
            </w:r>
          </w:p>
        </w:tc>
        <w:tc>
          <w:tcPr>
            <w:tcW w:w="7560" w:type="dxa"/>
          </w:tcPr>
          <w:p w14:paraId="006E0743" w14:textId="77777777" w:rsidR="00D31078" w:rsidRPr="00CA08CA" w:rsidRDefault="00D31078" w:rsidP="00CA08CA">
            <w:pPr>
              <w:pStyle w:val="TableText"/>
            </w:pPr>
            <w:r w:rsidRPr="00CA08CA">
              <w:t>The pressure at which a liquid is in equilibrium with its vapour at a given temperature. It is a measure of the tendency of a material to vaporise. The higher the vapour pressure the greater the potential.</w:t>
            </w:r>
          </w:p>
        </w:tc>
      </w:tr>
      <w:tr w:rsidR="00D31078" w14:paraId="13A416C8" w14:textId="77777777" w:rsidTr="00F421D2">
        <w:tc>
          <w:tcPr>
            <w:tcW w:w="2268" w:type="dxa"/>
          </w:tcPr>
          <w:p w14:paraId="1DA6849E" w14:textId="77777777" w:rsidR="00D31078" w:rsidRPr="00CA08CA" w:rsidRDefault="00D31078" w:rsidP="00CA08CA">
            <w:pPr>
              <w:pStyle w:val="TableText"/>
            </w:pPr>
            <w:r w:rsidRPr="00CA08CA">
              <w:t>volatilisation</w:t>
            </w:r>
          </w:p>
        </w:tc>
        <w:tc>
          <w:tcPr>
            <w:tcW w:w="7560" w:type="dxa"/>
          </w:tcPr>
          <w:p w14:paraId="183A6792" w14:textId="3F0B626E" w:rsidR="00D31078" w:rsidRPr="00CA08CA" w:rsidRDefault="004F51FF" w:rsidP="00CA08CA">
            <w:pPr>
              <w:pStyle w:val="TableText"/>
            </w:pPr>
            <w:r w:rsidRPr="00CA08CA">
              <w:t>E</w:t>
            </w:r>
            <w:r w:rsidR="00D31078" w:rsidRPr="00CA08CA">
              <w:t>vaporation of pesticides during and after application</w:t>
            </w:r>
          </w:p>
        </w:tc>
      </w:tr>
      <w:tr w:rsidR="00D31078" w14:paraId="70F7D77E" w14:textId="77777777" w:rsidTr="00F421D2">
        <w:tc>
          <w:tcPr>
            <w:tcW w:w="2268" w:type="dxa"/>
          </w:tcPr>
          <w:p w14:paraId="02112C2C" w14:textId="610CEBA7" w:rsidR="00D31078" w:rsidRPr="00CA08CA" w:rsidRDefault="00D31078" w:rsidP="00CA08CA">
            <w:pPr>
              <w:pStyle w:val="TableText"/>
            </w:pPr>
            <w:r w:rsidRPr="00CA08CA">
              <w:t>water dispersible</w:t>
            </w:r>
          </w:p>
        </w:tc>
        <w:tc>
          <w:tcPr>
            <w:tcW w:w="7560" w:type="dxa"/>
          </w:tcPr>
          <w:p w14:paraId="67D85312" w14:textId="47B95323" w:rsidR="00D31078" w:rsidRPr="00CA08CA" w:rsidRDefault="00D31078" w:rsidP="00CA08CA">
            <w:pPr>
              <w:pStyle w:val="TableText"/>
            </w:pPr>
            <w:r w:rsidRPr="00CA08CA">
              <w:t>A preparation granule consisting of granules to be applied after disintegration and dispersion in water</w:t>
            </w:r>
          </w:p>
        </w:tc>
      </w:tr>
      <w:tr w:rsidR="005D1391" w14:paraId="6B8D611C" w14:textId="77777777" w:rsidTr="00F421D2">
        <w:tc>
          <w:tcPr>
            <w:tcW w:w="2268" w:type="dxa"/>
          </w:tcPr>
          <w:p w14:paraId="5F6EF6BA" w14:textId="483D84A7" w:rsidR="005D1391" w:rsidRDefault="005D1391" w:rsidP="00CA08CA">
            <w:pPr>
              <w:pStyle w:val="TableText"/>
            </w:pPr>
            <w:r>
              <w:t>watercourse</w:t>
            </w:r>
          </w:p>
        </w:tc>
        <w:tc>
          <w:tcPr>
            <w:tcW w:w="7560" w:type="dxa"/>
          </w:tcPr>
          <w:p w14:paraId="7B16E92F" w14:textId="77777777" w:rsidR="005D1391" w:rsidRDefault="005D1391" w:rsidP="00CA08CA">
            <w:pPr>
              <w:pStyle w:val="TableText"/>
            </w:pPr>
            <w:r>
              <w:t>A river, creek or other natural watercourse (whether modified or not) in which water is contained or flows (whether permanently or from time to time); and includes:</w:t>
            </w:r>
          </w:p>
          <w:p w14:paraId="38FCAD35" w14:textId="77777777" w:rsidR="005D1391" w:rsidRDefault="005D1391" w:rsidP="00CA08CA">
            <w:pPr>
              <w:pStyle w:val="TableBullet"/>
            </w:pPr>
            <w:r>
              <w:t>a dam or reservoir that collects water flowing in a watercourse</w:t>
            </w:r>
          </w:p>
          <w:p w14:paraId="508D8AEB" w14:textId="77777777" w:rsidR="005D1391" w:rsidRDefault="005D1391" w:rsidP="00CA08CA">
            <w:pPr>
              <w:pStyle w:val="TableBullet"/>
            </w:pPr>
            <w:r>
              <w:t>a lake or ‘wetland’ through which water flows</w:t>
            </w:r>
          </w:p>
          <w:p w14:paraId="611729D8" w14:textId="77777777" w:rsidR="005D1391" w:rsidRDefault="005D1391" w:rsidP="00CA08CA">
            <w:pPr>
              <w:pStyle w:val="TableBullet"/>
            </w:pPr>
            <w:r>
              <w:t>a channel into which the water of a watercourse has been diverted</w:t>
            </w:r>
          </w:p>
          <w:p w14:paraId="50AD2074" w14:textId="77777777" w:rsidR="005D1391" w:rsidRDefault="005D1391" w:rsidP="00CA08CA">
            <w:pPr>
              <w:pStyle w:val="TableBullet"/>
            </w:pPr>
            <w:r>
              <w:t>part of a watercourse</w:t>
            </w:r>
          </w:p>
          <w:p w14:paraId="3EFC2E6A" w14:textId="32CBE683" w:rsidR="005D1391" w:rsidRDefault="004F51FF" w:rsidP="00CA08CA">
            <w:pPr>
              <w:pStyle w:val="TableText"/>
            </w:pPr>
            <w:r>
              <w:t>A</w:t>
            </w:r>
            <w:r w:rsidR="005D1391">
              <w:t>n estuary through which water flows.</w:t>
            </w:r>
          </w:p>
        </w:tc>
      </w:tr>
      <w:tr w:rsidR="005D1391" w14:paraId="2F2922B2" w14:textId="77777777" w:rsidTr="00F421D2">
        <w:tc>
          <w:tcPr>
            <w:tcW w:w="2268" w:type="dxa"/>
          </w:tcPr>
          <w:p w14:paraId="48330801" w14:textId="7CE2424E" w:rsidR="005D1391" w:rsidRDefault="005D1391" w:rsidP="00CA08CA">
            <w:pPr>
              <w:pStyle w:val="TableText"/>
            </w:pPr>
            <w:r>
              <w:t>wetland</w:t>
            </w:r>
          </w:p>
        </w:tc>
        <w:tc>
          <w:tcPr>
            <w:tcW w:w="7560" w:type="dxa"/>
          </w:tcPr>
          <w:p w14:paraId="0F16AEAA" w14:textId="77777777" w:rsidR="005D1391" w:rsidRDefault="005D1391" w:rsidP="00CA08CA">
            <w:pPr>
              <w:pStyle w:val="TableText"/>
            </w:pPr>
            <w:r>
              <w:t>An area of land where water covers the soil—all year or just at certain times of the year. They include:</w:t>
            </w:r>
          </w:p>
          <w:p w14:paraId="74375AD7" w14:textId="77777777" w:rsidR="005D1391" w:rsidRDefault="005D1391" w:rsidP="00CA08CA">
            <w:pPr>
              <w:pStyle w:val="TableBullet"/>
            </w:pPr>
            <w:r>
              <w:t>swamps, marshes</w:t>
            </w:r>
          </w:p>
          <w:p w14:paraId="0AA4D4F5" w14:textId="77777777" w:rsidR="005D1391" w:rsidRDefault="005D1391" w:rsidP="00CA08CA">
            <w:pPr>
              <w:pStyle w:val="TableBullet"/>
            </w:pPr>
            <w:r>
              <w:t>billabongs, lakes, lagoons</w:t>
            </w:r>
          </w:p>
          <w:p w14:paraId="708A6F60" w14:textId="77777777" w:rsidR="005D1391" w:rsidRDefault="005D1391" w:rsidP="00CA08CA">
            <w:pPr>
              <w:pStyle w:val="TableBullet"/>
            </w:pPr>
            <w:r>
              <w:t>saltmarshes, mudflats</w:t>
            </w:r>
          </w:p>
          <w:p w14:paraId="09DFB4CF" w14:textId="77777777" w:rsidR="005D1391" w:rsidRDefault="005D1391" w:rsidP="00CA08CA">
            <w:pPr>
              <w:pStyle w:val="TableBullet"/>
            </w:pPr>
            <w:r>
              <w:lastRenderedPageBreak/>
              <w:t>mangroves, coral reefs</w:t>
            </w:r>
          </w:p>
          <w:p w14:paraId="66281149" w14:textId="77777777" w:rsidR="005D1391" w:rsidRDefault="005D1391" w:rsidP="00CA08CA">
            <w:pPr>
              <w:pStyle w:val="TableBullet"/>
            </w:pPr>
            <w:r>
              <w:t>bogs, fens, and peatlands.</w:t>
            </w:r>
          </w:p>
          <w:p w14:paraId="68C6D6BE" w14:textId="2A2BFE2E" w:rsidR="005D1391" w:rsidRDefault="005D1391" w:rsidP="00CA08CA">
            <w:pPr>
              <w:pStyle w:val="TableText"/>
            </w:pPr>
            <w:r>
              <w:t>A ‘wetland’ may be natural or artificial and its water may be static or flowing, fresh, brackish or saline.</w:t>
            </w:r>
          </w:p>
        </w:tc>
      </w:tr>
    </w:tbl>
    <w:p w14:paraId="517CEFC3" w14:textId="77777777" w:rsidR="009B4C01" w:rsidRPr="009B4C01" w:rsidRDefault="009B4C01" w:rsidP="009B4C01">
      <w:pPr>
        <w:sectPr w:rsidR="009B4C01" w:rsidRPr="009B4C01">
          <w:headerReference w:type="even" r:id="rId108"/>
          <w:headerReference w:type="default" r:id="rId109"/>
          <w:pgSz w:w="11906" w:h="16838" w:code="9"/>
          <w:pgMar w:top="2835" w:right="1134" w:bottom="1134" w:left="1134" w:header="1701" w:footer="680" w:gutter="0"/>
          <w:cols w:space="708"/>
          <w:docGrid w:linePitch="360"/>
        </w:sectPr>
      </w:pPr>
    </w:p>
    <w:p w14:paraId="26E1F57C" w14:textId="77777777" w:rsidR="009D452E" w:rsidRPr="00835CB9" w:rsidRDefault="002E20AC" w:rsidP="00835CB9">
      <w:pPr>
        <w:pStyle w:val="GlossaryRefH1"/>
      </w:pPr>
      <w:bookmarkStart w:id="253" w:name="_Toc231963196"/>
      <w:bookmarkStart w:id="254" w:name="_Toc414373850"/>
      <w:bookmarkStart w:id="255" w:name="_Toc135232605"/>
      <w:bookmarkStart w:id="256" w:name="_Toc152921664"/>
      <w:bookmarkEnd w:id="187"/>
      <w:r w:rsidRPr="00835CB9">
        <w:lastRenderedPageBreak/>
        <w:t>Reference</w:t>
      </w:r>
      <w:bookmarkEnd w:id="253"/>
      <w:bookmarkEnd w:id="254"/>
      <w:r w:rsidR="002A3239" w:rsidRPr="00835CB9">
        <w:t>s</w:t>
      </w:r>
      <w:bookmarkEnd w:id="255"/>
      <w:bookmarkEnd w:id="256"/>
    </w:p>
    <w:p w14:paraId="40425E7E" w14:textId="77777777" w:rsidR="009B4C01" w:rsidRPr="00D15758" w:rsidRDefault="009B4C01" w:rsidP="00CA08CA">
      <w:pPr>
        <w:pStyle w:val="APVMAText"/>
      </w:pPr>
      <w:r w:rsidRPr="00D15758">
        <w:t>Abu A, 2015a. Aerobic soil degradation kinetic assessment of chlorpyrifos and its metabolites TCP and TMP. Report no. 150806</w:t>
      </w:r>
    </w:p>
    <w:p w14:paraId="4D2FCC1C" w14:textId="77777777" w:rsidR="009B4C01" w:rsidRPr="00D15758" w:rsidRDefault="009B4C01" w:rsidP="00CA08CA">
      <w:pPr>
        <w:pStyle w:val="APVMAText"/>
      </w:pPr>
      <w:r w:rsidRPr="00D15758">
        <w:t>Abu A</w:t>
      </w:r>
      <w:r w:rsidRPr="00D15758">
        <w:tab/>
        <w:t>2015b. Aerobic soil degradation kinetic assessment of 3,6-dichloro-2-pyridinol (DCP). Report no. 150939</w:t>
      </w:r>
    </w:p>
    <w:p w14:paraId="3DB61AD3" w14:textId="77777777" w:rsidR="009B4C01" w:rsidRPr="00D15758" w:rsidRDefault="009B4C01" w:rsidP="00CA08CA">
      <w:pPr>
        <w:pStyle w:val="APVMAText"/>
      </w:pPr>
      <w:r w:rsidRPr="00D15758">
        <w:t>Abu A, 2015c. Degradation kinetic assessment of chlorpyrifos and its metabolite TCP in field soils. Report no. 150805</w:t>
      </w:r>
    </w:p>
    <w:p w14:paraId="0E2FE387" w14:textId="77777777" w:rsidR="009B4C01" w:rsidRPr="00D15758" w:rsidRDefault="009B4C01" w:rsidP="00CA08CA">
      <w:pPr>
        <w:pStyle w:val="APVMAText"/>
      </w:pPr>
      <w:r w:rsidRPr="00D15758">
        <w:t>Abu A, 2015d. Aerobic water-sediment degradation kinetic assessment of chlorpyrifos and its metabolite TCP. Report no. 150804</w:t>
      </w:r>
    </w:p>
    <w:p w14:paraId="75FFBE8B" w14:textId="77777777" w:rsidR="00D31078" w:rsidRPr="002144D7" w:rsidRDefault="00D31078" w:rsidP="00CA08CA">
      <w:pPr>
        <w:pStyle w:val="APVMAText"/>
      </w:pPr>
      <w:r w:rsidRPr="002144D7">
        <w:t xml:space="preserve">Adema DMM, 1990. The toxicity of Dursban F to </w:t>
      </w:r>
      <w:r w:rsidRPr="002144D7">
        <w:rPr>
          <w:i/>
          <w:iCs/>
        </w:rPr>
        <w:t>Salmo gairdneri</w:t>
      </w:r>
      <w:r w:rsidRPr="002144D7">
        <w:t xml:space="preserve"> in a prolonged toxicity test (21 days). Report no. R89/415</w:t>
      </w:r>
    </w:p>
    <w:p w14:paraId="6F3DC92A" w14:textId="77777777" w:rsidR="00D31078" w:rsidRPr="002144D7" w:rsidRDefault="00D31078" w:rsidP="00CA08CA">
      <w:pPr>
        <w:pStyle w:val="APVMAText"/>
      </w:pPr>
      <w:bookmarkStart w:id="257" w:name="_Hlk148008097"/>
      <w:r w:rsidRPr="002144D7">
        <w:t xml:space="preserve">Adema DMM, de Ruiter A, 1990. The chronic toxicity of Dursban F to </w:t>
      </w:r>
      <w:r w:rsidRPr="002144D7">
        <w:rPr>
          <w:i/>
          <w:iCs/>
        </w:rPr>
        <w:t>Daphnia magna</w:t>
      </w:r>
      <w:r w:rsidRPr="002144D7">
        <w:t>. Report no. R89/231</w:t>
      </w:r>
      <w:bookmarkEnd w:id="257"/>
    </w:p>
    <w:p w14:paraId="5E386179" w14:textId="77777777" w:rsidR="009B4C01" w:rsidRPr="00D15758" w:rsidRDefault="009B4C01" w:rsidP="00CA08CA">
      <w:pPr>
        <w:pStyle w:val="APVMAText"/>
      </w:pPr>
      <w:r w:rsidRPr="00D15758">
        <w:t>Anand HS, 2016a. Hydrolysis as a function of pH of chlorpyrifos technical. Report no. G9546</w:t>
      </w:r>
    </w:p>
    <w:p w14:paraId="340037F9" w14:textId="77777777" w:rsidR="009B4C01" w:rsidRPr="00D15758" w:rsidRDefault="009B4C01" w:rsidP="00CA08CA">
      <w:pPr>
        <w:pStyle w:val="APVMAText"/>
      </w:pPr>
      <w:r w:rsidRPr="00D15758">
        <w:t>Anand HS, 2016b. Direct photolysis of chlorpyrifos technical. Report no. G9547</w:t>
      </w:r>
    </w:p>
    <w:p w14:paraId="2EEF69F8" w14:textId="4AD37092" w:rsidR="00DF268B" w:rsidRPr="00B07903" w:rsidRDefault="00DF268B" w:rsidP="00CA08CA">
      <w:pPr>
        <w:pStyle w:val="APVMAText"/>
      </w:pPr>
      <w:r w:rsidRPr="00B07903">
        <w:t xml:space="preserve">APVMA 2000a, </w:t>
      </w:r>
      <w:r w:rsidRPr="00B07903">
        <w:rPr>
          <w:i/>
        </w:rPr>
        <w:t>Chlorpyrifos interim review report: Agricultural assessment</w:t>
      </w:r>
      <w:r w:rsidRPr="00B07903">
        <w:t xml:space="preserve">, Australian Pesticides and Veterinary Medicines Authority, Canberra, available at </w:t>
      </w:r>
      <w:hyperlink r:id="rId110" w:history="1">
        <w:r w:rsidRPr="00B07903">
          <w:rPr>
            <w:rStyle w:val="Hyperlink"/>
          </w:rPr>
          <w:t>apvma.gov.au/node/14741</w:t>
        </w:r>
      </w:hyperlink>
    </w:p>
    <w:p w14:paraId="31C128EF" w14:textId="072C7626" w:rsidR="00DF268B" w:rsidRPr="00B07903" w:rsidRDefault="00DF268B" w:rsidP="00CA08CA">
      <w:pPr>
        <w:pStyle w:val="APVMAText"/>
      </w:pPr>
      <w:r w:rsidRPr="00B07903">
        <w:t xml:space="preserve">APVMA 2000b, </w:t>
      </w:r>
      <w:r w:rsidRPr="00B07903">
        <w:rPr>
          <w:i/>
        </w:rPr>
        <w:t>Chlorpyrifos interim review report: Chemistry assessment</w:t>
      </w:r>
      <w:r w:rsidRPr="00B07903">
        <w:t xml:space="preserve">, Australian Pesticides and Veterinary Medicines Authority, Canberra, available at </w:t>
      </w:r>
      <w:hyperlink r:id="rId111" w:history="1">
        <w:r w:rsidRPr="00B07903">
          <w:rPr>
            <w:rStyle w:val="Hyperlink"/>
          </w:rPr>
          <w:t>apvma.gov.au/node/19616</w:t>
        </w:r>
      </w:hyperlink>
    </w:p>
    <w:p w14:paraId="5A4C2A7F" w14:textId="2A3E192B" w:rsidR="00DF268B" w:rsidRPr="00B07903" w:rsidRDefault="00DF268B" w:rsidP="00CA08CA">
      <w:pPr>
        <w:pStyle w:val="APVMAText"/>
      </w:pPr>
      <w:r w:rsidRPr="00B07903">
        <w:t xml:space="preserve">APVMA 2000c, </w:t>
      </w:r>
      <w:r w:rsidRPr="00B07903">
        <w:rPr>
          <w:i/>
        </w:rPr>
        <w:t>Chlorpyrifos interim review report: Environmental assessment</w:t>
      </w:r>
      <w:r w:rsidRPr="00B07903">
        <w:t xml:space="preserve">, Australian Pesticides and Veterinary Medicines Authority, Canberra, available at </w:t>
      </w:r>
      <w:hyperlink r:id="rId112" w:history="1">
        <w:r w:rsidRPr="00B07903">
          <w:rPr>
            <w:rStyle w:val="Hyperlink"/>
          </w:rPr>
          <w:t>apvma.gov.au/node/14756</w:t>
        </w:r>
      </w:hyperlink>
    </w:p>
    <w:p w14:paraId="37072387" w14:textId="742C7211" w:rsidR="00DF268B" w:rsidRPr="00B07903" w:rsidRDefault="00DF268B" w:rsidP="00CA08CA">
      <w:pPr>
        <w:pStyle w:val="APVMAText"/>
        <w:rPr>
          <w:rStyle w:val="Hyperlink"/>
        </w:rPr>
      </w:pPr>
      <w:r w:rsidRPr="00B07903">
        <w:t xml:space="preserve">APVMA 2000d, </w:t>
      </w:r>
      <w:r w:rsidRPr="00B07903">
        <w:rPr>
          <w:i/>
        </w:rPr>
        <w:t>Chlorpyrifos interim review report: Occupational health and safety assessment</w:t>
      </w:r>
      <w:r w:rsidRPr="00B07903">
        <w:t xml:space="preserve">, Australian Pesticides and Veterinary Medicines Authority, Canberra, available at </w:t>
      </w:r>
      <w:hyperlink r:id="rId113" w:history="1">
        <w:r w:rsidRPr="00B07903">
          <w:rPr>
            <w:rStyle w:val="Hyperlink"/>
          </w:rPr>
          <w:t>apvma.gov.au/node/14751</w:t>
        </w:r>
      </w:hyperlink>
    </w:p>
    <w:p w14:paraId="27EAC045" w14:textId="54595065" w:rsidR="00DF268B" w:rsidRPr="00B07903" w:rsidRDefault="00DF268B" w:rsidP="00CA08CA">
      <w:pPr>
        <w:pStyle w:val="APVMAText"/>
      </w:pPr>
      <w:r w:rsidRPr="00B07903">
        <w:t xml:space="preserve">APVMA 2000e, </w:t>
      </w:r>
      <w:r w:rsidRPr="00B07903">
        <w:rPr>
          <w:i/>
        </w:rPr>
        <w:t>Chlorpyrifos interim review report: Summary</w:t>
      </w:r>
      <w:r w:rsidRPr="00B07903">
        <w:t xml:space="preserve">, Australian Pesticides and Veterinary Medicines Authority, Canberra, available at </w:t>
      </w:r>
      <w:hyperlink r:id="rId114" w:history="1">
        <w:r w:rsidRPr="00B07903">
          <w:rPr>
            <w:rStyle w:val="Hyperlink"/>
          </w:rPr>
          <w:t>apvma.gov.au/node/14736</w:t>
        </w:r>
      </w:hyperlink>
    </w:p>
    <w:p w14:paraId="73DEE2D1" w14:textId="76C6A4DC" w:rsidR="00DF268B" w:rsidRPr="00B07903" w:rsidRDefault="00DF268B" w:rsidP="00CA08CA">
      <w:pPr>
        <w:pStyle w:val="APVMAText"/>
        <w:rPr>
          <w:rStyle w:val="Hyperlink"/>
        </w:rPr>
      </w:pPr>
      <w:r w:rsidRPr="00B07903">
        <w:t xml:space="preserve">APVMA 2000f, </w:t>
      </w:r>
      <w:r w:rsidRPr="00B07903">
        <w:rPr>
          <w:i/>
        </w:rPr>
        <w:t>Chlorpyrifos interim review report: Toxicology assessment</w:t>
      </w:r>
      <w:r w:rsidRPr="00B07903">
        <w:t xml:space="preserve">, Australian Pesticides and Veterinary Medicines Authority, Canberra, available at </w:t>
      </w:r>
      <w:hyperlink r:id="rId115" w:history="1">
        <w:r w:rsidRPr="00B07903">
          <w:rPr>
            <w:rStyle w:val="Hyperlink"/>
          </w:rPr>
          <w:t>apvma.gov.au/node/14746</w:t>
        </w:r>
      </w:hyperlink>
    </w:p>
    <w:p w14:paraId="48B05E44" w14:textId="0FC285D1" w:rsidR="00DF268B" w:rsidRPr="00B07903" w:rsidRDefault="00DF268B" w:rsidP="00CA08CA">
      <w:pPr>
        <w:pStyle w:val="APVMAText"/>
      </w:pPr>
      <w:r w:rsidRPr="00B07903">
        <w:t xml:space="preserve">APVMA 2009, </w:t>
      </w:r>
      <w:r w:rsidRPr="00B07903">
        <w:rPr>
          <w:i/>
        </w:rPr>
        <w:t>Chlorpyrifos preliminary review findings report on additional residues data</w:t>
      </w:r>
      <w:r w:rsidRPr="00B07903">
        <w:t xml:space="preserve">, Australian Pesticides and Veterinary Medicines Authority, Canberra, available at </w:t>
      </w:r>
      <w:hyperlink r:id="rId116" w:history="1">
        <w:r w:rsidRPr="00B07903">
          <w:rPr>
            <w:rStyle w:val="Hyperlink"/>
          </w:rPr>
          <w:t>apvma.gov.au/node/14761</w:t>
        </w:r>
      </w:hyperlink>
    </w:p>
    <w:p w14:paraId="311D37BD" w14:textId="3BCBC7AF" w:rsidR="00DF268B" w:rsidRPr="00B07903" w:rsidRDefault="00DF268B" w:rsidP="00CA08CA">
      <w:pPr>
        <w:pStyle w:val="APVMAText"/>
      </w:pPr>
      <w:r w:rsidRPr="00B07903">
        <w:t xml:space="preserve">APVMA 2017, </w:t>
      </w:r>
      <w:r w:rsidRPr="00B07903">
        <w:rPr>
          <w:i/>
        </w:rPr>
        <w:t>Reconsideration of chlorpyrifos: Supplementary toxicology assessment report</w:t>
      </w:r>
      <w:r w:rsidRPr="00B07903">
        <w:t xml:space="preserve">, Australian Pesticides and Veterinary Medicines Authority, Canberra, available at </w:t>
      </w:r>
      <w:hyperlink r:id="rId117" w:history="1">
        <w:r w:rsidRPr="00B07903">
          <w:rPr>
            <w:rStyle w:val="Hyperlink"/>
          </w:rPr>
          <w:t>apvma.gov.au/node/26831</w:t>
        </w:r>
      </w:hyperlink>
      <w:r w:rsidRPr="00B07903">
        <w:t xml:space="preserve"> </w:t>
      </w:r>
    </w:p>
    <w:p w14:paraId="48F009C1" w14:textId="206D1851" w:rsidR="00DF268B" w:rsidRDefault="00DF268B" w:rsidP="00CA08CA">
      <w:pPr>
        <w:pStyle w:val="APVMAText"/>
      </w:pPr>
      <w:r w:rsidRPr="00B07903">
        <w:lastRenderedPageBreak/>
        <w:t xml:space="preserve">APVMA 2019a, </w:t>
      </w:r>
      <w:r w:rsidRPr="00B07903">
        <w:rPr>
          <w:i/>
        </w:rPr>
        <w:t>Reconsideration of chlorpyrifos: 2019 Toxicology Update</w:t>
      </w:r>
      <w:r w:rsidRPr="00B07903">
        <w:t>, Australian Pesticides and Veterinary Medicines Authority, Canberra</w:t>
      </w:r>
      <w:r>
        <w:t xml:space="preserve">, available at </w:t>
      </w:r>
      <w:hyperlink r:id="rId118" w:history="1">
        <w:r w:rsidRPr="00326442">
          <w:rPr>
            <w:rStyle w:val="Hyperlink"/>
          </w:rPr>
          <w:t>apvma.gov.au/node/50111</w:t>
        </w:r>
      </w:hyperlink>
    </w:p>
    <w:p w14:paraId="3BB2FE84" w14:textId="0B72E46E" w:rsidR="00DF268B" w:rsidRDefault="00DF268B" w:rsidP="00CA08CA">
      <w:pPr>
        <w:pStyle w:val="APVMAText"/>
      </w:pPr>
      <w:r w:rsidRPr="00B07903">
        <w:t>APVMA 2019</w:t>
      </w:r>
      <w:r>
        <w:t>b</w:t>
      </w:r>
      <w:r w:rsidRPr="00B07903">
        <w:t xml:space="preserve">, </w:t>
      </w:r>
      <w:r w:rsidRPr="00B07903">
        <w:rPr>
          <w:i/>
        </w:rPr>
        <w:t>Reconsideration of chlorpyrifos: 2019 Worker and Residential Exposure and Risk Characterization Update</w:t>
      </w:r>
      <w:r w:rsidRPr="00B07903">
        <w:t>, Australian Pesticides and Veterinary Medicines Authority, Canberra</w:t>
      </w:r>
      <w:r>
        <w:t xml:space="preserve">, available at </w:t>
      </w:r>
      <w:hyperlink r:id="rId119" w:history="1">
        <w:r w:rsidRPr="00326442">
          <w:rPr>
            <w:rStyle w:val="Hyperlink"/>
          </w:rPr>
          <w:t>apvma.gov.au/node/50121</w:t>
        </w:r>
      </w:hyperlink>
    </w:p>
    <w:p w14:paraId="5CDAD9C7" w14:textId="355A4FF0" w:rsidR="00DF268B" w:rsidRDefault="00DF268B" w:rsidP="00CA08CA">
      <w:pPr>
        <w:pStyle w:val="APVMAText"/>
      </w:pPr>
      <w:r w:rsidRPr="00B07903">
        <w:t>APVMA 2019</w:t>
      </w:r>
      <w:r>
        <w:t>c</w:t>
      </w:r>
      <w:r w:rsidRPr="00B07903">
        <w:t xml:space="preserve">, </w:t>
      </w:r>
      <w:r w:rsidRPr="00B07903">
        <w:rPr>
          <w:i/>
        </w:rPr>
        <w:t>Reconsideration of chlorpyrifos: Supplementary environment assessment report</w:t>
      </w:r>
      <w:r w:rsidRPr="00B07903">
        <w:t>, Australian Pesticides and Veterinary Medicines Authority, Canberra</w:t>
      </w:r>
      <w:r>
        <w:t xml:space="preserve">, available at </w:t>
      </w:r>
      <w:hyperlink r:id="rId120" w:history="1">
        <w:r w:rsidRPr="0046386B">
          <w:rPr>
            <w:rStyle w:val="Hyperlink"/>
          </w:rPr>
          <w:t>apvma.gov.au/node/50116</w:t>
        </w:r>
      </w:hyperlink>
      <w:r>
        <w:t xml:space="preserve"> </w:t>
      </w:r>
    </w:p>
    <w:p w14:paraId="691F979B" w14:textId="77777777" w:rsidR="00D31078" w:rsidRPr="00CA08CA" w:rsidRDefault="00D31078" w:rsidP="00CA08CA">
      <w:pPr>
        <w:pStyle w:val="APVMAText"/>
      </w:pPr>
      <w:r w:rsidRPr="00CA08CA">
        <w:t xml:space="preserve">Bakker FM, 2000. Effects of Dursban 75 WG on honeybees </w:t>
      </w:r>
      <w:r w:rsidRPr="00CA08CA">
        <w:rPr>
          <w:i/>
          <w:iCs/>
        </w:rPr>
        <w:t>Apis mellifera</w:t>
      </w:r>
      <w:r w:rsidRPr="00CA08CA">
        <w:t xml:space="preserve"> L when applied to flowering </w:t>
      </w:r>
      <w:r w:rsidRPr="00CA08CA">
        <w:rPr>
          <w:i/>
          <w:iCs/>
        </w:rPr>
        <w:t>Phacelia tanacetifolia</w:t>
      </w:r>
      <w:r w:rsidRPr="00CA08CA">
        <w:t xml:space="preserve"> 1, 3, 5, 7 and 14 days before exposure determined in a cage test. Report no. DA012AMS</w:t>
      </w:r>
    </w:p>
    <w:p w14:paraId="7C080CD1" w14:textId="77777777" w:rsidR="00D31078" w:rsidRPr="00CA08CA" w:rsidRDefault="00D31078" w:rsidP="00CA08CA">
      <w:pPr>
        <w:pStyle w:val="APVMAText"/>
      </w:pPr>
      <w:r w:rsidRPr="00CA08CA">
        <w:t xml:space="preserve">Bakker FM, 2002. Effects of Reldan 22 and Dursban 75 WG on honeybees </w:t>
      </w:r>
      <w:r w:rsidRPr="00CA08CA">
        <w:rPr>
          <w:i/>
          <w:iCs/>
        </w:rPr>
        <w:t>Apis mellifera</w:t>
      </w:r>
      <w:r w:rsidRPr="00CA08CA">
        <w:t xml:space="preserve"> L when applied at different times determined in a cage test. Report no. DA013AMS</w:t>
      </w:r>
    </w:p>
    <w:p w14:paraId="1E97779A" w14:textId="77777777" w:rsidR="00D31078" w:rsidRPr="00CA08CA" w:rsidRDefault="00D31078" w:rsidP="00CA08CA">
      <w:pPr>
        <w:pStyle w:val="APVMAText"/>
      </w:pPr>
      <w:r w:rsidRPr="00CA08CA">
        <w:t>Baloch R, Hund K, 1990. Effect of Dursban 4 on the activity of soil microflora – short-term respiration, nitrogen mineralisation. Report no. GHE-P-2206</w:t>
      </w:r>
    </w:p>
    <w:p w14:paraId="33D408DE" w14:textId="77777777" w:rsidR="00D31078" w:rsidRPr="00CA08CA" w:rsidRDefault="00D31078" w:rsidP="00CA08CA">
      <w:pPr>
        <w:pStyle w:val="APVMAText"/>
      </w:pPr>
      <w:r w:rsidRPr="00CA08CA">
        <w:t>Baloch R, Todt K, 1990. Investigation of the effect of Dursban 4 on soil microflora using the dehydrogenase and nitrification tests. Report no. GHE-P-2207</w:t>
      </w:r>
    </w:p>
    <w:p w14:paraId="6864EFC8" w14:textId="77777777" w:rsidR="00D31078" w:rsidRPr="00CA08CA" w:rsidRDefault="00D31078" w:rsidP="00CA08CA">
      <w:pPr>
        <w:pStyle w:val="APVMAText"/>
      </w:pPr>
      <w:r w:rsidRPr="00CA08CA">
        <w:t>Baumgartner D, 2009. 2,3,5-trichloro-6-methoxypyridine: determination of effects on soil microflora activity. Report no. 090108</w:t>
      </w:r>
    </w:p>
    <w:p w14:paraId="034FC246" w14:textId="77777777" w:rsidR="00D31078" w:rsidRPr="00CA08CA" w:rsidRDefault="00D31078" w:rsidP="00CA08CA">
      <w:pPr>
        <w:pStyle w:val="APVMAText"/>
      </w:pPr>
      <w:bookmarkStart w:id="258" w:name="_Hlk148007860"/>
      <w:r w:rsidRPr="00CA08CA">
        <w:t>Beavers JB, Fink R, 1978a. Chlorpyrifos: one-generation reproduction study – bobwhite quail. Report no. 103-177</w:t>
      </w:r>
    </w:p>
    <w:p w14:paraId="25DC9926" w14:textId="77777777" w:rsidR="00D31078" w:rsidRPr="00CA08CA" w:rsidRDefault="00D31078" w:rsidP="00CA08CA">
      <w:pPr>
        <w:pStyle w:val="APVMAText"/>
      </w:pPr>
      <w:r w:rsidRPr="00CA08CA">
        <w:t>Beavers JB, Fink R, 1978b. Chlorpyrifos: one-generation reproduction study – mallard duck. Report no. 103-178</w:t>
      </w:r>
      <w:bookmarkEnd w:id="258"/>
    </w:p>
    <w:p w14:paraId="1AEC169C" w14:textId="77777777" w:rsidR="00D31078" w:rsidRPr="00CA08CA" w:rsidRDefault="00D31078" w:rsidP="00CA08CA">
      <w:pPr>
        <w:pStyle w:val="APVMAText"/>
      </w:pPr>
      <w:r w:rsidRPr="00CA08CA">
        <w:t>Bell G, 1993. EF 1042 (Dursban 480): acute toxicity to honey bees (</w:t>
      </w:r>
      <w:r w:rsidRPr="00CA08CA">
        <w:rPr>
          <w:i/>
          <w:iCs/>
        </w:rPr>
        <w:t>Apis mellifera</w:t>
      </w:r>
      <w:r w:rsidRPr="00CA08CA">
        <w:t>). Report no. DWC-664/931497</w:t>
      </w:r>
    </w:p>
    <w:p w14:paraId="6E2C13F2" w14:textId="77777777" w:rsidR="00D31078" w:rsidRPr="00CA08CA" w:rsidRDefault="00D31078" w:rsidP="00CA08CA">
      <w:pPr>
        <w:pStyle w:val="APVMAText"/>
      </w:pPr>
      <w:r w:rsidRPr="00CA08CA">
        <w:t>Bell G, 1994. Dursban F (chlorpyrifos): acute toxicity to honey bees (</w:t>
      </w:r>
      <w:r w:rsidRPr="00CA08CA">
        <w:rPr>
          <w:i/>
          <w:iCs/>
        </w:rPr>
        <w:t>Apis mellifera</w:t>
      </w:r>
      <w:r w:rsidRPr="00CA08CA">
        <w:t>). Report no. DWC-705b/942785</w:t>
      </w:r>
    </w:p>
    <w:p w14:paraId="2C060A60" w14:textId="77777777" w:rsidR="00D31078" w:rsidRPr="00CA08CA" w:rsidRDefault="00D31078" w:rsidP="00CA08CA">
      <w:pPr>
        <w:pStyle w:val="APVMAText"/>
      </w:pPr>
      <w:r w:rsidRPr="00CA08CA">
        <w:t>Bergfield A, 2011a. Lorsban Advanced (GF-2153 450 g as/L EW): effects on the seedling emergence of non-target terrestrial plants (tier I). Report no. 110081</w:t>
      </w:r>
    </w:p>
    <w:p w14:paraId="7EC8C83B" w14:textId="77777777" w:rsidR="00D31078" w:rsidRPr="00CA08CA" w:rsidRDefault="00D31078" w:rsidP="00CA08CA">
      <w:pPr>
        <w:pStyle w:val="APVMAText"/>
      </w:pPr>
      <w:r w:rsidRPr="00CA08CA">
        <w:t>Bergfield A, 2011b. Lorsban Advanced (GF-2153 450 g as/L EW): effects on the vegetative vigour of non-target terrestrial plants (tier I). Report no. 110080</w:t>
      </w:r>
    </w:p>
    <w:p w14:paraId="77B68AF2" w14:textId="77777777" w:rsidR="00D31078" w:rsidRPr="00CA08CA" w:rsidRDefault="00D31078" w:rsidP="00CA08CA">
      <w:pPr>
        <w:pStyle w:val="APVMAText"/>
      </w:pPr>
      <w:r w:rsidRPr="00CA08CA">
        <w:t>Bergfield A, 2012a. Lorsban Advanced (GF-2153 450 g as/L EW): effects on the seedling emergence and growth of non-target terrestrial plants (tier II). Report no. 110794</w:t>
      </w:r>
    </w:p>
    <w:p w14:paraId="30FD6E82" w14:textId="77777777" w:rsidR="00D31078" w:rsidRPr="00CA08CA" w:rsidRDefault="00D31078" w:rsidP="00CA08CA">
      <w:pPr>
        <w:pStyle w:val="APVMAText"/>
      </w:pPr>
      <w:r w:rsidRPr="00CA08CA">
        <w:lastRenderedPageBreak/>
        <w:t>Bergfield A, 2012b. Lorsban Advanced (GF-2153 450 g as/L EW): effects on the vegetative vigour of non-target terrestrial plant, onion (</w:t>
      </w:r>
      <w:r w:rsidRPr="00CA08CA">
        <w:rPr>
          <w:i/>
          <w:iCs/>
        </w:rPr>
        <w:t>Allium cepa</w:t>
      </w:r>
      <w:r w:rsidRPr="00CA08CA">
        <w:t>) (tier II). Report no. 110793</w:t>
      </w:r>
    </w:p>
    <w:p w14:paraId="0585502A" w14:textId="77777777" w:rsidR="00D31078" w:rsidRPr="00CA08CA" w:rsidRDefault="00D31078" w:rsidP="00CA08CA">
      <w:pPr>
        <w:pStyle w:val="APVMAText"/>
      </w:pPr>
      <w:r w:rsidRPr="00CA08CA">
        <w:t xml:space="preserve">Biester MA, 2010. 2,3,5-trichloro-6-methoxypyridine: growth inhibition test with </w:t>
      </w:r>
      <w:r w:rsidRPr="00CA08CA">
        <w:rPr>
          <w:i/>
          <w:iCs/>
        </w:rPr>
        <w:t>Pseudokirchneriella subcapitata</w:t>
      </w:r>
      <w:r w:rsidRPr="00CA08CA">
        <w:t xml:space="preserve"> (syn. </w:t>
      </w:r>
      <w:r w:rsidRPr="00CA08CA">
        <w:rPr>
          <w:i/>
          <w:iCs/>
        </w:rPr>
        <w:t>Selenastrum capricornutum</w:t>
      </w:r>
      <w:r w:rsidRPr="00CA08CA">
        <w:t>) under static conditions. Report no. 90104</w:t>
      </w:r>
    </w:p>
    <w:p w14:paraId="6661140D" w14:textId="77777777" w:rsidR="00D31078" w:rsidRPr="002144D7" w:rsidRDefault="00D31078" w:rsidP="00CA08CA">
      <w:pPr>
        <w:pStyle w:val="APVMAText"/>
      </w:pPr>
      <w:r w:rsidRPr="002144D7">
        <w:t>Bopanna MS, 2014a. Chlorpyrifos technical: fish acute toxicity test with common carp. Report no. G9559</w:t>
      </w:r>
    </w:p>
    <w:p w14:paraId="354B2ACA" w14:textId="77777777" w:rsidR="00D31078" w:rsidRPr="002144D7" w:rsidRDefault="00D31078" w:rsidP="00CA08CA">
      <w:pPr>
        <w:pStyle w:val="APVMAText"/>
      </w:pPr>
      <w:r w:rsidRPr="002144D7">
        <w:t xml:space="preserve">Bopanna MS, 2014b. Chlorpyrifos technical: </w:t>
      </w:r>
      <w:r w:rsidRPr="002144D7">
        <w:rPr>
          <w:i/>
          <w:iCs/>
        </w:rPr>
        <w:t>Daphnia magna</w:t>
      </w:r>
      <w:r w:rsidRPr="002144D7">
        <w:t xml:space="preserve"> acute immobolization test. Report no. G9558</w:t>
      </w:r>
    </w:p>
    <w:p w14:paraId="1FB548B9" w14:textId="77777777" w:rsidR="00D31078" w:rsidRPr="002144D7" w:rsidRDefault="00D31078" w:rsidP="00CA08CA">
      <w:pPr>
        <w:pStyle w:val="APVMAText"/>
      </w:pPr>
      <w:r w:rsidRPr="002144D7">
        <w:t>Bopanna MS, 2014c. Chlorpyrifos technical: alga growth inhibition test. Report no. G9557</w:t>
      </w:r>
    </w:p>
    <w:p w14:paraId="08B3A3AC" w14:textId="77777777" w:rsidR="00D31078" w:rsidRPr="002144D7" w:rsidRDefault="00D31078" w:rsidP="00CA08CA">
      <w:pPr>
        <w:pStyle w:val="APVMAText"/>
      </w:pPr>
      <w:r w:rsidRPr="002144D7">
        <w:t>Bopanna MS, 2014d. Chlorpyrifos technical: earthworm acute toxicity test. Report no. G9561</w:t>
      </w:r>
    </w:p>
    <w:p w14:paraId="6E9AB561" w14:textId="77777777" w:rsidR="00D31078" w:rsidRPr="002144D7" w:rsidRDefault="00D31078" w:rsidP="00CA08CA">
      <w:pPr>
        <w:pStyle w:val="APVMAText"/>
      </w:pPr>
      <w:r w:rsidRPr="002144D7">
        <w:t>Bowmann JH, 1988. Acute flow-through toxicity of chlorpyrifos to rainbow trout (</w:t>
      </w:r>
      <w:r w:rsidRPr="002144D7">
        <w:rPr>
          <w:i/>
          <w:iCs/>
        </w:rPr>
        <w:t>Salmo gairdneri</w:t>
      </w:r>
      <w:r w:rsidRPr="002144D7">
        <w:t>). Report no. R-5231</w:t>
      </w:r>
    </w:p>
    <w:p w14:paraId="44CBC175" w14:textId="39349F99" w:rsidR="001762E5" w:rsidRPr="002D53E1" w:rsidRDefault="001762E5" w:rsidP="00CA08CA">
      <w:pPr>
        <w:pStyle w:val="APVMAText"/>
      </w:pPr>
      <w:r w:rsidRPr="001762E5">
        <w:t xml:space="preserve">Breslin WJ, Liberacki AB, Dittenber DA, Brzak KA, Quast JF </w:t>
      </w:r>
      <w:r w:rsidR="00670800" w:rsidRPr="001762E5">
        <w:t>1991</w:t>
      </w:r>
      <w:r w:rsidRPr="001762E5">
        <w:t xml:space="preserve">, </w:t>
      </w:r>
      <w:r w:rsidRPr="001762E5">
        <w:rPr>
          <w:i/>
          <w:iCs/>
        </w:rPr>
        <w:t>Chlorpyrifos: Two-generation dietary reproduction study in Sprague-Dawley rats,</w:t>
      </w:r>
      <w:r w:rsidRPr="001762E5">
        <w:t xml:space="preserve"> Report No. K-044793-088 Toxicology Research Laboratory, Dow Chemical Co., Midland, Michigan, USA (Dow AgroSciences).</w:t>
      </w:r>
    </w:p>
    <w:p w14:paraId="1564938A" w14:textId="124328EB" w:rsidR="00D31078" w:rsidRPr="002144D7" w:rsidRDefault="00D31078" w:rsidP="00CA08CA">
      <w:pPr>
        <w:pStyle w:val="APVMAText"/>
      </w:pPr>
      <w:r>
        <w:t>B</w:t>
      </w:r>
      <w:r w:rsidRPr="002144D7">
        <w:t>rown RP, Hugo JM, Miller JA, Harrington CK, 1997. Chlorpyrifos: acute toxicity to the amphipod (</w:t>
      </w:r>
      <w:r w:rsidRPr="002144D7">
        <w:rPr>
          <w:i/>
          <w:iCs/>
        </w:rPr>
        <w:t>Hyalella azteca</w:t>
      </w:r>
      <w:r w:rsidRPr="002144D7">
        <w:t>). Report no. 971095</w:t>
      </w:r>
    </w:p>
    <w:p w14:paraId="4E7CC0BE" w14:textId="77777777" w:rsidR="00D31078" w:rsidRPr="002144D7" w:rsidRDefault="00D31078" w:rsidP="00CA08CA">
      <w:pPr>
        <w:pStyle w:val="APVMAText"/>
      </w:pPr>
      <w:r w:rsidRPr="002144D7">
        <w:t>Brown K, Stamp G, Kitson J, 2007. Refinement of the risk to birds following application of chlorpyrifos to vines in southern France. Report no. 61074</w:t>
      </w:r>
    </w:p>
    <w:p w14:paraId="22FB07ED" w14:textId="77777777" w:rsidR="00D31078" w:rsidRPr="002144D7" w:rsidRDefault="00D31078" w:rsidP="00CA08CA">
      <w:pPr>
        <w:pStyle w:val="APVMAText"/>
      </w:pPr>
      <w:r w:rsidRPr="002144D7">
        <w:t>Brown KC, 1991. The effects of Dursban 4 and Reldan 50 EC on beneficial arthropods in apple orchards. Report no. 91-03</w:t>
      </w:r>
    </w:p>
    <w:p w14:paraId="136BCCD7" w14:textId="77777777" w:rsidR="00D31078" w:rsidRPr="002144D7" w:rsidRDefault="00D31078" w:rsidP="00CA08CA">
      <w:pPr>
        <w:pStyle w:val="APVMAText"/>
      </w:pPr>
      <w:r w:rsidRPr="002144D7">
        <w:t>Brown KC, 1993. The effects of Dursban 4 on predatory epigeal arthropods in grassland. Report no. 93-06</w:t>
      </w:r>
    </w:p>
    <w:p w14:paraId="78255AEB" w14:textId="77777777" w:rsidR="009B4C01" w:rsidRPr="00D15758" w:rsidRDefault="009B4C01" w:rsidP="00CA08CA">
      <w:pPr>
        <w:pStyle w:val="APVMAText"/>
      </w:pPr>
      <w:r w:rsidRPr="00D15758">
        <w:t>Brüll LP, Donath-Van Scholl I, de Vette HQM, Heim LG, 2002. Investigation into the identity of an unknown metabolite formed during an aerobic soil degradation study using 3,5,6-trichloro-2-pyridinol. Report no. K18A</w:t>
      </w:r>
    </w:p>
    <w:p w14:paraId="4D23C890" w14:textId="77777777" w:rsidR="00D31078" w:rsidRPr="002144D7" w:rsidRDefault="00D31078" w:rsidP="00CA08CA">
      <w:pPr>
        <w:pStyle w:val="APVMAText"/>
      </w:pPr>
      <w:r w:rsidRPr="002144D7">
        <w:t>Bull AD, Cameron DM, 2013. Chlorpyrifos technical: acute oral toxicity (LD</w:t>
      </w:r>
      <w:r w:rsidRPr="002144D7">
        <w:rPr>
          <w:vertAlign w:val="subscript"/>
        </w:rPr>
        <w:t>50</w:t>
      </w:r>
      <w:r w:rsidRPr="002144D7">
        <w:t>) to the bobwhite quail. Report no. 2019993</w:t>
      </w:r>
    </w:p>
    <w:p w14:paraId="70D22B6E" w14:textId="77777777" w:rsidR="00D31078" w:rsidRPr="002144D7" w:rsidRDefault="00D31078" w:rsidP="00CA08CA">
      <w:pPr>
        <w:pStyle w:val="APVMAText"/>
      </w:pPr>
      <w:r w:rsidRPr="002144D7">
        <w:t xml:space="preserve">Burgess D, 1988. Acute flow-through toxicity of chlorpyrifos to </w:t>
      </w:r>
      <w:r w:rsidRPr="002144D7">
        <w:rPr>
          <w:i/>
          <w:iCs/>
        </w:rPr>
        <w:t>Daphnia magna</w:t>
      </w:r>
      <w:r w:rsidRPr="002144D7">
        <w:t>. Report no. R-5230</w:t>
      </w:r>
    </w:p>
    <w:p w14:paraId="49D91A1D" w14:textId="77777777" w:rsidR="00D31078" w:rsidRPr="00CA08CA" w:rsidRDefault="00D31078" w:rsidP="00CA08CA">
      <w:pPr>
        <w:pStyle w:val="APVMAText"/>
      </w:pPr>
      <w:bookmarkStart w:id="259" w:name="_Hlk148003171"/>
      <w:r w:rsidRPr="00CA08CA">
        <w:t>Campbell S, Hoxter KA, Jaber M, 1990. 3,5,6-trichloro-2-pyridinol: an acute toxicity study with the northern bobwhite. Report no. 103-347</w:t>
      </w:r>
      <w:bookmarkEnd w:id="259"/>
    </w:p>
    <w:p w14:paraId="28CBADD1" w14:textId="77777777" w:rsidR="00D31078" w:rsidRPr="00CA08CA" w:rsidRDefault="00D31078" w:rsidP="00CA08CA">
      <w:pPr>
        <w:pStyle w:val="APVMAText"/>
      </w:pPr>
      <w:r w:rsidRPr="00CA08CA">
        <w:t>Candolfi MP, 1995. CHA 7110 (chlorpyrifos 480 g/L EC): 14-day acute toxicity test with the earthworm (</w:t>
      </w:r>
      <w:r w:rsidRPr="00CA08CA">
        <w:rPr>
          <w:i/>
          <w:iCs/>
        </w:rPr>
        <w:t>Eisenia foetida</w:t>
      </w:r>
      <w:r w:rsidRPr="00CA08CA">
        <w:t>). Report no. CHA-20-CYF</w:t>
      </w:r>
    </w:p>
    <w:p w14:paraId="4C1DE813" w14:textId="77777777" w:rsidR="009B4C01" w:rsidRPr="00CA08CA" w:rsidRDefault="009B4C01" w:rsidP="00CA08CA">
      <w:pPr>
        <w:pStyle w:val="APVMAText"/>
      </w:pPr>
      <w:r w:rsidRPr="00CA08CA">
        <w:t>Clark B, 2013. The environmental fate of the 3,5,6-trichloro-2-pyridinol (TCP) metabolite as generated in the aerobic degradation of chlorpyrifos in four soils. Report no. 120571</w:t>
      </w:r>
    </w:p>
    <w:p w14:paraId="248D7A52" w14:textId="77777777" w:rsidR="00D31078" w:rsidRPr="00CA08CA" w:rsidRDefault="00D31078" w:rsidP="00CA08CA">
      <w:pPr>
        <w:pStyle w:val="APVMAText"/>
      </w:pPr>
      <w:r w:rsidRPr="00CA08CA">
        <w:lastRenderedPageBreak/>
        <w:t>Coady KK, Lehman CM, Hutchinson KL, Marino TA, Malowinski NA, Thomas J, 2012. Chlorpyrifos: amphibian metamorphosis assay using African clawed frog (</w:t>
      </w:r>
      <w:r w:rsidRPr="00CA08CA">
        <w:rPr>
          <w:i/>
          <w:iCs/>
        </w:rPr>
        <w:t>Xenopus laevis</w:t>
      </w:r>
      <w:r w:rsidRPr="00CA08CA">
        <w:t>). Report no. 101127</w:t>
      </w:r>
    </w:p>
    <w:p w14:paraId="629A4F43" w14:textId="77777777" w:rsidR="00D31078" w:rsidRPr="00CA08CA" w:rsidRDefault="00D31078" w:rsidP="00CA08CA">
      <w:pPr>
        <w:pStyle w:val="APVMAText"/>
      </w:pPr>
      <w:r w:rsidRPr="00CA08CA">
        <w:t xml:space="preserve">Coady KK, Louch DW, Holzheuer WB, McFadden LG, 2015. Chlorpyrifos: a modified fish short-term reproduction assay using the fathead minnow </w:t>
      </w:r>
      <w:r w:rsidRPr="00CA08CA">
        <w:rPr>
          <w:i/>
          <w:iCs/>
        </w:rPr>
        <w:t>Pimephales promelas</w:t>
      </w:r>
      <w:r w:rsidRPr="00CA08CA">
        <w:t>. Report no. 150048</w:t>
      </w:r>
    </w:p>
    <w:p w14:paraId="325D00BD" w14:textId="77777777" w:rsidR="009B4C01" w:rsidRPr="00CA08CA" w:rsidRDefault="009B4C01" w:rsidP="00CA08CA">
      <w:pPr>
        <w:pStyle w:val="APVMAText"/>
      </w:pPr>
      <w:r w:rsidRPr="00CA08CA">
        <w:t>Comb AL, 2001. Determination of partition coefficient for 3,5,6-trichloro-2-pyridinol. Report no. NAFST471</w:t>
      </w:r>
    </w:p>
    <w:p w14:paraId="34F2125A" w14:textId="77777777" w:rsidR="009B4C01" w:rsidRPr="00CA08CA" w:rsidRDefault="009B4C01" w:rsidP="00CA08CA">
      <w:pPr>
        <w:pStyle w:val="APVMAText"/>
      </w:pPr>
      <w:r w:rsidRPr="00CA08CA">
        <w:t>Comb AL, 2002. Determination of vapour pressure for 3,5,6-trichloro-2-methoxypyridine. Report no. NAFST577</w:t>
      </w:r>
    </w:p>
    <w:p w14:paraId="2C57D906" w14:textId="77777777" w:rsidR="00D31078" w:rsidRPr="00CA08CA" w:rsidRDefault="00D31078" w:rsidP="00CA08CA">
      <w:pPr>
        <w:pStyle w:val="APVMAText"/>
      </w:pPr>
      <w:r w:rsidRPr="00CA08CA">
        <w:t>Currie RJ, Louch DW, Coady KK, Fiting JA, Marino TA, Perala AW, Sosinski LK, Thomas J, 2011. Chlorpyrifos: fish short-term reproduction assay using fathead minnow (</w:t>
      </w:r>
      <w:r w:rsidRPr="00CA08CA">
        <w:rPr>
          <w:i/>
          <w:iCs/>
        </w:rPr>
        <w:t>Pimephales promelas</w:t>
      </w:r>
      <w:r w:rsidRPr="00CA08CA">
        <w:t>). Report no. 101123</w:t>
      </w:r>
    </w:p>
    <w:p w14:paraId="45B6C94E" w14:textId="77777777" w:rsidR="009B4C01" w:rsidRPr="00CA08CA" w:rsidRDefault="009B4C01" w:rsidP="00CA08CA">
      <w:pPr>
        <w:pStyle w:val="APVMAText"/>
      </w:pPr>
      <w:r w:rsidRPr="00CA08CA">
        <w:t>Curtis-Jackson P, Gassen M, 2015. Aerobic mineralisation of 14C-chlorpyrifos in surface water – simulation biodegradation test. Report no. 130539</w:t>
      </w:r>
    </w:p>
    <w:p w14:paraId="59D63F62" w14:textId="77777777" w:rsidR="00D31078" w:rsidRPr="00CA08CA" w:rsidRDefault="00D31078" w:rsidP="00CA08CA">
      <w:pPr>
        <w:pStyle w:val="APVMAText"/>
      </w:pPr>
      <w:r w:rsidRPr="00CA08CA">
        <w:t>Daam MA, Crum SJ, van den Brink PJ, Nogueira AJ, 2008. Fate and effects of the insecticide chlorpyrifos in outdoor plankton-dominated microcosms in Thailand. Environmental Toxicology and Chemistry 27(12): 2530-2538</w:t>
      </w:r>
    </w:p>
    <w:p w14:paraId="1055A189" w14:textId="77777777" w:rsidR="009B4C01" w:rsidRPr="00CA08CA" w:rsidRDefault="009B4C01" w:rsidP="00CA08CA">
      <w:pPr>
        <w:pStyle w:val="APVMAText"/>
      </w:pPr>
      <w:r w:rsidRPr="00CA08CA">
        <w:t xml:space="preserve">Damon A, Heim LG, 2001. Adsorption and desorption of </w:t>
      </w:r>
      <w:r w:rsidRPr="00CA08CA">
        <w:rPr>
          <w:vertAlign w:val="superscript"/>
        </w:rPr>
        <w:t>14</w:t>
      </w:r>
      <w:r w:rsidRPr="00CA08CA">
        <w:t>C-chlorpyrifos to five European soils. Report no. 111207</w:t>
      </w:r>
    </w:p>
    <w:p w14:paraId="4022C356" w14:textId="77777777" w:rsidR="009B4C01" w:rsidRPr="00CA08CA" w:rsidRDefault="009B4C01" w:rsidP="00CA08CA">
      <w:pPr>
        <w:pStyle w:val="APVMAText"/>
      </w:pPr>
      <w:r w:rsidRPr="00CA08CA">
        <w:t xml:space="preserve">Damon A, Sarff P, 2001. Adsorption and desorption of </w:t>
      </w:r>
      <w:r w:rsidRPr="00CA08CA">
        <w:rPr>
          <w:vertAlign w:val="superscript"/>
        </w:rPr>
        <w:t>14</w:t>
      </w:r>
      <w:r w:rsidRPr="00CA08CA">
        <w:t>C-3,5,6-trichloro-2-pyridinol to five European soils. Report no. 85187</w:t>
      </w:r>
    </w:p>
    <w:p w14:paraId="10AC876C" w14:textId="77777777" w:rsidR="009B4C01" w:rsidRPr="00CA08CA" w:rsidRDefault="009B4C01" w:rsidP="00CA08CA">
      <w:pPr>
        <w:pStyle w:val="APVMAText"/>
      </w:pPr>
      <w:r w:rsidRPr="00CA08CA">
        <w:t>Day SR, Rüdel H, 1993. The persistence of chlorpyrifos in air and its evaporation behaviour from soil and leaf surfaces following application of Dursban 480 (EF1042) - Germany 1992. Report no. GHE-P-2966</w:t>
      </w:r>
    </w:p>
    <w:p w14:paraId="45D3F128" w14:textId="77777777" w:rsidR="009B4C01" w:rsidRPr="00CA08CA" w:rsidRDefault="009B4C01" w:rsidP="00CA08CA">
      <w:pPr>
        <w:pStyle w:val="APVMAText"/>
      </w:pPr>
      <w:r w:rsidRPr="00CA08CA">
        <w:t xml:space="preserve">de Vette HQM, Schoonmade JA, 2001a. A study on the route and rate of aerobic degradation of </w:t>
      </w:r>
      <w:r w:rsidRPr="00CA08CA">
        <w:rPr>
          <w:vertAlign w:val="superscript"/>
        </w:rPr>
        <w:t>14</w:t>
      </w:r>
      <w:r w:rsidRPr="00CA08CA">
        <w:t>C-chlorpyrifos in four European soils. Report no. 84333</w:t>
      </w:r>
    </w:p>
    <w:p w14:paraId="6ED76AD6" w14:textId="77777777" w:rsidR="009B4C01" w:rsidRPr="00CA08CA" w:rsidRDefault="009B4C01" w:rsidP="00CA08CA">
      <w:pPr>
        <w:pStyle w:val="APVMAText"/>
      </w:pPr>
      <w:r w:rsidRPr="00CA08CA">
        <w:t xml:space="preserve">de Vette HQM, Schoonmade JA, 2001b. A study on the route and rate of aerobic degradation of </w:t>
      </w:r>
      <w:r w:rsidRPr="00CA08CA">
        <w:rPr>
          <w:vertAlign w:val="superscript"/>
        </w:rPr>
        <w:t>14</w:t>
      </w:r>
      <w:r w:rsidRPr="00CA08CA">
        <w:t>C-TCP (3,5,6-trichloropyridinol) in four European soils. Report no. 84334</w:t>
      </w:r>
    </w:p>
    <w:p w14:paraId="00787D9B" w14:textId="77777777" w:rsidR="00D31078" w:rsidRPr="00CA08CA" w:rsidRDefault="00D31078" w:rsidP="00CA08CA">
      <w:pPr>
        <w:pStyle w:val="APVMAText"/>
      </w:pPr>
      <w:r w:rsidRPr="00CA08CA">
        <w:t>Dittrich R, Staedtler T, 2010. Chlorpyrifos in citrus orchards – field study on the status of bird communities and reproductive performance. Report no. R10187</w:t>
      </w:r>
    </w:p>
    <w:p w14:paraId="297764B9" w14:textId="77777777" w:rsidR="00D31078" w:rsidRPr="00CA08CA" w:rsidRDefault="00D31078" w:rsidP="00CA08CA">
      <w:pPr>
        <w:pStyle w:val="APVMAText"/>
      </w:pPr>
      <w:r w:rsidRPr="00CA08CA">
        <w:t>Douglas MT, Bell IB, 1985a. The acute toxicity of chlorpyrifos to ide (</w:t>
      </w:r>
      <w:r w:rsidRPr="00CA08CA">
        <w:rPr>
          <w:i/>
          <w:iCs/>
        </w:rPr>
        <w:t>Leuciscus idus</w:t>
      </w:r>
      <w:r w:rsidRPr="00CA08CA">
        <w:t>). Report no. 441B/85605</w:t>
      </w:r>
    </w:p>
    <w:p w14:paraId="645FD6A3" w14:textId="77777777" w:rsidR="00D31078" w:rsidRPr="00CA08CA" w:rsidRDefault="00D31078" w:rsidP="00CA08CA">
      <w:pPr>
        <w:pStyle w:val="APVMAText"/>
      </w:pPr>
      <w:r w:rsidRPr="00CA08CA">
        <w:t>Douglas MT, Bell IB, 1985b. The acute toxicity of chlorpyrifos to roach (</w:t>
      </w:r>
      <w:r w:rsidRPr="00CA08CA">
        <w:rPr>
          <w:i/>
          <w:iCs/>
        </w:rPr>
        <w:t>Rutilus rutilus</w:t>
      </w:r>
      <w:r w:rsidRPr="00CA08CA">
        <w:t>). Report no. 441A/85604</w:t>
      </w:r>
    </w:p>
    <w:p w14:paraId="592A95BE" w14:textId="77777777" w:rsidR="009B4C01" w:rsidRPr="00CA08CA" w:rsidRDefault="009B4C01" w:rsidP="00CA08CA">
      <w:pPr>
        <w:pStyle w:val="APVMAText"/>
      </w:pPr>
      <w:r w:rsidRPr="00CA08CA">
        <w:t>Douglas MT, Pell IB, 1985. Assessment of ready biodegradabilty of chlorpyrifos, chlorpyrifos-methyl, cyhextain and DOWCO 439. Report no. GHE-P-1394</w:t>
      </w:r>
    </w:p>
    <w:p w14:paraId="4DF3CCD8" w14:textId="77777777" w:rsidR="00D31078" w:rsidRPr="00CA08CA" w:rsidRDefault="00D31078" w:rsidP="001842A8">
      <w:pPr>
        <w:pStyle w:val="APVMAText"/>
      </w:pPr>
      <w:r w:rsidRPr="00CA08CA">
        <w:lastRenderedPageBreak/>
        <w:t>Douglas MT, Halls RWS, McDonald IA, 1990. The algistatic activity of Dursban F technical. 538/891942</w:t>
      </w:r>
    </w:p>
    <w:p w14:paraId="2489EB28" w14:textId="1E0E33A4" w:rsidR="008478B5" w:rsidRDefault="008478B5" w:rsidP="001842A8">
      <w:pPr>
        <w:pStyle w:val="APVMAText"/>
      </w:pPr>
      <w:r>
        <w:t>Dow 2010[a], Comparison of cholinesterase (che) inhibition in young adult and preweanling CD rats after acute and repeated chlorpyrifos or chlorpyrifos-oxon exposures. The Dow Chemical Company Study ID 091107, pp 1–1062.</w:t>
      </w:r>
    </w:p>
    <w:p w14:paraId="1D06488C" w14:textId="2F853689" w:rsidR="00D31078" w:rsidRPr="002144D7" w:rsidRDefault="00D31078" w:rsidP="001842A8">
      <w:pPr>
        <w:pStyle w:val="APVMAText"/>
        <w:rPr>
          <w:sz w:val="19"/>
          <w:szCs w:val="19"/>
        </w:rPr>
      </w:pPr>
      <w:r w:rsidRPr="002144D7">
        <w:rPr>
          <w:sz w:val="19"/>
          <w:szCs w:val="19"/>
        </w:rPr>
        <w:t>Durando J, 2005. 3,5,6-trichloro-2-pyridinol (TCP): acute oral toxicity up and down procedure in rats. Report no. 50254</w:t>
      </w:r>
    </w:p>
    <w:p w14:paraId="575A2396" w14:textId="3AEE3F05" w:rsidR="005D1391" w:rsidRPr="00950795" w:rsidRDefault="005D1391" w:rsidP="001842A8">
      <w:pPr>
        <w:pStyle w:val="APVMAText"/>
        <w:rPr>
          <w:sz w:val="19"/>
          <w:szCs w:val="19"/>
        </w:rPr>
      </w:pPr>
      <w:r w:rsidRPr="00950795">
        <w:rPr>
          <w:sz w:val="19"/>
          <w:szCs w:val="19"/>
        </w:rPr>
        <w:t xml:space="preserve">EFSA (European Food Safety Authority), 2009. Guidance document on risk assessment for birds &amp; mammals on request from EFSA. EFSA Journal 7(12): 1438. </w:t>
      </w:r>
      <w:hyperlink r:id="rId121" w:history="1">
        <w:r w:rsidRPr="00950795">
          <w:rPr>
            <w:rStyle w:val="Hyperlink"/>
            <w:sz w:val="19"/>
            <w:szCs w:val="19"/>
          </w:rPr>
          <w:t>https://doi.org/10.2903/j.efsa.2009.1438</w:t>
        </w:r>
      </w:hyperlink>
      <w:r w:rsidRPr="00950795">
        <w:rPr>
          <w:sz w:val="19"/>
          <w:szCs w:val="19"/>
        </w:rPr>
        <w:t xml:space="preserve"> </w:t>
      </w:r>
    </w:p>
    <w:p w14:paraId="52E1A09A" w14:textId="1C3443AA" w:rsidR="00DF268B" w:rsidRDefault="005D1391" w:rsidP="001842A8">
      <w:pPr>
        <w:pStyle w:val="APVMAText"/>
      </w:pPr>
      <w:r w:rsidRPr="00950795">
        <w:rPr>
          <w:szCs w:val="19"/>
        </w:rPr>
        <w:t xml:space="preserve">EFSA (European Food Safety Authority), 2020. Scientific report of EFSA on the ‘repair action’ of the FOCUS surface water scenarios. EFSA Journal 18(6):6119, 301 pp. </w:t>
      </w:r>
      <w:hyperlink r:id="rId122" w:history="1">
        <w:r w:rsidRPr="00950795">
          <w:rPr>
            <w:rStyle w:val="Hyperlink"/>
            <w:szCs w:val="19"/>
          </w:rPr>
          <w:t>https://doi.org/10.2903/j.efsa.2020.6119</w:t>
        </w:r>
      </w:hyperlink>
    </w:p>
    <w:p w14:paraId="0E85340E" w14:textId="5E4673BF" w:rsidR="00AB793A" w:rsidRDefault="00AB793A" w:rsidP="001842A8">
      <w:pPr>
        <w:pStyle w:val="APVMAText"/>
      </w:pPr>
      <w:r>
        <w:t xml:space="preserve">FAO 2020, FAO Specifications And Evaluations For Agricultural Pesticides. Chlorpyrifos. </w:t>
      </w:r>
      <w:r w:rsidRPr="00AB793A">
        <w:rPr>
          <w:i/>
          <w:iCs/>
        </w:rPr>
        <w:t>O,O</w:t>
      </w:r>
      <w:r>
        <w:t xml:space="preserve">-diethyl </w:t>
      </w:r>
      <w:r w:rsidRPr="00AB793A">
        <w:rPr>
          <w:i/>
          <w:iCs/>
        </w:rPr>
        <w:t>O</w:t>
      </w:r>
      <w:r>
        <w:t xml:space="preserve">-3,5,6-trichloro-2-pyridyl phosphorothioate. Food and Agriculture Organization of the United Nations, available at </w:t>
      </w:r>
      <w:hyperlink r:id="rId123" w:history="1">
        <w:r w:rsidRPr="00144CEE">
          <w:rPr>
            <w:rStyle w:val="Hyperlink"/>
          </w:rPr>
          <w:t>fao.org/3/ca8091en/ca8091en.pdf</w:t>
        </w:r>
      </w:hyperlink>
      <w:r>
        <w:t>.</w:t>
      </w:r>
    </w:p>
    <w:p w14:paraId="72A1D49E" w14:textId="210B613C" w:rsidR="009E3B26" w:rsidRPr="004F51FF" w:rsidRDefault="009E3B26" w:rsidP="001842A8">
      <w:pPr>
        <w:pStyle w:val="APVMAText"/>
      </w:pPr>
      <w:r w:rsidRPr="004F51FF">
        <w:t>Farnsworth</w:t>
      </w:r>
      <w:r w:rsidR="00A136B1">
        <w:t xml:space="preserve"> B</w:t>
      </w:r>
      <w:r w:rsidRPr="004F51FF">
        <w:t xml:space="preserve"> 2001, Application of Pyritilene Blue Bag Banana Bunch Bags for the sampling of bags and fruit for residue analysis, One Trial, Innisfail, Queensland, Australia</w:t>
      </w:r>
      <w:r w:rsidR="004F51FF" w:rsidRPr="004F51FF">
        <w:t xml:space="preserve">. </w:t>
      </w:r>
      <w:r w:rsidRPr="004F51FF">
        <w:t>Report Number KOOR/0006/1</w:t>
      </w:r>
      <w:r w:rsidR="004F51FF" w:rsidRPr="004F51FF">
        <w:t>.</w:t>
      </w:r>
    </w:p>
    <w:p w14:paraId="4566AFA7" w14:textId="0E3ACCA4" w:rsidR="009E3B26" w:rsidRPr="004F51FF" w:rsidRDefault="009E3B26" w:rsidP="001842A8">
      <w:pPr>
        <w:pStyle w:val="APVMAText"/>
      </w:pPr>
      <w:r w:rsidRPr="004F51FF">
        <w:t>Farnsworth</w:t>
      </w:r>
      <w:r w:rsidR="00A136B1">
        <w:t xml:space="preserve"> B</w:t>
      </w:r>
      <w:r w:rsidRPr="004F51FF">
        <w:t xml:space="preserve"> 2001a, Application of Pyritilene Blue Bag Banana Bunch Bags for the sampling of bags and fruit for residue analysis, One Trial, Wamuran (Toowoomba), Queensland, Australia</w:t>
      </w:r>
      <w:r w:rsidR="004F51FF" w:rsidRPr="004F51FF">
        <w:t>.</w:t>
      </w:r>
      <w:r w:rsidRPr="004F51FF">
        <w:t xml:space="preserve"> Report Number KOOR/0007a/1</w:t>
      </w:r>
      <w:r w:rsidR="004F51FF" w:rsidRPr="004F51FF">
        <w:t>.</w:t>
      </w:r>
    </w:p>
    <w:p w14:paraId="3B5262F2" w14:textId="77777777" w:rsidR="009B4C01" w:rsidRPr="00D15758" w:rsidRDefault="009B4C01" w:rsidP="001842A8">
      <w:pPr>
        <w:pStyle w:val="APVMAText"/>
        <w:rPr>
          <w:sz w:val="19"/>
          <w:szCs w:val="19"/>
        </w:rPr>
      </w:pPr>
      <w:r w:rsidRPr="00D15758">
        <w:rPr>
          <w:sz w:val="19"/>
          <w:szCs w:val="19"/>
        </w:rPr>
        <w:t>Fontaine DD, Wetters JH, Weseloh JW, Stockdale GD, Young JR, Swanson ME, 1987. Field dissipation and leaching of chlorpyrifos. Report no. GHC-1957</w:t>
      </w:r>
    </w:p>
    <w:p w14:paraId="2BF21A5F" w14:textId="77777777" w:rsidR="00D31078" w:rsidRPr="002144D7" w:rsidRDefault="00D31078" w:rsidP="001842A8">
      <w:pPr>
        <w:pStyle w:val="APVMAText"/>
        <w:rPr>
          <w:sz w:val="19"/>
          <w:szCs w:val="19"/>
        </w:rPr>
      </w:pPr>
      <w:r w:rsidRPr="002144D7">
        <w:rPr>
          <w:sz w:val="19"/>
          <w:szCs w:val="19"/>
        </w:rPr>
        <w:t>Gallagher SP, Beavers JB, 2007. Chlorpyrifos technical: a single dietary exposure with the northern bobwhite. Report no. 60364</w:t>
      </w:r>
    </w:p>
    <w:p w14:paraId="01EA68F6" w14:textId="77777777" w:rsidR="00D31078" w:rsidRPr="002144D7" w:rsidRDefault="00D31078" w:rsidP="001842A8">
      <w:pPr>
        <w:pStyle w:val="APVMAText"/>
        <w:rPr>
          <w:sz w:val="19"/>
          <w:szCs w:val="19"/>
        </w:rPr>
      </w:pPr>
      <w:r w:rsidRPr="002144D7">
        <w:rPr>
          <w:sz w:val="19"/>
          <w:szCs w:val="19"/>
        </w:rPr>
        <w:t>Gallagher SP, Beavers JB, Jaber MJ, 1996. Chlorpyrifos technical: an acute oral toxicity study with the house sparrow. Report no. DECO-ES-3133</w:t>
      </w:r>
    </w:p>
    <w:p w14:paraId="18C94C8F" w14:textId="77777777" w:rsidR="00D31078" w:rsidRPr="001842A8" w:rsidRDefault="00D31078" w:rsidP="001842A8">
      <w:pPr>
        <w:pStyle w:val="APVMAText"/>
      </w:pPr>
      <w:r w:rsidRPr="001842A8">
        <w:t xml:space="preserve">Ganßmann M, 2015. 3,6-dichloro-2-pyridinol: effects on reproduction and growth of earthworms </w:t>
      </w:r>
      <w:r w:rsidRPr="001842A8">
        <w:rPr>
          <w:i/>
          <w:iCs/>
        </w:rPr>
        <w:t>Eisenia fetida</w:t>
      </w:r>
      <w:r w:rsidRPr="001842A8">
        <w:t xml:space="preserve"> in artificial soil with 10% peat. Report no. 150363</w:t>
      </w:r>
    </w:p>
    <w:p w14:paraId="7D8ABD59" w14:textId="77777777" w:rsidR="00D31078" w:rsidRPr="001842A8" w:rsidRDefault="00D31078" w:rsidP="001842A8">
      <w:pPr>
        <w:pStyle w:val="APVMAText"/>
      </w:pPr>
      <w:r w:rsidRPr="001842A8">
        <w:t>Giddings JM, 1993. Chlorpyrifos (Lorsban 4E): outdoor aquatic microcosm test for environmental fate and ecological effects of combinations of spray and slurry treatments. Report no. 92-11-4486</w:t>
      </w:r>
    </w:p>
    <w:p w14:paraId="4E8F0767" w14:textId="77777777" w:rsidR="00D31078" w:rsidRPr="001842A8" w:rsidRDefault="00D31078" w:rsidP="001842A8">
      <w:pPr>
        <w:pStyle w:val="APVMAText"/>
      </w:pPr>
      <w:r w:rsidRPr="001842A8">
        <w:t>Giddings JM, 2011. Invertebrate communities in outdoor microcosms treated with chlorpyrifos: reanalysis of data reported in Giddings 1992. Report no. 101879</w:t>
      </w:r>
    </w:p>
    <w:p w14:paraId="601BCEDC" w14:textId="61514803" w:rsidR="00D31078" w:rsidRPr="001842A8" w:rsidRDefault="00D31078" w:rsidP="001842A8">
      <w:pPr>
        <w:pStyle w:val="APVMAText"/>
      </w:pPr>
      <w:bookmarkStart w:id="260" w:name="_Hlk148007694"/>
      <w:r w:rsidRPr="001842A8">
        <w:t>Goodman LR, Hansen DJ, Middaugh DP, Cripe GM, Moore JC, 1985. Method for early life-stage toxicity tests using three artherinid fishes and results with chlorpyrifos. Aquatic Toxicology and Hazard Assessment ASTM STP 854: 145-154</w:t>
      </w:r>
      <w:bookmarkEnd w:id="260"/>
      <w:r w:rsidRPr="001842A8">
        <w:t xml:space="preserve"> </w:t>
      </w:r>
    </w:p>
    <w:p w14:paraId="25DBC2F6" w14:textId="77777777" w:rsidR="00D31078" w:rsidRPr="001842A8" w:rsidRDefault="00D31078" w:rsidP="001842A8">
      <w:pPr>
        <w:pStyle w:val="APVMAText"/>
      </w:pPr>
      <w:r w:rsidRPr="001842A8">
        <w:lastRenderedPageBreak/>
        <w:t xml:space="preserve">Gorzinski SJ, Mayes MA, Ormand JR, Weinberg JT, Richardson CH, 1991a. 3,5,6-trichloro-2-pyridinol: acute 96-hour toxicity to the rainbow trout </w:t>
      </w:r>
      <w:r w:rsidRPr="001842A8">
        <w:rPr>
          <w:i/>
          <w:iCs/>
        </w:rPr>
        <w:t>Oncorhynchus mykiss</w:t>
      </w:r>
      <w:r w:rsidRPr="001842A8">
        <w:t xml:space="preserve"> Walbaum. Report no. ES-DR-0037-0423-8</w:t>
      </w:r>
    </w:p>
    <w:p w14:paraId="7AD32690" w14:textId="77777777" w:rsidR="00D31078" w:rsidRPr="001842A8" w:rsidRDefault="00D31078" w:rsidP="001842A8">
      <w:pPr>
        <w:pStyle w:val="APVMAText"/>
      </w:pPr>
      <w:r w:rsidRPr="001842A8">
        <w:t xml:space="preserve">Gorzinski SJ, Mayes MA, Ormand JR, Weinberg JT, Richardson CH, 1991b. 3,5,6-trichloro-2-pyridinol: acute 96-hour toxicity to the bluegill </w:t>
      </w:r>
      <w:r w:rsidRPr="001842A8">
        <w:rPr>
          <w:i/>
          <w:iCs/>
        </w:rPr>
        <w:t>Lepomis macrochirus</w:t>
      </w:r>
      <w:r w:rsidRPr="001842A8">
        <w:t xml:space="preserve"> Rafinesque. Report no. ES-DR-0037-0423-7</w:t>
      </w:r>
    </w:p>
    <w:p w14:paraId="117B624B" w14:textId="77777777" w:rsidR="00D31078" w:rsidRPr="001842A8" w:rsidRDefault="00D31078" w:rsidP="001842A8">
      <w:pPr>
        <w:pStyle w:val="APVMAText"/>
      </w:pPr>
      <w:r w:rsidRPr="001842A8">
        <w:t xml:space="preserve">Gorzinski SJ, Mayes MA, Ormand JR, Weinberg JT, Richardson CH, 1991c. 3,5,6-trichloro-2-pyridinol: acute 48-hour toxicity to the water flea </w:t>
      </w:r>
      <w:r w:rsidRPr="001842A8">
        <w:rPr>
          <w:i/>
          <w:iCs/>
        </w:rPr>
        <w:t>Daphnia magna</w:t>
      </w:r>
      <w:r w:rsidRPr="001842A8">
        <w:t xml:space="preserve"> Straus. Report no. ES-DR-0037-0423-5</w:t>
      </w:r>
    </w:p>
    <w:p w14:paraId="62AAA1CC" w14:textId="77777777" w:rsidR="009B4C01" w:rsidRPr="001842A8" w:rsidRDefault="009B4C01" w:rsidP="001842A8">
      <w:pPr>
        <w:pStyle w:val="APVMAText"/>
      </w:pPr>
      <w:r w:rsidRPr="001842A8">
        <w:t xml:space="preserve">Grant M, McLachlan T, 2015. </w:t>
      </w:r>
      <w:r w:rsidRPr="001842A8">
        <w:rPr>
          <w:vertAlign w:val="superscript"/>
        </w:rPr>
        <w:t>14</w:t>
      </w:r>
      <w:r w:rsidRPr="001842A8">
        <w:t>C-3,6-dichloro-2-pyridinol: adsorption properties in five soils. Report no. 141093</w:t>
      </w:r>
    </w:p>
    <w:p w14:paraId="6F882679" w14:textId="77777777" w:rsidR="00D31078" w:rsidRPr="001842A8" w:rsidRDefault="00D31078" w:rsidP="001842A8">
      <w:pPr>
        <w:pStyle w:val="APVMAText"/>
      </w:pPr>
      <w:r w:rsidRPr="001842A8">
        <w:t xml:space="preserve">Graves WG, Smith GJ, 1991. 3,5,6-trichloro-2-pyridinol: a 96-hour flow-through acute toxicity test with the Atlantic silverside </w:t>
      </w:r>
      <w:r w:rsidRPr="001842A8">
        <w:rPr>
          <w:i/>
          <w:iCs/>
        </w:rPr>
        <w:t>Menidia menidia</w:t>
      </w:r>
      <w:r w:rsidRPr="001842A8">
        <w:t>. Report no. ES-DR-0037-0423-9</w:t>
      </w:r>
    </w:p>
    <w:p w14:paraId="5538ED3C" w14:textId="77777777" w:rsidR="00D31078" w:rsidRPr="001842A8" w:rsidRDefault="00D31078" w:rsidP="001842A8">
      <w:pPr>
        <w:pStyle w:val="APVMAText"/>
      </w:pPr>
      <w:r w:rsidRPr="001842A8">
        <w:t>Hamitou M, 2010a. 2,3,5-trichloro-6-methoxypyridine: acute toxicity to rainbow trout (</w:t>
      </w:r>
      <w:r w:rsidRPr="001842A8">
        <w:rPr>
          <w:i/>
          <w:iCs/>
        </w:rPr>
        <w:t>Oncorhynchus mykiss</w:t>
      </w:r>
      <w:r w:rsidRPr="001842A8">
        <w:t>) under semi-static conditions. Report no. 090102</w:t>
      </w:r>
    </w:p>
    <w:p w14:paraId="03F20B9D" w14:textId="77777777" w:rsidR="00D31078" w:rsidRPr="001842A8" w:rsidRDefault="00D31078" w:rsidP="001842A8">
      <w:pPr>
        <w:pStyle w:val="APVMAText"/>
      </w:pPr>
      <w:r w:rsidRPr="001842A8">
        <w:t>Hamitou M, 2010b. 2,3,5-trichloro-6-methoxypyridine: acute toxicity to water fleas (</w:t>
      </w:r>
      <w:r w:rsidRPr="001842A8">
        <w:rPr>
          <w:i/>
          <w:iCs/>
        </w:rPr>
        <w:t>Daphnia magna</w:t>
      </w:r>
      <w:r w:rsidRPr="001842A8">
        <w:t>) under static conditions. Report no. 090103</w:t>
      </w:r>
    </w:p>
    <w:p w14:paraId="77B44054" w14:textId="77777777" w:rsidR="00D31078" w:rsidRPr="001842A8" w:rsidRDefault="00D31078" w:rsidP="001842A8">
      <w:pPr>
        <w:pStyle w:val="APVMAText"/>
      </w:pPr>
      <w:r w:rsidRPr="001842A8">
        <w:t xml:space="preserve">Hansen SC, Woodburn KB, Ball T, Wilga PC, 1992. Chlorpyrifos: distribution and metabolism in the eastern oyster </w:t>
      </w:r>
      <w:r w:rsidRPr="001842A8">
        <w:rPr>
          <w:i/>
          <w:iCs/>
        </w:rPr>
        <w:t>Crassostrea virginica</w:t>
      </w:r>
      <w:r w:rsidRPr="001842A8">
        <w:t>. Report no. DECO-ES-2377</w:t>
      </w:r>
    </w:p>
    <w:p w14:paraId="470DFEAD" w14:textId="77777777" w:rsidR="009B4C01" w:rsidRPr="001842A8" w:rsidRDefault="009B4C01" w:rsidP="001842A8">
      <w:pPr>
        <w:pStyle w:val="APVMAText"/>
      </w:pPr>
      <w:r w:rsidRPr="001842A8">
        <w:t>Havens PL, Kieatiwong S, Shepler K, 1992. The photochemical degradation of chlorpyrifos on soil by natural sunlight. Report no. 90075</w:t>
      </w:r>
    </w:p>
    <w:p w14:paraId="25B827C3" w14:textId="77777777" w:rsidR="00D31078" w:rsidRPr="001842A8" w:rsidRDefault="00D31078" w:rsidP="001842A8">
      <w:pPr>
        <w:pStyle w:val="APVMAText"/>
      </w:pPr>
      <w:bookmarkStart w:id="261" w:name="_Hlk148008111"/>
      <w:r w:rsidRPr="001842A8">
        <w:t xml:space="preserve">Hayward JC, 2002. Effects of Dursban 480 EC on reproduction and growth of the earthworm </w:t>
      </w:r>
      <w:r w:rsidRPr="001842A8">
        <w:rPr>
          <w:i/>
          <w:iCs/>
        </w:rPr>
        <w:t>Eisenia fetida</w:t>
      </w:r>
      <w:r w:rsidRPr="001842A8">
        <w:t>. Report no. CEMS-1719</w:t>
      </w:r>
      <w:bookmarkEnd w:id="261"/>
    </w:p>
    <w:p w14:paraId="7EF01E71" w14:textId="77777777" w:rsidR="009B4C01" w:rsidRPr="001842A8" w:rsidRDefault="009B4C01" w:rsidP="001842A8">
      <w:pPr>
        <w:pStyle w:val="APVMAText"/>
      </w:pPr>
      <w:r w:rsidRPr="001842A8">
        <w:t xml:space="preserve">Heim LG, Damon A, 2001. Adsorption and desorption of </w:t>
      </w:r>
      <w:r w:rsidRPr="001842A8">
        <w:rPr>
          <w:vertAlign w:val="superscript"/>
        </w:rPr>
        <w:t>14</w:t>
      </w:r>
      <w:r w:rsidRPr="001842A8">
        <w:t>C-3,5,6-trichloro-2-methoxypyridine to five European soils. Report no. 111111</w:t>
      </w:r>
    </w:p>
    <w:p w14:paraId="471038A7" w14:textId="377306AE" w:rsidR="00D31078" w:rsidRPr="001842A8" w:rsidRDefault="00D31078" w:rsidP="001842A8">
      <w:pPr>
        <w:pStyle w:val="APVMAText"/>
      </w:pPr>
      <w:r w:rsidRPr="001842A8">
        <w:t>Henck JW, Kociba RJ, 1980. Three samples of Dursban insecticide: acute oral toxicity and acute percutaneous absorption potential</w:t>
      </w:r>
    </w:p>
    <w:p w14:paraId="545A2E64" w14:textId="77777777" w:rsidR="00D31078" w:rsidRPr="001842A8" w:rsidRDefault="00D31078" w:rsidP="001842A8">
      <w:pPr>
        <w:pStyle w:val="APVMAText"/>
      </w:pPr>
      <w:r w:rsidRPr="001842A8">
        <w:t>Hoberg JR, 2005. 3,6-dichloro-2-pyridinol: acute toxicity to water fleas Daphnia magna under static conditions. Report no. 50273</w:t>
      </w:r>
    </w:p>
    <w:p w14:paraId="22B2965C" w14:textId="77777777" w:rsidR="00D31078" w:rsidRPr="001842A8" w:rsidRDefault="00D31078" w:rsidP="001842A8">
      <w:pPr>
        <w:pStyle w:val="APVMAText"/>
      </w:pPr>
      <w:r w:rsidRPr="001842A8">
        <w:t>Hoberg JR, 2006. 3,6-dichloro-2-pyridinol: growth inhibition test with freshwater diatom (</w:t>
      </w:r>
      <w:r w:rsidRPr="001842A8">
        <w:rPr>
          <w:i/>
          <w:iCs/>
        </w:rPr>
        <w:t>Navicula pelliculosa</w:t>
      </w:r>
      <w:r w:rsidRPr="001842A8">
        <w:t>). Report no. 50272</w:t>
      </w:r>
    </w:p>
    <w:p w14:paraId="383F0DB5" w14:textId="77777777" w:rsidR="00D31078" w:rsidRPr="001842A8" w:rsidRDefault="00D31078" w:rsidP="001842A8">
      <w:pPr>
        <w:pStyle w:val="APVMAText"/>
      </w:pPr>
      <w:r w:rsidRPr="001842A8">
        <w:t xml:space="preserve">Hoffmann S, 2009. 2,3,5-trichloro-6-methoxypyridine: a 14-day acute toxicity test with the earthworm </w:t>
      </w:r>
      <w:r w:rsidRPr="001842A8">
        <w:rPr>
          <w:i/>
          <w:iCs/>
        </w:rPr>
        <w:t>Eisenia fetida</w:t>
      </w:r>
      <w:r w:rsidRPr="001842A8">
        <w:t xml:space="preserve"> (Oligochaeta: Lumbricidae). Report no. 90107</w:t>
      </w:r>
    </w:p>
    <w:p w14:paraId="65FD9AC4" w14:textId="77777777" w:rsidR="00D31078" w:rsidRPr="001842A8" w:rsidRDefault="00D31078" w:rsidP="001842A8">
      <w:pPr>
        <w:pStyle w:val="APVMAText"/>
      </w:pPr>
      <w:r w:rsidRPr="001842A8">
        <w:t>Hudson RH, Tucker RK, Haegele MA, 1972. Effect of age on sensitivity: acute oral toxicity of 14 pesticides to mallard ducks of several ages. Toxicology and Applied Pharmacology 22: 556-561</w:t>
      </w:r>
    </w:p>
    <w:p w14:paraId="4D272C04" w14:textId="77777777" w:rsidR="00D31078" w:rsidRPr="001842A8" w:rsidRDefault="00D31078" w:rsidP="001842A8">
      <w:pPr>
        <w:pStyle w:val="APVMAText"/>
      </w:pPr>
      <w:r w:rsidRPr="001842A8">
        <w:lastRenderedPageBreak/>
        <w:t>Hudson RH, Tucker RK, Haegele MA, 1984, Handbook of toxicity of pesticides to wildlife. US Department of the Interior, Fish and Wildlife Service Resource publications, Washington DC</w:t>
      </w:r>
      <w:r w:rsidRPr="001842A8">
        <w:tab/>
      </w:r>
    </w:p>
    <w:p w14:paraId="72D074FC" w14:textId="77777777" w:rsidR="00D31078" w:rsidRPr="001842A8" w:rsidRDefault="00D31078" w:rsidP="001842A8">
      <w:pPr>
        <w:pStyle w:val="APVMAText"/>
      </w:pPr>
      <w:r w:rsidRPr="001842A8">
        <w:t>Ilamurugan G, 2011. Acute oral toxicity study in rats with chlorpyrifos tech. Report no. 1820</w:t>
      </w:r>
    </w:p>
    <w:p w14:paraId="5CCCCEF5" w14:textId="77777777" w:rsidR="009B4C01" w:rsidRPr="001842A8" w:rsidRDefault="009B4C01" w:rsidP="001842A8">
      <w:pPr>
        <w:pStyle w:val="APVMAText"/>
      </w:pPr>
      <w:r w:rsidRPr="001842A8">
        <w:t>Jackson R, 2015. Evaluation of degradation kinetics of chlorpyrifos and its metabolites in anaerobic soil. Report no. 150705</w:t>
      </w:r>
    </w:p>
    <w:p w14:paraId="31DA15B3" w14:textId="77777777" w:rsidR="00D31078" w:rsidRPr="001842A8" w:rsidRDefault="00D31078" w:rsidP="001842A8">
      <w:pPr>
        <w:pStyle w:val="APVMAText"/>
      </w:pPr>
      <w:r w:rsidRPr="001842A8">
        <w:t xml:space="preserve">Jarvinen AW, Tanner DK, 1982. Toxicity of selected controlled release and corresponding unformulated technical grade pesticides to the fathead minnow </w:t>
      </w:r>
      <w:r w:rsidRPr="001842A8">
        <w:rPr>
          <w:i/>
          <w:iCs/>
        </w:rPr>
        <w:t>Pimephales promelas</w:t>
      </w:r>
      <w:r w:rsidRPr="001842A8">
        <w:t>. Environmental Pollution Series A, Ecological and Biological 27(3): 179-195</w:t>
      </w:r>
    </w:p>
    <w:p w14:paraId="76FF7317" w14:textId="5F05B9B1" w:rsidR="00F959D3" w:rsidRDefault="00F959D3" w:rsidP="001842A8">
      <w:pPr>
        <w:pStyle w:val="APVMAText"/>
      </w:pPr>
      <w:r w:rsidRPr="00F959D3">
        <w:t xml:space="preserve">JMPR 2000, Pesticide residues in food: 2000: Evaluations Part 1 - Residues, Joint Meeting of the FAO Panel of Experts on Pesticides Residues in Food and the Environment and the WHO Expert Group on Pesticide Residues, Geneva, Switzerland, 20-29 September 2000, FAO, Plant Production and Protection Paper 165. </w:t>
      </w:r>
    </w:p>
    <w:p w14:paraId="1A9653A2" w14:textId="77777777" w:rsidR="00D31078" w:rsidRPr="002144D7" w:rsidRDefault="00D31078" w:rsidP="001842A8">
      <w:pPr>
        <w:pStyle w:val="APVMAText"/>
        <w:rPr>
          <w:szCs w:val="19"/>
        </w:rPr>
      </w:pPr>
      <w:r w:rsidRPr="002144D7">
        <w:rPr>
          <w:szCs w:val="19"/>
        </w:rPr>
        <w:t>Johnson AJ, 1993. EF1042 (Dursban 480): acute toxicity (LC</w:t>
      </w:r>
      <w:r w:rsidRPr="002144D7">
        <w:rPr>
          <w:szCs w:val="19"/>
          <w:vertAlign w:val="subscript"/>
        </w:rPr>
        <w:t>50</w:t>
      </w:r>
      <w:r w:rsidRPr="002144D7">
        <w:rPr>
          <w:szCs w:val="19"/>
        </w:rPr>
        <w:t>) to the earthworm (</w:t>
      </w:r>
      <w:r w:rsidRPr="002144D7">
        <w:rPr>
          <w:i/>
          <w:iCs/>
          <w:szCs w:val="19"/>
        </w:rPr>
        <w:t>Eisenia foetida</w:t>
      </w:r>
      <w:r w:rsidRPr="002144D7">
        <w:rPr>
          <w:szCs w:val="19"/>
        </w:rPr>
        <w:t>). Report no. 654/930785</w:t>
      </w:r>
    </w:p>
    <w:p w14:paraId="2EA3B70B" w14:textId="77777777" w:rsidR="009B4C01" w:rsidRPr="00D15758" w:rsidRDefault="009B4C01" w:rsidP="001842A8">
      <w:pPr>
        <w:pStyle w:val="APVMAText"/>
        <w:rPr>
          <w:szCs w:val="19"/>
        </w:rPr>
      </w:pPr>
      <w:r w:rsidRPr="00D15758">
        <w:rPr>
          <w:szCs w:val="19"/>
        </w:rPr>
        <w:t xml:space="preserve">Kang S, 2014a. Anaerobic metabolism of </w:t>
      </w:r>
      <w:r w:rsidRPr="00D15758">
        <w:rPr>
          <w:szCs w:val="19"/>
          <w:vertAlign w:val="superscript"/>
        </w:rPr>
        <w:t>14</w:t>
      </w:r>
      <w:r w:rsidRPr="00D15758">
        <w:rPr>
          <w:szCs w:val="19"/>
        </w:rPr>
        <w:t>C-chlorpyrifos in four soils. Report no. 130581</w:t>
      </w:r>
    </w:p>
    <w:p w14:paraId="59B1FBF5" w14:textId="77777777" w:rsidR="009B4C01" w:rsidRPr="00D15758" w:rsidRDefault="009B4C01" w:rsidP="001842A8">
      <w:pPr>
        <w:pStyle w:val="APVMAText"/>
        <w:rPr>
          <w:szCs w:val="19"/>
        </w:rPr>
      </w:pPr>
      <w:r w:rsidRPr="00D15758">
        <w:rPr>
          <w:szCs w:val="19"/>
        </w:rPr>
        <w:t xml:space="preserve">Kang S, 2014b. Anaerobic soil metabolism of </w:t>
      </w:r>
      <w:r w:rsidRPr="00D15758">
        <w:rPr>
          <w:szCs w:val="19"/>
          <w:vertAlign w:val="superscript"/>
        </w:rPr>
        <w:t>14</w:t>
      </w:r>
      <w:r w:rsidRPr="00D15758">
        <w:rPr>
          <w:szCs w:val="19"/>
        </w:rPr>
        <w:t>C-chlorpyrifos-methyl. Report no. 130579</w:t>
      </w:r>
    </w:p>
    <w:p w14:paraId="1C1BD37A" w14:textId="77777777" w:rsidR="009B4C01" w:rsidRPr="00D15758" w:rsidRDefault="009B4C01" w:rsidP="001842A8">
      <w:pPr>
        <w:pStyle w:val="APVMAText"/>
        <w:rPr>
          <w:szCs w:val="19"/>
        </w:rPr>
      </w:pPr>
      <w:r w:rsidRPr="00D15758">
        <w:rPr>
          <w:szCs w:val="19"/>
        </w:rPr>
        <w:t xml:space="preserve">Kang S, 2015. Aerobic aquatic metabolism of </w:t>
      </w:r>
      <w:r w:rsidRPr="00D15758">
        <w:rPr>
          <w:szCs w:val="19"/>
          <w:vertAlign w:val="superscript"/>
        </w:rPr>
        <w:t>14</w:t>
      </w:r>
      <w:r w:rsidRPr="00D15758">
        <w:rPr>
          <w:szCs w:val="19"/>
        </w:rPr>
        <w:t>C-chlorpyrifos. Report no. 2024648</w:t>
      </w:r>
    </w:p>
    <w:p w14:paraId="728CB141" w14:textId="77777777" w:rsidR="009B4C01" w:rsidRPr="00D15758" w:rsidRDefault="009B4C01" w:rsidP="001842A8">
      <w:pPr>
        <w:pStyle w:val="APVMAText"/>
        <w:rPr>
          <w:szCs w:val="19"/>
        </w:rPr>
      </w:pPr>
      <w:r w:rsidRPr="00D15758">
        <w:rPr>
          <w:szCs w:val="19"/>
        </w:rPr>
        <w:t>Karambelkar NP, 2011a. Determination of vapour pressure of chlorpyrifos technical 98%. Report no. PCP1070</w:t>
      </w:r>
    </w:p>
    <w:p w14:paraId="1A7904D3" w14:textId="77777777" w:rsidR="009B4C01" w:rsidRPr="00D15758" w:rsidRDefault="009B4C01" w:rsidP="001842A8">
      <w:pPr>
        <w:pStyle w:val="APVMAText"/>
        <w:rPr>
          <w:szCs w:val="19"/>
        </w:rPr>
      </w:pPr>
      <w:r w:rsidRPr="00D15758">
        <w:rPr>
          <w:szCs w:val="19"/>
        </w:rPr>
        <w:t>Karambelkar NP, 2011b. Determination of solubility of chlorpyrifos technical 98% in water. Report no. PCP1071</w:t>
      </w:r>
    </w:p>
    <w:p w14:paraId="5A94CFC3" w14:textId="77777777" w:rsidR="00D31078" w:rsidRPr="002144D7" w:rsidRDefault="00D31078" w:rsidP="001842A8">
      <w:pPr>
        <w:pStyle w:val="APVMAText"/>
        <w:rPr>
          <w:szCs w:val="19"/>
        </w:rPr>
      </w:pPr>
      <w:r w:rsidRPr="002144D7">
        <w:rPr>
          <w:szCs w:val="19"/>
        </w:rPr>
        <w:t xml:space="preserve">Kirk HD, Gilles MM, Hugo JM, McFadden LG, 1999. Effect of 3,5,6-trichloro-2-pyridinol (TCP) on the growth of the freshwater green alga </w:t>
      </w:r>
      <w:r w:rsidRPr="002144D7">
        <w:rPr>
          <w:i/>
          <w:iCs/>
          <w:szCs w:val="19"/>
        </w:rPr>
        <w:t>Selenastrum capricornutum</w:t>
      </w:r>
      <w:r w:rsidRPr="002144D7">
        <w:rPr>
          <w:szCs w:val="19"/>
        </w:rPr>
        <w:t xml:space="preserve"> Printz. Report no. 991194</w:t>
      </w:r>
    </w:p>
    <w:p w14:paraId="19F345FB" w14:textId="77777777" w:rsidR="00D31078" w:rsidRPr="002144D7" w:rsidRDefault="00D31078" w:rsidP="001842A8">
      <w:pPr>
        <w:pStyle w:val="APVMAText"/>
        <w:rPr>
          <w:szCs w:val="19"/>
        </w:rPr>
      </w:pPr>
      <w:r w:rsidRPr="002144D7">
        <w:rPr>
          <w:szCs w:val="19"/>
        </w:rPr>
        <w:t xml:space="preserve">Kirk HD, Gilles MM, McClymont EL, 2000a. 3,5,6-trichloro-2-pyridinol (TCP): growth inhibition test with the bluegreen alga </w:t>
      </w:r>
      <w:r w:rsidRPr="002144D7">
        <w:rPr>
          <w:i/>
          <w:iCs/>
          <w:szCs w:val="19"/>
        </w:rPr>
        <w:t>Anabaena flos-aquae</w:t>
      </w:r>
      <w:r w:rsidRPr="002144D7">
        <w:rPr>
          <w:szCs w:val="19"/>
        </w:rPr>
        <w:t>. Report no. 001149</w:t>
      </w:r>
    </w:p>
    <w:p w14:paraId="24D0755E" w14:textId="77777777" w:rsidR="00D31078" w:rsidRPr="002144D7" w:rsidRDefault="00D31078" w:rsidP="001842A8">
      <w:pPr>
        <w:pStyle w:val="APVMAText"/>
        <w:rPr>
          <w:szCs w:val="19"/>
        </w:rPr>
      </w:pPr>
      <w:r w:rsidRPr="002144D7">
        <w:rPr>
          <w:szCs w:val="19"/>
        </w:rPr>
        <w:t xml:space="preserve">Kirk HD, Gilles MM, McClymont EL, McFadden LG, Staley JL, 2000b. 3,5,6-trichloro-2-pyridinol (TCP): growth inhibition test with the freshwater aquatic plant, duckweed </w:t>
      </w:r>
      <w:r w:rsidRPr="002144D7">
        <w:rPr>
          <w:i/>
          <w:iCs/>
          <w:szCs w:val="19"/>
        </w:rPr>
        <w:t>Lemna gibba</w:t>
      </w:r>
      <w:r w:rsidRPr="002144D7">
        <w:rPr>
          <w:szCs w:val="19"/>
        </w:rPr>
        <w:t>. Report no. DECO-HET K-038278-045</w:t>
      </w:r>
    </w:p>
    <w:p w14:paraId="54931722" w14:textId="24B9DD36" w:rsidR="00670800" w:rsidRDefault="001762E5" w:rsidP="001842A8">
      <w:pPr>
        <w:pStyle w:val="APVMAText"/>
      </w:pPr>
      <w:r w:rsidRPr="001762E5">
        <w:t>Kisicki JC, Seip CW, Combs ML</w:t>
      </w:r>
      <w:r>
        <w:t xml:space="preserve"> </w:t>
      </w:r>
      <w:r w:rsidRPr="001762E5">
        <w:t xml:space="preserve">1999, </w:t>
      </w:r>
      <w:r w:rsidRPr="001762E5">
        <w:rPr>
          <w:i/>
          <w:iCs/>
        </w:rPr>
        <w:t>A rising dose toxicology study to determine the no-observable-effect-levels (NOEL) for erythrocyte acetylcholinesterase (AChE) inhibition and cholinergic signs and symptoms of chlorpyrifos at three dose levels,</w:t>
      </w:r>
      <w:r w:rsidRPr="001762E5">
        <w:t xml:space="preserve"> Dow Agrosciences, Report No. DR#K-044793-284.</w:t>
      </w:r>
    </w:p>
    <w:p w14:paraId="7F32AABC" w14:textId="77777777" w:rsidR="00D31078" w:rsidRPr="002144D7" w:rsidRDefault="00D31078" w:rsidP="001842A8">
      <w:pPr>
        <w:pStyle w:val="APVMAText"/>
        <w:rPr>
          <w:szCs w:val="19"/>
        </w:rPr>
      </w:pPr>
      <w:r w:rsidRPr="002144D7">
        <w:rPr>
          <w:szCs w:val="19"/>
        </w:rPr>
        <w:t>Kumar SBM, 2014. Chlorpyrifos technical: acute oral toxicity study (acute toxic class method) in Wistar rats. Report no. G9549</w:t>
      </w:r>
    </w:p>
    <w:p w14:paraId="753B8A49" w14:textId="77777777" w:rsidR="005D1391" w:rsidRPr="001842A8" w:rsidRDefault="005D1391" w:rsidP="001842A8">
      <w:pPr>
        <w:pStyle w:val="APVMAText"/>
      </w:pPr>
      <w:r w:rsidRPr="001842A8">
        <w:lastRenderedPageBreak/>
        <w:t xml:space="preserve">Landers DH, Simonich SL, Jaffe DA, Geiser LH, Campbell DH, Schwindt AR, Schreck CB, Kent ML, Hafner WD, Taylor HE, Hageman KJ, Usenko S, Ackerman LK, Schrlau JE, Rose NL, Blett TF, Erway MM, 2008. The fate, transport, and ecological impacts of airborne contaminants in western national parks (USA). EPA/600/R-07/138. U.S. Environmental Protection Agency, Office of Research and Development, NHEERL, Western Ecology Division, Corvallis, Oregon </w:t>
      </w:r>
    </w:p>
    <w:p w14:paraId="55CCED86" w14:textId="77777777" w:rsidR="00D31078" w:rsidRPr="001842A8" w:rsidRDefault="00D31078" w:rsidP="001842A8">
      <w:pPr>
        <w:pStyle w:val="APVMAText"/>
      </w:pPr>
      <w:r w:rsidRPr="001842A8">
        <w:t>Lloyd D, Grimes J, Jaber M, 1989a. G01003 chlorpyrifos: an acute oral study with the bobwhite. Report no. 265-104</w:t>
      </w:r>
    </w:p>
    <w:p w14:paraId="31C11801" w14:textId="77777777" w:rsidR="00D31078" w:rsidRPr="001842A8" w:rsidRDefault="00D31078" w:rsidP="001842A8">
      <w:pPr>
        <w:pStyle w:val="APVMAText"/>
      </w:pPr>
      <w:r w:rsidRPr="001842A8">
        <w:t>Lloyd D, Grimes J, Jaber M, 1989b. G01014 chlorpyrifos: an acute oral study with the bobwhite. Report no. 265-105</w:t>
      </w:r>
    </w:p>
    <w:p w14:paraId="57C2AE89" w14:textId="77777777" w:rsidR="00D31078" w:rsidRPr="001842A8" w:rsidRDefault="00D31078" w:rsidP="001842A8">
      <w:pPr>
        <w:pStyle w:val="APVMAText"/>
      </w:pPr>
      <w:r w:rsidRPr="001842A8">
        <w:t>Long RD, Hoxter KA, Jaber M, 1990. 3,5,6-trichloro-2-pyridinol: a dietary LC</w:t>
      </w:r>
      <w:r w:rsidRPr="001842A8">
        <w:rPr>
          <w:vertAlign w:val="subscript"/>
        </w:rPr>
        <w:t>50</w:t>
      </w:r>
      <w:r w:rsidRPr="001842A8">
        <w:t xml:space="preserve"> study with the mallard. Report no. 103-346</w:t>
      </w:r>
    </w:p>
    <w:p w14:paraId="62AEA53E" w14:textId="77777777" w:rsidR="00D31078" w:rsidRPr="001842A8" w:rsidRDefault="00D31078" w:rsidP="001842A8">
      <w:pPr>
        <w:pStyle w:val="APVMAText"/>
      </w:pPr>
      <w:r w:rsidRPr="001842A8">
        <w:t>López-Mancisidor P, 2015. Review of the effects of chlorpyrifos on freshwater organism on the basis of aquatic higher tier studies (micro- and mesocosms)</w:t>
      </w:r>
      <w:r w:rsidRPr="001842A8">
        <w:tab/>
        <w:t>. Report no. 01879</w:t>
      </w:r>
    </w:p>
    <w:p w14:paraId="610635CE" w14:textId="77777777" w:rsidR="00D31078" w:rsidRPr="001842A8" w:rsidRDefault="00D31078" w:rsidP="001842A8">
      <w:pPr>
        <w:pStyle w:val="APVMAText"/>
      </w:pPr>
      <w:r w:rsidRPr="001842A8">
        <w:t>López-Mancisidor P, Carbonell G, Fernández C, Tarazona JV, 2008. Ecological impact of repeated applications of chlorpyrifos on zooplankton community in mesocosms under Mediterranean conditions. Ecotoxicology 17(8): 811-825</w:t>
      </w:r>
    </w:p>
    <w:p w14:paraId="3FC7A25E" w14:textId="77777777" w:rsidR="009B4C01" w:rsidRPr="001842A8" w:rsidRDefault="009B4C01" w:rsidP="001842A8">
      <w:pPr>
        <w:pStyle w:val="APVMAText"/>
      </w:pPr>
      <w:r w:rsidRPr="001842A8">
        <w:t xml:space="preserve">Lu MX, Jiang WW, Wang JL, Jian Q, Shen Y, Liu XJ, Yu XY, 2014. Persistence and dissipation of chlorpyrifos in </w:t>
      </w:r>
      <w:r w:rsidRPr="001842A8">
        <w:rPr>
          <w:i/>
          <w:iCs/>
        </w:rPr>
        <w:t>Brassica chinensis</w:t>
      </w:r>
      <w:r w:rsidRPr="001842A8">
        <w:t>, lettuce, celery, asparagus lettuce, eggplant, and pepper in a greenhouse. PLoS ONE 9(6): e100556. doi:10.1371/journal.pone.0100556</w:t>
      </w:r>
    </w:p>
    <w:p w14:paraId="6CF4C697" w14:textId="77777777" w:rsidR="00D31078" w:rsidRPr="001842A8" w:rsidRDefault="00D31078" w:rsidP="001842A8">
      <w:pPr>
        <w:pStyle w:val="APVMAText"/>
      </w:pPr>
      <w:r w:rsidRPr="001842A8">
        <w:t xml:space="preserve">Machado MW, 2003. Triclopyr metabolite 3,5,6-TCP: full life-cycle toxicity test with water fleas </w:t>
      </w:r>
      <w:r w:rsidRPr="001842A8">
        <w:rPr>
          <w:i/>
          <w:iCs/>
        </w:rPr>
        <w:t>Daphnia magna</w:t>
      </w:r>
      <w:r w:rsidRPr="001842A8">
        <w:t xml:space="preserve"> under static-renewal conditions. Report no. 21300</w:t>
      </w:r>
    </w:p>
    <w:p w14:paraId="0E7D87D4" w14:textId="77777777" w:rsidR="009B4C01" w:rsidRPr="001842A8" w:rsidRDefault="009B4C01" w:rsidP="001842A8">
      <w:pPr>
        <w:pStyle w:val="APVMAText"/>
      </w:pPr>
      <w:r w:rsidRPr="001842A8">
        <w:t>Madsen S, Humfleet BJ, 2004. MS, IR, NMR and UV/vis spectral analysis of 2-methoxy-3,5,6-trichloropyridine. Report no. AGR132047</w:t>
      </w:r>
    </w:p>
    <w:p w14:paraId="1DEB08D4" w14:textId="77777777" w:rsidR="00D31078" w:rsidRPr="001842A8" w:rsidRDefault="00D31078" w:rsidP="001842A8">
      <w:pPr>
        <w:pStyle w:val="APVMAText"/>
      </w:pPr>
      <w:r w:rsidRPr="001842A8">
        <w:t xml:space="preserve">Mallett MJ, 2003. The effects of 3,5,6-trichloro-2-pyridinol on reproduction and growth in the earthworm </w:t>
      </w:r>
      <w:r w:rsidRPr="001842A8">
        <w:rPr>
          <w:i/>
          <w:iCs/>
        </w:rPr>
        <w:t>Eisenia fetida</w:t>
      </w:r>
      <w:r w:rsidRPr="001842A8">
        <w:t>. Report no. 31063</w:t>
      </w:r>
    </w:p>
    <w:p w14:paraId="5CBE7BD7" w14:textId="77777777" w:rsidR="00D31078" w:rsidRPr="002144D7" w:rsidRDefault="00D31078" w:rsidP="001842A8">
      <w:pPr>
        <w:pStyle w:val="APVMAText"/>
      </w:pPr>
      <w:r w:rsidRPr="002144D7">
        <w:t>Mallett MJ, Hayward JC, 1999. A laboratory assessment of the effects of 3,5,6-trichloro-2-pyridinol on soil microflora respiration and nitrogen transformation. Report no. CEMS-1151</w:t>
      </w:r>
    </w:p>
    <w:p w14:paraId="12A1C43F" w14:textId="77777777" w:rsidR="00D31078" w:rsidRPr="002144D7" w:rsidRDefault="00D31078" w:rsidP="001842A8">
      <w:pPr>
        <w:pStyle w:val="APVMAText"/>
      </w:pPr>
      <w:r w:rsidRPr="002144D7">
        <w:t xml:space="preserve">Marino TA, Gilles MM, Rick DL, Henry KS, 1999. Evaluation of the toxicity of 3,5,6-trichloro-2-pyridinol (TCP) to the early life stages of the rainbow trout </w:t>
      </w:r>
      <w:r w:rsidRPr="002144D7">
        <w:rPr>
          <w:i/>
          <w:iCs/>
        </w:rPr>
        <w:t>Oncorhynchus mykiss</w:t>
      </w:r>
      <w:r w:rsidRPr="002144D7">
        <w:t xml:space="preserve"> Walbaum. Report no. 991173</w:t>
      </w:r>
    </w:p>
    <w:p w14:paraId="526EDDB5" w14:textId="7C0BF9BE" w:rsidR="00670800" w:rsidRDefault="001762E5" w:rsidP="001842A8">
      <w:pPr>
        <w:pStyle w:val="APVMAText"/>
      </w:pPr>
      <w:r w:rsidRPr="001762E5">
        <w:t>Marty MS, Andrus AK, Bell MP, Passage JK, Perala AW, Brzak KA, Bartels MJ, Beck MJ, Juberg DR</w:t>
      </w:r>
      <w:r>
        <w:t xml:space="preserve"> </w:t>
      </w:r>
      <w:r w:rsidRPr="001762E5">
        <w:t>2012</w:t>
      </w:r>
      <w:r>
        <w:t>,</w:t>
      </w:r>
      <w:r w:rsidRPr="001762E5">
        <w:t xml:space="preserve"> Cholinesterase inhibition and toxicokinetics in immature and adult rats after acute or repeated exposures to chlorpyrifos or chlorpyrifos-oxon, </w:t>
      </w:r>
      <w:r w:rsidRPr="001762E5">
        <w:rPr>
          <w:i/>
          <w:iCs/>
        </w:rPr>
        <w:t>Regul Toxicol Pharmacol,</w:t>
      </w:r>
      <w:r w:rsidRPr="001762E5">
        <w:t xml:space="preserve"> 2012 Jul; 63(2):209–24, doi: 10.1016/j.yrtph.2012.03.015, Epub 2012 Apr 7, PubMed PMID: 22504667.</w:t>
      </w:r>
    </w:p>
    <w:p w14:paraId="3094F574" w14:textId="77777777" w:rsidR="00D31078" w:rsidRPr="002144D7" w:rsidRDefault="00D31078" w:rsidP="001842A8">
      <w:pPr>
        <w:pStyle w:val="APVMAText"/>
      </w:pPr>
      <w:r w:rsidRPr="002144D7">
        <w:lastRenderedPageBreak/>
        <w:t xml:space="preserve">Mayes MA, Weinberg JT, Rick DL, Martin MD, 1993. Chlorpyrifos: a life-cycle toxicity test with the fathead minnow </w:t>
      </w:r>
      <w:r w:rsidRPr="002144D7">
        <w:rPr>
          <w:i/>
          <w:iCs/>
        </w:rPr>
        <w:t>Pimephales promelas</w:t>
      </w:r>
      <w:r w:rsidRPr="002144D7">
        <w:t xml:space="preserve"> Rafinesque. Report no. ES-DR-0043-4946-9</w:t>
      </w:r>
    </w:p>
    <w:p w14:paraId="555896AE" w14:textId="77777777" w:rsidR="009B4C01" w:rsidRPr="00D15758" w:rsidRDefault="009B4C01" w:rsidP="001842A8">
      <w:pPr>
        <w:pStyle w:val="APVMAText"/>
      </w:pPr>
      <w:r w:rsidRPr="00D15758">
        <w:t>McCall PJ, 1986. Hydrolysis of chlorpyrifos in dilute aqueous solution. Report no. GS-1287</w:t>
      </w:r>
    </w:p>
    <w:p w14:paraId="18FA562E" w14:textId="77777777" w:rsidR="00D31078" w:rsidRPr="001842A8" w:rsidRDefault="00D31078" w:rsidP="001842A8">
      <w:pPr>
        <w:pStyle w:val="APVMAText"/>
      </w:pPr>
      <w:r w:rsidRPr="002144D7">
        <w:t>McGibbon A, Frevert J, Schönborn W, 1989. The effect of Dursban 4 on soil microorganisms. Report no. GHE-P-2016</w:t>
      </w:r>
    </w:p>
    <w:p w14:paraId="56C8D570" w14:textId="77777777" w:rsidR="00D31078" w:rsidRPr="001842A8" w:rsidRDefault="00D31078" w:rsidP="001842A8">
      <w:pPr>
        <w:pStyle w:val="APVMAText"/>
      </w:pPr>
      <w:r w:rsidRPr="001842A8">
        <w:t>McMinn WR, 1995. CHA7110 (chlorpyrifos 480 g/L EC): acute toxicity to rainbow trout (</w:t>
      </w:r>
      <w:r w:rsidRPr="001842A8">
        <w:rPr>
          <w:i/>
          <w:iCs/>
        </w:rPr>
        <w:t>Oncorhynchus mykiss</w:t>
      </w:r>
      <w:r w:rsidRPr="001842A8">
        <w:t>) under flow-through conditions. Report no. CHA-18-CYF</w:t>
      </w:r>
    </w:p>
    <w:p w14:paraId="42996355" w14:textId="77777777" w:rsidR="009B4C01" w:rsidRPr="001842A8" w:rsidRDefault="009B4C01" w:rsidP="001842A8">
      <w:pPr>
        <w:pStyle w:val="APVMAText"/>
      </w:pPr>
      <w:r w:rsidRPr="001842A8">
        <w:t>Meikle RW, Hamaker JW, 1981. The physical properties of 3,5,6-trichloro-2-pyridinol (Dowco 463X) and some environmental consequences. Report no. GS-1706</w:t>
      </w:r>
    </w:p>
    <w:p w14:paraId="118490B8" w14:textId="77777777" w:rsidR="009B4C01" w:rsidRPr="001842A8" w:rsidRDefault="009B4C01" w:rsidP="001842A8">
      <w:pPr>
        <w:pStyle w:val="APVMAText"/>
      </w:pPr>
      <w:r w:rsidRPr="001842A8">
        <w:t>Meikle RW, Youngson CR, 1977. The hydrolysis rate of chlorpyrifos, O,O-diethyl-O-(3,5,6-trichloro-2-pyridyl)phosphorothioate, and its dimethyl analog chlorpyrifos-methyl in dilute aqueous solution. Report no. GS-1522</w:t>
      </w:r>
    </w:p>
    <w:p w14:paraId="7471E40D" w14:textId="77777777" w:rsidR="00D31078" w:rsidRPr="001842A8" w:rsidRDefault="00D31078" w:rsidP="001842A8">
      <w:pPr>
        <w:pStyle w:val="APVMAText"/>
      </w:pPr>
      <w:r w:rsidRPr="001842A8">
        <w:t>Mineau P, 2002. Estimating the probability of bird mortality from pesticide sprays on the basis of the field study record. Environmental Toxicology and Chemistry 21(7): 1497-1506</w:t>
      </w:r>
      <w:r w:rsidRPr="001842A8">
        <w:tab/>
      </w:r>
    </w:p>
    <w:p w14:paraId="5046B0AC" w14:textId="77777777" w:rsidR="00D31078" w:rsidRPr="001842A8" w:rsidRDefault="00D31078" w:rsidP="001842A8">
      <w:pPr>
        <w:pStyle w:val="APVMAText"/>
      </w:pPr>
      <w:r w:rsidRPr="001842A8">
        <w:t>Miyazaki S, Hodgson GC, 1972. Chronic toxicity of Dursban and its metabolite 3,5,6-trichloro-2-pyridinol in chickens. Toxicology and Applied Pharmacology 23: 391-398</w:t>
      </w:r>
      <w:r w:rsidRPr="001842A8">
        <w:tab/>
      </w:r>
    </w:p>
    <w:p w14:paraId="42F48A54" w14:textId="77777777" w:rsidR="00D31078" w:rsidRPr="001842A8" w:rsidRDefault="00D31078" w:rsidP="001842A8">
      <w:pPr>
        <w:pStyle w:val="APVMAText"/>
      </w:pPr>
      <w:r w:rsidRPr="001842A8">
        <w:t>Moosmayer P, Wilkens S, 2008. Chlorpyrifos (Dursban 480 EC) in brassica crops - field study on exposure and effects on wild birds. Report no. 71044</w:t>
      </w:r>
    </w:p>
    <w:p w14:paraId="3A6B9C2C" w14:textId="77777777" w:rsidR="00D31078" w:rsidRPr="001842A8" w:rsidRDefault="00D31078" w:rsidP="001842A8">
      <w:pPr>
        <w:pStyle w:val="APVMAText"/>
      </w:pPr>
      <w:r w:rsidRPr="001842A8">
        <w:t xml:space="preserve">Moreth L, 1992. Effects of pesticides on </w:t>
      </w:r>
      <w:r w:rsidRPr="001842A8">
        <w:rPr>
          <w:i/>
          <w:iCs/>
        </w:rPr>
        <w:t>Aleochara bilineata</w:t>
      </w:r>
      <w:r w:rsidRPr="001842A8">
        <w:t>: expanded laboratory tests. Report no. Ab-21-9108-I</w:t>
      </w:r>
    </w:p>
    <w:p w14:paraId="4D530DCA" w14:textId="77777777" w:rsidR="00D31078" w:rsidRPr="001842A8" w:rsidRDefault="00D31078" w:rsidP="001842A8">
      <w:pPr>
        <w:pStyle w:val="APVMAText"/>
      </w:pPr>
      <w:r w:rsidRPr="001842A8">
        <w:t>Murphy PG, Luteske NE, 1986. Bioconcentration of chlorpyrifos in rainbow trout (</w:t>
      </w:r>
      <w:r w:rsidRPr="001842A8">
        <w:rPr>
          <w:i/>
          <w:iCs/>
        </w:rPr>
        <w:t>Salmo gairdneri</w:t>
      </w:r>
      <w:r w:rsidRPr="001842A8">
        <w:t xml:space="preserve"> Richardson). Report no. ES-DR-0043-4946-5</w:t>
      </w:r>
    </w:p>
    <w:p w14:paraId="2C440939" w14:textId="77777777" w:rsidR="005D1391" w:rsidRPr="001842A8" w:rsidRDefault="005D1391" w:rsidP="001842A8">
      <w:pPr>
        <w:pStyle w:val="APVMAText"/>
      </w:pPr>
      <w:r w:rsidRPr="001842A8">
        <w:t>Northern Zone, 2021. Pesticide risk assessment for birds and mammals. Selection of relevant species and development of standard scenarios for higher tier risk assessment in the Northern Zone in accordance with Regulation EC 1107/2009. Version 2.1</w:t>
      </w:r>
    </w:p>
    <w:p w14:paraId="0644D501" w14:textId="1722C749" w:rsidR="00D31078" w:rsidRPr="001842A8" w:rsidRDefault="00D31078" w:rsidP="001842A8">
      <w:pPr>
        <w:pStyle w:val="APVMAText"/>
      </w:pPr>
      <w:r w:rsidRPr="001842A8">
        <w:t>Odemer R, 2015. Chlorpyrifos: toxicity to honeybee (</w:t>
      </w:r>
      <w:r w:rsidRPr="001842A8">
        <w:rPr>
          <w:i/>
          <w:iCs/>
        </w:rPr>
        <w:t>Apis mellifera</w:t>
      </w:r>
      <w:r w:rsidRPr="001842A8">
        <w:t xml:space="preserve"> L.) larvae after acute exposure under in vitro laboratory conditions. Report no. 140806</w:t>
      </w:r>
    </w:p>
    <w:p w14:paraId="4703A800" w14:textId="4CD4D6C3" w:rsidR="00C22099" w:rsidRPr="001842A8" w:rsidRDefault="00972299" w:rsidP="001842A8">
      <w:pPr>
        <w:pStyle w:val="APVMAText"/>
      </w:pPr>
      <w:r w:rsidRPr="001842A8">
        <w:t>OECD 2016. OECD guidance document on crop field trials - second addition. Series on pesticides no. 66 and series on testing and assessment no. 164, Paris</w:t>
      </w:r>
      <w:r w:rsidR="00C22099" w:rsidRPr="001842A8">
        <w:t xml:space="preserve">. Available at </w:t>
      </w:r>
      <w:hyperlink r:id="rId124" w:history="1">
        <w:r w:rsidR="00C22099" w:rsidRPr="001842A8">
          <w:rPr>
            <w:rStyle w:val="Hyperlink"/>
          </w:rPr>
          <w:t>https://one.oecd.org/document/ENV/JM/MONO(2011)50/REV1/en/pdf</w:t>
        </w:r>
      </w:hyperlink>
      <w:r w:rsidR="00C22099" w:rsidRPr="001842A8">
        <w:t>.</w:t>
      </w:r>
    </w:p>
    <w:p w14:paraId="25B09858" w14:textId="77777777" w:rsidR="009B4C01" w:rsidRPr="001842A8" w:rsidRDefault="009B4C01" w:rsidP="001842A8">
      <w:pPr>
        <w:pStyle w:val="APVMAText"/>
      </w:pPr>
      <w:r w:rsidRPr="001842A8">
        <w:t>Old J, 2002a. The dissipation of chlorpyrifos and its major metabolite (3,5,6-trichloro-2-pyridinol) in soil following a single spring application of Dursban 4 (EF-1042), UK 2000. Report no. 104623</w:t>
      </w:r>
    </w:p>
    <w:p w14:paraId="02D135F9" w14:textId="77777777" w:rsidR="009B4C01" w:rsidRPr="001842A8" w:rsidRDefault="009B4C01" w:rsidP="001842A8">
      <w:pPr>
        <w:pStyle w:val="APVMAText"/>
      </w:pPr>
      <w:r w:rsidRPr="001842A8">
        <w:lastRenderedPageBreak/>
        <w:t>Old J, 2002b. The dissipation of chlorpyrifos and its major metabolite (3,5,6-trichloro-2-pyridinol) in soil following a single spring application of Dursban 4 (EF-1042), France 2000. Report no. 104622</w:t>
      </w:r>
    </w:p>
    <w:p w14:paraId="2F10484E" w14:textId="77777777" w:rsidR="009B4C01" w:rsidRPr="001842A8" w:rsidRDefault="009B4C01" w:rsidP="001842A8">
      <w:pPr>
        <w:pStyle w:val="APVMAText"/>
      </w:pPr>
      <w:r w:rsidRPr="001842A8">
        <w:t>Old J, 2002c. The dissipation of chlorpyrifos and its major metabolite (3,5,6-trichloro-2-pyridinol) in soil following a single autumn application of Dursban 4 (EF-1042), Greece 2000. Report no. 104621</w:t>
      </w:r>
    </w:p>
    <w:p w14:paraId="1EB2B0AE" w14:textId="77777777" w:rsidR="009B4C01" w:rsidRPr="001842A8" w:rsidRDefault="009B4C01" w:rsidP="001842A8">
      <w:pPr>
        <w:pStyle w:val="APVMAText"/>
      </w:pPr>
      <w:r w:rsidRPr="001842A8">
        <w:t>Old J, 2002d. The dissipation of chlorpyrifos and its major metabolite (3,5,6-trichloro-2-pyridinol) in soil following a single application of Dursban 4 (EF-1042), Spain 2000. Report no. 103577</w:t>
      </w:r>
    </w:p>
    <w:p w14:paraId="6F244732" w14:textId="77777777" w:rsidR="00D31078" w:rsidRPr="001842A8" w:rsidRDefault="00D31078" w:rsidP="001842A8">
      <w:pPr>
        <w:pStyle w:val="APVMAText"/>
      </w:pPr>
      <w:r w:rsidRPr="001842A8">
        <w:t>Pandya H, 2008. Acute oral toxicity study of chlorpyrifos technical in rats. Report no. 7567</w:t>
      </w:r>
    </w:p>
    <w:p w14:paraId="5DCC2C25" w14:textId="77777777" w:rsidR="00D31078" w:rsidRPr="001842A8" w:rsidRDefault="00D31078" w:rsidP="001842A8">
      <w:pPr>
        <w:pStyle w:val="APVMAText"/>
      </w:pPr>
      <w:r w:rsidRPr="001842A8">
        <w:t>Patel MR, 2015. Acute oral toxicity study of chlorpyrifos TGAI in rats. Report no. 141233</w:t>
      </w:r>
    </w:p>
    <w:p w14:paraId="7CC65F54" w14:textId="0DF5289F" w:rsidR="00D31078" w:rsidRPr="001842A8" w:rsidRDefault="00D31078" w:rsidP="001842A8">
      <w:pPr>
        <w:pStyle w:val="APVMAText"/>
      </w:pPr>
      <w:r w:rsidRPr="001842A8">
        <w:t>Paterson EA, Toft A, 2007a. Evaluation of the pre-emergence phytotoxicity of three chlorpyrifos-ethyl formulations in a herbicide screen. Report no. GHE-P-11629</w:t>
      </w:r>
    </w:p>
    <w:p w14:paraId="61441C30" w14:textId="368E6477" w:rsidR="00D31078" w:rsidRPr="002144D7" w:rsidRDefault="00D31078" w:rsidP="001842A8">
      <w:pPr>
        <w:pStyle w:val="APVMAText"/>
      </w:pPr>
      <w:r w:rsidRPr="002144D7">
        <w:t>Paterson EA, Toft A, 2007b. Evaluation of the post-emergence phytotoxicity of three Dursban (chlorpyrifos-ethyl) formulations in a herbicide screen. Report no. GHE-P-11630</w:t>
      </w:r>
    </w:p>
    <w:p w14:paraId="2380A0D4" w14:textId="78564B97" w:rsidR="005D1391" w:rsidRPr="00950795" w:rsidRDefault="005D1391" w:rsidP="001842A8">
      <w:pPr>
        <w:pStyle w:val="APVMAText"/>
      </w:pPr>
      <w:r w:rsidRPr="00950795">
        <w:t xml:space="preserve">POPRC-17/4: Chlorpyrifos. The Persistent Organic Pollutants Review Committed. Available at </w:t>
      </w:r>
      <w:hyperlink r:id="rId125" w:history="1">
        <w:r w:rsidRPr="00950795">
          <w:rPr>
            <w:rStyle w:val="Hyperlink"/>
            <w:sz w:val="19"/>
            <w:szCs w:val="19"/>
          </w:rPr>
          <w:t>https://chm.pops.int/TheConvention/POPsReviewCommittee/Recommendations/tabid/243/Default.aspx</w:t>
        </w:r>
      </w:hyperlink>
      <w:r w:rsidRPr="00950795">
        <w:t xml:space="preserve"> </w:t>
      </w:r>
    </w:p>
    <w:p w14:paraId="0CFA5540" w14:textId="77777777" w:rsidR="00D31078" w:rsidRPr="002144D7" w:rsidRDefault="00D31078" w:rsidP="001842A8">
      <w:pPr>
        <w:pStyle w:val="APVMAText"/>
      </w:pPr>
      <w:r w:rsidRPr="002144D7">
        <w:t>Putt AE, 2005. 3,6-dichloro-2-pyridinol: chironomid toxicity test with midge (</w:t>
      </w:r>
      <w:r w:rsidRPr="002144D7">
        <w:rPr>
          <w:i/>
          <w:iCs/>
        </w:rPr>
        <w:t>Chironomus riparius</w:t>
      </w:r>
      <w:r w:rsidRPr="002144D7">
        <w:t>) under static conditions using spiked water. Report no. 50274</w:t>
      </w:r>
    </w:p>
    <w:p w14:paraId="726AE2D9" w14:textId="65A4E107" w:rsidR="00670800" w:rsidRDefault="00670800" w:rsidP="001842A8">
      <w:pPr>
        <w:pStyle w:val="APVMAText"/>
        <w:rPr>
          <w:rStyle w:val="Hyperlink"/>
        </w:rPr>
      </w:pPr>
      <w:r w:rsidRPr="001806AF">
        <w:t xml:space="preserve">Quirós-Alcalá, L., Bradman, A., Nishioka, M. et al. </w:t>
      </w:r>
      <w:r>
        <w:t xml:space="preserve">2011. </w:t>
      </w:r>
      <w:r w:rsidRPr="001806AF">
        <w:t xml:space="preserve">Pesticides in house dust from urban and farmworker households in California: an observational measurement study. </w:t>
      </w:r>
      <w:r w:rsidRPr="001806AF">
        <w:rPr>
          <w:i/>
          <w:iCs/>
        </w:rPr>
        <w:t>Environ Health 10, 19</w:t>
      </w:r>
      <w:r w:rsidRPr="001806AF">
        <w:t>. https://doi.org/10.1186/1476-069X-10-19</w:t>
      </w:r>
      <w:r>
        <w:t xml:space="preserve">. available at </w:t>
      </w:r>
      <w:hyperlink r:id="rId126" w:history="1">
        <w:r w:rsidRPr="00326442">
          <w:rPr>
            <w:rStyle w:val="Hyperlink"/>
          </w:rPr>
          <w:t>ehjournal.biomedcentral.com/articles/10.1186/1476-069X-10-19/tables/2</w:t>
        </w:r>
      </w:hyperlink>
    </w:p>
    <w:p w14:paraId="66DE2013" w14:textId="77777777" w:rsidR="009B4C01" w:rsidRPr="00D15758" w:rsidRDefault="009B4C01" w:rsidP="001842A8">
      <w:pPr>
        <w:pStyle w:val="APVMAText"/>
      </w:pPr>
      <w:r w:rsidRPr="00D15758">
        <w:t>Racke KD, Lubinski RN, 1992. Sorption of 3,5,6-trichloro-2-pyridinol in four soils. Report no. ENV91081</w:t>
      </w:r>
    </w:p>
    <w:p w14:paraId="2138FB62" w14:textId="77777777" w:rsidR="00D31078" w:rsidRPr="002144D7" w:rsidRDefault="00D31078" w:rsidP="001842A8">
      <w:pPr>
        <w:pStyle w:val="APVMAText"/>
      </w:pPr>
      <w:r w:rsidRPr="002144D7">
        <w:t>Roberts NL, Phillips CNK, 1987. The dietary toxicity (LC</w:t>
      </w:r>
      <w:r w:rsidRPr="002144D7">
        <w:rPr>
          <w:vertAlign w:val="subscript"/>
        </w:rPr>
        <w:t>50</w:t>
      </w:r>
      <w:r w:rsidRPr="002144D7">
        <w:t>) of chlorpyrifos to the mallard duck. Report no. 26/871179</w:t>
      </w:r>
    </w:p>
    <w:p w14:paraId="221095D3" w14:textId="77777777" w:rsidR="00D31078" w:rsidRPr="002144D7" w:rsidRDefault="00D31078" w:rsidP="001842A8">
      <w:pPr>
        <w:pStyle w:val="APVMAText"/>
      </w:pPr>
      <w:r w:rsidRPr="002144D7">
        <w:t>Rodgers MH, 1994. Chlorpyrifos (Dursban FE): acute toxicity (LC</w:t>
      </w:r>
      <w:r w:rsidRPr="002144D7">
        <w:rPr>
          <w:vertAlign w:val="subscript"/>
        </w:rPr>
        <w:t>50</w:t>
      </w:r>
      <w:r w:rsidRPr="002144D7">
        <w:t>) to the earthworm (</w:t>
      </w:r>
      <w:r w:rsidRPr="002144D7">
        <w:rPr>
          <w:i/>
          <w:iCs/>
        </w:rPr>
        <w:t>Eisenia foetida</w:t>
      </w:r>
      <w:r w:rsidRPr="002144D7">
        <w:t>). Report no. 711/942865</w:t>
      </w:r>
    </w:p>
    <w:p w14:paraId="71509478" w14:textId="77777777" w:rsidR="00D31078" w:rsidRPr="002144D7" w:rsidRDefault="00D31078" w:rsidP="001842A8">
      <w:pPr>
        <w:pStyle w:val="APVMAText"/>
      </w:pPr>
      <w:r w:rsidRPr="002144D7">
        <w:t>Rodgers MH, 1996. Acute oral toxicity (LD50) to the bobwhite quail. Report no. 52/951158</w:t>
      </w:r>
    </w:p>
    <w:p w14:paraId="7281701C" w14:textId="77777777" w:rsidR="009B4C01" w:rsidRPr="00D15758" w:rsidRDefault="009B4C01" w:rsidP="001842A8">
      <w:pPr>
        <w:pStyle w:val="APVMAText"/>
      </w:pPr>
      <w:r w:rsidRPr="00D15758">
        <w:t>Ross F, 2015. Rate of degradation of 3,6-dichloro-2-pyridinol under aerobic laboratory conditions in four soils at 20°C. Report no. 2029709</w:t>
      </w:r>
    </w:p>
    <w:p w14:paraId="6AB6E1FF" w14:textId="77777777" w:rsidR="009B4C01" w:rsidRPr="00D15758" w:rsidRDefault="009B4C01" w:rsidP="001842A8">
      <w:pPr>
        <w:pStyle w:val="APVMAText"/>
      </w:pPr>
      <w:r w:rsidRPr="00D15758">
        <w:t>Roulin S, 2002. Determination of the water solubility of 3,5,6-trichloro-2-pyrifinol (TCP). Report no. GHE-P-9491</w:t>
      </w:r>
    </w:p>
    <w:p w14:paraId="0508EF59" w14:textId="77777777" w:rsidR="009B4C01" w:rsidRPr="00D15758" w:rsidRDefault="009B4C01" w:rsidP="001842A8">
      <w:pPr>
        <w:pStyle w:val="APVMAText"/>
      </w:pPr>
      <w:r w:rsidRPr="00D15758">
        <w:t>Sabourin PJ, South NL, 2002a. Determination of the water solubility of 3,5,6-trichloro-2-methoxy-pyridine. Report no. NAFST567</w:t>
      </w:r>
    </w:p>
    <w:p w14:paraId="42D2D889" w14:textId="77777777" w:rsidR="009B4C01" w:rsidRPr="001842A8" w:rsidRDefault="009B4C01" w:rsidP="001842A8">
      <w:pPr>
        <w:pStyle w:val="APVMAText"/>
      </w:pPr>
      <w:r w:rsidRPr="001842A8">
        <w:lastRenderedPageBreak/>
        <w:t>Sabourin PJ, South NL, 2002b. Determination of partition coefficient for 3,5,6-trichloro-2-methoxy-pyridine. Report no. NAFST568</w:t>
      </w:r>
    </w:p>
    <w:p w14:paraId="05124B71" w14:textId="77777777" w:rsidR="00D31078" w:rsidRPr="001842A8" w:rsidRDefault="00D31078" w:rsidP="001842A8">
      <w:pPr>
        <w:pStyle w:val="APVMAText"/>
      </w:pPr>
      <w:r w:rsidRPr="001842A8">
        <w:t>Sayers LE, 2003. 3,5,6-trichloro-2-pyridinol (3,5,6-TCP): acute toxicity to the freshwater diatom (</w:t>
      </w:r>
      <w:r w:rsidRPr="001842A8">
        <w:rPr>
          <w:i/>
          <w:iCs/>
        </w:rPr>
        <w:t>Navicula pelliculosa</w:t>
      </w:r>
      <w:r w:rsidRPr="001842A8">
        <w:t>). Report no. 31088</w:t>
      </w:r>
    </w:p>
    <w:p w14:paraId="29E4D158" w14:textId="77777777" w:rsidR="00D31078" w:rsidRPr="001842A8" w:rsidRDefault="00D31078" w:rsidP="001842A8">
      <w:pPr>
        <w:pStyle w:val="APVMAText"/>
      </w:pPr>
      <w:r w:rsidRPr="001842A8">
        <w:t>Schafer EW, Brunton RB, 1971. Chemicals as bird repellents: two promising agents. Journal of Wildlife Management 35(3): 569-572</w:t>
      </w:r>
      <w:r w:rsidRPr="001842A8">
        <w:tab/>
      </w:r>
    </w:p>
    <w:p w14:paraId="4A3FE5A6" w14:textId="77777777" w:rsidR="00D31078" w:rsidRPr="001842A8" w:rsidRDefault="00D31078" w:rsidP="001842A8">
      <w:pPr>
        <w:pStyle w:val="APVMAText"/>
      </w:pPr>
      <w:r w:rsidRPr="001842A8">
        <w:t>Schafer EW, Brunton RB, 1979. Indicator bird species for toxicity determinations is the technique usable in test method development? Special Technical Publication, ASTM, Philadephia, pp. 157-168</w:t>
      </w:r>
      <w:r w:rsidRPr="001842A8">
        <w:tab/>
      </w:r>
    </w:p>
    <w:p w14:paraId="1059F27D" w14:textId="77777777" w:rsidR="00D31078" w:rsidRPr="001842A8" w:rsidRDefault="00D31078" w:rsidP="001842A8">
      <w:pPr>
        <w:pStyle w:val="APVMAText"/>
      </w:pPr>
      <w:r w:rsidRPr="001842A8">
        <w:t>Selbach A, Wilkens S, 2008. Chlorpyrifos (Dursban 75 WG) in citrus - field study on exposure and effects on wild birds. Report no. 71048</w:t>
      </w:r>
    </w:p>
    <w:p w14:paraId="65B86F70" w14:textId="77777777" w:rsidR="00D31078" w:rsidRPr="001842A8" w:rsidRDefault="00D31078" w:rsidP="001842A8">
      <w:pPr>
        <w:pStyle w:val="APVMAText"/>
      </w:pPr>
      <w:r w:rsidRPr="001842A8">
        <w:t>Sewell IG, Grant-Salmon D, 1993. The acute toxicity of Pyrinex ME to rainbow trout (</w:t>
      </w:r>
      <w:r w:rsidRPr="001842A8">
        <w:rPr>
          <w:i/>
          <w:iCs/>
        </w:rPr>
        <w:t>Oncorhynchus mykiss</w:t>
      </w:r>
      <w:r w:rsidRPr="001842A8">
        <w:t>). Report no. R-7188</w:t>
      </w:r>
    </w:p>
    <w:p w14:paraId="6F980735" w14:textId="77777777" w:rsidR="00D31078" w:rsidRPr="001842A8" w:rsidRDefault="00D31078" w:rsidP="001842A8">
      <w:pPr>
        <w:pStyle w:val="APVMAText"/>
      </w:pPr>
      <w:r w:rsidRPr="001842A8">
        <w:t>Sharma HK, 2008a. Acute oral toxicity study of chlorpyrifos technical in Japanese quail. Report no. 8390</w:t>
      </w:r>
    </w:p>
    <w:p w14:paraId="36596F32" w14:textId="77777777" w:rsidR="00D31078" w:rsidRPr="001842A8" w:rsidRDefault="00D31078" w:rsidP="001842A8">
      <w:pPr>
        <w:pStyle w:val="APVMAText"/>
      </w:pPr>
      <w:r w:rsidRPr="001842A8">
        <w:t xml:space="preserve">Sharma HK, 2008b. Acute oral toxicity test of chlorpyrifos technical in honey bees </w:t>
      </w:r>
      <w:r w:rsidRPr="001842A8">
        <w:rPr>
          <w:i/>
          <w:iCs/>
        </w:rPr>
        <w:t>Apis mellifera</w:t>
      </w:r>
      <w:r w:rsidRPr="001842A8">
        <w:t>. Report no. 8391</w:t>
      </w:r>
    </w:p>
    <w:p w14:paraId="2DC9EA3E" w14:textId="77777777" w:rsidR="009B4C01" w:rsidRPr="001842A8" w:rsidRDefault="009B4C01" w:rsidP="001842A8">
      <w:pPr>
        <w:pStyle w:val="APVMAText"/>
      </w:pPr>
      <w:r w:rsidRPr="001842A8">
        <w:t>Shepler K, Racke KD, Concha M. 1994. Photodegradation of 3,5,6-trichloro-2-pyridinol on soil by natural sunlight. Report no. ENV94027</w:t>
      </w:r>
    </w:p>
    <w:p w14:paraId="6BD1373F" w14:textId="77777777" w:rsidR="00D31078" w:rsidRPr="001842A8" w:rsidRDefault="00D31078" w:rsidP="001842A8">
      <w:pPr>
        <w:pStyle w:val="APVMAText"/>
      </w:pPr>
      <w:r w:rsidRPr="001842A8">
        <w:t>Sherman M, Herrick RB, Ross E, Chang MTY, 1967. Further studies on the acute and sub-acute toxicity of insecticides to chicks. Toxicol Appl Pharmacol 11: 49-67</w:t>
      </w:r>
    </w:p>
    <w:p w14:paraId="362C2AA2" w14:textId="77777777" w:rsidR="009B4C01" w:rsidRPr="001842A8" w:rsidRDefault="009B4C01" w:rsidP="001842A8">
      <w:pPr>
        <w:pStyle w:val="APVMAText"/>
      </w:pPr>
      <w:r w:rsidRPr="001842A8">
        <w:t>Shubha SM, 2014a. Determination of partition coefficient (n-octanol/ water) of chlorpyrifos technical by HPLC method. Report no. G9543</w:t>
      </w:r>
    </w:p>
    <w:p w14:paraId="576C6816" w14:textId="77777777" w:rsidR="009B4C01" w:rsidRPr="001842A8" w:rsidRDefault="009B4C01" w:rsidP="001842A8">
      <w:pPr>
        <w:pStyle w:val="APVMAText"/>
      </w:pPr>
      <w:r w:rsidRPr="001842A8">
        <w:t>Shubha SM, 2014b. Determination of dissociation constant(s) of chlorpyrifos technical in water. Report no. G9537</w:t>
      </w:r>
    </w:p>
    <w:p w14:paraId="74E1E8A9" w14:textId="77777777" w:rsidR="009B4C01" w:rsidRPr="001842A8" w:rsidRDefault="009B4C01" w:rsidP="001842A8">
      <w:pPr>
        <w:pStyle w:val="APVMAText"/>
      </w:pPr>
      <w:r w:rsidRPr="001842A8">
        <w:t>Shubha SM, 2014c. UV-VIS absorption spectra of chlorpyrifos technical. Report no. G9534</w:t>
      </w:r>
    </w:p>
    <w:p w14:paraId="19A77EFA" w14:textId="77777777" w:rsidR="009B4C01" w:rsidRPr="00D15758" w:rsidRDefault="009B4C01" w:rsidP="009B4C01">
      <w:pPr>
        <w:pStyle w:val="APVMAText"/>
        <w:rPr>
          <w:sz w:val="19"/>
          <w:szCs w:val="19"/>
        </w:rPr>
      </w:pPr>
      <w:r w:rsidRPr="00D15758">
        <w:rPr>
          <w:sz w:val="19"/>
          <w:szCs w:val="19"/>
        </w:rPr>
        <w:t>Shubha SM, 2015a. Determination of vapour pressure of chlorpyrifos technical. Report no. G9541</w:t>
      </w:r>
    </w:p>
    <w:p w14:paraId="49BEFFBB" w14:textId="77777777" w:rsidR="009B4C01" w:rsidRPr="001842A8" w:rsidRDefault="009B4C01" w:rsidP="001842A8">
      <w:pPr>
        <w:pStyle w:val="APVMAText"/>
      </w:pPr>
      <w:r w:rsidRPr="001842A8">
        <w:t>Shubha SM, 2015b. Determination of water solubility of chlorpyrifos technical. Report no. G9542</w:t>
      </w:r>
    </w:p>
    <w:p w14:paraId="3F658AA4" w14:textId="77777777" w:rsidR="009B4C01" w:rsidRPr="001842A8" w:rsidRDefault="009B4C01" w:rsidP="001842A8">
      <w:pPr>
        <w:pStyle w:val="APVMAText"/>
      </w:pPr>
      <w:r w:rsidRPr="001842A8">
        <w:t>Simon K, 2001. Estimation of photochemical oxidative degradation of chlorpyrifos and 3,5,6-trichloropyridinol. Report no. 85591</w:t>
      </w:r>
    </w:p>
    <w:p w14:paraId="35848A06" w14:textId="77777777" w:rsidR="009B4C01" w:rsidRPr="001842A8" w:rsidRDefault="009B4C01" w:rsidP="001842A8">
      <w:pPr>
        <w:pStyle w:val="APVMAText"/>
      </w:pPr>
      <w:r w:rsidRPr="001842A8">
        <w:t>Singh SK, 2009. UV-visible analysis of chlorpyrifos technical. Report no. 8935</w:t>
      </w:r>
    </w:p>
    <w:p w14:paraId="013CAF86" w14:textId="77777777" w:rsidR="00D31078" w:rsidRPr="001842A8" w:rsidRDefault="00D31078" w:rsidP="001842A8">
      <w:pPr>
        <w:pStyle w:val="APVMAText"/>
      </w:pPr>
      <w:r w:rsidRPr="001842A8">
        <w:t>Smith GJ, 1987. Pesticide use and toxicology in relation to wildlife: organophosphorus and carbamate compounds. US Department of the Interior, Fish and Wildlife Service Resource publications, Washington DC</w:t>
      </w:r>
    </w:p>
    <w:p w14:paraId="1026485A" w14:textId="77777777" w:rsidR="00D31078" w:rsidRPr="001842A8" w:rsidRDefault="00D31078" w:rsidP="001842A8">
      <w:pPr>
        <w:pStyle w:val="APVMAText"/>
      </w:pPr>
      <w:r w:rsidRPr="001842A8">
        <w:lastRenderedPageBreak/>
        <w:t>Stevenson GT, 1963. An LD</w:t>
      </w:r>
      <w:r w:rsidRPr="001842A8">
        <w:rPr>
          <w:vertAlign w:val="superscript"/>
        </w:rPr>
        <w:t>50</w:t>
      </w:r>
      <w:r w:rsidRPr="001842A8">
        <w:t xml:space="preserve"> toxicity study of Dursban in leghorn chickens. Report no. 00095286</w:t>
      </w:r>
    </w:p>
    <w:p w14:paraId="38AFD6DB" w14:textId="77777777" w:rsidR="009B4C01" w:rsidRPr="001842A8" w:rsidRDefault="009B4C01" w:rsidP="001842A8">
      <w:pPr>
        <w:pStyle w:val="APVMAText"/>
      </w:pPr>
      <w:r w:rsidRPr="001842A8">
        <w:t>Suratwala TG, 2009. Partition coefficient (n-octanol/ water) of chlorpyrifos technical. Report no. 8934</w:t>
      </w:r>
    </w:p>
    <w:p w14:paraId="1CEFEF5E" w14:textId="77777777" w:rsidR="00D31078" w:rsidRPr="001842A8" w:rsidRDefault="00D31078" w:rsidP="001842A8">
      <w:pPr>
        <w:pStyle w:val="APVMAText"/>
      </w:pPr>
      <w:r w:rsidRPr="001842A8">
        <w:t>Suresh CS, 2014. Chlorpyrifos technical: acute oral toxicity test in honey bees. Report no. G9562</w:t>
      </w:r>
    </w:p>
    <w:p w14:paraId="3BBE9907" w14:textId="77777777" w:rsidR="00D31078" w:rsidRPr="001842A8" w:rsidRDefault="00D31078" w:rsidP="001842A8">
      <w:pPr>
        <w:pStyle w:val="APVMAText"/>
      </w:pPr>
      <w:r w:rsidRPr="001842A8">
        <w:t>Suresh CS, 2015. Chlorpyrifos technical: acute contact toxicity test in honey bees. Report no. G9563</w:t>
      </w:r>
    </w:p>
    <w:p w14:paraId="1A017E02" w14:textId="77777777" w:rsidR="00D31078" w:rsidRPr="001842A8" w:rsidRDefault="00D31078" w:rsidP="001842A8">
      <w:pPr>
        <w:pStyle w:val="APVMAText"/>
      </w:pPr>
      <w:r w:rsidRPr="001842A8">
        <w:t>Surprenant DC, 1989a. Acute toxicity of chlorpyrifos technical to sheepshead minnow (</w:t>
      </w:r>
      <w:r w:rsidRPr="001842A8">
        <w:rPr>
          <w:i/>
          <w:iCs/>
        </w:rPr>
        <w:t>Cyprinodon variegatus</w:t>
      </w:r>
      <w:r w:rsidRPr="001842A8">
        <w:t>) under flow-through conditions. Report no. R-5536</w:t>
      </w:r>
    </w:p>
    <w:p w14:paraId="464BCBBF" w14:textId="77777777" w:rsidR="00D31078" w:rsidRPr="002144D7" w:rsidRDefault="00D31078" w:rsidP="001842A8">
      <w:pPr>
        <w:pStyle w:val="APVMAText"/>
        <w:rPr>
          <w:sz w:val="19"/>
          <w:szCs w:val="19"/>
        </w:rPr>
      </w:pPr>
      <w:r w:rsidRPr="002144D7">
        <w:rPr>
          <w:sz w:val="19"/>
          <w:szCs w:val="19"/>
        </w:rPr>
        <w:t>Surprenant DC, 1989b. Acute toxicity of chlorpyrifos technical to mysid shrimp (</w:t>
      </w:r>
      <w:r w:rsidRPr="002144D7">
        <w:rPr>
          <w:i/>
          <w:iCs/>
          <w:sz w:val="19"/>
          <w:szCs w:val="19"/>
        </w:rPr>
        <w:t>Mysidopsis bahia</w:t>
      </w:r>
      <w:r w:rsidRPr="002144D7">
        <w:rPr>
          <w:sz w:val="19"/>
          <w:szCs w:val="19"/>
        </w:rPr>
        <w:t>) under flow-through conditions. Report no. R-5538</w:t>
      </w:r>
    </w:p>
    <w:p w14:paraId="64D440FE" w14:textId="77777777" w:rsidR="00D31078" w:rsidRPr="002144D7" w:rsidRDefault="00D31078" w:rsidP="001842A8">
      <w:pPr>
        <w:pStyle w:val="APVMAText"/>
        <w:rPr>
          <w:sz w:val="19"/>
          <w:szCs w:val="19"/>
        </w:rPr>
      </w:pPr>
      <w:r w:rsidRPr="002144D7">
        <w:rPr>
          <w:sz w:val="19"/>
          <w:szCs w:val="19"/>
        </w:rPr>
        <w:t>Surprenant DC, 1989c. Acute toxicity of chlorpyrifos to eastern oysters (</w:t>
      </w:r>
      <w:r w:rsidRPr="002144D7">
        <w:rPr>
          <w:i/>
          <w:iCs/>
          <w:sz w:val="19"/>
          <w:szCs w:val="19"/>
        </w:rPr>
        <w:t>Crassostrea virginica</w:t>
      </w:r>
      <w:r w:rsidRPr="002144D7">
        <w:rPr>
          <w:sz w:val="19"/>
          <w:szCs w:val="19"/>
        </w:rPr>
        <w:t>) under flow-through conditions. Report no. R-5537</w:t>
      </w:r>
    </w:p>
    <w:p w14:paraId="3DCE2B9D" w14:textId="77777777" w:rsidR="00D31078" w:rsidRPr="002144D7" w:rsidRDefault="00D31078" w:rsidP="001842A8">
      <w:pPr>
        <w:pStyle w:val="APVMAText"/>
        <w:rPr>
          <w:sz w:val="19"/>
          <w:szCs w:val="19"/>
        </w:rPr>
      </w:pPr>
      <w:r w:rsidRPr="002144D7">
        <w:rPr>
          <w:sz w:val="19"/>
          <w:szCs w:val="19"/>
        </w:rPr>
        <w:t>Suryawanshi DS, 2008. Acute oral toxicity study of chlorpyrifos technical in rat. Report no. 8380</w:t>
      </w:r>
    </w:p>
    <w:p w14:paraId="296BE99F" w14:textId="77777777" w:rsidR="00D31078" w:rsidRPr="002144D7" w:rsidRDefault="00D31078" w:rsidP="001842A8">
      <w:pPr>
        <w:pStyle w:val="APVMAText"/>
        <w:rPr>
          <w:sz w:val="19"/>
          <w:szCs w:val="19"/>
        </w:rPr>
      </w:pPr>
      <w:r w:rsidRPr="002144D7">
        <w:rPr>
          <w:sz w:val="19"/>
          <w:szCs w:val="19"/>
        </w:rPr>
        <w:t>Sved D, Drottar KR, Swigert J, Smith GJ, 1993. Chlorpyrifos: a flow-through life-cycle toxicity test with the saltwater mysid (</w:t>
      </w:r>
      <w:r w:rsidRPr="002144D7">
        <w:rPr>
          <w:i/>
          <w:iCs/>
          <w:sz w:val="19"/>
          <w:szCs w:val="19"/>
        </w:rPr>
        <w:t>Mysidopsis bahia</w:t>
      </w:r>
      <w:r w:rsidRPr="002144D7">
        <w:rPr>
          <w:sz w:val="19"/>
          <w:szCs w:val="19"/>
        </w:rPr>
        <w:t>). Report no. ES-2506</w:t>
      </w:r>
    </w:p>
    <w:p w14:paraId="47DEF925" w14:textId="5D667344" w:rsidR="00670800" w:rsidRDefault="001762E5" w:rsidP="001842A8">
      <w:pPr>
        <w:pStyle w:val="APVMAText"/>
      </w:pPr>
      <w:r w:rsidRPr="001762E5">
        <w:rPr>
          <w:rFonts w:eastAsia="Arial"/>
        </w:rPr>
        <w:t>Szabo JR, Young JT, Granjean M</w:t>
      </w:r>
      <w:r>
        <w:rPr>
          <w:rFonts w:eastAsia="Arial"/>
        </w:rPr>
        <w:t xml:space="preserve"> </w:t>
      </w:r>
      <w:r w:rsidRPr="001762E5">
        <w:rPr>
          <w:rFonts w:eastAsia="Arial"/>
        </w:rPr>
        <w:t xml:space="preserve">1988, </w:t>
      </w:r>
      <w:r w:rsidRPr="001762E5">
        <w:rPr>
          <w:rFonts w:eastAsia="Arial"/>
          <w:i/>
          <w:iCs/>
        </w:rPr>
        <w:t>Chlorpyrifos: 13-week dietary toxicity study in Fisher 344 rats,</w:t>
      </w:r>
      <w:r w:rsidRPr="001762E5">
        <w:rPr>
          <w:rFonts w:eastAsia="Arial"/>
        </w:rPr>
        <w:t xml:space="preserve"> Report No. TexasT: K-044793-071 Lake Jackson Research Center, Health and Environmental Sciences, Freeport, Texas, USA (Dow AgroSciences).</w:t>
      </w:r>
    </w:p>
    <w:p w14:paraId="52AA7B44" w14:textId="77777777" w:rsidR="00D31078" w:rsidRPr="002144D7" w:rsidRDefault="00D31078" w:rsidP="001842A8">
      <w:pPr>
        <w:pStyle w:val="APVMAText"/>
        <w:rPr>
          <w:sz w:val="19"/>
          <w:szCs w:val="19"/>
        </w:rPr>
      </w:pPr>
      <w:r w:rsidRPr="002144D7">
        <w:rPr>
          <w:sz w:val="19"/>
          <w:szCs w:val="19"/>
        </w:rPr>
        <w:t xml:space="preserve">Tanneberger C, 2015. 3,6-dichloro-2-pyridinol: toxicity to the fathead minnow </w:t>
      </w:r>
      <w:r w:rsidRPr="002144D7">
        <w:rPr>
          <w:i/>
          <w:iCs/>
          <w:sz w:val="19"/>
          <w:szCs w:val="19"/>
        </w:rPr>
        <w:t>Pimephales promelas</w:t>
      </w:r>
      <w:r w:rsidRPr="002144D7">
        <w:rPr>
          <w:sz w:val="19"/>
          <w:szCs w:val="19"/>
        </w:rPr>
        <w:t xml:space="preserve"> under laboratory conditions (acute toxicity test – static). Report no. 150293</w:t>
      </w:r>
    </w:p>
    <w:p w14:paraId="7147C754" w14:textId="77777777" w:rsidR="00D31078" w:rsidRPr="002144D7" w:rsidRDefault="00D31078" w:rsidP="001842A8">
      <w:pPr>
        <w:pStyle w:val="APVMAText"/>
        <w:rPr>
          <w:sz w:val="19"/>
          <w:szCs w:val="19"/>
        </w:rPr>
      </w:pPr>
      <w:r w:rsidRPr="002144D7">
        <w:rPr>
          <w:sz w:val="19"/>
          <w:szCs w:val="19"/>
        </w:rPr>
        <w:t>Thacker JD, Strauss KA, Smith GJ, 1992. Chlorpyrifos: a bioconcentration test with the eastern oyster (</w:t>
      </w:r>
      <w:r w:rsidRPr="002144D7">
        <w:rPr>
          <w:i/>
          <w:iCs/>
          <w:sz w:val="19"/>
          <w:szCs w:val="19"/>
        </w:rPr>
        <w:t>Crassostrea virginica</w:t>
      </w:r>
      <w:r w:rsidRPr="002144D7">
        <w:rPr>
          <w:sz w:val="19"/>
          <w:szCs w:val="19"/>
        </w:rPr>
        <w:t>). Report no. ES-DR-0043-4946-8</w:t>
      </w:r>
    </w:p>
    <w:p w14:paraId="69B6C35F" w14:textId="77777777" w:rsidR="00D31078" w:rsidRPr="002144D7" w:rsidRDefault="00D31078" w:rsidP="001842A8">
      <w:pPr>
        <w:pStyle w:val="APVMAText"/>
      </w:pPr>
      <w:r w:rsidRPr="002144D7">
        <w:t xml:space="preserve">Thomas JD, Phadke KG, 1991. Residual toxicity of chlorpyrifos, quinalphos and oxydemetonmethyl against the grubs and adults of </w:t>
      </w:r>
      <w:r w:rsidRPr="002144D7">
        <w:rPr>
          <w:i/>
          <w:iCs/>
        </w:rPr>
        <w:t>Coccinella septempunctata</w:t>
      </w:r>
      <w:r w:rsidRPr="002144D7">
        <w:t xml:space="preserve"> L predating on aphids infesting rapeseed Crop. Ind J Ent 53: 405-511</w:t>
      </w:r>
    </w:p>
    <w:p w14:paraId="2F327EE6" w14:textId="75F45C09" w:rsidR="009E3B26" w:rsidRPr="006F14D7" w:rsidRDefault="009E3B26" w:rsidP="001842A8">
      <w:pPr>
        <w:pStyle w:val="APVMAText"/>
        <w:rPr>
          <w:color w:val="353735" w:themeColor="text1"/>
        </w:rPr>
      </w:pPr>
      <w:r>
        <w:t xml:space="preserve">Tozer </w:t>
      </w:r>
      <w:r w:rsidRPr="006F14D7">
        <w:rPr>
          <w:color w:val="353735" w:themeColor="text1"/>
        </w:rPr>
        <w:t>RS 1996a, Chlorpyrifos and diazinon residues in the tissues of cattle following treatment with Warrior™ cattle insecticidal ear tags, Flychem Pty Ltd, Trial Report RES 38/96 (I)</w:t>
      </w:r>
    </w:p>
    <w:p w14:paraId="1D581E15" w14:textId="052D26B9" w:rsidR="009E3B26" w:rsidRPr="006F14D7" w:rsidRDefault="009E3B26" w:rsidP="001842A8">
      <w:pPr>
        <w:pStyle w:val="APVMAText"/>
        <w:rPr>
          <w:color w:val="353735" w:themeColor="text1"/>
        </w:rPr>
      </w:pPr>
      <w:r w:rsidRPr="006F14D7">
        <w:rPr>
          <w:color w:val="353735" w:themeColor="text1"/>
        </w:rPr>
        <w:t>Tozer RS 1996b, A study of residues in milk taken from lactating dairy cattle after treatment with Warrior cattle insecticidal ear tags</w:t>
      </w:r>
      <w:r w:rsidR="004F51FF" w:rsidRPr="006F14D7">
        <w:rPr>
          <w:color w:val="353735" w:themeColor="text1"/>
        </w:rPr>
        <w:t>,</w:t>
      </w:r>
      <w:r w:rsidRPr="006F14D7">
        <w:rPr>
          <w:color w:val="353735" w:themeColor="text1"/>
        </w:rPr>
        <w:t xml:space="preserve"> Flychem Pty Ltd, Trial Report RES 38/96 (II)</w:t>
      </w:r>
    </w:p>
    <w:p w14:paraId="4E814F2E" w14:textId="5EAE80C5" w:rsidR="009E3B26" w:rsidRDefault="009E3B26" w:rsidP="001842A8">
      <w:pPr>
        <w:pStyle w:val="APVMAText"/>
      </w:pPr>
      <w:r w:rsidRPr="006F14D7">
        <w:rPr>
          <w:color w:val="353735" w:themeColor="text1"/>
        </w:rPr>
        <w:t xml:space="preserve">Tozer RS 1996c, A study </w:t>
      </w:r>
      <w:r>
        <w:t>of residues from various organs and tissues of beef cattle after treatment with Warrior cattle insecticidal ear tags, Flychem Pty Ltd, Trial Report RES 38/96 (III)</w:t>
      </w:r>
    </w:p>
    <w:p w14:paraId="0187B495" w14:textId="3FE09A8E" w:rsidR="009E3B26" w:rsidRDefault="009E3B26" w:rsidP="001842A8">
      <w:pPr>
        <w:pStyle w:val="APVMAText"/>
      </w:pPr>
      <w:r>
        <w:t xml:space="preserve">Tozer RS </w:t>
      </w:r>
      <w:r w:rsidRPr="00FB06F5">
        <w:t>1998</w:t>
      </w:r>
      <w:r>
        <w:t>, Milk residue study #2 Lactating dairy cattle treated with warrior insecticidal cattle ear tags at two tags per animal, Flychem Pty Ltd, Study identification AU 98-38</w:t>
      </w:r>
    </w:p>
    <w:p w14:paraId="34DB10B5" w14:textId="6805CAF3" w:rsidR="00DF268B" w:rsidRPr="001842A8" w:rsidRDefault="00DF268B" w:rsidP="001842A8">
      <w:pPr>
        <w:pStyle w:val="APVMAText"/>
      </w:pPr>
      <w:r w:rsidRPr="001842A8">
        <w:lastRenderedPageBreak/>
        <w:t xml:space="preserve">US EPA 2020a, </w:t>
      </w:r>
      <w:r w:rsidRPr="001842A8">
        <w:rPr>
          <w:i/>
          <w:iCs/>
        </w:rPr>
        <w:t>US EPA</w:t>
      </w:r>
      <w:r w:rsidRPr="001842A8">
        <w:t xml:space="preserve"> </w:t>
      </w:r>
      <w:r w:rsidRPr="001842A8">
        <w:rPr>
          <w:i/>
          <w:iCs/>
        </w:rPr>
        <w:t>Office of Pesticide Programs Occupational Handler Exposure Calculator</w:t>
      </w:r>
      <w:r w:rsidRPr="001842A8">
        <w:t xml:space="preserve">, available at </w:t>
      </w:r>
      <w:hyperlink r:id="rId127" w:anchor="calculator" w:history="1">
        <w:r w:rsidRPr="001842A8">
          <w:rPr>
            <w:rStyle w:val="Hyperlink"/>
          </w:rPr>
          <w:t>epa.gov/pesticide-science-and-assessing-pesticide-risks/occupational-pesticide-handler-exposure-data#calculator</w:t>
        </w:r>
      </w:hyperlink>
    </w:p>
    <w:p w14:paraId="531CC4A6" w14:textId="7A0C4CDC" w:rsidR="00DF268B" w:rsidRPr="001842A8" w:rsidRDefault="00DF268B" w:rsidP="001842A8">
      <w:pPr>
        <w:pStyle w:val="APVMAText"/>
      </w:pPr>
      <w:r w:rsidRPr="001842A8">
        <w:t xml:space="preserve">US EPA 2020b, </w:t>
      </w:r>
      <w:r w:rsidRPr="001842A8">
        <w:rPr>
          <w:i/>
          <w:iCs/>
        </w:rPr>
        <w:t>US EPA Occupational Pesticide Re-entry Exposure Calculator</w:t>
      </w:r>
      <w:r w:rsidRPr="001842A8">
        <w:t xml:space="preserve">, available at </w:t>
      </w:r>
      <w:hyperlink r:id="rId128" w:history="1">
        <w:r w:rsidRPr="001842A8">
          <w:rPr>
            <w:rStyle w:val="Hyperlink"/>
          </w:rPr>
          <w:t>epa.gov/pesticide-science-and-assessing-pesticide-risks/occupational-pesticide-post-application-exposure</w:t>
        </w:r>
      </w:hyperlink>
    </w:p>
    <w:bookmarkEnd w:id="1"/>
    <w:p w14:paraId="0F4DD683" w14:textId="77777777" w:rsidR="00D31078" w:rsidRPr="001842A8" w:rsidRDefault="00D31078" w:rsidP="001842A8">
      <w:pPr>
        <w:pStyle w:val="APVMAText"/>
      </w:pPr>
      <w:r w:rsidRPr="001842A8">
        <w:t>van den Brink PJ, van Wijngaarden RPA, Lucassen WGH, Brock TCM, Leeuwangh P, 1996. Effects of the insecticide Dursban 4E (active ingredient chlorpyrifos) in outdoor experimental ditches: II. invertebrate community responses and recovery. Environ Toxicol Chem 15: 1143-1153</w:t>
      </w:r>
    </w:p>
    <w:p w14:paraId="382B0F18" w14:textId="77777777" w:rsidR="00D31078" w:rsidRPr="001842A8" w:rsidRDefault="00D31078" w:rsidP="001842A8">
      <w:pPr>
        <w:pStyle w:val="APVMAText"/>
      </w:pPr>
      <w:r w:rsidRPr="001842A8">
        <w:t>van der Kolk J, 1995a. CHA 7110 (chlorpyrifos 480 g/L EC): 48-hour acute toxicity to daphnids (</w:t>
      </w:r>
      <w:r w:rsidRPr="001842A8">
        <w:rPr>
          <w:i/>
          <w:iCs/>
        </w:rPr>
        <w:t>Daphnia magna</w:t>
      </w:r>
      <w:r w:rsidRPr="001842A8">
        <w:t>) under static renewal conditions. Report no. 22-CYF</w:t>
      </w:r>
    </w:p>
    <w:p w14:paraId="66EEEBB3" w14:textId="77777777" w:rsidR="00D31078" w:rsidRPr="001842A8" w:rsidRDefault="00D31078" w:rsidP="001842A8">
      <w:pPr>
        <w:pStyle w:val="APVMAText"/>
      </w:pPr>
      <w:r w:rsidRPr="001842A8">
        <w:t>van der Kolk J, 1995b. CHA 7110 (chlorpyrifos 480 g/L EC): static acute toxicity test with the freshwater green algae (</w:t>
      </w:r>
      <w:r w:rsidRPr="001842A8">
        <w:rPr>
          <w:i/>
          <w:iCs/>
        </w:rPr>
        <w:t>Selenastrum capricornutum</w:t>
      </w:r>
      <w:r w:rsidRPr="001842A8">
        <w:t>). Report no. 19-CYF</w:t>
      </w:r>
    </w:p>
    <w:p w14:paraId="76D52603" w14:textId="77777777" w:rsidR="00D31078" w:rsidRPr="001842A8" w:rsidRDefault="00D31078" w:rsidP="001842A8">
      <w:pPr>
        <w:pStyle w:val="APVMAText"/>
      </w:pPr>
      <w:r w:rsidRPr="001842A8">
        <w:t>van Wijngaarden RPA, Brock TC, Douglas MT, 2005. Effects of chlorpyrifos in freshwater model ecosystems: the influence of experimental conditions on ecotoxicological thresholds. Pest Management Science 61(10): 923-935</w:t>
      </w:r>
    </w:p>
    <w:p w14:paraId="6A20482F" w14:textId="77777777" w:rsidR="00D31078" w:rsidRPr="001842A8" w:rsidRDefault="00D31078" w:rsidP="001842A8">
      <w:pPr>
        <w:pStyle w:val="APVMAText"/>
      </w:pPr>
      <w:r w:rsidRPr="001842A8">
        <w:t>Verma R, 2013a. Acute oral toxicity study of TMP (2,3,5-trichloro-6-methoxypyridine) in rats. Report no. 130506</w:t>
      </w:r>
    </w:p>
    <w:p w14:paraId="737E2018" w14:textId="77777777" w:rsidR="00D31078" w:rsidRPr="001842A8" w:rsidRDefault="00D31078" w:rsidP="001842A8">
      <w:pPr>
        <w:pStyle w:val="APVMAText"/>
      </w:pPr>
      <w:r w:rsidRPr="001842A8">
        <w:t>Verma R, 2013b. Acute oral toxicity study of chlorpyrifos TGAI in mice. Report no. 130940</w:t>
      </w:r>
    </w:p>
    <w:p w14:paraId="48A21D92" w14:textId="77777777" w:rsidR="00D31078" w:rsidRPr="001842A8" w:rsidRDefault="00D31078" w:rsidP="001842A8">
      <w:pPr>
        <w:pStyle w:val="APVMAText"/>
      </w:pPr>
      <w:r w:rsidRPr="001842A8">
        <w:t>Verma R, 2015. Acute oral toxicity study of 3,6-DCP metabolite in rats. Report no. 150278</w:t>
      </w:r>
    </w:p>
    <w:p w14:paraId="0E5556C3" w14:textId="77777777" w:rsidR="00D31078" w:rsidRPr="001842A8" w:rsidRDefault="00D31078" w:rsidP="001842A8">
      <w:pPr>
        <w:pStyle w:val="APVMAText"/>
      </w:pPr>
      <w:r w:rsidRPr="001842A8">
        <w:t xml:space="preserve">Vinall S, 2011a. Determination of toxicity of TCP metabolite (3,5,6-TCP) of triclopyr on the predatory mite </w:t>
      </w:r>
      <w:r w:rsidRPr="001842A8">
        <w:rPr>
          <w:i/>
          <w:iCs/>
        </w:rPr>
        <w:t>Hypoaspis aculeifer</w:t>
      </w:r>
      <w:r w:rsidRPr="001842A8">
        <w:t xml:space="preserve"> (Acari, Laelapidae). Report no. 110184</w:t>
      </w:r>
    </w:p>
    <w:p w14:paraId="7AEE3FD1" w14:textId="77777777" w:rsidR="00D31078" w:rsidRPr="001842A8" w:rsidRDefault="00D31078" w:rsidP="001842A8">
      <w:pPr>
        <w:pStyle w:val="APVMAText"/>
      </w:pPr>
      <w:r w:rsidRPr="001842A8">
        <w:t xml:space="preserve">Vinall S, 2011b. Determination of toxicity of TCP metabolite (3,5,6-TCP) of triclopyr on the springtail </w:t>
      </w:r>
      <w:r w:rsidRPr="001842A8">
        <w:rPr>
          <w:i/>
          <w:iCs/>
        </w:rPr>
        <w:t>Folsomia candida</w:t>
      </w:r>
      <w:r w:rsidRPr="001842A8">
        <w:t xml:space="preserve"> (Collembola, Isotomidae). Report no. 110185</w:t>
      </w:r>
    </w:p>
    <w:p w14:paraId="279BDC9C" w14:textId="77777777" w:rsidR="009B4C01" w:rsidRPr="001842A8" w:rsidRDefault="009B4C01" w:rsidP="001842A8">
      <w:pPr>
        <w:pStyle w:val="APVMAText"/>
      </w:pPr>
      <w:r w:rsidRPr="001842A8">
        <w:t>Vohra HY, 2009a. Vapour pressure of chlorpyrifos technical. Report no. 8933</w:t>
      </w:r>
    </w:p>
    <w:p w14:paraId="216B1056" w14:textId="77777777" w:rsidR="009B4C01" w:rsidRPr="001842A8" w:rsidRDefault="009B4C01" w:rsidP="001842A8">
      <w:pPr>
        <w:pStyle w:val="APVMAText"/>
      </w:pPr>
      <w:r w:rsidRPr="001842A8">
        <w:t>Vohra HY, 2009b. Water solubility of chlorpyrifos technical. Report no. 8932</w:t>
      </w:r>
    </w:p>
    <w:p w14:paraId="56CEB57F" w14:textId="77777777" w:rsidR="00D31078" w:rsidRPr="002144D7" w:rsidRDefault="00D31078" w:rsidP="001842A8">
      <w:pPr>
        <w:pStyle w:val="APVMAText"/>
      </w:pPr>
      <w:r w:rsidRPr="002144D7">
        <w:t xml:space="preserve">Ward TJ, Boeri RL, 1999. 3,5,6-trichloro-2-pyridinol (TCP): acute toxicity to the earthworm </w:t>
      </w:r>
      <w:r w:rsidRPr="002144D7">
        <w:rPr>
          <w:i/>
          <w:iCs/>
        </w:rPr>
        <w:t>Eisenia fetida</w:t>
      </w:r>
      <w:r w:rsidRPr="002144D7">
        <w:t>. Report no. 990149</w:t>
      </w:r>
    </w:p>
    <w:p w14:paraId="235E678B" w14:textId="77777777" w:rsidR="009B4C01" w:rsidRPr="00D15758" w:rsidRDefault="009B4C01" w:rsidP="001842A8">
      <w:pPr>
        <w:pStyle w:val="APVMAText"/>
      </w:pPr>
      <w:r w:rsidRPr="00D15758">
        <w:t>Watson PA, 2002. 3,5,6-trichloro-2-pyridinol (TCP): calculation of Henry's law constant (H). Report no. GHE-P-9748</w:t>
      </w:r>
    </w:p>
    <w:p w14:paraId="77B71117" w14:textId="4D96CBEA" w:rsidR="009B4C01" w:rsidRPr="004A33E1" w:rsidRDefault="009B4C01" w:rsidP="001842A8">
      <w:pPr>
        <w:pStyle w:val="APVMAText"/>
      </w:pPr>
      <w:r w:rsidRPr="00D15758">
        <w:t>Wilkens S, Frese I, Schneider K, 2008</w:t>
      </w:r>
      <w:r w:rsidR="00D31078">
        <w:t>a</w:t>
      </w:r>
      <w:r w:rsidRPr="00D15758">
        <w:t>. Chlorpyrifos (Dursban 480 EC): residues of chlorpyrifos in invertebrates after spray application of Dursban 75 DP in citrus orchards - magnitude and time course of residue decline. Report no. 71050</w:t>
      </w:r>
    </w:p>
    <w:p w14:paraId="24F20E34" w14:textId="5CB63F1D" w:rsidR="00D31078" w:rsidRPr="002144D7" w:rsidRDefault="00D31078" w:rsidP="001842A8">
      <w:pPr>
        <w:pStyle w:val="APVMAText"/>
      </w:pPr>
      <w:r w:rsidRPr="002144D7">
        <w:lastRenderedPageBreak/>
        <w:t>Wilkens S, Frese I, Schwarz J, 2008</w:t>
      </w:r>
      <w:r>
        <w:t>b</w:t>
      </w:r>
      <w:r w:rsidRPr="002144D7">
        <w:t>. Chlorpyrifos (Dursban 75 WG) in pome fruit orchards - field study on exposure and effects on wild birds. Report no. 71053</w:t>
      </w:r>
    </w:p>
    <w:p w14:paraId="0729704C" w14:textId="77777777" w:rsidR="00D31078" w:rsidRPr="002144D7" w:rsidRDefault="00D31078" w:rsidP="001842A8">
      <w:pPr>
        <w:pStyle w:val="APVMAText"/>
      </w:pPr>
      <w:r w:rsidRPr="002144D7">
        <w:t>Wolf C, Riffel M, Weyman G, Douglas M, Norman S, 2010. Telemetry-based field studies for assessment of acute and short-term risk to birds from spray application of chlorpyrifos. Environ Toxicol Chem 29(8): 1795-1803</w:t>
      </w:r>
      <w:r w:rsidRPr="002144D7">
        <w:tab/>
      </w:r>
    </w:p>
    <w:p w14:paraId="5BC5BE64" w14:textId="77777777" w:rsidR="00D31078" w:rsidRDefault="00D31078" w:rsidP="001842A8">
      <w:pPr>
        <w:pStyle w:val="APVMAText"/>
      </w:pPr>
      <w:r w:rsidRPr="002144D7">
        <w:t>Yogeesh BS, 2014. Chlorpyrifos technical: avian acute oral toxicity study in Japanese quails. Report no. G9564</w:t>
      </w:r>
    </w:p>
    <w:p w14:paraId="4DE36284" w14:textId="4372D9BD" w:rsidR="009E3B26" w:rsidRDefault="001762E5" w:rsidP="001842A8">
      <w:pPr>
        <w:pStyle w:val="APVMAText"/>
      </w:pPr>
      <w:r w:rsidRPr="001762E5">
        <w:rPr>
          <w:rFonts w:eastAsia="Arial"/>
        </w:rPr>
        <w:t>Young JT, Grandjean M</w:t>
      </w:r>
      <w:r>
        <w:rPr>
          <w:rFonts w:eastAsia="Arial"/>
        </w:rPr>
        <w:t xml:space="preserve"> </w:t>
      </w:r>
      <w:r w:rsidRPr="001762E5">
        <w:rPr>
          <w:rFonts w:eastAsia="Arial"/>
        </w:rPr>
        <w:t xml:space="preserve">1988, </w:t>
      </w:r>
      <w:r w:rsidRPr="001762E5">
        <w:rPr>
          <w:rFonts w:eastAsia="Arial"/>
          <w:i/>
          <w:iCs/>
        </w:rPr>
        <w:t>Chlorpyrifos: 2 year dietary chronic toxicity-oncogenicity study in Fischer 344 rats</w:t>
      </w:r>
      <w:r w:rsidRPr="001762E5">
        <w:rPr>
          <w:rFonts w:eastAsia="Arial"/>
        </w:rPr>
        <w:t>, Report No. K-044793-079 Lake Jackson Research Center, Dow Chemical Co., Freeport, Texas, USA (Dow AgroSciences).</w:t>
      </w:r>
    </w:p>
    <w:sectPr w:rsidR="009E3B26">
      <w:headerReference w:type="even" r:id="rId129"/>
      <w:headerReference w:type="default" r:id="rId130"/>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4B5F" w14:textId="77777777" w:rsidR="00AF72AC" w:rsidRDefault="00AF72AC">
      <w:r>
        <w:separator/>
      </w:r>
    </w:p>
    <w:p w14:paraId="36CC7053" w14:textId="77777777" w:rsidR="00AF72AC" w:rsidRDefault="00AF72AC"/>
    <w:p w14:paraId="5BFE00CF" w14:textId="77777777" w:rsidR="00AF72AC" w:rsidRDefault="00AF72AC"/>
  </w:endnote>
  <w:endnote w:type="continuationSeparator" w:id="0">
    <w:p w14:paraId="3F57FF5B" w14:textId="77777777" w:rsidR="00AF72AC" w:rsidRDefault="00AF72AC">
      <w:r>
        <w:continuationSeparator/>
      </w:r>
    </w:p>
    <w:p w14:paraId="2DEC1004" w14:textId="77777777" w:rsidR="00AF72AC" w:rsidRDefault="00AF72AC"/>
    <w:p w14:paraId="542F27A5" w14:textId="77777777" w:rsidR="00AF72AC" w:rsidRDefault="00AF7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1E5" w14:textId="77777777" w:rsidR="00D23D6A" w:rsidRPr="004C43F9" w:rsidRDefault="00D23D6A" w:rsidP="004C4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EE8F" w14:textId="77777777" w:rsidR="00FD08EB" w:rsidRPr="0026493F" w:rsidRDefault="00FD08EB" w:rsidP="00264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29F0" w14:textId="77777777" w:rsidR="00D23D6A" w:rsidRPr="002A3239" w:rsidRDefault="00D23D6A" w:rsidP="002A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6125" w14:textId="77777777" w:rsidR="00AF72AC" w:rsidRDefault="00AF72AC">
      <w:r>
        <w:separator/>
      </w:r>
    </w:p>
  </w:footnote>
  <w:footnote w:type="continuationSeparator" w:id="0">
    <w:p w14:paraId="355B496A" w14:textId="77777777" w:rsidR="00AF72AC" w:rsidRDefault="00AF72AC">
      <w:pPr>
        <w:spacing w:line="180" w:lineRule="exact"/>
      </w:pPr>
      <w:r>
        <w:continuationSeparator/>
      </w:r>
    </w:p>
    <w:p w14:paraId="0A1C49AB" w14:textId="77777777" w:rsidR="00AF72AC" w:rsidRDefault="00AF72AC"/>
    <w:p w14:paraId="7A42D6A5" w14:textId="77777777" w:rsidR="00AF72AC" w:rsidRDefault="00AF72AC"/>
  </w:footnote>
  <w:footnote w:type="continuationNotice" w:id="1">
    <w:p w14:paraId="1239D0D9" w14:textId="77777777" w:rsidR="00AF72AC" w:rsidRDefault="00AF72AC"/>
    <w:p w14:paraId="4F0DD964" w14:textId="77777777" w:rsidR="00AF72AC" w:rsidRDefault="00AF72AC"/>
    <w:p w14:paraId="6159B2E2" w14:textId="77777777" w:rsidR="00AF72AC" w:rsidRDefault="00AF72AC"/>
  </w:footnote>
  <w:footnote w:id="2">
    <w:p w14:paraId="50E0FF75" w14:textId="32B29F16" w:rsidR="001636D1" w:rsidRDefault="001636D1">
      <w:pPr>
        <w:pStyle w:val="FootnoteText"/>
      </w:pPr>
      <w:r>
        <w:rPr>
          <w:rStyle w:val="FootnoteReference"/>
        </w:rPr>
        <w:footnoteRef/>
      </w:r>
      <w:r>
        <w:t>The Pesticide Manual, British Crop Production Council, 18</w:t>
      </w:r>
      <w:r w:rsidRPr="00835CB9">
        <w:t>th</w:t>
      </w:r>
      <w:r>
        <w:t xml:space="preserve"> edition, 2016.</w:t>
      </w:r>
    </w:p>
  </w:footnote>
  <w:footnote w:id="3">
    <w:p w14:paraId="599041B6" w14:textId="252CB96A" w:rsidR="001636D1" w:rsidRDefault="001636D1">
      <w:pPr>
        <w:pStyle w:val="FootnoteText"/>
      </w:pPr>
      <w:r>
        <w:rPr>
          <w:rStyle w:val="FootnoteReference"/>
        </w:rPr>
        <w:footnoteRef/>
      </w:r>
      <w:r>
        <w:t>JMPR Periodic Review Evaluation for Chlorpyrifos, Joint Meeting on Pesticide Residues, FAO/WHO, 2000 (</w:t>
      </w:r>
      <w:hyperlink r:id="rId1" w:history="1">
        <w:r w:rsidRPr="0072420B">
          <w:rPr>
            <w:rStyle w:val="Hyperlink"/>
          </w:rPr>
          <w:t>fao.org/fileadmin/templates/agphome/documents/Pests_Pesticides/JMPR/Evaluation00/1CONTENTS.pdf</w:t>
        </w:r>
      </w:hyperlink>
      <w:r w:rsidR="007338E4">
        <w:rPr>
          <w:rStyle w:val="Hyperlink"/>
        </w:rPr>
        <w:t>)</w:t>
      </w:r>
      <w:r>
        <w:t xml:space="preserve"> and references therein.</w:t>
      </w:r>
    </w:p>
  </w:footnote>
  <w:footnote w:id="4">
    <w:p w14:paraId="34ED22C2" w14:textId="098DEF94" w:rsidR="001636D1" w:rsidRDefault="001636D1" w:rsidP="00835CB9">
      <w:pPr>
        <w:pStyle w:val="FootnoteText"/>
      </w:pPr>
      <w:r>
        <w:rPr>
          <w:rStyle w:val="FootnoteReference"/>
        </w:rPr>
        <w:footnoteRef/>
      </w:r>
      <w:r w:rsidRPr="001636D1">
        <w:t xml:space="preserve">FAO </w:t>
      </w:r>
      <w:r>
        <w:t>S</w:t>
      </w:r>
      <w:r w:rsidRPr="001636D1">
        <w:t xml:space="preserve">pecifications </w:t>
      </w:r>
      <w:r>
        <w:t>for</w:t>
      </w:r>
      <w:r w:rsidRPr="001636D1">
        <w:t xml:space="preserve"> Chlorpyrifos</w:t>
      </w:r>
      <w:r>
        <w:t>, FAO 2020 (</w:t>
      </w:r>
      <w:hyperlink r:id="rId2" w:history="1">
        <w:r w:rsidRPr="00144CEE">
          <w:rPr>
            <w:rStyle w:val="Hyperlink"/>
          </w:rPr>
          <w:t>fao.org/3/ca8091en/ca8091en.pdf</w:t>
        </w:r>
      </w:hyperlink>
      <w:r>
        <w:t>)</w:t>
      </w:r>
    </w:p>
  </w:footnote>
  <w:footnote w:id="5">
    <w:p w14:paraId="28C39655" w14:textId="77777777" w:rsidR="00654414" w:rsidRPr="00835CB9" w:rsidRDefault="00654414" w:rsidP="00835CB9">
      <w:pPr>
        <w:pStyle w:val="FootnoteText"/>
      </w:pPr>
      <w:r w:rsidRPr="00D515A1">
        <w:rPr>
          <w:rStyle w:val="FootnoteReference"/>
        </w:rPr>
        <w:footnoteRef/>
      </w:r>
      <w:r w:rsidRPr="00835CB9">
        <w:t xml:space="preserve"> Not required for ear tags, banana bags, or hides/skins situations</w:t>
      </w:r>
    </w:p>
  </w:footnote>
  <w:footnote w:id="6">
    <w:p w14:paraId="24D7E42C" w14:textId="77777777" w:rsidR="00654414" w:rsidRPr="00835CB9" w:rsidRDefault="00654414" w:rsidP="00835CB9">
      <w:pPr>
        <w:pStyle w:val="FootnoteText"/>
      </w:pPr>
      <w:r>
        <w:rPr>
          <w:rStyle w:val="FootnoteReference"/>
        </w:rPr>
        <w:footnoteRef/>
      </w:r>
      <w:r>
        <w:t xml:space="preserve"> </w:t>
      </w:r>
      <w:r w:rsidRPr="00835CB9">
        <w:t>Not required for ear tags, banana bags, or hides/skins situations</w:t>
      </w:r>
    </w:p>
  </w:footnote>
  <w:footnote w:id="7">
    <w:p w14:paraId="0CF6CB57" w14:textId="42244765" w:rsidR="00654414" w:rsidRPr="00835CB9" w:rsidRDefault="00654414" w:rsidP="00835CB9">
      <w:pPr>
        <w:pStyle w:val="FootnoteText"/>
      </w:pPr>
      <w:r w:rsidRPr="00D515A1">
        <w:rPr>
          <w:rStyle w:val="FootnoteReference"/>
        </w:rPr>
        <w:footnoteRef/>
      </w:r>
      <w:r w:rsidRPr="00835CB9">
        <w:t xml:space="preserve"> Not required for ear tags, banana bags, hides/skins, mosquito larvae control, crawling insect control (including ant nests </w:t>
      </w:r>
      <w:r w:rsidR="00EF44A5">
        <w:t>and</w:t>
      </w:r>
      <w:r w:rsidRPr="00835CB9">
        <w:t xml:space="preserve"> trails) or termiticides</w:t>
      </w:r>
    </w:p>
  </w:footnote>
  <w:footnote w:id="8">
    <w:p w14:paraId="3F1B9226" w14:textId="77777777" w:rsidR="000776C2" w:rsidRDefault="000776C2" w:rsidP="000776C2">
      <w:pPr>
        <w:pStyle w:val="FootnoteText"/>
      </w:pPr>
      <w:r>
        <w:rPr>
          <w:rStyle w:val="FootnoteReference"/>
        </w:rPr>
        <w:footnoteRef/>
      </w:r>
      <w:r>
        <w:t xml:space="preserve"> © Australian Environment Agency Pty Ltd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A852" w14:textId="2CEC8AF5" w:rsidR="00D23D6A" w:rsidRDefault="00D23D6A"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35765">
      <w:rPr>
        <w:rStyle w:val="PageNumber"/>
        <w:noProof/>
        <w:szCs w:val="24"/>
      </w:rPr>
      <w:t>iv</w:t>
    </w:r>
    <w:r>
      <w:rPr>
        <w:rStyle w:val="PageNumber"/>
        <w:b w:val="0"/>
        <w:caps/>
        <w:szCs w:val="24"/>
      </w:rPr>
      <w:fldChar w:fldCharType="end"/>
    </w:r>
    <w:r>
      <w:tab/>
    </w:r>
    <w:r w:rsidR="008C34F2" w:rsidRPr="008C34F2">
      <w:t>Chlorpyrifos Review Technical Report</w:t>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0D86" w14:textId="0800575F" w:rsidR="00141854" w:rsidRDefault="00141854" w:rsidP="00141854">
    <w:pPr>
      <w:pStyle w:val="OddHeader"/>
    </w:pPr>
    <w:r>
      <w:tab/>
      <w:t>Worker health and safety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6DED"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13</w:t>
    </w:r>
    <w:r>
      <w:rPr>
        <w:rStyle w:val="PageNumber"/>
        <w:b w:val="0"/>
        <w:caps/>
        <w:szCs w:val="24"/>
      </w:rPr>
      <w:fldChar w:fldCharType="end"/>
    </w:r>
    <w:r>
      <w:tab/>
    </w:r>
    <w:r w:rsidRPr="008C34F2">
      <w:t>Chlorpyrifos Review Technical Report</w:t>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2AE9" w14:textId="0361471E" w:rsidR="00141854" w:rsidRDefault="00141854" w:rsidP="00141854">
    <w:pPr>
      <w:pStyle w:val="OddHeader"/>
    </w:pPr>
    <w:r>
      <w:tab/>
      <w:t>Residues and trade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BC42"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13</w:t>
    </w:r>
    <w:r>
      <w:rPr>
        <w:rStyle w:val="PageNumber"/>
        <w:b w:val="0"/>
        <w:caps/>
        <w:szCs w:val="24"/>
      </w:rPr>
      <w:fldChar w:fldCharType="end"/>
    </w:r>
    <w:r>
      <w:tab/>
    </w:r>
    <w:r w:rsidRPr="008C34F2">
      <w:t>Chlorpyrifos Review Technical Report</w:t>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93D8" w14:textId="5F923A03" w:rsidR="00141854" w:rsidRDefault="00141854" w:rsidP="00141854">
    <w:pPr>
      <w:pStyle w:val="OddHeader"/>
    </w:pPr>
    <w:r>
      <w:tab/>
      <w:t>Environment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7C55"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13</w:t>
    </w:r>
    <w:r>
      <w:rPr>
        <w:rStyle w:val="PageNumber"/>
        <w:b w:val="0"/>
        <w:caps/>
        <w:szCs w:val="24"/>
      </w:rPr>
      <w:fldChar w:fldCharType="end"/>
    </w:r>
    <w:r>
      <w:tab/>
    </w:r>
    <w:r w:rsidRPr="008C34F2">
      <w:t>Chlorpyrifos Review Technical Report</w:t>
    </w: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5BAE" w14:textId="3B8F4007" w:rsidR="00141854" w:rsidRDefault="00141854" w:rsidP="00141854">
    <w:pPr>
      <w:pStyle w:val="OddHeader"/>
    </w:pPr>
    <w:r>
      <w:tab/>
      <w:t>Efficacy and target safety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1B6A" w14:textId="4156F411" w:rsidR="00782788" w:rsidRDefault="00782788">
    <w:pPr>
      <w:pStyle w:val="OddHeader"/>
    </w:pPr>
    <w:r>
      <w:tab/>
      <w:t>Efficacy and target safety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7</w:t>
    </w:r>
    <w:r>
      <w:rPr>
        <w:rStyle w:val="PageNumber"/>
        <w:rFonts w:cs="Times New Roman"/>
        <w:b w:val="0"/>
        <w:bCs w:val="0"/>
        <w:caps/>
        <w:szCs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1E0A"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13</w:t>
    </w:r>
    <w:r>
      <w:rPr>
        <w:rStyle w:val="PageNumber"/>
        <w:b w:val="0"/>
        <w:caps/>
        <w:szCs w:val="24"/>
      </w:rPr>
      <w:fldChar w:fldCharType="end"/>
    </w:r>
    <w:r>
      <w:tab/>
    </w:r>
    <w:r w:rsidRPr="008C34F2">
      <w:t>Chlorpyrifos Review Technical Report</w:t>
    </w: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3F90" w14:textId="0F75FDE4" w:rsidR="00141854" w:rsidRDefault="00141854" w:rsidP="00141854">
    <w:pPr>
      <w:pStyle w:val="OddHeader"/>
    </w:pPr>
    <w:r>
      <w:tab/>
      <w:t>Appendices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6BBF" w14:textId="784ADFEF"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iii</w:t>
    </w:r>
    <w:r>
      <w:rPr>
        <w:rStyle w:val="PageNumber"/>
        <w:rFonts w:cs="Times New Roman"/>
        <w:b w:val="0"/>
        <w:bCs w:val="0"/>
        <w:caps/>
        <w:szCs w:val="24"/>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5095" w14:textId="3E71DA69" w:rsidR="00D23D6A" w:rsidRDefault="008B550C">
    <w:pPr>
      <w:pStyle w:val="OddHeader"/>
    </w:pPr>
    <w:r>
      <w:tab/>
    </w:r>
    <w:r w:rsidR="008C34F2">
      <w:t>Appendix</w:t>
    </w:r>
    <w:r w:rsidR="00D23D6A">
      <w:tab/>
    </w:r>
    <w:r w:rsidR="00D23D6A" w:rsidRPr="00D67788">
      <w:rPr>
        <w:rStyle w:val="PageNumber"/>
        <w:rFonts w:cs="Times New Roman"/>
        <w:b w:val="0"/>
        <w:bCs w:val="0"/>
        <w:caps/>
        <w:color w:val="53284F"/>
        <w:szCs w:val="24"/>
      </w:rPr>
      <w:fldChar w:fldCharType="begin"/>
    </w:r>
    <w:r w:rsidR="00D23D6A" w:rsidRPr="00D67788">
      <w:rPr>
        <w:rStyle w:val="PageNumber"/>
        <w:rFonts w:cs="Times New Roman"/>
        <w:bCs w:val="0"/>
        <w:color w:val="53284F"/>
        <w:szCs w:val="24"/>
      </w:rPr>
      <w:instrText xml:space="preserve"> PAGE </w:instrText>
    </w:r>
    <w:r w:rsidR="00D23D6A" w:rsidRPr="00D67788">
      <w:rPr>
        <w:rStyle w:val="PageNumber"/>
        <w:rFonts w:cs="Times New Roman"/>
        <w:b w:val="0"/>
        <w:bCs w:val="0"/>
        <w:caps/>
        <w:color w:val="53284F"/>
        <w:szCs w:val="24"/>
      </w:rPr>
      <w:fldChar w:fldCharType="separate"/>
    </w:r>
    <w:r w:rsidR="00A35765">
      <w:rPr>
        <w:rStyle w:val="PageNumber"/>
        <w:rFonts w:cs="Times New Roman"/>
        <w:bCs w:val="0"/>
        <w:noProof/>
        <w:color w:val="53284F"/>
        <w:szCs w:val="24"/>
      </w:rPr>
      <w:t>9</w:t>
    </w:r>
    <w:r w:rsidR="00D23D6A" w:rsidRPr="00D67788">
      <w:rPr>
        <w:rStyle w:val="PageNumber"/>
        <w:rFonts w:cs="Times New Roman"/>
        <w:b w:val="0"/>
        <w:bCs w:val="0"/>
        <w:caps/>
        <w:color w:val="53284F"/>
        <w:szCs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BD15" w14:textId="0BA753A8" w:rsidR="00141854" w:rsidRDefault="00141854" w:rsidP="00141854">
    <w:pPr>
      <w:pStyle w:val="OddHeader"/>
    </w:pPr>
    <w:r>
      <w:tab/>
      <w:t>Appendix A</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B66B"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13</w:t>
    </w:r>
    <w:r>
      <w:rPr>
        <w:rStyle w:val="PageNumber"/>
        <w:b w:val="0"/>
        <w:caps/>
        <w:szCs w:val="24"/>
      </w:rPr>
      <w:fldChar w:fldCharType="end"/>
    </w:r>
    <w:r>
      <w:tab/>
    </w:r>
    <w:r w:rsidRPr="008C34F2">
      <w:t>Chlorpyrifos Review Technical Report</w:t>
    </w: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32F2" w14:textId="01F5030B" w:rsidR="00141854" w:rsidRDefault="00141854" w:rsidP="00141854">
    <w:pPr>
      <w:pStyle w:val="OddHeader"/>
    </w:pPr>
    <w:r>
      <w:tab/>
      <w:t>Appendix B</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F5E6"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8232" w14:textId="36BA39B6" w:rsidR="00141854" w:rsidRDefault="00141854" w:rsidP="00141854">
    <w:pPr>
      <w:pStyle w:val="OddHeader"/>
    </w:pPr>
    <w:r>
      <w:tab/>
      <w:t xml:space="preserve">Appendix C </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BF02"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2773" w14:textId="63F1E95E" w:rsidR="00141854" w:rsidRDefault="00141854" w:rsidP="00141854">
    <w:pPr>
      <w:pStyle w:val="OddHeader"/>
    </w:pPr>
    <w:r>
      <w:tab/>
      <w:t>Appendix D</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D701"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E588" w14:textId="16EE8E15" w:rsidR="00141854" w:rsidRDefault="00141854" w:rsidP="00141854">
    <w:pPr>
      <w:pStyle w:val="OddHeader"/>
    </w:pPr>
    <w:r>
      <w:tab/>
      <w:t>Appendix 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EE5B"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vi</w:t>
    </w:r>
    <w:r>
      <w:rPr>
        <w:rStyle w:val="PageNumber"/>
        <w:b w:val="0"/>
        <w:caps/>
        <w:szCs w:val="24"/>
      </w:rPr>
      <w:fldChar w:fldCharType="end"/>
    </w:r>
    <w:r>
      <w:tab/>
    </w:r>
    <w:r w:rsidRPr="008C34F2">
      <w:t>Chlorpyrifos Review Technical Report</w:t>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6A75"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1348" w14:textId="3B68BFE3" w:rsidR="00141854" w:rsidRDefault="00141854" w:rsidP="00141854">
    <w:pPr>
      <w:pStyle w:val="OddHeader"/>
    </w:pPr>
    <w:r>
      <w:tab/>
      <w:t>Acronyms and abbreviations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CF5E"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BF51" w14:textId="3E452EF1" w:rsidR="00141854" w:rsidRDefault="00141854" w:rsidP="00141854">
    <w:pPr>
      <w:pStyle w:val="OddHeader"/>
    </w:pPr>
    <w:r>
      <w:tab/>
      <w:t>Glossary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CE6E"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C587" w14:textId="7D0B03F3" w:rsidR="00141854" w:rsidRDefault="00141854" w:rsidP="00141854">
    <w:pPr>
      <w:pStyle w:val="OddHeader"/>
    </w:pPr>
    <w:r>
      <w:tab/>
      <w:t>References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90</w:t>
    </w:r>
    <w:r>
      <w:rPr>
        <w:rStyle w:val="PageNumber"/>
        <w:rFonts w:cs="Times New Roman"/>
        <w:b w:val="0"/>
        <w:bCs w:val="0"/>
        <w:caps/>
        <w:szCs w:val="24"/>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4EFE"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113</w:t>
    </w:r>
    <w:r>
      <w:rPr>
        <w:rStyle w:val="PageNumber"/>
        <w:b w:val="0"/>
        <w:caps/>
        <w:szCs w:val="24"/>
      </w:rPr>
      <w:fldChar w:fldCharType="end"/>
    </w:r>
    <w:r>
      <w:tab/>
    </w:r>
    <w:r w:rsidRPr="008C34F2">
      <w:t>Chlorpyrifos Review Technical Report</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A262" w14:textId="7814B095" w:rsidR="00141854" w:rsidRDefault="00141854" w:rsidP="00141854">
    <w:pPr>
      <w:pStyle w:val="OddHeader"/>
    </w:pPr>
    <w:r>
      <w:tab/>
      <w:t>Introduction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44DA"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w:t>
    </w:r>
    <w:r>
      <w:rPr>
        <w:rStyle w:val="PageNumber"/>
        <w:b w:val="0"/>
        <w:caps/>
        <w:szCs w:val="24"/>
      </w:rPr>
      <w:fldChar w:fldCharType="end"/>
    </w:r>
    <w:r>
      <w:tab/>
    </w:r>
    <w:r w:rsidRPr="008C34F2">
      <w:t>Chlorpyrifos Review Technical Report</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44FF" w14:textId="46F5CE00" w:rsidR="00141854" w:rsidRDefault="00141854" w:rsidP="00141854">
    <w:pPr>
      <w:pStyle w:val="OddHeader"/>
    </w:pPr>
    <w:r>
      <w:tab/>
      <w:t>Chemistry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6AE2"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3</w:t>
    </w:r>
    <w:r>
      <w:rPr>
        <w:rStyle w:val="PageNumber"/>
        <w:b w:val="0"/>
        <w:caps/>
        <w:szCs w:val="24"/>
      </w:rPr>
      <w:fldChar w:fldCharType="end"/>
    </w:r>
    <w:r>
      <w:tab/>
    </w:r>
    <w:r w:rsidRPr="008C34F2">
      <w:t>Chlorpyrifos Review Technical Report</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5ABB" w14:textId="5EA6554A" w:rsidR="00141854" w:rsidRDefault="00141854" w:rsidP="00141854">
    <w:pPr>
      <w:pStyle w:val="OddHeader"/>
    </w:pPr>
    <w:r>
      <w:tab/>
      <w:t>Toxicology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8ABF" w14:textId="77777777" w:rsidR="00141854" w:rsidRDefault="00141854" w:rsidP="0014185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13</w:t>
    </w:r>
    <w:r>
      <w:rPr>
        <w:rStyle w:val="PageNumber"/>
        <w:b w:val="0"/>
        <w:caps/>
        <w:szCs w:val="24"/>
      </w:rPr>
      <w:fldChar w:fldCharType="end"/>
    </w:r>
    <w:r>
      <w:tab/>
    </w:r>
    <w:r w:rsidRPr="008C34F2">
      <w:t>Chlorpyrifos Review Technical Report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1AD"/>
    <w:multiLevelType w:val="hybridMultilevel"/>
    <w:tmpl w:val="C64016C0"/>
    <w:lvl w:ilvl="0" w:tplc="2A0C5672">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14F4F"/>
    <w:multiLevelType w:val="hybridMultilevel"/>
    <w:tmpl w:val="80B05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6105609"/>
    <w:multiLevelType w:val="hybridMultilevel"/>
    <w:tmpl w:val="9BCC57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0E63A8"/>
    <w:multiLevelType w:val="hybridMultilevel"/>
    <w:tmpl w:val="C57E1346"/>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438E1"/>
    <w:multiLevelType w:val="hybridMultilevel"/>
    <w:tmpl w:val="A6581C28"/>
    <w:lvl w:ilvl="0" w:tplc="B1B2AACA">
      <w:start w:val="1"/>
      <w:numFmt w:val="bullet"/>
      <w:lvlText w:val=""/>
      <w:lvlJc w:val="left"/>
      <w:pPr>
        <w:ind w:left="1080" w:hanging="360"/>
      </w:pPr>
      <w:rPr>
        <w:rFonts w:ascii="Symbol" w:hAnsi="Symbol"/>
      </w:rPr>
    </w:lvl>
    <w:lvl w:ilvl="1" w:tplc="7A50D196">
      <w:start w:val="1"/>
      <w:numFmt w:val="bullet"/>
      <w:lvlText w:val=""/>
      <w:lvlJc w:val="left"/>
      <w:pPr>
        <w:ind w:left="1080" w:hanging="360"/>
      </w:pPr>
      <w:rPr>
        <w:rFonts w:ascii="Symbol" w:hAnsi="Symbol"/>
      </w:rPr>
    </w:lvl>
    <w:lvl w:ilvl="2" w:tplc="E41A4334">
      <w:start w:val="1"/>
      <w:numFmt w:val="bullet"/>
      <w:lvlText w:val=""/>
      <w:lvlJc w:val="left"/>
      <w:pPr>
        <w:ind w:left="1080" w:hanging="360"/>
      </w:pPr>
      <w:rPr>
        <w:rFonts w:ascii="Symbol" w:hAnsi="Symbol"/>
      </w:rPr>
    </w:lvl>
    <w:lvl w:ilvl="3" w:tplc="A490CC52">
      <w:start w:val="1"/>
      <w:numFmt w:val="bullet"/>
      <w:lvlText w:val=""/>
      <w:lvlJc w:val="left"/>
      <w:pPr>
        <w:ind w:left="1080" w:hanging="360"/>
      </w:pPr>
      <w:rPr>
        <w:rFonts w:ascii="Symbol" w:hAnsi="Symbol"/>
      </w:rPr>
    </w:lvl>
    <w:lvl w:ilvl="4" w:tplc="1B423B34">
      <w:start w:val="1"/>
      <w:numFmt w:val="bullet"/>
      <w:lvlText w:val=""/>
      <w:lvlJc w:val="left"/>
      <w:pPr>
        <w:ind w:left="1080" w:hanging="360"/>
      </w:pPr>
      <w:rPr>
        <w:rFonts w:ascii="Symbol" w:hAnsi="Symbol"/>
      </w:rPr>
    </w:lvl>
    <w:lvl w:ilvl="5" w:tplc="9F120CC4">
      <w:start w:val="1"/>
      <w:numFmt w:val="bullet"/>
      <w:lvlText w:val=""/>
      <w:lvlJc w:val="left"/>
      <w:pPr>
        <w:ind w:left="1080" w:hanging="360"/>
      </w:pPr>
      <w:rPr>
        <w:rFonts w:ascii="Symbol" w:hAnsi="Symbol"/>
      </w:rPr>
    </w:lvl>
    <w:lvl w:ilvl="6" w:tplc="F774A1EE">
      <w:start w:val="1"/>
      <w:numFmt w:val="bullet"/>
      <w:lvlText w:val=""/>
      <w:lvlJc w:val="left"/>
      <w:pPr>
        <w:ind w:left="1080" w:hanging="360"/>
      </w:pPr>
      <w:rPr>
        <w:rFonts w:ascii="Symbol" w:hAnsi="Symbol"/>
      </w:rPr>
    </w:lvl>
    <w:lvl w:ilvl="7" w:tplc="95E61B0A">
      <w:start w:val="1"/>
      <w:numFmt w:val="bullet"/>
      <w:lvlText w:val=""/>
      <w:lvlJc w:val="left"/>
      <w:pPr>
        <w:ind w:left="1080" w:hanging="360"/>
      </w:pPr>
      <w:rPr>
        <w:rFonts w:ascii="Symbol" w:hAnsi="Symbol"/>
      </w:rPr>
    </w:lvl>
    <w:lvl w:ilvl="8" w:tplc="BDAE3766">
      <w:start w:val="1"/>
      <w:numFmt w:val="bullet"/>
      <w:lvlText w:val=""/>
      <w:lvlJc w:val="left"/>
      <w:pPr>
        <w:ind w:left="1080" w:hanging="360"/>
      </w:pPr>
      <w:rPr>
        <w:rFonts w:ascii="Symbol" w:hAnsi="Symbol"/>
      </w:rPr>
    </w:lvl>
  </w:abstractNum>
  <w:abstractNum w:abstractNumId="8" w15:restartNumberingAfterBreak="0">
    <w:nsid w:val="0FCD50EC"/>
    <w:multiLevelType w:val="hybridMultilevel"/>
    <w:tmpl w:val="8CF4EE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E568F8"/>
    <w:multiLevelType w:val="hybridMultilevel"/>
    <w:tmpl w:val="909E9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6B59D0"/>
    <w:multiLevelType w:val="hybridMultilevel"/>
    <w:tmpl w:val="8988C5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015C5F"/>
    <w:multiLevelType w:val="hybridMultilevel"/>
    <w:tmpl w:val="CA78E782"/>
    <w:lvl w:ilvl="0" w:tplc="66901FC6">
      <w:start w:val="1"/>
      <w:numFmt w:val="lowerRoman"/>
      <w:pStyle w:val="Romannumeralatalphaleve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991AF7"/>
    <w:multiLevelType w:val="multilevel"/>
    <w:tmpl w:val="BA000072"/>
    <w:lvl w:ilvl="0">
      <w:start w:val="1"/>
      <w:numFmt w:val="decimal"/>
      <w:pStyle w:val="APVMANumberedHeading1"/>
      <w:lvlText w:val="%1"/>
      <w:lvlJc w:val="left"/>
      <w:pPr>
        <w:tabs>
          <w:tab w:val="num" w:pos="1032"/>
        </w:tabs>
        <w:ind w:left="1032" w:hanging="432"/>
      </w:pPr>
      <w:rPr>
        <w:rFonts w:hint="default"/>
      </w:rPr>
    </w:lvl>
    <w:lvl w:ilvl="1">
      <w:start w:val="1"/>
      <w:numFmt w:val="decimal"/>
      <w:pStyle w:val="APVMANumberedHeading2"/>
      <w:lvlText w:val="%1.%2"/>
      <w:lvlJc w:val="left"/>
      <w:pPr>
        <w:tabs>
          <w:tab w:val="num" w:pos="6814"/>
        </w:tabs>
        <w:ind w:left="6814" w:hanging="576"/>
      </w:pPr>
      <w:rPr>
        <w:rFonts w:hint="default"/>
      </w:rPr>
    </w:lvl>
    <w:lvl w:ilvl="2">
      <w:start w:val="1"/>
      <w:numFmt w:val="decimal"/>
      <w:pStyle w:val="APVMANumberedHeading3"/>
      <w:lvlText w:val="%1.%2.%3"/>
      <w:lvlJc w:val="left"/>
      <w:pPr>
        <w:tabs>
          <w:tab w:val="num" w:pos="720"/>
        </w:tabs>
        <w:ind w:left="720" w:hanging="720"/>
      </w:pPr>
      <w:rPr>
        <w:rFonts w:hint="default"/>
      </w:rPr>
    </w:lvl>
    <w:lvl w:ilvl="3">
      <w:start w:val="1"/>
      <w:numFmt w:val="decimal"/>
      <w:pStyle w:val="APVMANumberedHeading4"/>
      <w:lvlText w:val="%1.%2.%3.%4"/>
      <w:lvlJc w:val="left"/>
      <w:pPr>
        <w:tabs>
          <w:tab w:val="num" w:pos="864"/>
        </w:tabs>
        <w:ind w:left="864" w:hanging="864"/>
      </w:pPr>
      <w:rPr>
        <w:rFonts w:hint="default"/>
      </w:rPr>
    </w:lvl>
    <w:lvl w:ilvl="4">
      <w:start w:val="1"/>
      <w:numFmt w:val="decimal"/>
      <w:pStyle w:val="APVMANumberedHeading5"/>
      <w:lvlText w:val="%1.%2.%3.%4.%5"/>
      <w:lvlJc w:val="left"/>
      <w:pPr>
        <w:tabs>
          <w:tab w:val="num" w:pos="1008"/>
        </w:tabs>
        <w:ind w:left="1008" w:hanging="1008"/>
      </w:pPr>
      <w:rPr>
        <w:rFonts w:hint="default"/>
      </w:rPr>
    </w:lvl>
    <w:lvl w:ilvl="5">
      <w:start w:val="1"/>
      <w:numFmt w:val="decimal"/>
      <w:pStyle w:val="NumberedHeading6"/>
      <w:lvlText w:val="%1.%2.%3.%4.%5.%6"/>
      <w:lvlJc w:val="left"/>
      <w:pPr>
        <w:tabs>
          <w:tab w:val="num" w:pos="1152"/>
        </w:tabs>
        <w:ind w:left="1152" w:hanging="1152"/>
      </w:pPr>
      <w:rPr>
        <w:rFonts w:hint="default"/>
      </w:rPr>
    </w:lvl>
    <w:lvl w:ilvl="6">
      <w:start w:val="1"/>
      <w:numFmt w:val="decimal"/>
      <w:pStyle w:val="NumberedHeading7"/>
      <w:lvlText w:val="%1.%2.%3.%4.%5.%6.%7"/>
      <w:lvlJc w:val="left"/>
      <w:pPr>
        <w:tabs>
          <w:tab w:val="num" w:pos="1296"/>
        </w:tabs>
        <w:ind w:left="1296" w:hanging="1296"/>
      </w:pPr>
      <w:rPr>
        <w:rFonts w:hint="default"/>
      </w:rPr>
    </w:lvl>
    <w:lvl w:ilvl="7">
      <w:start w:val="1"/>
      <w:numFmt w:val="decimal"/>
      <w:pStyle w:val="NumberedHeading8"/>
      <w:lvlText w:val="%1.%2.%3.%4.%5.%6.%7.%8"/>
      <w:lvlJc w:val="left"/>
      <w:pPr>
        <w:tabs>
          <w:tab w:val="num" w:pos="1440"/>
        </w:tabs>
        <w:ind w:left="1440" w:hanging="1440"/>
      </w:pPr>
      <w:rPr>
        <w:rFonts w:hint="default"/>
      </w:rPr>
    </w:lvl>
    <w:lvl w:ilvl="8">
      <w:start w:val="1"/>
      <w:numFmt w:val="decimal"/>
      <w:pStyle w:val="NumberedHeading9"/>
      <w:lvlText w:val="%1.%2.%3.%4.%5.%6.%7.%8.%9"/>
      <w:lvlJc w:val="left"/>
      <w:pPr>
        <w:tabs>
          <w:tab w:val="num" w:pos="1584"/>
        </w:tabs>
        <w:ind w:left="1584" w:hanging="1584"/>
      </w:pPr>
      <w:rPr>
        <w:rFonts w:hint="default"/>
      </w:rPr>
    </w:lvl>
  </w:abstractNum>
  <w:abstractNum w:abstractNumId="13" w15:restartNumberingAfterBreak="0">
    <w:nsid w:val="2EAD62A2"/>
    <w:multiLevelType w:val="hybridMultilevel"/>
    <w:tmpl w:val="34529C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53027"/>
    <w:multiLevelType w:val="hybridMultilevel"/>
    <w:tmpl w:val="07103E02"/>
    <w:lvl w:ilvl="0" w:tplc="3B76A506">
      <w:start w:val="1"/>
      <w:numFmt w:val="bullet"/>
      <w:lvlText w:val=""/>
      <w:lvlJc w:val="left"/>
      <w:pPr>
        <w:ind w:left="1080" w:hanging="360"/>
      </w:pPr>
      <w:rPr>
        <w:rFonts w:ascii="Symbol" w:hAnsi="Symbol"/>
      </w:rPr>
    </w:lvl>
    <w:lvl w:ilvl="1" w:tplc="75E69C96">
      <w:start w:val="1"/>
      <w:numFmt w:val="bullet"/>
      <w:lvlText w:val=""/>
      <w:lvlJc w:val="left"/>
      <w:pPr>
        <w:ind w:left="1080" w:hanging="360"/>
      </w:pPr>
      <w:rPr>
        <w:rFonts w:ascii="Symbol" w:hAnsi="Symbol"/>
      </w:rPr>
    </w:lvl>
    <w:lvl w:ilvl="2" w:tplc="9CC6CC78">
      <w:start w:val="1"/>
      <w:numFmt w:val="bullet"/>
      <w:lvlText w:val=""/>
      <w:lvlJc w:val="left"/>
      <w:pPr>
        <w:ind w:left="1080" w:hanging="360"/>
      </w:pPr>
      <w:rPr>
        <w:rFonts w:ascii="Symbol" w:hAnsi="Symbol"/>
      </w:rPr>
    </w:lvl>
    <w:lvl w:ilvl="3" w:tplc="B99C1140">
      <w:start w:val="1"/>
      <w:numFmt w:val="bullet"/>
      <w:lvlText w:val=""/>
      <w:lvlJc w:val="left"/>
      <w:pPr>
        <w:ind w:left="1080" w:hanging="360"/>
      </w:pPr>
      <w:rPr>
        <w:rFonts w:ascii="Symbol" w:hAnsi="Symbol"/>
      </w:rPr>
    </w:lvl>
    <w:lvl w:ilvl="4" w:tplc="3D9A9576">
      <w:start w:val="1"/>
      <w:numFmt w:val="bullet"/>
      <w:lvlText w:val=""/>
      <w:lvlJc w:val="left"/>
      <w:pPr>
        <w:ind w:left="1080" w:hanging="360"/>
      </w:pPr>
      <w:rPr>
        <w:rFonts w:ascii="Symbol" w:hAnsi="Symbol"/>
      </w:rPr>
    </w:lvl>
    <w:lvl w:ilvl="5" w:tplc="63A2B6CC">
      <w:start w:val="1"/>
      <w:numFmt w:val="bullet"/>
      <w:lvlText w:val=""/>
      <w:lvlJc w:val="left"/>
      <w:pPr>
        <w:ind w:left="1080" w:hanging="360"/>
      </w:pPr>
      <w:rPr>
        <w:rFonts w:ascii="Symbol" w:hAnsi="Symbol"/>
      </w:rPr>
    </w:lvl>
    <w:lvl w:ilvl="6" w:tplc="64E2C9CE">
      <w:start w:val="1"/>
      <w:numFmt w:val="bullet"/>
      <w:lvlText w:val=""/>
      <w:lvlJc w:val="left"/>
      <w:pPr>
        <w:ind w:left="1080" w:hanging="360"/>
      </w:pPr>
      <w:rPr>
        <w:rFonts w:ascii="Symbol" w:hAnsi="Symbol"/>
      </w:rPr>
    </w:lvl>
    <w:lvl w:ilvl="7" w:tplc="83BC592A">
      <w:start w:val="1"/>
      <w:numFmt w:val="bullet"/>
      <w:lvlText w:val=""/>
      <w:lvlJc w:val="left"/>
      <w:pPr>
        <w:ind w:left="1080" w:hanging="360"/>
      </w:pPr>
      <w:rPr>
        <w:rFonts w:ascii="Symbol" w:hAnsi="Symbol"/>
      </w:rPr>
    </w:lvl>
    <w:lvl w:ilvl="8" w:tplc="25601A12">
      <w:start w:val="1"/>
      <w:numFmt w:val="bullet"/>
      <w:lvlText w:val=""/>
      <w:lvlJc w:val="left"/>
      <w:pPr>
        <w:ind w:left="1080" w:hanging="360"/>
      </w:pPr>
      <w:rPr>
        <w:rFonts w:ascii="Symbol" w:hAnsi="Symbol"/>
      </w:rPr>
    </w:lvl>
  </w:abstractNum>
  <w:abstractNum w:abstractNumId="17" w15:restartNumberingAfterBreak="0">
    <w:nsid w:val="3A3C5B57"/>
    <w:multiLevelType w:val="hybridMultilevel"/>
    <w:tmpl w:val="498E63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A569F"/>
    <w:multiLevelType w:val="hybridMultilevel"/>
    <w:tmpl w:val="C99CF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FA6E3A"/>
    <w:multiLevelType w:val="hybridMultilevel"/>
    <w:tmpl w:val="D28E21CE"/>
    <w:lvl w:ilvl="0" w:tplc="730E4F62">
      <w:start w:val="2"/>
      <w:numFmt w:val="decimal"/>
      <w:lvlText w:val="(%1)"/>
      <w:lvlJc w:val="left"/>
      <w:pPr>
        <w:ind w:left="927" w:hanging="360"/>
      </w:pPr>
      <w:rPr>
        <w:rFonts w:hint="default"/>
        <w:sz w:val="17"/>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68E61409"/>
    <w:multiLevelType w:val="hybridMultilevel"/>
    <w:tmpl w:val="C76AB6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62674A"/>
    <w:multiLevelType w:val="multilevel"/>
    <w:tmpl w:val="75EC7AB0"/>
    <w:lvl w:ilvl="0">
      <w:start w:val="1"/>
      <w:numFmt w:val="decimal"/>
      <w:pStyle w:val="AHN1"/>
      <w:lvlText w:val="%1"/>
      <w:lvlJc w:val="left"/>
      <w:pPr>
        <w:tabs>
          <w:tab w:val="num" w:pos="851"/>
        </w:tabs>
        <w:ind w:left="851" w:hanging="851"/>
      </w:pPr>
      <w:rPr>
        <w:rFonts w:cs="Times New Roman" w:hint="default"/>
      </w:rPr>
    </w:lvl>
    <w:lvl w:ilvl="1">
      <w:start w:val="1"/>
      <w:numFmt w:val="decimal"/>
      <w:pStyle w:val="AHN2"/>
      <w:lvlText w:val="%1.%2"/>
      <w:lvlJc w:val="left"/>
      <w:pPr>
        <w:tabs>
          <w:tab w:val="num" w:pos="851"/>
        </w:tabs>
        <w:ind w:left="851" w:hanging="851"/>
      </w:pPr>
      <w:rPr>
        <w:rFonts w:cs="Times New Roman" w:hint="default"/>
      </w:rPr>
    </w:lvl>
    <w:lvl w:ilvl="2">
      <w:start w:val="1"/>
      <w:numFmt w:val="decimal"/>
      <w:pStyle w:val="AHN3"/>
      <w:lvlText w:val="%1.%2.%3"/>
      <w:lvlJc w:val="left"/>
      <w:pPr>
        <w:tabs>
          <w:tab w:val="num" w:pos="1418"/>
        </w:tabs>
        <w:ind w:left="1418" w:hanging="1418"/>
      </w:pPr>
      <w:rPr>
        <w:rFonts w:cs="Times New Roman" w:hint="default"/>
      </w:rPr>
    </w:lvl>
    <w:lvl w:ilvl="3">
      <w:start w:val="1"/>
      <w:numFmt w:val="decimal"/>
      <w:pStyle w:val="AHN4"/>
      <w:lvlText w:val="%1.%2.%3.%4"/>
      <w:lvlJc w:val="left"/>
      <w:pPr>
        <w:tabs>
          <w:tab w:val="num" w:pos="1418"/>
        </w:tabs>
        <w:ind w:left="1418" w:hanging="1418"/>
      </w:pPr>
      <w:rPr>
        <w:rFonts w:cs="Times New Roman" w:hint="default"/>
      </w:rPr>
    </w:lvl>
    <w:lvl w:ilvl="4">
      <w:start w:val="1"/>
      <w:numFmt w:val="lowerRoman"/>
      <w:pStyle w:val="AHN1"/>
      <w:lvlText w:val="%5"/>
      <w:lvlJc w:val="left"/>
      <w:pPr>
        <w:tabs>
          <w:tab w:val="num" w:pos="1418"/>
        </w:tabs>
        <w:ind w:left="1418" w:hanging="851"/>
      </w:pPr>
      <w:rPr>
        <w:rFonts w:cs="Times New Roman" w:hint="default"/>
      </w:rPr>
    </w:lvl>
    <w:lvl w:ilvl="5">
      <w:start w:val="1"/>
      <w:numFmt w:val="lowerLetter"/>
      <w:pStyle w:val="AHN2"/>
      <w:lvlText w:val="%6"/>
      <w:lvlJc w:val="left"/>
      <w:pPr>
        <w:tabs>
          <w:tab w:val="num" w:pos="1418"/>
        </w:tabs>
        <w:ind w:left="1418" w:hanging="851"/>
      </w:pPr>
      <w:rPr>
        <w:rFonts w:cs="Times New Roman" w:hint="default"/>
      </w:rPr>
    </w:lvl>
    <w:lvl w:ilvl="6">
      <w:start w:val="1"/>
      <w:numFmt w:val="bullet"/>
      <w:lvlText w:val=""/>
      <w:lvlJc w:val="left"/>
      <w:pPr>
        <w:tabs>
          <w:tab w:val="num" w:pos="1296"/>
        </w:tabs>
        <w:ind w:left="1296" w:hanging="1296"/>
      </w:pPr>
      <w:rPr>
        <w:rFonts w:ascii="Symbol" w:hAnsi="Symbol" w:hint="default"/>
        <w:color w:val="auto"/>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335302058">
    <w:abstractNumId w:val="4"/>
  </w:num>
  <w:num w:numId="2" w16cid:durableId="741297798">
    <w:abstractNumId w:val="14"/>
  </w:num>
  <w:num w:numId="3" w16cid:durableId="491216777">
    <w:abstractNumId w:val="15"/>
  </w:num>
  <w:num w:numId="4" w16cid:durableId="1143350196">
    <w:abstractNumId w:val="0"/>
  </w:num>
  <w:num w:numId="5" w16cid:durableId="507911398">
    <w:abstractNumId w:val="5"/>
  </w:num>
  <w:num w:numId="6" w16cid:durableId="195391456">
    <w:abstractNumId w:val="18"/>
  </w:num>
  <w:num w:numId="7" w16cid:durableId="1523006881">
    <w:abstractNumId w:val="17"/>
  </w:num>
  <w:num w:numId="8" w16cid:durableId="474101767">
    <w:abstractNumId w:val="2"/>
  </w:num>
  <w:num w:numId="9" w16cid:durableId="2030451464">
    <w:abstractNumId w:val="19"/>
  </w:num>
  <w:num w:numId="10" w16cid:durableId="1416318307">
    <w:abstractNumId w:val="23"/>
  </w:num>
  <w:num w:numId="11" w16cid:durableId="338626960">
    <w:abstractNumId w:val="6"/>
  </w:num>
  <w:num w:numId="12" w16cid:durableId="16540365">
    <w:abstractNumId w:val="8"/>
  </w:num>
  <w:num w:numId="13" w16cid:durableId="805126465">
    <w:abstractNumId w:val="13"/>
  </w:num>
  <w:num w:numId="14" w16cid:durableId="302472041">
    <w:abstractNumId w:val="3"/>
  </w:num>
  <w:num w:numId="15" w16cid:durableId="309988766">
    <w:abstractNumId w:val="12"/>
  </w:num>
  <w:num w:numId="16" w16cid:durableId="606157905">
    <w:abstractNumId w:val="10"/>
  </w:num>
  <w:num w:numId="17" w16cid:durableId="1060058096">
    <w:abstractNumId w:val="22"/>
  </w:num>
  <w:num w:numId="18" w16cid:durableId="739519997">
    <w:abstractNumId w:val="21"/>
  </w:num>
  <w:num w:numId="19" w16cid:durableId="1862278235">
    <w:abstractNumId w:val="9"/>
  </w:num>
  <w:num w:numId="20" w16cid:durableId="2112310792">
    <w:abstractNumId w:val="20"/>
  </w:num>
  <w:num w:numId="21" w16cid:durableId="242184574">
    <w:abstractNumId w:val="1"/>
  </w:num>
  <w:num w:numId="22" w16cid:durableId="1522549782">
    <w:abstractNumId w:val="14"/>
  </w:num>
  <w:num w:numId="23" w16cid:durableId="1740713467">
    <w:abstractNumId w:val="14"/>
  </w:num>
  <w:num w:numId="24" w16cid:durableId="327296438">
    <w:abstractNumId w:val="14"/>
  </w:num>
  <w:num w:numId="25" w16cid:durableId="155852010">
    <w:abstractNumId w:val="14"/>
  </w:num>
  <w:num w:numId="26" w16cid:durableId="1686785174">
    <w:abstractNumId w:val="7"/>
  </w:num>
  <w:num w:numId="27" w16cid:durableId="943225784">
    <w:abstractNumId w:val="16"/>
  </w:num>
  <w:num w:numId="28" w16cid:durableId="1009873781">
    <w:abstractNumId w:val="11"/>
  </w:num>
  <w:num w:numId="29" w16cid:durableId="1772967682">
    <w:abstractNumId w:val="11"/>
    <w:lvlOverride w:ilvl="0">
      <w:startOverride w:val="1"/>
    </w:lvlOverride>
  </w:num>
  <w:num w:numId="30" w16cid:durableId="677775402">
    <w:abstractNumId w:val="11"/>
    <w:lvlOverride w:ilvl="0">
      <w:startOverride w:val="1"/>
    </w:lvlOverride>
  </w:num>
  <w:num w:numId="31" w16cid:durableId="194925392">
    <w:abstractNumId w:val="11"/>
    <w:lvlOverride w:ilvl="0">
      <w:startOverride w:val="1"/>
    </w:lvlOverride>
  </w:num>
  <w:num w:numId="32" w16cid:durableId="525337897">
    <w:abstractNumId w:val="11"/>
    <w:lvlOverride w:ilvl="0">
      <w:startOverride w:val="1"/>
    </w:lvlOverride>
  </w:num>
  <w:num w:numId="33" w16cid:durableId="1379545246">
    <w:abstractNumId w:val="11"/>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25DD"/>
    <w:rsid w:val="00004F9C"/>
    <w:rsid w:val="000164B0"/>
    <w:rsid w:val="0002501E"/>
    <w:rsid w:val="00030740"/>
    <w:rsid w:val="00052F92"/>
    <w:rsid w:val="0006603D"/>
    <w:rsid w:val="00067828"/>
    <w:rsid w:val="000726C6"/>
    <w:rsid w:val="00074CC8"/>
    <w:rsid w:val="000765C1"/>
    <w:rsid w:val="0007760D"/>
    <w:rsid w:val="000776C2"/>
    <w:rsid w:val="00077DE4"/>
    <w:rsid w:val="000808F7"/>
    <w:rsid w:val="0008350E"/>
    <w:rsid w:val="000912C6"/>
    <w:rsid w:val="00096163"/>
    <w:rsid w:val="0009671F"/>
    <w:rsid w:val="000A37F0"/>
    <w:rsid w:val="000A7EF6"/>
    <w:rsid w:val="000C2C1B"/>
    <w:rsid w:val="000C3AC9"/>
    <w:rsid w:val="000C419F"/>
    <w:rsid w:val="000D045A"/>
    <w:rsid w:val="000D49ED"/>
    <w:rsid w:val="000E372E"/>
    <w:rsid w:val="000E6565"/>
    <w:rsid w:val="000F182B"/>
    <w:rsid w:val="000F408D"/>
    <w:rsid w:val="00106C0A"/>
    <w:rsid w:val="001148AB"/>
    <w:rsid w:val="0012053A"/>
    <w:rsid w:val="00120E00"/>
    <w:rsid w:val="00125E5B"/>
    <w:rsid w:val="0013744C"/>
    <w:rsid w:val="00141854"/>
    <w:rsid w:val="00141D03"/>
    <w:rsid w:val="001462B9"/>
    <w:rsid w:val="00151D79"/>
    <w:rsid w:val="00152DF0"/>
    <w:rsid w:val="001534D8"/>
    <w:rsid w:val="00154325"/>
    <w:rsid w:val="0015737C"/>
    <w:rsid w:val="001617F4"/>
    <w:rsid w:val="00162397"/>
    <w:rsid w:val="001636D1"/>
    <w:rsid w:val="00167BB3"/>
    <w:rsid w:val="00174E15"/>
    <w:rsid w:val="001762E5"/>
    <w:rsid w:val="00184038"/>
    <w:rsid w:val="00184190"/>
    <w:rsid w:val="001842A8"/>
    <w:rsid w:val="00193533"/>
    <w:rsid w:val="001A0294"/>
    <w:rsid w:val="001A604C"/>
    <w:rsid w:val="001A6778"/>
    <w:rsid w:val="001A6C72"/>
    <w:rsid w:val="001A7ACC"/>
    <w:rsid w:val="001A7B1D"/>
    <w:rsid w:val="001B335C"/>
    <w:rsid w:val="001C3C7A"/>
    <w:rsid w:val="001C4C23"/>
    <w:rsid w:val="001C6607"/>
    <w:rsid w:val="001D0C60"/>
    <w:rsid w:val="001D3257"/>
    <w:rsid w:val="001D5BEB"/>
    <w:rsid w:val="001E06C9"/>
    <w:rsid w:val="001E70AB"/>
    <w:rsid w:val="001F6DAF"/>
    <w:rsid w:val="001F6FB1"/>
    <w:rsid w:val="00200F6C"/>
    <w:rsid w:val="002111A3"/>
    <w:rsid w:val="00213657"/>
    <w:rsid w:val="00222BA2"/>
    <w:rsid w:val="00235019"/>
    <w:rsid w:val="002354AD"/>
    <w:rsid w:val="002448C6"/>
    <w:rsid w:val="002452CD"/>
    <w:rsid w:val="00250245"/>
    <w:rsid w:val="00252259"/>
    <w:rsid w:val="0025418F"/>
    <w:rsid w:val="0026493F"/>
    <w:rsid w:val="002653A0"/>
    <w:rsid w:val="00270082"/>
    <w:rsid w:val="00272DCD"/>
    <w:rsid w:val="00280720"/>
    <w:rsid w:val="00281C55"/>
    <w:rsid w:val="00282A32"/>
    <w:rsid w:val="00284702"/>
    <w:rsid w:val="0029170A"/>
    <w:rsid w:val="00296510"/>
    <w:rsid w:val="002A3239"/>
    <w:rsid w:val="002A394F"/>
    <w:rsid w:val="002A4AD7"/>
    <w:rsid w:val="002A69DD"/>
    <w:rsid w:val="002B10F0"/>
    <w:rsid w:val="002B25FF"/>
    <w:rsid w:val="002B3174"/>
    <w:rsid w:val="002B3A94"/>
    <w:rsid w:val="002B5703"/>
    <w:rsid w:val="002B5E15"/>
    <w:rsid w:val="002C1082"/>
    <w:rsid w:val="002D21CD"/>
    <w:rsid w:val="002D2EAA"/>
    <w:rsid w:val="002D53E1"/>
    <w:rsid w:val="002D5875"/>
    <w:rsid w:val="002D7779"/>
    <w:rsid w:val="002E20AC"/>
    <w:rsid w:val="002E4AA1"/>
    <w:rsid w:val="002F02F9"/>
    <w:rsid w:val="002F1EAE"/>
    <w:rsid w:val="002F1FAB"/>
    <w:rsid w:val="002F4591"/>
    <w:rsid w:val="0030255E"/>
    <w:rsid w:val="00304799"/>
    <w:rsid w:val="003067A7"/>
    <w:rsid w:val="00307B31"/>
    <w:rsid w:val="003111DF"/>
    <w:rsid w:val="003111FB"/>
    <w:rsid w:val="0031487D"/>
    <w:rsid w:val="00314FF8"/>
    <w:rsid w:val="00316E91"/>
    <w:rsid w:val="003247E7"/>
    <w:rsid w:val="00326021"/>
    <w:rsid w:val="0033770F"/>
    <w:rsid w:val="00342CF3"/>
    <w:rsid w:val="00346134"/>
    <w:rsid w:val="00347883"/>
    <w:rsid w:val="003506C5"/>
    <w:rsid w:val="00352213"/>
    <w:rsid w:val="00352DA6"/>
    <w:rsid w:val="00356920"/>
    <w:rsid w:val="003670DD"/>
    <w:rsid w:val="00371BFE"/>
    <w:rsid w:val="003730B1"/>
    <w:rsid w:val="00381544"/>
    <w:rsid w:val="003823B7"/>
    <w:rsid w:val="00393031"/>
    <w:rsid w:val="00393D8E"/>
    <w:rsid w:val="00393E2F"/>
    <w:rsid w:val="003A0C2E"/>
    <w:rsid w:val="003A2230"/>
    <w:rsid w:val="003A558F"/>
    <w:rsid w:val="003B7A2C"/>
    <w:rsid w:val="003C0891"/>
    <w:rsid w:val="003E6EC1"/>
    <w:rsid w:val="003F1756"/>
    <w:rsid w:val="003F5975"/>
    <w:rsid w:val="003F619D"/>
    <w:rsid w:val="003F6669"/>
    <w:rsid w:val="00403367"/>
    <w:rsid w:val="00404115"/>
    <w:rsid w:val="0040476E"/>
    <w:rsid w:val="00405ECC"/>
    <w:rsid w:val="004070E1"/>
    <w:rsid w:val="0041228F"/>
    <w:rsid w:val="00412703"/>
    <w:rsid w:val="0041559F"/>
    <w:rsid w:val="00427FA1"/>
    <w:rsid w:val="00430882"/>
    <w:rsid w:val="0043115E"/>
    <w:rsid w:val="00433A09"/>
    <w:rsid w:val="0043433C"/>
    <w:rsid w:val="00435EE1"/>
    <w:rsid w:val="00444045"/>
    <w:rsid w:val="00444FF1"/>
    <w:rsid w:val="00450794"/>
    <w:rsid w:val="00453BE7"/>
    <w:rsid w:val="004608F4"/>
    <w:rsid w:val="004616C8"/>
    <w:rsid w:val="00461D26"/>
    <w:rsid w:val="00465937"/>
    <w:rsid w:val="00470304"/>
    <w:rsid w:val="00473575"/>
    <w:rsid w:val="0049603E"/>
    <w:rsid w:val="004B39C9"/>
    <w:rsid w:val="004B45C7"/>
    <w:rsid w:val="004B662A"/>
    <w:rsid w:val="004C43F9"/>
    <w:rsid w:val="004C7130"/>
    <w:rsid w:val="004C717F"/>
    <w:rsid w:val="004D2C4F"/>
    <w:rsid w:val="004D6931"/>
    <w:rsid w:val="004E2F3B"/>
    <w:rsid w:val="004E3CCE"/>
    <w:rsid w:val="004E7477"/>
    <w:rsid w:val="004F51FF"/>
    <w:rsid w:val="00500DF5"/>
    <w:rsid w:val="00502B55"/>
    <w:rsid w:val="005035BA"/>
    <w:rsid w:val="005064D5"/>
    <w:rsid w:val="00506948"/>
    <w:rsid w:val="005122BC"/>
    <w:rsid w:val="005129F2"/>
    <w:rsid w:val="00515F30"/>
    <w:rsid w:val="005160B4"/>
    <w:rsid w:val="00520963"/>
    <w:rsid w:val="00522E27"/>
    <w:rsid w:val="00522E80"/>
    <w:rsid w:val="00526040"/>
    <w:rsid w:val="00526D37"/>
    <w:rsid w:val="005275F8"/>
    <w:rsid w:val="0053293F"/>
    <w:rsid w:val="005527B9"/>
    <w:rsid w:val="00554464"/>
    <w:rsid w:val="00556804"/>
    <w:rsid w:val="00560E83"/>
    <w:rsid w:val="00563297"/>
    <w:rsid w:val="00566590"/>
    <w:rsid w:val="00572131"/>
    <w:rsid w:val="00572D44"/>
    <w:rsid w:val="005817DF"/>
    <w:rsid w:val="00583252"/>
    <w:rsid w:val="005856F3"/>
    <w:rsid w:val="005B4C24"/>
    <w:rsid w:val="005C0D7F"/>
    <w:rsid w:val="005C3166"/>
    <w:rsid w:val="005D0E2D"/>
    <w:rsid w:val="005D1391"/>
    <w:rsid w:val="005D1461"/>
    <w:rsid w:val="005D1A47"/>
    <w:rsid w:val="005D230E"/>
    <w:rsid w:val="005D3176"/>
    <w:rsid w:val="005E3179"/>
    <w:rsid w:val="005E3D28"/>
    <w:rsid w:val="005F75B5"/>
    <w:rsid w:val="006110AE"/>
    <w:rsid w:val="006144C1"/>
    <w:rsid w:val="00621325"/>
    <w:rsid w:val="00623A85"/>
    <w:rsid w:val="0062466B"/>
    <w:rsid w:val="0062653F"/>
    <w:rsid w:val="00627D77"/>
    <w:rsid w:val="00637609"/>
    <w:rsid w:val="00643052"/>
    <w:rsid w:val="0064579C"/>
    <w:rsid w:val="006510D6"/>
    <w:rsid w:val="00654414"/>
    <w:rsid w:val="00654EDC"/>
    <w:rsid w:val="00657A28"/>
    <w:rsid w:val="006608B2"/>
    <w:rsid w:val="00662F30"/>
    <w:rsid w:val="00670800"/>
    <w:rsid w:val="006708D9"/>
    <w:rsid w:val="006B791B"/>
    <w:rsid w:val="006C08BC"/>
    <w:rsid w:val="006C313E"/>
    <w:rsid w:val="006C5E8F"/>
    <w:rsid w:val="006C7393"/>
    <w:rsid w:val="006D0F2F"/>
    <w:rsid w:val="006E0FE0"/>
    <w:rsid w:val="006E2753"/>
    <w:rsid w:val="006E33F7"/>
    <w:rsid w:val="006F14D7"/>
    <w:rsid w:val="006F6F91"/>
    <w:rsid w:val="00700C27"/>
    <w:rsid w:val="00701F78"/>
    <w:rsid w:val="00702453"/>
    <w:rsid w:val="00702B7D"/>
    <w:rsid w:val="00705064"/>
    <w:rsid w:val="007100AA"/>
    <w:rsid w:val="00713A1C"/>
    <w:rsid w:val="00717C12"/>
    <w:rsid w:val="00717FBE"/>
    <w:rsid w:val="00720BC1"/>
    <w:rsid w:val="00722140"/>
    <w:rsid w:val="007275CF"/>
    <w:rsid w:val="0073170C"/>
    <w:rsid w:val="007338E4"/>
    <w:rsid w:val="00734103"/>
    <w:rsid w:val="0074552C"/>
    <w:rsid w:val="007461C2"/>
    <w:rsid w:val="007464ED"/>
    <w:rsid w:val="00751412"/>
    <w:rsid w:val="00757516"/>
    <w:rsid w:val="00762FE5"/>
    <w:rsid w:val="007651D1"/>
    <w:rsid w:val="00770B96"/>
    <w:rsid w:val="00782788"/>
    <w:rsid w:val="00786591"/>
    <w:rsid w:val="00794B71"/>
    <w:rsid w:val="00794F3F"/>
    <w:rsid w:val="00796305"/>
    <w:rsid w:val="0079772A"/>
    <w:rsid w:val="007A2715"/>
    <w:rsid w:val="007A27EB"/>
    <w:rsid w:val="007A39CD"/>
    <w:rsid w:val="007A62D6"/>
    <w:rsid w:val="007A6D92"/>
    <w:rsid w:val="007B5107"/>
    <w:rsid w:val="007B7180"/>
    <w:rsid w:val="007B76B8"/>
    <w:rsid w:val="007C77D1"/>
    <w:rsid w:val="007D2F03"/>
    <w:rsid w:val="007D2FA8"/>
    <w:rsid w:val="007E13F3"/>
    <w:rsid w:val="007E420B"/>
    <w:rsid w:val="007F0146"/>
    <w:rsid w:val="007F058E"/>
    <w:rsid w:val="007F47ED"/>
    <w:rsid w:val="008010C3"/>
    <w:rsid w:val="00804F48"/>
    <w:rsid w:val="00810415"/>
    <w:rsid w:val="00824736"/>
    <w:rsid w:val="00832D38"/>
    <w:rsid w:val="00835CB9"/>
    <w:rsid w:val="008362F6"/>
    <w:rsid w:val="008366A3"/>
    <w:rsid w:val="008402F6"/>
    <w:rsid w:val="00844A73"/>
    <w:rsid w:val="00847050"/>
    <w:rsid w:val="008478B5"/>
    <w:rsid w:val="0085327D"/>
    <w:rsid w:val="00853419"/>
    <w:rsid w:val="00853B31"/>
    <w:rsid w:val="008545E1"/>
    <w:rsid w:val="00860B66"/>
    <w:rsid w:val="00862E63"/>
    <w:rsid w:val="008713BF"/>
    <w:rsid w:val="0087437F"/>
    <w:rsid w:val="008816A0"/>
    <w:rsid w:val="008906C0"/>
    <w:rsid w:val="00892292"/>
    <w:rsid w:val="00897442"/>
    <w:rsid w:val="008A4F8A"/>
    <w:rsid w:val="008A5545"/>
    <w:rsid w:val="008B550C"/>
    <w:rsid w:val="008C0A75"/>
    <w:rsid w:val="008C34F2"/>
    <w:rsid w:val="008C422C"/>
    <w:rsid w:val="008C5C0D"/>
    <w:rsid w:val="008C5CAE"/>
    <w:rsid w:val="008C5F72"/>
    <w:rsid w:val="008C6258"/>
    <w:rsid w:val="008C6B9D"/>
    <w:rsid w:val="008D3293"/>
    <w:rsid w:val="008E1942"/>
    <w:rsid w:val="008E4ED4"/>
    <w:rsid w:val="008F0849"/>
    <w:rsid w:val="008F14C4"/>
    <w:rsid w:val="008F1C3B"/>
    <w:rsid w:val="008F52B4"/>
    <w:rsid w:val="00901D4F"/>
    <w:rsid w:val="00903C37"/>
    <w:rsid w:val="009054AA"/>
    <w:rsid w:val="00913B73"/>
    <w:rsid w:val="009164CA"/>
    <w:rsid w:val="00917597"/>
    <w:rsid w:val="0092083B"/>
    <w:rsid w:val="00922856"/>
    <w:rsid w:val="00924F24"/>
    <w:rsid w:val="009304FA"/>
    <w:rsid w:val="0093058D"/>
    <w:rsid w:val="009325B1"/>
    <w:rsid w:val="0093522B"/>
    <w:rsid w:val="00945B51"/>
    <w:rsid w:val="009554E1"/>
    <w:rsid w:val="0095647E"/>
    <w:rsid w:val="00957E1A"/>
    <w:rsid w:val="00960084"/>
    <w:rsid w:val="00972247"/>
    <w:rsid w:val="00972299"/>
    <w:rsid w:val="00975A52"/>
    <w:rsid w:val="009827CD"/>
    <w:rsid w:val="009A4448"/>
    <w:rsid w:val="009A6D14"/>
    <w:rsid w:val="009A7614"/>
    <w:rsid w:val="009B4C01"/>
    <w:rsid w:val="009B6ACE"/>
    <w:rsid w:val="009B6D6D"/>
    <w:rsid w:val="009D0E59"/>
    <w:rsid w:val="009D452E"/>
    <w:rsid w:val="009D63BB"/>
    <w:rsid w:val="009E2AD6"/>
    <w:rsid w:val="009E3B26"/>
    <w:rsid w:val="009F16FF"/>
    <w:rsid w:val="009F7145"/>
    <w:rsid w:val="00A01B23"/>
    <w:rsid w:val="00A136B1"/>
    <w:rsid w:val="00A22DA9"/>
    <w:rsid w:val="00A23729"/>
    <w:rsid w:val="00A2448D"/>
    <w:rsid w:val="00A25146"/>
    <w:rsid w:val="00A27818"/>
    <w:rsid w:val="00A3278F"/>
    <w:rsid w:val="00A35765"/>
    <w:rsid w:val="00A37DDF"/>
    <w:rsid w:val="00A4054C"/>
    <w:rsid w:val="00A41BAB"/>
    <w:rsid w:val="00A42E31"/>
    <w:rsid w:val="00A502DE"/>
    <w:rsid w:val="00A52ABC"/>
    <w:rsid w:val="00A6283D"/>
    <w:rsid w:val="00A629A6"/>
    <w:rsid w:val="00A660B9"/>
    <w:rsid w:val="00A66116"/>
    <w:rsid w:val="00A77CE7"/>
    <w:rsid w:val="00A84A88"/>
    <w:rsid w:val="00A87101"/>
    <w:rsid w:val="00AA1E8D"/>
    <w:rsid w:val="00AA2934"/>
    <w:rsid w:val="00AA5A99"/>
    <w:rsid w:val="00AB1670"/>
    <w:rsid w:val="00AB659C"/>
    <w:rsid w:val="00AB793A"/>
    <w:rsid w:val="00AC2E11"/>
    <w:rsid w:val="00AD10B2"/>
    <w:rsid w:val="00AD2910"/>
    <w:rsid w:val="00AD6F6E"/>
    <w:rsid w:val="00AE4074"/>
    <w:rsid w:val="00AE721B"/>
    <w:rsid w:val="00AF232A"/>
    <w:rsid w:val="00AF72AC"/>
    <w:rsid w:val="00B04E5C"/>
    <w:rsid w:val="00B04ED5"/>
    <w:rsid w:val="00B05454"/>
    <w:rsid w:val="00B11DC6"/>
    <w:rsid w:val="00B11E8C"/>
    <w:rsid w:val="00B15647"/>
    <w:rsid w:val="00B222E6"/>
    <w:rsid w:val="00B25A34"/>
    <w:rsid w:val="00B26B5D"/>
    <w:rsid w:val="00B27675"/>
    <w:rsid w:val="00B30E00"/>
    <w:rsid w:val="00B31F51"/>
    <w:rsid w:val="00B34DE8"/>
    <w:rsid w:val="00B36539"/>
    <w:rsid w:val="00B42C1C"/>
    <w:rsid w:val="00B50074"/>
    <w:rsid w:val="00B5637C"/>
    <w:rsid w:val="00B56546"/>
    <w:rsid w:val="00B61768"/>
    <w:rsid w:val="00B63EEE"/>
    <w:rsid w:val="00B71E79"/>
    <w:rsid w:val="00B73DC1"/>
    <w:rsid w:val="00B7542B"/>
    <w:rsid w:val="00B81850"/>
    <w:rsid w:val="00BB134F"/>
    <w:rsid w:val="00BC371A"/>
    <w:rsid w:val="00BC5423"/>
    <w:rsid w:val="00BD021C"/>
    <w:rsid w:val="00BD2289"/>
    <w:rsid w:val="00BD52C3"/>
    <w:rsid w:val="00BD55DB"/>
    <w:rsid w:val="00BD5A18"/>
    <w:rsid w:val="00BD5F83"/>
    <w:rsid w:val="00BD6FF2"/>
    <w:rsid w:val="00BD70E8"/>
    <w:rsid w:val="00BE4310"/>
    <w:rsid w:val="00BF3DFA"/>
    <w:rsid w:val="00C04C79"/>
    <w:rsid w:val="00C1335B"/>
    <w:rsid w:val="00C22099"/>
    <w:rsid w:val="00C2270C"/>
    <w:rsid w:val="00C249CD"/>
    <w:rsid w:val="00C36537"/>
    <w:rsid w:val="00C47F3A"/>
    <w:rsid w:val="00C501FF"/>
    <w:rsid w:val="00C53C96"/>
    <w:rsid w:val="00C6557E"/>
    <w:rsid w:val="00C71C30"/>
    <w:rsid w:val="00C726D3"/>
    <w:rsid w:val="00C73D24"/>
    <w:rsid w:val="00C83A05"/>
    <w:rsid w:val="00C86F8E"/>
    <w:rsid w:val="00C95323"/>
    <w:rsid w:val="00C9656F"/>
    <w:rsid w:val="00CA08CA"/>
    <w:rsid w:val="00CA17DC"/>
    <w:rsid w:val="00CA297E"/>
    <w:rsid w:val="00CA3861"/>
    <w:rsid w:val="00CA4278"/>
    <w:rsid w:val="00CA44DB"/>
    <w:rsid w:val="00CB40CC"/>
    <w:rsid w:val="00CC02C9"/>
    <w:rsid w:val="00CC6A6F"/>
    <w:rsid w:val="00CD6650"/>
    <w:rsid w:val="00CD73CB"/>
    <w:rsid w:val="00CE456A"/>
    <w:rsid w:val="00CE4738"/>
    <w:rsid w:val="00CE7F45"/>
    <w:rsid w:val="00CF0504"/>
    <w:rsid w:val="00CF25CA"/>
    <w:rsid w:val="00CF3B9F"/>
    <w:rsid w:val="00CF6BCE"/>
    <w:rsid w:val="00D01425"/>
    <w:rsid w:val="00D10247"/>
    <w:rsid w:val="00D10F59"/>
    <w:rsid w:val="00D21B2B"/>
    <w:rsid w:val="00D21F56"/>
    <w:rsid w:val="00D228E4"/>
    <w:rsid w:val="00D23D6A"/>
    <w:rsid w:val="00D31078"/>
    <w:rsid w:val="00D3519B"/>
    <w:rsid w:val="00D36BD5"/>
    <w:rsid w:val="00D4143D"/>
    <w:rsid w:val="00D505AD"/>
    <w:rsid w:val="00D515A1"/>
    <w:rsid w:val="00D558DB"/>
    <w:rsid w:val="00D67788"/>
    <w:rsid w:val="00D71B08"/>
    <w:rsid w:val="00D86C44"/>
    <w:rsid w:val="00D874AA"/>
    <w:rsid w:val="00D9083D"/>
    <w:rsid w:val="00D9318E"/>
    <w:rsid w:val="00D942C8"/>
    <w:rsid w:val="00D9500A"/>
    <w:rsid w:val="00DA3D0F"/>
    <w:rsid w:val="00DA6CA8"/>
    <w:rsid w:val="00DB3BF5"/>
    <w:rsid w:val="00DB5FEB"/>
    <w:rsid w:val="00DC0AD7"/>
    <w:rsid w:val="00DC32DA"/>
    <w:rsid w:val="00DC4E3A"/>
    <w:rsid w:val="00DC636E"/>
    <w:rsid w:val="00DD08E2"/>
    <w:rsid w:val="00DE2002"/>
    <w:rsid w:val="00DF268B"/>
    <w:rsid w:val="00DF3CA7"/>
    <w:rsid w:val="00E055B6"/>
    <w:rsid w:val="00E179D2"/>
    <w:rsid w:val="00E24A13"/>
    <w:rsid w:val="00E30533"/>
    <w:rsid w:val="00E318E3"/>
    <w:rsid w:val="00E32CBB"/>
    <w:rsid w:val="00E33D53"/>
    <w:rsid w:val="00E35DE7"/>
    <w:rsid w:val="00E41FED"/>
    <w:rsid w:val="00E50A6D"/>
    <w:rsid w:val="00E531F0"/>
    <w:rsid w:val="00E57357"/>
    <w:rsid w:val="00E60CF6"/>
    <w:rsid w:val="00E70840"/>
    <w:rsid w:val="00E84973"/>
    <w:rsid w:val="00E9731D"/>
    <w:rsid w:val="00E97570"/>
    <w:rsid w:val="00E9774C"/>
    <w:rsid w:val="00EA511C"/>
    <w:rsid w:val="00EB41F1"/>
    <w:rsid w:val="00EC02F5"/>
    <w:rsid w:val="00ED0E53"/>
    <w:rsid w:val="00ED0F8B"/>
    <w:rsid w:val="00ED1C50"/>
    <w:rsid w:val="00EE297E"/>
    <w:rsid w:val="00EE5B09"/>
    <w:rsid w:val="00EF44A5"/>
    <w:rsid w:val="00EF67D0"/>
    <w:rsid w:val="00EF7839"/>
    <w:rsid w:val="00F01A15"/>
    <w:rsid w:val="00F0383D"/>
    <w:rsid w:val="00F16192"/>
    <w:rsid w:val="00F22B1B"/>
    <w:rsid w:val="00F24F54"/>
    <w:rsid w:val="00F30BDA"/>
    <w:rsid w:val="00F352B1"/>
    <w:rsid w:val="00F4204E"/>
    <w:rsid w:val="00F421D2"/>
    <w:rsid w:val="00F51AA7"/>
    <w:rsid w:val="00F553B8"/>
    <w:rsid w:val="00F56A04"/>
    <w:rsid w:val="00F56C76"/>
    <w:rsid w:val="00F606C3"/>
    <w:rsid w:val="00F6733A"/>
    <w:rsid w:val="00F75DF2"/>
    <w:rsid w:val="00F75FBD"/>
    <w:rsid w:val="00F814E9"/>
    <w:rsid w:val="00F90686"/>
    <w:rsid w:val="00F916A0"/>
    <w:rsid w:val="00F92A4A"/>
    <w:rsid w:val="00F959D3"/>
    <w:rsid w:val="00FA005E"/>
    <w:rsid w:val="00FA583A"/>
    <w:rsid w:val="00FA595E"/>
    <w:rsid w:val="00FB0015"/>
    <w:rsid w:val="00FB086B"/>
    <w:rsid w:val="00FB4199"/>
    <w:rsid w:val="00FB4A78"/>
    <w:rsid w:val="00FB721F"/>
    <w:rsid w:val="00FC0915"/>
    <w:rsid w:val="00FC09D2"/>
    <w:rsid w:val="00FC198C"/>
    <w:rsid w:val="00FC71A7"/>
    <w:rsid w:val="00FC7310"/>
    <w:rsid w:val="00FD08EB"/>
    <w:rsid w:val="00FD344F"/>
    <w:rsid w:val="00FE3326"/>
    <w:rsid w:val="00FE4F83"/>
    <w:rsid w:val="00FE54CA"/>
    <w:rsid w:val="00FF19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B05454"/>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H1"/>
    <w:basedOn w:val="NormalText"/>
    <w:next w:val="NormalText"/>
    <w:link w:val="Heading1Char"/>
    <w:uiPriority w:val="9"/>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H2,bro Titre 2,h2,heading2"/>
    <w:basedOn w:val="Heading1"/>
    <w:next w:val="Normal"/>
    <w:link w:val="Heading2Char"/>
    <w:uiPriority w:val="9"/>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H3,bro Titre 3,h3"/>
    <w:basedOn w:val="Heading2"/>
    <w:next w:val="NormalText"/>
    <w:link w:val="Heading3Char"/>
    <w:uiPriority w:val="9"/>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H4,bro Titre 4,h4"/>
    <w:basedOn w:val="Heading3"/>
    <w:next w:val="NormalText"/>
    <w:link w:val="Heading4Char"/>
    <w:uiPriority w:val="9"/>
    <w:qFormat/>
    <w:rsid w:val="008B550C"/>
    <w:pPr>
      <w:numPr>
        <w:ilvl w:val="3"/>
      </w:numPr>
      <w:tabs>
        <w:tab w:val="num" w:pos="907"/>
      </w:tabs>
      <w:spacing w:before="280" w:line="260" w:lineRule="exact"/>
      <w:outlineLvl w:val="3"/>
    </w:pPr>
    <w:rPr>
      <w:sz w:val="22"/>
      <w:szCs w:val="28"/>
    </w:rPr>
  </w:style>
  <w:style w:type="paragraph" w:styleId="Heading5">
    <w:name w:val="heading 5"/>
    <w:aliases w:val="APVMA_H5,H5,bro Titre 5"/>
    <w:basedOn w:val="Heading4"/>
    <w:next w:val="NormalText"/>
    <w:uiPriority w:val="9"/>
    <w:qFormat/>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9"/>
    <w:qFormat/>
    <w:p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pPr>
      <w:spacing w:before="240" w:after="60"/>
      <w:outlineLvl w:val="6"/>
    </w:pPr>
    <w:rPr>
      <w:rFonts w:ascii="Times New Roman" w:hAnsi="Times New Roman"/>
      <w:sz w:val="24"/>
    </w:rPr>
  </w:style>
  <w:style w:type="paragraph" w:styleId="Heading8">
    <w:name w:val="heading 8"/>
    <w:basedOn w:val="Normal"/>
    <w:next w:val="Normal"/>
    <w:uiPriority w:val="9"/>
    <w:qFormat/>
    <w:pPr>
      <w:spacing w:before="240" w:after="60"/>
      <w:outlineLvl w:val="7"/>
    </w:pPr>
    <w:rPr>
      <w:rFonts w:ascii="Times New Roman" w:hAnsi="Times New Roman"/>
      <w:i/>
      <w:iCs/>
      <w:sz w:val="24"/>
    </w:rPr>
  </w:style>
  <w:style w:type="paragraph" w:styleId="Heading9">
    <w:name w:val="heading 9"/>
    <w:basedOn w:val="Normal"/>
    <w:next w:val="Normal"/>
    <w:uiPriority w:val="9"/>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pPr>
      <w:spacing w:before="60" w:line="260" w:lineRule="atLeast"/>
    </w:pPr>
    <w:rPr>
      <w:rFonts w:ascii="Arial" w:hAnsi="Arial"/>
      <w:lang w:eastAsia="en-US"/>
    </w:rPr>
  </w:style>
  <w:style w:type="paragraph" w:styleId="TOC1">
    <w:name w:val="toc 1"/>
    <w:aliases w:val="ToC - Level 1,APVMA_TOC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DAR001,Tabellenanmerkung"/>
    <w:basedOn w:val="NormalText"/>
    <w:link w:val="FootnoteTextChar"/>
    <w:pPr>
      <w:spacing w:after="0" w:line="180" w:lineRule="exact"/>
      <w:ind w:left="227" w:hanging="227"/>
    </w:pPr>
    <w:rPr>
      <w:spacing w:val="6"/>
      <w:sz w:val="16"/>
      <w:szCs w:val="20"/>
    </w:rPr>
  </w:style>
  <w:style w:type="character" w:styleId="Emphasis">
    <w:name w:val="Emphasis"/>
    <w:uiPriority w:val="20"/>
    <w:qFormat/>
    <w:rPr>
      <w:i/>
      <w:iCs/>
    </w:rPr>
  </w:style>
  <w:style w:type="paragraph" w:styleId="TOC2">
    <w:name w:val="toc 2"/>
    <w:aliases w:val="ToC - Level 2,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6"/>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5"/>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4"/>
    <w:pPr>
      <w:tabs>
        <w:tab w:val="center" w:pos="4153"/>
        <w:tab w:val="right" w:pos="8306"/>
      </w:tabs>
    </w:pPr>
  </w:style>
  <w:style w:type="character" w:styleId="PageNumber">
    <w:name w:val="page number"/>
    <w:aliases w:val="APVMA Page Number"/>
    <w:uiPriority w:val="4"/>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2"/>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1"/>
      </w:numPr>
      <w:spacing w:before="60"/>
    </w:pPr>
  </w:style>
  <w:style w:type="character" w:styleId="FootnoteReference">
    <w:name w:val="footnote reference"/>
    <w:uiPriority w:val="99"/>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APVMA_Caption,o,Beschriftung Char,Beschriftung Char1 Char,Beschriftung Char Char Char,Char,Bayer Caption,o + Links,! Q, Char,1,Beschriftung Appendix,Légende Car Car Car,Beschriftung Appendix Car Car Car,Légende Car Car Car Car"/>
    <w:basedOn w:val="Normal"/>
    <w:next w:val="NormalText"/>
    <w:link w:val="CaptionChar"/>
    <w:qFormat/>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link w:val="ListAlphaChar"/>
    <w:uiPriority w:val="4"/>
    <w:qFormat/>
    <w:pPr>
      <w:numPr>
        <w:numId w:val="4"/>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3"/>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APVMA_Caption Char,o Char,Beschriftung Char Char,Beschriftung Char1 Char Char,Beschriftung Char Char Char Char,Char Char,Bayer Caption Char,o + Links Char,! Q Char, Char Char,1 Char,Beschriftung Appendix Char"/>
    <w:basedOn w:val="DefaultParagraphFont"/>
    <w:link w:val="Caption"/>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paragraph" w:customStyle="1" w:styleId="APVMAEvenHeader">
    <w:name w:val="APVMA_Even_Header"/>
    <w:basedOn w:val="Normal"/>
    <w:uiPriority w:val="4"/>
    <w:rsid w:val="002D53E1"/>
    <w:pPr>
      <w:pBdr>
        <w:bottom w:val="single" w:sz="4" w:space="1" w:color="auto"/>
      </w:pBdr>
      <w:tabs>
        <w:tab w:val="left" w:pos="567"/>
        <w:tab w:val="right" w:pos="9638"/>
      </w:tabs>
      <w:suppressAutoHyphens/>
      <w:spacing w:before="0" w:after="0" w:line="200" w:lineRule="exact"/>
      <w:ind w:left="567" w:hanging="567"/>
    </w:pPr>
    <w:rPr>
      <w:rFonts w:cs="Arial"/>
      <w:b/>
      <w:bCs/>
      <w:caps/>
      <w:color w:val="5C2946"/>
      <w:kern w:val="20"/>
      <w:sz w:val="18"/>
      <w:szCs w:val="18"/>
      <w:u w:color="000000"/>
    </w:rPr>
  </w:style>
  <w:style w:type="paragraph" w:customStyle="1" w:styleId="APVMAText">
    <w:name w:val="APVMA_Text"/>
    <w:basedOn w:val="Normal"/>
    <w:link w:val="APVMATextChar"/>
    <w:qFormat/>
    <w:rsid w:val="002D53E1"/>
    <w:pPr>
      <w:suppressAutoHyphens/>
      <w:spacing w:before="240" w:after="240" w:line="280" w:lineRule="exact"/>
    </w:pPr>
    <w:rPr>
      <w:rFonts w:cs="Arial"/>
      <w:color w:val="auto"/>
      <w:sz w:val="20"/>
      <w:u w:color="000000"/>
      <w:lang w:val="en-GB"/>
    </w:rPr>
  </w:style>
  <w:style w:type="character" w:customStyle="1" w:styleId="APVMATextChar">
    <w:name w:val="APVMA_Text Char"/>
    <w:basedOn w:val="DefaultParagraphFont"/>
    <w:link w:val="APVMAText"/>
    <w:rsid w:val="002D53E1"/>
    <w:rPr>
      <w:rFonts w:ascii="Arial" w:hAnsi="Arial" w:cs="Arial"/>
      <w:szCs w:val="24"/>
      <w:u w:color="000000"/>
      <w:lang w:val="en-GB" w:eastAsia="en-US"/>
    </w:rPr>
  </w:style>
  <w:style w:type="character" w:styleId="UnresolvedMention">
    <w:name w:val="Unresolved Mention"/>
    <w:basedOn w:val="DefaultParagraphFont"/>
    <w:uiPriority w:val="99"/>
    <w:semiHidden/>
    <w:unhideWhenUsed/>
    <w:rsid w:val="002D53E1"/>
    <w:rPr>
      <w:color w:val="605E5C"/>
      <w:shd w:val="clear" w:color="auto" w:fill="E1DFDD"/>
    </w:rPr>
  </w:style>
  <w:style w:type="paragraph" w:customStyle="1" w:styleId="APVMATableText">
    <w:name w:val="APVMA_TableText"/>
    <w:basedOn w:val="NormalText"/>
    <w:link w:val="APVMATableTextChar"/>
    <w:uiPriority w:val="4"/>
    <w:qFormat/>
    <w:rsid w:val="002D53E1"/>
    <w:pPr>
      <w:spacing w:before="120" w:after="120" w:line="210" w:lineRule="exact"/>
    </w:pPr>
    <w:rPr>
      <w:color w:val="auto"/>
      <w:spacing w:val="6"/>
      <w:sz w:val="17"/>
    </w:rPr>
  </w:style>
  <w:style w:type="character" w:customStyle="1" w:styleId="APVMATableTextChar">
    <w:name w:val="APVMA_TableText Char"/>
    <w:link w:val="APVMATableText"/>
    <w:uiPriority w:val="4"/>
    <w:rsid w:val="002D53E1"/>
    <w:rPr>
      <w:rFonts w:ascii="Arial" w:hAnsi="Arial" w:cs="Arial"/>
      <w:spacing w:val="6"/>
      <w:kern w:val="20"/>
      <w:sz w:val="17"/>
      <w:szCs w:val="24"/>
      <w:u w:color="000000"/>
      <w:lang w:eastAsia="en-US"/>
    </w:rPr>
  </w:style>
  <w:style w:type="paragraph" w:customStyle="1" w:styleId="APVMATableHead">
    <w:name w:val="APVMA_TableHead"/>
    <w:basedOn w:val="APVMATableText"/>
    <w:uiPriority w:val="4"/>
    <w:qFormat/>
    <w:rsid w:val="00FB721F"/>
    <w:pPr>
      <w:keepNext/>
      <w:keepLines/>
      <w:spacing w:before="60" w:after="60" w:line="240" w:lineRule="exact"/>
    </w:pPr>
    <w:rPr>
      <w:rFonts w:ascii="Franklin Gothic Medium" w:hAnsi="Franklin Gothic Medium"/>
      <w:bCs/>
      <w:color w:val="F8F8F8"/>
      <w:sz w:val="18"/>
    </w:rPr>
  </w:style>
  <w:style w:type="paragraph" w:styleId="BodyText">
    <w:name w:val="Body Text"/>
    <w:aliases w:val="style5,bt"/>
    <w:basedOn w:val="Normal"/>
    <w:link w:val="BodyTextChar"/>
    <w:qFormat/>
    <w:rsid w:val="00FB721F"/>
    <w:pPr>
      <w:widowControl w:val="0"/>
      <w:autoSpaceDE w:val="0"/>
      <w:autoSpaceDN w:val="0"/>
      <w:spacing w:before="0" w:after="0" w:line="240" w:lineRule="auto"/>
    </w:pPr>
    <w:rPr>
      <w:rFonts w:eastAsia="Arial" w:cs="Arial"/>
      <w:color w:val="auto"/>
      <w:sz w:val="19"/>
      <w:szCs w:val="19"/>
      <w:lang w:val="en-US"/>
    </w:rPr>
  </w:style>
  <w:style w:type="character" w:customStyle="1" w:styleId="BodyTextChar">
    <w:name w:val="Body Text Char"/>
    <w:aliases w:val="style5 Char,bt Char"/>
    <w:basedOn w:val="DefaultParagraphFont"/>
    <w:link w:val="BodyText"/>
    <w:rsid w:val="00FB721F"/>
    <w:rPr>
      <w:rFonts w:ascii="Arial" w:eastAsia="Arial" w:hAnsi="Arial" w:cs="Arial"/>
      <w:sz w:val="19"/>
      <w:szCs w:val="19"/>
      <w:lang w:val="en-US" w:eastAsia="en-US"/>
    </w:rPr>
  </w:style>
  <w:style w:type="paragraph" w:customStyle="1" w:styleId="Default">
    <w:name w:val="Default"/>
    <w:link w:val="DefaultChar"/>
    <w:rsid w:val="00FB721F"/>
    <w:pPr>
      <w:autoSpaceDE w:val="0"/>
      <w:autoSpaceDN w:val="0"/>
      <w:adjustRightInd w:val="0"/>
    </w:pPr>
    <w:rPr>
      <w:color w:val="000000"/>
      <w:sz w:val="24"/>
      <w:szCs w:val="24"/>
    </w:rPr>
  </w:style>
  <w:style w:type="paragraph" w:customStyle="1" w:styleId="APVMATableSubHead">
    <w:name w:val="APVMA_Table_SubHead"/>
    <w:basedOn w:val="APVMATableHead"/>
    <w:uiPriority w:val="4"/>
    <w:rsid w:val="00C83A05"/>
    <w:rPr>
      <w:color w:val="5C2946"/>
    </w:rPr>
  </w:style>
  <w:style w:type="paragraph" w:customStyle="1" w:styleId="APVMABullet1">
    <w:name w:val="APVMA_Bullet1"/>
    <w:basedOn w:val="Normal"/>
    <w:qFormat/>
    <w:rsid w:val="004B45C7"/>
    <w:pPr>
      <w:tabs>
        <w:tab w:val="num" w:pos="340"/>
      </w:tabs>
      <w:suppressAutoHyphens/>
      <w:spacing w:before="120" w:after="120" w:line="280" w:lineRule="exact"/>
      <w:ind w:left="340" w:hanging="340"/>
    </w:pPr>
    <w:rPr>
      <w:rFonts w:cs="Arial"/>
      <w:color w:val="auto"/>
      <w:sz w:val="20"/>
      <w:u w:color="000000"/>
      <w:lang w:val="en-GB"/>
    </w:rPr>
  </w:style>
  <w:style w:type="paragraph" w:customStyle="1" w:styleId="APVMAAppendices">
    <w:name w:val="APVMA_Appendices"/>
    <w:basedOn w:val="Heading1"/>
    <w:next w:val="APVMAText"/>
    <w:rsid w:val="00314FF8"/>
    <w:pPr>
      <w:tabs>
        <w:tab w:val="left" w:pos="1361"/>
      </w:tabs>
    </w:pPr>
    <w:rPr>
      <w:caps/>
      <w:color w:val="53284F"/>
      <w:lang w:val="en-GB"/>
    </w:rPr>
  </w:style>
  <w:style w:type="paragraph" w:customStyle="1" w:styleId="TableNumberLevel1">
    <w:name w:val="Table: Number Level 1"/>
    <w:aliases w:val="Table N1"/>
    <w:basedOn w:val="Normal"/>
    <w:uiPriority w:val="12"/>
    <w:qFormat/>
    <w:rsid w:val="00430882"/>
    <w:pPr>
      <w:numPr>
        <w:numId w:val="8"/>
      </w:numPr>
      <w:spacing w:before="60" w:after="60"/>
    </w:pPr>
    <w:rPr>
      <w:rFonts w:cs="Arial"/>
      <w:color w:val="auto"/>
      <w:sz w:val="20"/>
      <w:szCs w:val="22"/>
      <w:lang w:eastAsia="en-AU"/>
    </w:rPr>
  </w:style>
  <w:style w:type="paragraph" w:customStyle="1" w:styleId="TableNumberLevel2">
    <w:name w:val="Table: Number Level 2"/>
    <w:basedOn w:val="Normal"/>
    <w:uiPriority w:val="12"/>
    <w:rsid w:val="00430882"/>
    <w:pPr>
      <w:numPr>
        <w:ilvl w:val="1"/>
        <w:numId w:val="8"/>
      </w:numPr>
      <w:tabs>
        <w:tab w:val="clear" w:pos="567"/>
        <w:tab w:val="num" w:pos="1440"/>
      </w:tabs>
      <w:spacing w:before="60" w:after="60"/>
      <w:ind w:left="1440" w:hanging="360"/>
    </w:pPr>
    <w:rPr>
      <w:rFonts w:cs="Arial"/>
      <w:color w:val="auto"/>
      <w:sz w:val="20"/>
      <w:szCs w:val="22"/>
      <w:lang w:eastAsia="en-AU"/>
    </w:rPr>
  </w:style>
  <w:style w:type="paragraph" w:customStyle="1" w:styleId="TableNumberLevel3">
    <w:name w:val="Table: Number Level 3"/>
    <w:basedOn w:val="Normal"/>
    <w:uiPriority w:val="12"/>
    <w:rsid w:val="00430882"/>
    <w:pPr>
      <w:numPr>
        <w:ilvl w:val="2"/>
        <w:numId w:val="8"/>
      </w:numPr>
      <w:tabs>
        <w:tab w:val="clear" w:pos="567"/>
        <w:tab w:val="num" w:pos="2160"/>
      </w:tabs>
      <w:spacing w:before="60" w:after="60"/>
      <w:ind w:left="2160" w:hanging="180"/>
    </w:pPr>
    <w:rPr>
      <w:rFonts w:cs="Arial"/>
      <w:color w:val="auto"/>
      <w:sz w:val="20"/>
      <w:szCs w:val="22"/>
      <w:lang w:eastAsia="en-AU"/>
    </w:rPr>
  </w:style>
  <w:style w:type="paragraph" w:customStyle="1" w:styleId="TableNumberLevel4">
    <w:name w:val="Table: Number Level 4"/>
    <w:basedOn w:val="Normal"/>
    <w:uiPriority w:val="12"/>
    <w:rsid w:val="00430882"/>
    <w:pPr>
      <w:numPr>
        <w:ilvl w:val="3"/>
        <w:numId w:val="8"/>
      </w:numPr>
      <w:tabs>
        <w:tab w:val="clear" w:pos="850"/>
        <w:tab w:val="num" w:pos="2880"/>
      </w:tabs>
      <w:spacing w:before="0" w:after="60"/>
      <w:ind w:left="2880" w:hanging="360"/>
    </w:pPr>
    <w:rPr>
      <w:rFonts w:cs="Arial"/>
      <w:color w:val="auto"/>
      <w:sz w:val="20"/>
      <w:szCs w:val="22"/>
      <w:lang w:eastAsia="en-AU"/>
    </w:rPr>
  </w:style>
  <w:style w:type="paragraph" w:customStyle="1" w:styleId="TableNumberLevel5">
    <w:name w:val="Table: Number Level 5"/>
    <w:basedOn w:val="Normal"/>
    <w:uiPriority w:val="12"/>
    <w:semiHidden/>
    <w:rsid w:val="00430882"/>
    <w:pPr>
      <w:numPr>
        <w:ilvl w:val="4"/>
        <w:numId w:val="8"/>
      </w:numPr>
      <w:tabs>
        <w:tab w:val="clear" w:pos="1134"/>
        <w:tab w:val="num" w:pos="360"/>
        <w:tab w:val="num" w:pos="3600"/>
      </w:tabs>
      <w:spacing w:before="0" w:after="60"/>
      <w:ind w:left="3600" w:hanging="360"/>
    </w:pPr>
    <w:rPr>
      <w:rFonts w:cs="Arial"/>
      <w:color w:val="auto"/>
      <w:sz w:val="20"/>
      <w:szCs w:val="22"/>
      <w:lang w:eastAsia="en-AU"/>
    </w:rPr>
  </w:style>
  <w:style w:type="paragraph" w:customStyle="1" w:styleId="TableNumberLevel6">
    <w:name w:val="Table: Number Level 6"/>
    <w:basedOn w:val="Normal"/>
    <w:uiPriority w:val="12"/>
    <w:semiHidden/>
    <w:rsid w:val="00430882"/>
    <w:pPr>
      <w:numPr>
        <w:ilvl w:val="5"/>
        <w:numId w:val="8"/>
      </w:numPr>
      <w:tabs>
        <w:tab w:val="clear" w:pos="1417"/>
        <w:tab w:val="num" w:pos="360"/>
        <w:tab w:val="num" w:pos="4320"/>
      </w:tabs>
      <w:spacing w:before="0" w:after="60"/>
      <w:ind w:left="4320" w:hanging="180"/>
    </w:pPr>
    <w:rPr>
      <w:rFonts w:cs="Arial"/>
      <w:color w:val="auto"/>
      <w:sz w:val="20"/>
      <w:szCs w:val="22"/>
      <w:lang w:eastAsia="en-AU"/>
    </w:rPr>
  </w:style>
  <w:style w:type="paragraph" w:customStyle="1" w:styleId="TableNumberLevel7">
    <w:name w:val="Table: Number Level 7"/>
    <w:basedOn w:val="Normal"/>
    <w:uiPriority w:val="12"/>
    <w:semiHidden/>
    <w:rsid w:val="00430882"/>
    <w:pPr>
      <w:numPr>
        <w:ilvl w:val="6"/>
        <w:numId w:val="8"/>
      </w:numPr>
      <w:tabs>
        <w:tab w:val="clear" w:pos="1701"/>
        <w:tab w:val="num" w:pos="360"/>
        <w:tab w:val="num" w:pos="5040"/>
      </w:tabs>
      <w:spacing w:before="0" w:after="60"/>
      <w:ind w:left="5040" w:hanging="360"/>
    </w:pPr>
    <w:rPr>
      <w:rFonts w:cs="Arial"/>
      <w:color w:val="auto"/>
      <w:sz w:val="20"/>
      <w:szCs w:val="22"/>
      <w:lang w:eastAsia="en-AU"/>
    </w:rPr>
  </w:style>
  <w:style w:type="paragraph" w:customStyle="1" w:styleId="TableNumberLevel8">
    <w:name w:val="Table: Number Level 8"/>
    <w:basedOn w:val="Normal"/>
    <w:uiPriority w:val="12"/>
    <w:semiHidden/>
    <w:rsid w:val="00430882"/>
    <w:pPr>
      <w:numPr>
        <w:ilvl w:val="7"/>
        <w:numId w:val="8"/>
      </w:numPr>
      <w:tabs>
        <w:tab w:val="clear" w:pos="1984"/>
        <w:tab w:val="num" w:pos="360"/>
        <w:tab w:val="num" w:pos="5760"/>
      </w:tabs>
      <w:spacing w:before="0" w:after="60"/>
      <w:ind w:left="5760" w:hanging="360"/>
    </w:pPr>
    <w:rPr>
      <w:rFonts w:cs="Arial"/>
      <w:color w:val="auto"/>
      <w:sz w:val="20"/>
      <w:szCs w:val="22"/>
      <w:lang w:eastAsia="en-AU"/>
    </w:rPr>
  </w:style>
  <w:style w:type="paragraph" w:customStyle="1" w:styleId="TableNumberLevel9">
    <w:name w:val="Table: Number Level 9"/>
    <w:basedOn w:val="Normal"/>
    <w:uiPriority w:val="12"/>
    <w:semiHidden/>
    <w:rsid w:val="00430882"/>
    <w:pPr>
      <w:numPr>
        <w:ilvl w:val="8"/>
        <w:numId w:val="8"/>
      </w:numPr>
      <w:tabs>
        <w:tab w:val="clear" w:pos="2268"/>
        <w:tab w:val="num" w:pos="360"/>
        <w:tab w:val="num" w:pos="6480"/>
      </w:tabs>
      <w:spacing w:before="0" w:after="60"/>
      <w:ind w:left="6480" w:hanging="180"/>
    </w:pPr>
    <w:rPr>
      <w:rFonts w:cs="Arial"/>
      <w:color w:val="auto"/>
      <w:sz w:val="20"/>
      <w:szCs w:val="22"/>
      <w:lang w:eastAsia="en-AU"/>
    </w:rPr>
  </w:style>
  <w:style w:type="numbering" w:customStyle="1" w:styleId="NoList1">
    <w:name w:val="No List1"/>
    <w:next w:val="NoList"/>
    <w:uiPriority w:val="99"/>
    <w:semiHidden/>
    <w:unhideWhenUsed/>
    <w:rsid w:val="000776C2"/>
  </w:style>
  <w:style w:type="paragraph" w:customStyle="1" w:styleId="APVMATableBullet">
    <w:name w:val="APVMA_TableBullet"/>
    <w:basedOn w:val="APVMATableText"/>
    <w:uiPriority w:val="4"/>
    <w:rsid w:val="000776C2"/>
    <w:pPr>
      <w:tabs>
        <w:tab w:val="num" w:pos="227"/>
      </w:tabs>
      <w:spacing w:after="60"/>
      <w:ind w:left="227" w:hanging="227"/>
    </w:pPr>
  </w:style>
  <w:style w:type="paragraph" w:customStyle="1" w:styleId="APVMAListNumbered">
    <w:name w:val="APVMA_List_Numbered"/>
    <w:basedOn w:val="NormalText"/>
    <w:uiPriority w:val="4"/>
    <w:qFormat/>
    <w:rsid w:val="000776C2"/>
    <w:pPr>
      <w:tabs>
        <w:tab w:val="num" w:pos="340"/>
      </w:tabs>
      <w:spacing w:before="120" w:after="120"/>
      <w:ind w:left="340" w:hanging="340"/>
    </w:pPr>
    <w:rPr>
      <w:color w:val="auto"/>
    </w:rPr>
  </w:style>
  <w:style w:type="paragraph" w:customStyle="1" w:styleId="APVMASourceTableNote">
    <w:name w:val="APVMA_Source/TableNote"/>
    <w:basedOn w:val="NormalText"/>
    <w:uiPriority w:val="4"/>
    <w:rsid w:val="000776C2"/>
    <w:pPr>
      <w:spacing w:before="0" w:after="0" w:line="280" w:lineRule="atLeast"/>
    </w:pPr>
    <w:rPr>
      <w:i/>
      <w:color w:val="auto"/>
      <w:spacing w:val="6"/>
      <w:sz w:val="16"/>
    </w:rPr>
  </w:style>
  <w:style w:type="paragraph" w:customStyle="1" w:styleId="APVMATableHeadRight">
    <w:name w:val="APVMA_TableHead_Right"/>
    <w:basedOn w:val="APVMATableHead"/>
    <w:uiPriority w:val="4"/>
    <w:rsid w:val="000776C2"/>
    <w:pPr>
      <w:jc w:val="right"/>
    </w:pPr>
  </w:style>
  <w:style w:type="paragraph" w:customStyle="1" w:styleId="APVMAQuote">
    <w:name w:val="APVMA_Quote"/>
    <w:basedOn w:val="NormalText"/>
    <w:uiPriority w:val="4"/>
    <w:rsid w:val="000776C2"/>
    <w:pPr>
      <w:ind w:left="567" w:right="567"/>
    </w:pPr>
    <w:rPr>
      <w:color w:val="auto"/>
    </w:rPr>
  </w:style>
  <w:style w:type="paragraph" w:customStyle="1" w:styleId="APVMATableTextRight">
    <w:name w:val="APVMA_TableText_Right"/>
    <w:basedOn w:val="APVMATableText"/>
    <w:uiPriority w:val="4"/>
    <w:rsid w:val="000776C2"/>
    <w:pPr>
      <w:jc w:val="right"/>
    </w:pPr>
  </w:style>
  <w:style w:type="paragraph" w:customStyle="1" w:styleId="APVMAOddHeader">
    <w:name w:val="APVMA_Odd_Header"/>
    <w:basedOn w:val="NormalText"/>
    <w:uiPriority w:val="4"/>
    <w:rsid w:val="000776C2"/>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CoverTitle">
    <w:name w:val="APVMA_Cover_Title"/>
    <w:basedOn w:val="Normal"/>
    <w:uiPriority w:val="4"/>
    <w:qFormat/>
    <w:rsid w:val="000776C2"/>
    <w:pPr>
      <w:spacing w:before="0" w:after="0"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0776C2"/>
    <w:pPr>
      <w:spacing w:before="120" w:after="0" w:line="340" w:lineRule="exact"/>
      <w:jc w:val="right"/>
    </w:pPr>
    <w:rPr>
      <w:rFonts w:ascii="Franklin Gothic Book" w:hAnsi="Franklin Gothic Book"/>
      <w:color w:val="353735" w:themeColor="text1"/>
      <w:sz w:val="28"/>
    </w:rPr>
  </w:style>
  <w:style w:type="paragraph" w:customStyle="1" w:styleId="APVMAAppendixH1">
    <w:name w:val="APVMA_Appendix_H1"/>
    <w:basedOn w:val="APVMAPreliminariesH1"/>
    <w:next w:val="NormalText"/>
    <w:uiPriority w:val="4"/>
    <w:rsid w:val="000776C2"/>
    <w:pPr>
      <w:tabs>
        <w:tab w:val="left" w:pos="2058"/>
      </w:tabs>
      <w:ind w:left="2044" w:hanging="2044"/>
    </w:pPr>
  </w:style>
  <w:style w:type="paragraph" w:customStyle="1" w:styleId="APVMAPreliminariesH1">
    <w:name w:val="APVMA_Preliminaries_H1"/>
    <w:basedOn w:val="Heading1"/>
    <w:next w:val="NormalText"/>
    <w:uiPriority w:val="4"/>
    <w:rsid w:val="000776C2"/>
    <w:rPr>
      <w:bCs/>
      <w:caps/>
      <w:szCs w:val="30"/>
    </w:rPr>
  </w:style>
  <w:style w:type="paragraph" w:customStyle="1" w:styleId="APVMAPreliminariesH2">
    <w:name w:val="APVMA_Preliminaries_H2"/>
    <w:basedOn w:val="Heading2"/>
    <w:next w:val="NormalText"/>
    <w:uiPriority w:val="4"/>
    <w:rsid w:val="000776C2"/>
    <w:pPr>
      <w:numPr>
        <w:ilvl w:val="0"/>
      </w:numPr>
      <w:tabs>
        <w:tab w:val="num" w:pos="907"/>
      </w:tabs>
    </w:pPr>
  </w:style>
  <w:style w:type="paragraph" w:customStyle="1" w:styleId="APVMAPreliminariesH3">
    <w:name w:val="APVMA_Preliminaries_H3"/>
    <w:basedOn w:val="Heading3"/>
    <w:uiPriority w:val="4"/>
    <w:rsid w:val="000776C2"/>
    <w:pPr>
      <w:numPr>
        <w:ilvl w:val="0"/>
      </w:numPr>
      <w:tabs>
        <w:tab w:val="num" w:pos="907"/>
      </w:tabs>
    </w:pPr>
  </w:style>
  <w:style w:type="paragraph" w:customStyle="1" w:styleId="APVMAGlossaryRefH1">
    <w:name w:val="APVMA_Glossary/Ref_H1"/>
    <w:basedOn w:val="APVMAPreliminariesH1"/>
    <w:uiPriority w:val="4"/>
    <w:rsid w:val="000776C2"/>
  </w:style>
  <w:style w:type="paragraph" w:customStyle="1" w:styleId="APVMAListAlpha">
    <w:name w:val="APVMA_List_Alpha"/>
    <w:basedOn w:val="NormalText"/>
    <w:uiPriority w:val="4"/>
    <w:qFormat/>
    <w:rsid w:val="000776C2"/>
    <w:pPr>
      <w:tabs>
        <w:tab w:val="num" w:pos="340"/>
      </w:tabs>
      <w:spacing w:before="120" w:after="120"/>
      <w:ind w:left="340" w:hanging="340"/>
    </w:pPr>
    <w:rPr>
      <w:color w:val="auto"/>
    </w:rPr>
  </w:style>
  <w:style w:type="paragraph" w:customStyle="1" w:styleId="APVMAAppendixH2">
    <w:name w:val="APVMA_Appendix_H2"/>
    <w:basedOn w:val="APVMAPreliminariesH2"/>
    <w:next w:val="NormalText"/>
    <w:uiPriority w:val="4"/>
    <w:rsid w:val="000776C2"/>
    <w:rPr>
      <w:bCs/>
    </w:rPr>
  </w:style>
  <w:style w:type="paragraph" w:customStyle="1" w:styleId="APVMAAppendixH3">
    <w:name w:val="APVMA_Appendix_H3"/>
    <w:basedOn w:val="APVMAPreliminariesH3"/>
    <w:next w:val="NormalText"/>
    <w:uiPriority w:val="4"/>
    <w:rsid w:val="000776C2"/>
  </w:style>
  <w:style w:type="character" w:customStyle="1" w:styleId="APVMASuperscript">
    <w:name w:val="APVMA_Superscript"/>
    <w:basedOn w:val="DefaultParagraphFont"/>
    <w:uiPriority w:val="1"/>
    <w:qFormat/>
    <w:rsid w:val="000776C2"/>
    <w:rPr>
      <w:vertAlign w:val="superscript"/>
    </w:rPr>
  </w:style>
  <w:style w:type="character" w:customStyle="1" w:styleId="FootnoteTextChar">
    <w:name w:val="Footnote Text Char"/>
    <w:aliases w:val="APVMA_Footnote Char,DAR001 Char,Tabellenanmerkung Char"/>
    <w:basedOn w:val="DefaultParagraphFont"/>
    <w:link w:val="FootnoteText"/>
    <w:rsid w:val="000776C2"/>
    <w:rPr>
      <w:rFonts w:ascii="Arial" w:hAnsi="Arial" w:cs="Arial"/>
      <w:color w:val="1A1B1A" w:themeColor="text1" w:themeShade="80"/>
      <w:spacing w:val="6"/>
      <w:kern w:val="20"/>
      <w:sz w:val="16"/>
      <w:u w:color="000000"/>
      <w:lang w:eastAsia="en-US"/>
    </w:rPr>
  </w:style>
  <w:style w:type="table" w:styleId="TableGrid">
    <w:name w:val="Table Grid"/>
    <w:basedOn w:val="TableNormal"/>
    <w:uiPriority w:val="39"/>
    <w:rsid w:val="0007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4"/>
    <w:rsid w:val="000776C2"/>
    <w:rPr>
      <w:rFonts w:ascii="Arial" w:hAnsi="Arial"/>
      <w:color w:val="1A1B1A" w:themeColor="text1" w:themeShade="80"/>
      <w:sz w:val="16"/>
      <w:szCs w:val="24"/>
      <w:lang w:eastAsia="en-US"/>
    </w:rPr>
  </w:style>
  <w:style w:type="character" w:customStyle="1" w:styleId="Heading3Char">
    <w:name w:val="Heading 3 Char"/>
    <w:aliases w:val="APVMA_H3 Char,H3 Char,bro Titre 3 Char,h3 Char"/>
    <w:basedOn w:val="DefaultParagraphFont"/>
    <w:link w:val="Heading3"/>
    <w:uiPriority w:val="9"/>
    <w:rsid w:val="000776C2"/>
    <w:rPr>
      <w:rFonts w:ascii="Franklin Gothic Medium" w:hAnsi="Franklin Gothic Medium" w:cs="Arial"/>
      <w:color w:val="5C2946"/>
      <w:sz w:val="24"/>
      <w:szCs w:val="26"/>
      <w:u w:color="000000"/>
      <w:lang w:eastAsia="en-US"/>
    </w:rPr>
  </w:style>
  <w:style w:type="paragraph" w:styleId="ListParagraph">
    <w:name w:val="List Paragraph"/>
    <w:basedOn w:val="Normal"/>
    <w:uiPriority w:val="34"/>
    <w:qFormat/>
    <w:rsid w:val="000776C2"/>
    <w:pPr>
      <w:spacing w:before="0" w:after="0"/>
      <w:ind w:left="720"/>
      <w:contextualSpacing/>
    </w:pPr>
    <w:rPr>
      <w:color w:val="auto"/>
      <w:sz w:val="20"/>
    </w:rPr>
  </w:style>
  <w:style w:type="paragraph" w:customStyle="1" w:styleId="Tabletext0">
    <w:name w:val="Table text"/>
    <w:basedOn w:val="Normal"/>
    <w:qFormat/>
    <w:rsid w:val="000776C2"/>
    <w:pPr>
      <w:spacing w:before="0" w:after="0" w:line="240" w:lineRule="auto"/>
      <w:jc w:val="center"/>
    </w:pPr>
    <w:rPr>
      <w:rFonts w:ascii="Times New Roman" w:hAnsi="Times New Roman"/>
      <w:color w:val="auto"/>
      <w:sz w:val="20"/>
      <w:lang w:eastAsia="en-AU"/>
    </w:rPr>
  </w:style>
  <w:style w:type="character" w:customStyle="1" w:styleId="Heading2Char">
    <w:name w:val="Heading 2 Char"/>
    <w:aliases w:val="APVMA_H2 Char,H2 Char,bro Titre 2 Char,h2 Char,heading2 Char"/>
    <w:basedOn w:val="DefaultParagraphFont"/>
    <w:link w:val="Heading2"/>
    <w:uiPriority w:val="9"/>
    <w:rsid w:val="000776C2"/>
    <w:rPr>
      <w:rFonts w:ascii="Franklin Gothic Medium" w:hAnsi="Franklin Gothic Medium" w:cs="Arial"/>
      <w:color w:val="5C2946"/>
      <w:sz w:val="28"/>
      <w:szCs w:val="28"/>
      <w:u w:color="000000"/>
      <w:lang w:eastAsia="en-US"/>
    </w:rPr>
  </w:style>
  <w:style w:type="paragraph" w:styleId="ListBullet2">
    <w:name w:val="List Bullet 2"/>
    <w:basedOn w:val="Normal"/>
    <w:uiPriority w:val="8"/>
    <w:unhideWhenUsed/>
    <w:qFormat/>
    <w:rsid w:val="000776C2"/>
    <w:pPr>
      <w:tabs>
        <w:tab w:val="num" w:pos="643"/>
      </w:tabs>
      <w:spacing w:before="0" w:after="0" w:line="240" w:lineRule="auto"/>
      <w:ind w:left="643" w:hanging="360"/>
      <w:contextualSpacing/>
    </w:pPr>
    <w:rPr>
      <w:rFonts w:cs="Arial"/>
      <w:color w:val="auto"/>
      <w:sz w:val="22"/>
      <w:szCs w:val="22"/>
      <w:lang w:eastAsia="en-AU"/>
    </w:rPr>
  </w:style>
  <w:style w:type="paragraph" w:customStyle="1" w:styleId="MRLTableText">
    <w:name w:val="MRL Table Text"/>
    <w:basedOn w:val="Normal"/>
    <w:rsid w:val="000776C2"/>
    <w:pPr>
      <w:spacing w:before="60" w:after="60" w:line="280" w:lineRule="exact"/>
    </w:pPr>
    <w:rPr>
      <w:rFonts w:ascii="Times New Roman" w:hAnsi="Times New Roman"/>
      <w:color w:val="auto"/>
      <w:sz w:val="24"/>
    </w:rPr>
  </w:style>
  <w:style w:type="paragraph" w:customStyle="1" w:styleId="MRLActiveName">
    <w:name w:val="MRL Active Name"/>
    <w:basedOn w:val="Normal"/>
    <w:rsid w:val="000776C2"/>
    <w:pPr>
      <w:spacing w:before="120" w:after="120" w:line="240" w:lineRule="auto"/>
    </w:pPr>
    <w:rPr>
      <w:rFonts w:ascii="Times New Roman" w:hAnsi="Times New Roman"/>
      <w:b/>
      <w:bCs/>
      <w:color w:val="auto"/>
      <w:sz w:val="22"/>
    </w:rPr>
  </w:style>
  <w:style w:type="paragraph" w:customStyle="1" w:styleId="MRLTableCaption">
    <w:name w:val="MRL Table Caption"/>
    <w:basedOn w:val="Normal"/>
    <w:next w:val="BodyText"/>
    <w:rsid w:val="000776C2"/>
    <w:pPr>
      <w:keepNext/>
      <w:spacing w:before="120" w:after="120" w:line="280" w:lineRule="atLeast"/>
      <w:ind w:left="1134" w:hanging="1134"/>
    </w:pPr>
    <w:rPr>
      <w:rFonts w:ascii="Times New Roman" w:hAnsi="Times New Roman"/>
      <w:b/>
      <w:color w:val="auto"/>
      <w:spacing w:val="6"/>
      <w:sz w:val="24"/>
    </w:rPr>
  </w:style>
  <w:style w:type="paragraph" w:customStyle="1" w:styleId="MRLTableHeading">
    <w:name w:val="MRL Table Heading"/>
    <w:basedOn w:val="Normal"/>
    <w:rsid w:val="000776C2"/>
    <w:pPr>
      <w:spacing w:before="60" w:after="60" w:line="240" w:lineRule="auto"/>
    </w:pPr>
    <w:rPr>
      <w:rFonts w:ascii="Times New Roman" w:hAnsi="Times New Roman"/>
      <w:b/>
      <w:color w:val="auto"/>
      <w:sz w:val="22"/>
    </w:rPr>
  </w:style>
  <w:style w:type="paragraph" w:customStyle="1" w:styleId="MRLValue">
    <w:name w:val="MRL Value"/>
    <w:basedOn w:val="MRLTableText"/>
    <w:rsid w:val="000776C2"/>
    <w:pPr>
      <w:tabs>
        <w:tab w:val="decimal" w:pos="792"/>
      </w:tabs>
      <w:jc w:val="both"/>
    </w:pPr>
  </w:style>
  <w:style w:type="paragraph" w:customStyle="1" w:styleId="MRLTableBullet">
    <w:name w:val="MRL Table Bullet"/>
    <w:basedOn w:val="MRLTableText"/>
    <w:rsid w:val="000776C2"/>
    <w:pPr>
      <w:numPr>
        <w:numId w:val="9"/>
      </w:numPr>
    </w:pPr>
    <w:rPr>
      <w:noProof/>
      <w:lang w:val="en-US"/>
    </w:rPr>
  </w:style>
  <w:style w:type="paragraph" w:customStyle="1" w:styleId="paragraph">
    <w:name w:val="paragraph"/>
    <w:aliases w:val="a"/>
    <w:basedOn w:val="Normal"/>
    <w:link w:val="paragraphChar"/>
    <w:rsid w:val="000776C2"/>
    <w:pPr>
      <w:tabs>
        <w:tab w:val="right" w:pos="1531"/>
      </w:tabs>
      <w:spacing w:before="40" w:after="0" w:line="240" w:lineRule="auto"/>
      <w:ind w:left="1644" w:hanging="1644"/>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rsid w:val="000776C2"/>
    <w:rPr>
      <w:sz w:val="22"/>
    </w:rPr>
  </w:style>
  <w:style w:type="character" w:customStyle="1" w:styleId="Heading1Char">
    <w:name w:val="Heading 1 Char"/>
    <w:aliases w:val="APVMA_H1 Char,H1 Char"/>
    <w:basedOn w:val="DefaultParagraphFont"/>
    <w:link w:val="Heading1"/>
    <w:uiPriority w:val="9"/>
    <w:rsid w:val="000776C2"/>
    <w:rPr>
      <w:rFonts w:ascii="Franklin Gothic Medium" w:hAnsi="Franklin Gothic Medium" w:cs="Arial"/>
      <w:color w:val="5C2946"/>
      <w:kern w:val="20"/>
      <w:sz w:val="32"/>
      <w:szCs w:val="32"/>
      <w:u w:color="000000"/>
      <w:lang w:eastAsia="en-US"/>
    </w:rPr>
  </w:style>
  <w:style w:type="paragraph" w:customStyle="1" w:styleId="InstructionalText">
    <w:name w:val="Instructional Text"/>
    <w:basedOn w:val="Normal"/>
    <w:rsid w:val="000776C2"/>
    <w:pPr>
      <w:spacing w:before="240" w:after="240" w:line="280" w:lineRule="exact"/>
    </w:pPr>
    <w:rPr>
      <w:color w:val="3366FF"/>
      <w:sz w:val="18"/>
    </w:rPr>
  </w:style>
  <w:style w:type="character" w:customStyle="1" w:styleId="Heading4Char">
    <w:name w:val="Heading 4 Char"/>
    <w:aliases w:val="APVMA_H4 Char,H4 Char,bro Titre 4 Char,h4 Char"/>
    <w:basedOn w:val="DefaultParagraphFont"/>
    <w:link w:val="Heading4"/>
    <w:uiPriority w:val="9"/>
    <w:rsid w:val="000776C2"/>
    <w:rPr>
      <w:rFonts w:ascii="Franklin Gothic Medium" w:hAnsi="Franklin Gothic Medium" w:cs="Arial"/>
      <w:color w:val="5C2946"/>
      <w:sz w:val="22"/>
      <w:szCs w:val="28"/>
      <w:u w:color="000000"/>
      <w:lang w:eastAsia="en-US"/>
    </w:rPr>
  </w:style>
  <w:style w:type="paragraph" w:customStyle="1" w:styleId="EndNoteBibliographyTitle">
    <w:name w:val="EndNote Bibliography Title"/>
    <w:basedOn w:val="Normal"/>
    <w:link w:val="EndNoteBibliographyTitleChar"/>
    <w:rsid w:val="000776C2"/>
    <w:pPr>
      <w:spacing w:before="0" w:after="0" w:line="240" w:lineRule="auto"/>
      <w:jc w:val="center"/>
    </w:pPr>
    <w:rPr>
      <w:rFonts w:cs="Arial"/>
      <w:noProof/>
      <w:kern w:val="20"/>
      <w:sz w:val="18"/>
      <w:u w:color="000000"/>
      <w:lang w:val="en-US"/>
    </w:rPr>
  </w:style>
  <w:style w:type="character" w:customStyle="1" w:styleId="EndNoteBibliographyTitleChar">
    <w:name w:val="EndNote Bibliography Title Char"/>
    <w:basedOn w:val="NormalTextChar"/>
    <w:link w:val="EndNoteBibliographyTitle"/>
    <w:rsid w:val="000776C2"/>
    <w:rPr>
      <w:rFonts w:ascii="Arial" w:hAnsi="Arial" w:cs="Arial"/>
      <w:noProof/>
      <w:color w:val="1A1B1A" w:themeColor="text1" w:themeShade="80"/>
      <w:kern w:val="20"/>
      <w:sz w:val="18"/>
      <w:szCs w:val="24"/>
      <w:u w:color="000000"/>
      <w:lang w:val="en-US" w:eastAsia="en-US"/>
    </w:rPr>
  </w:style>
  <w:style w:type="paragraph" w:customStyle="1" w:styleId="EndNoteBibliography">
    <w:name w:val="EndNote Bibliography"/>
    <w:basedOn w:val="Normal"/>
    <w:link w:val="EndNoteBibliographyChar"/>
    <w:rsid w:val="000776C2"/>
    <w:pPr>
      <w:spacing w:before="0" w:after="0" w:line="240" w:lineRule="auto"/>
    </w:pPr>
    <w:rPr>
      <w:rFonts w:cs="Arial"/>
      <w:noProof/>
      <w:kern w:val="20"/>
      <w:sz w:val="18"/>
      <w:u w:color="000000"/>
      <w:lang w:val="en-US"/>
    </w:rPr>
  </w:style>
  <w:style w:type="character" w:customStyle="1" w:styleId="EndNoteBibliographyChar">
    <w:name w:val="EndNote Bibliography Char"/>
    <w:basedOn w:val="NormalTextChar"/>
    <w:link w:val="EndNoteBibliography"/>
    <w:rsid w:val="000776C2"/>
    <w:rPr>
      <w:rFonts w:ascii="Arial" w:hAnsi="Arial" w:cs="Arial"/>
      <w:noProof/>
      <w:color w:val="1A1B1A" w:themeColor="text1" w:themeShade="80"/>
      <w:kern w:val="20"/>
      <w:sz w:val="18"/>
      <w:szCs w:val="24"/>
      <w:u w:color="000000"/>
      <w:lang w:val="en-US" w:eastAsia="en-US"/>
    </w:rPr>
  </w:style>
  <w:style w:type="paragraph" w:customStyle="1" w:styleId="AHN1">
    <w:name w:val="A_H_N_1"/>
    <w:basedOn w:val="Normal"/>
    <w:next w:val="Normal"/>
    <w:uiPriority w:val="99"/>
    <w:rsid w:val="000776C2"/>
    <w:pPr>
      <w:keepNext/>
      <w:keepLines/>
      <w:numPr>
        <w:ilvl w:val="4"/>
        <w:numId w:val="10"/>
      </w:numPr>
      <w:tabs>
        <w:tab w:val="clear" w:pos="1418"/>
        <w:tab w:val="num" w:pos="851"/>
      </w:tabs>
      <w:spacing w:before="360" w:after="360" w:line="240" w:lineRule="auto"/>
      <w:ind w:left="851"/>
      <w:contextualSpacing/>
      <w:outlineLvl w:val="0"/>
    </w:pPr>
    <w:rPr>
      <w:rFonts w:ascii="Times New Roman Bold" w:hAnsi="Times New Roman Bold"/>
      <w:b/>
      <w:color w:val="auto"/>
      <w:sz w:val="32"/>
      <w:lang w:eastAsia="en-AU"/>
    </w:rPr>
  </w:style>
  <w:style w:type="paragraph" w:customStyle="1" w:styleId="AHN2">
    <w:name w:val="A_H_N_2"/>
    <w:basedOn w:val="Normal"/>
    <w:next w:val="Normal"/>
    <w:uiPriority w:val="99"/>
    <w:rsid w:val="000776C2"/>
    <w:pPr>
      <w:keepNext/>
      <w:keepLines/>
      <w:numPr>
        <w:ilvl w:val="5"/>
        <w:numId w:val="10"/>
      </w:numPr>
      <w:tabs>
        <w:tab w:val="clear" w:pos="1418"/>
        <w:tab w:val="num" w:pos="851"/>
      </w:tabs>
      <w:spacing w:before="240" w:after="120" w:line="240" w:lineRule="auto"/>
      <w:ind w:left="851"/>
      <w:outlineLvl w:val="1"/>
    </w:pPr>
    <w:rPr>
      <w:rFonts w:ascii="Times New Roman Bold" w:hAnsi="Times New Roman Bold"/>
      <w:b/>
      <w:color w:val="auto"/>
      <w:sz w:val="28"/>
      <w:lang w:eastAsia="en-AU"/>
    </w:rPr>
  </w:style>
  <w:style w:type="paragraph" w:customStyle="1" w:styleId="AHN3">
    <w:name w:val="A_H_N_3"/>
    <w:basedOn w:val="Normal"/>
    <w:next w:val="Normal"/>
    <w:uiPriority w:val="99"/>
    <w:rsid w:val="000776C2"/>
    <w:pPr>
      <w:keepNext/>
      <w:keepLines/>
      <w:numPr>
        <w:ilvl w:val="2"/>
        <w:numId w:val="10"/>
      </w:numPr>
      <w:spacing w:before="120" w:after="240" w:line="240" w:lineRule="auto"/>
      <w:outlineLvl w:val="2"/>
    </w:pPr>
    <w:rPr>
      <w:rFonts w:ascii="Times New Roman" w:hAnsi="Times New Roman"/>
      <w:b/>
      <w:i/>
      <w:color w:val="auto"/>
      <w:sz w:val="28"/>
      <w:lang w:eastAsia="en-AU"/>
    </w:rPr>
  </w:style>
  <w:style w:type="paragraph" w:customStyle="1" w:styleId="AHN4">
    <w:name w:val="A_H_N_4"/>
    <w:basedOn w:val="Normal"/>
    <w:next w:val="Normal"/>
    <w:uiPriority w:val="99"/>
    <w:rsid w:val="000776C2"/>
    <w:pPr>
      <w:keepNext/>
      <w:keepLines/>
      <w:numPr>
        <w:ilvl w:val="3"/>
        <w:numId w:val="10"/>
      </w:numPr>
      <w:spacing w:before="120" w:after="240" w:line="240" w:lineRule="auto"/>
      <w:outlineLvl w:val="3"/>
    </w:pPr>
    <w:rPr>
      <w:rFonts w:ascii="Times New Roman" w:hAnsi="Times New Roman"/>
      <w:b/>
      <w:color w:val="auto"/>
      <w:sz w:val="24"/>
      <w:lang w:eastAsia="en-AU"/>
    </w:rPr>
  </w:style>
  <w:style w:type="paragraph" w:customStyle="1" w:styleId="AHN5">
    <w:name w:val="A_H_N_5"/>
    <w:basedOn w:val="Normal"/>
    <w:next w:val="Normal"/>
    <w:uiPriority w:val="99"/>
    <w:rsid w:val="000776C2"/>
    <w:pPr>
      <w:tabs>
        <w:tab w:val="num" w:pos="1418"/>
      </w:tabs>
      <w:spacing w:before="120" w:after="240" w:line="240" w:lineRule="auto"/>
      <w:ind w:left="1418" w:hanging="851"/>
      <w:jc w:val="both"/>
      <w:outlineLvl w:val="4"/>
    </w:pPr>
    <w:rPr>
      <w:rFonts w:ascii="Times New Roman" w:hAnsi="Times New Roman"/>
      <w:color w:val="auto"/>
      <w:sz w:val="24"/>
      <w:lang w:eastAsia="en-AU"/>
    </w:rPr>
  </w:style>
  <w:style w:type="paragraph" w:customStyle="1" w:styleId="AHN6">
    <w:name w:val="A_H_N_6"/>
    <w:basedOn w:val="Normal"/>
    <w:next w:val="Normal"/>
    <w:uiPriority w:val="99"/>
    <w:rsid w:val="000776C2"/>
    <w:pPr>
      <w:keepNext/>
      <w:keepLines/>
      <w:tabs>
        <w:tab w:val="num" w:pos="1418"/>
      </w:tabs>
      <w:spacing w:before="120" w:after="240" w:line="240" w:lineRule="auto"/>
      <w:ind w:left="1418" w:hanging="851"/>
      <w:jc w:val="both"/>
      <w:outlineLvl w:val="5"/>
    </w:pPr>
    <w:rPr>
      <w:rFonts w:ascii="Times New Roman" w:hAnsi="Times New Roman"/>
      <w:i/>
      <w:color w:val="auto"/>
      <w:sz w:val="24"/>
      <w:lang w:eastAsia="en-AU"/>
    </w:rPr>
  </w:style>
  <w:style w:type="paragraph" w:customStyle="1" w:styleId="AT">
    <w:name w:val="A_T"/>
    <w:link w:val="ATChar"/>
    <w:rsid w:val="000776C2"/>
    <w:pPr>
      <w:spacing w:before="120" w:after="240"/>
      <w:jc w:val="both"/>
    </w:pPr>
    <w:rPr>
      <w:sz w:val="24"/>
      <w:szCs w:val="24"/>
    </w:rPr>
  </w:style>
  <w:style w:type="character" w:customStyle="1" w:styleId="ATChar">
    <w:name w:val="A_T Char"/>
    <w:basedOn w:val="DefaultParagraphFont"/>
    <w:link w:val="AT"/>
    <w:locked/>
    <w:rsid w:val="000776C2"/>
    <w:rPr>
      <w:sz w:val="24"/>
      <w:szCs w:val="24"/>
    </w:rPr>
  </w:style>
  <w:style w:type="table" w:customStyle="1" w:styleId="TableGrid1">
    <w:name w:val="Table Grid1"/>
    <w:basedOn w:val="TableNormal"/>
    <w:next w:val="TableGrid"/>
    <w:uiPriority w:val="39"/>
    <w:rsid w:val="0007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0776C2"/>
  </w:style>
  <w:style w:type="paragraph" w:customStyle="1" w:styleId="AReference">
    <w:name w:val="A_Reference"/>
    <w:basedOn w:val="AT"/>
    <w:link w:val="AReferenceChar"/>
    <w:rsid w:val="000776C2"/>
    <w:pPr>
      <w:keepLines/>
      <w:ind w:left="720" w:hanging="720"/>
      <w:jc w:val="left"/>
    </w:pPr>
    <w:rPr>
      <w:sz w:val="20"/>
    </w:rPr>
  </w:style>
  <w:style w:type="character" w:customStyle="1" w:styleId="AReferenceChar">
    <w:name w:val="A_Reference Char"/>
    <w:link w:val="AReference"/>
    <w:rsid w:val="000776C2"/>
    <w:rPr>
      <w:szCs w:val="24"/>
    </w:rPr>
  </w:style>
  <w:style w:type="paragraph" w:customStyle="1" w:styleId="ATTableNotes">
    <w:name w:val="A_T_Table_Notes"/>
    <w:basedOn w:val="Normal"/>
    <w:rsid w:val="000776C2"/>
    <w:pPr>
      <w:spacing w:before="40" w:after="0" w:line="240" w:lineRule="auto"/>
      <w:jc w:val="both"/>
    </w:pPr>
    <w:rPr>
      <w:rFonts w:ascii="Calibri" w:hAnsi="Calibri"/>
      <w:b/>
      <w:bCs/>
      <w:color w:val="auto"/>
      <w:szCs w:val="20"/>
      <w:lang w:eastAsia="en-AU"/>
    </w:rPr>
  </w:style>
  <w:style w:type="character" w:customStyle="1" w:styleId="Mention1">
    <w:name w:val="Mention1"/>
    <w:basedOn w:val="DefaultParagraphFont"/>
    <w:uiPriority w:val="99"/>
    <w:semiHidden/>
    <w:unhideWhenUsed/>
    <w:rsid w:val="000776C2"/>
    <w:rPr>
      <w:color w:val="2B579A"/>
      <w:shd w:val="clear" w:color="auto" w:fill="E6E6E6"/>
    </w:rPr>
  </w:style>
  <w:style w:type="character" w:customStyle="1" w:styleId="Mention2">
    <w:name w:val="Mention2"/>
    <w:basedOn w:val="DefaultParagraphFont"/>
    <w:uiPriority w:val="99"/>
    <w:semiHidden/>
    <w:unhideWhenUsed/>
    <w:rsid w:val="000776C2"/>
    <w:rPr>
      <w:color w:val="2B579A"/>
      <w:shd w:val="clear" w:color="auto" w:fill="E6E6E6"/>
    </w:rPr>
  </w:style>
  <w:style w:type="character" w:customStyle="1" w:styleId="UnresolvedMention1">
    <w:name w:val="Unresolved Mention1"/>
    <w:basedOn w:val="DefaultParagraphFont"/>
    <w:uiPriority w:val="99"/>
    <w:semiHidden/>
    <w:unhideWhenUsed/>
    <w:rsid w:val="000776C2"/>
    <w:rPr>
      <w:color w:val="605E5C"/>
      <w:shd w:val="clear" w:color="auto" w:fill="E1DFDD"/>
    </w:rPr>
  </w:style>
  <w:style w:type="character" w:customStyle="1" w:styleId="DefaultChar">
    <w:name w:val="Default Char"/>
    <w:link w:val="Default"/>
    <w:rsid w:val="000776C2"/>
    <w:rPr>
      <w:color w:val="000000"/>
      <w:sz w:val="24"/>
      <w:szCs w:val="24"/>
    </w:rPr>
  </w:style>
  <w:style w:type="paragraph" w:customStyle="1" w:styleId="APVMAbodytext">
    <w:name w:val="APVMA body text"/>
    <w:basedOn w:val="BodyText"/>
    <w:qFormat/>
    <w:rsid w:val="000776C2"/>
    <w:pPr>
      <w:widowControl/>
      <w:autoSpaceDE/>
      <w:autoSpaceDN/>
    </w:pPr>
    <w:rPr>
      <w:rFonts w:ascii="Times New Roman" w:eastAsia="Times New Roman" w:hAnsi="Times New Roman" w:cs="Times New Roman"/>
      <w:bCs/>
      <w:color w:val="000000"/>
      <w:sz w:val="22"/>
      <w:szCs w:val="22"/>
      <w:lang w:val="en-AU"/>
    </w:rPr>
  </w:style>
  <w:style w:type="paragraph" w:customStyle="1" w:styleId="APVMANumberedHeading1">
    <w:name w:val="APVMA Numbered Heading 1"/>
    <w:basedOn w:val="Heading1"/>
    <w:next w:val="Normal"/>
    <w:qFormat/>
    <w:rsid w:val="000776C2"/>
    <w:pPr>
      <w:keepLines w:val="0"/>
      <w:pageBreakBefore w:val="0"/>
      <w:numPr>
        <w:numId w:val="15"/>
      </w:numPr>
      <w:tabs>
        <w:tab w:val="left" w:pos="851"/>
      </w:tabs>
      <w:suppressAutoHyphens w:val="0"/>
      <w:spacing w:before="240" w:after="360" w:line="240" w:lineRule="auto"/>
    </w:pPr>
    <w:rPr>
      <w:rFonts w:ascii="Times New Roman" w:hAnsi="Times New Roman" w:cs="Times New Roman"/>
      <w:b/>
      <w:color w:val="000080"/>
      <w:kern w:val="0"/>
      <w:sz w:val="24"/>
      <w:szCs w:val="24"/>
      <w:lang w:eastAsia="en-AU"/>
    </w:rPr>
  </w:style>
  <w:style w:type="paragraph" w:customStyle="1" w:styleId="APVMANumberedHeading2">
    <w:name w:val="APVMA Numbered Heading 2"/>
    <w:basedOn w:val="Heading2"/>
    <w:next w:val="Normal"/>
    <w:qFormat/>
    <w:rsid w:val="000776C2"/>
    <w:pPr>
      <w:keepLines w:val="0"/>
      <w:numPr>
        <w:numId w:val="15"/>
      </w:numPr>
      <w:tabs>
        <w:tab w:val="left" w:pos="851"/>
      </w:tabs>
      <w:suppressAutoHyphens w:val="0"/>
      <w:spacing w:before="240" w:after="120" w:line="240" w:lineRule="auto"/>
    </w:pPr>
    <w:rPr>
      <w:rFonts w:ascii="Times New Roman" w:hAnsi="Times New Roman"/>
      <w:b/>
      <w:bCs/>
      <w:iCs/>
      <w:color w:val="000080"/>
      <w:sz w:val="24"/>
      <w:lang w:eastAsia="en-AU"/>
    </w:rPr>
  </w:style>
  <w:style w:type="paragraph" w:customStyle="1" w:styleId="APVMANumberedHeading3">
    <w:name w:val="APVMA Numbered Heading 3"/>
    <w:basedOn w:val="Heading3"/>
    <w:next w:val="Normal"/>
    <w:qFormat/>
    <w:rsid w:val="000776C2"/>
    <w:pPr>
      <w:keepLines w:val="0"/>
      <w:numPr>
        <w:numId w:val="15"/>
      </w:numPr>
      <w:suppressAutoHyphens w:val="0"/>
      <w:spacing w:before="240" w:after="60" w:line="240" w:lineRule="auto"/>
    </w:pPr>
    <w:rPr>
      <w:rFonts w:ascii="Times New Roman" w:hAnsi="Times New Roman"/>
      <w:b/>
      <w:bCs/>
      <w:color w:val="000080"/>
      <w:sz w:val="22"/>
      <w:lang w:eastAsia="en-AU"/>
    </w:rPr>
  </w:style>
  <w:style w:type="paragraph" w:customStyle="1" w:styleId="APVMANumberedHeading4">
    <w:name w:val="APVMA Numbered Heading 4"/>
    <w:basedOn w:val="Heading4"/>
    <w:next w:val="Normal"/>
    <w:qFormat/>
    <w:rsid w:val="000776C2"/>
    <w:pPr>
      <w:keepLines w:val="0"/>
      <w:numPr>
        <w:numId w:val="15"/>
      </w:numPr>
      <w:tabs>
        <w:tab w:val="left" w:pos="1080"/>
      </w:tabs>
      <w:suppressAutoHyphens w:val="0"/>
      <w:spacing w:before="240" w:after="60" w:line="240" w:lineRule="auto"/>
    </w:pPr>
    <w:rPr>
      <w:rFonts w:ascii="Times New Roman" w:hAnsi="Times New Roman" w:cs="Times New Roman"/>
      <w:b/>
      <w:bCs/>
      <w:color w:val="000080"/>
      <w:sz w:val="24"/>
      <w:lang w:eastAsia="en-AU"/>
    </w:rPr>
  </w:style>
  <w:style w:type="paragraph" w:customStyle="1" w:styleId="APVMANumberedHeading5">
    <w:name w:val="APVMA Numbered Heading 5"/>
    <w:basedOn w:val="Heading5"/>
    <w:next w:val="Normal"/>
    <w:qFormat/>
    <w:rsid w:val="000776C2"/>
    <w:pPr>
      <w:keepNext w:val="0"/>
      <w:keepLines w:val="0"/>
      <w:numPr>
        <w:numId w:val="15"/>
      </w:numPr>
      <w:tabs>
        <w:tab w:val="clear" w:pos="1008"/>
        <w:tab w:val="num" w:pos="360"/>
      </w:tabs>
      <w:suppressAutoHyphens w:val="0"/>
      <w:spacing w:before="240" w:after="60" w:line="240" w:lineRule="auto"/>
      <w:ind w:left="3600" w:hanging="360"/>
    </w:pPr>
    <w:rPr>
      <w:rFonts w:ascii="Times New Roman" w:hAnsi="Times New Roman" w:cs="Times New Roman"/>
      <w:b/>
      <w:bCs/>
      <w:iCs/>
      <w:color w:val="000080"/>
      <w:sz w:val="22"/>
      <w:lang w:eastAsia="en-AU"/>
    </w:rPr>
  </w:style>
  <w:style w:type="paragraph" w:customStyle="1" w:styleId="NumberedHeading6">
    <w:name w:val="Numbered Heading 6"/>
    <w:basedOn w:val="Heading6"/>
    <w:next w:val="Normal"/>
    <w:rsid w:val="000776C2"/>
    <w:pPr>
      <w:numPr>
        <w:ilvl w:val="5"/>
        <w:numId w:val="15"/>
      </w:numPr>
      <w:tabs>
        <w:tab w:val="clear" w:pos="1152"/>
        <w:tab w:val="num" w:pos="360"/>
      </w:tabs>
      <w:spacing w:line="240" w:lineRule="auto"/>
      <w:ind w:left="4320" w:hanging="360"/>
    </w:pPr>
    <w:rPr>
      <w:color w:val="auto"/>
      <w:lang w:eastAsia="en-AU"/>
    </w:rPr>
  </w:style>
  <w:style w:type="paragraph" w:customStyle="1" w:styleId="NumberedHeading7">
    <w:name w:val="Numbered Heading 7"/>
    <w:basedOn w:val="Heading7"/>
    <w:next w:val="Normal"/>
    <w:rsid w:val="000776C2"/>
    <w:pPr>
      <w:numPr>
        <w:ilvl w:val="6"/>
        <w:numId w:val="15"/>
      </w:numPr>
      <w:tabs>
        <w:tab w:val="clear" w:pos="1296"/>
        <w:tab w:val="num" w:pos="360"/>
      </w:tabs>
      <w:spacing w:line="240" w:lineRule="auto"/>
      <w:ind w:left="5040" w:hanging="360"/>
    </w:pPr>
    <w:rPr>
      <w:color w:val="auto"/>
      <w:sz w:val="22"/>
      <w:lang w:eastAsia="en-AU"/>
    </w:rPr>
  </w:style>
  <w:style w:type="paragraph" w:customStyle="1" w:styleId="NumberedHeading8">
    <w:name w:val="Numbered Heading 8"/>
    <w:basedOn w:val="Heading8"/>
    <w:next w:val="Normal"/>
    <w:rsid w:val="000776C2"/>
    <w:pPr>
      <w:numPr>
        <w:ilvl w:val="7"/>
        <w:numId w:val="15"/>
      </w:numPr>
      <w:tabs>
        <w:tab w:val="clear" w:pos="1440"/>
        <w:tab w:val="num" w:pos="360"/>
      </w:tabs>
      <w:spacing w:line="240" w:lineRule="auto"/>
      <w:ind w:left="5760" w:hanging="360"/>
    </w:pPr>
    <w:rPr>
      <w:color w:val="auto"/>
      <w:sz w:val="22"/>
      <w:lang w:eastAsia="en-AU"/>
    </w:rPr>
  </w:style>
  <w:style w:type="paragraph" w:customStyle="1" w:styleId="NumberedHeading9">
    <w:name w:val="Numbered Heading 9"/>
    <w:basedOn w:val="Heading9"/>
    <w:next w:val="Normal"/>
    <w:rsid w:val="000776C2"/>
    <w:pPr>
      <w:numPr>
        <w:ilvl w:val="8"/>
        <w:numId w:val="15"/>
      </w:numPr>
      <w:tabs>
        <w:tab w:val="clear" w:pos="1584"/>
        <w:tab w:val="num" w:pos="360"/>
      </w:tabs>
      <w:spacing w:line="240" w:lineRule="auto"/>
      <w:ind w:left="6480" w:hanging="360"/>
    </w:pPr>
    <w:rPr>
      <w:rFonts w:ascii="Times New Roman" w:hAnsi="Times New Roman"/>
      <w:color w:val="auto"/>
      <w:lang w:eastAsia="en-AU"/>
    </w:rPr>
  </w:style>
  <w:style w:type="paragraph" w:customStyle="1" w:styleId="Romannumeralatalphalevel">
    <w:name w:val="Roman numeral at alpha level"/>
    <w:basedOn w:val="ListAlpha"/>
    <w:link w:val="RomannumeralatalphalevelChar"/>
    <w:uiPriority w:val="4"/>
    <w:qFormat/>
    <w:rsid w:val="00835CB9"/>
    <w:pPr>
      <w:numPr>
        <w:numId w:val="28"/>
      </w:numPr>
    </w:pPr>
  </w:style>
  <w:style w:type="character" w:customStyle="1" w:styleId="ListAlphaChar">
    <w:name w:val="List_Alpha Char"/>
    <w:basedOn w:val="NormalTextChar"/>
    <w:link w:val="ListAlpha"/>
    <w:uiPriority w:val="4"/>
    <w:rsid w:val="00835CB9"/>
    <w:rPr>
      <w:rFonts w:ascii="Arial" w:hAnsi="Arial" w:cs="Arial"/>
      <w:color w:val="1A1B1A" w:themeColor="text1" w:themeShade="80"/>
      <w:kern w:val="20"/>
      <w:sz w:val="19"/>
      <w:szCs w:val="24"/>
      <w:u w:color="000000"/>
      <w:lang w:eastAsia="en-US"/>
    </w:rPr>
  </w:style>
  <w:style w:type="character" w:customStyle="1" w:styleId="RomannumeralatalphalevelChar">
    <w:name w:val="Roman numeral at alpha level Char"/>
    <w:basedOn w:val="ListAlphaChar"/>
    <w:link w:val="Romannumeralatalphalevel"/>
    <w:uiPriority w:val="4"/>
    <w:rsid w:val="00835CB9"/>
    <w:rPr>
      <w:rFonts w:ascii="Arial" w:hAnsi="Arial" w:cs="Arial"/>
      <w:color w:val="1A1B1A" w:themeColor="text1" w:themeShade="80"/>
      <w:kern w:val="20"/>
      <w:sz w:val="19"/>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8626">
      <w:bodyDiv w:val="1"/>
      <w:marLeft w:val="0"/>
      <w:marRight w:val="0"/>
      <w:marTop w:val="0"/>
      <w:marBottom w:val="0"/>
      <w:divBdr>
        <w:top w:val="none" w:sz="0" w:space="0" w:color="auto"/>
        <w:left w:val="none" w:sz="0" w:space="0" w:color="auto"/>
        <w:bottom w:val="none" w:sz="0" w:space="0" w:color="auto"/>
        <w:right w:val="none" w:sz="0" w:space="0" w:color="auto"/>
      </w:divBdr>
    </w:div>
    <w:div w:id="701630211">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924535363">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177308298">
      <w:bodyDiv w:val="1"/>
      <w:marLeft w:val="0"/>
      <w:marRight w:val="0"/>
      <w:marTop w:val="0"/>
      <w:marBottom w:val="0"/>
      <w:divBdr>
        <w:top w:val="none" w:sz="0" w:space="0" w:color="auto"/>
        <w:left w:val="none" w:sz="0" w:space="0" w:color="auto"/>
        <w:bottom w:val="none" w:sz="0" w:space="0" w:color="auto"/>
        <w:right w:val="none" w:sz="0" w:space="0" w:color="auto"/>
      </w:divBdr>
    </w:div>
    <w:div w:id="1306205508">
      <w:bodyDiv w:val="1"/>
      <w:marLeft w:val="0"/>
      <w:marRight w:val="0"/>
      <w:marTop w:val="0"/>
      <w:marBottom w:val="0"/>
      <w:divBdr>
        <w:top w:val="none" w:sz="0" w:space="0" w:color="auto"/>
        <w:left w:val="none" w:sz="0" w:space="0" w:color="auto"/>
        <w:bottom w:val="none" w:sz="0" w:space="0" w:color="auto"/>
        <w:right w:val="none" w:sz="0" w:space="0" w:color="auto"/>
      </w:divBdr>
    </w:div>
    <w:div w:id="1345478042">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46479732">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pvma.gov.au/node/26831" TargetMode="External" Id="rId117" /><Relationship Type="http://schemas.openxmlformats.org/officeDocument/2006/relationships/header" Target="header3.xml" Id="rId21" /><Relationship Type="http://schemas.openxmlformats.org/officeDocument/2006/relationships/hyperlink" Target="https://www.fao.org/3/ca8091en/ca8091en.pdf" TargetMode="External" Id="rId42" /><Relationship Type="http://schemas.openxmlformats.org/officeDocument/2006/relationships/hyperlink" Target="https://apvma.gov.au/node/26831" TargetMode="External" Id="rId47" /><Relationship Type="http://schemas.openxmlformats.org/officeDocument/2006/relationships/hyperlink" Target="https://www.ecfr.gov/current/title-40/chapter-I/subchapter-E/part-180/subpart-C/section-180.342" TargetMode="External" Id="rId63" /><Relationship Type="http://schemas.openxmlformats.org/officeDocument/2006/relationships/hyperlink" Target="https://law.moj.gov.tw/ENG/LawClass/LawAll.aspx?pcode=L0040083" TargetMode="External" Id="rId68" /><Relationship Type="http://schemas.openxmlformats.org/officeDocument/2006/relationships/header" Target="header15.xml" Id="rId84" /><Relationship Type="http://schemas.openxmlformats.org/officeDocument/2006/relationships/image" Target="media/image7.png" Id="rId89" /><Relationship Type="http://schemas.openxmlformats.org/officeDocument/2006/relationships/hyperlink" Target="https://apvma.gov.au/node/14756" TargetMode="External" Id="rId112" /><Relationship Type="http://schemas.openxmlformats.org/officeDocument/2006/relationships/hyperlink" Target="mailto:communications@apvma.gov.au" TargetMode="External" Id="rId16" /><Relationship Type="http://schemas.openxmlformats.org/officeDocument/2006/relationships/header" Target="header32.xml" Id="rId107" /><Relationship Type="http://schemas.openxmlformats.org/officeDocument/2006/relationships/image" Target="media/image3.png" Id="rId11" /><Relationship Type="http://schemas.openxmlformats.org/officeDocument/2006/relationships/hyperlink" Target="https://apvma.gov.au/node/50096" TargetMode="External" Id="rId32" /><Relationship Type="http://schemas.openxmlformats.org/officeDocument/2006/relationships/footer" Target="footer2.xml" Id="rId37" /><Relationship Type="http://schemas.openxmlformats.org/officeDocument/2006/relationships/hyperlink" Target="https://apvma.gov.au/node/50121" TargetMode="External" Id="rId53" /><Relationship Type="http://schemas.openxmlformats.org/officeDocument/2006/relationships/hyperlink" Target="https://one.oecd.org/document/ENV/JM/MONO(2011)50/REV1/en/pdf" TargetMode="External" Id="rId58" /><Relationship Type="http://schemas.openxmlformats.org/officeDocument/2006/relationships/hyperlink" Target="https://www.foodsafetykorea.go.kr/foodcode/02_01_01.jsp?pesticide_code=P00131&amp;s_option=EN&amp;s_type=2" TargetMode="External" Id="rId74" /><Relationship Type="http://schemas.openxmlformats.org/officeDocument/2006/relationships/hyperlink" Target="https://apvma.gov.au/node/50116" TargetMode="External" Id="rId79" /><Relationship Type="http://schemas.openxmlformats.org/officeDocument/2006/relationships/header" Target="header27.xml" Id="rId102" /><Relationship Type="http://schemas.openxmlformats.org/officeDocument/2006/relationships/hyperlink" Target="https://www.fao.org/3/ca8091en/ca8091en.pdf" TargetMode="External" Id="rId123" /><Relationship Type="http://schemas.openxmlformats.org/officeDocument/2006/relationships/hyperlink" Target="https://www.epa.gov/pesticide-science-and-assessing-pesticide-risks/occupational-pesticide-post-application-exposure" TargetMode="External" Id="rId128" /><Relationship Type="http://schemas.openxmlformats.org/officeDocument/2006/relationships/settings" Target="settings.xml" Id="rId5" /><Relationship Type="http://schemas.openxmlformats.org/officeDocument/2006/relationships/header" Target="header19.xml" Id="rId90" /><Relationship Type="http://schemas.openxmlformats.org/officeDocument/2006/relationships/header" Target="header21.xml" Id="rId95" /><Relationship Type="http://schemas.openxmlformats.org/officeDocument/2006/relationships/hyperlink" Target="https://apvma.gov.au/node/19616" TargetMode="External" Id="rId22" /><Relationship Type="http://schemas.openxmlformats.org/officeDocument/2006/relationships/hyperlink" Target="https://apvma.gov.au/node/14761" TargetMode="External" Id="rId27" /><Relationship Type="http://schemas.openxmlformats.org/officeDocument/2006/relationships/hyperlink" Target="https://www.fao.org/3/ca8091en/ca8091en.pdf" TargetMode="External" Id="rId43" /><Relationship Type="http://schemas.openxmlformats.org/officeDocument/2006/relationships/hyperlink" Target="https://apvma.gov.au/node/26596" TargetMode="External" Id="rId48" /><Relationship Type="http://schemas.openxmlformats.org/officeDocument/2006/relationships/hyperlink" Target="https://ec.europa.eu/food/plant/pesticides/eu-pesticides-database/start/screen/mrls/details?lg_code=EN&amp;pest_res_id_list=56" TargetMode="External" Id="rId64" /><Relationship Type="http://schemas.openxmlformats.org/officeDocument/2006/relationships/hyperlink" Target="https://www.fao.org/fao-who-codexalimentarius/sh-proxy/en/?lnk=1&amp;url=https%253A%252F%252Fworkspace.fao.org%252Fsites%252Fcodex%252FMeetings%252FCX-718-53%252FREPORT%252FFINAL%2BREPORT%252FREP22_PR53e.pdf" TargetMode="External" Id="rId69" /><Relationship Type="http://schemas.openxmlformats.org/officeDocument/2006/relationships/hyperlink" Target="https://apvma.gov.au/node/14751" TargetMode="External" Id="rId113" /><Relationship Type="http://schemas.openxmlformats.org/officeDocument/2006/relationships/hyperlink" Target="https://apvma.gov.au/node/50111" TargetMode="External" Id="rId118" /><Relationship Type="http://schemas.openxmlformats.org/officeDocument/2006/relationships/hyperlink" Target="https://apvma.gov.au/node/46416" TargetMode="External" Id="rId80" /><Relationship Type="http://schemas.openxmlformats.org/officeDocument/2006/relationships/header" Target="header16.xml" Id="rId85"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yperlink" Target="https://www.canada.ca/en/health-canada/services/consumer-product-safety/reports-publications/pesticides-pest-management/decisions-updates/reevaluation-decision/2020/chlorpyrifos.html" TargetMode="External" Id="rId33" /><Relationship Type="http://schemas.openxmlformats.org/officeDocument/2006/relationships/hyperlink" Target="https://www.fao.org/fao-who-codexalimentarius/sh-proxy/en/?lnk=1&amp;url=https%253A%252F%252Fworkspace.fao.org%252Fsites%252Fcodex%252FMeetings%252FCX-718-53%252FREPORT%252FFINAL%2BREPORT%252FREP22_PR53e.pdf" TargetMode="External" Id="rId38" /><Relationship Type="http://schemas.openxmlformats.org/officeDocument/2006/relationships/hyperlink" Target="apvma.gov.au/node/14741" TargetMode="External" Id="rId59" /><Relationship Type="http://schemas.openxmlformats.org/officeDocument/2006/relationships/header" Target="header28.xml" Id="rId103" /><Relationship Type="http://schemas.openxmlformats.org/officeDocument/2006/relationships/header" Target="header33.xml" Id="rId108" /><Relationship Type="http://schemas.openxmlformats.org/officeDocument/2006/relationships/hyperlink" Target="https://one.oecd.org/document/ENV/JM/MONO(2011)50/REV1/en/pdf" TargetMode="External" Id="rId124" /><Relationship Type="http://schemas.openxmlformats.org/officeDocument/2006/relationships/header" Target="header35.xml" Id="rId129" /><Relationship Type="http://schemas.openxmlformats.org/officeDocument/2006/relationships/header" Target="header10.xml" Id="rId54" /><Relationship Type="http://schemas.openxmlformats.org/officeDocument/2006/relationships/hyperlink" Target="https://www.ecfr.gov/current/title-40/chapter-I/subchapter-E/part-180/subpart-C/section-180.342" TargetMode="External" Id="rId70" /><Relationship Type="http://schemas.openxmlformats.org/officeDocument/2006/relationships/hyperlink" Target="https://law.moj.gov.tw/ENG/LawClass/LawAll.aspx?pcode=L0040083" TargetMode="External" Id="rId75" /><Relationship Type="http://schemas.openxmlformats.org/officeDocument/2006/relationships/header" Target="header20.xml" Id="rId91" /><Relationship Type="http://schemas.openxmlformats.org/officeDocument/2006/relationships/header" Target="header22.xml" Id="rId96" /><Relationship Type="http://schemas.openxmlformats.org/officeDocument/2006/relationships/webSettings" Target="webSettings.xml" Id="rId6" /><Relationship Type="http://schemas.openxmlformats.org/officeDocument/2006/relationships/hyperlink" Target="https://apvma.gov.au/node/14746" TargetMode="External" Id="rId23" /><Relationship Type="http://schemas.openxmlformats.org/officeDocument/2006/relationships/hyperlink" Target="https://apvma.gov.au/node/26831" TargetMode="External" Id="rId28" /><Relationship Type="http://schemas.openxmlformats.org/officeDocument/2006/relationships/hyperlink" Target="https://apvma.gov.au/node/26591" TargetMode="External" Id="rId49" /><Relationship Type="http://schemas.openxmlformats.org/officeDocument/2006/relationships/hyperlink" Target="https://apvma.gov.au/node/14736" TargetMode="External" Id="rId114" /><Relationship Type="http://schemas.openxmlformats.org/officeDocument/2006/relationships/hyperlink" Target="https://apvma.gov.au/node/50121" TargetMode="External" Id="rId119" /><Relationship Type="http://schemas.openxmlformats.org/officeDocument/2006/relationships/header" Target="header6.xml" Id="rId44" /><Relationship Type="http://schemas.openxmlformats.org/officeDocument/2006/relationships/hyperlink" Target="apvma.gov.au/node/14761" TargetMode="External" Id="rId60" /><Relationship Type="http://schemas.openxmlformats.org/officeDocument/2006/relationships/hyperlink" Target="https://ec.europa.eu/food/plant/pesticides/eu-pesticides-database/start/screen/mrls/details?lg_code=EN&amp;pest_res_id_list=56" TargetMode="External" Id="rId65" /><Relationship Type="http://schemas.openxmlformats.org/officeDocument/2006/relationships/hyperlink" Target="https://www.soilquality.org.au/" TargetMode="External" Id="rId81" /><Relationship Type="http://schemas.openxmlformats.org/officeDocument/2006/relationships/header" Target="header17.xml" Id="rId86" /><Relationship Type="http://schemas.openxmlformats.org/officeDocument/2006/relationships/header" Target="header36.xml" Id="rId130"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image" Target="media/image5.emf" Id="rId39" /><Relationship Type="http://schemas.openxmlformats.org/officeDocument/2006/relationships/header" Target="header34.xml" Id="rId109" /><Relationship Type="http://schemas.openxmlformats.org/officeDocument/2006/relationships/hyperlink" Target="https://www.canada.ca/en/health-canada/services/consumer-product-safety/reports-publications/pesticides-pest-management/decisions-updates/reevaluation-note/2021/cancellation-remaining-chlorpyrifos-registrations.html" TargetMode="External" Id="rId34" /><Relationship Type="http://schemas.openxmlformats.org/officeDocument/2006/relationships/header" Target="header8.xml" Id="rId50" /><Relationship Type="http://schemas.openxmlformats.org/officeDocument/2006/relationships/header" Target="header11.xml" Id="rId55" /><Relationship Type="http://schemas.openxmlformats.org/officeDocument/2006/relationships/header" Target="header12.xml" Id="rId76" /><Relationship Type="http://schemas.openxmlformats.org/officeDocument/2006/relationships/header" Target="header23.xml" Id="rId97" /><Relationship Type="http://schemas.openxmlformats.org/officeDocument/2006/relationships/header" Target="header29.xml" Id="rId104" /><Relationship Type="http://schemas.openxmlformats.org/officeDocument/2006/relationships/hyperlink" Target="https://apvma.gov.au/node/50116" TargetMode="External" Id="rId120" /><Relationship Type="http://schemas.openxmlformats.org/officeDocument/2006/relationships/hyperlink" Target="https://chm.pops.int/TheConvention/POPsReviewCommittee/Recommendations/tabid/243/Default.aspx" TargetMode="External" Id="rId125" /><Relationship Type="http://schemas.openxmlformats.org/officeDocument/2006/relationships/footnotes" Target="footnotes.xml" Id="rId7" /><Relationship Type="http://schemas.openxmlformats.org/officeDocument/2006/relationships/hyperlink" Target="https://ec.europa.eu/food/plant/pesticides/eu-pesticides-database/start/screen/mrls/details?lg_code=EN&amp;pest_res_id_list=56" TargetMode="External" Id="rId71" /><Relationship Type="http://schemas.openxmlformats.org/officeDocument/2006/relationships/footer" Target="footer3.xml" Id="rId92" /><Relationship Type="http://schemas.openxmlformats.org/officeDocument/2006/relationships/customXml" Target="../customXml/item2.xml" Id="rId2" /><Relationship Type="http://schemas.openxmlformats.org/officeDocument/2006/relationships/hyperlink" Target="https://apvma.gov.au/node/50111" TargetMode="External" Id="rId29" /><Relationship Type="http://schemas.openxmlformats.org/officeDocument/2006/relationships/hyperlink" Target="https://apvma.gov.au/node/14751" TargetMode="External" Id="rId24" /><Relationship Type="http://schemas.openxmlformats.org/officeDocument/2006/relationships/hyperlink" Target="https://www.legislation.gov.au/Details/F2022L00137" TargetMode="External" Id="rId40" /><Relationship Type="http://schemas.openxmlformats.org/officeDocument/2006/relationships/header" Target="header7.xml" Id="rId45" /><Relationship Type="http://schemas.openxmlformats.org/officeDocument/2006/relationships/hyperlink" Target="https://www.foodsafetykorea.go.kr/foodcode/02_01_01.jsp?pesticide_code=P00131&amp;s_option=EN&amp;s_type=2" TargetMode="External" Id="rId66" /><Relationship Type="http://schemas.openxmlformats.org/officeDocument/2006/relationships/hyperlink" Target="https://apvma.gov.au/node/10796" TargetMode="External" Id="rId87" /><Relationship Type="http://schemas.openxmlformats.org/officeDocument/2006/relationships/hyperlink" Target="https://apvma.gov.au/node/14741" TargetMode="External" Id="rId110" /><Relationship Type="http://schemas.openxmlformats.org/officeDocument/2006/relationships/hyperlink" Target="https://apvma.gov.au/node/14746" TargetMode="External" Id="rId115" /><Relationship Type="http://schemas.openxmlformats.org/officeDocument/2006/relationships/fontTable" Target="fontTable.xml" Id="rId131" /><Relationship Type="http://schemas.openxmlformats.org/officeDocument/2006/relationships/hyperlink" Target="https://apvma.gov.au/node/1017" TargetMode="External" Id="rId61" /><Relationship Type="http://schemas.openxmlformats.org/officeDocument/2006/relationships/hyperlink" Target="https://apvma.gov.au/node/51826" TargetMode="External" Id="rId82" /><Relationship Type="http://schemas.openxmlformats.org/officeDocument/2006/relationships/header" Target="header2.xml" Id="rId19" /><Relationship Type="http://schemas.openxmlformats.org/officeDocument/2006/relationships/hyperlink" Target="https://creativecommons.org/licenses/by/4.0/legalcode" TargetMode="External" Id="rId14" /><Relationship Type="http://schemas.openxmlformats.org/officeDocument/2006/relationships/hyperlink" Target="https://apvma.gov.au/node/50116" TargetMode="External" Id="rId30" /><Relationship Type="http://schemas.openxmlformats.org/officeDocument/2006/relationships/header" Target="header4.xml" Id="rId35" /><Relationship Type="http://schemas.openxmlformats.org/officeDocument/2006/relationships/hyperlink" Target="https://apvma.gov.au/node/14741" TargetMode="External" Id="rId56" /><Relationship Type="http://schemas.openxmlformats.org/officeDocument/2006/relationships/header" Target="header13.xml" Id="rId77" /><Relationship Type="http://schemas.openxmlformats.org/officeDocument/2006/relationships/header" Target="header26.xml" Id="rId100" /><Relationship Type="http://schemas.openxmlformats.org/officeDocument/2006/relationships/header" Target="header30.xml" Id="rId105" /><Relationship Type="http://schemas.openxmlformats.org/officeDocument/2006/relationships/hyperlink" Target="https://ehjournal.biomedcentral.com/articles/10.1186/1476-069X-10-19/tables/2" TargetMode="External" Id="rId126" /><Relationship Type="http://schemas.openxmlformats.org/officeDocument/2006/relationships/endnotes" Target="endnotes.xml" Id="rId8" /><Relationship Type="http://schemas.openxmlformats.org/officeDocument/2006/relationships/header" Target="header9.xml" Id="rId51" /><Relationship Type="http://schemas.openxmlformats.org/officeDocument/2006/relationships/hyperlink" Target="https://ec.europa.eu/food/plant/pesticides/eu-pesticides-database/start/screen/mrls/details?lg_code=EN&amp;pest_res_id_list=56" TargetMode="External" Id="rId72" /><Relationship Type="http://schemas.openxmlformats.org/officeDocument/2006/relationships/hyperlink" Target="https://apvma.gov.au/node/934" TargetMode="External" Id="rId93" /><Relationship Type="http://schemas.openxmlformats.org/officeDocument/2006/relationships/header" Target="header24.xml" Id="rId98" /><Relationship Type="http://schemas.openxmlformats.org/officeDocument/2006/relationships/hyperlink" Target="https://doi.org/10.2903/j.efsa.2009.1438" TargetMode="External" Id="rId121" /><Relationship Type="http://schemas.openxmlformats.org/officeDocument/2006/relationships/numbering" Target="numbering.xml" Id="rId3" /><Relationship Type="http://schemas.openxmlformats.org/officeDocument/2006/relationships/hyperlink" Target="https://apvma.gov.au/node/14756" TargetMode="External" Id="rId25" /><Relationship Type="http://schemas.openxmlformats.org/officeDocument/2006/relationships/hyperlink" Target="https://apvma.gov.au/node/50111" TargetMode="External" Id="rId46" /><Relationship Type="http://schemas.openxmlformats.org/officeDocument/2006/relationships/hyperlink" Target="https://www.foodsafetykorea.go.kr/foodcode/02_01_01.jsp?pesticide_code=P00131&amp;s_option=EN&amp;s_type=2" TargetMode="External" Id="rId67" /><Relationship Type="http://schemas.openxmlformats.org/officeDocument/2006/relationships/hyperlink" Target="https://apvma.gov.au/node/14761" TargetMode="External" Id="rId116" /><Relationship Type="http://schemas.openxmlformats.org/officeDocument/2006/relationships/footer" Target="footer1.xml" Id="rId20" /><Relationship Type="http://schemas.openxmlformats.org/officeDocument/2006/relationships/image" Target="media/image6.emf" Id="rId41" /><Relationship Type="http://schemas.openxmlformats.org/officeDocument/2006/relationships/hyperlink" Target="https://www.fao.org/fao-who-codexalimentarius/sh-proxy/en/?lnk=1&amp;url=https%253A%252F%252Fworkspace.fao.org%252Fsites%252Fcodex%252FMeetings%252FCX-718-53%252FREPORT%252FFINAL%2BREPORT%252FREP22_PR53e.pdf" TargetMode="External" Id="rId62" /><Relationship Type="http://schemas.openxmlformats.org/officeDocument/2006/relationships/header" Target="header14.xml" Id="rId83" /><Relationship Type="http://schemas.openxmlformats.org/officeDocument/2006/relationships/header" Target="header18.xml" Id="rId88" /><Relationship Type="http://schemas.openxmlformats.org/officeDocument/2006/relationships/hyperlink" Target="https://apvma.gov.au/node/19616" TargetMode="External" Id="rId111" /><Relationship Type="http://schemas.openxmlformats.org/officeDocument/2006/relationships/theme" Target="theme/theme1.xml" Id="rId132" /><Relationship Type="http://schemas.openxmlformats.org/officeDocument/2006/relationships/hyperlink" Target="https://www.pmc.gov.au/honours-and-symbols/commonwealth-coat-arms" TargetMode="External" Id="rId15" /><Relationship Type="http://schemas.openxmlformats.org/officeDocument/2006/relationships/header" Target="header5.xml" Id="rId36" /><Relationship Type="http://schemas.openxmlformats.org/officeDocument/2006/relationships/hyperlink" Target="https://apvma.gov.au/node/14761" TargetMode="External" Id="rId57" /><Relationship Type="http://schemas.openxmlformats.org/officeDocument/2006/relationships/header" Target="header31.xml" Id="rId106" /><Relationship Type="http://schemas.openxmlformats.org/officeDocument/2006/relationships/hyperlink" Target="https://www.epa.gov/pesticide-science-and-assessing-pesticide-risks/occupational-pesticide-handler-exposure-data" TargetMode="External" Id="rId127" /><Relationship Type="http://schemas.openxmlformats.org/officeDocument/2006/relationships/image" Target="media/image2.png" Id="rId10" /><Relationship Type="http://schemas.openxmlformats.org/officeDocument/2006/relationships/hyperlink" Target="https://apvma.gov.au/node/50121" TargetMode="External" Id="rId31" /><Relationship Type="http://schemas.openxmlformats.org/officeDocument/2006/relationships/hyperlink" Target="https://apvma.gov.au/node/14751" TargetMode="External" Id="rId52" /><Relationship Type="http://schemas.openxmlformats.org/officeDocument/2006/relationships/hyperlink" Target="https://www.foodsafetykorea.go.kr/foodcode/02_01_01.jsp?pesticide_code=P00131&amp;s_option=EN&amp;s_type=2" TargetMode="External" Id="rId73" /><Relationship Type="http://schemas.openxmlformats.org/officeDocument/2006/relationships/hyperlink" Target="apvma.gov.au/node/14756" TargetMode="External" Id="rId78" /><Relationship Type="http://schemas.openxmlformats.org/officeDocument/2006/relationships/hyperlink" Target="https://apvma.gov.au/taxonomy/term/18346" TargetMode="External" Id="rId94" /><Relationship Type="http://schemas.openxmlformats.org/officeDocument/2006/relationships/header" Target="header25.xml" Id="rId99" /><Relationship Type="http://schemas.openxmlformats.org/officeDocument/2006/relationships/hyperlink" Target="https://apvma.gov.au/node/46416" TargetMode="External" Id="rId101" /><Relationship Type="http://schemas.openxmlformats.org/officeDocument/2006/relationships/hyperlink" Target="https://doi.org/10.2903/j.efsa.2020.6119" TargetMode="External" Id="rId122"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apvma.gov.au/node/14741" TargetMode="External" Id="rId26" /><Relationship Type="http://schemas.openxmlformats.org/officeDocument/2006/relationships/customXml" Target="/customXML/item4.xml" Id="Ra84394321b064bd1" /></Relationships>
</file>

<file path=word/_rels/footnotes.xml.rels><?xml version="1.0" encoding="UTF-8" standalone="yes"?>
<Relationships xmlns="http://schemas.openxmlformats.org/package/2006/relationships"><Relationship Id="rId2" Type="http://schemas.openxmlformats.org/officeDocument/2006/relationships/hyperlink" Target="https://www.fao.org/3/ca8091en/ca8091en.pdf" TargetMode="External"/><Relationship Id="rId1" Type="http://schemas.openxmlformats.org/officeDocument/2006/relationships/hyperlink" Target="http://www.fao.org/fileadmin/templates/agphome/documents/Pests_Pesticides/JMPR/Evaluation00/1CONTEN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A1786850</value>
    </field>
    <field name="Objective-Title">
      <value order="0">2023 - Review Technical Report - Chlorpyrifos Ag</value>
    </field>
    <field name="Objective-Description">
      <value order="0">RTR Template  2020 - Chlorpyrifos Ag</value>
    </field>
    <field name="Objective-CreationStamp">
      <value order="0">2020-05-13T02:37:50Z</value>
    </field>
    <field name="Objective-IsApproved">
      <value order="0">false</value>
    </field>
    <field name="Objective-IsPublished">
      <value order="0">false</value>
    </field>
    <field name="Objective-DatePublished">
      <value order="0"/>
    </field>
    <field name="Objective-ModificationStamp">
      <value order="0">2023-12-08T06:41:21Z</value>
    </field>
    <field name="Objective-Owner">
      <value order="0">Sally Connah</value>
    </field>
    <field name="Objective-Path">
      <value order="0">APVMA:SCIENTIFIC ASSESSMENT:Scientific Assessment - Chemical Review:Scientific Assessment - Chemical Review - Products and Actives:Scientific Assessment - Chemical Review - Products and Actives - C:Chemical Review - Chlorpyrifos:05-Assessment</value>
    </field>
    <field name="Objective-Parent">
      <value order="0">05-Assessment</value>
    </field>
    <field name="Objective-State">
      <value order="0">Being Drafted</value>
    </field>
    <field name="Objective-VersionId">
      <value order="0">vA4722601</value>
    </field>
    <field name="Objective-Version">
      <value order="0">0.111</value>
    </field>
    <field name="Objective-VersionNumber">
      <value order="0">111</value>
    </field>
    <field name="Objective-VersionComment">
      <value order="0"/>
    </field>
    <field name="Objective-FileNumber">
      <value order="0">2014\2553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5637</TotalTime>
  <Pages>187</Pages>
  <Words>49405</Words>
  <Characters>294358</Characters>
  <Application>Microsoft Office Word</Application>
  <DocSecurity>0</DocSecurity>
  <Lines>2452</Lines>
  <Paragraphs>686</Paragraphs>
  <ScaleCrop>false</ScaleCrop>
  <HeadingPairs>
    <vt:vector size="2" baseType="variant">
      <vt:variant>
        <vt:lpstr>Title</vt:lpstr>
      </vt:variant>
      <vt:variant>
        <vt:i4>1</vt:i4>
      </vt:variant>
    </vt:vector>
  </HeadingPairs>
  <TitlesOfParts>
    <vt:vector size="1" baseType="lpstr">
      <vt:lpstr>Chlorpyrifos Interim Review Technical Report – food crops, pasture and turf</vt:lpstr>
    </vt:vector>
  </TitlesOfParts>
  <Manager/>
  <Company>Australian Pesticides and Veterinary Medicines Authority</Company>
  <LinksUpToDate>false</LinksUpToDate>
  <CharactersWithSpaces>343077</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Chlorpyrifos Review Technical Report</dc:title>
  <dc:subject/>
  <dc:creator>APVMA</dc:creator>
  <cp:keywords/>
  <dc:description/>
  <cp:lastModifiedBy>ELLIOTT, Amy</cp:lastModifiedBy>
  <cp:revision>320</cp:revision>
  <cp:lastPrinted>2020-11-12T03:52:00Z</cp:lastPrinted>
  <dcterms:created xsi:type="dcterms:W3CDTF">2023-10-11T03:58:00Z</dcterms:created>
  <dcterms:modified xsi:type="dcterms:W3CDTF">2023-12-07T22:53:00Z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A1786850</vt:lpwstr>
  </property>
  <property fmtid="{D5CDD505-2E9C-101B-9397-08002B2CF9AE}" pid="4" name="Objective-Title">
    <vt:lpwstr>2023 - Review Technical Report - Chlorpyrifos Ag</vt:lpwstr>
  </property>
  <property fmtid="{D5CDD505-2E9C-101B-9397-08002B2CF9AE}" pid="5" name="Objective-Comment">
    <vt:lpwstr>RTR Template  2020 - Chlorpyrifos Ag</vt:lpwstr>
  </property>
  <property fmtid="{D5CDD505-2E9C-101B-9397-08002B2CF9AE}" pid="6" name="Objective-CreationStamp">
    <vt:filetime>2020-05-13T02:37:58Z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2023-12-08T06:41:21Z</vt:filetime>
  </property>
  <property fmtid="{D5CDD505-2E9C-101B-9397-08002B2CF9AE}" pid="11" name="Objective-Owner">
    <vt:lpwstr>Sally Connah</vt:lpwstr>
  </property>
  <property fmtid="{D5CDD505-2E9C-101B-9397-08002B2CF9AE}" pid="12" name="Objective-Path">
    <vt:lpwstr>APVMA:SCIENTIFIC ASSESSMENT:Scientific Assessment - Chemical Review:Scientific Assessment - Chemical Review - Products and Actives:Scientific Assessment - Chemical Review - Products and Actives - C:Chemical Review - Chlorpyrifos:05-Assessment:</vt:lpwstr>
  </property>
  <property fmtid="{D5CDD505-2E9C-101B-9397-08002B2CF9AE}" pid="13" name="Objective-Parent">
    <vt:lpwstr>05-Assessment</vt:lpwstr>
  </property>
  <property fmtid="{D5CDD505-2E9C-101B-9397-08002B2CF9AE}" pid="14" name="Objective-State">
    <vt:lpwstr>Being Drafted</vt:lpwstr>
  </property>
  <property fmtid="{D5CDD505-2E9C-101B-9397-08002B2CF9AE}" pid="15" name="Objective-Version">
    <vt:lpwstr>0.111</vt:lpwstr>
  </property>
  <property fmtid="{D5CDD505-2E9C-101B-9397-08002B2CF9AE}" pid="16" name="Objective-VersionNumber">
    <vt:r8>111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RTR Template  2020 - Chlorpyrifos Ag</vt:lpwstr>
  </property>
  <property fmtid="{D5CDD505-2E9C-101B-9397-08002B2CF9AE}" pid="22" name="Objective-VersionId">
    <vt:lpwstr>vA4722601</vt:lpwstr>
  </property>
  <property fmtid="{D5CDD505-2E9C-101B-9397-08002B2CF9AE}" pid="23" name="Objective-Connect Creator">
    <vt:lpwstr/>
  </property>
</Properties>
</file>