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8F72B" w14:textId="77777777" w:rsidR="006230C4" w:rsidRDefault="006230C4" w:rsidP="006230C4">
      <w:pPr>
        <w:pStyle w:val="CoverTitle"/>
        <w:spacing w:before="1440"/>
        <w:jc w:val="center"/>
      </w:pPr>
      <w:bookmarkStart w:id="0" w:name="_Toc168724484"/>
      <w:bookmarkStart w:id="1" w:name="_Hlk172015831"/>
      <w:r w:rsidRPr="005D1A47">
        <w:rPr>
          <w:noProof/>
        </w:rPr>
        <w:drawing>
          <wp:inline distT="0" distB="0" distL="0" distR="0" wp14:anchorId="0A8C1193" wp14:editId="64D859D0">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5AFEE20B" w14:textId="77777777" w:rsidR="006230C4" w:rsidRDefault="006230C4" w:rsidP="006230C4">
      <w:pPr>
        <w:pStyle w:val="CoverTitle"/>
        <w:spacing w:before="6000"/>
        <w:jc w:val="center"/>
      </w:pPr>
      <w:r w:rsidRPr="005D1A47">
        <w:rPr>
          <w:i/>
          <w:noProof/>
          <w:sz w:val="28"/>
          <w:szCs w:val="28"/>
          <w:lang w:eastAsia="en-AU"/>
        </w:rPr>
        <w:drawing>
          <wp:inline distT="0" distB="0" distL="0" distR="0" wp14:anchorId="0135CEA7" wp14:editId="0845819D">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7F32AD63" w14:textId="6956F167" w:rsidR="006230C4" w:rsidRPr="00193533" w:rsidRDefault="008E0461" w:rsidP="006230C4">
      <w:pPr>
        <w:pStyle w:val="CoverTitle"/>
        <w:spacing w:before="2640"/>
        <w:jc w:val="center"/>
      </w:pPr>
      <w:bookmarkStart w:id="2" w:name="_Hlk172016717"/>
      <w:r>
        <w:t>Paraquat</w:t>
      </w:r>
      <w:r w:rsidR="006230C4" w:rsidRPr="006230C4">
        <w:t xml:space="preserve"> </w:t>
      </w:r>
      <w:r w:rsidR="00E00534">
        <w:t>and diquat</w:t>
      </w:r>
      <w:r w:rsidR="00083B98">
        <w:t xml:space="preserve"> </w:t>
      </w:r>
      <w:r w:rsidR="00AB744A">
        <w:t>–</w:t>
      </w:r>
      <w:r w:rsidR="006230C4" w:rsidRPr="006230C4">
        <w:t xml:space="preserve"> summary of assessment outcomes in proposed regulatory decision</w:t>
      </w:r>
      <w:r w:rsidR="00E00534">
        <w:t>s</w:t>
      </w:r>
    </w:p>
    <w:bookmarkEnd w:id="0"/>
    <w:bookmarkEnd w:id="2"/>
    <w:p w14:paraId="25933FFC" w14:textId="77777777" w:rsidR="00424EE3" w:rsidRDefault="008E0461" w:rsidP="006230C4">
      <w:pPr>
        <w:pStyle w:val="Coverdate"/>
        <w:sectPr w:rsidR="00424EE3" w:rsidSect="00424EE3">
          <w:pgSz w:w="11906" w:h="16838" w:code="9"/>
          <w:pgMar w:top="2127" w:right="1134" w:bottom="1134" w:left="1134" w:header="1701" w:footer="450" w:gutter="0"/>
          <w:pgNumType w:fmt="lowerRoman"/>
          <w:cols w:space="708"/>
          <w:docGrid w:linePitch="360"/>
        </w:sectPr>
      </w:pPr>
      <w:r>
        <w:t>July</w:t>
      </w:r>
      <w:r w:rsidR="006230C4">
        <w:t xml:space="preserve"> 202</w:t>
      </w:r>
      <w:r w:rsidR="00B73EF4">
        <w:t>4</w:t>
      </w:r>
    </w:p>
    <w:p w14:paraId="2C1B2EE3" w14:textId="4FD175C0" w:rsidR="00424EE3" w:rsidRPr="00424EE3" w:rsidRDefault="00424EE3" w:rsidP="00424EE3">
      <w:pPr>
        <w:spacing w:before="100" w:after="100" w:line="240" w:lineRule="atLeast"/>
        <w:rPr>
          <w:rFonts w:ascii="Arial" w:eastAsia="Times New Roman" w:hAnsi="Arial" w:cs="Times New Roman"/>
          <w:color w:val="1A1B1A"/>
          <w:sz w:val="16"/>
          <w:szCs w:val="24"/>
          <w:lang w:eastAsia="en-AU"/>
        </w:rPr>
      </w:pPr>
      <w:r w:rsidRPr="00424EE3">
        <w:rPr>
          <w:rFonts w:ascii="Arial" w:eastAsia="Times New Roman" w:hAnsi="Arial" w:cs="Times New Roman"/>
          <w:color w:val="1A1B1A"/>
          <w:sz w:val="16"/>
          <w:szCs w:val="24"/>
          <w:lang w:eastAsia="en-AU"/>
        </w:rPr>
        <w:lastRenderedPageBreak/>
        <w:t>© Australian Pesticides and Veterinary Medicines Authority</w:t>
      </w:r>
      <w:r w:rsidRPr="00424EE3">
        <w:rPr>
          <w:rFonts w:ascii="Arial" w:eastAsia="Times New Roman" w:hAnsi="Arial" w:cs="Times New Roman"/>
          <w:sz w:val="16"/>
          <w:szCs w:val="24"/>
          <w:lang w:eastAsia="en-AU"/>
        </w:rPr>
        <w:t xml:space="preserve"> </w:t>
      </w:r>
      <w:r w:rsidR="00534B8F" w:rsidRPr="00534B8F">
        <w:rPr>
          <w:rFonts w:ascii="Arial" w:eastAsia="Times New Roman" w:hAnsi="Arial" w:cs="Arial"/>
          <w:sz w:val="16"/>
          <w:szCs w:val="16"/>
          <w:lang w:eastAsia="en-AU"/>
        </w:rPr>
        <w:t>2024</w:t>
      </w:r>
    </w:p>
    <w:p w14:paraId="212058D8" w14:textId="77777777" w:rsidR="00424EE3" w:rsidRPr="00424EE3" w:rsidRDefault="00424EE3" w:rsidP="00424EE3">
      <w:pPr>
        <w:spacing w:before="100" w:after="100" w:line="240" w:lineRule="atLeast"/>
        <w:rPr>
          <w:rFonts w:ascii="Arial" w:eastAsia="Times New Roman" w:hAnsi="Arial" w:cs="Times New Roman"/>
          <w:b/>
          <w:bCs/>
          <w:color w:val="1A1B1A"/>
          <w:sz w:val="16"/>
          <w:szCs w:val="24"/>
          <w:lang w:eastAsia="en-AU"/>
        </w:rPr>
      </w:pPr>
      <w:r w:rsidRPr="00424EE3">
        <w:rPr>
          <w:rFonts w:ascii="Arial" w:eastAsia="Times New Roman" w:hAnsi="Arial" w:cs="Times New Roman"/>
          <w:b/>
          <w:bCs/>
          <w:color w:val="1A1B1A"/>
          <w:sz w:val="16"/>
          <w:szCs w:val="24"/>
          <w:lang w:eastAsia="en-AU"/>
        </w:rPr>
        <w:t>Ownership of intellectual property rights in this publication</w:t>
      </w:r>
    </w:p>
    <w:p w14:paraId="70FD0825" w14:textId="77777777" w:rsidR="00424EE3" w:rsidRPr="00424EE3" w:rsidRDefault="00424EE3" w:rsidP="00424EE3">
      <w:pPr>
        <w:spacing w:before="100" w:after="100" w:line="240" w:lineRule="atLeast"/>
        <w:rPr>
          <w:rFonts w:ascii="Arial" w:eastAsia="Times New Roman" w:hAnsi="Arial" w:cs="Times New Roman"/>
          <w:color w:val="1A1B1A"/>
          <w:sz w:val="16"/>
          <w:szCs w:val="24"/>
          <w:lang w:eastAsia="en-AU"/>
        </w:rPr>
      </w:pPr>
      <w:r w:rsidRPr="00424EE3">
        <w:rPr>
          <w:rFonts w:ascii="Arial" w:eastAsia="Times New Roman" w:hAnsi="Arial" w:cs="Times New Roman"/>
          <w:color w:val="1A1B1A"/>
          <w:sz w:val="16"/>
          <w:szCs w:val="24"/>
          <w:lang w:eastAsia="en-AU"/>
        </w:rPr>
        <w:t>Unless otherwise noted, copyright (and any other intellectual property rights, if any) in this publication is owned by the Australian Pesticides and Veterinary Medicines Authority (APVMA).</w:t>
      </w:r>
    </w:p>
    <w:p w14:paraId="362E5DB1" w14:textId="77777777" w:rsidR="00424EE3" w:rsidRPr="00424EE3" w:rsidRDefault="00424EE3" w:rsidP="00424EE3">
      <w:pPr>
        <w:spacing w:before="100" w:after="100" w:line="240" w:lineRule="atLeast"/>
        <w:rPr>
          <w:rFonts w:ascii="Arial" w:eastAsia="Times New Roman" w:hAnsi="Arial" w:cs="Times New Roman"/>
          <w:b/>
          <w:bCs/>
          <w:color w:val="1A1B1A"/>
          <w:sz w:val="16"/>
          <w:szCs w:val="24"/>
          <w:lang w:eastAsia="en-AU"/>
        </w:rPr>
      </w:pPr>
      <w:r w:rsidRPr="00424EE3">
        <w:rPr>
          <w:rFonts w:ascii="Arial" w:eastAsia="Times New Roman" w:hAnsi="Arial" w:cs="Times New Roman"/>
          <w:b/>
          <w:bCs/>
          <w:color w:val="1A1B1A"/>
          <w:sz w:val="16"/>
          <w:szCs w:val="24"/>
          <w:lang w:eastAsia="en-AU"/>
        </w:rPr>
        <w:t>Creative Commons licence</w:t>
      </w:r>
    </w:p>
    <w:p w14:paraId="2BCD18A8" w14:textId="77777777" w:rsidR="00424EE3" w:rsidRPr="00424EE3" w:rsidRDefault="00424EE3" w:rsidP="00424EE3">
      <w:pPr>
        <w:spacing w:before="100" w:after="100" w:line="240" w:lineRule="atLeast"/>
        <w:rPr>
          <w:rFonts w:ascii="Arial" w:eastAsia="Times New Roman" w:hAnsi="Arial" w:cs="Times New Roman"/>
          <w:color w:val="1A1B1A"/>
          <w:sz w:val="16"/>
          <w:szCs w:val="24"/>
          <w:lang w:eastAsia="en-AU"/>
        </w:rPr>
      </w:pPr>
      <w:r w:rsidRPr="00424EE3">
        <w:rPr>
          <w:rFonts w:ascii="Arial" w:eastAsia="Times New Roman" w:hAnsi="Arial" w:cs="Times New Roman"/>
          <w:color w:val="1A1B1A"/>
          <w:sz w:val="16"/>
          <w:szCs w:val="24"/>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7637B833" w14:textId="77777777" w:rsidR="00424EE3" w:rsidRPr="00424EE3" w:rsidRDefault="00424EE3" w:rsidP="00424EE3">
      <w:pPr>
        <w:autoSpaceDE w:val="0"/>
        <w:autoSpaceDN w:val="0"/>
        <w:adjustRightInd w:val="0"/>
        <w:spacing w:before="100" w:after="240" w:line="240" w:lineRule="atLeast"/>
        <w:ind w:left="-284" w:right="-329" w:firstLine="284"/>
        <w:rPr>
          <w:rFonts w:ascii="Arial" w:eastAsia="Times New Roman" w:hAnsi="Arial" w:cs="Arial"/>
          <w:color w:val="1A1B1A"/>
          <w:sz w:val="16"/>
          <w:szCs w:val="16"/>
          <w:lang w:eastAsia="en-AU"/>
        </w:rPr>
      </w:pPr>
      <w:r w:rsidRPr="00424EE3">
        <w:rPr>
          <w:rFonts w:ascii="Times New Roman" w:eastAsia="Times New Roman" w:hAnsi="Times New Roman" w:cs="Times New Roman"/>
          <w:noProof/>
          <w:color w:val="1A1B1A"/>
          <w:sz w:val="16"/>
          <w:szCs w:val="16"/>
          <w:lang w:eastAsia="en-AU"/>
        </w:rPr>
        <w:drawing>
          <wp:inline distT="0" distB="0" distL="0" distR="0" wp14:anchorId="719D33E7" wp14:editId="36DD098C">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424EE3">
        <w:rPr>
          <w:rFonts w:ascii="Times New Roman" w:eastAsia="Times New Roman" w:hAnsi="Times New Roman" w:cs="Times New Roman"/>
          <w:noProof/>
          <w:color w:val="1A1B1A"/>
          <w:sz w:val="16"/>
          <w:szCs w:val="16"/>
          <w:lang w:eastAsia="en-AU"/>
        </w:rPr>
        <w:drawing>
          <wp:inline distT="0" distB="0" distL="0" distR="0" wp14:anchorId="58C41799" wp14:editId="75CA3D51">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2A26E31" w14:textId="47D271A8" w:rsidR="00424EE3" w:rsidRPr="00424EE3" w:rsidRDefault="00424EE3" w:rsidP="00424EE3">
      <w:pPr>
        <w:spacing w:before="100" w:after="100" w:line="240" w:lineRule="atLeast"/>
        <w:rPr>
          <w:rFonts w:ascii="Arial" w:eastAsia="Times New Roman" w:hAnsi="Arial" w:cs="Arial"/>
          <w:color w:val="1A1B1A"/>
          <w:sz w:val="16"/>
          <w:szCs w:val="16"/>
          <w:lang w:eastAsia="en-AU"/>
        </w:rPr>
      </w:pPr>
      <w:r w:rsidRPr="00424EE3">
        <w:rPr>
          <w:rFonts w:ascii="Arial" w:eastAsia="Times New Roman" w:hAnsi="Arial" w:cs="Arial"/>
          <w:color w:val="1A1B1A"/>
          <w:sz w:val="16"/>
          <w:szCs w:val="16"/>
          <w:lang w:eastAsia="en-AU"/>
        </w:rPr>
        <w:t xml:space="preserve">A </w:t>
      </w:r>
      <w:hyperlink r:id="rId13" w:history="1">
        <w:r w:rsidRPr="00424EE3">
          <w:rPr>
            <w:rFonts w:ascii="Arial" w:eastAsia="Times New Roman" w:hAnsi="Arial" w:cs="Arial"/>
            <w:color w:val="0000FF"/>
            <w:sz w:val="16"/>
            <w:szCs w:val="16"/>
            <w:u w:val="single"/>
            <w:lang w:eastAsia="en-AU"/>
          </w:rPr>
          <w:t>summary of the licence terms</w:t>
        </w:r>
      </w:hyperlink>
      <w:r w:rsidRPr="00424EE3">
        <w:rPr>
          <w:rFonts w:ascii="Arial" w:eastAsia="Times New Roman" w:hAnsi="Arial" w:cs="Arial"/>
          <w:color w:val="1A1B1A"/>
          <w:sz w:val="16"/>
          <w:szCs w:val="16"/>
          <w:lang w:eastAsia="en-AU"/>
        </w:rPr>
        <w:t xml:space="preserve"> and </w:t>
      </w:r>
      <w:hyperlink r:id="rId14" w:history="1">
        <w:r w:rsidRPr="00424EE3">
          <w:rPr>
            <w:rFonts w:ascii="Arial" w:eastAsia="Times New Roman" w:hAnsi="Arial" w:cs="Arial"/>
            <w:color w:val="0000FF"/>
            <w:sz w:val="16"/>
            <w:szCs w:val="16"/>
            <w:u w:val="single"/>
            <w:lang w:eastAsia="en-AU"/>
          </w:rPr>
          <w:t>full licence terms</w:t>
        </w:r>
      </w:hyperlink>
      <w:r w:rsidRPr="00424EE3">
        <w:rPr>
          <w:rFonts w:ascii="Arial" w:eastAsia="Times New Roman" w:hAnsi="Arial" w:cs="Arial"/>
          <w:color w:val="1A1B1A"/>
          <w:sz w:val="16"/>
          <w:szCs w:val="16"/>
          <w:lang w:eastAsia="en-AU"/>
        </w:rPr>
        <w:t xml:space="preserve"> are available from Creative Commons.</w:t>
      </w:r>
    </w:p>
    <w:p w14:paraId="3C6A3CC5" w14:textId="77777777" w:rsidR="00424EE3" w:rsidRPr="00424EE3" w:rsidRDefault="00424EE3" w:rsidP="00424EE3">
      <w:pPr>
        <w:spacing w:before="100" w:after="100" w:line="240" w:lineRule="atLeast"/>
        <w:rPr>
          <w:rFonts w:ascii="Arial" w:eastAsia="Times New Roman" w:hAnsi="Arial" w:cs="Arial"/>
          <w:i/>
          <w:iCs/>
          <w:color w:val="1A1B1A"/>
          <w:sz w:val="16"/>
          <w:szCs w:val="16"/>
          <w:lang w:eastAsia="en-AU"/>
        </w:rPr>
      </w:pPr>
      <w:r w:rsidRPr="00424EE3">
        <w:rPr>
          <w:rFonts w:ascii="Arial" w:eastAsia="Times New Roman" w:hAnsi="Arial" w:cs="Arial"/>
          <w:color w:val="1A1B1A"/>
          <w:sz w:val="16"/>
          <w:szCs w:val="16"/>
          <w:lang w:eastAsia="en-AU"/>
        </w:rPr>
        <w:t>The APVMA’s preference is that you attribute this publication (and any approved material sourced from it) using the following wording:</w:t>
      </w:r>
    </w:p>
    <w:p w14:paraId="52AA2BC7" w14:textId="77777777" w:rsidR="00424EE3" w:rsidRPr="00424EE3" w:rsidRDefault="00424EE3" w:rsidP="00424EE3">
      <w:pPr>
        <w:spacing w:before="100" w:after="100" w:line="240" w:lineRule="atLeast"/>
        <w:rPr>
          <w:rFonts w:ascii="Arial" w:eastAsia="Times New Roman" w:hAnsi="Arial" w:cs="Arial"/>
          <w:i/>
          <w:iCs/>
          <w:color w:val="1A1B1A"/>
          <w:sz w:val="16"/>
          <w:szCs w:val="16"/>
          <w:lang w:eastAsia="en-AU"/>
        </w:rPr>
      </w:pPr>
      <w:r w:rsidRPr="00424EE3">
        <w:rPr>
          <w:rFonts w:ascii="Arial" w:eastAsia="Times New Roman" w:hAnsi="Arial" w:cs="Arial"/>
          <w:i/>
          <w:iCs/>
          <w:color w:val="1A1B1A"/>
          <w:sz w:val="16"/>
          <w:szCs w:val="16"/>
          <w:lang w:eastAsia="en-AU"/>
        </w:rPr>
        <w:t xml:space="preserve">Source: Licensed from the Australian Pesticides and Veterinary Medicines Authority (APVMA) under a Creative Commons Attribution 4.0 Australia Licence. The APVMA does not necessarily endorse the content of this publication. </w:t>
      </w:r>
    </w:p>
    <w:p w14:paraId="655E65CE" w14:textId="77777777" w:rsidR="00424EE3" w:rsidRPr="00424EE3" w:rsidRDefault="00424EE3" w:rsidP="00424EE3">
      <w:pPr>
        <w:spacing w:before="100" w:after="100" w:line="240" w:lineRule="atLeast"/>
        <w:rPr>
          <w:rFonts w:ascii="Arial" w:eastAsia="Times New Roman" w:hAnsi="Arial" w:cs="Arial"/>
          <w:color w:val="1A1B1A"/>
          <w:sz w:val="16"/>
          <w:szCs w:val="16"/>
          <w:lang w:eastAsia="en-AU"/>
        </w:rPr>
      </w:pPr>
      <w:r w:rsidRPr="00424EE3">
        <w:rPr>
          <w:rFonts w:ascii="Arial" w:eastAsia="Times New Roman" w:hAnsi="Arial" w:cs="Arial"/>
          <w:color w:val="1A1B1A"/>
          <w:sz w:val="16"/>
          <w:szCs w:val="16"/>
          <w:lang w:eastAsia="en-AU"/>
        </w:rPr>
        <w:t>In referencing this document the Australian Pesticides and Veterinary Medicines Authority should be cited as the author, publisher and copyright owner.</w:t>
      </w:r>
    </w:p>
    <w:p w14:paraId="242487D1" w14:textId="77777777" w:rsidR="00424EE3" w:rsidRPr="00424EE3" w:rsidRDefault="00424EE3" w:rsidP="00424EE3">
      <w:pPr>
        <w:spacing w:before="100" w:after="100" w:line="240" w:lineRule="atLeast"/>
        <w:rPr>
          <w:rFonts w:ascii="Arial" w:eastAsia="Times New Roman" w:hAnsi="Arial" w:cs="Arial"/>
          <w:b/>
          <w:bCs/>
          <w:color w:val="1A1B1A"/>
          <w:sz w:val="16"/>
          <w:szCs w:val="16"/>
          <w:lang w:eastAsia="en-AU"/>
        </w:rPr>
      </w:pPr>
      <w:r w:rsidRPr="00424EE3">
        <w:rPr>
          <w:rFonts w:ascii="Arial" w:eastAsia="Times New Roman" w:hAnsi="Arial" w:cs="Arial"/>
          <w:b/>
          <w:bCs/>
          <w:color w:val="1A1B1A"/>
          <w:sz w:val="16"/>
          <w:szCs w:val="16"/>
          <w:lang w:eastAsia="en-AU"/>
        </w:rPr>
        <w:t>Use of the Coat of Arms</w:t>
      </w:r>
    </w:p>
    <w:p w14:paraId="287B2D8D" w14:textId="77777777" w:rsidR="00424EE3" w:rsidRPr="00424EE3" w:rsidRDefault="00424EE3" w:rsidP="00424EE3">
      <w:pPr>
        <w:spacing w:before="100" w:after="100" w:line="240" w:lineRule="atLeast"/>
        <w:rPr>
          <w:rFonts w:ascii="Arial" w:eastAsia="Times New Roman" w:hAnsi="Arial" w:cs="Arial"/>
          <w:color w:val="1A1B1A"/>
          <w:sz w:val="16"/>
          <w:szCs w:val="16"/>
          <w:lang w:eastAsia="en-AU"/>
        </w:rPr>
      </w:pPr>
      <w:r w:rsidRPr="00424EE3">
        <w:rPr>
          <w:rFonts w:ascii="Arial" w:eastAsia="Times New Roman" w:hAnsi="Arial" w:cs="Arial"/>
          <w:color w:val="1A1B1A"/>
          <w:sz w:val="16"/>
          <w:szCs w:val="16"/>
          <w:lang w:eastAsia="en-AU"/>
        </w:rPr>
        <w:t xml:space="preserve">The terms under which the Coat of Arms can be used are set out on the </w:t>
      </w:r>
      <w:hyperlink r:id="rId15" w:history="1">
        <w:r w:rsidRPr="00424EE3">
          <w:rPr>
            <w:rFonts w:ascii="Arial" w:eastAsia="Times New Roman" w:hAnsi="Arial" w:cs="Arial"/>
            <w:color w:val="0000FF"/>
            <w:sz w:val="16"/>
            <w:szCs w:val="16"/>
            <w:u w:val="single"/>
            <w:lang w:eastAsia="en-AU"/>
          </w:rPr>
          <w:t>Department of the Prime Minister and Cabinet website</w:t>
        </w:r>
      </w:hyperlink>
      <w:r w:rsidRPr="00424EE3">
        <w:rPr>
          <w:rFonts w:ascii="Arial" w:eastAsia="Times New Roman" w:hAnsi="Arial" w:cs="Arial"/>
          <w:color w:val="1A1B1A"/>
          <w:sz w:val="16"/>
          <w:szCs w:val="16"/>
          <w:lang w:eastAsia="en-AU"/>
        </w:rPr>
        <w:t>.</w:t>
      </w:r>
    </w:p>
    <w:p w14:paraId="4A686036" w14:textId="77777777" w:rsidR="00424EE3" w:rsidRPr="00424EE3" w:rsidRDefault="00424EE3" w:rsidP="00424EE3">
      <w:pPr>
        <w:spacing w:before="100" w:after="100" w:line="240" w:lineRule="atLeast"/>
        <w:rPr>
          <w:rFonts w:ascii="Arial" w:eastAsia="Times New Roman" w:hAnsi="Arial" w:cs="Arial"/>
          <w:b/>
          <w:bCs/>
          <w:color w:val="1A1B1A"/>
          <w:sz w:val="16"/>
          <w:szCs w:val="16"/>
          <w:lang w:eastAsia="en-AU"/>
        </w:rPr>
      </w:pPr>
      <w:r w:rsidRPr="00424EE3">
        <w:rPr>
          <w:rFonts w:ascii="Arial" w:eastAsia="Times New Roman" w:hAnsi="Arial" w:cs="Arial"/>
          <w:b/>
          <w:bCs/>
          <w:color w:val="1A1B1A"/>
          <w:sz w:val="16"/>
          <w:szCs w:val="16"/>
          <w:lang w:eastAsia="en-AU"/>
        </w:rPr>
        <w:t>Disclaimer</w:t>
      </w:r>
    </w:p>
    <w:p w14:paraId="213FE47D" w14:textId="77777777" w:rsidR="00424EE3" w:rsidRPr="00424EE3" w:rsidRDefault="00424EE3" w:rsidP="00424EE3">
      <w:pPr>
        <w:spacing w:before="100" w:after="100" w:line="240" w:lineRule="atLeast"/>
        <w:rPr>
          <w:rFonts w:ascii="Arial" w:eastAsia="Times New Roman" w:hAnsi="Arial" w:cs="Times New Roman"/>
          <w:color w:val="1A1B1A"/>
          <w:sz w:val="16"/>
          <w:szCs w:val="24"/>
          <w:lang w:eastAsia="en-AU"/>
        </w:rPr>
      </w:pPr>
      <w:r w:rsidRPr="00424EE3">
        <w:rPr>
          <w:rFonts w:ascii="Arial" w:eastAsia="Times New Roman" w:hAnsi="Arial" w:cs="Times New Roman"/>
          <w:color w:val="1A1B1A"/>
          <w:sz w:val="16"/>
          <w:szCs w:val="24"/>
          <w:lang w:eastAsia="en-AU"/>
        </w:rPr>
        <w:t xml:space="preserve">The material in or linking from this report may contain the views or recommendations of third parties. Third party material does not necessarily reflect the views of the APVMA, or indicate a commitment to a particular course of action. </w:t>
      </w:r>
      <w:r w:rsidRPr="00424EE3">
        <w:rPr>
          <w:rFonts w:ascii="Arial" w:eastAsia="Times New Roman" w:hAnsi="Arial" w:cs="Times New Roman"/>
          <w:bCs/>
          <w:color w:val="1A1B1A"/>
          <w:sz w:val="16"/>
          <w:szCs w:val="24"/>
          <w:lang w:eastAsia="en-AU"/>
        </w:rPr>
        <w:t>There may be links in this document that will transfer you to external websites. The APVMA does not have responsibility for these websites, nor does linking to or from this document constitute any form of endorsement.</w:t>
      </w:r>
      <w:r w:rsidRPr="00424EE3">
        <w:rPr>
          <w:rFonts w:ascii="Arial" w:eastAsia="Times New Roman" w:hAnsi="Arial" w:cs="Times New Roman"/>
          <w:color w:val="1A1B1A"/>
          <w:sz w:val="16"/>
          <w:szCs w:val="24"/>
          <w:lang w:eastAsia="en-AU"/>
        </w:rPr>
        <w:t xml:space="preserve"> </w:t>
      </w:r>
      <w:r w:rsidRPr="00424EE3">
        <w:rPr>
          <w:rFonts w:ascii="Arial" w:eastAsia="Times New Roman" w:hAnsi="Arial" w:cs="Times New Roman"/>
          <w:bCs/>
          <w:color w:val="1A1B1A"/>
          <w:sz w:val="16"/>
          <w:szCs w:val="24"/>
          <w:lang w:eastAsia="en-AU"/>
        </w:rPr>
        <w:t>The APVMA is not responsible for any errors, omissions or matters of interpretation in any third-party information contained within this document.</w:t>
      </w:r>
    </w:p>
    <w:p w14:paraId="2B2D6654" w14:textId="77777777" w:rsidR="00424EE3" w:rsidRPr="00424EE3" w:rsidRDefault="00424EE3" w:rsidP="00424EE3">
      <w:pPr>
        <w:spacing w:before="100" w:after="100" w:line="240" w:lineRule="atLeast"/>
        <w:rPr>
          <w:rFonts w:ascii="Arial" w:eastAsia="Times New Roman" w:hAnsi="Arial" w:cs="Arial"/>
          <w:b/>
          <w:bCs/>
          <w:color w:val="1A1B1A"/>
          <w:sz w:val="16"/>
          <w:szCs w:val="16"/>
          <w:lang w:eastAsia="en-AU"/>
        </w:rPr>
      </w:pPr>
      <w:r w:rsidRPr="00424EE3">
        <w:rPr>
          <w:rFonts w:ascii="Arial" w:eastAsia="Times New Roman" w:hAnsi="Arial" w:cs="Arial"/>
          <w:b/>
          <w:bCs/>
          <w:color w:val="1A1B1A"/>
          <w:sz w:val="16"/>
          <w:szCs w:val="16"/>
          <w:lang w:eastAsia="en-AU"/>
        </w:rPr>
        <w:t>Comments and enquiries regarding copyright:</w:t>
      </w:r>
    </w:p>
    <w:p w14:paraId="07BB72F8" w14:textId="77777777" w:rsidR="00424EE3" w:rsidRPr="00424EE3" w:rsidRDefault="00424EE3" w:rsidP="00424EE3">
      <w:pPr>
        <w:spacing w:before="100" w:after="100" w:line="240" w:lineRule="atLeast"/>
        <w:rPr>
          <w:rFonts w:ascii="Arial" w:eastAsia="Times New Roman" w:hAnsi="Arial" w:cs="Arial"/>
          <w:color w:val="1A1B1A"/>
          <w:sz w:val="16"/>
          <w:szCs w:val="16"/>
          <w:lang w:eastAsia="en-AU"/>
        </w:rPr>
      </w:pPr>
      <w:r w:rsidRPr="00424EE3">
        <w:rPr>
          <w:rFonts w:ascii="Arial" w:eastAsia="Times New Roman" w:hAnsi="Arial" w:cs="Arial"/>
          <w:color w:val="1A1B1A"/>
          <w:sz w:val="16"/>
          <w:szCs w:val="16"/>
          <w:lang w:eastAsia="en-AU"/>
        </w:rPr>
        <w:t>Assistant Director, Communications</w:t>
      </w:r>
      <w:r w:rsidRPr="00424EE3">
        <w:rPr>
          <w:rFonts w:ascii="Arial" w:eastAsia="Times New Roman" w:hAnsi="Arial" w:cs="Arial"/>
          <w:color w:val="1A1B1A"/>
          <w:sz w:val="16"/>
          <w:szCs w:val="16"/>
          <w:lang w:eastAsia="en-AU"/>
        </w:rPr>
        <w:br/>
        <w:t>Australian Pesticides and Veterinary Medicines Authority</w:t>
      </w:r>
      <w:r w:rsidRPr="00424EE3">
        <w:rPr>
          <w:rFonts w:ascii="Arial" w:eastAsia="Times New Roman" w:hAnsi="Arial" w:cs="Arial"/>
          <w:color w:val="1A1B1A"/>
          <w:sz w:val="16"/>
          <w:szCs w:val="16"/>
          <w:lang w:eastAsia="en-AU"/>
        </w:rPr>
        <w:br/>
        <w:t>GPO Box 3262</w:t>
      </w:r>
      <w:r w:rsidRPr="00424EE3">
        <w:rPr>
          <w:rFonts w:ascii="Arial" w:eastAsia="Times New Roman" w:hAnsi="Arial" w:cs="Arial"/>
          <w:color w:val="1A1B1A"/>
          <w:sz w:val="16"/>
          <w:szCs w:val="16"/>
          <w:lang w:eastAsia="en-AU"/>
        </w:rPr>
        <w:br/>
        <w:t>Sydney NSW 2001 Australia</w:t>
      </w:r>
    </w:p>
    <w:p w14:paraId="3D364E63" w14:textId="77777777" w:rsidR="00424EE3" w:rsidRPr="00424EE3" w:rsidRDefault="00424EE3" w:rsidP="00424EE3">
      <w:pPr>
        <w:spacing w:before="100" w:after="100" w:line="240" w:lineRule="atLeast"/>
        <w:rPr>
          <w:rFonts w:ascii="Arial" w:eastAsia="Times New Roman" w:hAnsi="Arial" w:cs="Arial"/>
          <w:color w:val="1A1B1A"/>
          <w:sz w:val="16"/>
          <w:szCs w:val="16"/>
          <w:lang w:eastAsia="en-AU"/>
        </w:rPr>
      </w:pPr>
      <w:r w:rsidRPr="00424EE3">
        <w:rPr>
          <w:rFonts w:ascii="Arial" w:eastAsia="Times New Roman" w:hAnsi="Arial" w:cs="Arial"/>
          <w:color w:val="1A1B1A"/>
          <w:sz w:val="16"/>
          <w:szCs w:val="16"/>
          <w:lang w:eastAsia="en-AU"/>
        </w:rPr>
        <w:t>Telephone: +61 2 6770 2300</w:t>
      </w:r>
    </w:p>
    <w:p w14:paraId="676A11F1" w14:textId="77777777" w:rsidR="00424EE3" w:rsidRPr="00424EE3" w:rsidRDefault="00424EE3" w:rsidP="00424EE3">
      <w:pPr>
        <w:spacing w:before="100" w:after="100" w:line="240" w:lineRule="atLeast"/>
        <w:rPr>
          <w:rFonts w:ascii="Arial" w:eastAsia="Times New Roman" w:hAnsi="Arial" w:cs="Arial"/>
          <w:color w:val="0000FF"/>
          <w:sz w:val="16"/>
          <w:szCs w:val="16"/>
          <w:u w:val="single"/>
          <w:lang w:eastAsia="en-AU"/>
        </w:rPr>
      </w:pPr>
      <w:r w:rsidRPr="00424EE3">
        <w:rPr>
          <w:rFonts w:ascii="Arial" w:eastAsia="Times New Roman" w:hAnsi="Arial" w:cs="Arial"/>
          <w:color w:val="1A1B1A"/>
          <w:sz w:val="16"/>
          <w:szCs w:val="16"/>
          <w:lang w:eastAsia="en-AU"/>
        </w:rPr>
        <w:t xml:space="preserve">Email: </w:t>
      </w:r>
      <w:hyperlink r:id="rId16" w:history="1">
        <w:r w:rsidRPr="00424EE3">
          <w:rPr>
            <w:rFonts w:ascii="Arial" w:eastAsia="Times New Roman" w:hAnsi="Arial" w:cs="Arial"/>
            <w:color w:val="0000FF"/>
            <w:sz w:val="16"/>
            <w:szCs w:val="16"/>
            <w:u w:val="single"/>
            <w:lang w:eastAsia="en-AU"/>
          </w:rPr>
          <w:t>communications@apvma.gov.au</w:t>
        </w:r>
      </w:hyperlink>
      <w:r w:rsidRPr="00424EE3">
        <w:rPr>
          <w:rFonts w:ascii="Arial" w:eastAsia="Times New Roman" w:hAnsi="Arial" w:cs="Arial"/>
          <w:color w:val="0000FF"/>
          <w:sz w:val="16"/>
          <w:szCs w:val="16"/>
          <w:u w:val="single"/>
          <w:lang w:eastAsia="en-AU"/>
        </w:rPr>
        <w:t>.</w:t>
      </w:r>
    </w:p>
    <w:p w14:paraId="6B3F2C8E" w14:textId="77777777" w:rsidR="00424EE3" w:rsidRPr="00424EE3" w:rsidRDefault="00424EE3" w:rsidP="00424EE3">
      <w:pPr>
        <w:spacing w:before="100" w:after="100" w:line="240" w:lineRule="atLeast"/>
        <w:rPr>
          <w:rFonts w:ascii="Arial" w:eastAsia="Times New Roman" w:hAnsi="Arial" w:cs="Times New Roman"/>
          <w:color w:val="1A1B1A"/>
          <w:sz w:val="16"/>
          <w:szCs w:val="16"/>
        </w:rPr>
        <w:sectPr w:rsidR="00424EE3" w:rsidRPr="00424EE3" w:rsidSect="00424EE3">
          <w:pgSz w:w="11906" w:h="16838" w:code="9"/>
          <w:pgMar w:top="2127" w:right="1134" w:bottom="1134" w:left="1134" w:header="1701" w:footer="450" w:gutter="0"/>
          <w:pgNumType w:fmt="lowerRoman"/>
          <w:cols w:space="708"/>
          <w:docGrid w:linePitch="360"/>
        </w:sectPr>
      </w:pPr>
      <w:r w:rsidRPr="00424EE3">
        <w:rPr>
          <w:rFonts w:ascii="Arial" w:eastAsia="Times New Roman" w:hAnsi="Arial" w:cs="Times New Roman"/>
          <w:color w:val="1A1B1A"/>
          <w:sz w:val="16"/>
          <w:szCs w:val="16"/>
          <w:lang w:eastAsia="en-AU"/>
        </w:rPr>
        <w:t xml:space="preserve">This publication is available from the </w:t>
      </w:r>
      <w:hyperlink r:id="rId17" w:history="1">
        <w:r w:rsidRPr="00424EE3">
          <w:rPr>
            <w:rFonts w:ascii="Arial" w:eastAsia="Times New Roman" w:hAnsi="Arial" w:cs="Times New Roman"/>
            <w:color w:val="0000FF"/>
            <w:sz w:val="16"/>
            <w:szCs w:val="16"/>
            <w:u w:val="single"/>
            <w:lang w:eastAsia="en-AU"/>
          </w:rPr>
          <w:t>APVMA website</w:t>
        </w:r>
      </w:hyperlink>
      <w:r w:rsidRPr="00424EE3">
        <w:rPr>
          <w:rFonts w:ascii="Arial" w:eastAsia="Times New Roman" w:hAnsi="Arial" w:cs="Times New Roman"/>
          <w:color w:val="1A1B1A"/>
          <w:sz w:val="16"/>
          <w:szCs w:val="16"/>
          <w:lang w:eastAsia="en-AU"/>
        </w:rPr>
        <w:t>.</w:t>
      </w:r>
    </w:p>
    <w:p w14:paraId="588BF3E1" w14:textId="77777777" w:rsidR="00424EE3" w:rsidRPr="002A3239" w:rsidRDefault="00424EE3" w:rsidP="00424EE3">
      <w:pPr>
        <w:pStyle w:val="TOCH1"/>
        <w:rPr>
          <w:rFonts w:ascii="Arial" w:hAnsi="Arial"/>
          <w:sz w:val="18"/>
        </w:rPr>
      </w:pPr>
      <w:r w:rsidRPr="00FB0015">
        <w:lastRenderedPageBreak/>
        <w:t>Contents</w:t>
      </w:r>
    </w:p>
    <w:p w14:paraId="1C185C4F" w14:textId="0DA4F821" w:rsidR="00534B8F" w:rsidRDefault="00424EE3">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72017176" w:history="1">
        <w:r w:rsidR="00534B8F" w:rsidRPr="006F1A20">
          <w:rPr>
            <w:rStyle w:val="Hyperlink"/>
          </w:rPr>
          <w:t>Summary of risk assessment outcomes for chemical products containing diquat</w:t>
        </w:r>
        <w:r w:rsidR="00534B8F">
          <w:rPr>
            <w:webHidden/>
          </w:rPr>
          <w:tab/>
        </w:r>
        <w:r w:rsidR="00534B8F">
          <w:rPr>
            <w:webHidden/>
          </w:rPr>
          <w:fldChar w:fldCharType="begin"/>
        </w:r>
        <w:r w:rsidR="00534B8F">
          <w:rPr>
            <w:webHidden/>
          </w:rPr>
          <w:instrText xml:space="preserve"> PAGEREF _Toc172017176 \h </w:instrText>
        </w:r>
        <w:r w:rsidR="00534B8F">
          <w:rPr>
            <w:webHidden/>
          </w:rPr>
        </w:r>
        <w:r w:rsidR="00534B8F">
          <w:rPr>
            <w:webHidden/>
          </w:rPr>
          <w:fldChar w:fldCharType="separate"/>
        </w:r>
        <w:r w:rsidR="00534B8F">
          <w:rPr>
            <w:webHidden/>
          </w:rPr>
          <w:t>1</w:t>
        </w:r>
        <w:r w:rsidR="00534B8F">
          <w:rPr>
            <w:webHidden/>
          </w:rPr>
          <w:fldChar w:fldCharType="end"/>
        </w:r>
      </w:hyperlink>
    </w:p>
    <w:p w14:paraId="6D99F679" w14:textId="4ADCC188" w:rsidR="00534B8F"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017177" w:history="1">
        <w:r w:rsidR="00534B8F" w:rsidRPr="006F1A20">
          <w:rPr>
            <w:rStyle w:val="Hyperlink"/>
          </w:rPr>
          <w:t>Summary of risk assessment outcomes for products containing paraquat and diquat</w:t>
        </w:r>
        <w:r w:rsidR="00534B8F">
          <w:rPr>
            <w:webHidden/>
          </w:rPr>
          <w:tab/>
        </w:r>
        <w:r w:rsidR="00534B8F">
          <w:rPr>
            <w:webHidden/>
          </w:rPr>
          <w:fldChar w:fldCharType="begin"/>
        </w:r>
        <w:r w:rsidR="00534B8F">
          <w:rPr>
            <w:webHidden/>
          </w:rPr>
          <w:instrText xml:space="preserve"> PAGEREF _Toc172017177 \h </w:instrText>
        </w:r>
        <w:r w:rsidR="00534B8F">
          <w:rPr>
            <w:webHidden/>
          </w:rPr>
        </w:r>
        <w:r w:rsidR="00534B8F">
          <w:rPr>
            <w:webHidden/>
          </w:rPr>
          <w:fldChar w:fldCharType="separate"/>
        </w:r>
        <w:r w:rsidR="00534B8F">
          <w:rPr>
            <w:webHidden/>
          </w:rPr>
          <w:t>5</w:t>
        </w:r>
        <w:r w:rsidR="00534B8F">
          <w:rPr>
            <w:webHidden/>
          </w:rPr>
          <w:fldChar w:fldCharType="end"/>
        </w:r>
      </w:hyperlink>
    </w:p>
    <w:p w14:paraId="46916D81" w14:textId="02996867" w:rsidR="00534B8F"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017178" w:history="1">
        <w:r w:rsidR="00534B8F" w:rsidRPr="006F1A20">
          <w:rPr>
            <w:rStyle w:val="Hyperlink"/>
          </w:rPr>
          <w:t>Summary of risk assessment outcomes for chemical products containing paraquat and amitrole</w:t>
        </w:r>
        <w:r w:rsidR="00534B8F">
          <w:rPr>
            <w:webHidden/>
          </w:rPr>
          <w:tab/>
        </w:r>
        <w:r w:rsidR="00534B8F">
          <w:rPr>
            <w:webHidden/>
          </w:rPr>
          <w:fldChar w:fldCharType="begin"/>
        </w:r>
        <w:r w:rsidR="00534B8F">
          <w:rPr>
            <w:webHidden/>
          </w:rPr>
          <w:instrText xml:space="preserve"> PAGEREF _Toc172017178 \h </w:instrText>
        </w:r>
        <w:r w:rsidR="00534B8F">
          <w:rPr>
            <w:webHidden/>
          </w:rPr>
        </w:r>
        <w:r w:rsidR="00534B8F">
          <w:rPr>
            <w:webHidden/>
          </w:rPr>
          <w:fldChar w:fldCharType="separate"/>
        </w:r>
        <w:r w:rsidR="00534B8F">
          <w:rPr>
            <w:webHidden/>
          </w:rPr>
          <w:t>10</w:t>
        </w:r>
        <w:r w:rsidR="00534B8F">
          <w:rPr>
            <w:webHidden/>
          </w:rPr>
          <w:fldChar w:fldCharType="end"/>
        </w:r>
      </w:hyperlink>
    </w:p>
    <w:p w14:paraId="5422B6EB" w14:textId="20DEF8DB" w:rsidR="00534B8F"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017179" w:history="1">
        <w:r w:rsidR="00534B8F" w:rsidRPr="006F1A20">
          <w:rPr>
            <w:rStyle w:val="Hyperlink"/>
          </w:rPr>
          <w:t>Summary of risk assessment outcomes for chemical products containing paraquat</w:t>
        </w:r>
        <w:r w:rsidR="00534B8F">
          <w:rPr>
            <w:webHidden/>
          </w:rPr>
          <w:tab/>
        </w:r>
        <w:r w:rsidR="00534B8F">
          <w:rPr>
            <w:webHidden/>
          </w:rPr>
          <w:fldChar w:fldCharType="begin"/>
        </w:r>
        <w:r w:rsidR="00534B8F">
          <w:rPr>
            <w:webHidden/>
          </w:rPr>
          <w:instrText xml:space="preserve"> PAGEREF _Toc172017179 \h </w:instrText>
        </w:r>
        <w:r w:rsidR="00534B8F">
          <w:rPr>
            <w:webHidden/>
          </w:rPr>
        </w:r>
        <w:r w:rsidR="00534B8F">
          <w:rPr>
            <w:webHidden/>
          </w:rPr>
          <w:fldChar w:fldCharType="separate"/>
        </w:r>
        <w:r w:rsidR="00534B8F">
          <w:rPr>
            <w:webHidden/>
          </w:rPr>
          <w:t>12</w:t>
        </w:r>
        <w:r w:rsidR="00534B8F">
          <w:rPr>
            <w:webHidden/>
          </w:rPr>
          <w:fldChar w:fldCharType="end"/>
        </w:r>
      </w:hyperlink>
    </w:p>
    <w:p w14:paraId="52D03308" w14:textId="53E01B60" w:rsidR="00534B8F"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2017180" w:history="1">
        <w:r w:rsidR="00534B8F" w:rsidRPr="006F1A20">
          <w:rPr>
            <w:rStyle w:val="Hyperlink"/>
          </w:rPr>
          <w:t>Registered chemical products containing diquat, paraquat plus diquat, paraquat or paraquat plus amitrole</w:t>
        </w:r>
        <w:r w:rsidR="00534B8F">
          <w:rPr>
            <w:webHidden/>
          </w:rPr>
          <w:tab/>
        </w:r>
        <w:r w:rsidR="00534B8F">
          <w:rPr>
            <w:webHidden/>
          </w:rPr>
          <w:fldChar w:fldCharType="begin"/>
        </w:r>
        <w:r w:rsidR="00534B8F">
          <w:rPr>
            <w:webHidden/>
          </w:rPr>
          <w:instrText xml:space="preserve"> PAGEREF _Toc172017180 \h </w:instrText>
        </w:r>
        <w:r w:rsidR="00534B8F">
          <w:rPr>
            <w:webHidden/>
          </w:rPr>
        </w:r>
        <w:r w:rsidR="00534B8F">
          <w:rPr>
            <w:webHidden/>
          </w:rPr>
          <w:fldChar w:fldCharType="separate"/>
        </w:r>
        <w:r w:rsidR="00534B8F">
          <w:rPr>
            <w:webHidden/>
          </w:rPr>
          <w:t>15</w:t>
        </w:r>
        <w:r w:rsidR="00534B8F">
          <w:rPr>
            <w:webHidden/>
          </w:rPr>
          <w:fldChar w:fldCharType="end"/>
        </w:r>
      </w:hyperlink>
    </w:p>
    <w:p w14:paraId="7F395D3F" w14:textId="184295B2" w:rsidR="00424EE3" w:rsidRDefault="00424EE3" w:rsidP="00424EE3">
      <w:pPr>
        <w:pStyle w:val="NormalText"/>
        <w:sectPr w:rsidR="00424EE3" w:rsidSect="004B6DA7">
          <w:headerReference w:type="even" r:id="rId18"/>
          <w:headerReference w:type="default" r:id="rId19"/>
          <w:pgSz w:w="11906" w:h="16838" w:code="9"/>
          <w:pgMar w:top="2835" w:right="1134" w:bottom="1134" w:left="1134" w:header="1701" w:footer="680" w:gutter="0"/>
          <w:pgNumType w:fmt="lowerRoman" w:start="3"/>
          <w:cols w:space="708"/>
          <w:docGrid w:linePitch="360"/>
        </w:sectPr>
      </w:pPr>
      <w:r>
        <w:rPr>
          <w:rFonts w:ascii="Trebuchet MS" w:hAnsi="Trebuchet MS"/>
          <w:b/>
          <w:caps/>
          <w:noProof/>
          <w:color w:val="E7E6E6" w:themeColor="background2"/>
          <w:szCs w:val="30"/>
        </w:rPr>
        <w:fldChar w:fldCharType="end"/>
      </w:r>
    </w:p>
    <w:p w14:paraId="3D5D1C7C" w14:textId="77777777" w:rsidR="00251FAC" w:rsidRPr="00E00534" w:rsidRDefault="00251FAC" w:rsidP="00251FAC">
      <w:pPr>
        <w:pStyle w:val="Heading1"/>
      </w:pPr>
      <w:bookmarkStart w:id="3" w:name="_Toc169792138"/>
      <w:bookmarkStart w:id="4" w:name="_Toc172017176"/>
      <w:bookmarkStart w:id="5" w:name="_Toc169792136"/>
      <w:r w:rsidRPr="00E00534">
        <w:lastRenderedPageBreak/>
        <w:t>Summary of risk assessment outcomes for chemical products containing diquat</w:t>
      </w:r>
      <w:bookmarkEnd w:id="3"/>
      <w:bookmarkEnd w:id="4"/>
    </w:p>
    <w:tbl>
      <w:tblPr>
        <w:tblW w:w="9629" w:type="dxa"/>
        <w:tblLook w:val="04A0" w:firstRow="1" w:lastRow="0" w:firstColumn="1" w:lastColumn="0" w:noHBand="0" w:noVBand="1"/>
      </w:tblPr>
      <w:tblGrid>
        <w:gridCol w:w="1833"/>
        <w:gridCol w:w="2268"/>
        <w:gridCol w:w="1843"/>
        <w:gridCol w:w="3685"/>
      </w:tblGrid>
      <w:tr w:rsidR="00251FAC" w:rsidRPr="007508E6" w14:paraId="636B492B" w14:textId="77777777" w:rsidTr="00F07890">
        <w:trPr>
          <w:cantSplit/>
          <w:trHeight w:val="300"/>
          <w:tblHeader/>
        </w:trPr>
        <w:tc>
          <w:tcPr>
            <w:tcW w:w="1833" w:type="dxa"/>
            <w:tcBorders>
              <w:top w:val="single" w:sz="8" w:space="0" w:color="auto"/>
              <w:left w:val="single" w:sz="8" w:space="0" w:color="auto"/>
              <w:bottom w:val="single" w:sz="8" w:space="0" w:color="auto"/>
              <w:right w:val="single" w:sz="4" w:space="0" w:color="auto"/>
            </w:tcBorders>
            <w:shd w:val="clear" w:color="auto" w:fill="5C2946"/>
            <w:vAlign w:val="center"/>
            <w:hideMark/>
          </w:tcPr>
          <w:p w14:paraId="381AA6F3" w14:textId="77777777" w:rsidR="00251FAC" w:rsidRPr="007508E6" w:rsidRDefault="00251FAC" w:rsidP="00A81843">
            <w:pPr>
              <w:pStyle w:val="TableHead"/>
            </w:pPr>
            <w:r w:rsidRPr="007508E6">
              <w:t>Crop</w:t>
            </w:r>
          </w:p>
        </w:tc>
        <w:tc>
          <w:tcPr>
            <w:tcW w:w="2268" w:type="dxa"/>
            <w:tcBorders>
              <w:top w:val="single" w:sz="8" w:space="0" w:color="auto"/>
              <w:left w:val="nil"/>
              <w:bottom w:val="single" w:sz="8" w:space="0" w:color="auto"/>
              <w:right w:val="single" w:sz="4" w:space="0" w:color="auto"/>
            </w:tcBorders>
            <w:shd w:val="clear" w:color="auto" w:fill="5C2946"/>
            <w:vAlign w:val="center"/>
            <w:hideMark/>
          </w:tcPr>
          <w:p w14:paraId="71839350" w14:textId="77777777" w:rsidR="00251FAC" w:rsidRPr="007508E6" w:rsidRDefault="00251FAC" w:rsidP="00A81843">
            <w:pPr>
              <w:pStyle w:val="TableHead"/>
            </w:pPr>
            <w:r w:rsidRPr="007508E6">
              <w:t>Weeds controlled / Use</w:t>
            </w:r>
          </w:p>
        </w:tc>
        <w:tc>
          <w:tcPr>
            <w:tcW w:w="1843" w:type="dxa"/>
            <w:tcBorders>
              <w:top w:val="single" w:sz="8" w:space="0" w:color="auto"/>
              <w:left w:val="nil"/>
              <w:bottom w:val="single" w:sz="8" w:space="0" w:color="auto"/>
              <w:right w:val="single" w:sz="4" w:space="0" w:color="auto"/>
            </w:tcBorders>
            <w:shd w:val="clear" w:color="auto" w:fill="5C2946"/>
            <w:vAlign w:val="center"/>
            <w:hideMark/>
          </w:tcPr>
          <w:p w14:paraId="5FB75880" w14:textId="7BA828A1" w:rsidR="00251FAC" w:rsidRPr="007508E6" w:rsidRDefault="00251FAC" w:rsidP="00A81843">
            <w:pPr>
              <w:pStyle w:val="TableHead"/>
            </w:pPr>
            <w:r w:rsidRPr="007508E6">
              <w:t xml:space="preserve">Application </w:t>
            </w:r>
            <w:r w:rsidR="00AB744A">
              <w:t>m</w:t>
            </w:r>
            <w:r w:rsidRPr="007508E6">
              <w:t>ethod</w:t>
            </w:r>
          </w:p>
        </w:tc>
        <w:tc>
          <w:tcPr>
            <w:tcW w:w="3685" w:type="dxa"/>
            <w:tcBorders>
              <w:top w:val="single" w:sz="8" w:space="0" w:color="auto"/>
              <w:left w:val="nil"/>
              <w:bottom w:val="single" w:sz="8" w:space="0" w:color="auto"/>
              <w:right w:val="single" w:sz="8" w:space="0" w:color="auto"/>
            </w:tcBorders>
            <w:shd w:val="clear" w:color="auto" w:fill="5C2946"/>
            <w:noWrap/>
            <w:vAlign w:val="center"/>
            <w:hideMark/>
          </w:tcPr>
          <w:p w14:paraId="17CB0AD5" w14:textId="77777777" w:rsidR="00251FAC" w:rsidRPr="007508E6" w:rsidRDefault="00251FAC" w:rsidP="00A81843">
            <w:pPr>
              <w:pStyle w:val="TableHead"/>
            </w:pPr>
            <w:r w:rsidRPr="007508E6">
              <w:t>Assessment outcome (risk area)</w:t>
            </w:r>
          </w:p>
        </w:tc>
      </w:tr>
      <w:tr w:rsidR="00251FAC" w:rsidRPr="007508E6" w14:paraId="3F78D65E"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5E2F4E1" w14:textId="77777777" w:rsidR="00251FAC" w:rsidRPr="007508E6" w:rsidRDefault="00251FAC" w:rsidP="00A81843">
            <w:pPr>
              <w:pStyle w:val="TableText"/>
            </w:pPr>
            <w:r w:rsidRPr="007508E6">
              <w:t>Cotton (short stapled varieties only)</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ED911B1" w14:textId="77777777" w:rsidR="00251FAC" w:rsidRPr="007508E6" w:rsidRDefault="00251FAC" w:rsidP="00A81843">
            <w:pPr>
              <w:pStyle w:val="TableText"/>
            </w:pPr>
            <w:r w:rsidRPr="007508E6">
              <w:t>Pre-harvest crop desiccation</w:t>
            </w:r>
          </w:p>
        </w:tc>
        <w:tc>
          <w:tcPr>
            <w:tcW w:w="1843" w:type="dxa"/>
            <w:tcBorders>
              <w:top w:val="nil"/>
              <w:left w:val="nil"/>
              <w:bottom w:val="single" w:sz="4" w:space="0" w:color="auto"/>
              <w:right w:val="single" w:sz="4" w:space="0" w:color="auto"/>
            </w:tcBorders>
            <w:shd w:val="clear" w:color="auto" w:fill="auto"/>
            <w:vAlign w:val="center"/>
            <w:hideMark/>
          </w:tcPr>
          <w:p w14:paraId="38885E63"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299C073" w14:textId="0E668676" w:rsidR="00251FAC" w:rsidRPr="007508E6" w:rsidRDefault="00AB744A" w:rsidP="00A81843">
            <w:pPr>
              <w:pStyle w:val="TableText"/>
            </w:pPr>
            <w:r>
              <w:t>N</w:t>
            </w:r>
            <w:r w:rsidR="00251FAC" w:rsidRPr="007508E6">
              <w:t>ot supported (environment, residues)</w:t>
            </w:r>
          </w:p>
        </w:tc>
      </w:tr>
      <w:tr w:rsidR="00251FAC" w:rsidRPr="007508E6" w14:paraId="007C5D59"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9C49EC8" w14:textId="74A928C5" w:rsidR="00251FAC" w:rsidRPr="007508E6" w:rsidRDefault="00251FAC" w:rsidP="00A81843">
            <w:pPr>
              <w:pStyle w:val="TableText"/>
            </w:pPr>
            <w:r w:rsidRPr="007508E6">
              <w:t xml:space="preserve">Dry </w:t>
            </w:r>
            <w:r w:rsidR="00AB744A">
              <w:t>b</w:t>
            </w:r>
            <w:r w:rsidRPr="007508E6">
              <w:t>eans</w:t>
            </w:r>
          </w:p>
        </w:tc>
        <w:tc>
          <w:tcPr>
            <w:tcW w:w="2268" w:type="dxa"/>
            <w:vMerge/>
            <w:tcBorders>
              <w:top w:val="nil"/>
              <w:left w:val="single" w:sz="4" w:space="0" w:color="auto"/>
              <w:bottom w:val="single" w:sz="4" w:space="0" w:color="auto"/>
              <w:right w:val="single" w:sz="4" w:space="0" w:color="auto"/>
            </w:tcBorders>
            <w:vAlign w:val="center"/>
            <w:hideMark/>
          </w:tcPr>
          <w:p w14:paraId="270C0ED6"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14A1F9B7"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24F5B062" w14:textId="6D0CB4AB" w:rsidR="00251FAC" w:rsidRPr="007508E6" w:rsidRDefault="002C76A3" w:rsidP="00A81843">
            <w:pPr>
              <w:pStyle w:val="TableText"/>
            </w:pPr>
            <w:r>
              <w:t>N</w:t>
            </w:r>
            <w:r w:rsidR="00251FAC" w:rsidRPr="007508E6">
              <w:t>ot supported (environment, residues)</w:t>
            </w:r>
          </w:p>
        </w:tc>
      </w:tr>
      <w:tr w:rsidR="00251FAC" w:rsidRPr="007508E6" w14:paraId="4FDEA5F9"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E15C638" w14:textId="1CF24D78" w:rsidR="00251FAC" w:rsidRPr="007508E6" w:rsidRDefault="00251FAC" w:rsidP="00A81843">
            <w:pPr>
              <w:pStyle w:val="TableText"/>
            </w:pPr>
            <w:r w:rsidRPr="007508E6">
              <w:t xml:space="preserve">Dry </w:t>
            </w:r>
            <w:r w:rsidR="00AB744A">
              <w:t>p</w:t>
            </w:r>
            <w:r w:rsidRPr="007508E6">
              <w:t>eas</w:t>
            </w:r>
          </w:p>
        </w:tc>
        <w:tc>
          <w:tcPr>
            <w:tcW w:w="2268" w:type="dxa"/>
            <w:vMerge/>
            <w:tcBorders>
              <w:top w:val="nil"/>
              <w:left w:val="single" w:sz="4" w:space="0" w:color="auto"/>
              <w:bottom w:val="single" w:sz="4" w:space="0" w:color="auto"/>
              <w:right w:val="single" w:sz="4" w:space="0" w:color="auto"/>
            </w:tcBorders>
            <w:vAlign w:val="center"/>
            <w:hideMark/>
          </w:tcPr>
          <w:p w14:paraId="64623699"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6D5723C"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58C3BCA" w14:textId="7CEA567C" w:rsidR="00251FAC" w:rsidRPr="007508E6" w:rsidRDefault="002C76A3" w:rsidP="00A81843">
            <w:pPr>
              <w:pStyle w:val="TableText"/>
            </w:pPr>
            <w:r>
              <w:t>N</w:t>
            </w:r>
            <w:r w:rsidR="00251FAC" w:rsidRPr="007508E6">
              <w:t>ot supported (environment)</w:t>
            </w:r>
          </w:p>
        </w:tc>
      </w:tr>
      <w:tr w:rsidR="00251FAC" w:rsidRPr="007508E6" w14:paraId="0936551F"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B922962" w14:textId="77777777" w:rsidR="00251FAC" w:rsidRPr="007508E6" w:rsidRDefault="00251FAC" w:rsidP="00A81843">
            <w:pPr>
              <w:pStyle w:val="TableText"/>
            </w:pPr>
            <w:r w:rsidRPr="007508E6">
              <w:t>Lentils</w:t>
            </w:r>
          </w:p>
        </w:tc>
        <w:tc>
          <w:tcPr>
            <w:tcW w:w="2268" w:type="dxa"/>
            <w:vMerge/>
            <w:tcBorders>
              <w:top w:val="nil"/>
              <w:left w:val="single" w:sz="4" w:space="0" w:color="auto"/>
              <w:bottom w:val="single" w:sz="4" w:space="0" w:color="auto"/>
              <w:right w:val="single" w:sz="4" w:space="0" w:color="auto"/>
            </w:tcBorders>
            <w:vAlign w:val="center"/>
            <w:hideMark/>
          </w:tcPr>
          <w:p w14:paraId="214A6BF8"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F1CDAFE"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10A0A34" w14:textId="668AA02A" w:rsidR="00251FAC" w:rsidRPr="007508E6" w:rsidRDefault="002C76A3" w:rsidP="00A81843">
            <w:pPr>
              <w:pStyle w:val="TableText"/>
            </w:pPr>
            <w:r>
              <w:t>N</w:t>
            </w:r>
            <w:r w:rsidR="00251FAC" w:rsidRPr="007508E6">
              <w:t>ot supported (environment)</w:t>
            </w:r>
          </w:p>
        </w:tc>
      </w:tr>
      <w:tr w:rsidR="00251FAC" w:rsidRPr="007508E6" w14:paraId="1B58F23D"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46C2CC7" w14:textId="77777777" w:rsidR="00251FAC" w:rsidRPr="007508E6" w:rsidRDefault="00251FAC" w:rsidP="00A81843">
            <w:pPr>
              <w:pStyle w:val="TableText"/>
            </w:pPr>
            <w:r w:rsidRPr="007508E6">
              <w:t>Chickpeas</w:t>
            </w:r>
          </w:p>
        </w:tc>
        <w:tc>
          <w:tcPr>
            <w:tcW w:w="2268" w:type="dxa"/>
            <w:vMerge/>
            <w:tcBorders>
              <w:top w:val="nil"/>
              <w:left w:val="single" w:sz="4" w:space="0" w:color="auto"/>
              <w:bottom w:val="single" w:sz="4" w:space="0" w:color="auto"/>
              <w:right w:val="single" w:sz="4" w:space="0" w:color="auto"/>
            </w:tcBorders>
            <w:vAlign w:val="center"/>
            <w:hideMark/>
          </w:tcPr>
          <w:p w14:paraId="44FE8FB5"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4DBDC2E"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19AD137" w14:textId="0446B893" w:rsidR="00251FAC" w:rsidRPr="007508E6" w:rsidRDefault="002C76A3" w:rsidP="00A81843">
            <w:pPr>
              <w:pStyle w:val="TableText"/>
            </w:pPr>
            <w:r>
              <w:t>N</w:t>
            </w:r>
            <w:r w:rsidR="00251FAC" w:rsidRPr="007508E6">
              <w:t>ot supported (environment)</w:t>
            </w:r>
          </w:p>
        </w:tc>
      </w:tr>
      <w:tr w:rsidR="00251FAC" w:rsidRPr="007508E6" w14:paraId="03FAD2A0"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E51DE09" w14:textId="53565A0B" w:rsidR="00251FAC" w:rsidRPr="007508E6" w:rsidRDefault="00251FAC" w:rsidP="00A81843">
            <w:pPr>
              <w:pStyle w:val="TableText"/>
            </w:pPr>
            <w:r w:rsidRPr="007508E6">
              <w:t xml:space="preserve">Faba </w:t>
            </w:r>
            <w:r w:rsidR="002C76A3">
              <w:t>b</w:t>
            </w:r>
            <w:r w:rsidRPr="007508E6">
              <w:t>eans</w:t>
            </w:r>
          </w:p>
        </w:tc>
        <w:tc>
          <w:tcPr>
            <w:tcW w:w="2268" w:type="dxa"/>
            <w:vMerge/>
            <w:tcBorders>
              <w:top w:val="nil"/>
              <w:left w:val="single" w:sz="4" w:space="0" w:color="auto"/>
              <w:bottom w:val="single" w:sz="4" w:space="0" w:color="auto"/>
              <w:right w:val="single" w:sz="4" w:space="0" w:color="auto"/>
            </w:tcBorders>
            <w:vAlign w:val="center"/>
            <w:hideMark/>
          </w:tcPr>
          <w:p w14:paraId="65BFCADF"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09D6B16B"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C6118A3" w14:textId="79DD3B5A" w:rsidR="00251FAC" w:rsidRPr="007508E6" w:rsidRDefault="002C76A3" w:rsidP="00A81843">
            <w:pPr>
              <w:pStyle w:val="TableText"/>
            </w:pPr>
            <w:r>
              <w:t>N</w:t>
            </w:r>
            <w:r w:rsidR="00251FAC" w:rsidRPr="007508E6">
              <w:t>ot supported (environment)</w:t>
            </w:r>
          </w:p>
        </w:tc>
      </w:tr>
      <w:tr w:rsidR="00251FAC" w:rsidRPr="007508E6" w14:paraId="14AB6173"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86EFA73" w14:textId="77777777" w:rsidR="00251FAC" w:rsidRPr="007508E6" w:rsidRDefault="00251FAC" w:rsidP="00A81843">
            <w:pPr>
              <w:pStyle w:val="TableText"/>
            </w:pPr>
            <w:r w:rsidRPr="007508E6">
              <w:t>Linseed</w:t>
            </w:r>
          </w:p>
        </w:tc>
        <w:tc>
          <w:tcPr>
            <w:tcW w:w="2268" w:type="dxa"/>
            <w:vMerge/>
            <w:tcBorders>
              <w:top w:val="nil"/>
              <w:left w:val="single" w:sz="4" w:space="0" w:color="auto"/>
              <w:bottom w:val="single" w:sz="4" w:space="0" w:color="auto"/>
              <w:right w:val="single" w:sz="4" w:space="0" w:color="auto"/>
            </w:tcBorders>
            <w:vAlign w:val="center"/>
            <w:hideMark/>
          </w:tcPr>
          <w:p w14:paraId="648ADBB3"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E1B5EA2"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B0A4950" w14:textId="6A8427C8" w:rsidR="00251FAC" w:rsidRPr="007508E6" w:rsidRDefault="002C76A3" w:rsidP="00A81843">
            <w:pPr>
              <w:pStyle w:val="TableText"/>
            </w:pPr>
            <w:r>
              <w:t>N</w:t>
            </w:r>
            <w:r w:rsidR="00251FAC" w:rsidRPr="007508E6">
              <w:t>ot supported (environment)</w:t>
            </w:r>
          </w:p>
        </w:tc>
      </w:tr>
      <w:tr w:rsidR="00251FAC" w:rsidRPr="007508E6" w14:paraId="630F04EF"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DC63506" w14:textId="77777777" w:rsidR="00251FAC" w:rsidRPr="007508E6" w:rsidRDefault="00251FAC" w:rsidP="00A81843">
            <w:pPr>
              <w:pStyle w:val="TableText"/>
            </w:pPr>
            <w:r w:rsidRPr="007508E6">
              <w:t>Lupins</w:t>
            </w:r>
          </w:p>
        </w:tc>
        <w:tc>
          <w:tcPr>
            <w:tcW w:w="2268" w:type="dxa"/>
            <w:vMerge/>
            <w:tcBorders>
              <w:top w:val="nil"/>
              <w:left w:val="single" w:sz="4" w:space="0" w:color="auto"/>
              <w:bottom w:val="single" w:sz="4" w:space="0" w:color="auto"/>
              <w:right w:val="single" w:sz="4" w:space="0" w:color="auto"/>
            </w:tcBorders>
            <w:vAlign w:val="center"/>
            <w:hideMark/>
          </w:tcPr>
          <w:p w14:paraId="07ECDC28"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4C6AE1E"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5128897" w14:textId="24A931CC" w:rsidR="00251FAC" w:rsidRPr="007508E6" w:rsidRDefault="002C76A3" w:rsidP="00A81843">
            <w:pPr>
              <w:pStyle w:val="TableText"/>
            </w:pPr>
            <w:r>
              <w:t>N</w:t>
            </w:r>
            <w:r w:rsidR="00251FAC" w:rsidRPr="007508E6">
              <w:t>ot supported (environment)</w:t>
            </w:r>
          </w:p>
        </w:tc>
      </w:tr>
      <w:tr w:rsidR="00251FAC" w:rsidRPr="007508E6" w14:paraId="0627FC0A"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23D3D3C" w14:textId="77777777" w:rsidR="00251FAC" w:rsidRPr="007508E6" w:rsidRDefault="00251FAC" w:rsidP="00A81843">
            <w:pPr>
              <w:pStyle w:val="TableText"/>
            </w:pPr>
            <w:r w:rsidRPr="007508E6">
              <w:t>Mung beans</w:t>
            </w:r>
          </w:p>
        </w:tc>
        <w:tc>
          <w:tcPr>
            <w:tcW w:w="2268" w:type="dxa"/>
            <w:vMerge/>
            <w:tcBorders>
              <w:top w:val="nil"/>
              <w:left w:val="single" w:sz="4" w:space="0" w:color="auto"/>
              <w:bottom w:val="single" w:sz="4" w:space="0" w:color="auto"/>
              <w:right w:val="single" w:sz="4" w:space="0" w:color="auto"/>
            </w:tcBorders>
            <w:vAlign w:val="center"/>
            <w:hideMark/>
          </w:tcPr>
          <w:p w14:paraId="1262FCAB"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A83E5BD"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11177A6" w14:textId="28B603CD" w:rsidR="00251FAC" w:rsidRPr="007508E6" w:rsidRDefault="002C76A3" w:rsidP="00A81843">
            <w:pPr>
              <w:pStyle w:val="TableText"/>
            </w:pPr>
            <w:r>
              <w:t>N</w:t>
            </w:r>
            <w:r w:rsidR="00251FAC" w:rsidRPr="007508E6">
              <w:t>ot supported (environment)</w:t>
            </w:r>
          </w:p>
        </w:tc>
      </w:tr>
      <w:tr w:rsidR="00251FAC" w:rsidRPr="007508E6" w14:paraId="71471FA6"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6FCD237" w14:textId="1C88C7DF" w:rsidR="00251FAC" w:rsidRPr="007508E6" w:rsidRDefault="00251FAC" w:rsidP="00A81843">
            <w:pPr>
              <w:pStyle w:val="TableText"/>
            </w:pPr>
            <w:r w:rsidRPr="007508E6">
              <w:t>Perennial legume seed crops (</w:t>
            </w:r>
            <w:r w:rsidR="00494C90">
              <w:t>l</w:t>
            </w:r>
            <w:r w:rsidRPr="007508E6">
              <w:t>ucerne)</w:t>
            </w:r>
          </w:p>
        </w:tc>
        <w:tc>
          <w:tcPr>
            <w:tcW w:w="2268" w:type="dxa"/>
            <w:vMerge/>
            <w:tcBorders>
              <w:top w:val="nil"/>
              <w:left w:val="single" w:sz="4" w:space="0" w:color="auto"/>
              <w:bottom w:val="single" w:sz="4" w:space="0" w:color="auto"/>
              <w:right w:val="single" w:sz="4" w:space="0" w:color="auto"/>
            </w:tcBorders>
            <w:vAlign w:val="center"/>
            <w:hideMark/>
          </w:tcPr>
          <w:p w14:paraId="6C1965DD"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565BFFB"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B82BADA" w14:textId="04314554" w:rsidR="00251FAC" w:rsidRPr="007508E6" w:rsidRDefault="002C76A3" w:rsidP="00A81843">
            <w:pPr>
              <w:pStyle w:val="TableText"/>
            </w:pPr>
            <w:r>
              <w:t>N</w:t>
            </w:r>
            <w:r w:rsidR="00251FAC" w:rsidRPr="007508E6">
              <w:t>ot supported (environment)</w:t>
            </w:r>
          </w:p>
        </w:tc>
      </w:tr>
      <w:tr w:rsidR="00251FAC" w:rsidRPr="007508E6" w14:paraId="6B7142DA"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0961711" w14:textId="30450DFF" w:rsidR="00251FAC" w:rsidRPr="007508E6" w:rsidRDefault="00251FAC" w:rsidP="00A81843">
            <w:pPr>
              <w:pStyle w:val="TableText"/>
            </w:pPr>
            <w:r w:rsidRPr="007508E6">
              <w:t>Perennial legume seed crops (</w:t>
            </w:r>
            <w:r w:rsidR="00494C90">
              <w:t>r</w:t>
            </w:r>
            <w:r w:rsidRPr="007508E6">
              <w:t>ed clover)</w:t>
            </w:r>
          </w:p>
        </w:tc>
        <w:tc>
          <w:tcPr>
            <w:tcW w:w="2268" w:type="dxa"/>
            <w:vMerge/>
            <w:tcBorders>
              <w:top w:val="nil"/>
              <w:left w:val="single" w:sz="4" w:space="0" w:color="auto"/>
              <w:bottom w:val="single" w:sz="4" w:space="0" w:color="auto"/>
              <w:right w:val="single" w:sz="4" w:space="0" w:color="auto"/>
            </w:tcBorders>
            <w:vAlign w:val="center"/>
            <w:hideMark/>
          </w:tcPr>
          <w:p w14:paraId="28FFD971"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A459DF6"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BC9E55F" w14:textId="57886E96" w:rsidR="00251FAC" w:rsidRPr="007508E6" w:rsidRDefault="002C76A3" w:rsidP="00A81843">
            <w:pPr>
              <w:pStyle w:val="TableText"/>
            </w:pPr>
            <w:r>
              <w:t>N</w:t>
            </w:r>
            <w:r w:rsidR="00251FAC" w:rsidRPr="007508E6">
              <w:t>ot supported (environment)</w:t>
            </w:r>
          </w:p>
        </w:tc>
      </w:tr>
      <w:tr w:rsidR="00251FAC" w:rsidRPr="007508E6" w14:paraId="5BB7571B"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731EA120" w14:textId="67EA5A5D" w:rsidR="00251FAC" w:rsidRPr="007508E6" w:rsidRDefault="00251FAC" w:rsidP="00A81843">
            <w:pPr>
              <w:pStyle w:val="TableText"/>
            </w:pPr>
            <w:r w:rsidRPr="007508E6">
              <w:t>Perennial legume seed crops (</w:t>
            </w:r>
            <w:r w:rsidR="00494C90">
              <w:t>w</w:t>
            </w:r>
            <w:r w:rsidRPr="007508E6">
              <w:t>hite clover)</w:t>
            </w:r>
          </w:p>
        </w:tc>
        <w:tc>
          <w:tcPr>
            <w:tcW w:w="2268" w:type="dxa"/>
            <w:vMerge/>
            <w:tcBorders>
              <w:top w:val="nil"/>
              <w:left w:val="single" w:sz="4" w:space="0" w:color="auto"/>
              <w:bottom w:val="single" w:sz="4" w:space="0" w:color="auto"/>
              <w:right w:val="single" w:sz="4" w:space="0" w:color="auto"/>
            </w:tcBorders>
            <w:vAlign w:val="center"/>
            <w:hideMark/>
          </w:tcPr>
          <w:p w14:paraId="7918333F"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3072E402"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2A1FEC3" w14:textId="41A608C4" w:rsidR="00251FAC" w:rsidRPr="007508E6" w:rsidRDefault="002C76A3" w:rsidP="00A81843">
            <w:pPr>
              <w:pStyle w:val="TableText"/>
            </w:pPr>
            <w:r>
              <w:t>N</w:t>
            </w:r>
            <w:r w:rsidR="00251FAC" w:rsidRPr="007508E6">
              <w:t>ot supported (environment)</w:t>
            </w:r>
          </w:p>
        </w:tc>
      </w:tr>
      <w:tr w:rsidR="00251FAC" w:rsidRPr="007508E6" w14:paraId="6F19590E"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3957F9A" w14:textId="77777777" w:rsidR="00251FAC" w:rsidRPr="007508E6" w:rsidRDefault="00251FAC" w:rsidP="00A81843">
            <w:pPr>
              <w:pStyle w:val="TableText"/>
            </w:pPr>
            <w:r w:rsidRPr="007508E6">
              <w:t>Pigeon peas</w:t>
            </w:r>
          </w:p>
        </w:tc>
        <w:tc>
          <w:tcPr>
            <w:tcW w:w="2268" w:type="dxa"/>
            <w:vMerge/>
            <w:tcBorders>
              <w:top w:val="nil"/>
              <w:left w:val="single" w:sz="4" w:space="0" w:color="auto"/>
              <w:bottom w:val="single" w:sz="4" w:space="0" w:color="auto"/>
              <w:right w:val="single" w:sz="4" w:space="0" w:color="auto"/>
            </w:tcBorders>
            <w:vAlign w:val="center"/>
            <w:hideMark/>
          </w:tcPr>
          <w:p w14:paraId="394CF3CA"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83152BD"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7400C00" w14:textId="53BB04B4" w:rsidR="00251FAC" w:rsidRPr="007508E6" w:rsidRDefault="002C76A3" w:rsidP="00A81843">
            <w:pPr>
              <w:pStyle w:val="TableText"/>
            </w:pPr>
            <w:r>
              <w:t>N</w:t>
            </w:r>
            <w:r w:rsidR="00251FAC" w:rsidRPr="007508E6">
              <w:t>ot supported (environment)</w:t>
            </w:r>
          </w:p>
        </w:tc>
      </w:tr>
      <w:tr w:rsidR="00251FAC" w:rsidRPr="007508E6" w14:paraId="600ABA25"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A7A4E12" w14:textId="77777777" w:rsidR="00251FAC" w:rsidRPr="007508E6" w:rsidRDefault="00251FAC" w:rsidP="00A81843">
            <w:pPr>
              <w:pStyle w:val="TableText"/>
            </w:pPr>
            <w:r w:rsidRPr="007508E6">
              <w:t>Poppies</w:t>
            </w:r>
          </w:p>
        </w:tc>
        <w:tc>
          <w:tcPr>
            <w:tcW w:w="2268" w:type="dxa"/>
            <w:vMerge/>
            <w:tcBorders>
              <w:top w:val="nil"/>
              <w:left w:val="single" w:sz="4" w:space="0" w:color="auto"/>
              <w:bottom w:val="single" w:sz="4" w:space="0" w:color="auto"/>
              <w:right w:val="single" w:sz="4" w:space="0" w:color="auto"/>
            </w:tcBorders>
            <w:vAlign w:val="center"/>
            <w:hideMark/>
          </w:tcPr>
          <w:p w14:paraId="0111D63E"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454C9DD"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3D0E5BF" w14:textId="2F6F9FAC" w:rsidR="00251FAC" w:rsidRPr="007508E6" w:rsidRDefault="002C76A3" w:rsidP="00A81843">
            <w:pPr>
              <w:pStyle w:val="TableText"/>
            </w:pPr>
            <w:r>
              <w:t>N</w:t>
            </w:r>
            <w:r w:rsidR="00251FAC" w:rsidRPr="007508E6">
              <w:t>ot supported (environment)</w:t>
            </w:r>
          </w:p>
        </w:tc>
      </w:tr>
      <w:tr w:rsidR="00251FAC" w:rsidRPr="007508E6" w14:paraId="1F3C42A3"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1694193A" w14:textId="77777777" w:rsidR="00251FAC" w:rsidRPr="007508E6" w:rsidRDefault="00251FAC" w:rsidP="00A81843">
            <w:pPr>
              <w:pStyle w:val="TableText"/>
            </w:pPr>
            <w:r w:rsidRPr="007508E6">
              <w:t>Potato (Haulm desiccation)</w:t>
            </w:r>
          </w:p>
        </w:tc>
        <w:tc>
          <w:tcPr>
            <w:tcW w:w="2268" w:type="dxa"/>
            <w:vMerge/>
            <w:tcBorders>
              <w:top w:val="nil"/>
              <w:left w:val="single" w:sz="4" w:space="0" w:color="auto"/>
              <w:bottom w:val="single" w:sz="4" w:space="0" w:color="auto"/>
              <w:right w:val="single" w:sz="4" w:space="0" w:color="auto"/>
            </w:tcBorders>
            <w:vAlign w:val="center"/>
            <w:hideMark/>
          </w:tcPr>
          <w:p w14:paraId="4A987C3E"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6E33CE0"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66A33BDC" w14:textId="7BFF37C9" w:rsidR="00251FAC" w:rsidRPr="007508E6" w:rsidRDefault="002C76A3" w:rsidP="00A81843">
            <w:pPr>
              <w:pStyle w:val="TableText"/>
            </w:pPr>
            <w:r>
              <w:t>N</w:t>
            </w:r>
            <w:r w:rsidR="00251FAC" w:rsidRPr="007508E6">
              <w:t>ot supported (environment)</w:t>
            </w:r>
          </w:p>
        </w:tc>
      </w:tr>
      <w:tr w:rsidR="00251FAC" w:rsidRPr="007508E6" w14:paraId="2139A632"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65D52747" w14:textId="6235B764" w:rsidR="00251FAC" w:rsidRPr="007508E6" w:rsidRDefault="00251FAC" w:rsidP="00A81843">
            <w:pPr>
              <w:pStyle w:val="TableText"/>
            </w:pPr>
            <w:r w:rsidRPr="007508E6">
              <w:t>Potato (</w:t>
            </w:r>
            <w:r w:rsidR="00494C90">
              <w:t>g</w:t>
            </w:r>
            <w:r w:rsidRPr="007508E6">
              <w:t xml:space="preserve">round stored </w:t>
            </w:r>
            <w:r w:rsidR="002C76A3">
              <w:t>–</w:t>
            </w:r>
            <w:r w:rsidRPr="007508E6">
              <w:t xml:space="preserve"> preharvest weed control)</w:t>
            </w:r>
          </w:p>
        </w:tc>
        <w:tc>
          <w:tcPr>
            <w:tcW w:w="2268" w:type="dxa"/>
            <w:vMerge/>
            <w:tcBorders>
              <w:top w:val="nil"/>
              <w:left w:val="single" w:sz="4" w:space="0" w:color="auto"/>
              <w:bottom w:val="single" w:sz="4" w:space="0" w:color="auto"/>
              <w:right w:val="single" w:sz="4" w:space="0" w:color="auto"/>
            </w:tcBorders>
            <w:vAlign w:val="center"/>
            <w:hideMark/>
          </w:tcPr>
          <w:p w14:paraId="3D50B43F"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C1FAC7A"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628AB1F" w14:textId="311485EB" w:rsidR="00251FAC" w:rsidRPr="007508E6" w:rsidRDefault="002C76A3" w:rsidP="00A81843">
            <w:pPr>
              <w:pStyle w:val="TableText"/>
            </w:pPr>
            <w:r>
              <w:t>N</w:t>
            </w:r>
            <w:r w:rsidR="00251FAC" w:rsidRPr="007508E6">
              <w:t>ot supported (environment)</w:t>
            </w:r>
          </w:p>
        </w:tc>
      </w:tr>
      <w:tr w:rsidR="00251FAC" w:rsidRPr="007508E6" w14:paraId="0A9EA50D"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BA98F27" w14:textId="2124A9CD" w:rsidR="00251FAC" w:rsidRPr="007508E6" w:rsidRDefault="00251FAC" w:rsidP="00A81843">
            <w:pPr>
              <w:pStyle w:val="TableText"/>
            </w:pPr>
            <w:r w:rsidRPr="007508E6">
              <w:t>Canola (</w:t>
            </w:r>
            <w:r w:rsidR="00494C90">
              <w:t>r</w:t>
            </w:r>
            <w:r w:rsidRPr="007508E6">
              <w:t>ape)</w:t>
            </w:r>
          </w:p>
        </w:tc>
        <w:tc>
          <w:tcPr>
            <w:tcW w:w="2268" w:type="dxa"/>
            <w:vMerge/>
            <w:tcBorders>
              <w:top w:val="nil"/>
              <w:left w:val="single" w:sz="4" w:space="0" w:color="auto"/>
              <w:bottom w:val="single" w:sz="4" w:space="0" w:color="auto"/>
              <w:right w:val="single" w:sz="4" w:space="0" w:color="auto"/>
            </w:tcBorders>
            <w:vAlign w:val="center"/>
            <w:hideMark/>
          </w:tcPr>
          <w:p w14:paraId="72E58D7A"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6B717801"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B15B3C6" w14:textId="08D45DFE" w:rsidR="00251FAC" w:rsidRPr="007508E6" w:rsidRDefault="002C76A3" w:rsidP="00A81843">
            <w:pPr>
              <w:pStyle w:val="TableText"/>
            </w:pPr>
            <w:r>
              <w:t>N</w:t>
            </w:r>
            <w:r w:rsidR="00251FAC" w:rsidRPr="007508E6">
              <w:t>ot supported (environment)</w:t>
            </w:r>
          </w:p>
        </w:tc>
      </w:tr>
      <w:tr w:rsidR="00251FAC" w:rsidRPr="007508E6" w14:paraId="7FEAF0BC"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32E896A" w14:textId="77777777" w:rsidR="00251FAC" w:rsidRPr="007508E6" w:rsidRDefault="00251FAC" w:rsidP="00A81843">
            <w:pPr>
              <w:pStyle w:val="TableText"/>
            </w:pPr>
            <w:r w:rsidRPr="007508E6">
              <w:t>Rice</w:t>
            </w:r>
          </w:p>
        </w:tc>
        <w:tc>
          <w:tcPr>
            <w:tcW w:w="2268" w:type="dxa"/>
            <w:vMerge/>
            <w:tcBorders>
              <w:top w:val="nil"/>
              <w:left w:val="single" w:sz="4" w:space="0" w:color="auto"/>
              <w:bottom w:val="single" w:sz="4" w:space="0" w:color="auto"/>
              <w:right w:val="single" w:sz="4" w:space="0" w:color="auto"/>
            </w:tcBorders>
            <w:vAlign w:val="center"/>
            <w:hideMark/>
          </w:tcPr>
          <w:p w14:paraId="2B5A68FF"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467ACF09"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065794A" w14:textId="1D910ED7" w:rsidR="00251FAC" w:rsidRPr="007508E6" w:rsidRDefault="002C76A3" w:rsidP="00A81843">
            <w:pPr>
              <w:pStyle w:val="TableText"/>
            </w:pPr>
            <w:r>
              <w:t>N</w:t>
            </w:r>
            <w:r w:rsidR="00251FAC" w:rsidRPr="007508E6">
              <w:t>ot supported (environment, residues)</w:t>
            </w:r>
          </w:p>
        </w:tc>
      </w:tr>
      <w:tr w:rsidR="00251FAC" w:rsidRPr="007508E6" w14:paraId="78D15159"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73224904" w14:textId="77777777" w:rsidR="00251FAC" w:rsidRPr="007508E6" w:rsidRDefault="00251FAC" w:rsidP="00A81843">
            <w:pPr>
              <w:pStyle w:val="TableText"/>
            </w:pPr>
            <w:r w:rsidRPr="007508E6">
              <w:t>Sorghum</w:t>
            </w:r>
          </w:p>
        </w:tc>
        <w:tc>
          <w:tcPr>
            <w:tcW w:w="2268" w:type="dxa"/>
            <w:vMerge/>
            <w:tcBorders>
              <w:top w:val="nil"/>
              <w:left w:val="single" w:sz="4" w:space="0" w:color="auto"/>
              <w:bottom w:val="single" w:sz="4" w:space="0" w:color="auto"/>
              <w:right w:val="single" w:sz="4" w:space="0" w:color="auto"/>
            </w:tcBorders>
            <w:vAlign w:val="center"/>
            <w:hideMark/>
          </w:tcPr>
          <w:p w14:paraId="05580DE0"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1E1901C0"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064DF24" w14:textId="69F1905D" w:rsidR="00251FAC" w:rsidRPr="007508E6" w:rsidRDefault="002C76A3" w:rsidP="00A81843">
            <w:pPr>
              <w:pStyle w:val="TableText"/>
            </w:pPr>
            <w:r>
              <w:t>N</w:t>
            </w:r>
            <w:r w:rsidR="00251FAC" w:rsidRPr="007508E6">
              <w:t>ot supported (environment, residues)</w:t>
            </w:r>
          </w:p>
        </w:tc>
      </w:tr>
      <w:tr w:rsidR="00251FAC" w:rsidRPr="007508E6" w14:paraId="1E82664B"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12ACB68" w14:textId="4AF8D1E3" w:rsidR="00251FAC" w:rsidRPr="007508E6" w:rsidRDefault="00251FAC" w:rsidP="00A81843">
            <w:pPr>
              <w:pStyle w:val="TableText"/>
            </w:pPr>
            <w:r w:rsidRPr="007508E6">
              <w:t xml:space="preserve">Soya </w:t>
            </w:r>
            <w:r w:rsidR="002C76A3">
              <w:t>b</w:t>
            </w:r>
            <w:r w:rsidRPr="007508E6">
              <w:t>eans</w:t>
            </w:r>
          </w:p>
        </w:tc>
        <w:tc>
          <w:tcPr>
            <w:tcW w:w="2268" w:type="dxa"/>
            <w:vMerge/>
            <w:tcBorders>
              <w:top w:val="nil"/>
              <w:left w:val="single" w:sz="4" w:space="0" w:color="auto"/>
              <w:bottom w:val="single" w:sz="4" w:space="0" w:color="auto"/>
              <w:right w:val="single" w:sz="4" w:space="0" w:color="auto"/>
            </w:tcBorders>
            <w:vAlign w:val="center"/>
            <w:hideMark/>
          </w:tcPr>
          <w:p w14:paraId="31CA02DD"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2DDCA6F6"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4FDFA92" w14:textId="6439DA96" w:rsidR="00251FAC" w:rsidRPr="007508E6" w:rsidRDefault="002C76A3" w:rsidP="00A81843">
            <w:pPr>
              <w:pStyle w:val="TableText"/>
            </w:pPr>
            <w:r>
              <w:t>N</w:t>
            </w:r>
            <w:r w:rsidR="00251FAC" w:rsidRPr="007508E6">
              <w:t>ot supported (environment)</w:t>
            </w:r>
          </w:p>
        </w:tc>
      </w:tr>
      <w:tr w:rsidR="00251FAC" w:rsidRPr="007508E6" w14:paraId="37E3047D"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B9B0804" w14:textId="70AAAAC3" w:rsidR="00251FAC" w:rsidRPr="007508E6" w:rsidRDefault="00251FAC" w:rsidP="00A81843">
            <w:pPr>
              <w:pStyle w:val="TableText"/>
            </w:pPr>
            <w:r w:rsidRPr="007508E6">
              <w:lastRenderedPageBreak/>
              <w:t xml:space="preserve">Sugar </w:t>
            </w:r>
            <w:r w:rsidR="002C76A3">
              <w:t>c</w:t>
            </w:r>
            <w:r w:rsidRPr="007508E6">
              <w:t>ane</w:t>
            </w:r>
          </w:p>
        </w:tc>
        <w:tc>
          <w:tcPr>
            <w:tcW w:w="2268" w:type="dxa"/>
            <w:vMerge/>
            <w:tcBorders>
              <w:top w:val="nil"/>
              <w:left w:val="single" w:sz="4" w:space="0" w:color="auto"/>
              <w:bottom w:val="single" w:sz="4" w:space="0" w:color="auto"/>
              <w:right w:val="single" w:sz="4" w:space="0" w:color="auto"/>
            </w:tcBorders>
            <w:vAlign w:val="center"/>
            <w:hideMark/>
          </w:tcPr>
          <w:p w14:paraId="558F40D7"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3B76B91"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5EA6965B" w14:textId="47938533" w:rsidR="00251FAC" w:rsidRPr="007508E6" w:rsidRDefault="002C76A3" w:rsidP="00A81843">
            <w:pPr>
              <w:pStyle w:val="TableText"/>
            </w:pPr>
            <w:r>
              <w:t>N</w:t>
            </w:r>
            <w:r w:rsidR="00251FAC" w:rsidRPr="007508E6">
              <w:t>ot supported (environment, residues</w:t>
            </w:r>
            <w:r w:rsidR="00251FAC">
              <w:t>)</w:t>
            </w:r>
          </w:p>
        </w:tc>
      </w:tr>
      <w:tr w:rsidR="00251FAC" w:rsidRPr="007508E6" w14:paraId="6C349808"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B300AAD" w14:textId="77777777" w:rsidR="00251FAC" w:rsidRPr="007508E6" w:rsidRDefault="00251FAC" w:rsidP="00A81843">
            <w:pPr>
              <w:pStyle w:val="TableText"/>
            </w:pPr>
            <w:r w:rsidRPr="007508E6">
              <w:t>Sunflower</w:t>
            </w:r>
          </w:p>
        </w:tc>
        <w:tc>
          <w:tcPr>
            <w:tcW w:w="2268" w:type="dxa"/>
            <w:vMerge/>
            <w:tcBorders>
              <w:top w:val="nil"/>
              <w:left w:val="single" w:sz="4" w:space="0" w:color="auto"/>
              <w:bottom w:val="single" w:sz="4" w:space="0" w:color="auto"/>
              <w:right w:val="single" w:sz="4" w:space="0" w:color="auto"/>
            </w:tcBorders>
            <w:vAlign w:val="center"/>
            <w:hideMark/>
          </w:tcPr>
          <w:p w14:paraId="1D164B78"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7B59EC0B"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3C15DB4" w14:textId="068E0714" w:rsidR="00251FAC" w:rsidRPr="007508E6" w:rsidRDefault="002C76A3" w:rsidP="00A81843">
            <w:pPr>
              <w:pStyle w:val="TableText"/>
            </w:pPr>
            <w:r>
              <w:t>N</w:t>
            </w:r>
            <w:r w:rsidR="00251FAC" w:rsidRPr="007508E6">
              <w:t>ot supported (environment)</w:t>
            </w:r>
          </w:p>
        </w:tc>
      </w:tr>
      <w:tr w:rsidR="00251FAC" w:rsidRPr="007508E6" w14:paraId="081FE946"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8B95C59" w14:textId="77777777" w:rsidR="00251FAC" w:rsidRPr="007508E6" w:rsidRDefault="00251FAC" w:rsidP="00A81843">
            <w:pPr>
              <w:pStyle w:val="TableText"/>
            </w:pPr>
            <w:r w:rsidRPr="007508E6">
              <w:t>Sweet potatoes</w:t>
            </w:r>
          </w:p>
        </w:tc>
        <w:tc>
          <w:tcPr>
            <w:tcW w:w="2268" w:type="dxa"/>
            <w:vMerge/>
            <w:tcBorders>
              <w:top w:val="nil"/>
              <w:left w:val="single" w:sz="4" w:space="0" w:color="auto"/>
              <w:bottom w:val="single" w:sz="4" w:space="0" w:color="auto"/>
              <w:right w:val="single" w:sz="4" w:space="0" w:color="auto"/>
            </w:tcBorders>
            <w:vAlign w:val="center"/>
            <w:hideMark/>
          </w:tcPr>
          <w:p w14:paraId="3A189C79" w14:textId="77777777" w:rsidR="00251FAC" w:rsidRPr="007508E6" w:rsidRDefault="00251FAC" w:rsidP="00A81843">
            <w:pPr>
              <w:pStyle w:val="TableText"/>
            </w:pPr>
          </w:p>
        </w:tc>
        <w:tc>
          <w:tcPr>
            <w:tcW w:w="1843" w:type="dxa"/>
            <w:tcBorders>
              <w:top w:val="nil"/>
              <w:left w:val="nil"/>
              <w:bottom w:val="single" w:sz="4" w:space="0" w:color="auto"/>
              <w:right w:val="single" w:sz="4" w:space="0" w:color="auto"/>
            </w:tcBorders>
            <w:shd w:val="clear" w:color="auto" w:fill="auto"/>
            <w:vAlign w:val="center"/>
            <w:hideMark/>
          </w:tcPr>
          <w:p w14:paraId="5D379523"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38614EFC" w14:textId="7E1CD203" w:rsidR="00251FAC" w:rsidRPr="007508E6" w:rsidRDefault="002C76A3" w:rsidP="00A81843">
            <w:pPr>
              <w:pStyle w:val="TableText"/>
            </w:pPr>
            <w:r>
              <w:t>N</w:t>
            </w:r>
            <w:r w:rsidR="00251FAC" w:rsidRPr="007508E6">
              <w:t>ot supported (environment)</w:t>
            </w:r>
          </w:p>
        </w:tc>
      </w:tr>
      <w:tr w:rsidR="00251FAC" w:rsidRPr="007508E6" w14:paraId="3C09B34A" w14:textId="77777777" w:rsidTr="00A81843">
        <w:trPr>
          <w:trHeight w:val="1215"/>
        </w:trPr>
        <w:tc>
          <w:tcPr>
            <w:tcW w:w="1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4E018" w14:textId="77777777" w:rsidR="00251FAC" w:rsidRPr="007508E6" w:rsidRDefault="00251FAC" w:rsidP="00A81843">
            <w:pPr>
              <w:pStyle w:val="TableText"/>
            </w:pPr>
            <w:r w:rsidRPr="007508E6">
              <w:t>Aquatic areas</w:t>
            </w:r>
          </w:p>
        </w:tc>
        <w:tc>
          <w:tcPr>
            <w:tcW w:w="2268" w:type="dxa"/>
            <w:tcBorders>
              <w:top w:val="nil"/>
              <w:left w:val="nil"/>
              <w:bottom w:val="single" w:sz="4" w:space="0" w:color="auto"/>
              <w:right w:val="single" w:sz="4" w:space="0" w:color="auto"/>
            </w:tcBorders>
            <w:shd w:val="clear" w:color="auto" w:fill="auto"/>
            <w:vAlign w:val="center"/>
            <w:hideMark/>
          </w:tcPr>
          <w:p w14:paraId="2C55E55E" w14:textId="77777777" w:rsidR="00251FAC" w:rsidRPr="007508E6" w:rsidRDefault="00251FAC" w:rsidP="00A81843">
            <w:pPr>
              <w:pStyle w:val="TableText"/>
            </w:pPr>
            <w:r w:rsidRPr="007508E6">
              <w:t>Duck weeds, red azolla, water hyacinth, salvinia marsilea, water lillies, water lettuce</w:t>
            </w:r>
          </w:p>
        </w:tc>
        <w:tc>
          <w:tcPr>
            <w:tcW w:w="1843" w:type="dxa"/>
            <w:tcBorders>
              <w:top w:val="nil"/>
              <w:left w:val="nil"/>
              <w:bottom w:val="single" w:sz="4" w:space="0" w:color="auto"/>
              <w:right w:val="single" w:sz="4" w:space="0" w:color="auto"/>
            </w:tcBorders>
            <w:shd w:val="clear" w:color="auto" w:fill="auto"/>
            <w:vAlign w:val="center"/>
            <w:hideMark/>
          </w:tcPr>
          <w:p w14:paraId="764D0928"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46544B6" w14:textId="655EF318" w:rsidR="00251FAC" w:rsidRPr="007508E6" w:rsidRDefault="002C76A3" w:rsidP="00A81843">
            <w:pPr>
              <w:pStyle w:val="TableText"/>
            </w:pPr>
            <w:r>
              <w:t>N</w:t>
            </w:r>
            <w:r w:rsidR="00251FAC" w:rsidRPr="007508E6">
              <w:t>ot supported (environment)</w:t>
            </w:r>
          </w:p>
        </w:tc>
      </w:tr>
      <w:tr w:rsidR="00251FAC" w:rsidRPr="007508E6" w14:paraId="2179279D" w14:textId="77777777" w:rsidTr="00A81843">
        <w:trPr>
          <w:trHeight w:val="576"/>
        </w:trPr>
        <w:tc>
          <w:tcPr>
            <w:tcW w:w="1833" w:type="dxa"/>
            <w:vMerge/>
            <w:tcBorders>
              <w:top w:val="nil"/>
              <w:left w:val="single" w:sz="4" w:space="0" w:color="auto"/>
              <w:bottom w:val="single" w:sz="4" w:space="0" w:color="auto"/>
              <w:right w:val="single" w:sz="4" w:space="0" w:color="auto"/>
            </w:tcBorders>
            <w:vAlign w:val="center"/>
            <w:hideMark/>
          </w:tcPr>
          <w:p w14:paraId="5B2FE80F" w14:textId="77777777" w:rsidR="00251FAC" w:rsidRPr="007508E6" w:rsidRDefault="00251FAC" w:rsidP="00A81843">
            <w:pPr>
              <w:pStyle w:val="TableText"/>
            </w:pPr>
          </w:p>
        </w:tc>
        <w:tc>
          <w:tcPr>
            <w:tcW w:w="2268" w:type="dxa"/>
            <w:tcBorders>
              <w:top w:val="nil"/>
              <w:left w:val="nil"/>
              <w:bottom w:val="single" w:sz="4" w:space="0" w:color="auto"/>
              <w:right w:val="single" w:sz="4" w:space="0" w:color="auto"/>
            </w:tcBorders>
            <w:shd w:val="clear" w:color="auto" w:fill="auto"/>
            <w:vAlign w:val="center"/>
            <w:hideMark/>
          </w:tcPr>
          <w:p w14:paraId="57E680E8" w14:textId="77777777" w:rsidR="00251FAC" w:rsidRPr="007508E6" w:rsidRDefault="00251FAC" w:rsidP="00A81843">
            <w:pPr>
              <w:pStyle w:val="TableText"/>
            </w:pPr>
            <w:r w:rsidRPr="007508E6">
              <w:t>Cattail and Pond Weeds</w:t>
            </w:r>
          </w:p>
        </w:tc>
        <w:tc>
          <w:tcPr>
            <w:tcW w:w="1843" w:type="dxa"/>
            <w:tcBorders>
              <w:top w:val="nil"/>
              <w:left w:val="nil"/>
              <w:bottom w:val="single" w:sz="4" w:space="0" w:color="auto"/>
              <w:right w:val="single" w:sz="4" w:space="0" w:color="auto"/>
            </w:tcBorders>
            <w:shd w:val="clear" w:color="auto" w:fill="auto"/>
            <w:vAlign w:val="center"/>
            <w:hideMark/>
          </w:tcPr>
          <w:p w14:paraId="40EC2EFB" w14:textId="77777777" w:rsidR="00251FAC" w:rsidRPr="007508E6" w:rsidRDefault="00251FAC" w:rsidP="00A81843">
            <w:pPr>
              <w:pStyle w:val="TableText"/>
            </w:pPr>
            <w:r w:rsidRPr="007508E6">
              <w:t>Injection below surface, Surface spray</w:t>
            </w:r>
          </w:p>
        </w:tc>
        <w:tc>
          <w:tcPr>
            <w:tcW w:w="3685" w:type="dxa"/>
            <w:tcBorders>
              <w:top w:val="nil"/>
              <w:left w:val="nil"/>
              <w:bottom w:val="single" w:sz="4" w:space="0" w:color="auto"/>
              <w:right w:val="single" w:sz="4" w:space="0" w:color="auto"/>
            </w:tcBorders>
            <w:shd w:val="clear" w:color="auto" w:fill="auto"/>
            <w:noWrap/>
            <w:vAlign w:val="center"/>
            <w:hideMark/>
          </w:tcPr>
          <w:p w14:paraId="3FD31FD6" w14:textId="6398DF77" w:rsidR="00251FAC" w:rsidRPr="007508E6" w:rsidRDefault="002C76A3" w:rsidP="00A81843">
            <w:pPr>
              <w:pStyle w:val="TableText"/>
            </w:pPr>
            <w:r>
              <w:t>N</w:t>
            </w:r>
            <w:r w:rsidR="00251FAC" w:rsidRPr="007508E6">
              <w:t>ot supported (environment)</w:t>
            </w:r>
          </w:p>
        </w:tc>
      </w:tr>
      <w:tr w:rsidR="00251FAC" w:rsidRPr="007508E6" w14:paraId="09E132A7"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FF187D4" w14:textId="77777777" w:rsidR="00251FAC" w:rsidRPr="007508E6" w:rsidRDefault="00251FAC" w:rsidP="00A81843">
            <w:pPr>
              <w:pStyle w:val="TableText"/>
            </w:pPr>
            <w:r w:rsidRPr="007508E6">
              <w:t>Asparagus</w:t>
            </w:r>
          </w:p>
        </w:tc>
        <w:tc>
          <w:tcPr>
            <w:tcW w:w="2268" w:type="dxa"/>
            <w:tcBorders>
              <w:top w:val="nil"/>
              <w:left w:val="nil"/>
              <w:bottom w:val="single" w:sz="4" w:space="0" w:color="auto"/>
              <w:right w:val="single" w:sz="4" w:space="0" w:color="auto"/>
            </w:tcBorders>
            <w:shd w:val="clear" w:color="auto" w:fill="auto"/>
            <w:vAlign w:val="center"/>
            <w:hideMark/>
          </w:tcPr>
          <w:p w14:paraId="2FF4A908" w14:textId="77777777" w:rsidR="00251FAC" w:rsidRPr="007508E6" w:rsidRDefault="00251FAC" w:rsidP="00A81843">
            <w:pPr>
              <w:pStyle w:val="TableText"/>
            </w:pPr>
            <w:r w:rsidRPr="007508E6">
              <w:t>Broadleaf weeds (prior to spear emergence)</w:t>
            </w:r>
          </w:p>
        </w:tc>
        <w:tc>
          <w:tcPr>
            <w:tcW w:w="1843" w:type="dxa"/>
            <w:tcBorders>
              <w:top w:val="nil"/>
              <w:left w:val="nil"/>
              <w:bottom w:val="single" w:sz="4" w:space="0" w:color="auto"/>
              <w:right w:val="single" w:sz="4" w:space="0" w:color="auto"/>
            </w:tcBorders>
            <w:shd w:val="clear" w:color="auto" w:fill="auto"/>
            <w:vAlign w:val="center"/>
            <w:hideMark/>
          </w:tcPr>
          <w:p w14:paraId="580569A7"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vAlign w:val="center"/>
            <w:hideMark/>
          </w:tcPr>
          <w:p w14:paraId="62B30C06" w14:textId="78AA56BA" w:rsidR="00251FAC" w:rsidRPr="007508E6" w:rsidRDefault="002C76A3" w:rsidP="00A81843">
            <w:pPr>
              <w:pStyle w:val="TableText"/>
            </w:pPr>
            <w:r>
              <w:t>N</w:t>
            </w:r>
            <w:r w:rsidR="00251FAC" w:rsidRPr="007508E6">
              <w:t>ot supported (residues, environment above 283 g ac/ha per season)</w:t>
            </w:r>
          </w:p>
        </w:tc>
      </w:tr>
      <w:tr w:rsidR="00251FAC" w:rsidRPr="007508E6" w14:paraId="0C5F7F62"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1F60D66F" w14:textId="77777777" w:rsidR="00251FAC" w:rsidRPr="007508E6" w:rsidRDefault="00251FAC" w:rsidP="00A81843">
            <w:pPr>
              <w:pStyle w:val="TableText"/>
            </w:pPr>
            <w:r w:rsidRPr="007508E6">
              <w:t>Hops</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610F28C7" w14:textId="77777777" w:rsidR="00251FAC" w:rsidRPr="007508E6" w:rsidRDefault="00251FAC" w:rsidP="00A81843">
            <w:pPr>
              <w:pStyle w:val="TableText"/>
            </w:pPr>
            <w:r w:rsidRPr="007508E6">
              <w:t>Annual broadleaf and grass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1D9C4CF0" w14:textId="77777777" w:rsidR="00251FAC" w:rsidRPr="007508E6" w:rsidRDefault="00251FAC" w:rsidP="00A81843">
            <w:pPr>
              <w:pStyle w:val="TableText"/>
            </w:pPr>
            <w:r w:rsidRPr="007508E6">
              <w:t>Inter-row spray</w:t>
            </w:r>
          </w:p>
        </w:tc>
        <w:tc>
          <w:tcPr>
            <w:tcW w:w="3685" w:type="dxa"/>
            <w:tcBorders>
              <w:top w:val="nil"/>
              <w:left w:val="nil"/>
              <w:bottom w:val="single" w:sz="4" w:space="0" w:color="auto"/>
              <w:right w:val="single" w:sz="4" w:space="0" w:color="auto"/>
            </w:tcBorders>
            <w:shd w:val="clear" w:color="auto" w:fill="EDEDED" w:themeFill="accent3" w:themeFillTint="33"/>
            <w:noWrap/>
            <w:vAlign w:val="center"/>
            <w:hideMark/>
          </w:tcPr>
          <w:p w14:paraId="10404338" w14:textId="32CF0CE3" w:rsidR="00251FAC" w:rsidRPr="007508E6" w:rsidRDefault="002C76A3" w:rsidP="00A81843">
            <w:pPr>
              <w:pStyle w:val="TableText"/>
            </w:pPr>
            <w:r>
              <w:t>S</w:t>
            </w:r>
            <w:r w:rsidR="00251FAC" w:rsidRPr="007508E6">
              <w:t>upported</w:t>
            </w:r>
          </w:p>
        </w:tc>
      </w:tr>
      <w:tr w:rsidR="00251FAC" w:rsidRPr="007508E6" w14:paraId="0C1E679E" w14:textId="77777777" w:rsidTr="00A81843">
        <w:trPr>
          <w:trHeight w:val="576"/>
        </w:trPr>
        <w:tc>
          <w:tcPr>
            <w:tcW w:w="1833" w:type="dxa"/>
            <w:vMerge w:val="restart"/>
            <w:tcBorders>
              <w:top w:val="nil"/>
              <w:left w:val="single" w:sz="4" w:space="0" w:color="auto"/>
              <w:bottom w:val="nil"/>
              <w:right w:val="single" w:sz="4" w:space="0" w:color="auto"/>
            </w:tcBorders>
            <w:shd w:val="clear" w:color="auto" w:fill="auto"/>
            <w:noWrap/>
            <w:vAlign w:val="center"/>
            <w:hideMark/>
          </w:tcPr>
          <w:p w14:paraId="46A68361" w14:textId="77777777" w:rsidR="00251FAC" w:rsidRPr="007508E6" w:rsidRDefault="00251FAC" w:rsidP="00A81843">
            <w:pPr>
              <w:pStyle w:val="TableText"/>
            </w:pPr>
            <w:r w:rsidRPr="007508E6">
              <w:t>Infested areas</w:t>
            </w:r>
          </w:p>
        </w:tc>
        <w:tc>
          <w:tcPr>
            <w:tcW w:w="2268" w:type="dxa"/>
            <w:tcBorders>
              <w:top w:val="nil"/>
              <w:left w:val="nil"/>
              <w:bottom w:val="single" w:sz="4" w:space="0" w:color="auto"/>
              <w:right w:val="single" w:sz="4" w:space="0" w:color="auto"/>
            </w:tcBorders>
            <w:shd w:val="clear" w:color="auto" w:fill="auto"/>
            <w:vAlign w:val="center"/>
            <w:hideMark/>
          </w:tcPr>
          <w:p w14:paraId="7D0B0397" w14:textId="77777777" w:rsidR="00251FAC" w:rsidRPr="007508E6" w:rsidRDefault="00251FAC" w:rsidP="00A81843">
            <w:pPr>
              <w:pStyle w:val="TableText"/>
            </w:pPr>
            <w:r w:rsidRPr="007508E6">
              <w:t>Cotton Thistle (Onopordum</w:t>
            </w:r>
            <w:r w:rsidRPr="007508E6">
              <w:br/>
              <w:t>acanthium)</w:t>
            </w:r>
          </w:p>
        </w:tc>
        <w:tc>
          <w:tcPr>
            <w:tcW w:w="1843" w:type="dxa"/>
            <w:tcBorders>
              <w:top w:val="nil"/>
              <w:left w:val="nil"/>
              <w:bottom w:val="nil"/>
              <w:right w:val="nil"/>
            </w:tcBorders>
            <w:shd w:val="clear" w:color="auto" w:fill="auto"/>
            <w:noWrap/>
            <w:vAlign w:val="center"/>
            <w:hideMark/>
          </w:tcPr>
          <w:p w14:paraId="2A95B284" w14:textId="77777777" w:rsidR="00251FAC" w:rsidRPr="007508E6" w:rsidRDefault="00251FAC" w:rsidP="00A81843">
            <w:pPr>
              <w:pStyle w:val="TableText"/>
            </w:pPr>
            <w:r w:rsidRPr="007508E6">
              <w:t>Spot spray</w:t>
            </w:r>
          </w:p>
        </w:tc>
        <w:tc>
          <w:tcPr>
            <w:tcW w:w="36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EE32C4" w14:textId="209FE0A1" w:rsidR="00251FAC" w:rsidRPr="007508E6" w:rsidRDefault="002C76A3" w:rsidP="00A81843">
            <w:pPr>
              <w:pStyle w:val="TableText"/>
            </w:pPr>
            <w:r>
              <w:t>N</w:t>
            </w:r>
            <w:r w:rsidR="00251FAC" w:rsidRPr="007508E6">
              <w:t>ot supported (environment)</w:t>
            </w:r>
          </w:p>
        </w:tc>
      </w:tr>
      <w:tr w:rsidR="00251FAC" w:rsidRPr="007508E6" w14:paraId="4311AB7B" w14:textId="77777777" w:rsidTr="00A81843">
        <w:trPr>
          <w:trHeight w:val="288"/>
        </w:trPr>
        <w:tc>
          <w:tcPr>
            <w:tcW w:w="1833" w:type="dxa"/>
            <w:vMerge/>
            <w:tcBorders>
              <w:top w:val="nil"/>
              <w:left w:val="single" w:sz="4" w:space="0" w:color="auto"/>
              <w:bottom w:val="nil"/>
              <w:right w:val="single" w:sz="4" w:space="0" w:color="auto"/>
            </w:tcBorders>
            <w:vAlign w:val="center"/>
            <w:hideMark/>
          </w:tcPr>
          <w:p w14:paraId="0579C6C8" w14:textId="77777777" w:rsidR="00251FAC" w:rsidRPr="007508E6" w:rsidRDefault="00251FAC" w:rsidP="00A81843">
            <w:pPr>
              <w:pStyle w:val="TableText"/>
            </w:pPr>
          </w:p>
        </w:tc>
        <w:tc>
          <w:tcPr>
            <w:tcW w:w="2268" w:type="dxa"/>
            <w:tcBorders>
              <w:top w:val="nil"/>
              <w:left w:val="nil"/>
              <w:bottom w:val="single" w:sz="4" w:space="0" w:color="auto"/>
              <w:right w:val="single" w:sz="4" w:space="0" w:color="auto"/>
            </w:tcBorders>
            <w:shd w:val="clear" w:color="auto" w:fill="auto"/>
            <w:vAlign w:val="center"/>
            <w:hideMark/>
          </w:tcPr>
          <w:p w14:paraId="2BCBAAD8" w14:textId="3996205A" w:rsidR="00251FAC" w:rsidRPr="007508E6" w:rsidRDefault="00251FAC" w:rsidP="00A81843">
            <w:pPr>
              <w:pStyle w:val="TableText"/>
            </w:pPr>
            <w:r w:rsidRPr="007508E6">
              <w:t xml:space="preserve">Saffron </w:t>
            </w:r>
            <w:r w:rsidR="00F07890">
              <w:t>t</w:t>
            </w:r>
            <w:r w:rsidRPr="007508E6">
              <w:t>histle</w:t>
            </w:r>
          </w:p>
        </w:tc>
        <w:tc>
          <w:tcPr>
            <w:tcW w:w="1843" w:type="dxa"/>
            <w:tcBorders>
              <w:top w:val="single" w:sz="4" w:space="0" w:color="auto"/>
              <w:left w:val="nil"/>
              <w:bottom w:val="nil"/>
              <w:right w:val="single" w:sz="4" w:space="0" w:color="auto"/>
            </w:tcBorders>
            <w:shd w:val="clear" w:color="auto" w:fill="auto"/>
            <w:vAlign w:val="center"/>
            <w:hideMark/>
          </w:tcPr>
          <w:p w14:paraId="3F65DF2F" w14:textId="77777777" w:rsidR="00251FAC" w:rsidRPr="007508E6" w:rsidRDefault="00251FAC" w:rsidP="00A81843">
            <w:pPr>
              <w:pStyle w:val="TableText"/>
            </w:pPr>
            <w:r w:rsidRPr="007508E6">
              <w:t>Spot spray, Boomspray</w:t>
            </w:r>
          </w:p>
        </w:tc>
        <w:tc>
          <w:tcPr>
            <w:tcW w:w="3685" w:type="dxa"/>
            <w:vMerge/>
            <w:tcBorders>
              <w:top w:val="nil"/>
              <w:left w:val="single" w:sz="4" w:space="0" w:color="auto"/>
              <w:bottom w:val="single" w:sz="4" w:space="0" w:color="000000"/>
              <w:right w:val="single" w:sz="4" w:space="0" w:color="auto"/>
            </w:tcBorders>
            <w:vAlign w:val="center"/>
            <w:hideMark/>
          </w:tcPr>
          <w:p w14:paraId="422FE930" w14:textId="77777777" w:rsidR="00251FAC" w:rsidRPr="007508E6" w:rsidRDefault="00251FAC" w:rsidP="00A81843">
            <w:pPr>
              <w:pStyle w:val="TableText"/>
            </w:pPr>
          </w:p>
        </w:tc>
      </w:tr>
      <w:tr w:rsidR="00251FAC" w:rsidRPr="007508E6" w14:paraId="2FE190B9" w14:textId="77777777" w:rsidTr="00A81843">
        <w:trPr>
          <w:trHeight w:val="288"/>
        </w:trPr>
        <w:tc>
          <w:tcPr>
            <w:tcW w:w="1833"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17EC6DBF" w14:textId="77777777" w:rsidR="00251FAC" w:rsidRPr="007508E6" w:rsidRDefault="00251FAC" w:rsidP="00A81843">
            <w:pPr>
              <w:pStyle w:val="TableText"/>
            </w:pPr>
            <w:r w:rsidRPr="007508E6">
              <w:t>Lucerne</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643AE69E" w14:textId="3F4948EF" w:rsidR="00251FAC" w:rsidRPr="007508E6" w:rsidRDefault="00251FAC" w:rsidP="00A81843">
            <w:pPr>
              <w:pStyle w:val="TableText"/>
            </w:pPr>
            <w:r w:rsidRPr="007508E6">
              <w:t xml:space="preserve">Capeweed and </w:t>
            </w:r>
            <w:r w:rsidR="00F07890">
              <w:t>e</w:t>
            </w:r>
            <w:r w:rsidRPr="007508E6">
              <w:t>rodium spp.</w:t>
            </w:r>
          </w:p>
        </w:tc>
        <w:tc>
          <w:tcPr>
            <w:tcW w:w="18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2AE1803"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EDEDED" w:themeFill="accent3" w:themeFillTint="33"/>
            <w:noWrap/>
            <w:vAlign w:val="center"/>
            <w:hideMark/>
          </w:tcPr>
          <w:p w14:paraId="2BDBF20C" w14:textId="3513392C" w:rsidR="00251FAC" w:rsidRPr="007508E6" w:rsidRDefault="002C76A3" w:rsidP="00A81843">
            <w:pPr>
              <w:pStyle w:val="TableText"/>
            </w:pPr>
            <w:r>
              <w:t>S</w:t>
            </w:r>
            <w:r w:rsidR="00251FAC" w:rsidRPr="007508E6">
              <w:t>upported up to 88 g ac/ha per season</w:t>
            </w:r>
          </w:p>
        </w:tc>
      </w:tr>
      <w:tr w:rsidR="00251FAC" w:rsidRPr="007508E6" w14:paraId="4789BC90"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7B79E54A" w14:textId="77777777" w:rsidR="00251FAC" w:rsidRPr="007508E6" w:rsidRDefault="00251FAC" w:rsidP="00A81843">
            <w:pPr>
              <w:pStyle w:val="TableText"/>
            </w:pPr>
            <w:r w:rsidRPr="007508E6">
              <w:t>Oil seed poppies</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0E5E5128" w14:textId="77777777" w:rsidR="00251FAC" w:rsidRPr="007508E6" w:rsidRDefault="00251FAC" w:rsidP="00A81843">
            <w:pPr>
              <w:pStyle w:val="TableText"/>
            </w:pPr>
            <w:r w:rsidRPr="007508E6">
              <w:t xml:space="preserve">General weed control </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535C1604"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EDEDED" w:themeFill="accent3" w:themeFillTint="33"/>
            <w:noWrap/>
            <w:vAlign w:val="center"/>
            <w:hideMark/>
          </w:tcPr>
          <w:p w14:paraId="0EC570EC" w14:textId="342D0C7F" w:rsidR="00251FAC" w:rsidRPr="007508E6" w:rsidRDefault="002C76A3" w:rsidP="00A81843">
            <w:pPr>
              <w:pStyle w:val="TableText"/>
            </w:pPr>
            <w:r>
              <w:t>S</w:t>
            </w:r>
            <w:r w:rsidR="00251FAC" w:rsidRPr="007508E6">
              <w:t>upported up to 283 g ac/ha per season</w:t>
            </w:r>
          </w:p>
        </w:tc>
      </w:tr>
      <w:tr w:rsidR="00251FAC" w:rsidRPr="007508E6" w14:paraId="41B747CC" w14:textId="77777777" w:rsidTr="00A81843">
        <w:trPr>
          <w:trHeight w:val="1152"/>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0A13CE50" w14:textId="764B31BB" w:rsidR="00251FAC" w:rsidRPr="007508E6" w:rsidRDefault="00251FAC" w:rsidP="00A81843">
            <w:pPr>
              <w:pStyle w:val="TableText"/>
            </w:pPr>
            <w:r w:rsidRPr="007508E6">
              <w:t xml:space="preserve">Orchards (including bananas) and </w:t>
            </w:r>
            <w:r w:rsidR="002C76A3">
              <w:t>v</w:t>
            </w:r>
            <w:r w:rsidRPr="007508E6">
              <w:t xml:space="preserve">ineyards: </w:t>
            </w:r>
            <w:r w:rsidR="002C76A3">
              <w:t>c</w:t>
            </w:r>
            <w:r w:rsidRPr="007508E6">
              <w:t xml:space="preserve">itrus, </w:t>
            </w:r>
            <w:r w:rsidR="002C76A3">
              <w:t>g</w:t>
            </w:r>
            <w:r w:rsidRPr="007508E6">
              <w:t xml:space="preserve">rapes, </w:t>
            </w:r>
            <w:r w:rsidR="002C76A3">
              <w:t>p</w:t>
            </w:r>
            <w:r w:rsidRPr="007508E6">
              <w:t xml:space="preserve">ome fruit, </w:t>
            </w:r>
            <w:r w:rsidR="00F07890">
              <w:t>s</w:t>
            </w:r>
            <w:r w:rsidRPr="007508E6">
              <w:t xml:space="preserve">tone fruit, </w:t>
            </w:r>
            <w:r w:rsidR="00F07890">
              <w:t>t</w:t>
            </w:r>
            <w:r w:rsidRPr="007508E6">
              <w:t xml:space="preserve">ree nuts, </w:t>
            </w:r>
            <w:r w:rsidR="00F07890">
              <w:t>t</w:t>
            </w:r>
            <w:r w:rsidRPr="007508E6">
              <w:t xml:space="preserve">ropical fruit (edible peel), </w:t>
            </w:r>
            <w:r w:rsidR="00F07890">
              <w:t>t</w:t>
            </w:r>
            <w:r w:rsidRPr="007508E6">
              <w:t>ropical fruit (inedible peel, except pineapple)</w:t>
            </w:r>
          </w:p>
        </w:tc>
        <w:tc>
          <w:tcPr>
            <w:tcW w:w="2268" w:type="dxa"/>
            <w:tcBorders>
              <w:top w:val="nil"/>
              <w:left w:val="nil"/>
              <w:bottom w:val="single" w:sz="4" w:space="0" w:color="auto"/>
              <w:right w:val="single" w:sz="4" w:space="0" w:color="auto"/>
            </w:tcBorders>
            <w:shd w:val="clear" w:color="auto" w:fill="auto"/>
            <w:noWrap/>
            <w:vAlign w:val="center"/>
            <w:hideMark/>
          </w:tcPr>
          <w:p w14:paraId="34DE790D" w14:textId="77777777" w:rsidR="00251FAC" w:rsidRPr="007508E6" w:rsidRDefault="00251FAC" w:rsidP="00A81843">
            <w:pPr>
              <w:pStyle w:val="TableText"/>
            </w:pPr>
            <w:r w:rsidRPr="007508E6">
              <w:t>Capeweed</w:t>
            </w:r>
          </w:p>
        </w:tc>
        <w:tc>
          <w:tcPr>
            <w:tcW w:w="1843" w:type="dxa"/>
            <w:tcBorders>
              <w:top w:val="nil"/>
              <w:left w:val="nil"/>
              <w:bottom w:val="single" w:sz="4" w:space="0" w:color="auto"/>
              <w:right w:val="single" w:sz="4" w:space="0" w:color="auto"/>
            </w:tcBorders>
            <w:shd w:val="clear" w:color="auto" w:fill="auto"/>
            <w:vAlign w:val="center"/>
            <w:hideMark/>
          </w:tcPr>
          <w:p w14:paraId="55D6C515" w14:textId="03BA6FF7" w:rsidR="00251FAC" w:rsidRPr="007508E6" w:rsidRDefault="00251FAC" w:rsidP="00A81843">
            <w:pPr>
              <w:pStyle w:val="TableText"/>
            </w:pPr>
            <w:r w:rsidRPr="007508E6">
              <w:t xml:space="preserve">Directed spray, inter-row spray, </w:t>
            </w:r>
            <w:r w:rsidR="00F07890">
              <w:t>b</w:t>
            </w:r>
            <w:r w:rsidRPr="007508E6">
              <w:t xml:space="preserve">utt spray </w:t>
            </w:r>
          </w:p>
        </w:tc>
        <w:tc>
          <w:tcPr>
            <w:tcW w:w="3685" w:type="dxa"/>
            <w:tcBorders>
              <w:top w:val="nil"/>
              <w:left w:val="nil"/>
              <w:bottom w:val="single" w:sz="4" w:space="0" w:color="auto"/>
              <w:right w:val="single" w:sz="4" w:space="0" w:color="auto"/>
            </w:tcBorders>
            <w:shd w:val="clear" w:color="auto" w:fill="auto"/>
            <w:noWrap/>
            <w:vAlign w:val="center"/>
            <w:hideMark/>
          </w:tcPr>
          <w:p w14:paraId="2B539CE8" w14:textId="5A98FD55" w:rsidR="00251FAC" w:rsidRPr="007508E6" w:rsidRDefault="002C76A3" w:rsidP="00A81843">
            <w:pPr>
              <w:pStyle w:val="TableText"/>
            </w:pPr>
            <w:r>
              <w:t>N</w:t>
            </w:r>
            <w:r w:rsidR="00251FAC" w:rsidRPr="007508E6">
              <w:t>ot supported (environment)</w:t>
            </w:r>
          </w:p>
        </w:tc>
      </w:tr>
      <w:tr w:rsidR="00251FAC" w:rsidRPr="007508E6" w14:paraId="4A2A3D9B" w14:textId="77777777" w:rsidTr="00F0616C">
        <w:trPr>
          <w:trHeight w:val="576"/>
        </w:trPr>
        <w:tc>
          <w:tcPr>
            <w:tcW w:w="1833" w:type="dxa"/>
            <w:vMerge w:val="restart"/>
            <w:tcBorders>
              <w:top w:val="nil"/>
              <w:left w:val="single" w:sz="4" w:space="0" w:color="auto"/>
              <w:bottom w:val="single" w:sz="4" w:space="0" w:color="000000"/>
              <w:right w:val="single" w:sz="4" w:space="0" w:color="auto"/>
            </w:tcBorders>
            <w:shd w:val="clear" w:color="auto" w:fill="auto"/>
            <w:vAlign w:val="center"/>
            <w:hideMark/>
          </w:tcPr>
          <w:p w14:paraId="2F4A3CF2" w14:textId="77777777" w:rsidR="00251FAC" w:rsidRPr="007508E6" w:rsidRDefault="00251FAC" w:rsidP="00A81843">
            <w:pPr>
              <w:pStyle w:val="TableText"/>
            </w:pPr>
            <w:r w:rsidRPr="007508E6">
              <w:t>Pasture renovation</w:t>
            </w:r>
            <w:r w:rsidRPr="007508E6">
              <w:br/>
              <w:t>and establishment</w:t>
            </w:r>
          </w:p>
        </w:tc>
        <w:tc>
          <w:tcPr>
            <w:tcW w:w="2268" w:type="dxa"/>
            <w:tcBorders>
              <w:top w:val="nil"/>
              <w:left w:val="nil"/>
              <w:bottom w:val="single" w:sz="4" w:space="0" w:color="auto"/>
              <w:right w:val="single" w:sz="4" w:space="0" w:color="auto"/>
            </w:tcBorders>
            <w:shd w:val="clear" w:color="auto" w:fill="auto"/>
            <w:vAlign w:val="center"/>
            <w:hideMark/>
          </w:tcPr>
          <w:p w14:paraId="4E10CF9A" w14:textId="2EBD90EB" w:rsidR="00251FAC" w:rsidRPr="007508E6" w:rsidRDefault="00251FAC" w:rsidP="00A81843">
            <w:pPr>
              <w:pStyle w:val="TableText"/>
            </w:pPr>
            <w:r w:rsidRPr="007508E6">
              <w:t xml:space="preserve">Capeweed and </w:t>
            </w:r>
            <w:r w:rsidR="00494C90">
              <w:t>e</w:t>
            </w:r>
            <w:r w:rsidRPr="007508E6">
              <w:t>rodium spp. (Storksbill)</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F92FEB"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73B03691" w14:textId="19F28CBF" w:rsidR="00251FAC" w:rsidRPr="007508E6" w:rsidRDefault="002C76A3" w:rsidP="00A81843">
            <w:pPr>
              <w:pStyle w:val="TableText"/>
            </w:pPr>
            <w:r>
              <w:t>N</w:t>
            </w:r>
            <w:r w:rsidR="00251FAC" w:rsidRPr="007508E6">
              <w:t>ot supported (environment)</w:t>
            </w:r>
          </w:p>
        </w:tc>
      </w:tr>
      <w:tr w:rsidR="00251FAC" w:rsidRPr="007508E6" w14:paraId="3EFD2EBB" w14:textId="77777777" w:rsidTr="00E1589B">
        <w:trPr>
          <w:trHeight w:val="576"/>
        </w:trPr>
        <w:tc>
          <w:tcPr>
            <w:tcW w:w="1833" w:type="dxa"/>
            <w:vMerge/>
            <w:tcBorders>
              <w:top w:val="nil"/>
              <w:left w:val="single" w:sz="4" w:space="0" w:color="auto"/>
              <w:bottom w:val="single" w:sz="4" w:space="0" w:color="000000"/>
              <w:right w:val="single" w:sz="4" w:space="0" w:color="auto"/>
            </w:tcBorders>
            <w:vAlign w:val="center"/>
            <w:hideMark/>
          </w:tcPr>
          <w:p w14:paraId="518A308F" w14:textId="77777777" w:rsidR="00251FAC" w:rsidRPr="007508E6" w:rsidRDefault="00251FAC" w:rsidP="00A81843">
            <w:pPr>
              <w:pStyle w:val="TableText"/>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D75C234" w14:textId="77777777" w:rsidR="00251FAC" w:rsidRPr="007508E6" w:rsidRDefault="00251FAC" w:rsidP="00A81843">
            <w:pPr>
              <w:pStyle w:val="TableText"/>
            </w:pPr>
            <w:r w:rsidRPr="007508E6">
              <w:t>Barlet grass, brome grass, silver grass and sweet vernal grass</w:t>
            </w:r>
          </w:p>
        </w:tc>
        <w:tc>
          <w:tcPr>
            <w:tcW w:w="1843" w:type="dxa"/>
            <w:vMerge/>
            <w:tcBorders>
              <w:top w:val="nil"/>
              <w:left w:val="single" w:sz="4" w:space="0" w:color="auto"/>
              <w:bottom w:val="single" w:sz="4" w:space="0" w:color="000000"/>
              <w:right w:val="single" w:sz="4" w:space="0" w:color="auto"/>
            </w:tcBorders>
            <w:vAlign w:val="center"/>
            <w:hideMark/>
          </w:tcPr>
          <w:p w14:paraId="69A82013" w14:textId="77777777" w:rsidR="00251FAC" w:rsidRPr="007508E6" w:rsidRDefault="00251FAC" w:rsidP="00A81843">
            <w:pPr>
              <w:pStyle w:val="TableText"/>
            </w:pPr>
          </w:p>
        </w:tc>
        <w:tc>
          <w:tcPr>
            <w:tcW w:w="3685" w:type="dxa"/>
            <w:tcBorders>
              <w:top w:val="nil"/>
              <w:left w:val="nil"/>
              <w:bottom w:val="single" w:sz="4" w:space="0" w:color="auto"/>
              <w:right w:val="single" w:sz="4" w:space="0" w:color="auto"/>
            </w:tcBorders>
            <w:shd w:val="clear" w:color="auto" w:fill="auto"/>
            <w:noWrap/>
            <w:vAlign w:val="center"/>
            <w:hideMark/>
          </w:tcPr>
          <w:p w14:paraId="71E37B46" w14:textId="047B542C" w:rsidR="00251FAC" w:rsidRPr="007508E6" w:rsidRDefault="002C76A3" w:rsidP="00A81843">
            <w:pPr>
              <w:pStyle w:val="TableText"/>
            </w:pPr>
            <w:r>
              <w:t>N</w:t>
            </w:r>
            <w:r w:rsidR="00251FAC" w:rsidRPr="007508E6">
              <w:t>ot supported (environment)</w:t>
            </w:r>
          </w:p>
        </w:tc>
      </w:tr>
      <w:tr w:rsidR="00251FAC" w:rsidRPr="007508E6" w14:paraId="047167BC" w14:textId="77777777" w:rsidTr="00E1589B">
        <w:trPr>
          <w:cantSplit/>
          <w:trHeight w:val="576"/>
        </w:trPr>
        <w:tc>
          <w:tcPr>
            <w:tcW w:w="1833" w:type="dxa"/>
            <w:vMerge/>
            <w:tcBorders>
              <w:top w:val="nil"/>
              <w:left w:val="single" w:sz="4" w:space="0" w:color="auto"/>
              <w:bottom w:val="single" w:sz="4" w:space="0" w:color="000000"/>
              <w:right w:val="single" w:sz="4" w:space="0" w:color="auto"/>
            </w:tcBorders>
            <w:vAlign w:val="center"/>
            <w:hideMark/>
          </w:tcPr>
          <w:p w14:paraId="11F690FB" w14:textId="77777777" w:rsidR="00251FAC" w:rsidRPr="007508E6" w:rsidRDefault="00251FAC" w:rsidP="00A81843">
            <w:pPr>
              <w:pStyle w:val="TableText"/>
            </w:pPr>
          </w:p>
        </w:tc>
        <w:tc>
          <w:tcPr>
            <w:tcW w:w="2268" w:type="dxa"/>
            <w:tcBorders>
              <w:top w:val="single" w:sz="4" w:space="0" w:color="auto"/>
              <w:left w:val="nil"/>
              <w:bottom w:val="single" w:sz="4" w:space="0" w:color="auto"/>
              <w:right w:val="nil"/>
            </w:tcBorders>
            <w:shd w:val="clear" w:color="auto" w:fill="EDEDED" w:themeFill="accent3" w:themeFillTint="33"/>
            <w:noWrap/>
            <w:vAlign w:val="center"/>
            <w:hideMark/>
          </w:tcPr>
          <w:p w14:paraId="3B24A6E1" w14:textId="2EA347EF" w:rsidR="00251FAC" w:rsidRPr="007508E6" w:rsidRDefault="00251FAC" w:rsidP="00A81843">
            <w:pPr>
              <w:pStyle w:val="TableText"/>
            </w:pPr>
            <w:r w:rsidRPr="007508E6">
              <w:t>Capeweed (very young seedling, 2</w:t>
            </w:r>
            <w:r w:rsidR="002C76A3">
              <w:t>–</w:t>
            </w:r>
            <w:r w:rsidRPr="007508E6">
              <w:t>3 leaf stage only)</w:t>
            </w:r>
          </w:p>
        </w:tc>
        <w:tc>
          <w:tcPr>
            <w:tcW w:w="1843"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0822DA56" w14:textId="77777777" w:rsidR="00251FAC" w:rsidRPr="007508E6" w:rsidRDefault="00251FAC" w:rsidP="00A81843">
            <w:pPr>
              <w:pStyle w:val="TableText"/>
            </w:pPr>
          </w:p>
        </w:tc>
        <w:tc>
          <w:tcPr>
            <w:tcW w:w="3685" w:type="dxa"/>
            <w:tcBorders>
              <w:top w:val="nil"/>
              <w:left w:val="nil"/>
              <w:bottom w:val="single" w:sz="4" w:space="0" w:color="auto"/>
              <w:right w:val="single" w:sz="4" w:space="0" w:color="auto"/>
            </w:tcBorders>
            <w:shd w:val="clear" w:color="auto" w:fill="EDEDED" w:themeFill="accent3" w:themeFillTint="33"/>
            <w:noWrap/>
            <w:vAlign w:val="center"/>
            <w:hideMark/>
          </w:tcPr>
          <w:p w14:paraId="3C1ECB7E" w14:textId="09FC6BFC" w:rsidR="00251FAC" w:rsidRPr="007508E6" w:rsidRDefault="002C76A3" w:rsidP="00A81843">
            <w:pPr>
              <w:pStyle w:val="TableText"/>
            </w:pPr>
            <w:r>
              <w:t>S</w:t>
            </w:r>
            <w:r w:rsidR="00251FAC" w:rsidRPr="007508E6">
              <w:t>upported up to 88 g ac/ha per season</w:t>
            </w:r>
          </w:p>
        </w:tc>
      </w:tr>
      <w:tr w:rsidR="00251FAC" w:rsidRPr="007508E6" w14:paraId="3F81E7EE" w14:textId="77777777" w:rsidTr="00E1589B">
        <w:trPr>
          <w:cantSplit/>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DA54B4D" w14:textId="20FF001A" w:rsidR="00251FAC" w:rsidRPr="007508E6" w:rsidRDefault="00251FAC" w:rsidP="00A81843">
            <w:pPr>
              <w:pStyle w:val="TableText"/>
            </w:pPr>
            <w:r w:rsidRPr="007508E6">
              <w:lastRenderedPageBreak/>
              <w:t>Row crops, vegetables and market gardens (</w:t>
            </w:r>
            <w:r w:rsidR="00494C90">
              <w:t>b</w:t>
            </w:r>
            <w:r w:rsidRPr="007508E6">
              <w:t>erries and other small fruit except grapes)</w:t>
            </w:r>
          </w:p>
        </w:tc>
        <w:tc>
          <w:tcPr>
            <w:tcW w:w="226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9467EB3"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40775592"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3D1A92E3" w14:textId="02E84296" w:rsidR="00251FAC" w:rsidRPr="007508E6" w:rsidRDefault="002C76A3" w:rsidP="00A81843">
            <w:pPr>
              <w:pStyle w:val="TableText"/>
            </w:pPr>
            <w:r>
              <w:t>S</w:t>
            </w:r>
            <w:r w:rsidR="00251FAC" w:rsidRPr="007508E6">
              <w:t>upported up to 283 g ac/ha per season (noting crop group change required by residues)</w:t>
            </w:r>
          </w:p>
        </w:tc>
      </w:tr>
      <w:tr w:rsidR="00251FAC" w:rsidRPr="007508E6" w14:paraId="583DFEAF" w14:textId="77777777" w:rsidTr="00A81843">
        <w:trPr>
          <w:trHeight w:val="864"/>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75AB6AA7" w14:textId="7F88F156" w:rsidR="00251FAC" w:rsidRPr="007508E6" w:rsidRDefault="00251FAC" w:rsidP="00A81843">
            <w:pPr>
              <w:pStyle w:val="TableText"/>
            </w:pPr>
            <w:r w:rsidRPr="007508E6">
              <w:t>Row crops, vegetables and market gardens (</w:t>
            </w:r>
            <w:r w:rsidR="00494C90">
              <w:t>b</w:t>
            </w:r>
            <w:r w:rsidRPr="007508E6">
              <w:t>rassica vegetables:</w:t>
            </w:r>
            <w:r w:rsidR="00F07890">
              <w:t xml:space="preserve"> </w:t>
            </w:r>
            <w:r w:rsidRPr="007508E6">
              <w:t>broccoli, head cabbages, cauliflower and Chinese cabbage (type Pe-tsai)</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4C2776AA"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2100241D"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1D762389" w14:textId="73A0972E"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24BCDFCD" w14:textId="77777777" w:rsidTr="00A81843">
        <w:trPr>
          <w:trHeight w:val="1152"/>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D605717" w14:textId="03F61E85" w:rsidR="00251FAC" w:rsidRPr="007508E6" w:rsidRDefault="00251FAC" w:rsidP="00A81843">
            <w:pPr>
              <w:pStyle w:val="TableText"/>
            </w:pPr>
            <w:r w:rsidRPr="007508E6">
              <w:t>Row crops, vegetables and market gardens (</w:t>
            </w:r>
            <w:r w:rsidR="00494C90">
              <w:t>b</w:t>
            </w:r>
            <w:r w:rsidRPr="007508E6">
              <w:t>rassica vegetables: other than broccoli, head cabbages, cauliflower and Chinese cabbage (type Pe-tsai)</w:t>
            </w:r>
          </w:p>
        </w:tc>
        <w:tc>
          <w:tcPr>
            <w:tcW w:w="2268" w:type="dxa"/>
            <w:tcBorders>
              <w:top w:val="nil"/>
              <w:left w:val="nil"/>
              <w:bottom w:val="single" w:sz="4" w:space="0" w:color="auto"/>
              <w:right w:val="single" w:sz="4" w:space="0" w:color="auto"/>
            </w:tcBorders>
            <w:shd w:val="clear" w:color="auto" w:fill="auto"/>
            <w:vAlign w:val="center"/>
            <w:hideMark/>
          </w:tcPr>
          <w:p w14:paraId="53F9ED30"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360D307E"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330A1463" w14:textId="626998A7" w:rsidR="00251FAC" w:rsidRPr="007508E6" w:rsidRDefault="00F07890" w:rsidP="00A81843">
            <w:pPr>
              <w:pStyle w:val="TableText"/>
            </w:pPr>
            <w:r>
              <w:t>N</w:t>
            </w:r>
            <w:r w:rsidR="00251FAC" w:rsidRPr="007508E6">
              <w:t>ot supported (residues, environment above 283 g ac/ha per season)</w:t>
            </w:r>
          </w:p>
        </w:tc>
      </w:tr>
      <w:tr w:rsidR="00251FAC" w:rsidRPr="007508E6" w14:paraId="013DFE7B"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7CE27A09" w14:textId="656A4695" w:rsidR="00251FAC" w:rsidRPr="007508E6" w:rsidRDefault="00251FAC" w:rsidP="00A81843">
            <w:pPr>
              <w:pStyle w:val="TableText"/>
            </w:pPr>
            <w:r w:rsidRPr="007508E6">
              <w:t>Row crops, vegetables and market gardens (</w:t>
            </w:r>
            <w:r w:rsidR="00494C90">
              <w:t>b</w:t>
            </w:r>
            <w:r w:rsidRPr="007508E6">
              <w:t>ulb vegetables:</w:t>
            </w:r>
            <w:r w:rsidR="00F07890">
              <w:t xml:space="preserve"> </w:t>
            </w:r>
            <w:r w:rsidRPr="007508E6">
              <w:t>bulb onions)</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17709ED0"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568948A2"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6BB45C18" w14:textId="3C8A5F23"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70277A2C"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2586E9A" w14:textId="024AC1A0" w:rsidR="00251FAC" w:rsidRPr="007508E6" w:rsidRDefault="00251FAC" w:rsidP="00A81843">
            <w:pPr>
              <w:pStyle w:val="TableText"/>
            </w:pPr>
            <w:r w:rsidRPr="007508E6">
              <w:t>Row crops, vegetables and market gardens (</w:t>
            </w:r>
            <w:r w:rsidR="00494C90">
              <w:t>b</w:t>
            </w:r>
            <w:r w:rsidRPr="007508E6">
              <w:t>ulb vegetables: other than bulb onions)</w:t>
            </w:r>
          </w:p>
        </w:tc>
        <w:tc>
          <w:tcPr>
            <w:tcW w:w="2268" w:type="dxa"/>
            <w:tcBorders>
              <w:top w:val="nil"/>
              <w:left w:val="nil"/>
              <w:bottom w:val="single" w:sz="4" w:space="0" w:color="auto"/>
              <w:right w:val="single" w:sz="4" w:space="0" w:color="auto"/>
            </w:tcBorders>
            <w:shd w:val="clear" w:color="auto" w:fill="auto"/>
            <w:vAlign w:val="center"/>
            <w:hideMark/>
          </w:tcPr>
          <w:p w14:paraId="5597F372"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41633820"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166D0A0E" w14:textId="2FDEC159" w:rsidR="00251FAC" w:rsidRPr="007508E6" w:rsidRDefault="00F07890" w:rsidP="00A81843">
            <w:pPr>
              <w:pStyle w:val="TableText"/>
            </w:pPr>
            <w:r>
              <w:t>N</w:t>
            </w:r>
            <w:r w:rsidR="00251FAC">
              <w:t>ot supported (residues)</w:t>
            </w:r>
          </w:p>
        </w:tc>
      </w:tr>
      <w:tr w:rsidR="00251FAC" w:rsidRPr="007508E6" w14:paraId="3625E305"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586E7F1" w14:textId="5848148F" w:rsidR="00251FAC" w:rsidRPr="007508E6" w:rsidRDefault="00251FAC" w:rsidP="00A81843">
            <w:pPr>
              <w:pStyle w:val="TableText"/>
            </w:pPr>
            <w:r w:rsidRPr="007508E6">
              <w:t>Row crops, vegetables and market gardens (</w:t>
            </w:r>
            <w:r w:rsidR="00494C90">
              <w:t>f</w:t>
            </w:r>
            <w:r w:rsidRPr="007508E6">
              <w:t xml:space="preserve">ruiting </w:t>
            </w:r>
            <w:r w:rsidR="00F07890">
              <w:t>v</w:t>
            </w:r>
            <w:r w:rsidRPr="007508E6">
              <w:t>egetables: cucurbits)</w:t>
            </w:r>
          </w:p>
        </w:tc>
        <w:tc>
          <w:tcPr>
            <w:tcW w:w="2268" w:type="dxa"/>
            <w:tcBorders>
              <w:top w:val="nil"/>
              <w:left w:val="nil"/>
              <w:bottom w:val="single" w:sz="4" w:space="0" w:color="auto"/>
              <w:right w:val="single" w:sz="4" w:space="0" w:color="auto"/>
            </w:tcBorders>
            <w:shd w:val="clear" w:color="auto" w:fill="auto"/>
            <w:vAlign w:val="center"/>
            <w:hideMark/>
          </w:tcPr>
          <w:p w14:paraId="137CC911"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353A53B7"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19AA5259" w14:textId="5F1C6E09" w:rsidR="00251FAC" w:rsidRPr="007508E6" w:rsidRDefault="00F07890" w:rsidP="00A81843">
            <w:pPr>
              <w:pStyle w:val="TableText"/>
            </w:pPr>
            <w:r>
              <w:t>N</w:t>
            </w:r>
            <w:r w:rsidR="00251FAC" w:rsidRPr="007508E6">
              <w:t>ot supported (residues)</w:t>
            </w:r>
          </w:p>
        </w:tc>
      </w:tr>
      <w:tr w:rsidR="00251FAC" w:rsidRPr="007508E6" w14:paraId="34B61DA6"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683039E" w14:textId="4C2E6B47" w:rsidR="00251FAC" w:rsidRPr="007508E6" w:rsidRDefault="00251FAC" w:rsidP="00A81843">
            <w:pPr>
              <w:pStyle w:val="TableText"/>
            </w:pPr>
            <w:r w:rsidRPr="007508E6">
              <w:t>Row crops, vegetables and market gardens</w:t>
            </w:r>
            <w:bookmarkStart w:id="6" w:name="_Hlk165623360"/>
            <w:r w:rsidR="00F07890">
              <w:t xml:space="preserve"> </w:t>
            </w:r>
            <w:r w:rsidRPr="007508E6">
              <w:t>(</w:t>
            </w:r>
            <w:r w:rsidR="00494C90">
              <w:t>f</w:t>
            </w:r>
            <w:r w:rsidRPr="007508E6">
              <w:t xml:space="preserve">ruiting </w:t>
            </w:r>
            <w:r w:rsidR="00F07890">
              <w:t>v</w:t>
            </w:r>
            <w:r w:rsidRPr="007508E6">
              <w:t>egetables: other than cucurbits)</w:t>
            </w:r>
            <w:bookmarkEnd w:id="6"/>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4B2EA535"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5784AFCE"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18594B9A" w14:textId="49DD8B9E"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4BD43C0F"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499C46D1" w14:textId="65053400" w:rsidR="00251FAC" w:rsidRPr="007508E6" w:rsidRDefault="00251FAC" w:rsidP="00A81843">
            <w:pPr>
              <w:pStyle w:val="TableText"/>
            </w:pPr>
            <w:r w:rsidRPr="007508E6">
              <w:lastRenderedPageBreak/>
              <w:t xml:space="preserve">Row crops, vegetables and market gardens </w:t>
            </w:r>
            <w:bookmarkStart w:id="7" w:name="_Hlk165623370"/>
            <w:r w:rsidRPr="007508E6">
              <w:t>(</w:t>
            </w:r>
            <w:r w:rsidR="00494C90">
              <w:t>l</w:t>
            </w:r>
            <w:r w:rsidRPr="007508E6">
              <w:t>eafy vegetables)</w:t>
            </w:r>
            <w:bookmarkEnd w:id="7"/>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0B558DC8"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6C2CDA91"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0FC9CD43" w14:textId="254CB6F9"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08187C06"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2810F88C" w14:textId="2C253181" w:rsidR="00251FAC" w:rsidRPr="007508E6" w:rsidRDefault="00251FAC" w:rsidP="00A81843">
            <w:pPr>
              <w:pStyle w:val="TableText"/>
            </w:pPr>
            <w:r w:rsidRPr="007508E6">
              <w:t>Row crops, vegetables and market gardens (</w:t>
            </w:r>
            <w:bookmarkStart w:id="8" w:name="_Hlk165623379"/>
            <w:r w:rsidR="00494C90">
              <w:t>l</w:t>
            </w:r>
            <w:r w:rsidRPr="007508E6">
              <w:t>egume vegetables</w:t>
            </w:r>
            <w:bookmarkEnd w:id="8"/>
            <w:r w:rsidRPr="007508E6">
              <w:t>)</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2E1BD852"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7D4683DF"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153E0A29" w14:textId="237FA4C9"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5A3EC2E5"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2E5A9D57" w14:textId="77777777" w:rsidR="00251FAC" w:rsidRPr="007508E6" w:rsidRDefault="00251FAC" w:rsidP="00A81843">
            <w:pPr>
              <w:pStyle w:val="TableText"/>
            </w:pPr>
            <w:r w:rsidRPr="007508E6">
              <w:t xml:space="preserve">Row crops, vegetables and market gardens (pineapple) </w:t>
            </w:r>
          </w:p>
        </w:tc>
        <w:tc>
          <w:tcPr>
            <w:tcW w:w="2268" w:type="dxa"/>
            <w:tcBorders>
              <w:top w:val="nil"/>
              <w:left w:val="nil"/>
              <w:bottom w:val="single" w:sz="4" w:space="0" w:color="auto"/>
              <w:right w:val="single" w:sz="4" w:space="0" w:color="auto"/>
            </w:tcBorders>
            <w:shd w:val="clear" w:color="auto" w:fill="auto"/>
            <w:vAlign w:val="center"/>
            <w:hideMark/>
          </w:tcPr>
          <w:p w14:paraId="6552DE0E"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371DBBEB"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0ABEF161" w14:textId="7BF7E6C6" w:rsidR="00251FAC" w:rsidRPr="007508E6" w:rsidRDefault="00F07890" w:rsidP="00A81843">
            <w:pPr>
              <w:pStyle w:val="TableText"/>
            </w:pPr>
            <w:r>
              <w:t>N</w:t>
            </w:r>
            <w:r w:rsidR="00251FAC" w:rsidRPr="007508E6">
              <w:t>ot supported (residues)</w:t>
            </w:r>
          </w:p>
        </w:tc>
      </w:tr>
      <w:tr w:rsidR="00251FAC" w:rsidRPr="007508E6" w14:paraId="5AAA2ECE"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34C7AEEC" w14:textId="50CE82F7" w:rsidR="00251FAC" w:rsidRPr="007508E6" w:rsidRDefault="00251FAC" w:rsidP="00A81843">
            <w:pPr>
              <w:pStyle w:val="TableText"/>
            </w:pPr>
            <w:r w:rsidRPr="007508E6">
              <w:t>Row crops, vegetables and market gardens (</w:t>
            </w:r>
            <w:bookmarkStart w:id="9" w:name="_Hlk165623388"/>
            <w:r w:rsidR="00F07890">
              <w:t>r</w:t>
            </w:r>
            <w:r w:rsidRPr="007508E6">
              <w:t>oot and tuber vegetables</w:t>
            </w:r>
            <w:bookmarkEnd w:id="9"/>
            <w:r w:rsidRPr="007508E6">
              <w:t>)</w:t>
            </w:r>
          </w:p>
        </w:tc>
        <w:tc>
          <w:tcPr>
            <w:tcW w:w="2268" w:type="dxa"/>
            <w:tcBorders>
              <w:top w:val="nil"/>
              <w:left w:val="nil"/>
              <w:bottom w:val="single" w:sz="4" w:space="0" w:color="auto"/>
              <w:right w:val="single" w:sz="4" w:space="0" w:color="auto"/>
            </w:tcBorders>
            <w:shd w:val="clear" w:color="auto" w:fill="EDEDED" w:themeFill="accent3" w:themeFillTint="33"/>
            <w:vAlign w:val="center"/>
            <w:hideMark/>
          </w:tcPr>
          <w:p w14:paraId="6B8E6481"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50B2A1B9"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EDEDED" w:themeFill="accent3" w:themeFillTint="33"/>
            <w:vAlign w:val="center"/>
            <w:hideMark/>
          </w:tcPr>
          <w:p w14:paraId="6FF30F98" w14:textId="43C8594F" w:rsidR="00251FAC" w:rsidRPr="007508E6" w:rsidRDefault="00F07890" w:rsidP="00A81843">
            <w:pPr>
              <w:pStyle w:val="TableText"/>
            </w:pPr>
            <w:r>
              <w:t>S</w:t>
            </w:r>
            <w:r w:rsidR="00251FAC" w:rsidRPr="007508E6">
              <w:t>upported up to 283 g ac/ha per season (noting crop group change required by residues)</w:t>
            </w:r>
          </w:p>
        </w:tc>
      </w:tr>
      <w:tr w:rsidR="00251FAC" w:rsidRPr="007508E6" w14:paraId="1B58D87E"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DD286F4" w14:textId="732D4B75" w:rsidR="00251FAC" w:rsidRPr="007508E6" w:rsidRDefault="00251FAC" w:rsidP="00A81843">
            <w:pPr>
              <w:pStyle w:val="TableText"/>
            </w:pPr>
            <w:r w:rsidRPr="007508E6">
              <w:t>Row crops, vegetables and market gardens (</w:t>
            </w:r>
            <w:r w:rsidR="00F07890">
              <w:t>s</w:t>
            </w:r>
            <w:r w:rsidRPr="007508E6">
              <w:t>talk and stem vegetables, including asparagus)</w:t>
            </w:r>
          </w:p>
        </w:tc>
        <w:tc>
          <w:tcPr>
            <w:tcW w:w="2268" w:type="dxa"/>
            <w:tcBorders>
              <w:top w:val="nil"/>
              <w:left w:val="nil"/>
              <w:bottom w:val="single" w:sz="4" w:space="0" w:color="auto"/>
              <w:right w:val="single" w:sz="4" w:space="0" w:color="auto"/>
            </w:tcBorders>
            <w:shd w:val="clear" w:color="auto" w:fill="auto"/>
            <w:vAlign w:val="center"/>
            <w:hideMark/>
          </w:tcPr>
          <w:p w14:paraId="20900A9F"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50F43048"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42ED0EAD" w14:textId="24B56265" w:rsidR="00251FAC" w:rsidRPr="007508E6" w:rsidRDefault="00F07890" w:rsidP="00A81843">
            <w:pPr>
              <w:pStyle w:val="TableText"/>
            </w:pPr>
            <w:r>
              <w:t>N</w:t>
            </w:r>
            <w:r w:rsidR="00251FAC" w:rsidRPr="007508E6">
              <w:t>ot supported (residues)</w:t>
            </w:r>
          </w:p>
        </w:tc>
      </w:tr>
      <w:tr w:rsidR="00251FAC" w:rsidRPr="007508E6" w14:paraId="49F2E12E"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3A7624DA" w14:textId="77777777" w:rsidR="00251FAC" w:rsidRPr="007508E6" w:rsidRDefault="00251FAC" w:rsidP="00A81843">
            <w:pPr>
              <w:pStyle w:val="TableText"/>
            </w:pPr>
            <w:r w:rsidRPr="007508E6">
              <w:t>Row crops, vegetables and market gardens (herbs and spices)</w:t>
            </w:r>
          </w:p>
        </w:tc>
        <w:tc>
          <w:tcPr>
            <w:tcW w:w="2268" w:type="dxa"/>
            <w:tcBorders>
              <w:top w:val="nil"/>
              <w:left w:val="nil"/>
              <w:bottom w:val="single" w:sz="4" w:space="0" w:color="auto"/>
              <w:right w:val="single" w:sz="4" w:space="0" w:color="auto"/>
            </w:tcBorders>
            <w:shd w:val="clear" w:color="auto" w:fill="auto"/>
            <w:vAlign w:val="center"/>
            <w:hideMark/>
          </w:tcPr>
          <w:p w14:paraId="6170992F" w14:textId="77777777" w:rsidR="00251FAC" w:rsidRPr="007508E6" w:rsidRDefault="00251FAC" w:rsidP="00A81843">
            <w:pPr>
              <w:pStyle w:val="TableText"/>
            </w:pPr>
            <w:r w:rsidRPr="007508E6">
              <w:t>Broadleaf weeds</w:t>
            </w:r>
          </w:p>
        </w:tc>
        <w:tc>
          <w:tcPr>
            <w:tcW w:w="1843" w:type="dxa"/>
            <w:tcBorders>
              <w:top w:val="nil"/>
              <w:left w:val="nil"/>
              <w:bottom w:val="single" w:sz="4" w:space="0" w:color="auto"/>
              <w:right w:val="single" w:sz="4" w:space="0" w:color="auto"/>
            </w:tcBorders>
            <w:shd w:val="clear" w:color="auto" w:fill="auto"/>
            <w:vAlign w:val="center"/>
            <w:hideMark/>
          </w:tcPr>
          <w:p w14:paraId="37B17FAF" w14:textId="77777777" w:rsidR="00251FAC" w:rsidRPr="007508E6" w:rsidRDefault="00251FAC" w:rsidP="00A81843">
            <w:pPr>
              <w:pStyle w:val="TableText"/>
            </w:pPr>
            <w:r w:rsidRPr="007508E6">
              <w:t>Boomspray, knapsack, inter-row spray (shielded)</w:t>
            </w:r>
          </w:p>
        </w:tc>
        <w:tc>
          <w:tcPr>
            <w:tcW w:w="3685" w:type="dxa"/>
            <w:tcBorders>
              <w:top w:val="nil"/>
              <w:left w:val="nil"/>
              <w:bottom w:val="single" w:sz="4" w:space="0" w:color="auto"/>
              <w:right w:val="single" w:sz="4" w:space="0" w:color="auto"/>
            </w:tcBorders>
            <w:shd w:val="clear" w:color="auto" w:fill="auto"/>
            <w:vAlign w:val="center"/>
            <w:hideMark/>
          </w:tcPr>
          <w:p w14:paraId="2F7C2DB9" w14:textId="4C4849E3" w:rsidR="00251FAC" w:rsidRPr="007508E6" w:rsidRDefault="00F07890" w:rsidP="00A81843">
            <w:pPr>
              <w:pStyle w:val="TableText"/>
            </w:pPr>
            <w:r>
              <w:t>N</w:t>
            </w:r>
            <w:r w:rsidR="00251FAC" w:rsidRPr="007508E6">
              <w:t>ot supported (residues)</w:t>
            </w:r>
          </w:p>
        </w:tc>
      </w:tr>
      <w:tr w:rsidR="00251FAC" w:rsidRPr="007508E6" w14:paraId="32D566AE"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5B58CCA" w14:textId="71F5ABF8" w:rsidR="00251FAC" w:rsidRPr="007508E6" w:rsidRDefault="00251FAC" w:rsidP="00A81843">
            <w:pPr>
              <w:pStyle w:val="TableText"/>
            </w:pPr>
            <w:bookmarkStart w:id="10" w:name="_Hlk165623398"/>
            <w:r w:rsidRPr="007508E6">
              <w:t xml:space="preserve">Wheat, </w:t>
            </w:r>
            <w:r w:rsidR="00494C90">
              <w:t>o</w:t>
            </w:r>
            <w:r w:rsidRPr="007508E6">
              <w:t>ats</w:t>
            </w:r>
            <w:bookmarkEnd w:id="10"/>
          </w:p>
        </w:tc>
        <w:tc>
          <w:tcPr>
            <w:tcW w:w="2268" w:type="dxa"/>
            <w:tcBorders>
              <w:top w:val="nil"/>
              <w:left w:val="nil"/>
              <w:bottom w:val="single" w:sz="4" w:space="0" w:color="auto"/>
              <w:right w:val="single" w:sz="4" w:space="0" w:color="auto"/>
            </w:tcBorders>
            <w:shd w:val="clear" w:color="auto" w:fill="EDEDED" w:themeFill="accent3" w:themeFillTint="33"/>
            <w:noWrap/>
            <w:vAlign w:val="center"/>
            <w:hideMark/>
          </w:tcPr>
          <w:p w14:paraId="20E6C427" w14:textId="77777777" w:rsidR="00251FAC" w:rsidRPr="007508E6" w:rsidRDefault="00251FAC" w:rsidP="00A81843">
            <w:pPr>
              <w:pStyle w:val="TableText"/>
            </w:pPr>
            <w:r w:rsidRPr="007508E6">
              <w:t>Capeweed</w:t>
            </w:r>
          </w:p>
        </w:tc>
        <w:tc>
          <w:tcPr>
            <w:tcW w:w="1843" w:type="dxa"/>
            <w:tcBorders>
              <w:top w:val="nil"/>
              <w:left w:val="nil"/>
              <w:bottom w:val="single" w:sz="4" w:space="0" w:color="auto"/>
              <w:right w:val="single" w:sz="4" w:space="0" w:color="auto"/>
            </w:tcBorders>
            <w:shd w:val="clear" w:color="auto" w:fill="EDEDED" w:themeFill="accent3" w:themeFillTint="33"/>
            <w:vAlign w:val="center"/>
            <w:hideMark/>
          </w:tcPr>
          <w:p w14:paraId="4FFFCA6F"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EDEDED" w:themeFill="accent3" w:themeFillTint="33"/>
            <w:noWrap/>
            <w:vAlign w:val="center"/>
            <w:hideMark/>
          </w:tcPr>
          <w:p w14:paraId="2305DBFE" w14:textId="2B0F899F" w:rsidR="00251FAC" w:rsidRPr="007508E6" w:rsidRDefault="00F07890" w:rsidP="00A81843">
            <w:pPr>
              <w:pStyle w:val="TableText"/>
            </w:pPr>
            <w:r>
              <w:t>S</w:t>
            </w:r>
            <w:r w:rsidR="00251FAC" w:rsidRPr="007508E6">
              <w:t>upported up to 122 g ac/ha per season</w:t>
            </w:r>
          </w:p>
        </w:tc>
      </w:tr>
      <w:tr w:rsidR="00251FAC" w:rsidRPr="007508E6" w14:paraId="4E6015DE"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3FD0FF06" w14:textId="77777777" w:rsidR="00251FAC" w:rsidRPr="007508E6" w:rsidRDefault="00251FAC" w:rsidP="00A81843">
            <w:pPr>
              <w:pStyle w:val="TableText"/>
            </w:pPr>
            <w:r w:rsidRPr="007508E6">
              <w:t>Wheat</w:t>
            </w:r>
          </w:p>
        </w:tc>
        <w:tc>
          <w:tcPr>
            <w:tcW w:w="2268" w:type="dxa"/>
            <w:tcBorders>
              <w:top w:val="nil"/>
              <w:left w:val="nil"/>
              <w:bottom w:val="single" w:sz="4" w:space="0" w:color="auto"/>
              <w:right w:val="single" w:sz="4" w:space="0" w:color="auto"/>
            </w:tcBorders>
            <w:shd w:val="clear" w:color="auto" w:fill="auto"/>
            <w:vAlign w:val="center"/>
            <w:hideMark/>
          </w:tcPr>
          <w:p w14:paraId="4FD44C8A" w14:textId="77777777" w:rsidR="00251FAC" w:rsidRPr="007508E6" w:rsidRDefault="00251FAC" w:rsidP="00A81843">
            <w:pPr>
              <w:pStyle w:val="TableText"/>
            </w:pPr>
            <w:r w:rsidRPr="007508E6">
              <w:t>Pre-harvest weed control</w:t>
            </w:r>
          </w:p>
        </w:tc>
        <w:tc>
          <w:tcPr>
            <w:tcW w:w="1843" w:type="dxa"/>
            <w:tcBorders>
              <w:top w:val="nil"/>
              <w:left w:val="nil"/>
              <w:bottom w:val="single" w:sz="4" w:space="0" w:color="auto"/>
              <w:right w:val="single" w:sz="4" w:space="0" w:color="auto"/>
            </w:tcBorders>
            <w:shd w:val="clear" w:color="auto" w:fill="auto"/>
            <w:vAlign w:val="center"/>
            <w:hideMark/>
          </w:tcPr>
          <w:p w14:paraId="1E892F4A"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0FE7E59B" w14:textId="62EA6440" w:rsidR="00251FAC" w:rsidRPr="007508E6" w:rsidRDefault="00F07890" w:rsidP="00A81843">
            <w:pPr>
              <w:pStyle w:val="TableText"/>
            </w:pPr>
            <w:r>
              <w:t>N</w:t>
            </w:r>
            <w:r w:rsidR="00251FAC" w:rsidRPr="007508E6">
              <w:t>ot supported (environment)</w:t>
            </w:r>
          </w:p>
        </w:tc>
      </w:tr>
      <w:tr w:rsidR="00251FAC" w:rsidRPr="007508E6" w14:paraId="510BD717" w14:textId="77777777" w:rsidTr="00A81843">
        <w:trPr>
          <w:trHeight w:val="288"/>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5733C614" w14:textId="77777777" w:rsidR="00251FAC" w:rsidRPr="007508E6" w:rsidRDefault="00251FAC" w:rsidP="00A81843">
            <w:pPr>
              <w:pStyle w:val="TableText"/>
            </w:pPr>
            <w:r w:rsidRPr="007508E6">
              <w:t>Wheat</w:t>
            </w:r>
          </w:p>
        </w:tc>
        <w:tc>
          <w:tcPr>
            <w:tcW w:w="2268" w:type="dxa"/>
            <w:tcBorders>
              <w:top w:val="nil"/>
              <w:left w:val="nil"/>
              <w:bottom w:val="single" w:sz="4" w:space="0" w:color="auto"/>
              <w:right w:val="single" w:sz="4" w:space="0" w:color="auto"/>
            </w:tcBorders>
            <w:shd w:val="clear" w:color="auto" w:fill="auto"/>
            <w:vAlign w:val="center"/>
            <w:hideMark/>
          </w:tcPr>
          <w:p w14:paraId="7842E4B3" w14:textId="1540C775" w:rsidR="00251FAC" w:rsidRPr="007508E6" w:rsidRDefault="00251FAC" w:rsidP="00A81843">
            <w:pPr>
              <w:pStyle w:val="TableText"/>
            </w:pPr>
            <w:r w:rsidRPr="007508E6">
              <w:t>Suppression of wild radish (GS 10</w:t>
            </w:r>
            <w:r w:rsidR="00494C90">
              <w:t>–</w:t>
            </w:r>
            <w:r w:rsidRPr="007508E6">
              <w:t xml:space="preserve">12) </w:t>
            </w:r>
          </w:p>
        </w:tc>
        <w:tc>
          <w:tcPr>
            <w:tcW w:w="1843" w:type="dxa"/>
            <w:tcBorders>
              <w:top w:val="nil"/>
              <w:left w:val="nil"/>
              <w:bottom w:val="single" w:sz="4" w:space="0" w:color="auto"/>
              <w:right w:val="single" w:sz="4" w:space="0" w:color="auto"/>
            </w:tcBorders>
            <w:shd w:val="clear" w:color="auto" w:fill="auto"/>
            <w:vAlign w:val="center"/>
            <w:hideMark/>
          </w:tcPr>
          <w:p w14:paraId="394C9566"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A0C32F6" w14:textId="1CED4616" w:rsidR="00251FAC" w:rsidRPr="007508E6" w:rsidRDefault="00F07890" w:rsidP="00A81843">
            <w:pPr>
              <w:pStyle w:val="TableText"/>
            </w:pPr>
            <w:r>
              <w:t>N</w:t>
            </w:r>
            <w:r w:rsidR="00251FAC" w:rsidRPr="007508E6">
              <w:t>ot supported (environment)</w:t>
            </w:r>
          </w:p>
        </w:tc>
      </w:tr>
      <w:tr w:rsidR="00251FAC" w:rsidRPr="007508E6" w14:paraId="77D716B3" w14:textId="77777777" w:rsidTr="00A81843">
        <w:trPr>
          <w:trHeight w:val="576"/>
        </w:trPr>
        <w:tc>
          <w:tcPr>
            <w:tcW w:w="1833" w:type="dxa"/>
            <w:tcBorders>
              <w:top w:val="nil"/>
              <w:left w:val="single" w:sz="4" w:space="0" w:color="auto"/>
              <w:bottom w:val="single" w:sz="4" w:space="0" w:color="auto"/>
              <w:right w:val="single" w:sz="4" w:space="0" w:color="auto"/>
            </w:tcBorders>
            <w:shd w:val="clear" w:color="auto" w:fill="auto"/>
            <w:vAlign w:val="center"/>
            <w:hideMark/>
          </w:tcPr>
          <w:p w14:paraId="4E477162" w14:textId="194B53C6" w:rsidR="00251FAC" w:rsidRPr="007508E6" w:rsidRDefault="00251FAC" w:rsidP="00A81843">
            <w:pPr>
              <w:pStyle w:val="TableText"/>
            </w:pPr>
            <w:r w:rsidRPr="007508E6">
              <w:t xml:space="preserve">Winter </w:t>
            </w:r>
            <w:r w:rsidR="00494C90">
              <w:t>c</w:t>
            </w:r>
            <w:r w:rsidRPr="007508E6">
              <w:t>ereals (</w:t>
            </w:r>
            <w:r w:rsidR="00494C90">
              <w:t>b</w:t>
            </w:r>
            <w:r w:rsidRPr="007508E6">
              <w:t>arley, oats, rye, triticale and wheat)</w:t>
            </w:r>
          </w:p>
        </w:tc>
        <w:tc>
          <w:tcPr>
            <w:tcW w:w="2268" w:type="dxa"/>
            <w:tcBorders>
              <w:top w:val="nil"/>
              <w:left w:val="nil"/>
              <w:bottom w:val="single" w:sz="4" w:space="0" w:color="auto"/>
              <w:right w:val="single" w:sz="4" w:space="0" w:color="auto"/>
            </w:tcBorders>
            <w:shd w:val="clear" w:color="auto" w:fill="auto"/>
            <w:vAlign w:val="center"/>
            <w:hideMark/>
          </w:tcPr>
          <w:p w14:paraId="25D5A940" w14:textId="77777777" w:rsidR="00251FAC" w:rsidRPr="007508E6" w:rsidRDefault="00251FAC" w:rsidP="00A81843">
            <w:pPr>
              <w:pStyle w:val="TableText"/>
            </w:pPr>
            <w:r w:rsidRPr="007508E6">
              <w:t>Pre-harvest weed control</w:t>
            </w:r>
          </w:p>
        </w:tc>
        <w:tc>
          <w:tcPr>
            <w:tcW w:w="1843" w:type="dxa"/>
            <w:tcBorders>
              <w:top w:val="nil"/>
              <w:left w:val="nil"/>
              <w:bottom w:val="single" w:sz="4" w:space="0" w:color="auto"/>
              <w:right w:val="single" w:sz="4" w:space="0" w:color="auto"/>
            </w:tcBorders>
            <w:shd w:val="clear" w:color="auto" w:fill="auto"/>
            <w:vAlign w:val="center"/>
            <w:hideMark/>
          </w:tcPr>
          <w:p w14:paraId="10CABE44" w14:textId="77777777" w:rsidR="00251FAC" w:rsidRPr="007508E6" w:rsidRDefault="00251FAC" w:rsidP="00A81843">
            <w:pPr>
              <w:pStyle w:val="TableText"/>
            </w:pPr>
            <w:r w:rsidRPr="007508E6">
              <w:t>Boomspray</w:t>
            </w:r>
          </w:p>
        </w:tc>
        <w:tc>
          <w:tcPr>
            <w:tcW w:w="3685" w:type="dxa"/>
            <w:tcBorders>
              <w:top w:val="nil"/>
              <w:left w:val="nil"/>
              <w:bottom w:val="single" w:sz="4" w:space="0" w:color="auto"/>
              <w:right w:val="single" w:sz="4" w:space="0" w:color="auto"/>
            </w:tcBorders>
            <w:shd w:val="clear" w:color="auto" w:fill="auto"/>
            <w:noWrap/>
            <w:vAlign w:val="center"/>
            <w:hideMark/>
          </w:tcPr>
          <w:p w14:paraId="4CF1EB27" w14:textId="6CB9C6A7" w:rsidR="00251FAC" w:rsidRPr="007508E6" w:rsidRDefault="00F07890" w:rsidP="00A81843">
            <w:pPr>
              <w:pStyle w:val="TableText"/>
            </w:pPr>
            <w:r>
              <w:t>N</w:t>
            </w:r>
            <w:r w:rsidR="00251FAC" w:rsidRPr="007508E6">
              <w:t>ot supported (environment)</w:t>
            </w:r>
          </w:p>
        </w:tc>
      </w:tr>
    </w:tbl>
    <w:p w14:paraId="0B4BF7B3" w14:textId="77777777" w:rsidR="00AB744A" w:rsidRDefault="00AB744A" w:rsidP="00251FAC">
      <w:pPr>
        <w:sectPr w:rsidR="00AB744A" w:rsidSect="004B6DA7">
          <w:headerReference w:type="even" r:id="rId20"/>
          <w:headerReference w:type="default" r:id="rId21"/>
          <w:pgSz w:w="11906" w:h="16838" w:code="9"/>
          <w:pgMar w:top="2835" w:right="1134" w:bottom="1134" w:left="1134" w:header="1701" w:footer="680" w:gutter="0"/>
          <w:pgNumType w:start="1"/>
          <w:cols w:space="708"/>
          <w:docGrid w:linePitch="360"/>
        </w:sectPr>
      </w:pPr>
    </w:p>
    <w:p w14:paraId="1F664F7C" w14:textId="48AA4EAE" w:rsidR="00E00534" w:rsidRDefault="00E00534" w:rsidP="00E00534">
      <w:pPr>
        <w:pStyle w:val="Heading1"/>
      </w:pPr>
      <w:bookmarkStart w:id="11" w:name="_Toc172017177"/>
      <w:r>
        <w:lastRenderedPageBreak/>
        <w:t>S</w:t>
      </w:r>
      <w:r w:rsidRPr="00012B0B">
        <w:t xml:space="preserve">ummary of </w:t>
      </w:r>
      <w:r>
        <w:t xml:space="preserve">risk </w:t>
      </w:r>
      <w:r w:rsidRPr="00012B0B">
        <w:t xml:space="preserve">assessment outcomes </w:t>
      </w:r>
      <w:r>
        <w:t>for products containing paraquat and diquat</w:t>
      </w:r>
      <w:bookmarkEnd w:id="5"/>
      <w:bookmarkEnd w:id="11"/>
    </w:p>
    <w:tbl>
      <w:tblPr>
        <w:tblW w:w="9776" w:type="dxa"/>
        <w:tblLook w:val="04A0" w:firstRow="1" w:lastRow="0" w:firstColumn="1" w:lastColumn="0" w:noHBand="0" w:noVBand="1"/>
      </w:tblPr>
      <w:tblGrid>
        <w:gridCol w:w="1980"/>
        <w:gridCol w:w="2693"/>
        <w:gridCol w:w="1985"/>
        <w:gridCol w:w="3118"/>
      </w:tblGrid>
      <w:tr w:rsidR="00E00534" w:rsidRPr="000200ED" w14:paraId="1A8432B7" w14:textId="77777777" w:rsidTr="00FC0B31">
        <w:trPr>
          <w:trHeight w:val="288"/>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6564BF61" w14:textId="77777777" w:rsidR="00E00534" w:rsidRPr="000200ED" w:rsidRDefault="00E00534" w:rsidP="00FC0B31">
            <w:pPr>
              <w:pStyle w:val="TableHead"/>
              <w:rPr>
                <w:lang w:eastAsia="en-AU"/>
              </w:rPr>
            </w:pPr>
            <w:r w:rsidRPr="000200ED">
              <w:rPr>
                <w:lang w:eastAsia="en-AU"/>
              </w:rPr>
              <w:t>Crop</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650EC94C" w14:textId="7C6BCE53" w:rsidR="00E00534" w:rsidRPr="000200ED" w:rsidRDefault="00E00534" w:rsidP="00FC0B31">
            <w:pPr>
              <w:pStyle w:val="TableHead"/>
              <w:rPr>
                <w:lang w:eastAsia="en-AU"/>
              </w:rPr>
            </w:pPr>
            <w:r w:rsidRPr="000200ED">
              <w:rPr>
                <w:lang w:eastAsia="en-AU"/>
              </w:rPr>
              <w:t xml:space="preserve">Weeds </w:t>
            </w:r>
            <w:r w:rsidR="00AB744A">
              <w:rPr>
                <w:lang w:eastAsia="en-AU"/>
              </w:rPr>
              <w:t>c</w:t>
            </w:r>
            <w:r w:rsidRPr="000200ED">
              <w:rPr>
                <w:lang w:eastAsia="en-AU"/>
              </w:rPr>
              <w:t>ontrolled / Use</w:t>
            </w:r>
          </w:p>
        </w:tc>
        <w:tc>
          <w:tcPr>
            <w:tcW w:w="1985" w:type="dxa"/>
            <w:tcBorders>
              <w:top w:val="single" w:sz="4" w:space="0" w:color="auto"/>
              <w:left w:val="nil"/>
              <w:bottom w:val="single" w:sz="4" w:space="0" w:color="auto"/>
              <w:right w:val="single" w:sz="4" w:space="0" w:color="auto"/>
            </w:tcBorders>
            <w:shd w:val="clear" w:color="auto" w:fill="5C2946"/>
            <w:vAlign w:val="center"/>
            <w:hideMark/>
          </w:tcPr>
          <w:p w14:paraId="034D5961" w14:textId="11C795E7" w:rsidR="00E00534" w:rsidRPr="000200ED" w:rsidRDefault="00E00534" w:rsidP="00FC0B31">
            <w:pPr>
              <w:pStyle w:val="TableHead"/>
              <w:rPr>
                <w:lang w:eastAsia="en-AU"/>
              </w:rPr>
            </w:pPr>
            <w:r w:rsidRPr="000200ED">
              <w:rPr>
                <w:lang w:eastAsia="en-AU"/>
              </w:rPr>
              <w:t xml:space="preserve">Application </w:t>
            </w:r>
            <w:r w:rsidR="00AB744A">
              <w:rPr>
                <w:lang w:eastAsia="en-AU"/>
              </w:rPr>
              <w:t>m</w:t>
            </w:r>
            <w:r w:rsidRPr="000200ED">
              <w:rPr>
                <w:lang w:eastAsia="en-AU"/>
              </w:rPr>
              <w:t>ethod</w:t>
            </w:r>
          </w:p>
        </w:tc>
        <w:tc>
          <w:tcPr>
            <w:tcW w:w="3118" w:type="dxa"/>
            <w:tcBorders>
              <w:top w:val="single" w:sz="4" w:space="0" w:color="auto"/>
              <w:left w:val="nil"/>
              <w:bottom w:val="single" w:sz="4" w:space="0" w:color="auto"/>
              <w:right w:val="single" w:sz="4" w:space="0" w:color="auto"/>
            </w:tcBorders>
            <w:shd w:val="clear" w:color="auto" w:fill="5C2946"/>
            <w:vAlign w:val="center"/>
            <w:hideMark/>
          </w:tcPr>
          <w:p w14:paraId="496A9FE0" w14:textId="77777777" w:rsidR="00E00534" w:rsidRPr="000200ED" w:rsidRDefault="00E00534" w:rsidP="00FC0B31">
            <w:pPr>
              <w:pStyle w:val="TableHead"/>
              <w:rPr>
                <w:lang w:eastAsia="en-AU"/>
              </w:rPr>
            </w:pPr>
            <w:r w:rsidRPr="000200ED">
              <w:rPr>
                <w:lang w:eastAsia="en-AU"/>
              </w:rPr>
              <w:t>Assessment outcome (risk area)</w:t>
            </w:r>
          </w:p>
        </w:tc>
      </w:tr>
      <w:tr w:rsidR="00E00534" w:rsidRPr="000200ED" w14:paraId="46E71697" w14:textId="77777777" w:rsidTr="003758D2">
        <w:trPr>
          <w:trHeight w:val="864"/>
        </w:trPr>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9A54E5" w14:textId="3F8FFE86" w:rsidR="00E00534" w:rsidRPr="000200ED" w:rsidRDefault="00E00534" w:rsidP="00FC0B31">
            <w:pPr>
              <w:pStyle w:val="TableText"/>
              <w:rPr>
                <w:lang w:eastAsia="en-AU"/>
              </w:rPr>
            </w:pPr>
            <w:r w:rsidRPr="000200ED">
              <w:rPr>
                <w:lang w:eastAsia="en-AU"/>
              </w:rPr>
              <w:t xml:space="preserve">Aid to cultivation (Southern Australia </w:t>
            </w:r>
            <w:r w:rsidR="00773F20">
              <w:rPr>
                <w:lang w:eastAsia="en-AU"/>
              </w:rPr>
              <w:t>–</w:t>
            </w:r>
            <w:r w:rsidRPr="000200ED">
              <w:rPr>
                <w:lang w:eastAsia="en-AU"/>
              </w:rPr>
              <w:t xml:space="preserve"> full disturbance)</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27B7BACC" w14:textId="0DC4B170" w:rsidR="00E00534" w:rsidRPr="000200ED" w:rsidRDefault="00E00534" w:rsidP="00FC0B31">
            <w:pPr>
              <w:pStyle w:val="TableText"/>
              <w:rPr>
                <w:lang w:eastAsia="en-AU"/>
              </w:rPr>
            </w:pPr>
            <w:r w:rsidRPr="000200ED">
              <w:rPr>
                <w:lang w:eastAsia="en-AU"/>
              </w:rPr>
              <w:t xml:space="preserve">Seedling </w:t>
            </w:r>
            <w:r w:rsidR="00494C90">
              <w:rPr>
                <w:lang w:eastAsia="en-AU"/>
              </w:rPr>
              <w:t>g</w:t>
            </w:r>
            <w:r w:rsidRPr="000200ED">
              <w:rPr>
                <w:lang w:eastAsia="en-AU"/>
              </w:rPr>
              <w:t xml:space="preserve">rasses: Annual </w:t>
            </w:r>
            <w:r w:rsidR="00494C90">
              <w:rPr>
                <w:lang w:eastAsia="en-AU"/>
              </w:rPr>
              <w:t>r</w:t>
            </w:r>
            <w:r w:rsidRPr="000200ED">
              <w:rPr>
                <w:lang w:eastAsia="en-AU"/>
              </w:rPr>
              <w:t>yegrass</w:t>
            </w:r>
            <w:r w:rsidRPr="000200ED">
              <w:rPr>
                <w:i/>
                <w:iCs/>
                <w:lang w:eastAsia="en-AU"/>
              </w:rPr>
              <w:t xml:space="preserve"> (Lolium rigidum),</w:t>
            </w:r>
            <w:r w:rsidRPr="000200ED">
              <w:rPr>
                <w:lang w:eastAsia="en-AU"/>
              </w:rPr>
              <w:t xml:space="preserve"> </w:t>
            </w:r>
            <w:r w:rsidR="00494C90">
              <w:rPr>
                <w:lang w:eastAsia="en-AU"/>
              </w:rPr>
              <w:t>b</w:t>
            </w:r>
            <w:r w:rsidRPr="000200ED">
              <w:rPr>
                <w:lang w:eastAsia="en-AU"/>
              </w:rPr>
              <w:t xml:space="preserve">arley </w:t>
            </w:r>
            <w:r w:rsidR="00494C90">
              <w:rPr>
                <w:lang w:eastAsia="en-AU"/>
              </w:rPr>
              <w:t>g</w:t>
            </w:r>
            <w:r w:rsidRPr="000200ED">
              <w:rPr>
                <w:lang w:eastAsia="en-AU"/>
              </w:rPr>
              <w:t xml:space="preserve">rass </w:t>
            </w:r>
            <w:r w:rsidRPr="000200ED">
              <w:rPr>
                <w:i/>
                <w:iCs/>
                <w:lang w:eastAsia="en-AU"/>
              </w:rPr>
              <w:t>(Hordeum spp.),</w:t>
            </w:r>
            <w:r w:rsidRPr="000200ED">
              <w:rPr>
                <w:lang w:eastAsia="en-AU"/>
              </w:rPr>
              <w:t xml:space="preserve"> </w:t>
            </w:r>
            <w:r w:rsidR="00494C90">
              <w:rPr>
                <w:lang w:eastAsia="en-AU"/>
              </w:rPr>
              <w:t>b</w:t>
            </w:r>
            <w:r w:rsidRPr="000200ED">
              <w:rPr>
                <w:lang w:eastAsia="en-AU"/>
              </w:rPr>
              <w:t xml:space="preserve">rome </w:t>
            </w:r>
            <w:r w:rsidR="00494C90">
              <w:rPr>
                <w:lang w:eastAsia="en-AU"/>
              </w:rPr>
              <w:t>g</w:t>
            </w:r>
            <w:r w:rsidRPr="000200ED">
              <w:rPr>
                <w:lang w:eastAsia="en-AU"/>
              </w:rPr>
              <w:t xml:space="preserve">rass </w:t>
            </w:r>
            <w:r w:rsidRPr="000200ED">
              <w:rPr>
                <w:i/>
                <w:iCs/>
                <w:lang w:eastAsia="en-AU"/>
              </w:rPr>
              <w:t>(Bromus spp.)</w:t>
            </w:r>
            <w:r w:rsidRPr="000200ED">
              <w:rPr>
                <w:lang w:eastAsia="en-AU"/>
              </w:rPr>
              <w:t xml:space="preserve">, </w:t>
            </w:r>
            <w:r w:rsidR="00494C90">
              <w:rPr>
                <w:lang w:eastAsia="en-AU"/>
              </w:rPr>
              <w:t>v</w:t>
            </w:r>
            <w:r w:rsidRPr="000200ED">
              <w:rPr>
                <w:lang w:eastAsia="en-AU"/>
              </w:rPr>
              <w:t xml:space="preserve">olunteer </w:t>
            </w:r>
            <w:r w:rsidR="00494C90">
              <w:rPr>
                <w:lang w:eastAsia="en-AU"/>
              </w:rPr>
              <w:t>c</w:t>
            </w:r>
            <w:r w:rsidRPr="000200ED">
              <w:rPr>
                <w:lang w:eastAsia="en-AU"/>
              </w:rPr>
              <w:t xml:space="preserve">ereals, </w:t>
            </w:r>
            <w:r w:rsidR="00494C90">
              <w:rPr>
                <w:lang w:eastAsia="en-AU"/>
              </w:rPr>
              <w:t>w</w:t>
            </w:r>
            <w:r w:rsidRPr="000200ED">
              <w:rPr>
                <w:lang w:eastAsia="en-AU"/>
              </w:rPr>
              <w:t xml:space="preserve">ild </w:t>
            </w:r>
            <w:r w:rsidR="00494C90">
              <w:rPr>
                <w:lang w:eastAsia="en-AU"/>
              </w:rPr>
              <w:t>o</w:t>
            </w:r>
            <w:r w:rsidRPr="000200ED">
              <w:rPr>
                <w:lang w:eastAsia="en-AU"/>
              </w:rPr>
              <w:t xml:space="preserve">ats </w:t>
            </w:r>
            <w:r w:rsidRPr="000200ED">
              <w:rPr>
                <w:i/>
                <w:iCs/>
                <w:lang w:eastAsia="en-AU"/>
              </w:rPr>
              <w:t>(Avena spp.)</w:t>
            </w:r>
          </w:p>
        </w:tc>
        <w:tc>
          <w:tcPr>
            <w:tcW w:w="198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85E346" w14:textId="77777777" w:rsidR="00E00534" w:rsidRPr="000200ED" w:rsidRDefault="00E00534" w:rsidP="00FC0B31">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6CD2FE" w14:textId="350BC3E3" w:rsidR="00E00534" w:rsidRPr="000200ED" w:rsidRDefault="00494C90" w:rsidP="00FC0B31">
            <w:pPr>
              <w:pStyle w:val="TableText"/>
              <w:rPr>
                <w:lang w:eastAsia="en-AU"/>
              </w:rPr>
            </w:pPr>
            <w:r>
              <w:rPr>
                <w:lang w:eastAsia="en-AU"/>
              </w:rPr>
              <w:t>S</w:t>
            </w:r>
            <w:r w:rsidR="00E00534" w:rsidRPr="000200ED">
              <w:rPr>
                <w:lang w:eastAsia="en-AU"/>
              </w:rPr>
              <w:t>upported up to 175 g/ha of combined active constituents per season (700 mL of product/ha)</w:t>
            </w:r>
          </w:p>
        </w:tc>
      </w:tr>
      <w:tr w:rsidR="00E00534" w:rsidRPr="000200ED" w14:paraId="1F9E559C"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5A812A"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6D19F32F" w14:textId="7BE70F8C" w:rsidR="00E00534" w:rsidRPr="000200ED" w:rsidRDefault="00E00534" w:rsidP="00FC0B31">
            <w:pPr>
              <w:pStyle w:val="TableText"/>
              <w:rPr>
                <w:lang w:eastAsia="en-AU"/>
              </w:rPr>
            </w:pPr>
            <w:r w:rsidRPr="000200ED">
              <w:rPr>
                <w:lang w:eastAsia="en-AU"/>
              </w:rPr>
              <w:t>Vulpia (</w:t>
            </w:r>
            <w:r w:rsidR="00494C90">
              <w:rPr>
                <w:lang w:eastAsia="en-AU"/>
              </w:rPr>
              <w:t>s</w:t>
            </w:r>
            <w:r w:rsidRPr="000200ED">
              <w:rPr>
                <w:lang w:eastAsia="en-AU"/>
              </w:rPr>
              <w:t xml:space="preserve">ilver </w:t>
            </w:r>
            <w:r w:rsidR="00494C90">
              <w:rPr>
                <w:lang w:eastAsia="en-AU"/>
              </w:rPr>
              <w:t>g</w:t>
            </w:r>
            <w:r w:rsidRPr="000200ED">
              <w:rPr>
                <w:lang w:eastAsia="en-AU"/>
              </w:rPr>
              <w:t xml:space="preserve">rass, </w:t>
            </w:r>
            <w:r w:rsidR="00494C90">
              <w:rPr>
                <w:lang w:eastAsia="en-AU"/>
              </w:rPr>
              <w:t>s</w:t>
            </w:r>
            <w:r w:rsidRPr="000200ED">
              <w:rPr>
                <w:lang w:eastAsia="en-AU"/>
              </w:rPr>
              <w:t xml:space="preserve">and </w:t>
            </w:r>
            <w:r w:rsidR="00494C90">
              <w:rPr>
                <w:lang w:eastAsia="en-AU"/>
              </w:rPr>
              <w:t>f</w:t>
            </w:r>
            <w:r w:rsidRPr="000200ED">
              <w:rPr>
                <w:lang w:eastAsia="en-AU"/>
              </w:rPr>
              <w:t xml:space="preserve">escue) </w:t>
            </w:r>
            <w:r w:rsidRPr="000200ED">
              <w:rPr>
                <w:i/>
                <w:iCs/>
                <w:lang w:eastAsia="en-AU"/>
              </w:rPr>
              <w:t>(Vulpia spp.)</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93447E"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B75757" w14:textId="77777777" w:rsidR="00E00534" w:rsidRPr="000200ED" w:rsidRDefault="00E00534" w:rsidP="00FC0B31">
            <w:pPr>
              <w:pStyle w:val="TableText"/>
              <w:rPr>
                <w:lang w:eastAsia="en-AU"/>
              </w:rPr>
            </w:pPr>
          </w:p>
        </w:tc>
      </w:tr>
      <w:tr w:rsidR="00E00534" w:rsidRPr="000200ED" w14:paraId="49BD2C67"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471392"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79C68FF8" w14:textId="6F032E56" w:rsidR="00E00534" w:rsidRPr="000200ED" w:rsidRDefault="00E00534" w:rsidP="00FC0B31">
            <w:pPr>
              <w:pStyle w:val="TableText"/>
              <w:rPr>
                <w:lang w:eastAsia="en-AU"/>
              </w:rPr>
            </w:pPr>
            <w:r w:rsidRPr="000200ED">
              <w:rPr>
                <w:lang w:eastAsia="en-AU"/>
              </w:rPr>
              <w:t xml:space="preserve">Seedling </w:t>
            </w:r>
            <w:r w:rsidR="00494C90">
              <w:rPr>
                <w:lang w:eastAsia="en-AU"/>
              </w:rPr>
              <w:t>b</w:t>
            </w:r>
            <w:r w:rsidRPr="000200ED">
              <w:rPr>
                <w:lang w:eastAsia="en-AU"/>
              </w:rPr>
              <w:t xml:space="preserve">rassica </w:t>
            </w:r>
            <w:r w:rsidR="00494C90">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8E0551"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6EE7BD" w14:textId="77777777" w:rsidR="00E00534" w:rsidRPr="000200ED" w:rsidRDefault="00E00534" w:rsidP="00FC0B31">
            <w:pPr>
              <w:pStyle w:val="TableText"/>
              <w:rPr>
                <w:lang w:eastAsia="en-AU"/>
              </w:rPr>
            </w:pPr>
          </w:p>
        </w:tc>
      </w:tr>
      <w:tr w:rsidR="00E00534" w:rsidRPr="000200ED" w14:paraId="5F1FA18D"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5D5716"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0CE2E7DF" w14:textId="40CE504C" w:rsidR="00E00534" w:rsidRPr="000200ED" w:rsidRDefault="00E00534" w:rsidP="00FC0B31">
            <w:pPr>
              <w:pStyle w:val="TableText"/>
              <w:rPr>
                <w:lang w:eastAsia="en-AU"/>
              </w:rPr>
            </w:pPr>
            <w:r w:rsidRPr="000200ED">
              <w:rPr>
                <w:lang w:eastAsia="en-AU"/>
              </w:rPr>
              <w:t xml:space="preserve">Other </w:t>
            </w:r>
            <w:r w:rsidR="00494C90">
              <w:rPr>
                <w:lang w:eastAsia="en-AU"/>
              </w:rPr>
              <w:t>s</w:t>
            </w:r>
            <w:r w:rsidRPr="000200ED">
              <w:rPr>
                <w:lang w:eastAsia="en-AU"/>
              </w:rPr>
              <w:t xml:space="preserve">eedling </w:t>
            </w:r>
            <w:r w:rsidR="00494C90">
              <w:rPr>
                <w:lang w:eastAsia="en-AU"/>
              </w:rPr>
              <w:t>b</w:t>
            </w:r>
            <w:r w:rsidRPr="000200ED">
              <w:rPr>
                <w:lang w:eastAsia="en-AU"/>
              </w:rPr>
              <w:t xml:space="preserve">roadleaved </w:t>
            </w:r>
            <w:r w:rsidR="00494C90">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E619AB"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73B626" w14:textId="77777777" w:rsidR="00E00534" w:rsidRPr="000200ED" w:rsidRDefault="00E00534" w:rsidP="00FC0B31">
            <w:pPr>
              <w:pStyle w:val="TableText"/>
              <w:rPr>
                <w:lang w:eastAsia="en-AU"/>
              </w:rPr>
            </w:pPr>
          </w:p>
        </w:tc>
      </w:tr>
      <w:tr w:rsidR="00E00534" w:rsidRPr="000200ED" w14:paraId="5642F4DD" w14:textId="77777777" w:rsidTr="003758D2">
        <w:trPr>
          <w:trHeight w:val="864"/>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857E94"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2B55E43C" w14:textId="37E75195" w:rsidR="00E00534" w:rsidRPr="000200ED" w:rsidRDefault="00E00534" w:rsidP="00FC0B31">
            <w:pPr>
              <w:pStyle w:val="TableText"/>
              <w:rPr>
                <w:lang w:eastAsia="en-AU"/>
              </w:rPr>
            </w:pPr>
            <w:r w:rsidRPr="000200ED">
              <w:rPr>
                <w:lang w:eastAsia="en-AU"/>
              </w:rPr>
              <w:t xml:space="preserve">Deadnettle </w:t>
            </w:r>
            <w:r w:rsidRPr="000200ED">
              <w:rPr>
                <w:i/>
                <w:iCs/>
                <w:lang w:eastAsia="en-AU"/>
              </w:rPr>
              <w:t>(Lamium amplexicaule)</w:t>
            </w:r>
            <w:r w:rsidRPr="000200ED">
              <w:rPr>
                <w:lang w:eastAsia="en-AU"/>
              </w:rPr>
              <w:t xml:space="preserve">, </w:t>
            </w:r>
            <w:r w:rsidR="00494C90">
              <w:rPr>
                <w:lang w:eastAsia="en-AU"/>
              </w:rPr>
              <w:t>f</w:t>
            </w:r>
            <w:r w:rsidRPr="000200ED">
              <w:rPr>
                <w:lang w:eastAsia="en-AU"/>
              </w:rPr>
              <w:t xml:space="preserve">umitory </w:t>
            </w:r>
            <w:r w:rsidRPr="000200ED">
              <w:rPr>
                <w:i/>
                <w:iCs/>
                <w:lang w:eastAsia="en-AU"/>
              </w:rPr>
              <w:t>(Fumitory spp.)</w:t>
            </w:r>
            <w:r w:rsidRPr="000200ED">
              <w:rPr>
                <w:lang w:eastAsia="en-AU"/>
              </w:rPr>
              <w:t xml:space="preserve">, </w:t>
            </w:r>
            <w:r w:rsidR="00494C90">
              <w:rPr>
                <w:lang w:eastAsia="en-AU"/>
              </w:rPr>
              <w:t>m</w:t>
            </w:r>
            <w:r w:rsidRPr="000200ED">
              <w:rPr>
                <w:lang w:eastAsia="en-AU"/>
              </w:rPr>
              <w:t xml:space="preserve">elilotus </w:t>
            </w:r>
            <w:r w:rsidRPr="000200ED">
              <w:rPr>
                <w:i/>
                <w:iCs/>
                <w:lang w:eastAsia="en-AU"/>
              </w:rPr>
              <w:t>(Melilotus spp.)</w:t>
            </w:r>
            <w:r w:rsidRPr="000200ED">
              <w:rPr>
                <w:lang w:eastAsia="en-AU"/>
              </w:rPr>
              <w:t xml:space="preserve">, </w:t>
            </w:r>
            <w:r w:rsidR="00494C90">
              <w:rPr>
                <w:lang w:eastAsia="en-AU"/>
              </w:rPr>
              <w:t>p</w:t>
            </w:r>
            <w:r w:rsidRPr="000200ED">
              <w:rPr>
                <w:lang w:eastAsia="en-AU"/>
              </w:rPr>
              <w:t xml:space="preserve">impernel </w:t>
            </w:r>
            <w:r w:rsidRPr="000200ED">
              <w:rPr>
                <w:i/>
                <w:iCs/>
                <w:lang w:eastAsia="en-AU"/>
              </w:rPr>
              <w:t>(Anagallis spp.)</w:t>
            </w:r>
            <w:r w:rsidRPr="000200ED">
              <w:rPr>
                <w:lang w:eastAsia="en-AU"/>
              </w:rPr>
              <w:t xml:space="preserve">, </w:t>
            </w:r>
            <w:r w:rsidR="00494C90">
              <w:rPr>
                <w:lang w:eastAsia="en-AU"/>
              </w:rPr>
              <w:t>p</w:t>
            </w:r>
            <w:r w:rsidRPr="000200ED">
              <w:rPr>
                <w:lang w:eastAsia="en-AU"/>
              </w:rPr>
              <w:t xml:space="preserve">oppy </w:t>
            </w:r>
            <w:r w:rsidRPr="000200ED">
              <w:rPr>
                <w:i/>
                <w:iCs/>
                <w:lang w:eastAsia="en-AU"/>
              </w:rPr>
              <w:t>(Papaver spp.)</w:t>
            </w:r>
            <w:r w:rsidRPr="000200ED">
              <w:rPr>
                <w:lang w:eastAsia="en-AU"/>
              </w:rPr>
              <w:t xml:space="preserve">, </w:t>
            </w:r>
            <w:r w:rsidR="00494C90">
              <w:rPr>
                <w:lang w:eastAsia="en-AU"/>
              </w:rPr>
              <w:t>s</w:t>
            </w:r>
            <w:r w:rsidRPr="000200ED">
              <w:rPr>
                <w:lang w:eastAsia="en-AU"/>
              </w:rPr>
              <w:t xml:space="preserve">affron </w:t>
            </w:r>
            <w:r w:rsidR="00494C90">
              <w:rPr>
                <w:lang w:eastAsia="en-AU"/>
              </w:rPr>
              <w:t>t</w:t>
            </w:r>
            <w:r w:rsidRPr="000200ED">
              <w:rPr>
                <w:lang w:eastAsia="en-AU"/>
              </w:rPr>
              <w:t xml:space="preserve">histle </w:t>
            </w:r>
            <w:r w:rsidRPr="000200ED">
              <w:rPr>
                <w:i/>
                <w:iCs/>
                <w:lang w:eastAsia="en-AU"/>
              </w:rPr>
              <w:t>(Carthmus lanatus)</w:t>
            </w:r>
            <w:r w:rsidRPr="000200ED">
              <w:rPr>
                <w:lang w:eastAsia="en-AU"/>
              </w:rPr>
              <w:t xml:space="preserve">, </w:t>
            </w:r>
            <w:r w:rsidR="00494C90">
              <w:rPr>
                <w:lang w:eastAsia="en-AU"/>
              </w:rPr>
              <w:t>s</w:t>
            </w:r>
            <w:r w:rsidRPr="000200ED">
              <w:rPr>
                <w:lang w:eastAsia="en-AU"/>
              </w:rPr>
              <w:t xml:space="preserve">heepweed </w:t>
            </w:r>
            <w:r w:rsidRPr="000200ED">
              <w:rPr>
                <w:i/>
                <w:iCs/>
                <w:lang w:eastAsia="en-AU"/>
              </w:rPr>
              <w:t>(Buglossoides arvensis)</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219DED"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B4558E" w14:textId="77777777" w:rsidR="00E00534" w:rsidRPr="000200ED" w:rsidRDefault="00E00534" w:rsidP="00FC0B31">
            <w:pPr>
              <w:pStyle w:val="TableText"/>
              <w:rPr>
                <w:lang w:eastAsia="en-AU"/>
              </w:rPr>
            </w:pPr>
          </w:p>
        </w:tc>
      </w:tr>
      <w:tr w:rsidR="00E00534" w:rsidRPr="000200ED" w14:paraId="11F608DB"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B898AD"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01C60F40" w14:textId="77777777" w:rsidR="00E00534" w:rsidRPr="000200ED" w:rsidRDefault="00E00534" w:rsidP="00FC0B31">
            <w:pPr>
              <w:pStyle w:val="TableText"/>
              <w:rPr>
                <w:lang w:eastAsia="en-AU"/>
              </w:rPr>
            </w:pPr>
            <w:r w:rsidRPr="000200ED">
              <w:rPr>
                <w:lang w:eastAsia="en-AU"/>
              </w:rPr>
              <w:t>Paterson's curse</w:t>
            </w:r>
            <w:r w:rsidRPr="000200ED">
              <w:rPr>
                <w:i/>
                <w:iCs/>
                <w:lang w:eastAsia="en-AU"/>
              </w:rPr>
              <w:t xml:space="preserve"> (echium plantagineum)</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43BB08"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6ADEE7" w14:textId="77777777" w:rsidR="00E00534" w:rsidRPr="000200ED" w:rsidRDefault="00E00534" w:rsidP="00FC0B31">
            <w:pPr>
              <w:pStyle w:val="TableText"/>
              <w:rPr>
                <w:lang w:eastAsia="en-AU"/>
              </w:rPr>
            </w:pPr>
          </w:p>
        </w:tc>
      </w:tr>
      <w:tr w:rsidR="00E00534" w:rsidRPr="000200ED" w14:paraId="507BEEA7"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BE713B"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730ABCB2" w14:textId="77777777" w:rsidR="00E00534" w:rsidRPr="000200ED" w:rsidRDefault="00E00534" w:rsidP="00FC0B31">
            <w:pPr>
              <w:pStyle w:val="TableText"/>
              <w:rPr>
                <w:lang w:eastAsia="en-AU"/>
              </w:rPr>
            </w:pPr>
            <w:r w:rsidRPr="000200ED">
              <w:rPr>
                <w:lang w:eastAsia="en-AU"/>
              </w:rPr>
              <w:t xml:space="preserve">Wireweed </w:t>
            </w:r>
            <w:r w:rsidRPr="000200ED">
              <w:rPr>
                <w:i/>
                <w:iCs/>
                <w:lang w:eastAsia="en-AU"/>
              </w:rPr>
              <w:t>(Polygonum aviculare)</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F5F7D0"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30F034" w14:textId="77777777" w:rsidR="00E00534" w:rsidRPr="000200ED" w:rsidRDefault="00E00534" w:rsidP="00FC0B31">
            <w:pPr>
              <w:pStyle w:val="TableText"/>
              <w:rPr>
                <w:lang w:eastAsia="en-AU"/>
              </w:rPr>
            </w:pPr>
          </w:p>
        </w:tc>
      </w:tr>
      <w:tr w:rsidR="00E00534" w:rsidRPr="000200ED" w14:paraId="3C89A7C1"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7F6EDC"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5CCCC0DE" w14:textId="77777777" w:rsidR="00E00534" w:rsidRPr="000200ED" w:rsidRDefault="00E00534" w:rsidP="00FC0B31">
            <w:pPr>
              <w:pStyle w:val="TableText"/>
              <w:rPr>
                <w:lang w:eastAsia="en-AU"/>
              </w:rPr>
            </w:pPr>
            <w:r w:rsidRPr="000200ED">
              <w:rPr>
                <w:lang w:eastAsia="en-AU"/>
              </w:rPr>
              <w:t>Marshmallow</w:t>
            </w:r>
            <w:r w:rsidRPr="000200ED">
              <w:rPr>
                <w:i/>
                <w:iCs/>
                <w:lang w:eastAsia="en-AU"/>
              </w:rPr>
              <w:t xml:space="preserve"> (Malva parviflora)</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0FE169"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474E0A" w14:textId="77777777" w:rsidR="00E00534" w:rsidRPr="000200ED" w:rsidRDefault="00E00534" w:rsidP="00FC0B31">
            <w:pPr>
              <w:pStyle w:val="TableText"/>
              <w:rPr>
                <w:lang w:eastAsia="en-AU"/>
              </w:rPr>
            </w:pPr>
          </w:p>
        </w:tc>
      </w:tr>
      <w:tr w:rsidR="00E00534" w:rsidRPr="000200ED" w14:paraId="61CC3888"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F573F4"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6E6E0D23" w14:textId="6B03B8D2" w:rsidR="00E00534" w:rsidRPr="000200ED" w:rsidRDefault="00E00534" w:rsidP="00FC0B31">
            <w:pPr>
              <w:pStyle w:val="TableText"/>
              <w:rPr>
                <w:lang w:eastAsia="en-AU"/>
              </w:rPr>
            </w:pPr>
            <w:r w:rsidRPr="000200ED">
              <w:rPr>
                <w:lang w:eastAsia="en-AU"/>
              </w:rPr>
              <w:t xml:space="preserve">Volunteer </w:t>
            </w:r>
            <w:r w:rsidR="00494C90">
              <w:rPr>
                <w:lang w:eastAsia="en-AU"/>
              </w:rPr>
              <w:t>b</w:t>
            </w:r>
            <w:r w:rsidRPr="000200ED">
              <w:rPr>
                <w:lang w:eastAsia="en-AU"/>
              </w:rPr>
              <w:t xml:space="preserve">eans, </w:t>
            </w:r>
            <w:r w:rsidR="00494C90">
              <w:rPr>
                <w:lang w:eastAsia="en-AU"/>
              </w:rPr>
              <w:t>p</w:t>
            </w:r>
            <w:r w:rsidRPr="000200ED">
              <w:rPr>
                <w:lang w:eastAsia="en-AU"/>
              </w:rPr>
              <w:t xml:space="preserve">eas </w:t>
            </w:r>
            <w:r w:rsidR="00494C90">
              <w:rPr>
                <w:lang w:eastAsia="en-AU"/>
              </w:rPr>
              <w:t>and</w:t>
            </w:r>
            <w:r w:rsidRPr="000200ED">
              <w:rPr>
                <w:lang w:eastAsia="en-AU"/>
              </w:rPr>
              <w:t xml:space="preserve"> </w:t>
            </w:r>
            <w:r w:rsidR="00494C90">
              <w:rPr>
                <w:lang w:eastAsia="en-AU"/>
              </w:rPr>
              <w:t>l</w:t>
            </w:r>
            <w:r w:rsidRPr="000200ED">
              <w:rPr>
                <w:lang w:eastAsia="en-AU"/>
              </w:rPr>
              <w:t>upins</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FAEC15"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3F988D" w14:textId="77777777" w:rsidR="00E00534" w:rsidRPr="000200ED" w:rsidRDefault="00E00534" w:rsidP="00FC0B31">
            <w:pPr>
              <w:pStyle w:val="TableText"/>
              <w:rPr>
                <w:lang w:eastAsia="en-AU"/>
              </w:rPr>
            </w:pPr>
          </w:p>
        </w:tc>
      </w:tr>
      <w:tr w:rsidR="00E00534" w:rsidRPr="000200ED" w14:paraId="237CE2C5" w14:textId="77777777" w:rsidTr="003758D2">
        <w:trPr>
          <w:trHeight w:val="612"/>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A1950A"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3BDFA675" w14:textId="77777777" w:rsidR="00E00534" w:rsidRPr="000200ED" w:rsidRDefault="00E00534" w:rsidP="00FC0B31">
            <w:pPr>
              <w:pStyle w:val="TableText"/>
              <w:rPr>
                <w:lang w:eastAsia="en-AU"/>
              </w:rPr>
            </w:pPr>
            <w:r w:rsidRPr="000200ED">
              <w:rPr>
                <w:lang w:eastAsia="en-AU"/>
              </w:rPr>
              <w:t>Paterson's curse</w:t>
            </w:r>
            <w:r w:rsidRPr="000200ED">
              <w:rPr>
                <w:i/>
                <w:iCs/>
                <w:lang w:eastAsia="en-AU"/>
              </w:rPr>
              <w:t xml:space="preserve"> (echium plantagineum)</w:t>
            </w:r>
          </w:p>
        </w:tc>
        <w:tc>
          <w:tcPr>
            <w:tcW w:w="1985"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0199DE"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789870" w14:textId="77777777" w:rsidR="00E00534" w:rsidRPr="000200ED" w:rsidRDefault="00E00534" w:rsidP="00FC0B31">
            <w:pPr>
              <w:pStyle w:val="TableText"/>
              <w:rPr>
                <w:lang w:eastAsia="en-AU"/>
              </w:rPr>
            </w:pPr>
          </w:p>
        </w:tc>
      </w:tr>
      <w:tr w:rsidR="00E00534" w:rsidRPr="000200ED" w14:paraId="59C3DEEF" w14:textId="77777777" w:rsidTr="00FC0B31">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9147091" w14:textId="6E62257A" w:rsidR="00E00534" w:rsidRPr="000200ED" w:rsidRDefault="00E00534" w:rsidP="00FC0B31">
            <w:pPr>
              <w:pStyle w:val="TableText"/>
              <w:rPr>
                <w:lang w:eastAsia="en-AU"/>
              </w:rPr>
            </w:pPr>
            <w:r w:rsidRPr="000200ED">
              <w:rPr>
                <w:lang w:eastAsia="en-AU"/>
              </w:rPr>
              <w:t xml:space="preserve">Aid to cultivation (Southern Australia </w:t>
            </w:r>
            <w:r w:rsidR="00494C90">
              <w:rPr>
                <w:lang w:eastAsia="en-AU"/>
              </w:rPr>
              <w:t>–</w:t>
            </w:r>
            <w:r w:rsidRPr="000200ED">
              <w:rPr>
                <w:lang w:eastAsia="en-AU"/>
              </w:rPr>
              <w:t xml:space="preserve"> fallow/minimum disturbance)</w:t>
            </w:r>
          </w:p>
        </w:tc>
        <w:tc>
          <w:tcPr>
            <w:tcW w:w="2693" w:type="dxa"/>
            <w:tcBorders>
              <w:top w:val="nil"/>
              <w:left w:val="nil"/>
              <w:bottom w:val="single" w:sz="4" w:space="0" w:color="auto"/>
              <w:right w:val="single" w:sz="4" w:space="0" w:color="auto"/>
            </w:tcBorders>
            <w:shd w:val="clear" w:color="auto" w:fill="auto"/>
            <w:vAlign w:val="center"/>
            <w:hideMark/>
          </w:tcPr>
          <w:p w14:paraId="702F2BB6" w14:textId="6BAAA6BD" w:rsidR="00E00534" w:rsidRPr="000200ED" w:rsidRDefault="00E00534" w:rsidP="00FC0B31">
            <w:pPr>
              <w:pStyle w:val="TableText"/>
              <w:rPr>
                <w:lang w:eastAsia="en-AU"/>
              </w:rPr>
            </w:pPr>
            <w:r w:rsidRPr="000200ED">
              <w:rPr>
                <w:lang w:eastAsia="en-AU"/>
              </w:rPr>
              <w:t xml:space="preserve">Seedling </w:t>
            </w:r>
            <w:r w:rsidR="00494C90">
              <w:rPr>
                <w:lang w:eastAsia="en-AU"/>
              </w:rPr>
              <w:t>g</w:t>
            </w:r>
            <w:r w:rsidRPr="000200ED">
              <w:rPr>
                <w:lang w:eastAsia="en-AU"/>
              </w:rPr>
              <w:t xml:space="preserve">rasses: Annual </w:t>
            </w:r>
            <w:r w:rsidR="00494C90">
              <w:rPr>
                <w:lang w:eastAsia="en-AU"/>
              </w:rPr>
              <w:t>r</w:t>
            </w:r>
            <w:r w:rsidRPr="000200ED">
              <w:rPr>
                <w:lang w:eastAsia="en-AU"/>
              </w:rPr>
              <w:t>yegrass</w:t>
            </w:r>
            <w:r w:rsidRPr="000200ED">
              <w:rPr>
                <w:i/>
                <w:iCs/>
                <w:lang w:eastAsia="en-AU"/>
              </w:rPr>
              <w:t xml:space="preserve"> (Lolium rigidum),</w:t>
            </w:r>
            <w:r w:rsidRPr="000200ED">
              <w:rPr>
                <w:lang w:eastAsia="en-AU"/>
              </w:rPr>
              <w:t xml:space="preserve"> </w:t>
            </w:r>
            <w:r w:rsidR="00494C90">
              <w:rPr>
                <w:lang w:eastAsia="en-AU"/>
              </w:rPr>
              <w:t>b</w:t>
            </w:r>
            <w:r w:rsidRPr="000200ED">
              <w:rPr>
                <w:lang w:eastAsia="en-AU"/>
              </w:rPr>
              <w:t xml:space="preserve">arley </w:t>
            </w:r>
            <w:r w:rsidR="00494C90">
              <w:rPr>
                <w:lang w:eastAsia="en-AU"/>
              </w:rPr>
              <w:t>g</w:t>
            </w:r>
            <w:r w:rsidRPr="000200ED">
              <w:rPr>
                <w:lang w:eastAsia="en-AU"/>
              </w:rPr>
              <w:t xml:space="preserve">rass </w:t>
            </w:r>
            <w:r w:rsidRPr="000200ED">
              <w:rPr>
                <w:i/>
                <w:iCs/>
                <w:lang w:eastAsia="en-AU"/>
              </w:rPr>
              <w:t>(Hordeum spp.),</w:t>
            </w:r>
            <w:r w:rsidRPr="000200ED">
              <w:rPr>
                <w:lang w:eastAsia="en-AU"/>
              </w:rPr>
              <w:t xml:space="preserve"> </w:t>
            </w:r>
            <w:r w:rsidR="00494C90">
              <w:rPr>
                <w:lang w:eastAsia="en-AU"/>
              </w:rPr>
              <w:t>b</w:t>
            </w:r>
            <w:r w:rsidRPr="000200ED">
              <w:rPr>
                <w:lang w:eastAsia="en-AU"/>
              </w:rPr>
              <w:t xml:space="preserve">rome </w:t>
            </w:r>
            <w:r w:rsidR="00494C90">
              <w:rPr>
                <w:lang w:eastAsia="en-AU"/>
              </w:rPr>
              <w:t>g</w:t>
            </w:r>
            <w:r w:rsidRPr="000200ED">
              <w:rPr>
                <w:lang w:eastAsia="en-AU"/>
              </w:rPr>
              <w:t xml:space="preserve">rass </w:t>
            </w:r>
            <w:r w:rsidRPr="000200ED">
              <w:rPr>
                <w:i/>
                <w:iCs/>
                <w:lang w:eastAsia="en-AU"/>
              </w:rPr>
              <w:t>(Bromus spp.)</w:t>
            </w:r>
            <w:r w:rsidRPr="000200ED">
              <w:rPr>
                <w:lang w:eastAsia="en-AU"/>
              </w:rPr>
              <w:t xml:space="preserve">, </w:t>
            </w:r>
            <w:r w:rsidR="00494C90">
              <w:rPr>
                <w:lang w:eastAsia="en-AU"/>
              </w:rPr>
              <w:t>v</w:t>
            </w:r>
            <w:r w:rsidRPr="000200ED">
              <w:rPr>
                <w:lang w:eastAsia="en-AU"/>
              </w:rPr>
              <w:t xml:space="preserve">olunteer </w:t>
            </w:r>
            <w:r w:rsidR="00494C90">
              <w:rPr>
                <w:lang w:eastAsia="en-AU"/>
              </w:rPr>
              <w:t>c</w:t>
            </w:r>
            <w:r w:rsidRPr="000200ED">
              <w:rPr>
                <w:lang w:eastAsia="en-AU"/>
              </w:rPr>
              <w:t xml:space="preserve">ereals, </w:t>
            </w:r>
            <w:r w:rsidR="00494C90">
              <w:rPr>
                <w:lang w:eastAsia="en-AU"/>
              </w:rPr>
              <w:t>w</w:t>
            </w:r>
            <w:r w:rsidRPr="000200ED">
              <w:rPr>
                <w:lang w:eastAsia="en-AU"/>
              </w:rPr>
              <w:t xml:space="preserve">ild </w:t>
            </w:r>
            <w:r w:rsidR="00494C90">
              <w:rPr>
                <w:lang w:eastAsia="en-AU"/>
              </w:rPr>
              <w:t>o</w:t>
            </w:r>
            <w:r w:rsidRPr="000200ED">
              <w:rPr>
                <w:lang w:eastAsia="en-AU"/>
              </w:rPr>
              <w:t xml:space="preserve">ats </w:t>
            </w:r>
            <w:r w:rsidRPr="000200ED">
              <w:rPr>
                <w:i/>
                <w:iCs/>
                <w:lang w:eastAsia="en-AU"/>
              </w:rPr>
              <w:t>(Avena spp.)</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CACD86E" w14:textId="77777777" w:rsidR="00E00534" w:rsidRPr="000200ED" w:rsidRDefault="00E00534" w:rsidP="00FC0B31">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7E2C7" w14:textId="4504A6CE" w:rsidR="00E00534" w:rsidRPr="000200ED" w:rsidRDefault="00494C90" w:rsidP="00FC0B31">
            <w:pPr>
              <w:pStyle w:val="TableText"/>
              <w:rPr>
                <w:lang w:eastAsia="en-AU"/>
              </w:rPr>
            </w:pPr>
            <w:r>
              <w:rPr>
                <w:lang w:eastAsia="en-AU"/>
              </w:rPr>
              <w:t>N</w:t>
            </w:r>
            <w:r w:rsidR="00E00534" w:rsidRPr="000200ED">
              <w:rPr>
                <w:lang w:eastAsia="en-AU"/>
              </w:rPr>
              <w:t>ot supported (environment)</w:t>
            </w:r>
          </w:p>
        </w:tc>
      </w:tr>
      <w:tr w:rsidR="00E00534" w:rsidRPr="000200ED" w14:paraId="33B46B1F" w14:textId="77777777" w:rsidTr="00FC0B31">
        <w:trPr>
          <w:trHeight w:val="864"/>
        </w:trPr>
        <w:tc>
          <w:tcPr>
            <w:tcW w:w="1980" w:type="dxa"/>
            <w:vMerge/>
            <w:tcBorders>
              <w:top w:val="nil"/>
              <w:left w:val="single" w:sz="4" w:space="0" w:color="auto"/>
              <w:bottom w:val="single" w:sz="4" w:space="0" w:color="auto"/>
              <w:right w:val="single" w:sz="4" w:space="0" w:color="auto"/>
            </w:tcBorders>
            <w:vAlign w:val="center"/>
            <w:hideMark/>
          </w:tcPr>
          <w:p w14:paraId="4A4C4D5E"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C40E11E" w14:textId="6B08A9F0" w:rsidR="00E00534" w:rsidRPr="000200ED" w:rsidRDefault="00E00534" w:rsidP="00FC0B31">
            <w:pPr>
              <w:pStyle w:val="TableText"/>
              <w:rPr>
                <w:lang w:eastAsia="en-AU"/>
              </w:rPr>
            </w:pPr>
            <w:r w:rsidRPr="000200ED">
              <w:rPr>
                <w:lang w:eastAsia="en-AU"/>
              </w:rPr>
              <w:t xml:space="preserve">Seedling Grasses: Annual </w:t>
            </w:r>
            <w:r w:rsidR="00494C90">
              <w:rPr>
                <w:lang w:eastAsia="en-AU"/>
              </w:rPr>
              <w:t>r</w:t>
            </w:r>
            <w:r w:rsidRPr="000200ED">
              <w:rPr>
                <w:lang w:eastAsia="en-AU"/>
              </w:rPr>
              <w:t>yegrass</w:t>
            </w:r>
            <w:r w:rsidRPr="000200ED">
              <w:rPr>
                <w:i/>
                <w:iCs/>
                <w:lang w:eastAsia="en-AU"/>
              </w:rPr>
              <w:t xml:space="preserve"> (Lolium rigidum),</w:t>
            </w:r>
            <w:r w:rsidRPr="000200ED">
              <w:rPr>
                <w:lang w:eastAsia="en-AU"/>
              </w:rPr>
              <w:t xml:space="preserve"> </w:t>
            </w:r>
            <w:r w:rsidR="00494C90">
              <w:rPr>
                <w:lang w:eastAsia="en-AU"/>
              </w:rPr>
              <w:t>b</w:t>
            </w:r>
            <w:r w:rsidRPr="000200ED">
              <w:rPr>
                <w:lang w:eastAsia="en-AU"/>
              </w:rPr>
              <w:t xml:space="preserve">arley </w:t>
            </w:r>
            <w:r w:rsidR="00494C90">
              <w:rPr>
                <w:lang w:eastAsia="en-AU"/>
              </w:rPr>
              <w:t>g</w:t>
            </w:r>
            <w:r w:rsidRPr="000200ED">
              <w:rPr>
                <w:lang w:eastAsia="en-AU"/>
              </w:rPr>
              <w:t xml:space="preserve">rass </w:t>
            </w:r>
            <w:r w:rsidRPr="000200ED">
              <w:rPr>
                <w:i/>
                <w:iCs/>
                <w:lang w:eastAsia="en-AU"/>
              </w:rPr>
              <w:t>(Hordeum spp.),</w:t>
            </w:r>
            <w:r w:rsidRPr="000200ED">
              <w:rPr>
                <w:lang w:eastAsia="en-AU"/>
              </w:rPr>
              <w:t xml:space="preserve"> </w:t>
            </w:r>
            <w:r w:rsidR="00494C90">
              <w:rPr>
                <w:lang w:eastAsia="en-AU"/>
              </w:rPr>
              <w:t>b</w:t>
            </w:r>
            <w:r w:rsidRPr="000200ED">
              <w:rPr>
                <w:lang w:eastAsia="en-AU"/>
              </w:rPr>
              <w:t xml:space="preserve">rome </w:t>
            </w:r>
            <w:r w:rsidR="00494C90">
              <w:rPr>
                <w:lang w:eastAsia="en-AU"/>
              </w:rPr>
              <w:t>g</w:t>
            </w:r>
            <w:r w:rsidRPr="000200ED">
              <w:rPr>
                <w:lang w:eastAsia="en-AU"/>
              </w:rPr>
              <w:t xml:space="preserve">rass </w:t>
            </w:r>
            <w:r w:rsidRPr="000200ED">
              <w:rPr>
                <w:i/>
                <w:iCs/>
                <w:lang w:eastAsia="en-AU"/>
              </w:rPr>
              <w:t>(Bromus spp.)</w:t>
            </w:r>
            <w:r w:rsidRPr="000200ED">
              <w:rPr>
                <w:lang w:eastAsia="en-AU"/>
              </w:rPr>
              <w:t xml:space="preserve">, </w:t>
            </w:r>
            <w:r w:rsidR="00494C90">
              <w:rPr>
                <w:lang w:eastAsia="en-AU"/>
              </w:rPr>
              <w:lastRenderedPageBreak/>
              <w:t>v</w:t>
            </w:r>
            <w:r w:rsidRPr="000200ED">
              <w:rPr>
                <w:lang w:eastAsia="en-AU"/>
              </w:rPr>
              <w:t xml:space="preserve">olunteer </w:t>
            </w:r>
            <w:r w:rsidR="00494C90">
              <w:rPr>
                <w:lang w:eastAsia="en-AU"/>
              </w:rPr>
              <w:t>c</w:t>
            </w:r>
            <w:r w:rsidRPr="000200ED">
              <w:rPr>
                <w:lang w:eastAsia="en-AU"/>
              </w:rPr>
              <w:t xml:space="preserve">ereals, </w:t>
            </w:r>
            <w:r w:rsidR="00494C90">
              <w:rPr>
                <w:lang w:eastAsia="en-AU"/>
              </w:rPr>
              <w:t>w</w:t>
            </w:r>
            <w:r w:rsidRPr="000200ED">
              <w:rPr>
                <w:lang w:eastAsia="en-AU"/>
              </w:rPr>
              <w:t xml:space="preserve">ild </w:t>
            </w:r>
            <w:r w:rsidR="00494C90">
              <w:rPr>
                <w:lang w:eastAsia="en-AU"/>
              </w:rPr>
              <w:t>o</w:t>
            </w:r>
            <w:r w:rsidRPr="000200ED">
              <w:rPr>
                <w:lang w:eastAsia="en-AU"/>
              </w:rPr>
              <w:t xml:space="preserve">ats </w:t>
            </w:r>
            <w:r w:rsidRPr="000200ED">
              <w:rPr>
                <w:i/>
                <w:iCs/>
                <w:lang w:eastAsia="en-AU"/>
              </w:rPr>
              <w:t>(Avena spp.)</w:t>
            </w:r>
          </w:p>
        </w:tc>
        <w:tc>
          <w:tcPr>
            <w:tcW w:w="1985" w:type="dxa"/>
            <w:vMerge/>
            <w:tcBorders>
              <w:top w:val="nil"/>
              <w:left w:val="single" w:sz="4" w:space="0" w:color="auto"/>
              <w:bottom w:val="single" w:sz="4" w:space="0" w:color="auto"/>
              <w:right w:val="single" w:sz="4" w:space="0" w:color="auto"/>
            </w:tcBorders>
            <w:vAlign w:val="center"/>
            <w:hideMark/>
          </w:tcPr>
          <w:p w14:paraId="1009312A"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BAFD613" w14:textId="77777777" w:rsidR="00E00534" w:rsidRPr="000200ED" w:rsidRDefault="00E00534" w:rsidP="00FC0B31">
            <w:pPr>
              <w:pStyle w:val="TableText"/>
              <w:rPr>
                <w:lang w:eastAsia="en-AU"/>
              </w:rPr>
            </w:pPr>
          </w:p>
        </w:tc>
      </w:tr>
      <w:tr w:rsidR="00E00534" w:rsidRPr="000200ED" w14:paraId="676242EB"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2B7E6465"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ADE5241" w14:textId="1E150744" w:rsidR="00E00534" w:rsidRPr="000200ED" w:rsidRDefault="00E00534" w:rsidP="00FC0B31">
            <w:pPr>
              <w:pStyle w:val="TableText"/>
              <w:rPr>
                <w:lang w:eastAsia="en-AU"/>
              </w:rPr>
            </w:pPr>
            <w:r w:rsidRPr="000200ED">
              <w:rPr>
                <w:lang w:eastAsia="en-AU"/>
              </w:rPr>
              <w:t>Vulpia (</w:t>
            </w:r>
            <w:r w:rsidR="00494C90">
              <w:rPr>
                <w:lang w:eastAsia="en-AU"/>
              </w:rPr>
              <w:t>s</w:t>
            </w:r>
            <w:r w:rsidRPr="000200ED">
              <w:rPr>
                <w:lang w:eastAsia="en-AU"/>
              </w:rPr>
              <w:t xml:space="preserve">ilver </w:t>
            </w:r>
            <w:r w:rsidR="00494C90">
              <w:rPr>
                <w:lang w:eastAsia="en-AU"/>
              </w:rPr>
              <w:t>g</w:t>
            </w:r>
            <w:r w:rsidRPr="000200ED">
              <w:rPr>
                <w:lang w:eastAsia="en-AU"/>
              </w:rPr>
              <w:t xml:space="preserve">rass, </w:t>
            </w:r>
            <w:r w:rsidR="00494C90">
              <w:rPr>
                <w:lang w:eastAsia="en-AU"/>
              </w:rPr>
              <w:t>s</w:t>
            </w:r>
            <w:r w:rsidRPr="000200ED">
              <w:rPr>
                <w:lang w:eastAsia="en-AU"/>
              </w:rPr>
              <w:t xml:space="preserve">and </w:t>
            </w:r>
            <w:r w:rsidR="00494C90">
              <w:rPr>
                <w:lang w:eastAsia="en-AU"/>
              </w:rPr>
              <w:t>f</w:t>
            </w:r>
            <w:r w:rsidRPr="000200ED">
              <w:rPr>
                <w:lang w:eastAsia="en-AU"/>
              </w:rPr>
              <w:t xml:space="preserve">escue) </w:t>
            </w:r>
            <w:r w:rsidRPr="000200ED">
              <w:rPr>
                <w:i/>
                <w:iCs/>
                <w:lang w:eastAsia="en-AU"/>
              </w:rPr>
              <w:t>(Vulpia spp.)</w:t>
            </w:r>
          </w:p>
        </w:tc>
        <w:tc>
          <w:tcPr>
            <w:tcW w:w="1985" w:type="dxa"/>
            <w:vMerge/>
            <w:tcBorders>
              <w:top w:val="nil"/>
              <w:left w:val="single" w:sz="4" w:space="0" w:color="auto"/>
              <w:bottom w:val="single" w:sz="4" w:space="0" w:color="auto"/>
              <w:right w:val="single" w:sz="4" w:space="0" w:color="auto"/>
            </w:tcBorders>
            <w:vAlign w:val="center"/>
            <w:hideMark/>
          </w:tcPr>
          <w:p w14:paraId="2E06601B"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5A1B324" w14:textId="77777777" w:rsidR="00E00534" w:rsidRPr="000200ED" w:rsidRDefault="00E00534" w:rsidP="00FC0B31">
            <w:pPr>
              <w:pStyle w:val="TableText"/>
              <w:rPr>
                <w:lang w:eastAsia="en-AU"/>
              </w:rPr>
            </w:pPr>
          </w:p>
        </w:tc>
      </w:tr>
      <w:tr w:rsidR="00E00534" w:rsidRPr="000200ED" w14:paraId="1F6ECF4F"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3FAE1F37"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5F065C3" w14:textId="41644C41" w:rsidR="00E00534" w:rsidRPr="000200ED" w:rsidRDefault="00E00534" w:rsidP="00FC0B31">
            <w:pPr>
              <w:pStyle w:val="TableText"/>
              <w:rPr>
                <w:lang w:eastAsia="en-AU"/>
              </w:rPr>
            </w:pPr>
            <w:r w:rsidRPr="000200ED">
              <w:rPr>
                <w:lang w:eastAsia="en-AU"/>
              </w:rPr>
              <w:t xml:space="preserve">Seedling </w:t>
            </w:r>
            <w:r w:rsidR="00494C90">
              <w:rPr>
                <w:lang w:eastAsia="en-AU"/>
              </w:rPr>
              <w:t>b</w:t>
            </w:r>
            <w:r w:rsidRPr="000200ED">
              <w:rPr>
                <w:lang w:eastAsia="en-AU"/>
              </w:rPr>
              <w:t xml:space="preserve">rassica </w:t>
            </w:r>
            <w:r w:rsidR="00494C90">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vAlign w:val="center"/>
            <w:hideMark/>
          </w:tcPr>
          <w:p w14:paraId="427CA914"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36F49CB" w14:textId="77777777" w:rsidR="00E00534" w:rsidRPr="000200ED" w:rsidRDefault="00E00534" w:rsidP="00FC0B31">
            <w:pPr>
              <w:pStyle w:val="TableText"/>
              <w:rPr>
                <w:lang w:eastAsia="en-AU"/>
              </w:rPr>
            </w:pPr>
          </w:p>
        </w:tc>
      </w:tr>
      <w:tr w:rsidR="00E00534" w:rsidRPr="000200ED" w14:paraId="6CD220FA"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7913C603"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6A069C3" w14:textId="403652AC" w:rsidR="00E00534" w:rsidRPr="000200ED" w:rsidRDefault="00E00534" w:rsidP="00FC0B31">
            <w:pPr>
              <w:pStyle w:val="TableText"/>
              <w:rPr>
                <w:lang w:eastAsia="en-AU"/>
              </w:rPr>
            </w:pPr>
            <w:r w:rsidRPr="000200ED">
              <w:rPr>
                <w:lang w:eastAsia="en-AU"/>
              </w:rPr>
              <w:t xml:space="preserve">Other </w:t>
            </w:r>
            <w:r w:rsidR="00494C90">
              <w:rPr>
                <w:lang w:eastAsia="en-AU"/>
              </w:rPr>
              <w:t>s</w:t>
            </w:r>
            <w:r w:rsidRPr="000200ED">
              <w:rPr>
                <w:lang w:eastAsia="en-AU"/>
              </w:rPr>
              <w:t xml:space="preserve">eedling </w:t>
            </w:r>
            <w:r w:rsidR="00494C90">
              <w:rPr>
                <w:lang w:eastAsia="en-AU"/>
              </w:rPr>
              <w:t>b</w:t>
            </w:r>
            <w:r w:rsidRPr="000200ED">
              <w:rPr>
                <w:lang w:eastAsia="en-AU"/>
              </w:rPr>
              <w:t xml:space="preserve">roadleaved </w:t>
            </w:r>
            <w:r w:rsidR="00494C90">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vAlign w:val="center"/>
            <w:hideMark/>
          </w:tcPr>
          <w:p w14:paraId="53061D4E"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C9F0D68" w14:textId="77777777" w:rsidR="00E00534" w:rsidRPr="000200ED" w:rsidRDefault="00E00534" w:rsidP="00FC0B31">
            <w:pPr>
              <w:pStyle w:val="TableText"/>
              <w:rPr>
                <w:lang w:eastAsia="en-AU"/>
              </w:rPr>
            </w:pPr>
          </w:p>
        </w:tc>
      </w:tr>
      <w:tr w:rsidR="00E00534" w:rsidRPr="000200ED" w14:paraId="1413ABC0" w14:textId="77777777" w:rsidTr="00FC0B31">
        <w:trPr>
          <w:trHeight w:val="864"/>
        </w:trPr>
        <w:tc>
          <w:tcPr>
            <w:tcW w:w="1980" w:type="dxa"/>
            <w:vMerge/>
            <w:tcBorders>
              <w:top w:val="nil"/>
              <w:left w:val="single" w:sz="4" w:space="0" w:color="auto"/>
              <w:bottom w:val="single" w:sz="4" w:space="0" w:color="auto"/>
              <w:right w:val="single" w:sz="4" w:space="0" w:color="auto"/>
            </w:tcBorders>
            <w:vAlign w:val="center"/>
            <w:hideMark/>
          </w:tcPr>
          <w:p w14:paraId="5447FAA0"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866A3DD" w14:textId="3D890D2C" w:rsidR="00E00534" w:rsidRPr="000200ED" w:rsidRDefault="00E00534" w:rsidP="00FC0B31">
            <w:pPr>
              <w:pStyle w:val="TableText"/>
              <w:rPr>
                <w:lang w:eastAsia="en-AU"/>
              </w:rPr>
            </w:pPr>
            <w:r w:rsidRPr="000200ED">
              <w:rPr>
                <w:lang w:eastAsia="en-AU"/>
              </w:rPr>
              <w:t xml:space="preserve">Deadnettle </w:t>
            </w:r>
            <w:r w:rsidRPr="000200ED">
              <w:rPr>
                <w:i/>
                <w:iCs/>
                <w:lang w:eastAsia="en-AU"/>
              </w:rPr>
              <w:t>(Lamium amplexicaule)</w:t>
            </w:r>
            <w:r w:rsidRPr="000200ED">
              <w:rPr>
                <w:lang w:eastAsia="en-AU"/>
              </w:rPr>
              <w:t xml:space="preserve">, </w:t>
            </w:r>
            <w:r w:rsidR="00494C90">
              <w:rPr>
                <w:lang w:eastAsia="en-AU"/>
              </w:rPr>
              <w:t>f</w:t>
            </w:r>
            <w:r w:rsidRPr="000200ED">
              <w:rPr>
                <w:lang w:eastAsia="en-AU"/>
              </w:rPr>
              <w:t xml:space="preserve">umitory </w:t>
            </w:r>
            <w:r w:rsidRPr="000200ED">
              <w:rPr>
                <w:i/>
                <w:iCs/>
                <w:lang w:eastAsia="en-AU"/>
              </w:rPr>
              <w:t>(Fumitory spp.)</w:t>
            </w:r>
            <w:r w:rsidRPr="000200ED">
              <w:rPr>
                <w:lang w:eastAsia="en-AU"/>
              </w:rPr>
              <w:t xml:space="preserve">, </w:t>
            </w:r>
            <w:r w:rsidR="00494C90">
              <w:rPr>
                <w:lang w:eastAsia="en-AU"/>
              </w:rPr>
              <w:t>m</w:t>
            </w:r>
            <w:r w:rsidRPr="000200ED">
              <w:rPr>
                <w:lang w:eastAsia="en-AU"/>
              </w:rPr>
              <w:t xml:space="preserve">elilotus </w:t>
            </w:r>
            <w:r w:rsidRPr="000200ED">
              <w:rPr>
                <w:i/>
                <w:iCs/>
                <w:lang w:eastAsia="en-AU"/>
              </w:rPr>
              <w:t>(Melilotus spp.)</w:t>
            </w:r>
            <w:r w:rsidRPr="000200ED">
              <w:rPr>
                <w:lang w:eastAsia="en-AU"/>
              </w:rPr>
              <w:t xml:space="preserve">, </w:t>
            </w:r>
            <w:r w:rsidR="00494C90">
              <w:rPr>
                <w:lang w:eastAsia="en-AU"/>
              </w:rPr>
              <w:t>p</w:t>
            </w:r>
            <w:r w:rsidRPr="000200ED">
              <w:rPr>
                <w:lang w:eastAsia="en-AU"/>
              </w:rPr>
              <w:t xml:space="preserve">impernel </w:t>
            </w:r>
            <w:r w:rsidRPr="000200ED">
              <w:rPr>
                <w:i/>
                <w:iCs/>
                <w:lang w:eastAsia="en-AU"/>
              </w:rPr>
              <w:t>(Anagallis spp.)</w:t>
            </w:r>
            <w:r w:rsidRPr="000200ED">
              <w:rPr>
                <w:lang w:eastAsia="en-AU"/>
              </w:rPr>
              <w:t xml:space="preserve">, </w:t>
            </w:r>
            <w:r w:rsidR="00494C90">
              <w:rPr>
                <w:lang w:eastAsia="en-AU"/>
              </w:rPr>
              <w:t>p</w:t>
            </w:r>
            <w:r w:rsidRPr="000200ED">
              <w:rPr>
                <w:lang w:eastAsia="en-AU"/>
              </w:rPr>
              <w:t xml:space="preserve">oppy </w:t>
            </w:r>
            <w:r w:rsidRPr="000200ED">
              <w:rPr>
                <w:i/>
                <w:iCs/>
                <w:lang w:eastAsia="en-AU"/>
              </w:rPr>
              <w:t>(Papaver spp.)</w:t>
            </w:r>
            <w:r w:rsidRPr="000200ED">
              <w:rPr>
                <w:lang w:eastAsia="en-AU"/>
              </w:rPr>
              <w:t xml:space="preserve">, </w:t>
            </w:r>
            <w:r w:rsidR="00494C90">
              <w:rPr>
                <w:lang w:eastAsia="en-AU"/>
              </w:rPr>
              <w:t>s</w:t>
            </w:r>
            <w:r w:rsidRPr="000200ED">
              <w:rPr>
                <w:lang w:eastAsia="en-AU"/>
              </w:rPr>
              <w:t xml:space="preserve">affron </w:t>
            </w:r>
            <w:r w:rsidR="00494C90">
              <w:rPr>
                <w:lang w:eastAsia="en-AU"/>
              </w:rPr>
              <w:t>t</w:t>
            </w:r>
            <w:r w:rsidRPr="000200ED">
              <w:rPr>
                <w:lang w:eastAsia="en-AU"/>
              </w:rPr>
              <w:t xml:space="preserve">histle </w:t>
            </w:r>
            <w:r w:rsidRPr="000200ED">
              <w:rPr>
                <w:i/>
                <w:iCs/>
                <w:lang w:eastAsia="en-AU"/>
              </w:rPr>
              <w:t>(Carthmus lanatus)</w:t>
            </w:r>
            <w:r w:rsidRPr="000200ED">
              <w:rPr>
                <w:lang w:eastAsia="en-AU"/>
              </w:rPr>
              <w:t xml:space="preserve">, </w:t>
            </w:r>
            <w:r w:rsidR="00494C90">
              <w:rPr>
                <w:lang w:eastAsia="en-AU"/>
              </w:rPr>
              <w:t>s</w:t>
            </w:r>
            <w:r w:rsidRPr="000200ED">
              <w:rPr>
                <w:lang w:eastAsia="en-AU"/>
              </w:rPr>
              <w:t xml:space="preserve">heepweed </w:t>
            </w:r>
            <w:r w:rsidRPr="000200ED">
              <w:rPr>
                <w:i/>
                <w:iCs/>
                <w:lang w:eastAsia="en-AU"/>
              </w:rPr>
              <w:t>(Buglossoides arvensis)</w:t>
            </w:r>
          </w:p>
        </w:tc>
        <w:tc>
          <w:tcPr>
            <w:tcW w:w="1985" w:type="dxa"/>
            <w:vMerge/>
            <w:tcBorders>
              <w:top w:val="nil"/>
              <w:left w:val="single" w:sz="4" w:space="0" w:color="auto"/>
              <w:bottom w:val="single" w:sz="4" w:space="0" w:color="auto"/>
              <w:right w:val="single" w:sz="4" w:space="0" w:color="auto"/>
            </w:tcBorders>
            <w:vAlign w:val="center"/>
            <w:hideMark/>
          </w:tcPr>
          <w:p w14:paraId="44A94A06"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D89A1DF" w14:textId="77777777" w:rsidR="00E00534" w:rsidRPr="000200ED" w:rsidRDefault="00E00534" w:rsidP="00FC0B31">
            <w:pPr>
              <w:pStyle w:val="TableText"/>
              <w:rPr>
                <w:lang w:eastAsia="en-AU"/>
              </w:rPr>
            </w:pPr>
          </w:p>
        </w:tc>
      </w:tr>
      <w:tr w:rsidR="00E00534" w:rsidRPr="000200ED" w14:paraId="245A4A4C"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51B0A004"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FF7AD4A" w14:textId="77777777" w:rsidR="00E00534" w:rsidRPr="000200ED" w:rsidRDefault="00E00534" w:rsidP="00FC0B31">
            <w:pPr>
              <w:pStyle w:val="TableText"/>
              <w:rPr>
                <w:lang w:eastAsia="en-AU"/>
              </w:rPr>
            </w:pPr>
            <w:r w:rsidRPr="000200ED">
              <w:rPr>
                <w:lang w:eastAsia="en-AU"/>
              </w:rPr>
              <w:t xml:space="preserve">Wireweed </w:t>
            </w:r>
            <w:r w:rsidRPr="000200ED">
              <w:rPr>
                <w:i/>
                <w:iCs/>
                <w:lang w:eastAsia="en-AU"/>
              </w:rPr>
              <w:t>(Polygonum aviculare)</w:t>
            </w:r>
          </w:p>
        </w:tc>
        <w:tc>
          <w:tcPr>
            <w:tcW w:w="1985" w:type="dxa"/>
            <w:vMerge/>
            <w:tcBorders>
              <w:top w:val="nil"/>
              <w:left w:val="single" w:sz="4" w:space="0" w:color="auto"/>
              <w:bottom w:val="single" w:sz="4" w:space="0" w:color="auto"/>
              <w:right w:val="single" w:sz="4" w:space="0" w:color="auto"/>
            </w:tcBorders>
            <w:vAlign w:val="center"/>
            <w:hideMark/>
          </w:tcPr>
          <w:p w14:paraId="5BBFE90A"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C5C19E5" w14:textId="77777777" w:rsidR="00E00534" w:rsidRPr="000200ED" w:rsidRDefault="00E00534" w:rsidP="00FC0B31">
            <w:pPr>
              <w:pStyle w:val="TableText"/>
              <w:rPr>
                <w:lang w:eastAsia="en-AU"/>
              </w:rPr>
            </w:pPr>
          </w:p>
        </w:tc>
      </w:tr>
      <w:tr w:rsidR="00E00534" w:rsidRPr="000200ED" w14:paraId="181BCA8B"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36E112DC"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39D662C" w14:textId="77777777" w:rsidR="00E00534" w:rsidRPr="000200ED" w:rsidRDefault="00E00534" w:rsidP="00FC0B31">
            <w:pPr>
              <w:pStyle w:val="TableText"/>
              <w:rPr>
                <w:lang w:eastAsia="en-AU"/>
              </w:rPr>
            </w:pPr>
            <w:r w:rsidRPr="000200ED">
              <w:rPr>
                <w:lang w:eastAsia="en-AU"/>
              </w:rPr>
              <w:t>Marshmallow</w:t>
            </w:r>
            <w:r w:rsidRPr="000200ED">
              <w:rPr>
                <w:i/>
                <w:iCs/>
                <w:lang w:eastAsia="en-AU"/>
              </w:rPr>
              <w:t xml:space="preserve"> (Malva parviflora)</w:t>
            </w:r>
          </w:p>
        </w:tc>
        <w:tc>
          <w:tcPr>
            <w:tcW w:w="1985" w:type="dxa"/>
            <w:vMerge/>
            <w:tcBorders>
              <w:top w:val="nil"/>
              <w:left w:val="single" w:sz="4" w:space="0" w:color="auto"/>
              <w:bottom w:val="single" w:sz="4" w:space="0" w:color="auto"/>
              <w:right w:val="single" w:sz="4" w:space="0" w:color="auto"/>
            </w:tcBorders>
            <w:vAlign w:val="center"/>
            <w:hideMark/>
          </w:tcPr>
          <w:p w14:paraId="7865A788"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ED90EDB" w14:textId="77777777" w:rsidR="00E00534" w:rsidRPr="000200ED" w:rsidRDefault="00E00534" w:rsidP="00FC0B31">
            <w:pPr>
              <w:pStyle w:val="TableText"/>
              <w:rPr>
                <w:lang w:eastAsia="en-AU"/>
              </w:rPr>
            </w:pPr>
          </w:p>
        </w:tc>
      </w:tr>
      <w:tr w:rsidR="00E00534" w:rsidRPr="000200ED" w14:paraId="71C5A263"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7D35E805"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8130A7E" w14:textId="46824EEF" w:rsidR="00E00534" w:rsidRPr="000200ED" w:rsidRDefault="00E00534" w:rsidP="00FC0B31">
            <w:pPr>
              <w:pStyle w:val="TableText"/>
              <w:rPr>
                <w:lang w:eastAsia="en-AU"/>
              </w:rPr>
            </w:pPr>
            <w:r w:rsidRPr="000200ED">
              <w:rPr>
                <w:lang w:eastAsia="en-AU"/>
              </w:rPr>
              <w:t xml:space="preserve">Volunteer </w:t>
            </w:r>
            <w:r w:rsidR="00494C90">
              <w:rPr>
                <w:lang w:eastAsia="en-AU"/>
              </w:rPr>
              <w:t>b</w:t>
            </w:r>
            <w:r w:rsidRPr="000200ED">
              <w:rPr>
                <w:lang w:eastAsia="en-AU"/>
              </w:rPr>
              <w:t xml:space="preserve">eans, </w:t>
            </w:r>
            <w:r w:rsidR="00494C90">
              <w:rPr>
                <w:lang w:eastAsia="en-AU"/>
              </w:rPr>
              <w:t>p</w:t>
            </w:r>
            <w:r w:rsidRPr="000200ED">
              <w:rPr>
                <w:lang w:eastAsia="en-AU"/>
              </w:rPr>
              <w:t xml:space="preserve">eas </w:t>
            </w:r>
            <w:r w:rsidR="00494C90">
              <w:rPr>
                <w:lang w:eastAsia="en-AU"/>
              </w:rPr>
              <w:t>and</w:t>
            </w:r>
            <w:r w:rsidRPr="000200ED">
              <w:rPr>
                <w:lang w:eastAsia="en-AU"/>
              </w:rPr>
              <w:t xml:space="preserve"> </w:t>
            </w:r>
            <w:r w:rsidR="00494C90">
              <w:rPr>
                <w:lang w:eastAsia="en-AU"/>
              </w:rPr>
              <w:t>l</w:t>
            </w:r>
            <w:r w:rsidRPr="000200ED">
              <w:rPr>
                <w:lang w:eastAsia="en-AU"/>
              </w:rPr>
              <w:t>upins</w:t>
            </w:r>
          </w:p>
        </w:tc>
        <w:tc>
          <w:tcPr>
            <w:tcW w:w="1985" w:type="dxa"/>
            <w:vMerge/>
            <w:tcBorders>
              <w:top w:val="nil"/>
              <w:left w:val="single" w:sz="4" w:space="0" w:color="auto"/>
              <w:bottom w:val="single" w:sz="4" w:space="0" w:color="auto"/>
              <w:right w:val="single" w:sz="4" w:space="0" w:color="auto"/>
            </w:tcBorders>
            <w:vAlign w:val="center"/>
            <w:hideMark/>
          </w:tcPr>
          <w:p w14:paraId="2D865539"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15803032" w14:textId="77777777" w:rsidR="00E00534" w:rsidRPr="000200ED" w:rsidRDefault="00E00534" w:rsidP="00FC0B31">
            <w:pPr>
              <w:pStyle w:val="TableText"/>
              <w:rPr>
                <w:lang w:eastAsia="en-AU"/>
              </w:rPr>
            </w:pPr>
          </w:p>
        </w:tc>
      </w:tr>
      <w:tr w:rsidR="00E00534" w:rsidRPr="000200ED" w14:paraId="297DA6E6"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45F3A0F5"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E72AD8C" w14:textId="4EA284D7" w:rsidR="00E00534" w:rsidRPr="000200ED" w:rsidRDefault="00E00534" w:rsidP="00FC0B31">
            <w:pPr>
              <w:pStyle w:val="TableText"/>
              <w:rPr>
                <w:lang w:eastAsia="en-AU"/>
              </w:rPr>
            </w:pPr>
            <w:r w:rsidRPr="000200ED">
              <w:rPr>
                <w:lang w:eastAsia="en-AU"/>
              </w:rPr>
              <w:t xml:space="preserve">Medic </w:t>
            </w:r>
            <w:r w:rsidRPr="000200ED">
              <w:rPr>
                <w:i/>
                <w:iCs/>
                <w:lang w:eastAsia="en-AU"/>
              </w:rPr>
              <w:t>(Medicago spp.)</w:t>
            </w:r>
            <w:r w:rsidRPr="000200ED">
              <w:rPr>
                <w:lang w:eastAsia="en-AU"/>
              </w:rPr>
              <w:t xml:space="preserve">, </w:t>
            </w:r>
            <w:r w:rsidR="00494C90">
              <w:rPr>
                <w:lang w:eastAsia="en-AU"/>
              </w:rPr>
              <w:br/>
              <w:t>s</w:t>
            </w:r>
            <w:r w:rsidRPr="000200ED">
              <w:rPr>
                <w:lang w:eastAsia="en-AU"/>
              </w:rPr>
              <w:t>ub-</w:t>
            </w:r>
            <w:r w:rsidR="00494C90">
              <w:rPr>
                <w:lang w:eastAsia="en-AU"/>
              </w:rPr>
              <w:t>c</w:t>
            </w:r>
            <w:r w:rsidRPr="000200ED">
              <w:rPr>
                <w:lang w:eastAsia="en-AU"/>
              </w:rPr>
              <w:t>lover</w:t>
            </w:r>
            <w:r w:rsidRPr="000200ED">
              <w:rPr>
                <w:i/>
                <w:iCs/>
                <w:lang w:eastAsia="en-AU"/>
              </w:rPr>
              <w:t xml:space="preserve"> (Trifolium subterraneum)</w:t>
            </w:r>
          </w:p>
        </w:tc>
        <w:tc>
          <w:tcPr>
            <w:tcW w:w="1985" w:type="dxa"/>
            <w:vMerge/>
            <w:tcBorders>
              <w:top w:val="nil"/>
              <w:left w:val="single" w:sz="4" w:space="0" w:color="auto"/>
              <w:bottom w:val="single" w:sz="4" w:space="0" w:color="auto"/>
              <w:right w:val="single" w:sz="4" w:space="0" w:color="auto"/>
            </w:tcBorders>
            <w:vAlign w:val="center"/>
            <w:hideMark/>
          </w:tcPr>
          <w:p w14:paraId="0078A5D6"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F7EAB48" w14:textId="77777777" w:rsidR="00E00534" w:rsidRPr="000200ED" w:rsidRDefault="00E00534" w:rsidP="00FC0B31">
            <w:pPr>
              <w:pStyle w:val="TableText"/>
              <w:rPr>
                <w:lang w:eastAsia="en-AU"/>
              </w:rPr>
            </w:pPr>
          </w:p>
        </w:tc>
      </w:tr>
      <w:tr w:rsidR="00E00534" w:rsidRPr="000200ED" w14:paraId="1ED0AB5D"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54789E4E"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25E093D" w14:textId="45093C93" w:rsidR="00E00534" w:rsidRPr="000200ED" w:rsidRDefault="00E00534" w:rsidP="00FC0B31">
            <w:pPr>
              <w:pStyle w:val="TableText"/>
              <w:rPr>
                <w:lang w:eastAsia="en-AU"/>
              </w:rPr>
            </w:pPr>
            <w:r w:rsidRPr="000200ED">
              <w:rPr>
                <w:lang w:eastAsia="en-AU"/>
              </w:rPr>
              <w:t>Sub-</w:t>
            </w:r>
            <w:r w:rsidR="00BA68DC">
              <w:rPr>
                <w:lang w:eastAsia="en-AU"/>
              </w:rPr>
              <w:t>c</w:t>
            </w:r>
            <w:r w:rsidRPr="000200ED">
              <w:rPr>
                <w:lang w:eastAsia="en-AU"/>
              </w:rPr>
              <w:t xml:space="preserve">lover </w:t>
            </w:r>
            <w:r w:rsidRPr="000200ED">
              <w:rPr>
                <w:i/>
                <w:iCs/>
                <w:lang w:eastAsia="en-AU"/>
              </w:rPr>
              <w:t xml:space="preserve">(Trifolium subterraneum) </w:t>
            </w:r>
            <w:r w:rsidR="00BA68DC">
              <w:rPr>
                <w:i/>
                <w:iCs/>
                <w:lang w:eastAsia="en-AU"/>
              </w:rPr>
              <w:t>–</w:t>
            </w:r>
            <w:r w:rsidRPr="000200ED">
              <w:rPr>
                <w:i/>
                <w:iCs/>
                <w:lang w:eastAsia="en-AU"/>
              </w:rPr>
              <w:t xml:space="preserve"> </w:t>
            </w:r>
            <w:r w:rsidRPr="000200ED">
              <w:rPr>
                <w:lang w:eastAsia="en-AU"/>
              </w:rPr>
              <w:t>split application</w:t>
            </w:r>
          </w:p>
        </w:tc>
        <w:tc>
          <w:tcPr>
            <w:tcW w:w="1985" w:type="dxa"/>
            <w:vMerge/>
            <w:tcBorders>
              <w:top w:val="nil"/>
              <w:left w:val="single" w:sz="4" w:space="0" w:color="auto"/>
              <w:bottom w:val="single" w:sz="4" w:space="0" w:color="auto"/>
              <w:right w:val="single" w:sz="4" w:space="0" w:color="auto"/>
            </w:tcBorders>
            <w:vAlign w:val="center"/>
            <w:hideMark/>
          </w:tcPr>
          <w:p w14:paraId="5C9544B9"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57A45B2" w14:textId="77777777" w:rsidR="00E00534" w:rsidRPr="000200ED" w:rsidRDefault="00E00534" w:rsidP="00FC0B31">
            <w:pPr>
              <w:pStyle w:val="TableText"/>
              <w:rPr>
                <w:lang w:eastAsia="en-AU"/>
              </w:rPr>
            </w:pPr>
          </w:p>
        </w:tc>
      </w:tr>
      <w:tr w:rsidR="00E00534" w:rsidRPr="000200ED" w14:paraId="404435A3"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464ABF44"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C985B2F" w14:textId="2B06BC2D" w:rsidR="00E00534" w:rsidRPr="000200ED" w:rsidRDefault="00E00534" w:rsidP="00FC0B31">
            <w:pPr>
              <w:pStyle w:val="TableText"/>
              <w:rPr>
                <w:lang w:eastAsia="en-AU"/>
              </w:rPr>
            </w:pPr>
            <w:r w:rsidRPr="000200ED">
              <w:rPr>
                <w:lang w:eastAsia="en-AU"/>
              </w:rPr>
              <w:t xml:space="preserve">Perennial </w:t>
            </w:r>
            <w:r w:rsidR="00BA68DC">
              <w:rPr>
                <w:lang w:eastAsia="en-AU"/>
              </w:rPr>
              <w:t>r</w:t>
            </w:r>
            <w:r w:rsidRPr="000200ED">
              <w:rPr>
                <w:lang w:eastAsia="en-AU"/>
              </w:rPr>
              <w:t>yegrass</w:t>
            </w:r>
            <w:r w:rsidRPr="000200ED">
              <w:rPr>
                <w:i/>
                <w:iCs/>
                <w:lang w:eastAsia="en-AU"/>
              </w:rPr>
              <w:t xml:space="preserve"> (Lolium perenne)</w:t>
            </w:r>
            <w:r w:rsidRPr="000200ED">
              <w:rPr>
                <w:lang w:eastAsia="en-AU"/>
              </w:rPr>
              <w:t xml:space="preserve"> </w:t>
            </w:r>
            <w:r w:rsidR="00BA68DC">
              <w:rPr>
                <w:lang w:eastAsia="en-AU"/>
              </w:rPr>
              <w:t>–</w:t>
            </w:r>
            <w:r w:rsidRPr="000200ED">
              <w:rPr>
                <w:lang w:eastAsia="en-AU"/>
              </w:rPr>
              <w:t xml:space="preserve"> split application</w:t>
            </w:r>
          </w:p>
        </w:tc>
        <w:tc>
          <w:tcPr>
            <w:tcW w:w="1985" w:type="dxa"/>
            <w:vMerge/>
            <w:tcBorders>
              <w:top w:val="nil"/>
              <w:left w:val="single" w:sz="4" w:space="0" w:color="auto"/>
              <w:bottom w:val="single" w:sz="4" w:space="0" w:color="auto"/>
              <w:right w:val="single" w:sz="4" w:space="0" w:color="auto"/>
            </w:tcBorders>
            <w:vAlign w:val="center"/>
            <w:hideMark/>
          </w:tcPr>
          <w:p w14:paraId="3BEEFEDA"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AB3D6CC" w14:textId="77777777" w:rsidR="00E00534" w:rsidRPr="000200ED" w:rsidRDefault="00E00534" w:rsidP="00FC0B31">
            <w:pPr>
              <w:pStyle w:val="TableText"/>
              <w:rPr>
                <w:lang w:eastAsia="en-AU"/>
              </w:rPr>
            </w:pPr>
          </w:p>
        </w:tc>
      </w:tr>
      <w:tr w:rsidR="00E00534" w:rsidRPr="000200ED" w14:paraId="3FC00460"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13CA8CC7"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C876A9C" w14:textId="17E23F19" w:rsidR="00E00534" w:rsidRPr="000200ED" w:rsidRDefault="00E00534" w:rsidP="00FC0B31">
            <w:pPr>
              <w:pStyle w:val="TableText"/>
              <w:rPr>
                <w:lang w:eastAsia="en-AU"/>
              </w:rPr>
            </w:pPr>
            <w:r w:rsidRPr="000200ED">
              <w:rPr>
                <w:lang w:eastAsia="en-AU"/>
              </w:rPr>
              <w:t xml:space="preserve">Most </w:t>
            </w:r>
            <w:r w:rsidR="00BA68DC">
              <w:rPr>
                <w:lang w:eastAsia="en-AU"/>
              </w:rPr>
              <w:t>a</w:t>
            </w:r>
            <w:r w:rsidRPr="000200ED">
              <w:rPr>
                <w:lang w:eastAsia="en-AU"/>
              </w:rPr>
              <w:t xml:space="preserve">nnual </w:t>
            </w:r>
            <w:r w:rsidR="00BA68DC">
              <w:rPr>
                <w:lang w:eastAsia="en-AU"/>
              </w:rPr>
              <w:t>w</w:t>
            </w:r>
            <w:r w:rsidRPr="000200ED">
              <w:rPr>
                <w:lang w:eastAsia="en-AU"/>
              </w:rPr>
              <w:t xml:space="preserve">eeds </w:t>
            </w:r>
            <w:r w:rsidR="00BA68DC">
              <w:rPr>
                <w:lang w:eastAsia="en-AU"/>
              </w:rPr>
              <w:t>–</w:t>
            </w:r>
            <w:r w:rsidRPr="000200ED">
              <w:rPr>
                <w:lang w:eastAsia="en-AU"/>
              </w:rPr>
              <w:t xml:space="preserve"> split application</w:t>
            </w:r>
          </w:p>
        </w:tc>
        <w:tc>
          <w:tcPr>
            <w:tcW w:w="1985" w:type="dxa"/>
            <w:vMerge/>
            <w:tcBorders>
              <w:top w:val="nil"/>
              <w:left w:val="single" w:sz="4" w:space="0" w:color="auto"/>
              <w:bottom w:val="single" w:sz="4" w:space="0" w:color="auto"/>
              <w:right w:val="single" w:sz="4" w:space="0" w:color="auto"/>
            </w:tcBorders>
            <w:vAlign w:val="center"/>
            <w:hideMark/>
          </w:tcPr>
          <w:p w14:paraId="5211C4FA"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EBE90A7" w14:textId="77777777" w:rsidR="00E00534" w:rsidRPr="000200ED" w:rsidRDefault="00E00534" w:rsidP="00FC0B31">
            <w:pPr>
              <w:pStyle w:val="TableText"/>
              <w:rPr>
                <w:lang w:eastAsia="en-AU"/>
              </w:rPr>
            </w:pPr>
          </w:p>
        </w:tc>
      </w:tr>
      <w:tr w:rsidR="00E00534" w:rsidRPr="000200ED" w14:paraId="6CFC6576"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4474A912"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A86FB58" w14:textId="2BFFF72F" w:rsidR="00E00534" w:rsidRPr="000200ED" w:rsidRDefault="00E00534" w:rsidP="00FC0B31">
            <w:pPr>
              <w:pStyle w:val="TableText"/>
              <w:rPr>
                <w:lang w:eastAsia="en-AU"/>
              </w:rPr>
            </w:pPr>
            <w:r w:rsidRPr="000200ED">
              <w:rPr>
                <w:lang w:eastAsia="en-AU"/>
              </w:rPr>
              <w:t xml:space="preserve">Potato </w:t>
            </w:r>
            <w:r w:rsidR="00BA68DC">
              <w:rPr>
                <w:lang w:eastAsia="en-AU"/>
              </w:rPr>
              <w:t>w</w:t>
            </w:r>
            <w:r w:rsidRPr="000200ED">
              <w:rPr>
                <w:lang w:eastAsia="en-AU"/>
              </w:rPr>
              <w:t>eed</w:t>
            </w:r>
            <w:r w:rsidRPr="000200ED">
              <w:rPr>
                <w:i/>
                <w:iCs/>
                <w:lang w:eastAsia="en-AU"/>
              </w:rPr>
              <w:t xml:space="preserve"> (Heliotropium europaeum)</w:t>
            </w:r>
          </w:p>
        </w:tc>
        <w:tc>
          <w:tcPr>
            <w:tcW w:w="1985" w:type="dxa"/>
            <w:vMerge/>
            <w:tcBorders>
              <w:top w:val="nil"/>
              <w:left w:val="single" w:sz="4" w:space="0" w:color="auto"/>
              <w:bottom w:val="single" w:sz="4" w:space="0" w:color="auto"/>
              <w:right w:val="single" w:sz="4" w:space="0" w:color="auto"/>
            </w:tcBorders>
            <w:vAlign w:val="center"/>
            <w:hideMark/>
          </w:tcPr>
          <w:p w14:paraId="376536B6"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0F0B27E" w14:textId="77777777" w:rsidR="00E00534" w:rsidRPr="000200ED" w:rsidRDefault="00E00534" w:rsidP="00FC0B31">
            <w:pPr>
              <w:pStyle w:val="TableText"/>
              <w:rPr>
                <w:lang w:eastAsia="en-AU"/>
              </w:rPr>
            </w:pPr>
          </w:p>
        </w:tc>
      </w:tr>
      <w:tr w:rsidR="00E00534" w:rsidRPr="000200ED" w14:paraId="7A8ECD89" w14:textId="77777777" w:rsidTr="00FC0B31">
        <w:trPr>
          <w:trHeight w:val="61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9CD49F8" w14:textId="167EC5BD" w:rsidR="00E00534" w:rsidRPr="000200ED" w:rsidRDefault="00E00534" w:rsidP="00FC0B31">
            <w:pPr>
              <w:pStyle w:val="TableText"/>
              <w:rPr>
                <w:lang w:eastAsia="en-AU"/>
              </w:rPr>
            </w:pPr>
            <w:r w:rsidRPr="000200ED">
              <w:rPr>
                <w:lang w:eastAsia="en-AU"/>
              </w:rPr>
              <w:t xml:space="preserve">Aid to cultivation (Northern Australia </w:t>
            </w:r>
            <w:r w:rsidR="00BA68DC">
              <w:rPr>
                <w:lang w:eastAsia="en-AU"/>
              </w:rPr>
              <w:t>–</w:t>
            </w:r>
            <w:r w:rsidRPr="000200ED">
              <w:rPr>
                <w:lang w:eastAsia="en-AU"/>
              </w:rPr>
              <w:t xml:space="preserve"> full disturbance)</w:t>
            </w:r>
          </w:p>
        </w:tc>
        <w:tc>
          <w:tcPr>
            <w:tcW w:w="2693" w:type="dxa"/>
            <w:tcBorders>
              <w:top w:val="nil"/>
              <w:left w:val="nil"/>
              <w:bottom w:val="single" w:sz="4" w:space="0" w:color="auto"/>
              <w:right w:val="single" w:sz="4" w:space="0" w:color="auto"/>
            </w:tcBorders>
            <w:shd w:val="clear" w:color="auto" w:fill="auto"/>
            <w:vAlign w:val="center"/>
            <w:hideMark/>
          </w:tcPr>
          <w:p w14:paraId="439B6A5D" w14:textId="2EAD7E32" w:rsidR="00E00534" w:rsidRPr="000200ED" w:rsidRDefault="00E00534" w:rsidP="00FC0B31">
            <w:pPr>
              <w:pStyle w:val="TableText"/>
              <w:rPr>
                <w:lang w:eastAsia="en-AU"/>
              </w:rPr>
            </w:pPr>
            <w:r w:rsidRPr="000200ED">
              <w:rPr>
                <w:lang w:eastAsia="en-AU"/>
              </w:rPr>
              <w:t xml:space="preserve">Seedling </w:t>
            </w:r>
            <w:r w:rsidR="00BA68DC">
              <w:rPr>
                <w:lang w:eastAsia="en-AU"/>
              </w:rPr>
              <w:t>g</w:t>
            </w:r>
            <w:r w:rsidRPr="000200ED">
              <w:rPr>
                <w:lang w:eastAsia="en-AU"/>
              </w:rPr>
              <w:t>rasses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C4C3F43" w14:textId="77777777" w:rsidR="00E00534" w:rsidRPr="000200ED" w:rsidRDefault="00E00534" w:rsidP="00FC0B31">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3C022" w14:textId="06D65235" w:rsidR="00E00534" w:rsidRPr="000200ED" w:rsidRDefault="00BA68DC" w:rsidP="00FC0B31">
            <w:pPr>
              <w:pStyle w:val="TableText"/>
              <w:rPr>
                <w:lang w:eastAsia="en-AU"/>
              </w:rPr>
            </w:pPr>
            <w:r>
              <w:rPr>
                <w:lang w:eastAsia="en-AU"/>
              </w:rPr>
              <w:t>N</w:t>
            </w:r>
            <w:r w:rsidR="00E00534" w:rsidRPr="000200ED">
              <w:rPr>
                <w:lang w:eastAsia="en-AU"/>
              </w:rPr>
              <w:t>ot supported (environment)</w:t>
            </w:r>
          </w:p>
        </w:tc>
      </w:tr>
      <w:tr w:rsidR="00E00534" w:rsidRPr="000200ED" w14:paraId="69BA9D6B"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53700445"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B609C84" w14:textId="0D0DA287" w:rsidR="00E00534" w:rsidRPr="000200ED" w:rsidRDefault="00E00534" w:rsidP="00FC0B31">
            <w:pPr>
              <w:pStyle w:val="TableText"/>
              <w:rPr>
                <w:lang w:eastAsia="en-AU"/>
              </w:rPr>
            </w:pPr>
            <w:r w:rsidRPr="000200ED">
              <w:rPr>
                <w:lang w:eastAsia="en-AU"/>
              </w:rPr>
              <w:t xml:space="preserve">Sorghum </w:t>
            </w:r>
            <w:r w:rsidRPr="000200ED">
              <w:rPr>
                <w:i/>
                <w:iCs/>
                <w:lang w:eastAsia="en-AU"/>
              </w:rPr>
              <w:t>(Sorghum bicolour)</w:t>
            </w:r>
            <w:r w:rsidRPr="000200ED">
              <w:rPr>
                <w:lang w:eastAsia="en-AU"/>
              </w:rPr>
              <w:t xml:space="preserve">, </w:t>
            </w:r>
            <w:r w:rsidR="00BA68DC">
              <w:rPr>
                <w:lang w:eastAsia="en-AU"/>
              </w:rPr>
              <w:t>s</w:t>
            </w:r>
            <w:r w:rsidRPr="000200ED">
              <w:rPr>
                <w:lang w:eastAsia="en-AU"/>
              </w:rPr>
              <w:t xml:space="preserve">tink </w:t>
            </w:r>
            <w:r w:rsidR="00BA68DC">
              <w:rPr>
                <w:lang w:eastAsia="en-AU"/>
              </w:rPr>
              <w:t>g</w:t>
            </w:r>
            <w:r w:rsidRPr="000200ED">
              <w:rPr>
                <w:lang w:eastAsia="en-AU"/>
              </w:rPr>
              <w:t xml:space="preserve">rass </w:t>
            </w:r>
            <w:r w:rsidRPr="000200ED">
              <w:rPr>
                <w:i/>
                <w:iCs/>
                <w:lang w:eastAsia="en-AU"/>
              </w:rPr>
              <w:t>(Eragrostis cilianensis)</w:t>
            </w:r>
          </w:p>
        </w:tc>
        <w:tc>
          <w:tcPr>
            <w:tcW w:w="1985" w:type="dxa"/>
            <w:vMerge/>
            <w:tcBorders>
              <w:top w:val="nil"/>
              <w:left w:val="single" w:sz="4" w:space="0" w:color="auto"/>
              <w:bottom w:val="single" w:sz="4" w:space="0" w:color="auto"/>
              <w:right w:val="single" w:sz="4" w:space="0" w:color="auto"/>
            </w:tcBorders>
            <w:vAlign w:val="center"/>
            <w:hideMark/>
          </w:tcPr>
          <w:p w14:paraId="14613871"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70BEFB46" w14:textId="77777777" w:rsidR="00E00534" w:rsidRPr="000200ED" w:rsidRDefault="00E00534" w:rsidP="00FC0B31">
            <w:pPr>
              <w:pStyle w:val="TableText"/>
              <w:rPr>
                <w:lang w:eastAsia="en-AU"/>
              </w:rPr>
            </w:pPr>
          </w:p>
        </w:tc>
      </w:tr>
      <w:tr w:rsidR="00E00534" w:rsidRPr="000200ED" w14:paraId="64F9B0F9"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37360EC7"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FE1BA44" w14:textId="39CE9E87" w:rsidR="00E00534" w:rsidRPr="000200ED" w:rsidRDefault="00E00534" w:rsidP="00FC0B31">
            <w:pPr>
              <w:pStyle w:val="TableText"/>
              <w:rPr>
                <w:lang w:eastAsia="en-AU"/>
              </w:rPr>
            </w:pPr>
            <w:r w:rsidRPr="000200ED">
              <w:rPr>
                <w:lang w:eastAsia="en-AU"/>
              </w:rPr>
              <w:t xml:space="preserve">Seedling </w:t>
            </w:r>
            <w:r w:rsidR="00BA68DC">
              <w:rPr>
                <w:lang w:eastAsia="en-AU"/>
              </w:rPr>
              <w:t>b</w:t>
            </w:r>
            <w:r w:rsidRPr="000200ED">
              <w:rPr>
                <w:lang w:eastAsia="en-AU"/>
              </w:rPr>
              <w:t xml:space="preserve">roadleaved </w:t>
            </w:r>
            <w:r w:rsidR="00BA68DC">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vAlign w:val="center"/>
            <w:hideMark/>
          </w:tcPr>
          <w:p w14:paraId="01B3919B"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0E5A50C" w14:textId="77777777" w:rsidR="00E00534" w:rsidRPr="000200ED" w:rsidRDefault="00E00534" w:rsidP="00FC0B31">
            <w:pPr>
              <w:pStyle w:val="TableText"/>
              <w:rPr>
                <w:lang w:eastAsia="en-AU"/>
              </w:rPr>
            </w:pPr>
          </w:p>
        </w:tc>
      </w:tr>
      <w:tr w:rsidR="00E00534" w:rsidRPr="000200ED" w14:paraId="176C9178"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5A073BB6"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28AAD9A" w14:textId="2B2B4E64" w:rsidR="00E00534" w:rsidRPr="000200ED" w:rsidRDefault="00E00534" w:rsidP="00FC0B31">
            <w:pPr>
              <w:pStyle w:val="TableText"/>
              <w:rPr>
                <w:lang w:eastAsia="en-AU"/>
              </w:rPr>
            </w:pPr>
            <w:r w:rsidRPr="000200ED">
              <w:rPr>
                <w:lang w:eastAsia="en-AU"/>
              </w:rPr>
              <w:t xml:space="preserve">Native </w:t>
            </w:r>
            <w:r w:rsidR="00BA68DC">
              <w:rPr>
                <w:lang w:eastAsia="en-AU"/>
              </w:rPr>
              <w:t>j</w:t>
            </w:r>
            <w:r w:rsidRPr="000200ED">
              <w:rPr>
                <w:lang w:eastAsia="en-AU"/>
              </w:rPr>
              <w:t xml:space="preserve">ute </w:t>
            </w:r>
            <w:r w:rsidRPr="000200ED">
              <w:rPr>
                <w:i/>
                <w:iCs/>
                <w:lang w:eastAsia="en-AU"/>
              </w:rPr>
              <w:t>(Corchorus trilocularis)</w:t>
            </w:r>
          </w:p>
        </w:tc>
        <w:tc>
          <w:tcPr>
            <w:tcW w:w="1985" w:type="dxa"/>
            <w:vMerge/>
            <w:tcBorders>
              <w:top w:val="nil"/>
              <w:left w:val="single" w:sz="4" w:space="0" w:color="auto"/>
              <w:bottom w:val="single" w:sz="4" w:space="0" w:color="auto"/>
              <w:right w:val="single" w:sz="4" w:space="0" w:color="auto"/>
            </w:tcBorders>
            <w:vAlign w:val="center"/>
            <w:hideMark/>
          </w:tcPr>
          <w:p w14:paraId="7D32C9C7"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073D985" w14:textId="77777777" w:rsidR="00E00534" w:rsidRPr="000200ED" w:rsidRDefault="00E00534" w:rsidP="00FC0B31">
            <w:pPr>
              <w:pStyle w:val="TableText"/>
              <w:rPr>
                <w:lang w:eastAsia="en-AU"/>
              </w:rPr>
            </w:pPr>
          </w:p>
        </w:tc>
      </w:tr>
      <w:tr w:rsidR="00E00534" w:rsidRPr="000200ED" w14:paraId="2B320DA2"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3B156D61"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011F256" w14:textId="4563F503" w:rsidR="00E00534" w:rsidRPr="000200ED" w:rsidRDefault="00E00534" w:rsidP="00FC0B31">
            <w:pPr>
              <w:pStyle w:val="TableText"/>
              <w:rPr>
                <w:lang w:eastAsia="en-AU"/>
              </w:rPr>
            </w:pPr>
            <w:r w:rsidRPr="000200ED">
              <w:rPr>
                <w:lang w:eastAsia="en-AU"/>
              </w:rPr>
              <w:t xml:space="preserve">Annual </w:t>
            </w:r>
            <w:r w:rsidR="00BA68DC">
              <w:rPr>
                <w:lang w:eastAsia="en-AU"/>
              </w:rPr>
              <w:t>g</w:t>
            </w:r>
            <w:r w:rsidRPr="000200ED">
              <w:rPr>
                <w:lang w:eastAsia="en-AU"/>
              </w:rPr>
              <w:t xml:space="preserve">round </w:t>
            </w:r>
            <w:r w:rsidR="00BA68DC">
              <w:rPr>
                <w:lang w:eastAsia="en-AU"/>
              </w:rPr>
              <w:t>c</w:t>
            </w:r>
            <w:r w:rsidRPr="000200ED">
              <w:rPr>
                <w:lang w:eastAsia="en-AU"/>
              </w:rPr>
              <w:t>herry (</w:t>
            </w:r>
            <w:r w:rsidRPr="000200ED">
              <w:rPr>
                <w:i/>
                <w:iCs/>
                <w:lang w:eastAsia="en-AU"/>
              </w:rPr>
              <w:t>Physalis angulata</w:t>
            </w:r>
            <w:r w:rsidRPr="000200ED">
              <w:rPr>
                <w:lang w:eastAsia="en-AU"/>
              </w:rPr>
              <w:t xml:space="preserve">), </w:t>
            </w:r>
            <w:r w:rsidR="00BA68DC">
              <w:rPr>
                <w:lang w:eastAsia="en-AU"/>
              </w:rPr>
              <w:t>t</w:t>
            </w:r>
            <w:r w:rsidRPr="000200ED">
              <w:rPr>
                <w:lang w:eastAsia="en-AU"/>
              </w:rPr>
              <w:t xml:space="preserve">urnip </w:t>
            </w:r>
            <w:r w:rsidR="00BA68DC">
              <w:rPr>
                <w:lang w:eastAsia="en-AU"/>
              </w:rPr>
              <w:t>w</w:t>
            </w:r>
            <w:r w:rsidRPr="000200ED">
              <w:rPr>
                <w:lang w:eastAsia="en-AU"/>
              </w:rPr>
              <w:t xml:space="preserve">eed </w:t>
            </w:r>
            <w:r w:rsidRPr="000200ED">
              <w:rPr>
                <w:i/>
                <w:iCs/>
                <w:lang w:eastAsia="en-AU"/>
              </w:rPr>
              <w:t>(Rapistrum rugosum)</w:t>
            </w:r>
          </w:p>
        </w:tc>
        <w:tc>
          <w:tcPr>
            <w:tcW w:w="1985" w:type="dxa"/>
            <w:vMerge/>
            <w:tcBorders>
              <w:top w:val="nil"/>
              <w:left w:val="single" w:sz="4" w:space="0" w:color="auto"/>
              <w:bottom w:val="single" w:sz="4" w:space="0" w:color="auto"/>
              <w:right w:val="single" w:sz="4" w:space="0" w:color="auto"/>
            </w:tcBorders>
            <w:vAlign w:val="center"/>
            <w:hideMark/>
          </w:tcPr>
          <w:p w14:paraId="0B8AADC1"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23876CA" w14:textId="77777777" w:rsidR="00E00534" w:rsidRPr="000200ED" w:rsidRDefault="00E00534" w:rsidP="00FC0B31">
            <w:pPr>
              <w:pStyle w:val="TableText"/>
              <w:rPr>
                <w:lang w:eastAsia="en-AU"/>
              </w:rPr>
            </w:pPr>
          </w:p>
        </w:tc>
      </w:tr>
      <w:tr w:rsidR="00E00534" w:rsidRPr="000200ED" w14:paraId="15D27B70"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3A41C90F"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8CB09B0" w14:textId="6CC1950D" w:rsidR="00E00534" w:rsidRPr="000200ED" w:rsidRDefault="00E00534" w:rsidP="00FC0B31">
            <w:pPr>
              <w:pStyle w:val="TableText"/>
              <w:rPr>
                <w:lang w:eastAsia="en-AU"/>
              </w:rPr>
            </w:pPr>
            <w:r w:rsidRPr="000200ED">
              <w:rPr>
                <w:lang w:eastAsia="en-AU"/>
              </w:rPr>
              <w:t xml:space="preserve">Boggabri </w:t>
            </w:r>
            <w:r w:rsidRPr="000200ED">
              <w:rPr>
                <w:i/>
                <w:iCs/>
                <w:lang w:eastAsia="en-AU"/>
              </w:rPr>
              <w:t>(Amaranthus mitchellii)</w:t>
            </w:r>
            <w:r w:rsidRPr="000200ED">
              <w:rPr>
                <w:lang w:eastAsia="en-AU"/>
              </w:rPr>
              <w:t xml:space="preserve">, </w:t>
            </w:r>
            <w:r w:rsidR="00BA68DC">
              <w:rPr>
                <w:lang w:eastAsia="en-AU"/>
              </w:rPr>
              <w:t>h</w:t>
            </w:r>
            <w:r w:rsidRPr="000200ED">
              <w:rPr>
                <w:lang w:eastAsia="en-AU"/>
              </w:rPr>
              <w:t xml:space="preserve">exham </w:t>
            </w:r>
            <w:r w:rsidR="00BA68DC">
              <w:rPr>
                <w:lang w:eastAsia="en-AU"/>
              </w:rPr>
              <w:t>s</w:t>
            </w:r>
            <w:r w:rsidRPr="000200ED">
              <w:rPr>
                <w:lang w:eastAsia="en-AU"/>
              </w:rPr>
              <w:t xml:space="preserve">cent </w:t>
            </w:r>
            <w:r w:rsidRPr="000200ED">
              <w:rPr>
                <w:i/>
                <w:iCs/>
                <w:lang w:eastAsia="en-AU"/>
              </w:rPr>
              <w:t>(Melilotus indicus)</w:t>
            </w:r>
            <w:r w:rsidRPr="000200ED">
              <w:rPr>
                <w:lang w:eastAsia="en-AU"/>
              </w:rPr>
              <w:t xml:space="preserve">, </w:t>
            </w:r>
            <w:r w:rsidR="00BA68DC">
              <w:rPr>
                <w:lang w:eastAsia="en-AU"/>
              </w:rPr>
              <w:t>w</w:t>
            </w:r>
            <w:r w:rsidRPr="000200ED">
              <w:rPr>
                <w:lang w:eastAsia="en-AU"/>
              </w:rPr>
              <w:t xml:space="preserve">ild </w:t>
            </w:r>
            <w:r w:rsidR="00BA68DC">
              <w:rPr>
                <w:lang w:eastAsia="en-AU"/>
              </w:rPr>
              <w:t>c</w:t>
            </w:r>
            <w:r w:rsidRPr="000200ED">
              <w:rPr>
                <w:lang w:eastAsia="en-AU"/>
              </w:rPr>
              <w:t xml:space="preserve">arrot </w:t>
            </w:r>
            <w:r w:rsidRPr="000200ED">
              <w:rPr>
                <w:i/>
                <w:iCs/>
                <w:lang w:eastAsia="en-AU"/>
              </w:rPr>
              <w:t>(Daucus glochidiatus)</w:t>
            </w:r>
            <w:r w:rsidRPr="000200ED">
              <w:rPr>
                <w:lang w:eastAsia="en-AU"/>
              </w:rPr>
              <w:t xml:space="preserve">, </w:t>
            </w:r>
            <w:r w:rsidR="00BA68DC">
              <w:rPr>
                <w:lang w:eastAsia="en-AU"/>
              </w:rPr>
              <w:t>s</w:t>
            </w:r>
            <w:r w:rsidRPr="000200ED">
              <w:rPr>
                <w:lang w:eastAsia="en-AU"/>
              </w:rPr>
              <w:t xml:space="preserve">peedy </w:t>
            </w:r>
            <w:r w:rsidR="00BA68DC">
              <w:rPr>
                <w:lang w:eastAsia="en-AU"/>
              </w:rPr>
              <w:t>w</w:t>
            </w:r>
            <w:r w:rsidRPr="000200ED">
              <w:rPr>
                <w:lang w:eastAsia="en-AU"/>
              </w:rPr>
              <w:t xml:space="preserve">eed </w:t>
            </w:r>
            <w:r w:rsidRPr="000200ED">
              <w:rPr>
                <w:i/>
                <w:iCs/>
                <w:lang w:eastAsia="en-AU"/>
              </w:rPr>
              <w:t>(Flaveria australasica)</w:t>
            </w:r>
          </w:p>
        </w:tc>
        <w:tc>
          <w:tcPr>
            <w:tcW w:w="1985" w:type="dxa"/>
            <w:vMerge/>
            <w:tcBorders>
              <w:top w:val="nil"/>
              <w:left w:val="single" w:sz="4" w:space="0" w:color="auto"/>
              <w:bottom w:val="single" w:sz="4" w:space="0" w:color="auto"/>
              <w:right w:val="single" w:sz="4" w:space="0" w:color="auto"/>
            </w:tcBorders>
            <w:vAlign w:val="center"/>
            <w:hideMark/>
          </w:tcPr>
          <w:p w14:paraId="703F521E"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83E370B" w14:textId="77777777" w:rsidR="00E00534" w:rsidRPr="000200ED" w:rsidRDefault="00E00534" w:rsidP="00FC0B31">
            <w:pPr>
              <w:pStyle w:val="TableText"/>
              <w:rPr>
                <w:lang w:eastAsia="en-AU"/>
              </w:rPr>
            </w:pPr>
          </w:p>
        </w:tc>
      </w:tr>
      <w:tr w:rsidR="00E00534" w:rsidRPr="000200ED" w14:paraId="3A12EC60" w14:textId="77777777" w:rsidTr="009B5B09">
        <w:trPr>
          <w:trHeight w:val="61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6D63461" w14:textId="526625F3" w:rsidR="00E00534" w:rsidRPr="000200ED" w:rsidRDefault="00E00534" w:rsidP="00FC0B31">
            <w:pPr>
              <w:pStyle w:val="TableText"/>
              <w:rPr>
                <w:lang w:eastAsia="en-AU"/>
              </w:rPr>
            </w:pPr>
            <w:r w:rsidRPr="000200ED">
              <w:rPr>
                <w:lang w:eastAsia="en-AU"/>
              </w:rPr>
              <w:t xml:space="preserve">Aid to cultivation (Northern Australia </w:t>
            </w:r>
            <w:r w:rsidR="00BA68DC">
              <w:rPr>
                <w:lang w:eastAsia="en-AU"/>
              </w:rPr>
              <w:t>–</w:t>
            </w:r>
            <w:r w:rsidRPr="000200ED">
              <w:rPr>
                <w:lang w:eastAsia="en-AU"/>
              </w:rPr>
              <w:t xml:space="preserve"> fallow/minimum disturbance)</w:t>
            </w:r>
          </w:p>
        </w:tc>
        <w:tc>
          <w:tcPr>
            <w:tcW w:w="2693" w:type="dxa"/>
            <w:tcBorders>
              <w:top w:val="nil"/>
              <w:left w:val="nil"/>
              <w:bottom w:val="single" w:sz="4" w:space="0" w:color="auto"/>
              <w:right w:val="single" w:sz="4" w:space="0" w:color="auto"/>
            </w:tcBorders>
            <w:shd w:val="clear" w:color="auto" w:fill="auto"/>
            <w:vAlign w:val="center"/>
            <w:hideMark/>
          </w:tcPr>
          <w:p w14:paraId="22A44C06" w14:textId="1D1F8FBF" w:rsidR="00E00534" w:rsidRPr="000200ED" w:rsidRDefault="00E00534" w:rsidP="00FC0B31">
            <w:pPr>
              <w:pStyle w:val="TableText"/>
              <w:rPr>
                <w:lang w:eastAsia="en-AU"/>
              </w:rPr>
            </w:pPr>
            <w:r w:rsidRPr="000200ED">
              <w:rPr>
                <w:lang w:eastAsia="en-AU"/>
              </w:rPr>
              <w:t xml:space="preserve">Seedling </w:t>
            </w:r>
            <w:r w:rsidR="00BA68DC">
              <w:rPr>
                <w:lang w:eastAsia="en-AU"/>
              </w:rPr>
              <w:t>g</w:t>
            </w:r>
            <w:r w:rsidRPr="000200ED">
              <w:rPr>
                <w:lang w:eastAsia="en-AU"/>
              </w:rPr>
              <w:t>rasses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4055368" w14:textId="77777777" w:rsidR="00E00534" w:rsidRPr="000200ED" w:rsidRDefault="00E00534" w:rsidP="00FC0B31">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5D6C5D" w14:textId="1C66D789" w:rsidR="00E00534" w:rsidRPr="000200ED" w:rsidRDefault="00BA68DC" w:rsidP="009B5B09">
            <w:pPr>
              <w:pStyle w:val="TableText"/>
              <w:rPr>
                <w:lang w:eastAsia="en-AU"/>
              </w:rPr>
            </w:pPr>
            <w:r>
              <w:rPr>
                <w:lang w:eastAsia="en-AU"/>
              </w:rPr>
              <w:t>N</w:t>
            </w:r>
            <w:r w:rsidR="00E00534" w:rsidRPr="000200ED">
              <w:rPr>
                <w:lang w:eastAsia="en-AU"/>
              </w:rPr>
              <w:t>ot supported (environment)</w:t>
            </w:r>
          </w:p>
        </w:tc>
      </w:tr>
      <w:tr w:rsidR="00E00534" w:rsidRPr="000200ED" w14:paraId="40AE0EF5"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0302E862"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2199B259" w14:textId="67EB6BEB" w:rsidR="00E00534" w:rsidRPr="000200ED" w:rsidRDefault="00E00534" w:rsidP="00FC0B31">
            <w:pPr>
              <w:pStyle w:val="TableText"/>
              <w:rPr>
                <w:lang w:eastAsia="en-AU"/>
              </w:rPr>
            </w:pPr>
            <w:r w:rsidRPr="000200ED">
              <w:rPr>
                <w:lang w:eastAsia="en-AU"/>
              </w:rPr>
              <w:t xml:space="preserve">Seedling </w:t>
            </w:r>
            <w:r w:rsidR="00BA68DC">
              <w:rPr>
                <w:lang w:eastAsia="en-AU"/>
              </w:rPr>
              <w:t>b</w:t>
            </w:r>
            <w:r w:rsidRPr="000200ED">
              <w:rPr>
                <w:lang w:eastAsia="en-AU"/>
              </w:rPr>
              <w:t xml:space="preserve">roadleaved </w:t>
            </w:r>
            <w:r w:rsidR="00BA68DC">
              <w:rPr>
                <w:lang w:eastAsia="en-AU"/>
              </w:rPr>
              <w:t>w</w:t>
            </w:r>
            <w:r w:rsidRPr="000200ED">
              <w:rPr>
                <w:lang w:eastAsia="en-AU"/>
              </w:rPr>
              <w:t>eeds</w:t>
            </w:r>
          </w:p>
        </w:tc>
        <w:tc>
          <w:tcPr>
            <w:tcW w:w="1985" w:type="dxa"/>
            <w:vMerge/>
            <w:tcBorders>
              <w:top w:val="nil"/>
              <w:left w:val="single" w:sz="4" w:space="0" w:color="auto"/>
              <w:bottom w:val="single" w:sz="4" w:space="0" w:color="auto"/>
              <w:right w:val="single" w:sz="4" w:space="0" w:color="auto"/>
            </w:tcBorders>
            <w:vAlign w:val="center"/>
            <w:hideMark/>
          </w:tcPr>
          <w:p w14:paraId="205BC366"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7B63D9F9" w14:textId="77777777" w:rsidR="00E00534" w:rsidRPr="000200ED" w:rsidRDefault="00E00534" w:rsidP="00FC0B31">
            <w:pPr>
              <w:pStyle w:val="TableText"/>
              <w:rPr>
                <w:lang w:eastAsia="en-AU"/>
              </w:rPr>
            </w:pPr>
          </w:p>
        </w:tc>
      </w:tr>
      <w:tr w:rsidR="00E00534" w:rsidRPr="000200ED" w14:paraId="4F9E9197"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70809D40"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11D8EB3" w14:textId="7124D804" w:rsidR="00E00534" w:rsidRPr="000200ED" w:rsidRDefault="00E00534" w:rsidP="00FC0B31">
            <w:pPr>
              <w:pStyle w:val="TableText"/>
              <w:rPr>
                <w:lang w:eastAsia="en-AU"/>
              </w:rPr>
            </w:pPr>
            <w:r w:rsidRPr="000200ED">
              <w:rPr>
                <w:lang w:eastAsia="en-AU"/>
              </w:rPr>
              <w:t xml:space="preserve">Volunteer </w:t>
            </w:r>
            <w:r w:rsidR="00BA68DC">
              <w:rPr>
                <w:lang w:eastAsia="en-AU"/>
              </w:rPr>
              <w:t>c</w:t>
            </w:r>
            <w:r w:rsidRPr="000200ED">
              <w:rPr>
                <w:lang w:eastAsia="en-AU"/>
              </w:rPr>
              <w:t xml:space="preserve">otton (including Roundup® </w:t>
            </w:r>
            <w:r w:rsidR="00CE79CC">
              <w:rPr>
                <w:lang w:eastAsia="en-AU"/>
              </w:rPr>
              <w:t>r</w:t>
            </w:r>
            <w:r w:rsidRPr="000200ED">
              <w:rPr>
                <w:lang w:eastAsia="en-AU"/>
              </w:rPr>
              <w:t xml:space="preserve">eady </w:t>
            </w:r>
            <w:r w:rsidR="00CE79CC">
              <w:rPr>
                <w:lang w:eastAsia="en-AU"/>
              </w:rPr>
              <w:t>c</w:t>
            </w:r>
            <w:r w:rsidRPr="000200ED">
              <w:rPr>
                <w:lang w:eastAsia="en-AU"/>
              </w:rPr>
              <w:t xml:space="preserve">otton) </w:t>
            </w:r>
            <w:r w:rsidRPr="000200ED">
              <w:rPr>
                <w:i/>
                <w:iCs/>
                <w:lang w:eastAsia="en-AU"/>
              </w:rPr>
              <w:t>(Gossypium hirsulum)</w:t>
            </w:r>
          </w:p>
        </w:tc>
        <w:tc>
          <w:tcPr>
            <w:tcW w:w="1985" w:type="dxa"/>
            <w:vMerge/>
            <w:tcBorders>
              <w:top w:val="nil"/>
              <w:left w:val="single" w:sz="4" w:space="0" w:color="auto"/>
              <w:bottom w:val="single" w:sz="4" w:space="0" w:color="auto"/>
              <w:right w:val="single" w:sz="4" w:space="0" w:color="auto"/>
            </w:tcBorders>
            <w:vAlign w:val="center"/>
            <w:hideMark/>
          </w:tcPr>
          <w:p w14:paraId="35F8129D"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08EEE39C" w14:textId="77777777" w:rsidR="00E00534" w:rsidRPr="000200ED" w:rsidRDefault="00E00534" w:rsidP="00FC0B31">
            <w:pPr>
              <w:pStyle w:val="TableText"/>
              <w:rPr>
                <w:lang w:eastAsia="en-AU"/>
              </w:rPr>
            </w:pPr>
          </w:p>
        </w:tc>
      </w:tr>
      <w:tr w:rsidR="00E00534" w:rsidRPr="000200ED" w14:paraId="0D81349B" w14:textId="77777777" w:rsidTr="00FC0B31">
        <w:trPr>
          <w:trHeight w:val="612"/>
        </w:trPr>
        <w:tc>
          <w:tcPr>
            <w:tcW w:w="1980" w:type="dxa"/>
            <w:vMerge/>
            <w:tcBorders>
              <w:top w:val="nil"/>
              <w:left w:val="single" w:sz="4" w:space="0" w:color="auto"/>
              <w:bottom w:val="single" w:sz="4" w:space="0" w:color="auto"/>
              <w:right w:val="single" w:sz="4" w:space="0" w:color="auto"/>
            </w:tcBorders>
            <w:vAlign w:val="center"/>
            <w:hideMark/>
          </w:tcPr>
          <w:p w14:paraId="1144375C"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10C6E50" w14:textId="0B7D5E82" w:rsidR="00E00534" w:rsidRPr="000200ED" w:rsidRDefault="00E00534" w:rsidP="00FC0B31">
            <w:pPr>
              <w:pStyle w:val="TableText"/>
              <w:rPr>
                <w:lang w:eastAsia="en-AU"/>
              </w:rPr>
            </w:pPr>
            <w:r w:rsidRPr="000200ED">
              <w:rPr>
                <w:lang w:eastAsia="en-AU"/>
              </w:rPr>
              <w:t xml:space="preserve">Boggabri </w:t>
            </w:r>
            <w:r w:rsidRPr="000200ED">
              <w:rPr>
                <w:i/>
                <w:iCs/>
                <w:lang w:eastAsia="en-AU"/>
              </w:rPr>
              <w:t>(Amaranthus mitchellii)</w:t>
            </w:r>
            <w:r w:rsidRPr="000200ED">
              <w:rPr>
                <w:lang w:eastAsia="en-AU"/>
              </w:rPr>
              <w:t xml:space="preserve">, </w:t>
            </w:r>
            <w:r w:rsidR="00BA68DC">
              <w:rPr>
                <w:lang w:eastAsia="en-AU"/>
              </w:rPr>
              <w:t>h</w:t>
            </w:r>
            <w:r w:rsidRPr="000200ED">
              <w:rPr>
                <w:lang w:eastAsia="en-AU"/>
              </w:rPr>
              <w:t xml:space="preserve">exham </w:t>
            </w:r>
            <w:r w:rsidR="00BA68DC">
              <w:rPr>
                <w:lang w:eastAsia="en-AU"/>
              </w:rPr>
              <w:t>s</w:t>
            </w:r>
            <w:r w:rsidRPr="000200ED">
              <w:rPr>
                <w:lang w:eastAsia="en-AU"/>
              </w:rPr>
              <w:t xml:space="preserve">cent </w:t>
            </w:r>
            <w:r w:rsidRPr="000200ED">
              <w:rPr>
                <w:i/>
                <w:iCs/>
                <w:lang w:eastAsia="en-AU"/>
              </w:rPr>
              <w:t>(Melilotus indicus)</w:t>
            </w:r>
            <w:r w:rsidRPr="000200ED">
              <w:rPr>
                <w:lang w:eastAsia="en-AU"/>
              </w:rPr>
              <w:t xml:space="preserve">, </w:t>
            </w:r>
            <w:r w:rsidR="00BA68DC">
              <w:rPr>
                <w:lang w:eastAsia="en-AU"/>
              </w:rPr>
              <w:t>w</w:t>
            </w:r>
            <w:r w:rsidRPr="000200ED">
              <w:rPr>
                <w:lang w:eastAsia="en-AU"/>
              </w:rPr>
              <w:t xml:space="preserve">ild </w:t>
            </w:r>
            <w:r w:rsidR="00BA68DC">
              <w:rPr>
                <w:lang w:eastAsia="en-AU"/>
              </w:rPr>
              <w:t>c</w:t>
            </w:r>
            <w:r w:rsidRPr="000200ED">
              <w:rPr>
                <w:lang w:eastAsia="en-AU"/>
              </w:rPr>
              <w:t xml:space="preserve">arrot </w:t>
            </w:r>
            <w:r w:rsidRPr="000200ED">
              <w:rPr>
                <w:i/>
                <w:iCs/>
                <w:lang w:eastAsia="en-AU"/>
              </w:rPr>
              <w:t>(Daucus glodcidiatus),</w:t>
            </w:r>
            <w:r w:rsidRPr="000200ED">
              <w:rPr>
                <w:lang w:eastAsia="en-AU"/>
              </w:rPr>
              <w:t xml:space="preserve"> </w:t>
            </w:r>
            <w:r w:rsidR="00BA68DC">
              <w:rPr>
                <w:lang w:eastAsia="en-AU"/>
              </w:rPr>
              <w:t>p</w:t>
            </w:r>
            <w:r w:rsidRPr="000200ED">
              <w:rPr>
                <w:lang w:eastAsia="en-AU"/>
              </w:rPr>
              <w:t>hyllanthus</w:t>
            </w:r>
            <w:r w:rsidRPr="000200ED">
              <w:rPr>
                <w:i/>
                <w:iCs/>
                <w:lang w:eastAsia="en-AU"/>
              </w:rPr>
              <w:t xml:space="preserve"> (Phyllanthus spp.)</w:t>
            </w:r>
          </w:p>
        </w:tc>
        <w:tc>
          <w:tcPr>
            <w:tcW w:w="1985" w:type="dxa"/>
            <w:vMerge/>
            <w:tcBorders>
              <w:top w:val="nil"/>
              <w:left w:val="single" w:sz="4" w:space="0" w:color="auto"/>
              <w:bottom w:val="single" w:sz="4" w:space="0" w:color="auto"/>
              <w:right w:val="single" w:sz="4" w:space="0" w:color="auto"/>
            </w:tcBorders>
            <w:vAlign w:val="center"/>
            <w:hideMark/>
          </w:tcPr>
          <w:p w14:paraId="54F094C7"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C888C75" w14:textId="77777777" w:rsidR="00E00534" w:rsidRPr="000200ED" w:rsidRDefault="00E00534" w:rsidP="00FC0B31">
            <w:pPr>
              <w:pStyle w:val="TableText"/>
              <w:rPr>
                <w:lang w:eastAsia="en-AU"/>
              </w:rPr>
            </w:pPr>
          </w:p>
        </w:tc>
      </w:tr>
      <w:tr w:rsidR="00E00534" w:rsidRPr="000200ED" w14:paraId="3BAD52A3" w14:textId="77777777" w:rsidTr="00DB0281">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CBD874" w14:textId="17102567" w:rsidR="00E00534" w:rsidRPr="000200ED" w:rsidRDefault="00E00534" w:rsidP="00FC0B31">
            <w:pPr>
              <w:pStyle w:val="TableText"/>
              <w:rPr>
                <w:lang w:eastAsia="en-AU"/>
              </w:rPr>
            </w:pPr>
            <w:r w:rsidRPr="000200ED">
              <w:rPr>
                <w:lang w:eastAsia="en-AU"/>
              </w:rPr>
              <w:t xml:space="preserve">Aid in </w:t>
            </w:r>
            <w:r w:rsidR="00DB0281">
              <w:rPr>
                <w:lang w:eastAsia="en-AU"/>
              </w:rPr>
              <w:t>p</w:t>
            </w:r>
            <w:r w:rsidRPr="000200ED">
              <w:rPr>
                <w:lang w:eastAsia="en-AU"/>
              </w:rPr>
              <w:t>ost-</w:t>
            </w:r>
            <w:r w:rsidR="00DB0281">
              <w:rPr>
                <w:lang w:eastAsia="en-AU"/>
              </w:rPr>
              <w:t>h</w:t>
            </w:r>
            <w:r w:rsidRPr="000200ED">
              <w:rPr>
                <w:lang w:eastAsia="en-AU"/>
              </w:rPr>
              <w:t>arvest weed control (No</w:t>
            </w:r>
            <w:r w:rsidR="00526CF7">
              <w:rPr>
                <w:lang w:eastAsia="en-AU"/>
              </w:rPr>
              <w:t>r</w:t>
            </w:r>
            <w:r w:rsidRPr="000200ED">
              <w:rPr>
                <w:lang w:eastAsia="en-AU"/>
              </w:rPr>
              <w:t xml:space="preserve">thern Australia – after </w:t>
            </w:r>
            <w:r w:rsidR="00DB0281">
              <w:rPr>
                <w:lang w:eastAsia="en-AU"/>
              </w:rPr>
              <w:t>w</w:t>
            </w:r>
            <w:r w:rsidRPr="000200ED">
              <w:rPr>
                <w:lang w:eastAsia="en-AU"/>
              </w:rPr>
              <w:t xml:space="preserve">inter </w:t>
            </w:r>
            <w:r w:rsidR="00DB0281">
              <w:rPr>
                <w:lang w:eastAsia="en-AU"/>
              </w:rPr>
              <w:t>c</w:t>
            </w:r>
            <w:r w:rsidRPr="000200ED">
              <w:rPr>
                <w:lang w:eastAsia="en-AU"/>
              </w:rPr>
              <w:t>ereals)</w:t>
            </w:r>
          </w:p>
        </w:tc>
        <w:tc>
          <w:tcPr>
            <w:tcW w:w="2693" w:type="dxa"/>
            <w:tcBorders>
              <w:top w:val="nil"/>
              <w:left w:val="nil"/>
              <w:bottom w:val="single" w:sz="4" w:space="0" w:color="auto"/>
              <w:right w:val="single" w:sz="4" w:space="0" w:color="auto"/>
            </w:tcBorders>
            <w:shd w:val="clear" w:color="auto" w:fill="auto"/>
            <w:vAlign w:val="center"/>
            <w:hideMark/>
          </w:tcPr>
          <w:p w14:paraId="173BB22F" w14:textId="2E917D11" w:rsidR="00E00534" w:rsidRPr="000200ED" w:rsidRDefault="00E00534" w:rsidP="00FC0B31">
            <w:pPr>
              <w:pStyle w:val="TableText"/>
              <w:rPr>
                <w:lang w:eastAsia="en-AU"/>
              </w:rPr>
            </w:pPr>
            <w:r w:rsidRPr="000200ED">
              <w:rPr>
                <w:lang w:eastAsia="en-AU"/>
              </w:rPr>
              <w:t xml:space="preserve">Volunteer </w:t>
            </w:r>
            <w:r w:rsidR="00DB0281">
              <w:rPr>
                <w:lang w:eastAsia="en-AU"/>
              </w:rPr>
              <w:t>b</w:t>
            </w:r>
            <w:r w:rsidRPr="000200ED">
              <w:rPr>
                <w:lang w:eastAsia="en-AU"/>
              </w:rPr>
              <w:t xml:space="preserve">arley </w:t>
            </w:r>
            <w:r w:rsidRPr="000200ED">
              <w:rPr>
                <w:i/>
                <w:iCs/>
                <w:lang w:eastAsia="en-AU"/>
              </w:rPr>
              <w:t>(Hordeum vulgare),</w:t>
            </w:r>
            <w:r w:rsidRPr="000200ED">
              <w:rPr>
                <w:lang w:eastAsia="en-AU"/>
              </w:rPr>
              <w:t xml:space="preserve"> </w:t>
            </w:r>
            <w:r w:rsidR="00DB0281">
              <w:rPr>
                <w:lang w:eastAsia="en-AU"/>
              </w:rPr>
              <w:t>v</w:t>
            </w:r>
            <w:r w:rsidRPr="000200ED">
              <w:rPr>
                <w:lang w:eastAsia="en-AU"/>
              </w:rPr>
              <w:t xml:space="preserve">olunteer </w:t>
            </w:r>
            <w:r w:rsidR="00DB0281">
              <w:rPr>
                <w:lang w:eastAsia="en-AU"/>
              </w:rPr>
              <w:t>w</w:t>
            </w:r>
            <w:r w:rsidRPr="000200ED">
              <w:rPr>
                <w:lang w:eastAsia="en-AU"/>
              </w:rPr>
              <w:t xml:space="preserve">heat </w:t>
            </w:r>
            <w:r w:rsidRPr="000200ED">
              <w:rPr>
                <w:i/>
                <w:iCs/>
                <w:lang w:eastAsia="en-AU"/>
              </w:rPr>
              <w:t xml:space="preserve">(Triticum aestivum), </w:t>
            </w:r>
            <w:r w:rsidR="00DB0281" w:rsidRPr="00DB0281">
              <w:rPr>
                <w:lang w:eastAsia="en-AU"/>
              </w:rPr>
              <w:t>b</w:t>
            </w:r>
            <w:r w:rsidRPr="000200ED">
              <w:rPr>
                <w:lang w:eastAsia="en-AU"/>
              </w:rPr>
              <w:t xml:space="preserve">ladder </w:t>
            </w:r>
            <w:r w:rsidR="00DB0281">
              <w:rPr>
                <w:lang w:eastAsia="en-AU"/>
              </w:rPr>
              <w:t>k</w:t>
            </w:r>
            <w:r w:rsidRPr="000200ED">
              <w:rPr>
                <w:lang w:eastAsia="en-AU"/>
              </w:rPr>
              <w:t xml:space="preserve">etmia </w:t>
            </w:r>
            <w:r w:rsidRPr="000200ED">
              <w:rPr>
                <w:i/>
                <w:iCs/>
                <w:lang w:eastAsia="en-AU"/>
              </w:rPr>
              <w:t>(Hibiscus trionum),</w:t>
            </w:r>
            <w:r w:rsidRPr="000200ED">
              <w:rPr>
                <w:lang w:eastAsia="en-AU"/>
              </w:rPr>
              <w:t xml:space="preserve"> </w:t>
            </w:r>
            <w:r w:rsidR="00DB0281">
              <w:rPr>
                <w:lang w:eastAsia="en-AU"/>
              </w:rPr>
              <w:t>m</w:t>
            </w:r>
            <w:r w:rsidRPr="000200ED">
              <w:rPr>
                <w:lang w:eastAsia="en-AU"/>
              </w:rPr>
              <w:t xml:space="preserve">ilk </w:t>
            </w:r>
            <w:r w:rsidR="00DB0281">
              <w:rPr>
                <w:lang w:eastAsia="en-AU"/>
              </w:rPr>
              <w:t>t</w:t>
            </w:r>
            <w:r w:rsidRPr="000200ED">
              <w:rPr>
                <w:lang w:eastAsia="en-AU"/>
              </w:rPr>
              <w:t>histle</w:t>
            </w:r>
            <w:r w:rsidRPr="000200ED">
              <w:rPr>
                <w:i/>
                <w:iCs/>
                <w:lang w:eastAsia="en-AU"/>
              </w:rPr>
              <w:t xml:space="preserve"> (Sonchus oleraceus), </w:t>
            </w:r>
            <w:r w:rsidRPr="000200ED">
              <w:rPr>
                <w:lang w:eastAsia="en-AU"/>
              </w:rPr>
              <w:t xml:space="preserve">New Zealand </w:t>
            </w:r>
            <w:r w:rsidR="00DB0281">
              <w:rPr>
                <w:lang w:eastAsia="en-AU"/>
              </w:rPr>
              <w:t>s</w:t>
            </w:r>
            <w:r w:rsidRPr="000200ED">
              <w:rPr>
                <w:lang w:eastAsia="en-AU"/>
              </w:rPr>
              <w:t xml:space="preserve">pinach </w:t>
            </w:r>
            <w:r w:rsidRPr="000200ED">
              <w:rPr>
                <w:i/>
                <w:iCs/>
                <w:lang w:eastAsia="en-AU"/>
              </w:rPr>
              <w:t>(Tetragonia tetragonioides)</w:t>
            </w:r>
          </w:p>
        </w:tc>
        <w:tc>
          <w:tcPr>
            <w:tcW w:w="1985" w:type="dxa"/>
            <w:tcBorders>
              <w:top w:val="nil"/>
              <w:left w:val="nil"/>
              <w:bottom w:val="single" w:sz="4" w:space="0" w:color="auto"/>
              <w:right w:val="single" w:sz="4" w:space="0" w:color="auto"/>
            </w:tcBorders>
            <w:shd w:val="clear" w:color="auto" w:fill="auto"/>
            <w:vAlign w:val="center"/>
            <w:hideMark/>
          </w:tcPr>
          <w:p w14:paraId="682F78F5"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0403E94" w14:textId="0A6D8382" w:rsidR="00E00534" w:rsidRPr="000200ED" w:rsidRDefault="00DB0281" w:rsidP="00DB0281">
            <w:pPr>
              <w:pStyle w:val="TableText"/>
              <w:rPr>
                <w:lang w:eastAsia="en-AU"/>
              </w:rPr>
            </w:pPr>
            <w:r>
              <w:rPr>
                <w:lang w:eastAsia="en-AU"/>
              </w:rPr>
              <w:t>N</w:t>
            </w:r>
            <w:r w:rsidR="00E00534" w:rsidRPr="000200ED">
              <w:rPr>
                <w:lang w:eastAsia="en-AU"/>
              </w:rPr>
              <w:t>ot supported (environment)</w:t>
            </w:r>
          </w:p>
        </w:tc>
      </w:tr>
      <w:tr w:rsidR="00E00534" w:rsidRPr="000200ED" w14:paraId="15AED170" w14:textId="77777777" w:rsidTr="00DB0281">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3480AC4" w14:textId="21C98BDB" w:rsidR="00E00534" w:rsidRPr="000200ED" w:rsidRDefault="00E00534" w:rsidP="00FC0B31">
            <w:pPr>
              <w:pStyle w:val="TableText"/>
              <w:rPr>
                <w:lang w:eastAsia="en-AU"/>
              </w:rPr>
            </w:pPr>
            <w:r w:rsidRPr="000200ED">
              <w:rPr>
                <w:lang w:eastAsia="en-AU"/>
              </w:rPr>
              <w:t xml:space="preserve">Sugarcane </w:t>
            </w:r>
            <w:r w:rsidR="00DB0281">
              <w:rPr>
                <w:lang w:eastAsia="en-AU"/>
              </w:rPr>
              <w:t>–</w:t>
            </w:r>
            <w:r w:rsidRPr="000200ED">
              <w:rPr>
                <w:lang w:eastAsia="en-AU"/>
              </w:rPr>
              <w:t xml:space="preserve"> establishment and fallows prior to planting</w:t>
            </w:r>
          </w:p>
        </w:tc>
        <w:tc>
          <w:tcPr>
            <w:tcW w:w="2693" w:type="dxa"/>
            <w:tcBorders>
              <w:top w:val="nil"/>
              <w:left w:val="nil"/>
              <w:bottom w:val="single" w:sz="4" w:space="0" w:color="auto"/>
              <w:right w:val="single" w:sz="4" w:space="0" w:color="auto"/>
            </w:tcBorders>
            <w:shd w:val="clear" w:color="auto" w:fill="auto"/>
            <w:vAlign w:val="center"/>
            <w:hideMark/>
          </w:tcPr>
          <w:p w14:paraId="7DD1B101" w14:textId="314A796F" w:rsidR="00E00534" w:rsidRPr="000200ED" w:rsidRDefault="00E00534" w:rsidP="00FC0B31">
            <w:pPr>
              <w:pStyle w:val="TableText"/>
              <w:rPr>
                <w:lang w:eastAsia="en-AU"/>
              </w:rPr>
            </w:pPr>
            <w:r w:rsidRPr="000200ED">
              <w:rPr>
                <w:lang w:eastAsia="en-AU"/>
              </w:rPr>
              <w:t xml:space="preserve">Seedling </w:t>
            </w:r>
            <w:r w:rsidR="00DB0281">
              <w:rPr>
                <w:lang w:eastAsia="en-AU"/>
              </w:rPr>
              <w:t>g</w:t>
            </w:r>
            <w:r w:rsidRPr="000200ED">
              <w:rPr>
                <w:lang w:eastAsia="en-AU"/>
              </w:rPr>
              <w:t xml:space="preserve">rasses: (not regrowth or rhizomes) </w:t>
            </w:r>
            <w:r w:rsidR="00DB0281">
              <w:rPr>
                <w:lang w:eastAsia="en-AU"/>
              </w:rPr>
              <w:t>b</w:t>
            </w:r>
            <w:r w:rsidRPr="000200ED">
              <w:rPr>
                <w:lang w:eastAsia="en-AU"/>
              </w:rPr>
              <w:t xml:space="preserve">arnyard </w:t>
            </w:r>
            <w:r w:rsidR="00DB0281">
              <w:rPr>
                <w:lang w:eastAsia="en-AU"/>
              </w:rPr>
              <w:t>g</w:t>
            </w:r>
            <w:r w:rsidRPr="000200ED">
              <w:rPr>
                <w:lang w:eastAsia="en-AU"/>
              </w:rPr>
              <w:t>rass (</w:t>
            </w:r>
            <w:r w:rsidRPr="000200ED">
              <w:rPr>
                <w:i/>
                <w:iCs/>
                <w:lang w:eastAsia="en-AU"/>
              </w:rPr>
              <w:t>Echinochloa spp.)</w:t>
            </w:r>
            <w:r w:rsidRPr="000200ED">
              <w:rPr>
                <w:lang w:eastAsia="en-AU"/>
              </w:rPr>
              <w:t xml:space="preserve">, Liverseed </w:t>
            </w:r>
            <w:r w:rsidR="00DB0281">
              <w:rPr>
                <w:lang w:eastAsia="en-AU"/>
              </w:rPr>
              <w:t>g</w:t>
            </w:r>
            <w:r w:rsidRPr="000200ED">
              <w:rPr>
                <w:lang w:eastAsia="en-AU"/>
              </w:rPr>
              <w:t xml:space="preserve">rass </w:t>
            </w:r>
            <w:r w:rsidRPr="000200ED">
              <w:rPr>
                <w:i/>
                <w:iCs/>
                <w:lang w:eastAsia="en-AU"/>
              </w:rPr>
              <w:t>(Urochloa panicoides)</w:t>
            </w:r>
            <w:r w:rsidRPr="000200ED">
              <w:rPr>
                <w:lang w:eastAsia="en-AU"/>
              </w:rPr>
              <w:t xml:space="preserve">, </w:t>
            </w:r>
            <w:r w:rsidR="00DB0281">
              <w:rPr>
                <w:lang w:eastAsia="en-AU"/>
              </w:rPr>
              <w:t>s</w:t>
            </w:r>
            <w:r w:rsidRPr="000200ED">
              <w:rPr>
                <w:lang w:eastAsia="en-AU"/>
              </w:rPr>
              <w:t xml:space="preserve">tink </w:t>
            </w:r>
            <w:r w:rsidR="00DB0281">
              <w:rPr>
                <w:lang w:eastAsia="en-AU"/>
              </w:rPr>
              <w:t>g</w:t>
            </w:r>
            <w:r w:rsidRPr="000200ED">
              <w:rPr>
                <w:lang w:eastAsia="en-AU"/>
              </w:rPr>
              <w:t xml:space="preserve">rass </w:t>
            </w:r>
            <w:r w:rsidRPr="000200ED">
              <w:rPr>
                <w:i/>
                <w:iCs/>
                <w:lang w:eastAsia="en-AU"/>
              </w:rPr>
              <w:t>(Eragrostis cilianensis)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806F38"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A37B1DB" w14:textId="0356BC74" w:rsidR="00E00534" w:rsidRPr="000200ED" w:rsidRDefault="00DB0281" w:rsidP="00DB0281">
            <w:pPr>
              <w:pStyle w:val="TableText"/>
              <w:rPr>
                <w:lang w:eastAsia="en-AU"/>
              </w:rPr>
            </w:pPr>
            <w:r>
              <w:rPr>
                <w:lang w:eastAsia="en-AU"/>
              </w:rPr>
              <w:t>N</w:t>
            </w:r>
            <w:r w:rsidR="00E00534" w:rsidRPr="000200ED">
              <w:rPr>
                <w:lang w:eastAsia="en-AU"/>
              </w:rPr>
              <w:t>ot supported (environment)</w:t>
            </w:r>
          </w:p>
        </w:tc>
      </w:tr>
      <w:tr w:rsidR="00E00534" w:rsidRPr="000200ED" w14:paraId="08A555FB" w14:textId="77777777" w:rsidTr="00DB0281">
        <w:trPr>
          <w:trHeight w:val="576"/>
        </w:trPr>
        <w:tc>
          <w:tcPr>
            <w:tcW w:w="1980" w:type="dxa"/>
            <w:vMerge/>
            <w:tcBorders>
              <w:top w:val="nil"/>
              <w:left w:val="single" w:sz="4" w:space="0" w:color="auto"/>
              <w:bottom w:val="single" w:sz="4" w:space="0" w:color="auto"/>
              <w:right w:val="single" w:sz="4" w:space="0" w:color="auto"/>
            </w:tcBorders>
            <w:vAlign w:val="center"/>
            <w:hideMark/>
          </w:tcPr>
          <w:p w14:paraId="6EA575F9"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CABCBD0" w14:textId="355B8BF7" w:rsidR="00E00534" w:rsidRPr="000200ED" w:rsidRDefault="00E00534" w:rsidP="00FC0B31">
            <w:pPr>
              <w:pStyle w:val="TableText"/>
              <w:rPr>
                <w:lang w:eastAsia="en-AU"/>
              </w:rPr>
            </w:pPr>
            <w:r w:rsidRPr="000200ED">
              <w:rPr>
                <w:lang w:eastAsia="en-AU"/>
              </w:rPr>
              <w:t xml:space="preserve">Seedling </w:t>
            </w:r>
            <w:r w:rsidR="00DB0281">
              <w:rPr>
                <w:lang w:eastAsia="en-AU"/>
              </w:rPr>
              <w:t>b</w:t>
            </w:r>
            <w:r w:rsidRPr="000200ED">
              <w:rPr>
                <w:lang w:eastAsia="en-AU"/>
              </w:rPr>
              <w:t xml:space="preserve">roadleaved </w:t>
            </w:r>
            <w:r w:rsidR="00DB0281">
              <w:rPr>
                <w:lang w:eastAsia="en-AU"/>
              </w:rPr>
              <w:t>w</w:t>
            </w:r>
            <w:r w:rsidRPr="000200ED">
              <w:rPr>
                <w:lang w:eastAsia="en-AU"/>
              </w:rPr>
              <w:t>eed</w:t>
            </w:r>
          </w:p>
        </w:tc>
        <w:tc>
          <w:tcPr>
            <w:tcW w:w="1985" w:type="dxa"/>
            <w:vMerge/>
            <w:tcBorders>
              <w:top w:val="nil"/>
              <w:left w:val="single" w:sz="4" w:space="0" w:color="auto"/>
              <w:bottom w:val="single" w:sz="4" w:space="0" w:color="auto"/>
              <w:right w:val="single" w:sz="4" w:space="0" w:color="auto"/>
            </w:tcBorders>
            <w:vAlign w:val="center"/>
            <w:hideMark/>
          </w:tcPr>
          <w:p w14:paraId="45B6DC3B" w14:textId="77777777" w:rsidR="00E00534" w:rsidRPr="000200ED" w:rsidRDefault="00E00534" w:rsidP="00FC0B31">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132B8BF8" w14:textId="59DEC782" w:rsidR="00E00534" w:rsidRPr="000200ED" w:rsidRDefault="00DB0281" w:rsidP="00DB0281">
            <w:pPr>
              <w:pStyle w:val="TableText"/>
              <w:rPr>
                <w:lang w:eastAsia="en-AU"/>
              </w:rPr>
            </w:pPr>
            <w:r>
              <w:rPr>
                <w:lang w:eastAsia="en-AU"/>
              </w:rPr>
              <w:t>N</w:t>
            </w:r>
            <w:r w:rsidR="00E00534" w:rsidRPr="000200ED">
              <w:rPr>
                <w:lang w:eastAsia="en-AU"/>
              </w:rPr>
              <w:t>ot supported (environment)</w:t>
            </w:r>
          </w:p>
        </w:tc>
      </w:tr>
      <w:tr w:rsidR="00E00534" w:rsidRPr="000200ED" w14:paraId="6882E066" w14:textId="77777777" w:rsidTr="00DB0281">
        <w:trPr>
          <w:trHeight w:val="576"/>
        </w:trPr>
        <w:tc>
          <w:tcPr>
            <w:tcW w:w="1980" w:type="dxa"/>
            <w:vMerge/>
            <w:tcBorders>
              <w:top w:val="nil"/>
              <w:left w:val="single" w:sz="4" w:space="0" w:color="auto"/>
              <w:bottom w:val="single" w:sz="4" w:space="0" w:color="auto"/>
              <w:right w:val="single" w:sz="4" w:space="0" w:color="auto"/>
            </w:tcBorders>
            <w:vAlign w:val="center"/>
            <w:hideMark/>
          </w:tcPr>
          <w:p w14:paraId="49E02A17"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7BB9F21" w14:textId="11BE2807" w:rsidR="00E00534" w:rsidRPr="000200ED" w:rsidRDefault="00E00534" w:rsidP="00FC0B31">
            <w:pPr>
              <w:pStyle w:val="TableText"/>
              <w:rPr>
                <w:lang w:eastAsia="en-AU"/>
              </w:rPr>
            </w:pPr>
            <w:r w:rsidRPr="000200ED">
              <w:rPr>
                <w:lang w:eastAsia="en-AU"/>
              </w:rPr>
              <w:t xml:space="preserve">Seedling </w:t>
            </w:r>
            <w:r w:rsidR="00DB0281">
              <w:rPr>
                <w:lang w:eastAsia="en-AU"/>
              </w:rPr>
              <w:t>p</w:t>
            </w:r>
            <w:r w:rsidRPr="000200ED">
              <w:rPr>
                <w:lang w:eastAsia="en-AU"/>
              </w:rPr>
              <w:t xml:space="preserve">hyllanthus </w:t>
            </w:r>
            <w:r w:rsidRPr="000200ED">
              <w:rPr>
                <w:i/>
                <w:iCs/>
                <w:lang w:eastAsia="en-AU"/>
              </w:rPr>
              <w:t>(Phylanthus spp.)</w:t>
            </w:r>
          </w:p>
        </w:tc>
        <w:tc>
          <w:tcPr>
            <w:tcW w:w="1985" w:type="dxa"/>
            <w:vMerge/>
            <w:tcBorders>
              <w:top w:val="nil"/>
              <w:left w:val="single" w:sz="4" w:space="0" w:color="auto"/>
              <w:bottom w:val="single" w:sz="4" w:space="0" w:color="auto"/>
              <w:right w:val="single" w:sz="4" w:space="0" w:color="auto"/>
            </w:tcBorders>
            <w:vAlign w:val="center"/>
            <w:hideMark/>
          </w:tcPr>
          <w:p w14:paraId="33D4889C" w14:textId="77777777" w:rsidR="00E00534" w:rsidRPr="000200ED" w:rsidRDefault="00E00534" w:rsidP="00FC0B31">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7B89976B" w14:textId="43BA63ED" w:rsidR="00E00534" w:rsidRPr="000200ED" w:rsidRDefault="00DB0281" w:rsidP="00DB0281">
            <w:pPr>
              <w:pStyle w:val="TableText"/>
              <w:rPr>
                <w:lang w:eastAsia="en-AU"/>
              </w:rPr>
            </w:pPr>
            <w:r>
              <w:rPr>
                <w:lang w:eastAsia="en-AU"/>
              </w:rPr>
              <w:t>N</w:t>
            </w:r>
            <w:r w:rsidR="00E00534" w:rsidRPr="000200ED">
              <w:rPr>
                <w:lang w:eastAsia="en-AU"/>
              </w:rPr>
              <w:t>ot supported (environment)</w:t>
            </w:r>
          </w:p>
        </w:tc>
      </w:tr>
      <w:tr w:rsidR="00E00534" w:rsidRPr="000200ED" w14:paraId="242FA292" w14:textId="77777777" w:rsidTr="00DB0281">
        <w:trPr>
          <w:trHeight w:val="576"/>
        </w:trPr>
        <w:tc>
          <w:tcPr>
            <w:tcW w:w="1980" w:type="dxa"/>
            <w:vMerge/>
            <w:tcBorders>
              <w:top w:val="nil"/>
              <w:left w:val="single" w:sz="4" w:space="0" w:color="auto"/>
              <w:bottom w:val="single" w:sz="4" w:space="0" w:color="auto"/>
              <w:right w:val="single" w:sz="4" w:space="0" w:color="auto"/>
            </w:tcBorders>
            <w:vAlign w:val="center"/>
            <w:hideMark/>
          </w:tcPr>
          <w:p w14:paraId="7FE7A50F"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4B421E3" w14:textId="77777777" w:rsidR="00E00534" w:rsidRPr="000200ED" w:rsidRDefault="00E00534" w:rsidP="00FC0B31">
            <w:pPr>
              <w:pStyle w:val="TableText"/>
              <w:rPr>
                <w:lang w:eastAsia="en-AU"/>
              </w:rPr>
            </w:pPr>
            <w:r w:rsidRPr="000200ED">
              <w:rPr>
                <w:lang w:eastAsia="en-AU"/>
              </w:rPr>
              <w:t>Mature grasses, broadleaf weeds and Phyllanthus (</w:t>
            </w:r>
            <w:r w:rsidRPr="000200ED">
              <w:rPr>
                <w:i/>
                <w:iCs/>
                <w:lang w:eastAsia="en-AU"/>
              </w:rPr>
              <w:t>Phylanthus spp</w:t>
            </w:r>
            <w:r w:rsidRPr="000200ED">
              <w:rPr>
                <w:lang w:eastAsia="en-AU"/>
              </w:rPr>
              <w:t>.)</w:t>
            </w:r>
          </w:p>
        </w:tc>
        <w:tc>
          <w:tcPr>
            <w:tcW w:w="1985" w:type="dxa"/>
            <w:tcBorders>
              <w:top w:val="nil"/>
              <w:left w:val="nil"/>
              <w:bottom w:val="single" w:sz="4" w:space="0" w:color="auto"/>
              <w:right w:val="single" w:sz="4" w:space="0" w:color="auto"/>
            </w:tcBorders>
            <w:shd w:val="clear" w:color="auto" w:fill="auto"/>
            <w:vAlign w:val="center"/>
            <w:hideMark/>
          </w:tcPr>
          <w:p w14:paraId="3D8501F8"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32A94E5A" w14:textId="4F35EA67" w:rsidR="00E00534" w:rsidRPr="000200ED" w:rsidRDefault="00DB0281" w:rsidP="00DB0281">
            <w:pPr>
              <w:pStyle w:val="TableText"/>
              <w:rPr>
                <w:lang w:eastAsia="en-AU"/>
              </w:rPr>
            </w:pPr>
            <w:r>
              <w:rPr>
                <w:lang w:eastAsia="en-AU"/>
              </w:rPr>
              <w:t>N</w:t>
            </w:r>
            <w:r w:rsidR="00E00534" w:rsidRPr="000200ED">
              <w:rPr>
                <w:lang w:eastAsia="en-AU"/>
              </w:rPr>
              <w:t>ot supported (environment)</w:t>
            </w:r>
          </w:p>
        </w:tc>
      </w:tr>
      <w:tr w:rsidR="00E00534" w:rsidRPr="000200ED" w14:paraId="51308948" w14:textId="77777777" w:rsidTr="00FC0B31">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27C86A4" w14:textId="33D3334B" w:rsidR="00E00534" w:rsidRPr="000200ED" w:rsidRDefault="00E00534" w:rsidP="00FC0B31">
            <w:pPr>
              <w:pStyle w:val="TableText"/>
              <w:rPr>
                <w:lang w:eastAsia="en-AU"/>
              </w:rPr>
            </w:pPr>
            <w:r w:rsidRPr="000200ED">
              <w:rPr>
                <w:lang w:eastAsia="en-AU"/>
              </w:rPr>
              <w:lastRenderedPageBreak/>
              <w:t xml:space="preserve">Sugarcane </w:t>
            </w:r>
            <w:r w:rsidR="00DB0281">
              <w:rPr>
                <w:lang w:eastAsia="en-AU"/>
              </w:rPr>
              <w:t>–</w:t>
            </w:r>
            <w:r w:rsidRPr="000200ED">
              <w:rPr>
                <w:lang w:eastAsia="en-AU"/>
              </w:rPr>
              <w:t xml:space="preserve"> plant and ratoon</w:t>
            </w:r>
          </w:p>
        </w:tc>
        <w:tc>
          <w:tcPr>
            <w:tcW w:w="2693" w:type="dxa"/>
            <w:tcBorders>
              <w:top w:val="nil"/>
              <w:left w:val="nil"/>
              <w:bottom w:val="single" w:sz="4" w:space="0" w:color="auto"/>
              <w:right w:val="single" w:sz="4" w:space="0" w:color="auto"/>
            </w:tcBorders>
            <w:shd w:val="clear" w:color="auto" w:fill="auto"/>
            <w:vAlign w:val="center"/>
            <w:hideMark/>
          </w:tcPr>
          <w:p w14:paraId="0E4625FC" w14:textId="77C29E4E" w:rsidR="00E00534" w:rsidRPr="000200ED" w:rsidRDefault="00E00534" w:rsidP="00FC0B31">
            <w:pPr>
              <w:pStyle w:val="TableText"/>
              <w:rPr>
                <w:lang w:eastAsia="en-AU"/>
              </w:rPr>
            </w:pPr>
            <w:r w:rsidRPr="000200ED">
              <w:rPr>
                <w:lang w:eastAsia="en-AU"/>
              </w:rPr>
              <w:t xml:space="preserve">Most </w:t>
            </w:r>
            <w:r w:rsidR="00DB0281">
              <w:rPr>
                <w:lang w:eastAsia="en-AU"/>
              </w:rPr>
              <w:t>s</w:t>
            </w:r>
            <w:r w:rsidRPr="000200ED">
              <w:rPr>
                <w:lang w:eastAsia="en-AU"/>
              </w:rPr>
              <w:t xml:space="preserve">eedling </w:t>
            </w:r>
            <w:r w:rsidR="00DB0281">
              <w:rPr>
                <w:lang w:eastAsia="en-AU"/>
              </w:rPr>
              <w:t>b</w:t>
            </w:r>
            <w:r w:rsidRPr="000200ED">
              <w:rPr>
                <w:lang w:eastAsia="en-AU"/>
              </w:rPr>
              <w:t xml:space="preserve">roadleaf Weeds including </w:t>
            </w:r>
            <w:r w:rsidR="00DB0281">
              <w:rPr>
                <w:lang w:eastAsia="en-AU"/>
              </w:rPr>
              <w:t>s</w:t>
            </w:r>
            <w:r w:rsidRPr="000200ED">
              <w:rPr>
                <w:lang w:eastAsia="en-AU"/>
              </w:rPr>
              <w:t xml:space="preserve">icklepod </w:t>
            </w:r>
            <w:r w:rsidRPr="000200ED">
              <w:rPr>
                <w:i/>
                <w:iCs/>
                <w:lang w:eastAsia="en-AU"/>
              </w:rPr>
              <w:t>(Senna (Cassia) obtusifolia),</w:t>
            </w:r>
            <w:r w:rsidRPr="000200ED">
              <w:rPr>
                <w:lang w:eastAsia="en-AU"/>
              </w:rPr>
              <w:t xml:space="preserve"> </w:t>
            </w:r>
            <w:r w:rsidR="00DB0281">
              <w:rPr>
                <w:lang w:eastAsia="en-AU"/>
              </w:rPr>
              <w:t>b</w:t>
            </w:r>
            <w:r w:rsidRPr="000200ED">
              <w:rPr>
                <w:lang w:eastAsia="en-AU"/>
              </w:rPr>
              <w:t xml:space="preserve">luetop </w:t>
            </w:r>
            <w:r w:rsidRPr="000200ED">
              <w:rPr>
                <w:i/>
                <w:iCs/>
                <w:lang w:eastAsia="en-AU"/>
              </w:rPr>
              <w:t xml:space="preserve">(Ageratum houstonianum), </w:t>
            </w:r>
            <w:r w:rsidR="00DB0281">
              <w:rPr>
                <w:i/>
                <w:iCs/>
                <w:lang w:eastAsia="en-AU"/>
              </w:rPr>
              <w:t>p</w:t>
            </w:r>
            <w:r w:rsidRPr="000200ED">
              <w:rPr>
                <w:lang w:eastAsia="en-AU"/>
              </w:rPr>
              <w:t>hyllanthus</w:t>
            </w:r>
            <w:r w:rsidRPr="000200ED">
              <w:rPr>
                <w:i/>
                <w:iCs/>
                <w:lang w:eastAsia="en-AU"/>
              </w:rPr>
              <w:t xml:space="preserve"> (Phyllanthus spp.), </w:t>
            </w:r>
            <w:r w:rsidR="00DB0281">
              <w:rPr>
                <w:i/>
                <w:iCs/>
                <w:lang w:eastAsia="en-AU"/>
              </w:rPr>
              <w:t>c</w:t>
            </w:r>
            <w:r w:rsidRPr="000200ED">
              <w:rPr>
                <w:lang w:eastAsia="en-AU"/>
              </w:rPr>
              <w:t xml:space="preserve">alopo </w:t>
            </w:r>
            <w:r w:rsidRPr="000200ED">
              <w:rPr>
                <w:i/>
                <w:iCs/>
                <w:lang w:eastAsia="en-AU"/>
              </w:rPr>
              <w:t>(Calapogonium muconoides)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42BF74F" w14:textId="77777777" w:rsidR="00E00534" w:rsidRPr="000200ED" w:rsidRDefault="00E00534" w:rsidP="00FC0B31">
            <w:pPr>
              <w:pStyle w:val="TableText"/>
              <w:rPr>
                <w:lang w:eastAsia="en-AU"/>
              </w:rPr>
            </w:pPr>
            <w:r w:rsidRPr="000200ED">
              <w:rPr>
                <w:lang w:eastAsia="en-AU"/>
              </w:rPr>
              <w:t>Boomspray or directed interrow spray</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15BB6579" w14:textId="3BFC5824" w:rsidR="00E00534" w:rsidRPr="000200ED" w:rsidRDefault="00DB0281" w:rsidP="00FC0B31">
            <w:pPr>
              <w:pStyle w:val="TableText"/>
              <w:rPr>
                <w:lang w:eastAsia="en-AU"/>
              </w:rPr>
            </w:pPr>
            <w:r>
              <w:rPr>
                <w:lang w:eastAsia="en-AU"/>
              </w:rPr>
              <w:t>N</w:t>
            </w:r>
            <w:r w:rsidR="00E00534" w:rsidRPr="000200ED">
              <w:rPr>
                <w:lang w:eastAsia="en-AU"/>
              </w:rPr>
              <w:t>ot supported (environment, residues [post-emergent boomspray])</w:t>
            </w:r>
          </w:p>
        </w:tc>
      </w:tr>
      <w:tr w:rsidR="00E00534" w:rsidRPr="000200ED" w14:paraId="77A1DC35" w14:textId="77777777" w:rsidTr="00FC0B31">
        <w:trPr>
          <w:trHeight w:val="1152"/>
        </w:trPr>
        <w:tc>
          <w:tcPr>
            <w:tcW w:w="1980" w:type="dxa"/>
            <w:vMerge/>
            <w:tcBorders>
              <w:top w:val="nil"/>
              <w:left w:val="single" w:sz="4" w:space="0" w:color="auto"/>
              <w:bottom w:val="single" w:sz="4" w:space="0" w:color="auto"/>
              <w:right w:val="single" w:sz="4" w:space="0" w:color="auto"/>
            </w:tcBorders>
            <w:vAlign w:val="center"/>
            <w:hideMark/>
          </w:tcPr>
          <w:p w14:paraId="4E0F5D15"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E72C4DF" w14:textId="123D87E0" w:rsidR="00E00534" w:rsidRPr="000200ED" w:rsidRDefault="00E00534" w:rsidP="00FC0B31">
            <w:pPr>
              <w:pStyle w:val="TableText"/>
              <w:rPr>
                <w:lang w:eastAsia="en-AU"/>
              </w:rPr>
            </w:pPr>
            <w:r w:rsidRPr="000200ED">
              <w:rPr>
                <w:lang w:eastAsia="en-AU"/>
              </w:rPr>
              <w:t xml:space="preserve">Most </w:t>
            </w:r>
            <w:r w:rsidR="00DB0281">
              <w:rPr>
                <w:lang w:eastAsia="en-AU"/>
              </w:rPr>
              <w:t>s</w:t>
            </w:r>
            <w:r w:rsidRPr="000200ED">
              <w:rPr>
                <w:lang w:eastAsia="en-AU"/>
              </w:rPr>
              <w:t xml:space="preserve">eedling </w:t>
            </w:r>
            <w:r w:rsidR="00DB0281">
              <w:rPr>
                <w:lang w:eastAsia="en-AU"/>
              </w:rPr>
              <w:t>g</w:t>
            </w:r>
            <w:r w:rsidRPr="000200ED">
              <w:rPr>
                <w:lang w:eastAsia="en-AU"/>
              </w:rPr>
              <w:t xml:space="preserve">rasses including </w:t>
            </w:r>
            <w:r w:rsidR="00DB0281">
              <w:rPr>
                <w:lang w:eastAsia="en-AU"/>
              </w:rPr>
              <w:t>a</w:t>
            </w:r>
            <w:r w:rsidRPr="000200ED">
              <w:rPr>
                <w:lang w:eastAsia="en-AU"/>
              </w:rPr>
              <w:t xml:space="preserve">wnless </w:t>
            </w:r>
            <w:r w:rsidR="00DB0281">
              <w:rPr>
                <w:lang w:eastAsia="en-AU"/>
              </w:rPr>
              <w:t>b</w:t>
            </w:r>
            <w:r w:rsidRPr="000200ED">
              <w:rPr>
                <w:lang w:eastAsia="en-AU"/>
              </w:rPr>
              <w:t xml:space="preserve">arnyard </w:t>
            </w:r>
            <w:r w:rsidR="00DB0281">
              <w:rPr>
                <w:lang w:eastAsia="en-AU"/>
              </w:rPr>
              <w:t>g</w:t>
            </w:r>
            <w:r w:rsidRPr="000200ED">
              <w:rPr>
                <w:lang w:eastAsia="en-AU"/>
              </w:rPr>
              <w:t xml:space="preserve">rass </w:t>
            </w:r>
            <w:r w:rsidRPr="000200ED">
              <w:rPr>
                <w:i/>
                <w:iCs/>
                <w:lang w:eastAsia="en-AU"/>
              </w:rPr>
              <w:t>(Echinochloa colona)</w:t>
            </w:r>
            <w:r w:rsidRPr="000200ED">
              <w:rPr>
                <w:lang w:eastAsia="en-AU"/>
              </w:rPr>
              <w:t xml:space="preserve">, </w:t>
            </w:r>
            <w:r w:rsidR="00DB0281">
              <w:rPr>
                <w:lang w:eastAsia="en-AU"/>
              </w:rPr>
              <w:t>s</w:t>
            </w:r>
            <w:r w:rsidRPr="000200ED">
              <w:rPr>
                <w:lang w:eastAsia="en-AU"/>
              </w:rPr>
              <w:t xml:space="preserve">ummer </w:t>
            </w:r>
            <w:r w:rsidR="00DB0281">
              <w:rPr>
                <w:lang w:eastAsia="en-AU"/>
              </w:rPr>
              <w:t>g</w:t>
            </w:r>
            <w:r w:rsidRPr="000200ED">
              <w:rPr>
                <w:lang w:eastAsia="en-AU"/>
              </w:rPr>
              <w:t xml:space="preserve">rass </w:t>
            </w:r>
            <w:r w:rsidRPr="000200ED">
              <w:rPr>
                <w:i/>
                <w:iCs/>
                <w:lang w:eastAsia="en-AU"/>
              </w:rPr>
              <w:t>(Digitaria ciliaris),</w:t>
            </w:r>
            <w:r w:rsidR="00DB0281">
              <w:rPr>
                <w:i/>
                <w:iCs/>
                <w:lang w:eastAsia="en-AU"/>
              </w:rPr>
              <w:t>g</w:t>
            </w:r>
            <w:r w:rsidRPr="000200ED">
              <w:rPr>
                <w:lang w:eastAsia="en-AU"/>
              </w:rPr>
              <w:t xml:space="preserve">uinea </w:t>
            </w:r>
            <w:r w:rsidR="00DB0281">
              <w:rPr>
                <w:lang w:eastAsia="en-AU"/>
              </w:rPr>
              <w:t>g</w:t>
            </w:r>
            <w:r w:rsidRPr="000200ED">
              <w:rPr>
                <w:lang w:eastAsia="en-AU"/>
              </w:rPr>
              <w:t>rass</w:t>
            </w:r>
            <w:r w:rsidRPr="000200ED">
              <w:rPr>
                <w:i/>
                <w:iCs/>
                <w:lang w:eastAsia="en-AU"/>
              </w:rPr>
              <w:t xml:space="preserve"> (Panicum maximum),</w:t>
            </w:r>
            <w:r w:rsidR="00DB0281">
              <w:rPr>
                <w:i/>
                <w:iCs/>
                <w:lang w:eastAsia="en-AU"/>
              </w:rPr>
              <w:t>h</w:t>
            </w:r>
            <w:r w:rsidRPr="000200ED">
              <w:rPr>
                <w:lang w:eastAsia="en-AU"/>
              </w:rPr>
              <w:t xml:space="preserve">amil </w:t>
            </w:r>
            <w:r w:rsidR="00DB0281">
              <w:rPr>
                <w:lang w:eastAsia="en-AU"/>
              </w:rPr>
              <w:t>g</w:t>
            </w:r>
            <w:r w:rsidRPr="000200ED">
              <w:rPr>
                <w:lang w:eastAsia="en-AU"/>
              </w:rPr>
              <w:t xml:space="preserve">rass </w:t>
            </w:r>
            <w:r w:rsidRPr="000200ED">
              <w:rPr>
                <w:i/>
                <w:iCs/>
                <w:lang w:eastAsia="en-AU"/>
              </w:rPr>
              <w:t>(Panicum maximum cv Hamil),</w:t>
            </w:r>
            <w:r w:rsidR="00DB0281">
              <w:rPr>
                <w:i/>
                <w:iCs/>
                <w:lang w:eastAsia="en-AU"/>
              </w:rPr>
              <w:t>g</w:t>
            </w:r>
            <w:r w:rsidRPr="000200ED">
              <w:rPr>
                <w:lang w:eastAsia="en-AU"/>
              </w:rPr>
              <w:t xml:space="preserve">reen </w:t>
            </w:r>
            <w:r w:rsidR="00DB0281">
              <w:rPr>
                <w:lang w:eastAsia="en-AU"/>
              </w:rPr>
              <w:t>s</w:t>
            </w:r>
            <w:r w:rsidRPr="000200ED">
              <w:rPr>
                <w:lang w:eastAsia="en-AU"/>
              </w:rPr>
              <w:t xml:space="preserve">ummer </w:t>
            </w:r>
            <w:r w:rsidR="00DB0281">
              <w:rPr>
                <w:lang w:eastAsia="en-AU"/>
              </w:rPr>
              <w:t>g</w:t>
            </w:r>
            <w:r w:rsidRPr="000200ED">
              <w:rPr>
                <w:lang w:eastAsia="en-AU"/>
              </w:rPr>
              <w:t xml:space="preserve">rass </w:t>
            </w:r>
            <w:r w:rsidRPr="000200ED">
              <w:rPr>
                <w:i/>
                <w:iCs/>
                <w:lang w:eastAsia="en-AU"/>
              </w:rPr>
              <w:t>(Brachiaria miliiformis)</w:t>
            </w:r>
          </w:p>
        </w:tc>
        <w:tc>
          <w:tcPr>
            <w:tcW w:w="1985" w:type="dxa"/>
            <w:vMerge/>
            <w:tcBorders>
              <w:top w:val="nil"/>
              <w:left w:val="single" w:sz="4" w:space="0" w:color="auto"/>
              <w:bottom w:val="single" w:sz="4" w:space="0" w:color="auto"/>
              <w:right w:val="single" w:sz="4" w:space="0" w:color="auto"/>
            </w:tcBorders>
            <w:vAlign w:val="center"/>
            <w:hideMark/>
          </w:tcPr>
          <w:p w14:paraId="53F77B79"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848B057" w14:textId="77777777" w:rsidR="00E00534" w:rsidRPr="000200ED" w:rsidRDefault="00E00534" w:rsidP="00FC0B31">
            <w:pPr>
              <w:pStyle w:val="TableText"/>
              <w:rPr>
                <w:lang w:eastAsia="en-AU"/>
              </w:rPr>
            </w:pPr>
          </w:p>
        </w:tc>
      </w:tr>
      <w:tr w:rsidR="00E00534" w:rsidRPr="000200ED" w14:paraId="38F951CD"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89DEF5" w14:textId="77777777" w:rsidR="00E00534" w:rsidRPr="000200ED" w:rsidRDefault="00E00534" w:rsidP="00FC0B31">
            <w:pPr>
              <w:pStyle w:val="TableText"/>
              <w:rPr>
                <w:lang w:eastAsia="en-AU"/>
              </w:rPr>
            </w:pPr>
            <w:r w:rsidRPr="000200ED">
              <w:rPr>
                <w:lang w:eastAsia="en-AU"/>
              </w:rPr>
              <w:t>Cotton</w:t>
            </w:r>
          </w:p>
        </w:tc>
        <w:tc>
          <w:tcPr>
            <w:tcW w:w="2693" w:type="dxa"/>
            <w:tcBorders>
              <w:top w:val="nil"/>
              <w:left w:val="nil"/>
              <w:bottom w:val="single" w:sz="4" w:space="0" w:color="auto"/>
              <w:right w:val="single" w:sz="4" w:space="0" w:color="auto"/>
            </w:tcBorders>
            <w:shd w:val="clear" w:color="auto" w:fill="auto"/>
            <w:vAlign w:val="center"/>
            <w:hideMark/>
          </w:tcPr>
          <w:p w14:paraId="1F3B20AB" w14:textId="77777777" w:rsidR="00E00534" w:rsidRPr="000200ED" w:rsidRDefault="00E00534" w:rsidP="00FC0B31">
            <w:pPr>
              <w:pStyle w:val="TableText"/>
              <w:rPr>
                <w:lang w:eastAsia="en-AU"/>
              </w:rPr>
            </w:pPr>
            <w:r w:rsidRPr="000200ED">
              <w:rPr>
                <w:lang w:eastAsia="en-AU"/>
              </w:rPr>
              <w:t>Desiccant to aid harvest</w:t>
            </w:r>
          </w:p>
        </w:tc>
        <w:tc>
          <w:tcPr>
            <w:tcW w:w="1985" w:type="dxa"/>
            <w:tcBorders>
              <w:top w:val="nil"/>
              <w:left w:val="nil"/>
              <w:bottom w:val="single" w:sz="4" w:space="0" w:color="auto"/>
              <w:right w:val="single" w:sz="4" w:space="0" w:color="auto"/>
            </w:tcBorders>
            <w:shd w:val="clear" w:color="auto" w:fill="auto"/>
            <w:vAlign w:val="center"/>
            <w:hideMark/>
          </w:tcPr>
          <w:p w14:paraId="3A60F46C"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bottom"/>
            <w:hideMark/>
          </w:tcPr>
          <w:p w14:paraId="348DA4D5" w14:textId="53B1B17A" w:rsidR="00E00534" w:rsidRPr="000200ED" w:rsidRDefault="00DB0281" w:rsidP="00FC0B31">
            <w:pPr>
              <w:pStyle w:val="TableText"/>
              <w:rPr>
                <w:lang w:eastAsia="en-AU"/>
              </w:rPr>
            </w:pPr>
            <w:r>
              <w:rPr>
                <w:lang w:eastAsia="en-AU"/>
              </w:rPr>
              <w:t>N</w:t>
            </w:r>
            <w:r w:rsidR="00E00534" w:rsidRPr="000200ED">
              <w:rPr>
                <w:lang w:eastAsia="en-AU"/>
              </w:rPr>
              <w:t>ot supported (environment, residues)</w:t>
            </w:r>
          </w:p>
        </w:tc>
      </w:tr>
      <w:tr w:rsidR="00E00534" w:rsidRPr="000200ED" w14:paraId="163CCE1D" w14:textId="77777777" w:rsidTr="009B5B09">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C3F7D1" w14:textId="33CAAB9A" w:rsidR="00E00534" w:rsidRPr="000200ED" w:rsidRDefault="00E00534" w:rsidP="00FC0B31">
            <w:pPr>
              <w:pStyle w:val="TableText"/>
              <w:rPr>
                <w:lang w:eastAsia="en-AU"/>
              </w:rPr>
            </w:pPr>
            <w:r w:rsidRPr="000200ED">
              <w:rPr>
                <w:lang w:eastAsia="en-AU"/>
              </w:rPr>
              <w:t>Lucerne (established</w:t>
            </w:r>
            <w:r w:rsidR="009B5B09">
              <w:rPr>
                <w:lang w:eastAsia="en-AU"/>
              </w:rPr>
              <w:t xml:space="preserve"> –</w:t>
            </w:r>
            <w:r w:rsidRPr="000200ED">
              <w:rPr>
                <w:lang w:eastAsia="en-AU"/>
              </w:rPr>
              <w:t xml:space="preserve"> at least </w:t>
            </w:r>
            <w:r w:rsidR="009B5B09">
              <w:rPr>
                <w:lang w:eastAsia="en-AU"/>
              </w:rPr>
              <w:t>one</w:t>
            </w:r>
            <w:r w:rsidR="009B5B09" w:rsidRPr="000200ED">
              <w:rPr>
                <w:lang w:eastAsia="en-AU"/>
              </w:rPr>
              <w:t xml:space="preserve"> </w:t>
            </w:r>
            <w:r w:rsidRPr="000200ED">
              <w:rPr>
                <w:lang w:eastAsia="en-AU"/>
              </w:rPr>
              <w:t>year old)</w:t>
            </w:r>
          </w:p>
        </w:tc>
        <w:tc>
          <w:tcPr>
            <w:tcW w:w="2693" w:type="dxa"/>
            <w:tcBorders>
              <w:top w:val="nil"/>
              <w:left w:val="nil"/>
              <w:bottom w:val="single" w:sz="4" w:space="0" w:color="auto"/>
              <w:right w:val="single" w:sz="4" w:space="0" w:color="auto"/>
            </w:tcBorders>
            <w:shd w:val="clear" w:color="auto" w:fill="auto"/>
            <w:vAlign w:val="center"/>
            <w:hideMark/>
          </w:tcPr>
          <w:p w14:paraId="2C06FEAB" w14:textId="1BC4316B" w:rsidR="00E00534" w:rsidRPr="000200ED" w:rsidRDefault="00E00534" w:rsidP="00FC0B31">
            <w:pPr>
              <w:pStyle w:val="TableText"/>
              <w:rPr>
                <w:lang w:eastAsia="en-AU"/>
              </w:rPr>
            </w:pPr>
            <w:r w:rsidRPr="000200ED">
              <w:rPr>
                <w:lang w:eastAsia="en-AU"/>
              </w:rPr>
              <w:t xml:space="preserve">Most annual weeds including </w:t>
            </w:r>
            <w:r w:rsidR="009B5B09">
              <w:rPr>
                <w:lang w:eastAsia="en-AU"/>
              </w:rPr>
              <w:t>c</w:t>
            </w:r>
            <w:r w:rsidRPr="000200ED">
              <w:rPr>
                <w:lang w:eastAsia="en-AU"/>
              </w:rPr>
              <w:t xml:space="preserve">apeweed and </w:t>
            </w:r>
            <w:r w:rsidR="009B5B09">
              <w:rPr>
                <w:lang w:eastAsia="en-AU"/>
              </w:rPr>
              <w:t>e</w:t>
            </w:r>
            <w:r w:rsidRPr="000200ED">
              <w:rPr>
                <w:lang w:eastAsia="en-AU"/>
              </w:rPr>
              <w:t xml:space="preserve">rodium. For improved grazing, hay or seed production or over sowing, enhanced control of some broadleaf weeds, and short term residual weed control </w:t>
            </w:r>
          </w:p>
        </w:tc>
        <w:tc>
          <w:tcPr>
            <w:tcW w:w="1985" w:type="dxa"/>
            <w:tcBorders>
              <w:top w:val="nil"/>
              <w:left w:val="nil"/>
              <w:bottom w:val="single" w:sz="4" w:space="0" w:color="auto"/>
              <w:right w:val="single" w:sz="4" w:space="0" w:color="auto"/>
            </w:tcBorders>
            <w:shd w:val="clear" w:color="auto" w:fill="auto"/>
            <w:vAlign w:val="center"/>
            <w:hideMark/>
          </w:tcPr>
          <w:p w14:paraId="2364B59F" w14:textId="77777777" w:rsidR="00E00534" w:rsidRPr="000200ED" w:rsidRDefault="00E00534" w:rsidP="009B5B09">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699863E2" w14:textId="0826BA83" w:rsidR="00E00534" w:rsidRPr="000200ED" w:rsidRDefault="00DB0281" w:rsidP="009B5B09">
            <w:pPr>
              <w:pStyle w:val="TableText"/>
              <w:rPr>
                <w:lang w:eastAsia="en-AU"/>
              </w:rPr>
            </w:pPr>
            <w:r>
              <w:rPr>
                <w:lang w:eastAsia="en-AU"/>
              </w:rPr>
              <w:t>N</w:t>
            </w:r>
            <w:r w:rsidR="00E00534" w:rsidRPr="000200ED">
              <w:rPr>
                <w:lang w:eastAsia="en-AU"/>
              </w:rPr>
              <w:t>ot supported (environment)</w:t>
            </w:r>
          </w:p>
        </w:tc>
      </w:tr>
      <w:tr w:rsidR="00E00534" w:rsidRPr="000200ED" w14:paraId="42FD9F33" w14:textId="77777777" w:rsidTr="00FC0B31">
        <w:trPr>
          <w:trHeight w:val="14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5BBEF6D" w14:textId="6DB29B47" w:rsidR="00E00534" w:rsidRPr="000200ED" w:rsidRDefault="00E00534" w:rsidP="00FC0B31">
            <w:pPr>
              <w:pStyle w:val="TableText"/>
              <w:rPr>
                <w:lang w:eastAsia="en-AU"/>
              </w:rPr>
            </w:pPr>
            <w:r w:rsidRPr="000200ED">
              <w:rPr>
                <w:lang w:eastAsia="en-AU"/>
              </w:rPr>
              <w:t xml:space="preserve">Public </w:t>
            </w:r>
            <w:r w:rsidR="009B5B09">
              <w:rPr>
                <w:lang w:eastAsia="en-AU"/>
              </w:rPr>
              <w:t>s</w:t>
            </w:r>
            <w:r w:rsidRPr="000200ED">
              <w:rPr>
                <w:lang w:eastAsia="en-AU"/>
              </w:rPr>
              <w:t xml:space="preserve">ervice </w:t>
            </w:r>
            <w:r w:rsidR="009B5B09">
              <w:rPr>
                <w:lang w:eastAsia="en-AU"/>
              </w:rPr>
              <w:t>a</w:t>
            </w:r>
            <w:r w:rsidRPr="000200ED">
              <w:rPr>
                <w:lang w:eastAsia="en-AU"/>
              </w:rPr>
              <w:t xml:space="preserve">reas, </w:t>
            </w:r>
            <w:r w:rsidR="009B5B09">
              <w:rPr>
                <w:lang w:eastAsia="en-AU"/>
              </w:rPr>
              <w:t>r</w:t>
            </w:r>
            <w:r w:rsidRPr="000200ED">
              <w:rPr>
                <w:lang w:eastAsia="en-AU"/>
              </w:rPr>
              <w:t>ights-of-</w:t>
            </w:r>
            <w:r w:rsidR="009B5B09">
              <w:rPr>
                <w:lang w:eastAsia="en-AU"/>
              </w:rPr>
              <w:t>w</w:t>
            </w:r>
            <w:r w:rsidRPr="000200ED">
              <w:rPr>
                <w:lang w:eastAsia="en-AU"/>
              </w:rPr>
              <w:t xml:space="preserve">ay, </w:t>
            </w:r>
            <w:r w:rsidR="009B5B09">
              <w:rPr>
                <w:lang w:eastAsia="en-AU"/>
              </w:rPr>
              <w:t>m</w:t>
            </w:r>
            <w:r w:rsidRPr="000200ED">
              <w:rPr>
                <w:lang w:eastAsia="en-AU"/>
              </w:rPr>
              <w:t xml:space="preserve">arket </w:t>
            </w:r>
            <w:r w:rsidR="009B5B09">
              <w:rPr>
                <w:lang w:eastAsia="en-AU"/>
              </w:rPr>
              <w:t>g</w:t>
            </w:r>
            <w:r w:rsidRPr="000200ED">
              <w:rPr>
                <w:lang w:eastAsia="en-AU"/>
              </w:rPr>
              <w:t xml:space="preserve">ardens and </w:t>
            </w:r>
            <w:r w:rsidR="009B5B09">
              <w:rPr>
                <w:lang w:eastAsia="en-AU"/>
              </w:rPr>
              <w:t>n</w:t>
            </w:r>
            <w:r w:rsidRPr="000200ED">
              <w:rPr>
                <w:lang w:eastAsia="en-AU"/>
              </w:rPr>
              <w:t xml:space="preserve">urseries, </w:t>
            </w:r>
            <w:r w:rsidR="009B5B09">
              <w:rPr>
                <w:lang w:eastAsia="en-AU"/>
              </w:rPr>
              <w:t>o</w:t>
            </w:r>
            <w:r w:rsidRPr="000200ED">
              <w:rPr>
                <w:lang w:eastAsia="en-AU"/>
              </w:rPr>
              <w:t xml:space="preserve">rchards (including </w:t>
            </w:r>
            <w:r w:rsidR="009B5B09">
              <w:rPr>
                <w:lang w:eastAsia="en-AU"/>
              </w:rPr>
              <w:t>b</w:t>
            </w:r>
            <w:r w:rsidRPr="000200ED">
              <w:rPr>
                <w:lang w:eastAsia="en-AU"/>
              </w:rPr>
              <w:t xml:space="preserve">ananas), </w:t>
            </w:r>
            <w:r w:rsidR="009B5B09">
              <w:rPr>
                <w:lang w:eastAsia="en-AU"/>
              </w:rPr>
              <w:t>v</w:t>
            </w:r>
            <w:r w:rsidRPr="000200ED">
              <w:rPr>
                <w:lang w:eastAsia="en-AU"/>
              </w:rPr>
              <w:t xml:space="preserve">ineyards and </w:t>
            </w:r>
            <w:r w:rsidR="009B5B09">
              <w:rPr>
                <w:lang w:eastAsia="en-AU"/>
              </w:rPr>
              <w:t>f</w:t>
            </w:r>
            <w:r w:rsidRPr="000200ED">
              <w:rPr>
                <w:lang w:eastAsia="en-AU"/>
              </w:rPr>
              <w:t xml:space="preserve">orests </w:t>
            </w:r>
            <w:r w:rsidR="009B5B09">
              <w:rPr>
                <w:lang w:eastAsia="en-AU"/>
              </w:rPr>
              <w:t>–</w:t>
            </w:r>
            <w:r w:rsidRPr="000200ED">
              <w:rPr>
                <w:lang w:eastAsia="en-AU"/>
              </w:rPr>
              <w:t xml:space="preserve"> ring weeding around trees with brown bark and strip spraying in </w:t>
            </w:r>
            <w:r w:rsidR="009B5B09">
              <w:rPr>
                <w:lang w:eastAsia="en-AU"/>
              </w:rPr>
              <w:t>o</w:t>
            </w:r>
            <w:r w:rsidRPr="000200ED">
              <w:rPr>
                <w:lang w:eastAsia="en-AU"/>
              </w:rPr>
              <w:t xml:space="preserve">rchards and </w:t>
            </w:r>
            <w:r w:rsidR="009B5B09">
              <w:rPr>
                <w:lang w:eastAsia="en-AU"/>
              </w:rPr>
              <w:t>v</w:t>
            </w:r>
            <w:r w:rsidRPr="000200ED">
              <w:rPr>
                <w:lang w:eastAsia="en-AU"/>
              </w:rPr>
              <w:t>ineyards</w:t>
            </w:r>
          </w:p>
        </w:tc>
        <w:tc>
          <w:tcPr>
            <w:tcW w:w="2693" w:type="dxa"/>
            <w:tcBorders>
              <w:top w:val="nil"/>
              <w:left w:val="nil"/>
              <w:bottom w:val="single" w:sz="4" w:space="0" w:color="auto"/>
              <w:right w:val="single" w:sz="4" w:space="0" w:color="auto"/>
            </w:tcBorders>
            <w:shd w:val="clear" w:color="auto" w:fill="auto"/>
            <w:vAlign w:val="center"/>
            <w:hideMark/>
          </w:tcPr>
          <w:p w14:paraId="05DCE79E" w14:textId="6BF279C2" w:rsidR="00E00534" w:rsidRPr="000200ED" w:rsidRDefault="00E00534" w:rsidP="00FC0B31">
            <w:pPr>
              <w:pStyle w:val="TableText"/>
              <w:rPr>
                <w:lang w:eastAsia="en-AU"/>
              </w:rPr>
            </w:pPr>
            <w:r w:rsidRPr="000200ED">
              <w:rPr>
                <w:lang w:eastAsia="en-AU"/>
              </w:rPr>
              <w:t xml:space="preserve">Most </w:t>
            </w:r>
            <w:r w:rsidR="009B5B09">
              <w:rPr>
                <w:lang w:eastAsia="en-AU"/>
              </w:rPr>
              <w:t>a</w:t>
            </w:r>
            <w:r w:rsidRPr="000200ED">
              <w:rPr>
                <w:lang w:eastAsia="en-AU"/>
              </w:rPr>
              <w:t xml:space="preserve">nnual </w:t>
            </w:r>
            <w:r w:rsidR="009B5B09">
              <w:rPr>
                <w:lang w:eastAsia="en-AU"/>
              </w:rPr>
              <w:t>g</w:t>
            </w:r>
            <w:r w:rsidRPr="000200ED">
              <w:rPr>
                <w:lang w:eastAsia="en-AU"/>
              </w:rPr>
              <w:t xml:space="preserve">rasses and </w:t>
            </w:r>
            <w:r w:rsidR="009B5B09">
              <w:rPr>
                <w:lang w:eastAsia="en-AU"/>
              </w:rPr>
              <w:t>b</w:t>
            </w:r>
            <w:r w:rsidRPr="000200ED">
              <w:rPr>
                <w:lang w:eastAsia="en-AU"/>
              </w:rPr>
              <w:t xml:space="preserve">roadleaved </w:t>
            </w:r>
            <w:r w:rsidR="009B5B09">
              <w:rPr>
                <w:lang w:eastAsia="en-AU"/>
              </w:rPr>
              <w:t>w</w:t>
            </w:r>
            <w:r w:rsidRPr="000200ED">
              <w:rPr>
                <w:lang w:eastAsia="en-AU"/>
              </w:rPr>
              <w:t>eeds</w:t>
            </w:r>
          </w:p>
        </w:tc>
        <w:tc>
          <w:tcPr>
            <w:tcW w:w="1985" w:type="dxa"/>
            <w:tcBorders>
              <w:top w:val="nil"/>
              <w:left w:val="nil"/>
              <w:bottom w:val="single" w:sz="4" w:space="0" w:color="auto"/>
              <w:right w:val="single" w:sz="4" w:space="0" w:color="auto"/>
            </w:tcBorders>
            <w:shd w:val="clear" w:color="auto" w:fill="auto"/>
            <w:vAlign w:val="center"/>
            <w:hideMark/>
          </w:tcPr>
          <w:p w14:paraId="06AE42A9" w14:textId="19F4C7F3" w:rsidR="00E00534" w:rsidRPr="000200ED" w:rsidRDefault="00E00534" w:rsidP="00FC0B31">
            <w:pPr>
              <w:pStyle w:val="TableText"/>
              <w:rPr>
                <w:lang w:eastAsia="en-AU"/>
              </w:rPr>
            </w:pPr>
            <w:r w:rsidRPr="000200ED">
              <w:rPr>
                <w:lang w:eastAsia="en-AU"/>
              </w:rPr>
              <w:t xml:space="preserve">High </w:t>
            </w:r>
            <w:r w:rsidR="009B5B09">
              <w:rPr>
                <w:lang w:eastAsia="en-AU"/>
              </w:rPr>
              <w:t>v</w:t>
            </w:r>
            <w:r w:rsidRPr="000200ED">
              <w:rPr>
                <w:lang w:eastAsia="en-AU"/>
              </w:rPr>
              <w:t xml:space="preserve">olume or </w:t>
            </w:r>
            <w:r w:rsidR="009B5B09">
              <w:rPr>
                <w:lang w:eastAsia="en-AU"/>
              </w:rPr>
              <w:t>p</w:t>
            </w:r>
            <w:r w:rsidRPr="000200ED">
              <w:rPr>
                <w:lang w:eastAsia="en-AU"/>
              </w:rPr>
              <w:t xml:space="preserve">ower </w:t>
            </w:r>
            <w:r w:rsidR="009B5B09">
              <w:rPr>
                <w:lang w:eastAsia="en-AU"/>
              </w:rPr>
              <w:t>s</w:t>
            </w:r>
            <w:r w:rsidRPr="000200ED">
              <w:rPr>
                <w:lang w:eastAsia="en-AU"/>
              </w:rPr>
              <w:t xml:space="preserve">prayer </w:t>
            </w:r>
          </w:p>
        </w:tc>
        <w:tc>
          <w:tcPr>
            <w:tcW w:w="3118" w:type="dxa"/>
            <w:tcBorders>
              <w:top w:val="nil"/>
              <w:left w:val="nil"/>
              <w:bottom w:val="single" w:sz="4" w:space="0" w:color="auto"/>
              <w:right w:val="single" w:sz="4" w:space="0" w:color="auto"/>
            </w:tcBorders>
            <w:shd w:val="clear" w:color="auto" w:fill="auto"/>
            <w:noWrap/>
            <w:vAlign w:val="center"/>
            <w:hideMark/>
          </w:tcPr>
          <w:p w14:paraId="664011F4" w14:textId="57F75F72"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6F21511B" w14:textId="77777777" w:rsidTr="00FC0B31">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6D12E0A" w14:textId="77777777" w:rsidR="00E00534" w:rsidRPr="000200ED" w:rsidRDefault="00E00534" w:rsidP="00FC0B31">
            <w:pPr>
              <w:pStyle w:val="TableText"/>
              <w:rPr>
                <w:lang w:eastAsia="en-AU"/>
              </w:rPr>
            </w:pPr>
            <w:r w:rsidRPr="000200ED">
              <w:rPr>
                <w:lang w:eastAsia="en-AU"/>
              </w:rPr>
              <w:t>Vegetable crops</w:t>
            </w:r>
          </w:p>
        </w:tc>
        <w:tc>
          <w:tcPr>
            <w:tcW w:w="2693" w:type="dxa"/>
            <w:tcBorders>
              <w:top w:val="nil"/>
              <w:left w:val="nil"/>
              <w:bottom w:val="single" w:sz="4" w:space="0" w:color="auto"/>
              <w:right w:val="single" w:sz="4" w:space="0" w:color="auto"/>
            </w:tcBorders>
            <w:shd w:val="clear" w:color="auto" w:fill="auto"/>
            <w:vAlign w:val="bottom"/>
            <w:hideMark/>
          </w:tcPr>
          <w:p w14:paraId="71DFE62F" w14:textId="675D71E9" w:rsidR="00E00534" w:rsidRPr="000200ED" w:rsidRDefault="00E00534" w:rsidP="00FC0B31">
            <w:pPr>
              <w:pStyle w:val="TableText"/>
              <w:rPr>
                <w:lang w:eastAsia="en-AU"/>
              </w:rPr>
            </w:pPr>
            <w:r w:rsidRPr="000200ED">
              <w:rPr>
                <w:lang w:eastAsia="en-AU"/>
              </w:rPr>
              <w:t xml:space="preserve">Weed control prior to crop emergence </w:t>
            </w:r>
            <w:r w:rsidR="009B5B09">
              <w:rPr>
                <w:lang w:eastAsia="en-AU"/>
              </w:rPr>
              <w:t>–</w:t>
            </w:r>
            <w:r w:rsidRPr="000200ED">
              <w:rPr>
                <w:lang w:eastAsia="en-AU"/>
              </w:rPr>
              <w:t xml:space="preserve"> most </w:t>
            </w:r>
            <w:r w:rsidR="009B5B09">
              <w:rPr>
                <w:lang w:eastAsia="en-AU"/>
              </w:rPr>
              <w:t>a</w:t>
            </w:r>
            <w:r w:rsidRPr="000200ED">
              <w:rPr>
                <w:lang w:eastAsia="en-AU"/>
              </w:rPr>
              <w:t xml:space="preserve">nnual </w:t>
            </w:r>
            <w:r w:rsidR="009B5B09">
              <w:rPr>
                <w:lang w:eastAsia="en-AU"/>
              </w:rPr>
              <w:t>g</w:t>
            </w:r>
            <w:r w:rsidRPr="000200ED">
              <w:rPr>
                <w:lang w:eastAsia="en-AU"/>
              </w:rPr>
              <w:t xml:space="preserve">rasses and </w:t>
            </w:r>
            <w:r w:rsidR="009B5B09">
              <w:rPr>
                <w:lang w:eastAsia="en-AU"/>
              </w:rPr>
              <w:t>b</w:t>
            </w:r>
            <w:r w:rsidRPr="000200ED">
              <w:rPr>
                <w:lang w:eastAsia="en-AU"/>
              </w:rPr>
              <w:t xml:space="preserve">roadleaved </w:t>
            </w:r>
            <w:r w:rsidR="009B5B09">
              <w:rPr>
                <w:lang w:eastAsia="en-AU"/>
              </w:rPr>
              <w:t>w</w:t>
            </w:r>
            <w:r w:rsidRPr="000200ED">
              <w:rPr>
                <w:lang w:eastAsia="en-AU"/>
              </w:rPr>
              <w:t>eeds</w:t>
            </w:r>
          </w:p>
        </w:tc>
        <w:tc>
          <w:tcPr>
            <w:tcW w:w="1985" w:type="dxa"/>
            <w:tcBorders>
              <w:top w:val="nil"/>
              <w:left w:val="nil"/>
              <w:bottom w:val="single" w:sz="4" w:space="0" w:color="auto"/>
              <w:right w:val="single" w:sz="4" w:space="0" w:color="auto"/>
            </w:tcBorders>
            <w:shd w:val="clear" w:color="auto" w:fill="auto"/>
            <w:vAlign w:val="center"/>
            <w:hideMark/>
          </w:tcPr>
          <w:p w14:paraId="358E8DE3" w14:textId="10508D50" w:rsidR="00E00534" w:rsidRPr="000200ED" w:rsidRDefault="00E00534" w:rsidP="00FC0B31">
            <w:pPr>
              <w:pStyle w:val="TableText"/>
              <w:rPr>
                <w:lang w:eastAsia="en-AU"/>
              </w:rPr>
            </w:pPr>
            <w:r w:rsidRPr="000200ED">
              <w:rPr>
                <w:lang w:eastAsia="en-AU"/>
              </w:rPr>
              <w:t xml:space="preserve">High </w:t>
            </w:r>
            <w:r w:rsidR="009B5B09">
              <w:rPr>
                <w:lang w:eastAsia="en-AU"/>
              </w:rPr>
              <w:t>v</w:t>
            </w:r>
            <w:r w:rsidRPr="000200ED">
              <w:rPr>
                <w:lang w:eastAsia="en-AU"/>
              </w:rPr>
              <w:t xml:space="preserve">olume or </w:t>
            </w:r>
            <w:r w:rsidR="009B5B09">
              <w:rPr>
                <w:lang w:eastAsia="en-AU"/>
              </w:rPr>
              <w:t>p</w:t>
            </w:r>
            <w:r w:rsidRPr="000200ED">
              <w:rPr>
                <w:lang w:eastAsia="en-AU"/>
              </w:rPr>
              <w:t xml:space="preserve">ower </w:t>
            </w:r>
            <w:r w:rsidR="009B5B09">
              <w:rPr>
                <w:lang w:eastAsia="en-AU"/>
              </w:rPr>
              <w:t>s</w:t>
            </w:r>
            <w:r w:rsidRPr="000200ED">
              <w:rPr>
                <w:lang w:eastAsia="en-AU"/>
              </w:rPr>
              <w:t xml:space="preserve">prayer </w:t>
            </w:r>
          </w:p>
        </w:tc>
        <w:tc>
          <w:tcPr>
            <w:tcW w:w="3118" w:type="dxa"/>
            <w:tcBorders>
              <w:top w:val="nil"/>
              <w:left w:val="nil"/>
              <w:bottom w:val="single" w:sz="4" w:space="0" w:color="auto"/>
              <w:right w:val="single" w:sz="4" w:space="0" w:color="auto"/>
            </w:tcBorders>
            <w:shd w:val="clear" w:color="auto" w:fill="auto"/>
            <w:noWrap/>
            <w:vAlign w:val="center"/>
            <w:hideMark/>
          </w:tcPr>
          <w:p w14:paraId="38E61E33" w14:textId="7DF7694D"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1DC8772B" w14:textId="77777777" w:rsidTr="00FC0B31">
        <w:trPr>
          <w:trHeight w:val="576"/>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317D0E" w14:textId="77777777" w:rsidR="00E00534" w:rsidRPr="000200ED" w:rsidRDefault="00E00534" w:rsidP="00FC0B31">
            <w:pPr>
              <w:pStyle w:val="TableText"/>
              <w:rPr>
                <w:lang w:eastAsia="en-AU"/>
              </w:rPr>
            </w:pPr>
            <w:r w:rsidRPr="000200ED">
              <w:rPr>
                <w:lang w:eastAsia="en-AU"/>
              </w:rPr>
              <w:t>Potatoes</w:t>
            </w:r>
          </w:p>
        </w:tc>
        <w:tc>
          <w:tcPr>
            <w:tcW w:w="2693" w:type="dxa"/>
            <w:tcBorders>
              <w:top w:val="nil"/>
              <w:left w:val="nil"/>
              <w:bottom w:val="single" w:sz="4" w:space="0" w:color="auto"/>
              <w:right w:val="single" w:sz="4" w:space="0" w:color="auto"/>
            </w:tcBorders>
            <w:shd w:val="clear" w:color="auto" w:fill="auto"/>
            <w:vAlign w:val="center"/>
            <w:hideMark/>
          </w:tcPr>
          <w:p w14:paraId="419772DA" w14:textId="09B77400" w:rsidR="00E00534" w:rsidRPr="000200ED" w:rsidRDefault="00E00534" w:rsidP="00FC0B31">
            <w:pPr>
              <w:pStyle w:val="TableText"/>
              <w:rPr>
                <w:lang w:eastAsia="en-AU"/>
              </w:rPr>
            </w:pPr>
            <w:r w:rsidRPr="000200ED">
              <w:rPr>
                <w:lang w:eastAsia="en-AU"/>
              </w:rPr>
              <w:t xml:space="preserve">General weed control </w:t>
            </w:r>
            <w:r w:rsidR="009B5B09">
              <w:rPr>
                <w:lang w:eastAsia="en-AU"/>
              </w:rPr>
              <w:t>–</w:t>
            </w:r>
            <w:r w:rsidRPr="000200ED">
              <w:rPr>
                <w:lang w:eastAsia="en-AU"/>
              </w:rPr>
              <w:t xml:space="preserve"> most </w:t>
            </w:r>
            <w:r w:rsidR="009B5B09">
              <w:rPr>
                <w:lang w:eastAsia="en-AU"/>
              </w:rPr>
              <w:t>a</w:t>
            </w:r>
            <w:r w:rsidRPr="000200ED">
              <w:rPr>
                <w:lang w:eastAsia="en-AU"/>
              </w:rPr>
              <w:t xml:space="preserve">nnual </w:t>
            </w:r>
            <w:r w:rsidR="009B5B09">
              <w:rPr>
                <w:lang w:eastAsia="en-AU"/>
              </w:rPr>
              <w:t>g</w:t>
            </w:r>
            <w:r w:rsidRPr="000200ED">
              <w:rPr>
                <w:lang w:eastAsia="en-AU"/>
              </w:rPr>
              <w:t xml:space="preserve">rasses and </w:t>
            </w:r>
            <w:r w:rsidR="009B5B09">
              <w:rPr>
                <w:lang w:eastAsia="en-AU"/>
              </w:rPr>
              <w:t>b</w:t>
            </w:r>
            <w:r w:rsidRPr="000200ED">
              <w:rPr>
                <w:lang w:eastAsia="en-AU"/>
              </w:rPr>
              <w:t xml:space="preserve">roadleaved </w:t>
            </w:r>
            <w:r w:rsidR="009B5B09">
              <w:rPr>
                <w:lang w:eastAsia="en-AU"/>
              </w:rPr>
              <w:t>w</w:t>
            </w:r>
            <w:r w:rsidRPr="000200ED">
              <w:rPr>
                <w:lang w:eastAsia="en-AU"/>
              </w:rPr>
              <w:t>eeds</w:t>
            </w:r>
          </w:p>
        </w:tc>
        <w:tc>
          <w:tcPr>
            <w:tcW w:w="1985" w:type="dxa"/>
            <w:tcBorders>
              <w:top w:val="nil"/>
              <w:left w:val="nil"/>
              <w:bottom w:val="single" w:sz="4" w:space="0" w:color="auto"/>
              <w:right w:val="single" w:sz="4" w:space="0" w:color="auto"/>
            </w:tcBorders>
            <w:shd w:val="clear" w:color="auto" w:fill="auto"/>
            <w:vAlign w:val="center"/>
            <w:hideMark/>
          </w:tcPr>
          <w:p w14:paraId="6A1DFD45" w14:textId="762CB820" w:rsidR="00E00534" w:rsidRPr="000200ED" w:rsidRDefault="00E00534" w:rsidP="00FC0B31">
            <w:pPr>
              <w:pStyle w:val="TableText"/>
              <w:rPr>
                <w:lang w:eastAsia="en-AU"/>
              </w:rPr>
            </w:pPr>
            <w:r w:rsidRPr="000200ED">
              <w:rPr>
                <w:lang w:eastAsia="en-AU"/>
              </w:rPr>
              <w:t xml:space="preserve">High </w:t>
            </w:r>
            <w:r w:rsidR="009B5B09">
              <w:rPr>
                <w:lang w:eastAsia="en-AU"/>
              </w:rPr>
              <w:t>v</w:t>
            </w:r>
            <w:r w:rsidRPr="000200ED">
              <w:rPr>
                <w:lang w:eastAsia="en-AU"/>
              </w:rPr>
              <w:t xml:space="preserve">olume or </w:t>
            </w:r>
            <w:r w:rsidR="009B5B09">
              <w:rPr>
                <w:lang w:eastAsia="en-AU"/>
              </w:rPr>
              <w:t>p</w:t>
            </w:r>
            <w:r w:rsidRPr="000200ED">
              <w:rPr>
                <w:lang w:eastAsia="en-AU"/>
              </w:rPr>
              <w:t xml:space="preserve">ower </w:t>
            </w:r>
            <w:r w:rsidR="009B5B09">
              <w:rPr>
                <w:lang w:eastAsia="en-AU"/>
              </w:rPr>
              <w:t>s</w:t>
            </w:r>
            <w:r w:rsidRPr="000200ED">
              <w:rPr>
                <w:lang w:eastAsia="en-AU"/>
              </w:rPr>
              <w:t xml:space="preserve">prayer </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8A255F" w14:textId="6B03B369"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764AE788" w14:textId="77777777" w:rsidTr="00FC0B31">
        <w:trPr>
          <w:trHeight w:val="576"/>
        </w:trPr>
        <w:tc>
          <w:tcPr>
            <w:tcW w:w="1980" w:type="dxa"/>
            <w:vMerge/>
            <w:tcBorders>
              <w:top w:val="nil"/>
              <w:left w:val="single" w:sz="4" w:space="0" w:color="auto"/>
              <w:bottom w:val="single" w:sz="4" w:space="0" w:color="auto"/>
              <w:right w:val="single" w:sz="4" w:space="0" w:color="auto"/>
            </w:tcBorders>
            <w:vAlign w:val="center"/>
            <w:hideMark/>
          </w:tcPr>
          <w:p w14:paraId="2E90754E"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6F0EC27" w14:textId="748200E0" w:rsidR="00E00534" w:rsidRPr="000200ED" w:rsidRDefault="00E00534" w:rsidP="00FC0B31">
            <w:pPr>
              <w:pStyle w:val="TableText"/>
              <w:rPr>
                <w:lang w:eastAsia="en-AU"/>
              </w:rPr>
            </w:pPr>
            <w:r w:rsidRPr="000200ED">
              <w:rPr>
                <w:lang w:eastAsia="en-AU"/>
              </w:rPr>
              <w:t>Weed destruction prior to</w:t>
            </w:r>
            <w:r w:rsidRPr="000200ED">
              <w:rPr>
                <w:lang w:eastAsia="en-AU"/>
              </w:rPr>
              <w:br/>
              <w:t xml:space="preserve">digging </w:t>
            </w:r>
            <w:r w:rsidR="009B5B09">
              <w:rPr>
                <w:lang w:eastAsia="en-AU"/>
              </w:rPr>
              <w:t>–</w:t>
            </w:r>
            <w:r w:rsidRPr="000200ED">
              <w:rPr>
                <w:lang w:eastAsia="en-AU"/>
              </w:rPr>
              <w:t xml:space="preserve"> most </w:t>
            </w:r>
            <w:r w:rsidR="009B5B09">
              <w:rPr>
                <w:lang w:eastAsia="en-AU"/>
              </w:rPr>
              <w:t>a</w:t>
            </w:r>
            <w:r w:rsidRPr="000200ED">
              <w:rPr>
                <w:lang w:eastAsia="en-AU"/>
              </w:rPr>
              <w:t xml:space="preserve">nnual </w:t>
            </w:r>
            <w:r w:rsidR="009B5B09">
              <w:rPr>
                <w:lang w:eastAsia="en-AU"/>
              </w:rPr>
              <w:t>g</w:t>
            </w:r>
            <w:r w:rsidRPr="000200ED">
              <w:rPr>
                <w:lang w:eastAsia="en-AU"/>
              </w:rPr>
              <w:t xml:space="preserve">rasses and </w:t>
            </w:r>
            <w:r w:rsidR="009B5B09">
              <w:rPr>
                <w:lang w:eastAsia="en-AU"/>
              </w:rPr>
              <w:t>b</w:t>
            </w:r>
            <w:r w:rsidRPr="000200ED">
              <w:rPr>
                <w:lang w:eastAsia="en-AU"/>
              </w:rPr>
              <w:t xml:space="preserve">roadleaved </w:t>
            </w:r>
            <w:r w:rsidR="009B5B09">
              <w:rPr>
                <w:lang w:eastAsia="en-AU"/>
              </w:rPr>
              <w:t>w</w:t>
            </w:r>
            <w:r w:rsidRPr="000200ED">
              <w:rPr>
                <w:lang w:eastAsia="en-AU"/>
              </w:rPr>
              <w:t>eeds</w:t>
            </w:r>
          </w:p>
        </w:tc>
        <w:tc>
          <w:tcPr>
            <w:tcW w:w="1985" w:type="dxa"/>
            <w:tcBorders>
              <w:top w:val="nil"/>
              <w:left w:val="nil"/>
              <w:bottom w:val="single" w:sz="4" w:space="0" w:color="auto"/>
              <w:right w:val="single" w:sz="4" w:space="0" w:color="auto"/>
            </w:tcBorders>
            <w:shd w:val="clear" w:color="auto" w:fill="auto"/>
            <w:vAlign w:val="center"/>
            <w:hideMark/>
          </w:tcPr>
          <w:p w14:paraId="13A08490" w14:textId="715981F8" w:rsidR="00E00534" w:rsidRPr="000200ED" w:rsidRDefault="00E00534" w:rsidP="00FC0B31">
            <w:pPr>
              <w:pStyle w:val="TableText"/>
              <w:rPr>
                <w:lang w:eastAsia="en-AU"/>
              </w:rPr>
            </w:pPr>
            <w:r w:rsidRPr="000200ED">
              <w:rPr>
                <w:lang w:eastAsia="en-AU"/>
              </w:rPr>
              <w:t xml:space="preserve">High </w:t>
            </w:r>
            <w:r w:rsidR="009B5B09">
              <w:rPr>
                <w:lang w:eastAsia="en-AU"/>
              </w:rPr>
              <w:t>v</w:t>
            </w:r>
            <w:r w:rsidRPr="000200ED">
              <w:rPr>
                <w:lang w:eastAsia="en-AU"/>
              </w:rPr>
              <w:t xml:space="preserve">olume or </w:t>
            </w:r>
            <w:r w:rsidR="009B5B09">
              <w:rPr>
                <w:lang w:eastAsia="en-AU"/>
              </w:rPr>
              <w:t>p</w:t>
            </w:r>
            <w:r w:rsidRPr="000200ED">
              <w:rPr>
                <w:lang w:eastAsia="en-AU"/>
              </w:rPr>
              <w:t xml:space="preserve">ower </w:t>
            </w:r>
            <w:r w:rsidR="009B5B09">
              <w:rPr>
                <w:lang w:eastAsia="en-AU"/>
              </w:rPr>
              <w:t>s</w:t>
            </w:r>
            <w:r w:rsidRPr="000200ED">
              <w:rPr>
                <w:lang w:eastAsia="en-AU"/>
              </w:rPr>
              <w:t xml:space="preserve">prayer </w:t>
            </w:r>
          </w:p>
        </w:tc>
        <w:tc>
          <w:tcPr>
            <w:tcW w:w="3118" w:type="dxa"/>
            <w:vMerge/>
            <w:tcBorders>
              <w:top w:val="nil"/>
              <w:left w:val="single" w:sz="4" w:space="0" w:color="auto"/>
              <w:bottom w:val="single" w:sz="4" w:space="0" w:color="auto"/>
              <w:right w:val="single" w:sz="4" w:space="0" w:color="auto"/>
            </w:tcBorders>
            <w:vAlign w:val="center"/>
            <w:hideMark/>
          </w:tcPr>
          <w:p w14:paraId="100A4D79" w14:textId="77777777" w:rsidR="00E00534" w:rsidRPr="000200ED" w:rsidRDefault="00E00534" w:rsidP="00FC0B31">
            <w:pPr>
              <w:pStyle w:val="TableText"/>
              <w:rPr>
                <w:lang w:eastAsia="en-AU"/>
              </w:rPr>
            </w:pPr>
          </w:p>
        </w:tc>
      </w:tr>
      <w:tr w:rsidR="00E00534" w:rsidRPr="000200ED" w14:paraId="0FC673A1" w14:textId="77777777" w:rsidTr="00FC0B31">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2A13EAC" w14:textId="18EE8CC9" w:rsidR="00E00534" w:rsidRPr="000200ED" w:rsidRDefault="00E00534" w:rsidP="00FC0B31">
            <w:pPr>
              <w:pStyle w:val="TableText"/>
              <w:rPr>
                <w:lang w:eastAsia="en-AU"/>
              </w:rPr>
            </w:pPr>
            <w:r w:rsidRPr="000200ED">
              <w:rPr>
                <w:lang w:eastAsia="en-AU"/>
              </w:rPr>
              <w:lastRenderedPageBreak/>
              <w:t xml:space="preserve">Avocados, </w:t>
            </w:r>
            <w:r w:rsidR="009B5B09">
              <w:rPr>
                <w:lang w:eastAsia="en-AU"/>
              </w:rPr>
              <w:t>c</w:t>
            </w:r>
            <w:r w:rsidRPr="000200ED">
              <w:rPr>
                <w:lang w:eastAsia="en-AU"/>
              </w:rPr>
              <w:t xml:space="preserve">ustard </w:t>
            </w:r>
            <w:r w:rsidR="009B5B09">
              <w:rPr>
                <w:lang w:eastAsia="en-AU"/>
              </w:rPr>
              <w:t>a</w:t>
            </w:r>
            <w:r w:rsidRPr="000200ED">
              <w:rPr>
                <w:lang w:eastAsia="en-AU"/>
              </w:rPr>
              <w:t>pples,</w:t>
            </w:r>
            <w:r w:rsidRPr="000200ED">
              <w:rPr>
                <w:lang w:eastAsia="en-AU"/>
              </w:rPr>
              <w:br/>
            </w:r>
            <w:r w:rsidR="009B5B09">
              <w:rPr>
                <w:lang w:eastAsia="en-AU"/>
              </w:rPr>
              <w:t>l</w:t>
            </w:r>
            <w:r w:rsidRPr="000200ED">
              <w:rPr>
                <w:lang w:eastAsia="en-AU"/>
              </w:rPr>
              <w:t xml:space="preserve">ychees, </w:t>
            </w:r>
            <w:r w:rsidR="009B5B09">
              <w:rPr>
                <w:lang w:eastAsia="en-AU"/>
              </w:rPr>
              <w:t>m</w:t>
            </w:r>
            <w:r w:rsidRPr="000200ED">
              <w:rPr>
                <w:lang w:eastAsia="en-AU"/>
              </w:rPr>
              <w:t>angoes</w:t>
            </w:r>
          </w:p>
        </w:tc>
        <w:tc>
          <w:tcPr>
            <w:tcW w:w="2693" w:type="dxa"/>
            <w:tcBorders>
              <w:top w:val="nil"/>
              <w:left w:val="nil"/>
              <w:bottom w:val="single" w:sz="4" w:space="0" w:color="auto"/>
              <w:right w:val="single" w:sz="4" w:space="0" w:color="auto"/>
            </w:tcBorders>
            <w:shd w:val="clear" w:color="auto" w:fill="auto"/>
            <w:vAlign w:val="center"/>
            <w:hideMark/>
          </w:tcPr>
          <w:p w14:paraId="6EEE2679" w14:textId="53E98219" w:rsidR="00E00534" w:rsidRPr="000200ED" w:rsidRDefault="00E00534" w:rsidP="00FC0B31">
            <w:pPr>
              <w:pStyle w:val="TableText"/>
              <w:rPr>
                <w:lang w:eastAsia="en-AU"/>
              </w:rPr>
            </w:pPr>
            <w:r w:rsidRPr="000200ED">
              <w:rPr>
                <w:lang w:eastAsia="en-AU"/>
              </w:rPr>
              <w:t xml:space="preserve">Most </w:t>
            </w:r>
            <w:r w:rsidR="009B5B09">
              <w:rPr>
                <w:lang w:eastAsia="en-AU"/>
              </w:rPr>
              <w:t>a</w:t>
            </w:r>
            <w:r w:rsidRPr="000200ED">
              <w:rPr>
                <w:lang w:eastAsia="en-AU"/>
              </w:rPr>
              <w:t xml:space="preserve">nnual and </w:t>
            </w:r>
            <w:r w:rsidR="009B5B09">
              <w:rPr>
                <w:lang w:eastAsia="en-AU"/>
              </w:rPr>
              <w:t>p</w:t>
            </w:r>
            <w:r w:rsidRPr="000200ED">
              <w:rPr>
                <w:lang w:eastAsia="en-AU"/>
              </w:rPr>
              <w:t xml:space="preserve">erennial </w:t>
            </w:r>
            <w:r w:rsidR="009B5B09">
              <w:rPr>
                <w:lang w:eastAsia="en-AU"/>
              </w:rPr>
              <w:t>b</w:t>
            </w:r>
            <w:r w:rsidRPr="000200ED">
              <w:rPr>
                <w:lang w:eastAsia="en-AU"/>
              </w:rPr>
              <w:t xml:space="preserve">roadleaf </w:t>
            </w:r>
            <w:r w:rsidR="009B5B09">
              <w:rPr>
                <w:lang w:eastAsia="en-AU"/>
              </w:rPr>
              <w:t>w</w:t>
            </w:r>
            <w:r w:rsidRPr="000200ED">
              <w:rPr>
                <w:lang w:eastAsia="en-AU"/>
              </w:rPr>
              <w:t xml:space="preserve">eeds and </w:t>
            </w:r>
            <w:r w:rsidR="009B5B09">
              <w:rPr>
                <w:lang w:eastAsia="en-AU"/>
              </w:rPr>
              <w:t>g</w:t>
            </w:r>
            <w:r w:rsidRPr="000200ED">
              <w:rPr>
                <w:lang w:eastAsia="en-AU"/>
              </w:rPr>
              <w:t>rasses</w:t>
            </w:r>
          </w:p>
        </w:tc>
        <w:tc>
          <w:tcPr>
            <w:tcW w:w="1985" w:type="dxa"/>
            <w:tcBorders>
              <w:top w:val="nil"/>
              <w:left w:val="nil"/>
              <w:bottom w:val="single" w:sz="4" w:space="0" w:color="auto"/>
              <w:right w:val="single" w:sz="4" w:space="0" w:color="auto"/>
            </w:tcBorders>
            <w:shd w:val="clear" w:color="auto" w:fill="auto"/>
            <w:vAlign w:val="center"/>
            <w:hideMark/>
          </w:tcPr>
          <w:p w14:paraId="4146CF91" w14:textId="3546DD9E" w:rsidR="00E00534" w:rsidRPr="000200ED" w:rsidRDefault="00E00534" w:rsidP="00FC0B31">
            <w:pPr>
              <w:pStyle w:val="TableText"/>
              <w:rPr>
                <w:lang w:eastAsia="en-AU"/>
              </w:rPr>
            </w:pPr>
            <w:r w:rsidRPr="000200ED">
              <w:rPr>
                <w:lang w:eastAsia="en-AU"/>
              </w:rPr>
              <w:t xml:space="preserve">High </w:t>
            </w:r>
            <w:r w:rsidR="009B5B09">
              <w:rPr>
                <w:lang w:eastAsia="en-AU"/>
              </w:rPr>
              <w:t>v</w:t>
            </w:r>
            <w:r w:rsidRPr="000200ED">
              <w:rPr>
                <w:lang w:eastAsia="en-AU"/>
              </w:rPr>
              <w:t xml:space="preserve">olume or </w:t>
            </w:r>
            <w:r w:rsidR="009B5B09">
              <w:rPr>
                <w:lang w:eastAsia="en-AU"/>
              </w:rPr>
              <w:t>p</w:t>
            </w:r>
            <w:r w:rsidRPr="000200ED">
              <w:rPr>
                <w:lang w:eastAsia="en-AU"/>
              </w:rPr>
              <w:t xml:space="preserve">ower </w:t>
            </w:r>
            <w:r w:rsidR="009B5B09">
              <w:rPr>
                <w:lang w:eastAsia="en-AU"/>
              </w:rPr>
              <w:t>s</w:t>
            </w:r>
            <w:r w:rsidRPr="000200ED">
              <w:rPr>
                <w:lang w:eastAsia="en-AU"/>
              </w:rPr>
              <w:t xml:space="preserve">prayer </w:t>
            </w:r>
          </w:p>
        </w:tc>
        <w:tc>
          <w:tcPr>
            <w:tcW w:w="3118" w:type="dxa"/>
            <w:tcBorders>
              <w:top w:val="nil"/>
              <w:left w:val="nil"/>
              <w:bottom w:val="single" w:sz="4" w:space="0" w:color="auto"/>
              <w:right w:val="single" w:sz="4" w:space="0" w:color="auto"/>
            </w:tcBorders>
            <w:shd w:val="clear" w:color="auto" w:fill="auto"/>
            <w:noWrap/>
            <w:vAlign w:val="center"/>
            <w:hideMark/>
          </w:tcPr>
          <w:p w14:paraId="5495BED2" w14:textId="024DEF73"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32BBB238" w14:textId="77777777" w:rsidTr="00FC0B31">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EAC32" w14:textId="77777777" w:rsidR="00E00534" w:rsidRPr="000200ED" w:rsidRDefault="00E00534" w:rsidP="00FC0B31">
            <w:pPr>
              <w:pStyle w:val="TableText"/>
              <w:rPr>
                <w:lang w:eastAsia="en-AU"/>
              </w:rPr>
            </w:pPr>
            <w:r w:rsidRPr="000200ED">
              <w:rPr>
                <w:lang w:eastAsia="en-AU"/>
              </w:rPr>
              <w:t>Rice (pre-emergent use only)</w:t>
            </w:r>
          </w:p>
        </w:tc>
        <w:tc>
          <w:tcPr>
            <w:tcW w:w="2693" w:type="dxa"/>
            <w:tcBorders>
              <w:top w:val="nil"/>
              <w:left w:val="nil"/>
              <w:bottom w:val="single" w:sz="4" w:space="0" w:color="auto"/>
              <w:right w:val="single" w:sz="4" w:space="0" w:color="auto"/>
            </w:tcBorders>
            <w:shd w:val="clear" w:color="auto" w:fill="auto"/>
            <w:vAlign w:val="center"/>
            <w:hideMark/>
          </w:tcPr>
          <w:p w14:paraId="2430E9A9" w14:textId="18818BA4" w:rsidR="00E00534" w:rsidRPr="000200ED" w:rsidRDefault="00E00534" w:rsidP="00FC0B31">
            <w:pPr>
              <w:pStyle w:val="TableText"/>
              <w:rPr>
                <w:lang w:eastAsia="en-AU"/>
              </w:rPr>
            </w:pPr>
            <w:r w:rsidRPr="000200ED">
              <w:rPr>
                <w:lang w:eastAsia="en-AU"/>
              </w:rPr>
              <w:t xml:space="preserve">Annual </w:t>
            </w:r>
            <w:r w:rsidR="009B5B09">
              <w:rPr>
                <w:lang w:eastAsia="en-AU"/>
              </w:rPr>
              <w:t>w</w:t>
            </w:r>
            <w:r w:rsidRPr="000200ED">
              <w:rPr>
                <w:lang w:eastAsia="en-AU"/>
              </w:rPr>
              <w:t xml:space="preserve">eeds including </w:t>
            </w:r>
            <w:r w:rsidR="009B5B09">
              <w:rPr>
                <w:lang w:eastAsia="en-AU"/>
              </w:rPr>
              <w:t>b</w:t>
            </w:r>
            <w:r w:rsidRPr="000200ED">
              <w:rPr>
                <w:lang w:eastAsia="en-AU"/>
              </w:rPr>
              <w:t xml:space="preserve">arnyard </w:t>
            </w:r>
            <w:r w:rsidR="009B5B09">
              <w:rPr>
                <w:lang w:eastAsia="en-AU"/>
              </w:rPr>
              <w:t>g</w:t>
            </w:r>
            <w:r w:rsidRPr="000200ED">
              <w:rPr>
                <w:lang w:eastAsia="en-AU"/>
              </w:rPr>
              <w:t>rass (on rice stubble after burning)</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380B6AA" w14:textId="77777777" w:rsidR="00E00534" w:rsidRPr="000200ED" w:rsidRDefault="00E00534" w:rsidP="00FC0B31">
            <w:pPr>
              <w:pStyle w:val="TableText"/>
              <w:rPr>
                <w:lang w:eastAsia="en-AU"/>
              </w:rPr>
            </w:pPr>
            <w:r w:rsidRPr="000200ED">
              <w:rPr>
                <w:lang w:eastAsia="en-AU"/>
              </w:rPr>
              <w:t xml:space="preserve">Boomspray </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C490F" w14:textId="257FFD85"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3E7A33FF"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65B0EC3A"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F635DC3" w14:textId="77777777" w:rsidR="00E00534" w:rsidRPr="000200ED" w:rsidRDefault="00E00534" w:rsidP="00FC0B31">
            <w:pPr>
              <w:pStyle w:val="TableText"/>
              <w:rPr>
                <w:lang w:eastAsia="en-AU"/>
              </w:rPr>
            </w:pPr>
            <w:r w:rsidRPr="000200ED">
              <w:rPr>
                <w:lang w:eastAsia="en-AU"/>
              </w:rPr>
              <w:t>Clover control</w:t>
            </w:r>
          </w:p>
        </w:tc>
        <w:tc>
          <w:tcPr>
            <w:tcW w:w="1985" w:type="dxa"/>
            <w:vMerge/>
            <w:tcBorders>
              <w:top w:val="nil"/>
              <w:left w:val="single" w:sz="4" w:space="0" w:color="auto"/>
              <w:bottom w:val="single" w:sz="4" w:space="0" w:color="auto"/>
              <w:right w:val="single" w:sz="4" w:space="0" w:color="auto"/>
            </w:tcBorders>
            <w:vAlign w:val="center"/>
            <w:hideMark/>
          </w:tcPr>
          <w:p w14:paraId="3210E2E0"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CDC6778" w14:textId="77777777" w:rsidR="00E00534" w:rsidRPr="000200ED" w:rsidRDefault="00E00534" w:rsidP="00FC0B31">
            <w:pPr>
              <w:pStyle w:val="TableText"/>
              <w:rPr>
                <w:lang w:eastAsia="en-AU"/>
              </w:rPr>
            </w:pPr>
          </w:p>
        </w:tc>
      </w:tr>
      <w:tr w:rsidR="00E00534" w:rsidRPr="000200ED" w14:paraId="7244272F"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71298976" w14:textId="77777777" w:rsidR="00E00534" w:rsidRPr="000200ED"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618B6D2D" w14:textId="03BFAE5B" w:rsidR="00E00534" w:rsidRPr="000200ED" w:rsidRDefault="00E00534" w:rsidP="00FC0B31">
            <w:pPr>
              <w:pStyle w:val="TableText"/>
              <w:rPr>
                <w:lang w:eastAsia="en-AU"/>
              </w:rPr>
            </w:pPr>
            <w:r w:rsidRPr="000200ED">
              <w:rPr>
                <w:lang w:eastAsia="en-AU"/>
              </w:rPr>
              <w:t xml:space="preserve">Annual </w:t>
            </w:r>
            <w:r w:rsidR="009B5B09">
              <w:rPr>
                <w:lang w:eastAsia="en-AU"/>
              </w:rPr>
              <w:t>p</w:t>
            </w:r>
            <w:r w:rsidRPr="000200ED">
              <w:rPr>
                <w:lang w:eastAsia="en-AU"/>
              </w:rPr>
              <w:t xml:space="preserve">asture </w:t>
            </w:r>
            <w:r w:rsidR="009B5B09">
              <w:rPr>
                <w:lang w:eastAsia="en-AU"/>
              </w:rPr>
              <w:t>–</w:t>
            </w:r>
            <w:r w:rsidRPr="000200ED">
              <w:rPr>
                <w:lang w:eastAsia="en-AU"/>
              </w:rPr>
              <w:t xml:space="preserve"> not properly managed</w:t>
            </w:r>
          </w:p>
        </w:tc>
        <w:tc>
          <w:tcPr>
            <w:tcW w:w="1985" w:type="dxa"/>
            <w:vMerge/>
            <w:tcBorders>
              <w:top w:val="nil"/>
              <w:left w:val="single" w:sz="4" w:space="0" w:color="auto"/>
              <w:bottom w:val="single" w:sz="4" w:space="0" w:color="auto"/>
              <w:right w:val="single" w:sz="4" w:space="0" w:color="auto"/>
            </w:tcBorders>
            <w:vAlign w:val="center"/>
            <w:hideMark/>
          </w:tcPr>
          <w:p w14:paraId="3CE8342F" w14:textId="77777777" w:rsidR="00E00534" w:rsidRPr="000200ED"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3326CAF0" w14:textId="77777777" w:rsidR="00E00534" w:rsidRPr="000200ED" w:rsidRDefault="00E00534" w:rsidP="00FC0B31">
            <w:pPr>
              <w:pStyle w:val="TableText"/>
              <w:rPr>
                <w:lang w:eastAsia="en-AU"/>
              </w:rPr>
            </w:pPr>
          </w:p>
        </w:tc>
      </w:tr>
      <w:tr w:rsidR="00E00534" w:rsidRPr="000200ED" w14:paraId="029D0B46"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BA039A6" w14:textId="77777777" w:rsidR="00E00534" w:rsidRPr="000200ED" w:rsidRDefault="00E00534" w:rsidP="00FC0B31">
            <w:pPr>
              <w:pStyle w:val="TableText"/>
              <w:rPr>
                <w:lang w:eastAsia="en-AU"/>
              </w:rPr>
            </w:pPr>
            <w:r w:rsidRPr="000200ED">
              <w:rPr>
                <w:lang w:eastAsia="en-AU"/>
              </w:rPr>
              <w:t>Pasture (Kikuyu/paspalum)</w:t>
            </w:r>
          </w:p>
        </w:tc>
        <w:tc>
          <w:tcPr>
            <w:tcW w:w="2693" w:type="dxa"/>
            <w:tcBorders>
              <w:top w:val="nil"/>
              <w:left w:val="nil"/>
              <w:bottom w:val="single" w:sz="4" w:space="0" w:color="auto"/>
              <w:right w:val="single" w:sz="4" w:space="0" w:color="auto"/>
            </w:tcBorders>
            <w:shd w:val="clear" w:color="auto" w:fill="auto"/>
            <w:vAlign w:val="center"/>
            <w:hideMark/>
          </w:tcPr>
          <w:p w14:paraId="0CD06DA6" w14:textId="77777777" w:rsidR="00E00534" w:rsidRPr="000200ED" w:rsidRDefault="00E00534" w:rsidP="00FC0B31">
            <w:pPr>
              <w:pStyle w:val="TableText"/>
              <w:rPr>
                <w:lang w:eastAsia="en-AU"/>
              </w:rPr>
            </w:pPr>
            <w:r w:rsidRPr="000200ED">
              <w:rPr>
                <w:lang w:eastAsia="en-AU"/>
              </w:rPr>
              <w:t>To suppress growth to oversow winter feed</w:t>
            </w:r>
          </w:p>
        </w:tc>
        <w:tc>
          <w:tcPr>
            <w:tcW w:w="1985" w:type="dxa"/>
            <w:tcBorders>
              <w:top w:val="nil"/>
              <w:left w:val="nil"/>
              <w:bottom w:val="single" w:sz="4" w:space="0" w:color="auto"/>
              <w:right w:val="single" w:sz="4" w:space="0" w:color="auto"/>
            </w:tcBorders>
            <w:shd w:val="clear" w:color="auto" w:fill="auto"/>
            <w:vAlign w:val="center"/>
            <w:hideMark/>
          </w:tcPr>
          <w:p w14:paraId="330B32B3"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FA4DC1C" w14:textId="00DED7AA"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50F3EB2C" w14:textId="77777777" w:rsidTr="00FC0B31">
        <w:trPr>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DC61B86" w14:textId="3BCCF101" w:rsidR="00E00534" w:rsidRPr="000200ED" w:rsidRDefault="00E00534" w:rsidP="00FC0B31">
            <w:pPr>
              <w:pStyle w:val="TableText"/>
              <w:rPr>
                <w:lang w:eastAsia="en-AU"/>
              </w:rPr>
            </w:pPr>
            <w:r w:rsidRPr="000200ED">
              <w:rPr>
                <w:lang w:eastAsia="en-AU"/>
              </w:rPr>
              <w:t>Pasture (</w:t>
            </w:r>
            <w:r w:rsidR="009B5B09">
              <w:rPr>
                <w:lang w:eastAsia="en-AU"/>
              </w:rPr>
              <w:t>e</w:t>
            </w:r>
            <w:r w:rsidRPr="000200ED">
              <w:rPr>
                <w:lang w:eastAsia="en-AU"/>
              </w:rPr>
              <w:t xml:space="preserve">stablished </w:t>
            </w:r>
            <w:r w:rsidR="009B5B09">
              <w:rPr>
                <w:lang w:eastAsia="en-AU"/>
              </w:rPr>
              <w:t>–</w:t>
            </w:r>
            <w:r w:rsidRPr="000200ED">
              <w:rPr>
                <w:lang w:eastAsia="en-AU"/>
              </w:rPr>
              <w:t xml:space="preserve"> </w:t>
            </w:r>
            <w:r w:rsidR="009B5B09">
              <w:rPr>
                <w:lang w:eastAsia="en-AU"/>
              </w:rPr>
              <w:t>p</w:t>
            </w:r>
            <w:r w:rsidRPr="000200ED">
              <w:rPr>
                <w:lang w:eastAsia="en-AU"/>
              </w:rPr>
              <w:t xml:space="preserve">erennial </w:t>
            </w:r>
            <w:r w:rsidR="009B5B09">
              <w:rPr>
                <w:lang w:eastAsia="en-AU"/>
              </w:rPr>
              <w:t>g</w:t>
            </w:r>
            <w:r w:rsidRPr="000200ED">
              <w:rPr>
                <w:lang w:eastAsia="en-AU"/>
              </w:rPr>
              <w:t xml:space="preserve">rass </w:t>
            </w:r>
            <w:r w:rsidR="009B5B09">
              <w:rPr>
                <w:lang w:eastAsia="en-AU"/>
              </w:rPr>
              <w:t>c</w:t>
            </w:r>
            <w:r w:rsidRPr="000200ED">
              <w:rPr>
                <w:lang w:eastAsia="en-AU"/>
              </w:rPr>
              <w:t xml:space="preserve">rops, </w:t>
            </w:r>
            <w:r w:rsidR="009B5B09">
              <w:rPr>
                <w:lang w:eastAsia="en-AU"/>
              </w:rPr>
              <w:t>c</w:t>
            </w:r>
            <w:r w:rsidRPr="000200ED">
              <w:rPr>
                <w:lang w:eastAsia="en-AU"/>
              </w:rPr>
              <w:t xml:space="preserve">ocksfoot, </w:t>
            </w:r>
            <w:r w:rsidR="009B5B09">
              <w:rPr>
                <w:lang w:eastAsia="en-AU"/>
              </w:rPr>
              <w:t>p</w:t>
            </w:r>
            <w:r w:rsidRPr="000200ED">
              <w:rPr>
                <w:lang w:eastAsia="en-AU"/>
              </w:rPr>
              <w:t xml:space="preserve">erennial </w:t>
            </w:r>
            <w:r w:rsidR="009B5B09">
              <w:rPr>
                <w:lang w:eastAsia="en-AU"/>
              </w:rPr>
              <w:t>r</w:t>
            </w:r>
            <w:r w:rsidRPr="000200ED">
              <w:rPr>
                <w:lang w:eastAsia="en-AU"/>
              </w:rPr>
              <w:t xml:space="preserve">yegrass, </w:t>
            </w:r>
            <w:r w:rsidR="009B5B09">
              <w:rPr>
                <w:lang w:eastAsia="en-AU"/>
              </w:rPr>
              <w:t>p</w:t>
            </w:r>
            <w:r w:rsidRPr="000200ED">
              <w:rPr>
                <w:lang w:eastAsia="en-AU"/>
              </w:rPr>
              <w:t xml:space="preserve">halaris and </w:t>
            </w:r>
            <w:r w:rsidR="009B5B09">
              <w:rPr>
                <w:lang w:eastAsia="en-AU"/>
              </w:rPr>
              <w:t>d</w:t>
            </w:r>
            <w:r w:rsidRPr="000200ED">
              <w:rPr>
                <w:lang w:eastAsia="en-AU"/>
              </w:rPr>
              <w:t xml:space="preserve">emeter </w:t>
            </w:r>
            <w:r w:rsidR="009B5B09">
              <w:rPr>
                <w:lang w:eastAsia="en-AU"/>
              </w:rPr>
              <w:t>f</w:t>
            </w:r>
            <w:r w:rsidRPr="000200ED">
              <w:rPr>
                <w:lang w:eastAsia="en-AU"/>
              </w:rPr>
              <w:t>escue)</w:t>
            </w:r>
          </w:p>
        </w:tc>
        <w:tc>
          <w:tcPr>
            <w:tcW w:w="2693" w:type="dxa"/>
            <w:tcBorders>
              <w:top w:val="nil"/>
              <w:left w:val="nil"/>
              <w:bottom w:val="single" w:sz="4" w:space="0" w:color="auto"/>
              <w:right w:val="single" w:sz="4" w:space="0" w:color="auto"/>
            </w:tcBorders>
            <w:shd w:val="clear" w:color="auto" w:fill="auto"/>
            <w:vAlign w:val="center"/>
            <w:hideMark/>
          </w:tcPr>
          <w:p w14:paraId="141ACC23" w14:textId="40469765" w:rsidR="00E00534" w:rsidRPr="000200ED" w:rsidRDefault="00E00534" w:rsidP="00FC0B31">
            <w:pPr>
              <w:pStyle w:val="TableText"/>
              <w:rPr>
                <w:lang w:eastAsia="en-AU"/>
              </w:rPr>
            </w:pPr>
            <w:r w:rsidRPr="000200ED">
              <w:rPr>
                <w:lang w:eastAsia="en-AU"/>
              </w:rPr>
              <w:t>Control of annual weeds including: capeweed and erodium for improved grazing, hay or seed production</w:t>
            </w:r>
          </w:p>
        </w:tc>
        <w:tc>
          <w:tcPr>
            <w:tcW w:w="1985" w:type="dxa"/>
            <w:tcBorders>
              <w:top w:val="nil"/>
              <w:left w:val="nil"/>
              <w:bottom w:val="single" w:sz="4" w:space="0" w:color="auto"/>
              <w:right w:val="single" w:sz="4" w:space="0" w:color="auto"/>
            </w:tcBorders>
            <w:shd w:val="clear" w:color="auto" w:fill="auto"/>
            <w:vAlign w:val="center"/>
            <w:hideMark/>
          </w:tcPr>
          <w:p w14:paraId="631606C5"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5F0EAC46" w14:textId="3CB355BC"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3390970A" w14:textId="77777777" w:rsidTr="00FC0B31">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91C67C" w14:textId="1EA7C5A9" w:rsidR="00E00534" w:rsidRPr="000200ED" w:rsidRDefault="00E00534" w:rsidP="00FC0B31">
            <w:pPr>
              <w:pStyle w:val="TableText"/>
              <w:rPr>
                <w:lang w:eastAsia="en-AU"/>
              </w:rPr>
            </w:pPr>
            <w:r w:rsidRPr="000200ED">
              <w:rPr>
                <w:lang w:eastAsia="en-AU"/>
              </w:rPr>
              <w:t>Pasture (</w:t>
            </w:r>
            <w:r w:rsidR="009B5B09">
              <w:rPr>
                <w:lang w:eastAsia="en-AU"/>
              </w:rPr>
              <w:t>i</w:t>
            </w:r>
            <w:r w:rsidRPr="000200ED">
              <w:rPr>
                <w:lang w:eastAsia="en-AU"/>
              </w:rPr>
              <w:t>mprovement)</w:t>
            </w:r>
          </w:p>
        </w:tc>
        <w:tc>
          <w:tcPr>
            <w:tcW w:w="2693" w:type="dxa"/>
            <w:tcBorders>
              <w:top w:val="nil"/>
              <w:left w:val="nil"/>
              <w:bottom w:val="single" w:sz="4" w:space="0" w:color="auto"/>
              <w:right w:val="single" w:sz="4" w:space="0" w:color="auto"/>
            </w:tcBorders>
            <w:shd w:val="clear" w:color="auto" w:fill="auto"/>
            <w:vAlign w:val="center"/>
            <w:hideMark/>
          </w:tcPr>
          <w:p w14:paraId="4B78522C" w14:textId="77777777" w:rsidR="00E00534" w:rsidRPr="000200ED" w:rsidRDefault="00E00534" w:rsidP="00FC0B31">
            <w:pPr>
              <w:pStyle w:val="TableText"/>
              <w:rPr>
                <w:lang w:eastAsia="en-AU"/>
              </w:rPr>
            </w:pPr>
            <w:r w:rsidRPr="000200ED">
              <w:rPr>
                <w:lang w:eastAsia="en-AU"/>
              </w:rPr>
              <w:t>To increase the perennial grass and/or the sub-clover or white clover content</w:t>
            </w:r>
          </w:p>
        </w:tc>
        <w:tc>
          <w:tcPr>
            <w:tcW w:w="1985" w:type="dxa"/>
            <w:tcBorders>
              <w:top w:val="nil"/>
              <w:left w:val="nil"/>
              <w:bottom w:val="single" w:sz="4" w:space="0" w:color="auto"/>
              <w:right w:val="single" w:sz="4" w:space="0" w:color="auto"/>
            </w:tcBorders>
            <w:shd w:val="clear" w:color="auto" w:fill="auto"/>
            <w:vAlign w:val="center"/>
            <w:hideMark/>
          </w:tcPr>
          <w:p w14:paraId="61F534A1"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16F0EBBE" w14:textId="061D5CD6"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1F2919D7"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FF2B41" w14:textId="678FBDCF" w:rsidR="00E00534" w:rsidRPr="000200ED" w:rsidRDefault="00E00534" w:rsidP="00FC0B31">
            <w:pPr>
              <w:pStyle w:val="TableText"/>
              <w:rPr>
                <w:lang w:eastAsia="en-AU"/>
              </w:rPr>
            </w:pPr>
            <w:r w:rsidRPr="000200ED">
              <w:rPr>
                <w:lang w:eastAsia="en-AU"/>
              </w:rPr>
              <w:t xml:space="preserve">Grasses </w:t>
            </w:r>
            <w:r w:rsidR="00C3552C" w:rsidRPr="00C3552C">
              <w:rPr>
                <w:lang w:eastAsia="en-AU"/>
              </w:rPr>
              <w:t xml:space="preserve">(particularly </w:t>
            </w:r>
            <w:r w:rsidR="00C3552C">
              <w:rPr>
                <w:lang w:eastAsia="en-AU"/>
              </w:rPr>
              <w:t>a</w:t>
            </w:r>
            <w:r w:rsidR="00C3552C" w:rsidRPr="00C3552C">
              <w:rPr>
                <w:lang w:eastAsia="en-AU"/>
              </w:rPr>
              <w:t xml:space="preserve">nnual </w:t>
            </w:r>
            <w:r w:rsidR="00C3552C">
              <w:rPr>
                <w:lang w:eastAsia="en-AU"/>
              </w:rPr>
              <w:t>r</w:t>
            </w:r>
            <w:r w:rsidR="00C3552C" w:rsidRPr="00C3552C">
              <w:rPr>
                <w:lang w:eastAsia="en-AU"/>
              </w:rPr>
              <w:t>yegrass)</w:t>
            </w:r>
          </w:p>
        </w:tc>
        <w:tc>
          <w:tcPr>
            <w:tcW w:w="2693" w:type="dxa"/>
            <w:tcBorders>
              <w:top w:val="nil"/>
              <w:left w:val="nil"/>
              <w:bottom w:val="single" w:sz="4" w:space="0" w:color="auto"/>
              <w:right w:val="single" w:sz="4" w:space="0" w:color="auto"/>
            </w:tcBorders>
            <w:shd w:val="clear" w:color="auto" w:fill="auto"/>
            <w:vAlign w:val="center"/>
            <w:hideMark/>
          </w:tcPr>
          <w:p w14:paraId="742B4788" w14:textId="3A398D00" w:rsidR="00E00534" w:rsidRPr="000200ED" w:rsidRDefault="00E00534" w:rsidP="00FC0B31">
            <w:pPr>
              <w:pStyle w:val="TableText"/>
              <w:rPr>
                <w:lang w:eastAsia="en-AU"/>
              </w:rPr>
            </w:pPr>
            <w:r w:rsidRPr="000200ED">
              <w:rPr>
                <w:lang w:eastAsia="en-AU"/>
              </w:rPr>
              <w:t>To control grass seed set (</w:t>
            </w:r>
            <w:r w:rsidR="009B5B09">
              <w:rPr>
                <w:lang w:eastAsia="en-AU"/>
              </w:rPr>
              <w:t>s</w:t>
            </w:r>
            <w:r w:rsidRPr="000200ED">
              <w:rPr>
                <w:lang w:eastAsia="en-AU"/>
              </w:rPr>
              <w:t xml:space="preserve">pray </w:t>
            </w:r>
            <w:r w:rsidR="009B5B09">
              <w:rPr>
                <w:lang w:eastAsia="en-AU"/>
              </w:rPr>
              <w:t>t</w:t>
            </w:r>
            <w:r w:rsidRPr="000200ED">
              <w:rPr>
                <w:lang w:eastAsia="en-AU"/>
              </w:rPr>
              <w:t>op technique)</w:t>
            </w:r>
          </w:p>
        </w:tc>
        <w:tc>
          <w:tcPr>
            <w:tcW w:w="1985" w:type="dxa"/>
            <w:tcBorders>
              <w:top w:val="nil"/>
              <w:left w:val="nil"/>
              <w:bottom w:val="single" w:sz="4" w:space="0" w:color="auto"/>
              <w:right w:val="single" w:sz="4" w:space="0" w:color="auto"/>
            </w:tcBorders>
            <w:shd w:val="clear" w:color="auto" w:fill="auto"/>
            <w:vAlign w:val="center"/>
            <w:hideMark/>
          </w:tcPr>
          <w:p w14:paraId="3B643454"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E38412D" w14:textId="3B28DEB1"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16640D98" w14:textId="77777777" w:rsidTr="00FC0B31">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D11351" w14:textId="77777777" w:rsidR="00E00534" w:rsidRPr="000200ED" w:rsidRDefault="00E00534" w:rsidP="00FC0B31">
            <w:pPr>
              <w:pStyle w:val="TableText"/>
              <w:rPr>
                <w:lang w:eastAsia="en-AU"/>
              </w:rPr>
            </w:pPr>
            <w:r w:rsidRPr="000200ED">
              <w:rPr>
                <w:lang w:eastAsia="en-AU"/>
              </w:rPr>
              <w:t>Duboisia</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DDEC579" w14:textId="77777777" w:rsidR="00E00534" w:rsidRPr="000200ED" w:rsidRDefault="00E00534" w:rsidP="00FC0B31">
            <w:pPr>
              <w:pStyle w:val="TableText"/>
              <w:rPr>
                <w:lang w:eastAsia="en-AU"/>
              </w:rPr>
            </w:pPr>
            <w:r w:rsidRPr="000200ED">
              <w:rPr>
                <w:lang w:eastAsia="en-AU"/>
              </w:rPr>
              <w:t>Annual weeds</w:t>
            </w:r>
          </w:p>
        </w:tc>
        <w:tc>
          <w:tcPr>
            <w:tcW w:w="1985" w:type="dxa"/>
            <w:tcBorders>
              <w:top w:val="nil"/>
              <w:left w:val="nil"/>
              <w:bottom w:val="single" w:sz="4" w:space="0" w:color="auto"/>
              <w:right w:val="single" w:sz="4" w:space="0" w:color="auto"/>
            </w:tcBorders>
            <w:shd w:val="clear" w:color="auto" w:fill="auto"/>
            <w:vAlign w:val="center"/>
            <w:hideMark/>
          </w:tcPr>
          <w:p w14:paraId="064A6B88" w14:textId="77777777" w:rsidR="00E00534" w:rsidRPr="000200ED" w:rsidRDefault="00E00534" w:rsidP="00FC0B31">
            <w:pPr>
              <w:pStyle w:val="TableText"/>
              <w:rPr>
                <w:lang w:eastAsia="en-AU"/>
              </w:rPr>
            </w:pPr>
            <w:r w:rsidRPr="000200ED">
              <w:rPr>
                <w:lang w:eastAsia="en-AU"/>
              </w:rPr>
              <w:t>Direct spray</w:t>
            </w:r>
          </w:p>
        </w:tc>
        <w:tc>
          <w:tcPr>
            <w:tcW w:w="3118" w:type="dxa"/>
            <w:tcBorders>
              <w:top w:val="nil"/>
              <w:left w:val="nil"/>
              <w:bottom w:val="single" w:sz="4" w:space="0" w:color="auto"/>
              <w:right w:val="single" w:sz="4" w:space="0" w:color="auto"/>
            </w:tcBorders>
            <w:shd w:val="clear" w:color="auto" w:fill="auto"/>
            <w:noWrap/>
            <w:vAlign w:val="center"/>
            <w:hideMark/>
          </w:tcPr>
          <w:p w14:paraId="700BF933" w14:textId="1179E64E"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48F19BA7"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176A41A2" w14:textId="77777777" w:rsidR="00E00534" w:rsidRPr="000200ED"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6264AD48" w14:textId="77777777" w:rsidR="00E00534" w:rsidRPr="000200ED" w:rsidRDefault="00E00534" w:rsidP="00FC0B31">
            <w:pPr>
              <w:pStyle w:val="TableText"/>
              <w:rPr>
                <w:lang w:eastAsia="en-AU"/>
              </w:rPr>
            </w:pPr>
          </w:p>
        </w:tc>
        <w:tc>
          <w:tcPr>
            <w:tcW w:w="1985" w:type="dxa"/>
            <w:tcBorders>
              <w:top w:val="nil"/>
              <w:left w:val="nil"/>
              <w:bottom w:val="single" w:sz="4" w:space="0" w:color="auto"/>
              <w:right w:val="single" w:sz="4" w:space="0" w:color="auto"/>
            </w:tcBorders>
            <w:shd w:val="clear" w:color="auto" w:fill="auto"/>
            <w:noWrap/>
            <w:vAlign w:val="center"/>
            <w:hideMark/>
          </w:tcPr>
          <w:p w14:paraId="4B587D4B" w14:textId="6A236F05" w:rsidR="00E00534" w:rsidRPr="000200ED" w:rsidRDefault="00E00534" w:rsidP="00FC0B31">
            <w:pPr>
              <w:pStyle w:val="TableText"/>
              <w:rPr>
                <w:lang w:eastAsia="en-AU"/>
              </w:rPr>
            </w:pPr>
            <w:r w:rsidRPr="000200ED">
              <w:rPr>
                <w:lang w:eastAsia="en-AU"/>
              </w:rPr>
              <w:t xml:space="preserve">Spot </w:t>
            </w:r>
            <w:r w:rsidR="009B5B09">
              <w:rPr>
                <w:lang w:eastAsia="en-AU"/>
              </w:rPr>
              <w:t>s</w:t>
            </w:r>
            <w:r w:rsidRPr="000200ED">
              <w:rPr>
                <w:lang w:eastAsia="en-AU"/>
              </w:rPr>
              <w:t>pray</w:t>
            </w:r>
          </w:p>
        </w:tc>
        <w:tc>
          <w:tcPr>
            <w:tcW w:w="3118" w:type="dxa"/>
            <w:tcBorders>
              <w:top w:val="nil"/>
              <w:left w:val="nil"/>
              <w:bottom w:val="single" w:sz="4" w:space="0" w:color="auto"/>
              <w:right w:val="single" w:sz="4" w:space="0" w:color="auto"/>
            </w:tcBorders>
            <w:shd w:val="clear" w:color="auto" w:fill="auto"/>
            <w:noWrap/>
            <w:vAlign w:val="center"/>
            <w:hideMark/>
          </w:tcPr>
          <w:p w14:paraId="1CCB93CB" w14:textId="64D5B7DE"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r w:rsidR="00E00534" w:rsidRPr="000200ED" w14:paraId="47CA3D0E"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7ED2563" w14:textId="3A7AE332" w:rsidR="00E00534" w:rsidRPr="000200ED" w:rsidRDefault="00E00534" w:rsidP="00FC0B31">
            <w:pPr>
              <w:pStyle w:val="TableText"/>
              <w:rPr>
                <w:lang w:eastAsia="en-AU"/>
              </w:rPr>
            </w:pPr>
            <w:r w:rsidRPr="000200ED">
              <w:rPr>
                <w:lang w:eastAsia="en-AU"/>
              </w:rPr>
              <w:t xml:space="preserve">Tea </w:t>
            </w:r>
            <w:r w:rsidR="009B5B09">
              <w:rPr>
                <w:lang w:eastAsia="en-AU"/>
              </w:rPr>
              <w:t>t</w:t>
            </w:r>
            <w:r w:rsidRPr="000200ED">
              <w:rPr>
                <w:lang w:eastAsia="en-AU"/>
              </w:rPr>
              <w:t xml:space="preserve">rees </w:t>
            </w:r>
            <w:r w:rsidRPr="000200ED">
              <w:rPr>
                <w:i/>
                <w:iCs/>
                <w:lang w:eastAsia="en-AU"/>
              </w:rPr>
              <w:t>(Melaleuca alternifolia)</w:t>
            </w:r>
          </w:p>
        </w:tc>
        <w:tc>
          <w:tcPr>
            <w:tcW w:w="2693" w:type="dxa"/>
            <w:tcBorders>
              <w:top w:val="nil"/>
              <w:left w:val="nil"/>
              <w:bottom w:val="single" w:sz="4" w:space="0" w:color="auto"/>
              <w:right w:val="single" w:sz="4" w:space="0" w:color="auto"/>
            </w:tcBorders>
            <w:shd w:val="clear" w:color="auto" w:fill="auto"/>
            <w:vAlign w:val="center"/>
            <w:hideMark/>
          </w:tcPr>
          <w:p w14:paraId="5FC0515B" w14:textId="77777777" w:rsidR="00E00534" w:rsidRPr="000200ED" w:rsidRDefault="00E00534" w:rsidP="00FC0B31">
            <w:pPr>
              <w:pStyle w:val="TableText"/>
              <w:rPr>
                <w:lang w:eastAsia="en-AU"/>
              </w:rPr>
            </w:pPr>
            <w:r w:rsidRPr="000200ED">
              <w:rPr>
                <w:lang w:eastAsia="en-AU"/>
              </w:rPr>
              <w:t>Grasses and broadleaf weeds</w:t>
            </w:r>
          </w:p>
        </w:tc>
        <w:tc>
          <w:tcPr>
            <w:tcW w:w="1985" w:type="dxa"/>
            <w:tcBorders>
              <w:top w:val="nil"/>
              <w:left w:val="nil"/>
              <w:bottom w:val="single" w:sz="4" w:space="0" w:color="auto"/>
              <w:right w:val="single" w:sz="4" w:space="0" w:color="auto"/>
            </w:tcBorders>
            <w:shd w:val="clear" w:color="auto" w:fill="auto"/>
            <w:vAlign w:val="center"/>
            <w:hideMark/>
          </w:tcPr>
          <w:p w14:paraId="6FFDFCC7" w14:textId="77777777" w:rsidR="00E00534" w:rsidRPr="000200ED" w:rsidRDefault="00E00534" w:rsidP="00FC0B31">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DD74DA2" w14:textId="5474F174" w:rsidR="00E00534" w:rsidRPr="000200ED" w:rsidRDefault="009B5B09" w:rsidP="00FC0B31">
            <w:pPr>
              <w:pStyle w:val="TableText"/>
              <w:rPr>
                <w:lang w:eastAsia="en-AU"/>
              </w:rPr>
            </w:pPr>
            <w:r>
              <w:rPr>
                <w:lang w:eastAsia="en-AU"/>
              </w:rPr>
              <w:t>N</w:t>
            </w:r>
            <w:r w:rsidR="00E00534" w:rsidRPr="000200ED">
              <w:rPr>
                <w:lang w:eastAsia="en-AU"/>
              </w:rPr>
              <w:t>ot supported (environment)</w:t>
            </w:r>
          </w:p>
        </w:tc>
      </w:tr>
    </w:tbl>
    <w:p w14:paraId="728EEEC1" w14:textId="77777777" w:rsidR="00AB744A" w:rsidRDefault="00AB744A" w:rsidP="00AB744A">
      <w:pPr>
        <w:pStyle w:val="NormalText"/>
        <w:sectPr w:rsidR="00AB744A" w:rsidSect="004B6DA7">
          <w:headerReference w:type="even" r:id="rId22"/>
          <w:pgSz w:w="11906" w:h="16838" w:code="9"/>
          <w:pgMar w:top="2835" w:right="1134" w:bottom="1134" w:left="1134" w:header="1701" w:footer="737" w:gutter="0"/>
          <w:cols w:space="708"/>
          <w:docGrid w:linePitch="360"/>
        </w:sectPr>
      </w:pPr>
      <w:bookmarkStart w:id="12" w:name="_Toc169792137"/>
    </w:p>
    <w:p w14:paraId="3A2E72DC" w14:textId="343F1417" w:rsidR="00E00534" w:rsidRDefault="00E00534" w:rsidP="00E00534">
      <w:pPr>
        <w:pStyle w:val="Heading1"/>
      </w:pPr>
      <w:bookmarkStart w:id="13" w:name="_Toc172017178"/>
      <w:r>
        <w:lastRenderedPageBreak/>
        <w:t>S</w:t>
      </w:r>
      <w:r w:rsidRPr="00012B0B">
        <w:t xml:space="preserve">ummary of </w:t>
      </w:r>
      <w:r>
        <w:t xml:space="preserve">risk </w:t>
      </w:r>
      <w:r w:rsidRPr="00012B0B">
        <w:t>assessment outcomes</w:t>
      </w:r>
      <w:r>
        <w:t xml:space="preserve"> </w:t>
      </w:r>
      <w:r w:rsidRPr="001512E9">
        <w:t xml:space="preserve">for </w:t>
      </w:r>
      <w:r>
        <w:t xml:space="preserve">chemical </w:t>
      </w:r>
      <w:r w:rsidRPr="001512E9">
        <w:t>products containing paraquat and</w:t>
      </w:r>
      <w:r>
        <w:t xml:space="preserve"> amitrole</w:t>
      </w:r>
      <w:bookmarkEnd w:id="12"/>
      <w:bookmarkEnd w:id="13"/>
    </w:p>
    <w:tbl>
      <w:tblPr>
        <w:tblW w:w="9998" w:type="dxa"/>
        <w:tblLook w:val="04A0" w:firstRow="1" w:lastRow="0" w:firstColumn="1" w:lastColumn="0" w:noHBand="0" w:noVBand="1"/>
      </w:tblPr>
      <w:tblGrid>
        <w:gridCol w:w="1980"/>
        <w:gridCol w:w="2693"/>
        <w:gridCol w:w="1985"/>
        <w:gridCol w:w="3118"/>
        <w:gridCol w:w="222"/>
      </w:tblGrid>
      <w:tr w:rsidR="00E00534" w:rsidRPr="001512E9" w14:paraId="2CF05BA8" w14:textId="77777777" w:rsidTr="00FC0B31">
        <w:trPr>
          <w:gridAfter w:val="1"/>
          <w:wAfter w:w="222" w:type="dxa"/>
          <w:trHeight w:val="576"/>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1D0F4DA8" w14:textId="6FF5C92A" w:rsidR="00E00534" w:rsidRPr="001512E9" w:rsidRDefault="00E00534" w:rsidP="00FC0B31">
            <w:pPr>
              <w:pStyle w:val="TableHead"/>
              <w:rPr>
                <w:lang w:eastAsia="en-AU"/>
              </w:rPr>
            </w:pPr>
            <w:r w:rsidRPr="001512E9">
              <w:rPr>
                <w:lang w:eastAsia="en-AU"/>
              </w:rPr>
              <w:t xml:space="preserve">Crop or </w:t>
            </w:r>
            <w:r w:rsidR="00AB744A">
              <w:rPr>
                <w:lang w:eastAsia="en-AU"/>
              </w:rPr>
              <w:t>s</w:t>
            </w:r>
            <w:r w:rsidRPr="001512E9">
              <w:rPr>
                <w:lang w:eastAsia="en-AU"/>
              </w:rPr>
              <w:t>ituation</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6F22E591" w14:textId="3D3084D4" w:rsidR="00E00534" w:rsidRPr="001512E9" w:rsidRDefault="00E00534" w:rsidP="00FC0B31">
            <w:pPr>
              <w:pStyle w:val="TableHead"/>
              <w:rPr>
                <w:lang w:eastAsia="en-AU"/>
              </w:rPr>
            </w:pPr>
            <w:r w:rsidRPr="001512E9">
              <w:rPr>
                <w:lang w:eastAsia="en-AU"/>
              </w:rPr>
              <w:t xml:space="preserve">Weeds </w:t>
            </w:r>
            <w:r w:rsidR="00AB744A">
              <w:rPr>
                <w:lang w:eastAsia="en-AU"/>
              </w:rPr>
              <w:t>c</w:t>
            </w:r>
            <w:r w:rsidRPr="001512E9">
              <w:rPr>
                <w:lang w:eastAsia="en-AU"/>
              </w:rPr>
              <w:t>ontrolled</w:t>
            </w:r>
          </w:p>
        </w:tc>
        <w:tc>
          <w:tcPr>
            <w:tcW w:w="1985" w:type="dxa"/>
            <w:tcBorders>
              <w:top w:val="single" w:sz="4" w:space="0" w:color="auto"/>
              <w:left w:val="nil"/>
              <w:bottom w:val="single" w:sz="4" w:space="0" w:color="auto"/>
              <w:right w:val="single" w:sz="4" w:space="0" w:color="auto"/>
            </w:tcBorders>
            <w:shd w:val="clear" w:color="auto" w:fill="5C2946"/>
            <w:vAlign w:val="center"/>
            <w:hideMark/>
          </w:tcPr>
          <w:p w14:paraId="28CDED14" w14:textId="1DFC8628" w:rsidR="00E00534" w:rsidRPr="001512E9" w:rsidRDefault="00E00534" w:rsidP="00FC0B31">
            <w:pPr>
              <w:pStyle w:val="TableHead"/>
              <w:rPr>
                <w:lang w:eastAsia="en-AU"/>
              </w:rPr>
            </w:pPr>
            <w:r w:rsidRPr="001512E9">
              <w:rPr>
                <w:lang w:eastAsia="en-AU"/>
              </w:rPr>
              <w:t xml:space="preserve">Application </w:t>
            </w:r>
            <w:r w:rsidR="00AB744A">
              <w:rPr>
                <w:lang w:eastAsia="en-AU"/>
              </w:rPr>
              <w:t>m</w:t>
            </w:r>
            <w:r w:rsidRPr="001512E9">
              <w:rPr>
                <w:lang w:eastAsia="en-AU"/>
              </w:rPr>
              <w:t>ethod</w:t>
            </w:r>
          </w:p>
        </w:tc>
        <w:tc>
          <w:tcPr>
            <w:tcW w:w="3118" w:type="dxa"/>
            <w:tcBorders>
              <w:top w:val="single" w:sz="4" w:space="0" w:color="auto"/>
              <w:left w:val="nil"/>
              <w:bottom w:val="single" w:sz="4" w:space="0" w:color="auto"/>
              <w:right w:val="single" w:sz="4" w:space="0" w:color="auto"/>
            </w:tcBorders>
            <w:shd w:val="clear" w:color="auto" w:fill="5C2946"/>
            <w:noWrap/>
            <w:vAlign w:val="center"/>
            <w:hideMark/>
          </w:tcPr>
          <w:p w14:paraId="7F0CE66A" w14:textId="77777777" w:rsidR="00E00534" w:rsidRPr="001512E9" w:rsidRDefault="00E00534" w:rsidP="00FC0B31">
            <w:pPr>
              <w:pStyle w:val="TableHead"/>
              <w:rPr>
                <w:lang w:eastAsia="en-AU"/>
              </w:rPr>
            </w:pPr>
            <w:r w:rsidRPr="001512E9">
              <w:rPr>
                <w:lang w:eastAsia="en-AU"/>
              </w:rPr>
              <w:t>Assessment outcome (risk area)</w:t>
            </w:r>
          </w:p>
        </w:tc>
      </w:tr>
      <w:tr w:rsidR="00E00534" w:rsidRPr="001512E9" w14:paraId="71703386" w14:textId="77777777" w:rsidTr="003758D2">
        <w:trPr>
          <w:gridAfter w:val="1"/>
          <w:wAfter w:w="222" w:type="dxa"/>
          <w:trHeight w:val="1152"/>
        </w:trPr>
        <w:tc>
          <w:tcPr>
            <w:tcW w:w="19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F90C48" w14:textId="0A02B121" w:rsidR="00E00534" w:rsidRPr="001512E9" w:rsidRDefault="00E00534" w:rsidP="00FC0B31">
            <w:pPr>
              <w:pStyle w:val="TableText"/>
              <w:rPr>
                <w:lang w:eastAsia="en-AU"/>
              </w:rPr>
            </w:pPr>
            <w:r w:rsidRPr="001512E9">
              <w:rPr>
                <w:lang w:eastAsia="en-AU"/>
              </w:rPr>
              <w:t xml:space="preserve">Aid to cultivation. Weed control prior to crop establishment </w:t>
            </w:r>
            <w:r w:rsidR="003262D7">
              <w:rPr>
                <w:lang w:eastAsia="en-AU"/>
              </w:rPr>
              <w:t>–</w:t>
            </w:r>
            <w:r w:rsidRPr="001512E9">
              <w:rPr>
                <w:lang w:eastAsia="en-AU"/>
              </w:rPr>
              <w:t xml:space="preserve"> </w:t>
            </w:r>
            <w:r w:rsidRPr="001512E9">
              <w:rPr>
                <w:u w:val="single"/>
                <w:lang w:eastAsia="en-AU"/>
              </w:rPr>
              <w:t>winter crops</w:t>
            </w:r>
            <w:r w:rsidRPr="001512E9">
              <w:rPr>
                <w:lang w:eastAsia="en-AU"/>
              </w:rPr>
              <w:t xml:space="preserve"> (canola, cereals (wheat, barley, oats, rye, triticale), field peas, lupins) and pastures (sub clover, </w:t>
            </w:r>
            <w:r w:rsidR="003262D7">
              <w:rPr>
                <w:lang w:eastAsia="en-AU"/>
              </w:rPr>
              <w:t>m</w:t>
            </w:r>
            <w:r w:rsidRPr="001512E9">
              <w:rPr>
                <w:lang w:eastAsia="en-AU"/>
              </w:rPr>
              <w:t>edic.)</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3C58EE3D" w14:textId="77D80500" w:rsidR="00E00534" w:rsidRPr="001512E9" w:rsidRDefault="00E00534" w:rsidP="00FC0B31">
            <w:pPr>
              <w:pStyle w:val="TableText"/>
              <w:rPr>
                <w:lang w:eastAsia="en-AU"/>
              </w:rPr>
            </w:pPr>
            <w:r w:rsidRPr="001512E9">
              <w:rPr>
                <w:lang w:eastAsia="en-AU"/>
              </w:rPr>
              <w:t xml:space="preserve">Young seedling plants only**, annual ryegrass, brome grass, barley grass, capeweed, </w:t>
            </w:r>
            <w:r w:rsidR="003262D7">
              <w:rPr>
                <w:lang w:eastAsia="en-AU"/>
              </w:rPr>
              <w:t>I</w:t>
            </w:r>
            <w:r w:rsidRPr="001512E9">
              <w:rPr>
                <w:lang w:eastAsia="en-AU"/>
              </w:rPr>
              <w:t>ndian hedge mustard, turnip weed, volunteer cereals (barley, oats, triticale, wheat), wild oats, wild radish</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14:paraId="3AB869F6"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F2F2F2" w:themeFill="background1" w:themeFillShade="F2"/>
            <w:vAlign w:val="center"/>
            <w:hideMark/>
          </w:tcPr>
          <w:p w14:paraId="4FC5C700" w14:textId="1FF5667A" w:rsidR="00E00534" w:rsidRPr="001512E9" w:rsidRDefault="009B5B09" w:rsidP="00FC0B31">
            <w:pPr>
              <w:pStyle w:val="TableText"/>
              <w:rPr>
                <w:lang w:eastAsia="en-AU"/>
              </w:rPr>
            </w:pPr>
            <w:r>
              <w:rPr>
                <w:lang w:eastAsia="en-AU"/>
              </w:rPr>
              <w:t>S</w:t>
            </w:r>
            <w:r w:rsidR="00E00534" w:rsidRPr="001512E9">
              <w:rPr>
                <w:lang w:eastAsia="en-AU"/>
              </w:rPr>
              <w:t>upported up to 231 g/ha of paraquat per season</w:t>
            </w:r>
          </w:p>
        </w:tc>
      </w:tr>
      <w:tr w:rsidR="00E00534" w:rsidRPr="001512E9" w14:paraId="41883802" w14:textId="77777777" w:rsidTr="00FC0B31">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75846D" w14:textId="2CB5C2A8" w:rsidR="00E00534" w:rsidRPr="001512E9" w:rsidRDefault="00E00534" w:rsidP="00FC0B31">
            <w:pPr>
              <w:pStyle w:val="TableText"/>
              <w:rPr>
                <w:lang w:eastAsia="en-AU"/>
              </w:rPr>
            </w:pPr>
            <w:r w:rsidRPr="001512E9">
              <w:rPr>
                <w:lang w:eastAsia="en-AU"/>
              </w:rPr>
              <w:t xml:space="preserve">Aid to cultivation. Weed control prior to crop establishment </w:t>
            </w:r>
            <w:r w:rsidR="003262D7">
              <w:rPr>
                <w:lang w:eastAsia="en-AU"/>
              </w:rPr>
              <w:t>–</w:t>
            </w:r>
            <w:r w:rsidRPr="001512E9">
              <w:rPr>
                <w:lang w:eastAsia="en-AU"/>
              </w:rPr>
              <w:t xml:space="preserve"> </w:t>
            </w:r>
            <w:r w:rsidRPr="001512E9">
              <w:rPr>
                <w:u w:val="single"/>
                <w:lang w:eastAsia="en-AU"/>
              </w:rPr>
              <w:t>summer crops</w:t>
            </w:r>
            <w:r w:rsidRPr="001512E9">
              <w:rPr>
                <w:lang w:eastAsia="en-AU"/>
              </w:rPr>
              <w:t xml:space="preserve"> (cotton, mung beans, sorghum) </w:t>
            </w:r>
          </w:p>
        </w:tc>
        <w:tc>
          <w:tcPr>
            <w:tcW w:w="2693" w:type="dxa"/>
            <w:tcBorders>
              <w:top w:val="nil"/>
              <w:left w:val="nil"/>
              <w:bottom w:val="single" w:sz="4" w:space="0" w:color="auto"/>
              <w:right w:val="single" w:sz="4" w:space="0" w:color="auto"/>
            </w:tcBorders>
            <w:shd w:val="clear" w:color="auto" w:fill="auto"/>
            <w:vAlign w:val="center"/>
            <w:hideMark/>
          </w:tcPr>
          <w:p w14:paraId="4F664767" w14:textId="22314675" w:rsidR="00E00534" w:rsidRPr="001512E9" w:rsidRDefault="00E00534" w:rsidP="00FC0B31">
            <w:pPr>
              <w:pStyle w:val="TableText"/>
              <w:rPr>
                <w:lang w:eastAsia="en-AU"/>
              </w:rPr>
            </w:pPr>
            <w:r w:rsidRPr="001512E9">
              <w:rPr>
                <w:lang w:eastAsia="en-AU"/>
              </w:rPr>
              <w:t>Young seedling plants only**, wild oat control at 2</w:t>
            </w:r>
            <w:r w:rsidR="003262D7">
              <w:rPr>
                <w:lang w:eastAsia="en-AU"/>
              </w:rPr>
              <w:t>–</w:t>
            </w:r>
            <w:r w:rsidRPr="001512E9">
              <w:rPr>
                <w:lang w:eastAsia="en-AU"/>
              </w:rPr>
              <w:t>5 leaf stage, annual grass and broadleaf weed control</w:t>
            </w:r>
          </w:p>
        </w:tc>
        <w:tc>
          <w:tcPr>
            <w:tcW w:w="1985" w:type="dxa"/>
            <w:tcBorders>
              <w:top w:val="nil"/>
              <w:left w:val="nil"/>
              <w:bottom w:val="single" w:sz="4" w:space="0" w:color="auto"/>
              <w:right w:val="single" w:sz="4" w:space="0" w:color="auto"/>
            </w:tcBorders>
            <w:shd w:val="clear" w:color="auto" w:fill="auto"/>
            <w:vAlign w:val="center"/>
            <w:hideMark/>
          </w:tcPr>
          <w:p w14:paraId="21CE135C"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9C97B32" w14:textId="6E41D66A" w:rsidR="00E00534" w:rsidRPr="001512E9" w:rsidRDefault="009B5B09" w:rsidP="00FC0B31">
            <w:pPr>
              <w:pStyle w:val="TableText"/>
              <w:rPr>
                <w:lang w:eastAsia="en-AU"/>
              </w:rPr>
            </w:pPr>
            <w:r>
              <w:rPr>
                <w:lang w:eastAsia="en-AU"/>
              </w:rPr>
              <w:t>N</w:t>
            </w:r>
            <w:r w:rsidR="00E00534" w:rsidRPr="001512E9">
              <w:rPr>
                <w:lang w:eastAsia="en-AU"/>
              </w:rPr>
              <w:t>ot supported (environment)</w:t>
            </w:r>
          </w:p>
        </w:tc>
      </w:tr>
      <w:tr w:rsidR="00E00534" w:rsidRPr="001512E9" w14:paraId="6CFCF11C" w14:textId="77777777" w:rsidTr="00FC0B31">
        <w:trPr>
          <w:gridAfter w:val="1"/>
          <w:wAfter w:w="222" w:type="dxa"/>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1D96E88" w14:textId="77777777" w:rsidR="00E00534" w:rsidRPr="001512E9" w:rsidRDefault="00E00534" w:rsidP="00FC0B31">
            <w:pPr>
              <w:pStyle w:val="TableText"/>
              <w:rPr>
                <w:lang w:eastAsia="en-AU"/>
              </w:rPr>
            </w:pPr>
            <w:r w:rsidRPr="001512E9">
              <w:rPr>
                <w:lang w:eastAsia="en-AU"/>
              </w:rPr>
              <w:t>Fallow establishment and maintainence</w:t>
            </w:r>
          </w:p>
        </w:tc>
        <w:tc>
          <w:tcPr>
            <w:tcW w:w="2693" w:type="dxa"/>
            <w:tcBorders>
              <w:top w:val="nil"/>
              <w:left w:val="nil"/>
              <w:bottom w:val="single" w:sz="4" w:space="0" w:color="auto"/>
              <w:right w:val="single" w:sz="4" w:space="0" w:color="auto"/>
            </w:tcBorders>
            <w:shd w:val="clear" w:color="auto" w:fill="auto"/>
            <w:vAlign w:val="center"/>
            <w:hideMark/>
          </w:tcPr>
          <w:p w14:paraId="2D722E06" w14:textId="77777777" w:rsidR="00E00534" w:rsidRPr="001512E9" w:rsidRDefault="00E00534" w:rsidP="00FC0B31">
            <w:pPr>
              <w:pStyle w:val="TableText"/>
              <w:rPr>
                <w:lang w:eastAsia="en-AU"/>
              </w:rPr>
            </w:pPr>
            <w:r w:rsidRPr="001512E9">
              <w:rPr>
                <w:lang w:eastAsia="en-AU"/>
              </w:rPr>
              <w:t>Young seedling plants only**</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05C751F" w14:textId="77777777" w:rsidR="00E00534" w:rsidRPr="001512E9" w:rsidRDefault="00E00534" w:rsidP="00FC0B31">
            <w:pPr>
              <w:pStyle w:val="TableText"/>
              <w:rPr>
                <w:lang w:eastAsia="en-AU"/>
              </w:rPr>
            </w:pPr>
            <w:r w:rsidRPr="001512E9">
              <w:rPr>
                <w:lang w:eastAsia="en-AU"/>
              </w:rPr>
              <w:t>Boomspray or optical spot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5F10A" w14:textId="5402080C"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04B54BBE" w14:textId="77777777" w:rsidTr="00FC0B31">
        <w:trPr>
          <w:gridAfter w:val="1"/>
          <w:wAfter w:w="222" w:type="dxa"/>
          <w:trHeight w:val="576"/>
        </w:trPr>
        <w:tc>
          <w:tcPr>
            <w:tcW w:w="1980" w:type="dxa"/>
            <w:vMerge/>
            <w:tcBorders>
              <w:top w:val="nil"/>
              <w:left w:val="single" w:sz="4" w:space="0" w:color="auto"/>
              <w:bottom w:val="single" w:sz="4" w:space="0" w:color="auto"/>
              <w:right w:val="single" w:sz="4" w:space="0" w:color="auto"/>
            </w:tcBorders>
            <w:vAlign w:val="center"/>
            <w:hideMark/>
          </w:tcPr>
          <w:p w14:paraId="3EBAAF44" w14:textId="77777777" w:rsidR="00E00534" w:rsidRPr="001512E9" w:rsidRDefault="00E00534" w:rsidP="00FC0B31">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1AE2935B" w14:textId="74925C21" w:rsidR="00E00534" w:rsidRPr="001512E9" w:rsidRDefault="00E00534" w:rsidP="00FC0B31">
            <w:pPr>
              <w:pStyle w:val="TableText"/>
              <w:rPr>
                <w:lang w:eastAsia="en-AU"/>
              </w:rPr>
            </w:pPr>
            <w:r w:rsidRPr="001512E9">
              <w:rPr>
                <w:lang w:eastAsia="en-AU"/>
              </w:rPr>
              <w:t>Flaxleaf fleabane, yellow vine (</w:t>
            </w:r>
            <w:r w:rsidR="003262D7">
              <w:rPr>
                <w:lang w:eastAsia="en-AU"/>
              </w:rPr>
              <w:t>c</w:t>
            </w:r>
            <w:r w:rsidRPr="001512E9">
              <w:rPr>
                <w:lang w:eastAsia="en-AU"/>
              </w:rPr>
              <w:t>altrop), sowthistle, barnyard grass, bladder ketmia,</w:t>
            </w:r>
            <w:r w:rsidR="003262D7">
              <w:rPr>
                <w:lang w:eastAsia="en-AU"/>
              </w:rPr>
              <w:t xml:space="preserve"> t</w:t>
            </w:r>
            <w:r w:rsidRPr="001512E9">
              <w:rPr>
                <w:lang w:eastAsia="en-AU"/>
              </w:rPr>
              <w:t>urnip weed</w:t>
            </w:r>
          </w:p>
        </w:tc>
        <w:tc>
          <w:tcPr>
            <w:tcW w:w="1985" w:type="dxa"/>
            <w:vMerge/>
            <w:tcBorders>
              <w:top w:val="nil"/>
              <w:left w:val="single" w:sz="4" w:space="0" w:color="auto"/>
              <w:bottom w:val="single" w:sz="4" w:space="0" w:color="auto"/>
              <w:right w:val="single" w:sz="4" w:space="0" w:color="auto"/>
            </w:tcBorders>
            <w:vAlign w:val="center"/>
            <w:hideMark/>
          </w:tcPr>
          <w:p w14:paraId="013BC0C3"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C5E9CE1" w14:textId="77777777" w:rsidR="00E00534" w:rsidRPr="001512E9" w:rsidRDefault="00E00534" w:rsidP="00FC0B31">
            <w:pPr>
              <w:pStyle w:val="TableText"/>
              <w:rPr>
                <w:lang w:eastAsia="en-AU"/>
              </w:rPr>
            </w:pPr>
          </w:p>
        </w:tc>
      </w:tr>
      <w:tr w:rsidR="00E00534" w:rsidRPr="001512E9" w14:paraId="31379B50" w14:textId="77777777" w:rsidTr="00FC0B31">
        <w:trPr>
          <w:gridAfter w:val="1"/>
          <w:wAfter w:w="222" w:type="dxa"/>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277B89" w14:textId="77777777" w:rsidR="00E00534" w:rsidRPr="001512E9" w:rsidRDefault="00E00534" w:rsidP="00FC0B31">
            <w:pPr>
              <w:pStyle w:val="TableText"/>
              <w:rPr>
                <w:lang w:eastAsia="en-AU"/>
              </w:rPr>
            </w:pPr>
            <w:r w:rsidRPr="001512E9">
              <w:rPr>
                <w:lang w:eastAsia="en-AU"/>
              </w:rPr>
              <w:t>Firebreaks</w:t>
            </w:r>
          </w:p>
        </w:tc>
        <w:tc>
          <w:tcPr>
            <w:tcW w:w="2693" w:type="dxa"/>
            <w:tcBorders>
              <w:top w:val="nil"/>
              <w:left w:val="nil"/>
              <w:bottom w:val="single" w:sz="4" w:space="0" w:color="auto"/>
              <w:right w:val="single" w:sz="4" w:space="0" w:color="auto"/>
            </w:tcBorders>
            <w:shd w:val="clear" w:color="auto" w:fill="auto"/>
            <w:vAlign w:val="center"/>
            <w:hideMark/>
          </w:tcPr>
          <w:p w14:paraId="17BB0380" w14:textId="50A893C3" w:rsidR="00E00534" w:rsidRPr="001512E9" w:rsidRDefault="00E00534" w:rsidP="00FC0B31">
            <w:pPr>
              <w:pStyle w:val="TableText"/>
              <w:rPr>
                <w:lang w:eastAsia="en-AU"/>
              </w:rPr>
            </w:pPr>
            <w:r w:rsidRPr="001512E9">
              <w:rPr>
                <w:lang w:eastAsia="en-AU"/>
              </w:rPr>
              <w:t>Knock down weed growth to</w:t>
            </w:r>
            <w:r w:rsidRPr="001512E9">
              <w:rPr>
                <w:lang w:eastAsia="en-AU"/>
              </w:rPr>
              <w:br/>
              <w:t>eliminate fire hazard or assist</w:t>
            </w:r>
            <w:r w:rsidRPr="001512E9">
              <w:rPr>
                <w:lang w:eastAsia="en-AU"/>
              </w:rPr>
              <w:br/>
              <w:t>firebreak burn</w:t>
            </w:r>
          </w:p>
        </w:tc>
        <w:tc>
          <w:tcPr>
            <w:tcW w:w="1985" w:type="dxa"/>
            <w:tcBorders>
              <w:top w:val="nil"/>
              <w:left w:val="nil"/>
              <w:bottom w:val="single" w:sz="4" w:space="0" w:color="auto"/>
              <w:right w:val="single" w:sz="4" w:space="0" w:color="auto"/>
            </w:tcBorders>
            <w:shd w:val="clear" w:color="auto" w:fill="auto"/>
            <w:vAlign w:val="center"/>
            <w:hideMark/>
          </w:tcPr>
          <w:p w14:paraId="7C81F8F9"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2139607F" w14:textId="0931F036"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443B45BA" w14:textId="77777777" w:rsidTr="00FC0B31">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D4E283A" w14:textId="77777777" w:rsidR="00E00534" w:rsidRPr="001512E9" w:rsidRDefault="00E00534" w:rsidP="00FC0B31">
            <w:pPr>
              <w:pStyle w:val="TableText"/>
              <w:rPr>
                <w:lang w:eastAsia="en-AU"/>
              </w:rPr>
            </w:pPr>
            <w:r w:rsidRPr="001512E9">
              <w:rPr>
                <w:lang w:eastAsia="en-AU"/>
              </w:rPr>
              <w:t>Hay freezing</w:t>
            </w:r>
          </w:p>
        </w:tc>
        <w:tc>
          <w:tcPr>
            <w:tcW w:w="2693" w:type="dxa"/>
            <w:tcBorders>
              <w:top w:val="nil"/>
              <w:left w:val="nil"/>
              <w:bottom w:val="single" w:sz="4" w:space="0" w:color="auto"/>
              <w:right w:val="single" w:sz="4" w:space="0" w:color="auto"/>
            </w:tcBorders>
            <w:shd w:val="clear" w:color="auto" w:fill="auto"/>
            <w:vAlign w:val="center"/>
            <w:hideMark/>
          </w:tcPr>
          <w:p w14:paraId="7A69FC94" w14:textId="77777777" w:rsidR="00E00534" w:rsidRPr="001512E9" w:rsidRDefault="00E00534" w:rsidP="00FC0B31">
            <w:pPr>
              <w:pStyle w:val="TableText"/>
              <w:rPr>
                <w:lang w:eastAsia="en-AU"/>
              </w:rPr>
            </w:pPr>
            <w:r w:rsidRPr="001512E9">
              <w:rPr>
                <w:lang w:eastAsia="en-AU"/>
              </w:rPr>
              <w:t>Maximum retention of protein</w:t>
            </w:r>
            <w:r w:rsidRPr="001512E9">
              <w:rPr>
                <w:lang w:eastAsia="en-AU"/>
              </w:rPr>
              <w:br/>
              <w:t>in standing dry feed</w:t>
            </w:r>
          </w:p>
        </w:tc>
        <w:tc>
          <w:tcPr>
            <w:tcW w:w="1985" w:type="dxa"/>
            <w:tcBorders>
              <w:top w:val="nil"/>
              <w:left w:val="nil"/>
              <w:bottom w:val="single" w:sz="4" w:space="0" w:color="auto"/>
              <w:right w:val="single" w:sz="4" w:space="0" w:color="auto"/>
            </w:tcBorders>
            <w:shd w:val="clear" w:color="auto" w:fill="auto"/>
            <w:vAlign w:val="center"/>
            <w:hideMark/>
          </w:tcPr>
          <w:p w14:paraId="4F0BACDB"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DF32767" w14:textId="2FFD042F"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5892C135" w14:textId="77777777" w:rsidTr="00FC0B31">
        <w:trPr>
          <w:gridAfter w:val="1"/>
          <w:wAfter w:w="222" w:type="dxa"/>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EEC9F6" w14:textId="77777777" w:rsidR="00E00534" w:rsidRPr="001512E9" w:rsidRDefault="00E00534" w:rsidP="00FC0B31">
            <w:pPr>
              <w:pStyle w:val="TableText"/>
              <w:rPr>
                <w:lang w:eastAsia="en-AU"/>
              </w:rPr>
            </w:pPr>
            <w:r w:rsidRPr="001512E9">
              <w:rPr>
                <w:lang w:eastAsia="en-AU"/>
              </w:rPr>
              <w:t>Non-agricultural situations (sheds, roadways, paths)</w:t>
            </w:r>
          </w:p>
        </w:tc>
        <w:tc>
          <w:tcPr>
            <w:tcW w:w="2693" w:type="dxa"/>
            <w:tcBorders>
              <w:top w:val="nil"/>
              <w:left w:val="nil"/>
              <w:bottom w:val="single" w:sz="4" w:space="0" w:color="auto"/>
              <w:right w:val="single" w:sz="4" w:space="0" w:color="auto"/>
            </w:tcBorders>
            <w:shd w:val="clear" w:color="auto" w:fill="auto"/>
            <w:noWrap/>
            <w:vAlign w:val="center"/>
            <w:hideMark/>
          </w:tcPr>
          <w:p w14:paraId="53C6B097" w14:textId="77777777" w:rsidR="00E00534" w:rsidRPr="001512E9" w:rsidRDefault="00E00534" w:rsidP="00FC0B31">
            <w:pPr>
              <w:pStyle w:val="TableText"/>
              <w:rPr>
                <w:lang w:eastAsia="en-AU"/>
              </w:rPr>
            </w:pPr>
            <w:r w:rsidRPr="001512E9">
              <w:rPr>
                <w:lang w:eastAsia="en-AU"/>
              </w:rPr>
              <w:t>Annual weed control, columbus grass, flaxleaf fleabane</w:t>
            </w:r>
          </w:p>
        </w:tc>
        <w:tc>
          <w:tcPr>
            <w:tcW w:w="1985" w:type="dxa"/>
            <w:tcBorders>
              <w:top w:val="nil"/>
              <w:left w:val="nil"/>
              <w:bottom w:val="single" w:sz="4" w:space="0" w:color="auto"/>
              <w:right w:val="single" w:sz="4" w:space="0" w:color="auto"/>
            </w:tcBorders>
            <w:shd w:val="clear" w:color="auto" w:fill="auto"/>
            <w:vAlign w:val="center"/>
            <w:hideMark/>
          </w:tcPr>
          <w:p w14:paraId="087182FA"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5BA5670" w14:textId="57404452"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6601B717" w14:textId="77777777" w:rsidTr="00FC0B31">
        <w:trPr>
          <w:gridAfter w:val="1"/>
          <w:wAfter w:w="222" w:type="dxa"/>
          <w:trHeight w:val="8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0AE2C7" w14:textId="5243F5C3" w:rsidR="00E00534" w:rsidRPr="001512E9" w:rsidRDefault="00E00534" w:rsidP="00FC0B31">
            <w:pPr>
              <w:pStyle w:val="TableText"/>
              <w:rPr>
                <w:lang w:eastAsia="en-AU"/>
              </w:rPr>
            </w:pPr>
            <w:r w:rsidRPr="001512E9">
              <w:rPr>
                <w:lang w:eastAsia="en-AU"/>
              </w:rPr>
              <w:t xml:space="preserve">Non-agricultural situations. Non disturbed areas on farm </w:t>
            </w:r>
            <w:r w:rsidR="003262D7">
              <w:rPr>
                <w:lang w:eastAsia="en-AU"/>
              </w:rPr>
              <w:t>–</w:t>
            </w:r>
            <w:r w:rsidRPr="001512E9">
              <w:rPr>
                <w:lang w:eastAsia="en-AU"/>
              </w:rPr>
              <w:t xml:space="preserve"> fire breaks, fencelines, around yards, buildings and other areas including tree plantings</w:t>
            </w:r>
          </w:p>
        </w:tc>
        <w:tc>
          <w:tcPr>
            <w:tcW w:w="2693" w:type="dxa"/>
            <w:tcBorders>
              <w:top w:val="nil"/>
              <w:left w:val="nil"/>
              <w:bottom w:val="single" w:sz="4" w:space="0" w:color="auto"/>
              <w:right w:val="single" w:sz="4" w:space="0" w:color="auto"/>
            </w:tcBorders>
            <w:shd w:val="clear" w:color="auto" w:fill="auto"/>
            <w:vAlign w:val="center"/>
            <w:hideMark/>
          </w:tcPr>
          <w:p w14:paraId="69AA9B92" w14:textId="77777777" w:rsidR="00E00534" w:rsidRPr="001512E9" w:rsidRDefault="00E00534" w:rsidP="00FC0B31">
            <w:pPr>
              <w:pStyle w:val="TableText"/>
              <w:rPr>
                <w:lang w:eastAsia="en-AU"/>
              </w:rPr>
            </w:pPr>
            <w:r w:rsidRPr="001512E9">
              <w:rPr>
                <w:lang w:eastAsia="en-AU"/>
              </w:rPr>
              <w:t>Young seedling plants only**</w:t>
            </w:r>
          </w:p>
        </w:tc>
        <w:tc>
          <w:tcPr>
            <w:tcW w:w="1985" w:type="dxa"/>
            <w:tcBorders>
              <w:top w:val="nil"/>
              <w:left w:val="nil"/>
              <w:bottom w:val="single" w:sz="4" w:space="0" w:color="auto"/>
              <w:right w:val="single" w:sz="4" w:space="0" w:color="auto"/>
            </w:tcBorders>
            <w:shd w:val="clear" w:color="auto" w:fill="auto"/>
            <w:vAlign w:val="center"/>
            <w:hideMark/>
          </w:tcPr>
          <w:p w14:paraId="511F217B" w14:textId="48FE2D5D" w:rsidR="00E00534" w:rsidRPr="001512E9" w:rsidRDefault="003262D7" w:rsidP="00FC0B31">
            <w:pPr>
              <w:pStyle w:val="TableText"/>
              <w:rPr>
                <w:lang w:eastAsia="en-AU"/>
              </w:rPr>
            </w:pPr>
            <w:r>
              <w:rPr>
                <w:lang w:eastAsia="en-AU"/>
              </w:rPr>
              <w:t>B</w:t>
            </w:r>
            <w:r w:rsidR="00E00534" w:rsidRPr="001512E9">
              <w:rPr>
                <w:lang w:eastAsia="en-AU"/>
              </w:rPr>
              <w:t>oomspray or optical spot spray</w:t>
            </w:r>
          </w:p>
        </w:tc>
        <w:tc>
          <w:tcPr>
            <w:tcW w:w="3118" w:type="dxa"/>
            <w:tcBorders>
              <w:top w:val="nil"/>
              <w:left w:val="nil"/>
              <w:bottom w:val="single" w:sz="4" w:space="0" w:color="auto"/>
              <w:right w:val="single" w:sz="4" w:space="0" w:color="auto"/>
            </w:tcBorders>
            <w:shd w:val="clear" w:color="auto" w:fill="auto"/>
            <w:noWrap/>
            <w:vAlign w:val="center"/>
            <w:hideMark/>
          </w:tcPr>
          <w:p w14:paraId="325445AC" w14:textId="75697DD9"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47DF066C" w14:textId="77777777" w:rsidTr="00FC0B31">
        <w:trPr>
          <w:gridAfter w:val="1"/>
          <w:wAfter w:w="222" w:type="dxa"/>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AD9E4DD" w14:textId="77777777" w:rsidR="00E00534" w:rsidRPr="001512E9" w:rsidRDefault="00E00534" w:rsidP="00FC0B31">
            <w:pPr>
              <w:pStyle w:val="TableText"/>
              <w:rPr>
                <w:lang w:eastAsia="en-AU"/>
              </w:rPr>
            </w:pPr>
            <w:r w:rsidRPr="001512E9">
              <w:rPr>
                <w:lang w:eastAsia="en-AU"/>
              </w:rPr>
              <w:t>Orchards, vineyards</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42DE79F" w14:textId="77777777" w:rsidR="00E00534" w:rsidRPr="001512E9" w:rsidRDefault="00E00534" w:rsidP="00FC0B31">
            <w:pPr>
              <w:pStyle w:val="TableText"/>
              <w:rPr>
                <w:lang w:eastAsia="en-AU"/>
              </w:rPr>
            </w:pPr>
            <w:r w:rsidRPr="001512E9">
              <w:rPr>
                <w:lang w:eastAsia="en-AU"/>
              </w:rPr>
              <w:t>Annual weed control, columbus grass, flaxleaf fleabane, young seedling plants only**</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1BA9FC" w14:textId="11977827" w:rsidR="00E00534" w:rsidRPr="001512E9" w:rsidRDefault="00526CF7" w:rsidP="00FC0B31">
            <w:pPr>
              <w:pStyle w:val="TableText"/>
              <w:rPr>
                <w:lang w:eastAsia="en-AU"/>
              </w:rPr>
            </w:pPr>
            <w:r>
              <w:rPr>
                <w:lang w:eastAsia="en-AU"/>
              </w:rPr>
              <w:t>B</w:t>
            </w:r>
            <w:r w:rsidR="00E00534" w:rsidRPr="001512E9">
              <w:rPr>
                <w:lang w:eastAsia="en-AU"/>
              </w:rPr>
              <w:t>oomspray or spot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4FF9D" w14:textId="7689AF6F"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r>
      <w:tr w:rsidR="00E00534" w:rsidRPr="001512E9" w14:paraId="3FE1EE5F"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520635A6" w14:textId="77777777" w:rsidR="00E00534" w:rsidRPr="001512E9"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53450808" w14:textId="77777777" w:rsidR="00E00534" w:rsidRPr="001512E9" w:rsidRDefault="00E00534" w:rsidP="00FC0B31">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1A51F5DF"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552331E"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4D7FEE33" w14:textId="77777777" w:rsidR="00E00534" w:rsidRPr="001512E9" w:rsidRDefault="00E00534" w:rsidP="00FC0B31">
            <w:pPr>
              <w:pStyle w:val="TableText"/>
              <w:rPr>
                <w:lang w:eastAsia="en-AU"/>
              </w:rPr>
            </w:pPr>
          </w:p>
        </w:tc>
      </w:tr>
      <w:tr w:rsidR="00E00534" w:rsidRPr="001512E9" w14:paraId="693CB15D"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5982962A" w14:textId="77777777" w:rsidR="00E00534" w:rsidRPr="001512E9"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01C7B96E" w14:textId="77777777" w:rsidR="00E00534" w:rsidRPr="001512E9" w:rsidRDefault="00E00534" w:rsidP="00FC0B31">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66216136"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99B53ED"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46EF6684"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61093013"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586D2DB3" w14:textId="77777777" w:rsidR="00E00534" w:rsidRPr="001512E9"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6F7F21F6" w14:textId="77777777" w:rsidR="00E00534" w:rsidRPr="001512E9" w:rsidRDefault="00E00534" w:rsidP="00FC0B31">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7B46D6D2"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67AC2B40"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530424EB"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27C260EB" w14:textId="77777777" w:rsidTr="00FC0B31">
        <w:trPr>
          <w:trHeight w:val="57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86278A" w14:textId="0C2D2097" w:rsidR="00E00534" w:rsidRPr="001512E9" w:rsidRDefault="00E00534" w:rsidP="00FC0B31">
            <w:pPr>
              <w:pStyle w:val="TableText"/>
              <w:rPr>
                <w:lang w:eastAsia="en-AU"/>
              </w:rPr>
            </w:pPr>
            <w:r w:rsidRPr="001512E9">
              <w:rPr>
                <w:lang w:eastAsia="en-AU"/>
              </w:rPr>
              <w:lastRenderedPageBreak/>
              <w:t xml:space="preserve">Pastures (selective weed control autumn/early winter </w:t>
            </w:r>
            <w:r w:rsidR="003262D7">
              <w:rPr>
                <w:lang w:eastAsia="en-AU"/>
              </w:rPr>
              <w:t>–</w:t>
            </w:r>
            <w:r w:rsidRPr="001512E9">
              <w:rPr>
                <w:lang w:eastAsia="en-AU"/>
              </w:rPr>
              <w:t xml:space="preserve"> annual and perennial clover)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DA79C6C" w14:textId="4743979A" w:rsidR="00E00534" w:rsidRPr="001512E9" w:rsidRDefault="00E00534" w:rsidP="00FC0B31">
            <w:pPr>
              <w:pStyle w:val="TableText"/>
              <w:rPr>
                <w:lang w:eastAsia="en-AU"/>
              </w:rPr>
            </w:pPr>
            <w:r w:rsidRPr="001512E9">
              <w:rPr>
                <w:lang w:eastAsia="en-AU"/>
              </w:rPr>
              <w:t xml:space="preserve">Annual grasses and some broadleaf weed control except Paterson’s </w:t>
            </w:r>
            <w:r w:rsidR="003262D7">
              <w:rPr>
                <w:lang w:eastAsia="en-AU"/>
              </w:rPr>
              <w:t>c</w:t>
            </w:r>
            <w:r w:rsidRPr="001512E9">
              <w:rPr>
                <w:lang w:eastAsia="en-AU"/>
              </w:rPr>
              <w:t xml:space="preserve">urse, </w:t>
            </w:r>
            <w:r w:rsidR="003262D7">
              <w:rPr>
                <w:lang w:eastAsia="en-AU"/>
              </w:rPr>
              <w:t>s</w:t>
            </w:r>
            <w:r w:rsidRPr="001512E9">
              <w:rPr>
                <w:lang w:eastAsia="en-AU"/>
              </w:rPr>
              <w:t xml:space="preserve">orrel, Dock, Shepherd’s </w:t>
            </w:r>
            <w:r w:rsidR="003262D7">
              <w:rPr>
                <w:lang w:eastAsia="en-AU"/>
              </w:rPr>
              <w:t>p</w:t>
            </w:r>
            <w:r w:rsidRPr="001512E9">
              <w:rPr>
                <w:lang w:eastAsia="en-AU"/>
              </w:rPr>
              <w:t xml:space="preserve">urse and some </w:t>
            </w:r>
            <w:r w:rsidR="003262D7">
              <w:rPr>
                <w:lang w:eastAsia="en-AU"/>
              </w:rPr>
              <w:t>t</w:t>
            </w:r>
            <w:r w:rsidRPr="001512E9">
              <w:rPr>
                <w:lang w:eastAsia="en-AU"/>
              </w:rPr>
              <w:t xml:space="preserve">histles, </w:t>
            </w:r>
            <w:r w:rsidR="003262D7">
              <w:rPr>
                <w:lang w:eastAsia="en-AU"/>
              </w:rPr>
              <w:t>b</w:t>
            </w:r>
            <w:r w:rsidRPr="001512E9">
              <w:rPr>
                <w:lang w:eastAsia="en-AU"/>
              </w:rPr>
              <w:t xml:space="preserve">arley </w:t>
            </w:r>
            <w:r w:rsidR="003262D7">
              <w:rPr>
                <w:lang w:eastAsia="en-AU"/>
              </w:rPr>
              <w:t>g</w:t>
            </w:r>
            <w:r w:rsidRPr="001512E9">
              <w:rPr>
                <w:lang w:eastAsia="en-AU"/>
              </w:rPr>
              <w:t xml:space="preserve">rass, </w:t>
            </w:r>
            <w:r w:rsidR="003262D7">
              <w:rPr>
                <w:lang w:eastAsia="en-AU"/>
              </w:rPr>
              <w:t>s</w:t>
            </w:r>
            <w:r w:rsidRPr="001512E9">
              <w:rPr>
                <w:lang w:eastAsia="en-AU"/>
              </w:rPr>
              <w:t>affron thistle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28930E" w14:textId="77777777" w:rsidR="00E00534" w:rsidRPr="001512E9" w:rsidRDefault="00E00534" w:rsidP="00FC0B31">
            <w:pPr>
              <w:pStyle w:val="TableText"/>
              <w:rPr>
                <w:lang w:eastAsia="en-AU"/>
              </w:rPr>
            </w:pPr>
            <w:r w:rsidRPr="001512E9">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E664A" w14:textId="4AB6E868"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c>
          <w:tcPr>
            <w:tcW w:w="222" w:type="dxa"/>
            <w:vAlign w:val="center"/>
            <w:hideMark/>
          </w:tcPr>
          <w:p w14:paraId="6CC6F56E"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4FD956D2"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670CD6D5" w14:textId="77777777" w:rsidR="00E00534" w:rsidRPr="001512E9"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729AA3CF" w14:textId="77777777" w:rsidR="00E00534" w:rsidRPr="001512E9" w:rsidRDefault="00E00534" w:rsidP="00FC0B31">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318B34C3"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473DA5B"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2B8CB3C5" w14:textId="77777777" w:rsidR="00E00534" w:rsidRPr="001512E9" w:rsidRDefault="00E00534" w:rsidP="00FC0B31">
            <w:pPr>
              <w:pStyle w:val="TableText"/>
              <w:rPr>
                <w:lang w:eastAsia="en-AU"/>
              </w:rPr>
            </w:pPr>
          </w:p>
        </w:tc>
      </w:tr>
      <w:tr w:rsidR="00E00534" w:rsidRPr="001512E9" w14:paraId="2E6E6847" w14:textId="77777777" w:rsidTr="00FC0B31">
        <w:trPr>
          <w:trHeight w:val="288"/>
        </w:trPr>
        <w:tc>
          <w:tcPr>
            <w:tcW w:w="1980" w:type="dxa"/>
            <w:vMerge/>
            <w:tcBorders>
              <w:top w:val="nil"/>
              <w:left w:val="single" w:sz="4" w:space="0" w:color="auto"/>
              <w:bottom w:val="single" w:sz="4" w:space="0" w:color="auto"/>
              <w:right w:val="single" w:sz="4" w:space="0" w:color="auto"/>
            </w:tcBorders>
            <w:vAlign w:val="center"/>
            <w:hideMark/>
          </w:tcPr>
          <w:p w14:paraId="5FE4905A" w14:textId="77777777" w:rsidR="00E00534" w:rsidRPr="001512E9" w:rsidRDefault="00E00534" w:rsidP="00FC0B31">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5E82B345" w14:textId="77777777" w:rsidR="00E00534" w:rsidRPr="001512E9" w:rsidRDefault="00E00534" w:rsidP="00FC0B31">
            <w:pPr>
              <w:pStyle w:val="TableText"/>
              <w:rPr>
                <w:lang w:eastAsia="en-AU"/>
              </w:rPr>
            </w:pPr>
          </w:p>
        </w:tc>
        <w:tc>
          <w:tcPr>
            <w:tcW w:w="1985" w:type="dxa"/>
            <w:vMerge/>
            <w:tcBorders>
              <w:top w:val="nil"/>
              <w:left w:val="single" w:sz="4" w:space="0" w:color="auto"/>
              <w:bottom w:val="single" w:sz="4" w:space="0" w:color="auto"/>
              <w:right w:val="single" w:sz="4" w:space="0" w:color="auto"/>
            </w:tcBorders>
            <w:vAlign w:val="center"/>
            <w:hideMark/>
          </w:tcPr>
          <w:p w14:paraId="57245174" w14:textId="77777777" w:rsidR="00E00534" w:rsidRPr="001512E9" w:rsidRDefault="00E00534" w:rsidP="00FC0B31">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2755C4DB"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206DC6C0"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594E72B9"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CA32BEE" w14:textId="77777777" w:rsidR="00E00534" w:rsidRPr="001512E9" w:rsidRDefault="00E00534" w:rsidP="00FC0B31">
            <w:pPr>
              <w:pStyle w:val="TableText"/>
              <w:rPr>
                <w:lang w:eastAsia="en-AU"/>
              </w:rPr>
            </w:pPr>
            <w:r w:rsidRPr="001512E9">
              <w:rPr>
                <w:lang w:eastAsia="en-AU"/>
              </w:rPr>
              <w:t>Potatoes</w:t>
            </w:r>
          </w:p>
        </w:tc>
        <w:tc>
          <w:tcPr>
            <w:tcW w:w="2693" w:type="dxa"/>
            <w:tcBorders>
              <w:top w:val="nil"/>
              <w:left w:val="nil"/>
              <w:bottom w:val="single" w:sz="4" w:space="0" w:color="auto"/>
              <w:right w:val="single" w:sz="4" w:space="0" w:color="auto"/>
            </w:tcBorders>
            <w:shd w:val="clear" w:color="auto" w:fill="auto"/>
            <w:noWrap/>
            <w:vAlign w:val="center"/>
            <w:hideMark/>
          </w:tcPr>
          <w:p w14:paraId="7AD935E1" w14:textId="77777777" w:rsidR="00E00534" w:rsidRPr="001512E9" w:rsidRDefault="00E00534" w:rsidP="00FC0B31">
            <w:pPr>
              <w:pStyle w:val="TableText"/>
              <w:rPr>
                <w:lang w:eastAsia="en-AU"/>
              </w:rPr>
            </w:pPr>
            <w:r w:rsidRPr="001512E9">
              <w:rPr>
                <w:lang w:eastAsia="en-AU"/>
              </w:rPr>
              <w:t>Pre-harvest weed control</w:t>
            </w:r>
          </w:p>
        </w:tc>
        <w:tc>
          <w:tcPr>
            <w:tcW w:w="1985" w:type="dxa"/>
            <w:tcBorders>
              <w:top w:val="nil"/>
              <w:left w:val="nil"/>
              <w:bottom w:val="single" w:sz="4" w:space="0" w:color="auto"/>
              <w:right w:val="single" w:sz="4" w:space="0" w:color="auto"/>
            </w:tcBorders>
            <w:shd w:val="clear" w:color="auto" w:fill="auto"/>
            <w:vAlign w:val="center"/>
            <w:hideMark/>
          </w:tcPr>
          <w:p w14:paraId="79F4F292"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50AB25D" w14:textId="65467D34"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c>
          <w:tcPr>
            <w:tcW w:w="222" w:type="dxa"/>
            <w:vAlign w:val="center"/>
            <w:hideMark/>
          </w:tcPr>
          <w:p w14:paraId="46698635"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52748E76" w14:textId="77777777" w:rsidTr="00FC0B31">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940A62" w14:textId="77777777" w:rsidR="00E00534" w:rsidRPr="001512E9" w:rsidRDefault="00E00534" w:rsidP="00FC0B31">
            <w:pPr>
              <w:pStyle w:val="TableText"/>
              <w:rPr>
                <w:lang w:eastAsia="en-AU"/>
              </w:rPr>
            </w:pPr>
            <w:r w:rsidRPr="001512E9">
              <w:rPr>
                <w:lang w:eastAsia="en-AU"/>
              </w:rPr>
              <w:t>Prevention of annual ryegrass toxicity</w:t>
            </w:r>
          </w:p>
        </w:tc>
        <w:tc>
          <w:tcPr>
            <w:tcW w:w="2693" w:type="dxa"/>
            <w:tcBorders>
              <w:top w:val="nil"/>
              <w:left w:val="nil"/>
              <w:bottom w:val="single" w:sz="4" w:space="0" w:color="auto"/>
              <w:right w:val="single" w:sz="4" w:space="0" w:color="auto"/>
            </w:tcBorders>
            <w:shd w:val="clear" w:color="auto" w:fill="auto"/>
            <w:vAlign w:val="center"/>
            <w:hideMark/>
          </w:tcPr>
          <w:p w14:paraId="175F3004" w14:textId="77777777" w:rsidR="00E00534" w:rsidRPr="001512E9" w:rsidRDefault="00E00534" w:rsidP="00FC0B31">
            <w:pPr>
              <w:pStyle w:val="TableText"/>
              <w:rPr>
                <w:lang w:eastAsia="en-AU"/>
              </w:rPr>
            </w:pPr>
            <w:r w:rsidRPr="001512E9">
              <w:rPr>
                <w:lang w:eastAsia="en-AU"/>
              </w:rPr>
              <w:t>Annual ryegrass. Spray top, graze to destroy seed heads</w:t>
            </w:r>
          </w:p>
        </w:tc>
        <w:tc>
          <w:tcPr>
            <w:tcW w:w="1985" w:type="dxa"/>
            <w:tcBorders>
              <w:top w:val="nil"/>
              <w:left w:val="nil"/>
              <w:bottom w:val="single" w:sz="4" w:space="0" w:color="auto"/>
              <w:right w:val="single" w:sz="4" w:space="0" w:color="auto"/>
            </w:tcBorders>
            <w:shd w:val="clear" w:color="auto" w:fill="auto"/>
            <w:vAlign w:val="center"/>
            <w:hideMark/>
          </w:tcPr>
          <w:p w14:paraId="39C1B7D6"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57B650ED" w14:textId="571CA883"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c>
          <w:tcPr>
            <w:tcW w:w="222" w:type="dxa"/>
            <w:vAlign w:val="center"/>
            <w:hideMark/>
          </w:tcPr>
          <w:p w14:paraId="084B792E"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323C948F" w14:textId="77777777" w:rsidTr="00FC0B31">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C8A19E9" w14:textId="77777777" w:rsidR="00E00534" w:rsidRPr="001512E9" w:rsidRDefault="00E00534" w:rsidP="00FC0B31">
            <w:pPr>
              <w:pStyle w:val="TableText"/>
              <w:rPr>
                <w:lang w:eastAsia="en-AU"/>
              </w:rPr>
            </w:pPr>
            <w:r w:rsidRPr="001512E9">
              <w:rPr>
                <w:lang w:eastAsia="en-AU"/>
              </w:rPr>
              <w:t>Spray topping to reduce seed set</w:t>
            </w:r>
          </w:p>
        </w:tc>
        <w:tc>
          <w:tcPr>
            <w:tcW w:w="2693" w:type="dxa"/>
            <w:tcBorders>
              <w:top w:val="nil"/>
              <w:left w:val="nil"/>
              <w:bottom w:val="single" w:sz="4" w:space="0" w:color="auto"/>
              <w:right w:val="single" w:sz="4" w:space="0" w:color="auto"/>
            </w:tcBorders>
            <w:shd w:val="clear" w:color="auto" w:fill="auto"/>
            <w:vAlign w:val="center"/>
            <w:hideMark/>
          </w:tcPr>
          <w:p w14:paraId="3910DFB4" w14:textId="77777777" w:rsidR="00E00534" w:rsidRPr="001512E9" w:rsidRDefault="00E00534" w:rsidP="00FC0B31">
            <w:pPr>
              <w:pStyle w:val="TableText"/>
              <w:rPr>
                <w:lang w:eastAsia="en-AU"/>
              </w:rPr>
            </w:pPr>
            <w:r w:rsidRPr="001512E9">
              <w:rPr>
                <w:lang w:eastAsia="en-AU"/>
              </w:rPr>
              <w:t>Grasses (particularly annual ryegrass)</w:t>
            </w:r>
          </w:p>
        </w:tc>
        <w:tc>
          <w:tcPr>
            <w:tcW w:w="1985" w:type="dxa"/>
            <w:tcBorders>
              <w:top w:val="nil"/>
              <w:left w:val="nil"/>
              <w:bottom w:val="single" w:sz="4" w:space="0" w:color="auto"/>
              <w:right w:val="single" w:sz="4" w:space="0" w:color="auto"/>
            </w:tcBorders>
            <w:shd w:val="clear" w:color="auto" w:fill="auto"/>
            <w:vAlign w:val="center"/>
            <w:hideMark/>
          </w:tcPr>
          <w:p w14:paraId="5762D0FC" w14:textId="77777777" w:rsidR="00E00534" w:rsidRPr="001512E9" w:rsidRDefault="00E00534" w:rsidP="00FC0B31">
            <w:pPr>
              <w:pStyle w:val="TableText"/>
              <w:rPr>
                <w:lang w:eastAsia="en-AU"/>
              </w:rPr>
            </w:pPr>
            <w:r w:rsidRPr="001512E9">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4F8302A" w14:textId="31A7B71C" w:rsidR="00E00534" w:rsidRPr="001512E9" w:rsidRDefault="003262D7" w:rsidP="00FC0B31">
            <w:pPr>
              <w:pStyle w:val="TableText"/>
              <w:rPr>
                <w:lang w:eastAsia="en-AU"/>
              </w:rPr>
            </w:pPr>
            <w:r>
              <w:rPr>
                <w:lang w:eastAsia="en-AU"/>
              </w:rPr>
              <w:t>N</w:t>
            </w:r>
            <w:r w:rsidR="00E00534" w:rsidRPr="001512E9">
              <w:rPr>
                <w:lang w:eastAsia="en-AU"/>
              </w:rPr>
              <w:t>ot supported (environment)</w:t>
            </w:r>
          </w:p>
        </w:tc>
        <w:tc>
          <w:tcPr>
            <w:tcW w:w="222" w:type="dxa"/>
            <w:vAlign w:val="center"/>
            <w:hideMark/>
          </w:tcPr>
          <w:p w14:paraId="405C5BDA"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2B845932" w14:textId="77777777" w:rsidTr="00FC0B31">
        <w:trPr>
          <w:trHeight w:val="288"/>
        </w:trPr>
        <w:tc>
          <w:tcPr>
            <w:tcW w:w="977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91C0E09" w14:textId="77777777" w:rsidR="00E00534" w:rsidRPr="005F6F05" w:rsidRDefault="00E00534" w:rsidP="00FC0B31">
            <w:pPr>
              <w:pStyle w:val="TableText"/>
              <w:rPr>
                <w:sz w:val="2"/>
                <w:szCs w:val="4"/>
                <w:lang w:eastAsia="en-AU"/>
              </w:rPr>
            </w:pPr>
          </w:p>
        </w:tc>
        <w:tc>
          <w:tcPr>
            <w:tcW w:w="222" w:type="dxa"/>
            <w:vAlign w:val="center"/>
            <w:hideMark/>
          </w:tcPr>
          <w:p w14:paraId="2453522D" w14:textId="77777777" w:rsidR="00E00534" w:rsidRPr="001512E9" w:rsidRDefault="00E00534" w:rsidP="00FC0B31">
            <w:pPr>
              <w:pStyle w:val="TableText"/>
              <w:rPr>
                <w:rFonts w:ascii="Times New Roman" w:hAnsi="Times New Roman"/>
                <w:color w:val="auto"/>
                <w:sz w:val="20"/>
                <w:szCs w:val="20"/>
                <w:lang w:eastAsia="en-AU"/>
              </w:rPr>
            </w:pPr>
          </w:p>
        </w:tc>
      </w:tr>
      <w:tr w:rsidR="00E00534" w:rsidRPr="001512E9" w14:paraId="3E430E35" w14:textId="77777777" w:rsidTr="00FC0B31">
        <w:trPr>
          <w:trHeight w:val="70"/>
        </w:trPr>
        <w:tc>
          <w:tcPr>
            <w:tcW w:w="9776" w:type="dxa"/>
            <w:gridSpan w:val="4"/>
            <w:vMerge/>
            <w:tcBorders>
              <w:top w:val="single" w:sz="4" w:space="0" w:color="auto"/>
              <w:left w:val="single" w:sz="4" w:space="0" w:color="auto"/>
              <w:bottom w:val="single" w:sz="4" w:space="0" w:color="000000"/>
              <w:right w:val="single" w:sz="4" w:space="0" w:color="000000"/>
            </w:tcBorders>
            <w:vAlign w:val="center"/>
            <w:hideMark/>
          </w:tcPr>
          <w:p w14:paraId="0F5EACA2" w14:textId="77777777" w:rsidR="00E00534" w:rsidRPr="001512E9" w:rsidRDefault="00E00534" w:rsidP="00FC0B31">
            <w:pPr>
              <w:pStyle w:val="TableText"/>
              <w:rPr>
                <w:lang w:eastAsia="en-AU"/>
              </w:rPr>
            </w:pPr>
          </w:p>
        </w:tc>
        <w:tc>
          <w:tcPr>
            <w:tcW w:w="222" w:type="dxa"/>
            <w:tcBorders>
              <w:top w:val="nil"/>
              <w:left w:val="nil"/>
              <w:bottom w:val="nil"/>
              <w:right w:val="nil"/>
            </w:tcBorders>
            <w:shd w:val="clear" w:color="auto" w:fill="auto"/>
            <w:noWrap/>
            <w:vAlign w:val="bottom"/>
            <w:hideMark/>
          </w:tcPr>
          <w:p w14:paraId="3E1171AF" w14:textId="77777777" w:rsidR="00E00534" w:rsidRPr="001512E9" w:rsidRDefault="00E00534" w:rsidP="00FC0B31">
            <w:pPr>
              <w:pStyle w:val="TableText"/>
              <w:rPr>
                <w:lang w:eastAsia="en-AU"/>
              </w:rPr>
            </w:pPr>
          </w:p>
        </w:tc>
      </w:tr>
      <w:tr w:rsidR="00E00534" w:rsidRPr="001512E9" w14:paraId="0CBD8C67" w14:textId="77777777" w:rsidTr="00FC0B31">
        <w:trPr>
          <w:trHeight w:val="1248"/>
        </w:trPr>
        <w:tc>
          <w:tcPr>
            <w:tcW w:w="977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D84D39B" w14:textId="1F0B0EBC" w:rsidR="00E00534" w:rsidRPr="001512E9" w:rsidRDefault="00E00534" w:rsidP="00FC0B31">
            <w:pPr>
              <w:pStyle w:val="TableText"/>
              <w:rPr>
                <w:lang w:eastAsia="en-AU"/>
              </w:rPr>
            </w:pPr>
            <w:r w:rsidRPr="001512E9">
              <w:rPr>
                <w:lang w:eastAsia="en-AU"/>
              </w:rPr>
              <w:t>** Annual ryegrass, brome grass, barley grass, capeweed, Indian hedge mustard, turnip weed, volunteer cereals (barley, oats, triticale, wheat), wild oats, wild radish, barnyard grass (max early tillering), bladder ketmia, cowvine/peachvine, cranesbill, dove's foot, dwarf amaranth, fleabane (max 6 leaf), field peas, goosefoot, marshmallow, medics, mignonette (cut-leaf), Paterson's curse, soursob, speedwell (not ivy-leaf), Australian stonecrop, storksbills, sub clover, thistles (artichoke, milk/sow, spear, stemless, variergated), three cornered jack, volunteer cotton, volunteer canola, wireweed, wild lettuce</w:t>
            </w:r>
          </w:p>
        </w:tc>
        <w:tc>
          <w:tcPr>
            <w:tcW w:w="222" w:type="dxa"/>
            <w:vAlign w:val="center"/>
            <w:hideMark/>
          </w:tcPr>
          <w:p w14:paraId="5BB6BEAB" w14:textId="77777777" w:rsidR="00E00534" w:rsidRPr="001512E9" w:rsidRDefault="00E00534" w:rsidP="00FC0B31">
            <w:pPr>
              <w:pStyle w:val="TableText"/>
              <w:rPr>
                <w:rFonts w:ascii="Times New Roman" w:hAnsi="Times New Roman"/>
                <w:color w:val="auto"/>
                <w:sz w:val="20"/>
                <w:szCs w:val="20"/>
                <w:lang w:eastAsia="en-AU"/>
              </w:rPr>
            </w:pPr>
          </w:p>
        </w:tc>
      </w:tr>
    </w:tbl>
    <w:p w14:paraId="7BB378A8" w14:textId="77777777" w:rsidR="00AB744A" w:rsidRDefault="00AB744A" w:rsidP="004C6B53">
      <w:pPr>
        <w:sectPr w:rsidR="00AB744A" w:rsidSect="004B6DA7">
          <w:headerReference w:type="even" r:id="rId23"/>
          <w:pgSz w:w="11906" w:h="16838" w:code="9"/>
          <w:pgMar w:top="2835" w:right="1134" w:bottom="1134" w:left="1134" w:header="1701" w:footer="737" w:gutter="0"/>
          <w:cols w:space="708"/>
          <w:docGrid w:linePitch="360"/>
        </w:sectPr>
      </w:pPr>
    </w:p>
    <w:p w14:paraId="0391B43C" w14:textId="77777777" w:rsidR="00251FAC" w:rsidRDefault="00251FAC" w:rsidP="00251FAC">
      <w:pPr>
        <w:pStyle w:val="Heading1"/>
      </w:pPr>
      <w:bookmarkStart w:id="14" w:name="_Toc169792135"/>
      <w:bookmarkStart w:id="15" w:name="_Toc172017179"/>
      <w:r>
        <w:lastRenderedPageBreak/>
        <w:t>S</w:t>
      </w:r>
      <w:r w:rsidRPr="00012B0B">
        <w:t xml:space="preserve">ummary of </w:t>
      </w:r>
      <w:r>
        <w:t xml:space="preserve">risk </w:t>
      </w:r>
      <w:r w:rsidRPr="00012B0B">
        <w:t xml:space="preserve">assessment outcomes </w:t>
      </w:r>
      <w:r>
        <w:t>for chemical products containing paraquat</w:t>
      </w:r>
      <w:bookmarkEnd w:id="14"/>
      <w:bookmarkEnd w:id="15"/>
    </w:p>
    <w:tbl>
      <w:tblPr>
        <w:tblW w:w="9987" w:type="dxa"/>
        <w:tblLook w:val="04A0" w:firstRow="1" w:lastRow="0" w:firstColumn="1" w:lastColumn="0" w:noHBand="0" w:noVBand="1"/>
      </w:tblPr>
      <w:tblGrid>
        <w:gridCol w:w="1980"/>
        <w:gridCol w:w="2693"/>
        <w:gridCol w:w="1974"/>
        <w:gridCol w:w="3118"/>
        <w:gridCol w:w="222"/>
      </w:tblGrid>
      <w:tr w:rsidR="00251FAC" w:rsidRPr="000200ED" w14:paraId="33A9FBFC" w14:textId="77777777" w:rsidTr="00A81843">
        <w:trPr>
          <w:gridAfter w:val="1"/>
          <w:wAfter w:w="222" w:type="dxa"/>
          <w:trHeight w:val="288"/>
          <w:tblHeader/>
        </w:trPr>
        <w:tc>
          <w:tcPr>
            <w:tcW w:w="1980" w:type="dxa"/>
            <w:tcBorders>
              <w:top w:val="single" w:sz="4" w:space="0" w:color="auto"/>
              <w:left w:val="single" w:sz="4" w:space="0" w:color="auto"/>
              <w:bottom w:val="single" w:sz="4" w:space="0" w:color="auto"/>
              <w:right w:val="single" w:sz="4" w:space="0" w:color="auto"/>
            </w:tcBorders>
            <w:shd w:val="clear" w:color="auto" w:fill="5C2946"/>
            <w:vAlign w:val="center"/>
            <w:hideMark/>
          </w:tcPr>
          <w:p w14:paraId="07BC2011" w14:textId="2BAED2A1" w:rsidR="00251FAC" w:rsidRPr="000200ED" w:rsidRDefault="00251FAC" w:rsidP="00A81843">
            <w:pPr>
              <w:pStyle w:val="TableHead"/>
              <w:rPr>
                <w:lang w:eastAsia="en-AU"/>
              </w:rPr>
            </w:pPr>
            <w:r w:rsidRPr="000200ED">
              <w:rPr>
                <w:lang w:eastAsia="en-AU"/>
              </w:rPr>
              <w:t xml:space="preserve">Crop </w:t>
            </w:r>
            <w:r w:rsidR="00AB744A">
              <w:rPr>
                <w:lang w:eastAsia="en-AU"/>
              </w:rPr>
              <w:t>u</w:t>
            </w:r>
            <w:r w:rsidRPr="000200ED">
              <w:rPr>
                <w:lang w:eastAsia="en-AU"/>
              </w:rPr>
              <w:t xml:space="preserve">se or </w:t>
            </w:r>
            <w:r w:rsidR="00AB744A">
              <w:rPr>
                <w:lang w:eastAsia="en-AU"/>
              </w:rPr>
              <w:t>s</w:t>
            </w:r>
            <w:r w:rsidRPr="000200ED">
              <w:rPr>
                <w:lang w:eastAsia="en-AU"/>
              </w:rPr>
              <w:t>ituation</w:t>
            </w:r>
          </w:p>
        </w:tc>
        <w:tc>
          <w:tcPr>
            <w:tcW w:w="2693" w:type="dxa"/>
            <w:tcBorders>
              <w:top w:val="single" w:sz="4" w:space="0" w:color="auto"/>
              <w:left w:val="nil"/>
              <w:bottom w:val="single" w:sz="4" w:space="0" w:color="auto"/>
              <w:right w:val="single" w:sz="4" w:space="0" w:color="auto"/>
            </w:tcBorders>
            <w:shd w:val="clear" w:color="auto" w:fill="5C2946"/>
            <w:vAlign w:val="center"/>
            <w:hideMark/>
          </w:tcPr>
          <w:p w14:paraId="5726DD7A" w14:textId="77777777" w:rsidR="00251FAC" w:rsidRPr="000200ED" w:rsidRDefault="00251FAC" w:rsidP="00A81843">
            <w:pPr>
              <w:pStyle w:val="TableHead"/>
              <w:rPr>
                <w:lang w:eastAsia="en-AU"/>
              </w:rPr>
            </w:pPr>
            <w:r w:rsidRPr="000200ED">
              <w:rPr>
                <w:lang w:eastAsia="en-AU"/>
              </w:rPr>
              <w:t>Weeds controlled / Use</w:t>
            </w:r>
          </w:p>
        </w:tc>
        <w:tc>
          <w:tcPr>
            <w:tcW w:w="1974" w:type="dxa"/>
            <w:tcBorders>
              <w:top w:val="single" w:sz="4" w:space="0" w:color="auto"/>
              <w:left w:val="nil"/>
              <w:bottom w:val="single" w:sz="4" w:space="0" w:color="auto"/>
              <w:right w:val="single" w:sz="4" w:space="0" w:color="auto"/>
            </w:tcBorders>
            <w:shd w:val="clear" w:color="auto" w:fill="5C2946"/>
            <w:vAlign w:val="center"/>
            <w:hideMark/>
          </w:tcPr>
          <w:p w14:paraId="090B7F18" w14:textId="47887E8C" w:rsidR="00251FAC" w:rsidRPr="000200ED" w:rsidRDefault="00251FAC" w:rsidP="00A81843">
            <w:pPr>
              <w:pStyle w:val="TableHead"/>
              <w:rPr>
                <w:lang w:eastAsia="en-AU"/>
              </w:rPr>
            </w:pPr>
            <w:r w:rsidRPr="000200ED">
              <w:rPr>
                <w:lang w:eastAsia="en-AU"/>
              </w:rPr>
              <w:t xml:space="preserve">Application </w:t>
            </w:r>
            <w:r w:rsidR="00AB744A">
              <w:rPr>
                <w:lang w:eastAsia="en-AU"/>
              </w:rPr>
              <w:t>m</w:t>
            </w:r>
            <w:r w:rsidRPr="000200ED">
              <w:rPr>
                <w:lang w:eastAsia="en-AU"/>
              </w:rPr>
              <w:t>ethod</w:t>
            </w:r>
          </w:p>
        </w:tc>
        <w:tc>
          <w:tcPr>
            <w:tcW w:w="3118" w:type="dxa"/>
            <w:tcBorders>
              <w:top w:val="single" w:sz="4" w:space="0" w:color="auto"/>
              <w:left w:val="nil"/>
              <w:bottom w:val="single" w:sz="4" w:space="0" w:color="auto"/>
              <w:right w:val="single" w:sz="4" w:space="0" w:color="auto"/>
            </w:tcBorders>
            <w:shd w:val="clear" w:color="auto" w:fill="5C2946"/>
            <w:noWrap/>
            <w:vAlign w:val="center"/>
            <w:hideMark/>
          </w:tcPr>
          <w:p w14:paraId="1917732B" w14:textId="77777777" w:rsidR="00251FAC" w:rsidRPr="000200ED" w:rsidRDefault="00251FAC" w:rsidP="00A81843">
            <w:pPr>
              <w:pStyle w:val="TableHead"/>
              <w:rPr>
                <w:lang w:eastAsia="en-AU"/>
              </w:rPr>
            </w:pPr>
            <w:r w:rsidRPr="000200ED">
              <w:rPr>
                <w:lang w:eastAsia="en-AU"/>
              </w:rPr>
              <w:t>Assessment outcome (risk area)</w:t>
            </w:r>
          </w:p>
        </w:tc>
      </w:tr>
      <w:tr w:rsidR="00251FAC" w:rsidRPr="000200ED" w14:paraId="41BB4C51" w14:textId="77777777" w:rsidTr="00A81843">
        <w:trPr>
          <w:gridAfter w:val="1"/>
          <w:wAfter w:w="222" w:type="dxa"/>
          <w:trHeight w:val="288"/>
        </w:trPr>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34B157" w14:textId="77777777" w:rsidR="00251FAC" w:rsidRPr="000200ED" w:rsidRDefault="00251FAC" w:rsidP="00A81843">
            <w:pPr>
              <w:pStyle w:val="TableText"/>
              <w:rPr>
                <w:lang w:eastAsia="en-AU"/>
              </w:rPr>
            </w:pPr>
            <w:r w:rsidRPr="000200ED">
              <w:rPr>
                <w:lang w:eastAsia="en-AU"/>
              </w:rPr>
              <w:t>Aid to cultivation; crop, pasture or fallow establishment</w:t>
            </w:r>
          </w:p>
        </w:tc>
        <w:tc>
          <w:tcPr>
            <w:tcW w:w="2693" w:type="dxa"/>
            <w:tcBorders>
              <w:top w:val="nil"/>
              <w:left w:val="nil"/>
              <w:bottom w:val="single" w:sz="4" w:space="0" w:color="auto"/>
              <w:right w:val="single" w:sz="4" w:space="0" w:color="auto"/>
            </w:tcBorders>
            <w:shd w:val="clear" w:color="auto" w:fill="auto"/>
            <w:vAlign w:val="center"/>
            <w:hideMark/>
          </w:tcPr>
          <w:p w14:paraId="4F841253" w14:textId="77777777" w:rsidR="00251FAC" w:rsidRPr="000200ED" w:rsidRDefault="00251FAC" w:rsidP="00A81843">
            <w:pPr>
              <w:pStyle w:val="TableText"/>
              <w:rPr>
                <w:lang w:eastAsia="en-AU"/>
              </w:rPr>
            </w:pPr>
            <w:r w:rsidRPr="000200ED">
              <w:rPr>
                <w:lang w:eastAsia="en-AU"/>
              </w:rPr>
              <w:t>Annual grass and broadleaf weed control</w:t>
            </w:r>
          </w:p>
        </w:tc>
        <w:tc>
          <w:tcPr>
            <w:tcW w:w="1974"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BFCB14"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E7857" w14:textId="61375BDD"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r>
      <w:tr w:rsidR="00251FAC" w:rsidRPr="000200ED" w14:paraId="5CCE9164" w14:textId="77777777" w:rsidTr="00A81843">
        <w:trPr>
          <w:gridAfter w:val="1"/>
          <w:wAfter w:w="222" w:type="dxa"/>
          <w:trHeight w:val="885"/>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B876E"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D377628" w14:textId="53FD20BC" w:rsidR="00251FAC" w:rsidRPr="000200ED" w:rsidRDefault="00251FAC" w:rsidP="00A81843">
            <w:pPr>
              <w:pStyle w:val="TableText"/>
              <w:rPr>
                <w:lang w:eastAsia="en-AU"/>
              </w:rPr>
            </w:pPr>
            <w:r w:rsidRPr="000200ED">
              <w:rPr>
                <w:lang w:eastAsia="en-AU"/>
              </w:rPr>
              <w:t>Volunteer canola including Roundup</w:t>
            </w:r>
            <w:r w:rsidR="00CE79CC" w:rsidRPr="000200ED">
              <w:rPr>
                <w:lang w:eastAsia="en-AU"/>
              </w:rPr>
              <w:t>®</w:t>
            </w:r>
            <w:r w:rsidRPr="000200ED">
              <w:rPr>
                <w:lang w:eastAsia="en-AU"/>
              </w:rPr>
              <w:t xml:space="preserve"> </w:t>
            </w:r>
            <w:r w:rsidR="00CE79CC">
              <w:rPr>
                <w:lang w:eastAsia="en-AU"/>
              </w:rPr>
              <w:t>r</w:t>
            </w:r>
            <w:r w:rsidRPr="000200ED">
              <w:rPr>
                <w:lang w:eastAsia="en-AU"/>
              </w:rPr>
              <w:t xml:space="preserve">eady varieties </w:t>
            </w:r>
            <w:r w:rsidR="00CE79CC">
              <w:rPr>
                <w:lang w:eastAsia="en-AU"/>
              </w:rPr>
              <w:br/>
            </w:r>
            <w:r w:rsidRPr="000200ED">
              <w:rPr>
                <w:lang w:eastAsia="en-AU"/>
              </w:rPr>
              <w:t>(4</w:t>
            </w:r>
            <w:r w:rsidR="003262D7">
              <w:rPr>
                <w:lang w:eastAsia="en-AU"/>
              </w:rPr>
              <w:t>–</w:t>
            </w:r>
            <w:r w:rsidRPr="000200ED">
              <w:rPr>
                <w:lang w:eastAsia="en-AU"/>
              </w:rPr>
              <w:t>6 leaf stage)</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BCA54A"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71DC9AB" w14:textId="77777777" w:rsidR="00251FAC" w:rsidRPr="000200ED" w:rsidRDefault="00251FAC" w:rsidP="00A81843">
            <w:pPr>
              <w:pStyle w:val="TableText"/>
              <w:rPr>
                <w:lang w:eastAsia="en-AU"/>
              </w:rPr>
            </w:pPr>
          </w:p>
        </w:tc>
      </w:tr>
      <w:tr w:rsidR="00251FAC" w:rsidRPr="000200ED" w14:paraId="2F82DBA0" w14:textId="77777777" w:rsidTr="00A81843">
        <w:trPr>
          <w:gridAfter w:val="1"/>
          <w:wAfter w:w="222" w:type="dxa"/>
          <w:trHeight w:val="576"/>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AC9539"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26E59B21" w14:textId="65F7E729" w:rsidR="00251FAC" w:rsidRPr="000200ED" w:rsidRDefault="00251FAC" w:rsidP="00A81843">
            <w:pPr>
              <w:pStyle w:val="TableText"/>
              <w:rPr>
                <w:lang w:eastAsia="en-AU"/>
              </w:rPr>
            </w:pPr>
            <w:r w:rsidRPr="000200ED">
              <w:rPr>
                <w:lang w:eastAsia="en-AU"/>
              </w:rPr>
              <w:t>Wild oats at 2</w:t>
            </w:r>
            <w:r w:rsidR="003262D7">
              <w:rPr>
                <w:lang w:eastAsia="en-AU"/>
              </w:rPr>
              <w:t>–</w:t>
            </w:r>
            <w:r w:rsidRPr="000200ED">
              <w:rPr>
                <w:lang w:eastAsia="en-AU"/>
              </w:rPr>
              <w:t>5 leaf stage (autumn/winter) low rate</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7CF85C"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F2F2F2" w:themeFill="background1" w:themeFillShade="F2"/>
            <w:noWrap/>
            <w:vAlign w:val="center"/>
            <w:hideMark/>
          </w:tcPr>
          <w:p w14:paraId="4250C42D" w14:textId="77777777" w:rsidR="00251FAC" w:rsidRPr="000200ED" w:rsidRDefault="00251FAC" w:rsidP="00A81843">
            <w:pPr>
              <w:pStyle w:val="TableText"/>
              <w:rPr>
                <w:lang w:eastAsia="en-AU"/>
              </w:rPr>
            </w:pPr>
            <w:r w:rsidRPr="000200ED">
              <w:rPr>
                <w:lang w:eastAsia="en-AU"/>
              </w:rPr>
              <w:t>Supported (up to 231 g ac/ha per season)</w:t>
            </w:r>
          </w:p>
        </w:tc>
      </w:tr>
      <w:tr w:rsidR="00251FAC" w:rsidRPr="000200ED" w14:paraId="2250142C" w14:textId="77777777" w:rsidTr="00A81843">
        <w:trPr>
          <w:gridAfter w:val="1"/>
          <w:wAfter w:w="222" w:type="dxa"/>
          <w:trHeight w:val="576"/>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304478"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38BF840A" w14:textId="33990473" w:rsidR="00251FAC" w:rsidRPr="000200ED" w:rsidRDefault="00251FAC" w:rsidP="00A81843">
            <w:pPr>
              <w:pStyle w:val="TableText"/>
              <w:rPr>
                <w:lang w:eastAsia="en-AU"/>
              </w:rPr>
            </w:pPr>
            <w:r w:rsidRPr="000200ED">
              <w:rPr>
                <w:lang w:eastAsia="en-AU"/>
              </w:rPr>
              <w:t>Wild oats at 2</w:t>
            </w:r>
            <w:r w:rsidR="003262D7">
              <w:rPr>
                <w:lang w:eastAsia="en-AU"/>
              </w:rPr>
              <w:t>–</w:t>
            </w:r>
            <w:r w:rsidRPr="000200ED">
              <w:rPr>
                <w:lang w:eastAsia="en-AU"/>
              </w:rPr>
              <w:t>5 leaf stage (spring/summer) high rate</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39424F"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7DB19FE5" w14:textId="698FB660"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r>
      <w:tr w:rsidR="00251FAC" w:rsidRPr="000200ED" w14:paraId="75790D91" w14:textId="77777777" w:rsidTr="00A81843">
        <w:trPr>
          <w:gridAfter w:val="1"/>
          <w:wAfter w:w="222" w:type="dxa"/>
          <w:trHeight w:val="450"/>
        </w:trPr>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2298C0" w14:textId="77777777" w:rsidR="00251FAC" w:rsidRPr="000200ED" w:rsidRDefault="00251FAC" w:rsidP="00A81843">
            <w:pPr>
              <w:pStyle w:val="TableText"/>
              <w:rPr>
                <w:lang w:eastAsia="en-AU"/>
              </w:rPr>
            </w:pPr>
            <w:r w:rsidRPr="000200ED">
              <w:rPr>
                <w:lang w:eastAsia="en-AU"/>
              </w:rPr>
              <w:t>Bananas</w:t>
            </w:r>
          </w:p>
        </w:tc>
        <w:tc>
          <w:tcPr>
            <w:tcW w:w="269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4AE381" w14:textId="78B7060E" w:rsidR="00251FAC" w:rsidRPr="000200ED" w:rsidRDefault="00251FAC" w:rsidP="00A81843">
            <w:pPr>
              <w:pStyle w:val="TableText"/>
              <w:rPr>
                <w:lang w:eastAsia="en-AU"/>
              </w:rPr>
            </w:pPr>
            <w:r w:rsidRPr="000200ED">
              <w:rPr>
                <w:lang w:eastAsia="en-AU"/>
              </w:rPr>
              <w:t>Annual grasses and broadlea</w:t>
            </w:r>
            <w:r w:rsidR="007713D1">
              <w:rPr>
                <w:lang w:eastAsia="en-AU"/>
              </w:rPr>
              <w:t>f</w:t>
            </w:r>
            <w:r w:rsidRPr="000200ED">
              <w:rPr>
                <w:lang w:eastAsia="en-AU"/>
              </w:rPr>
              <w:t xml:space="preserve"> weeds</w:t>
            </w:r>
          </w:p>
        </w:tc>
        <w:tc>
          <w:tcPr>
            <w:tcW w:w="1974"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06991E" w14:textId="77777777" w:rsidR="00251FAC" w:rsidRPr="000200ED" w:rsidRDefault="00251FAC" w:rsidP="00A81843">
            <w:pPr>
              <w:pStyle w:val="TableText"/>
              <w:rPr>
                <w:lang w:eastAsia="en-AU"/>
              </w:rPr>
            </w:pPr>
            <w:r w:rsidRPr="000200ED">
              <w:rPr>
                <w:lang w:eastAsia="en-AU"/>
              </w:rPr>
              <w:t>Spot spray, inter-row spray</w:t>
            </w:r>
          </w:p>
        </w:tc>
        <w:tc>
          <w:tcPr>
            <w:tcW w:w="3118"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2CD1C9" w14:textId="77777777" w:rsidR="00251FAC" w:rsidRPr="000200ED" w:rsidRDefault="00251FAC" w:rsidP="00A81843">
            <w:pPr>
              <w:pStyle w:val="TableText"/>
              <w:rPr>
                <w:lang w:eastAsia="en-AU"/>
              </w:rPr>
            </w:pPr>
            <w:r w:rsidRPr="000200ED">
              <w:rPr>
                <w:lang w:eastAsia="en-AU"/>
              </w:rPr>
              <w:t>Supported (up to 175 g ac/ha per season)</w:t>
            </w:r>
          </w:p>
        </w:tc>
      </w:tr>
      <w:tr w:rsidR="00251FAC" w:rsidRPr="000200ED" w14:paraId="3AAD26DE" w14:textId="77777777" w:rsidTr="00A81843">
        <w:trPr>
          <w:trHeight w:val="288"/>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0A7620" w14:textId="77777777" w:rsidR="00251FAC" w:rsidRPr="000200ED" w:rsidRDefault="00251FAC" w:rsidP="00A81843">
            <w:pPr>
              <w:pStyle w:val="TableText"/>
              <w:rPr>
                <w:lang w:eastAsia="en-AU"/>
              </w:rPr>
            </w:pPr>
          </w:p>
        </w:tc>
        <w:tc>
          <w:tcPr>
            <w:tcW w:w="2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628C9A" w14:textId="77777777" w:rsidR="00251FAC" w:rsidRPr="000200ED" w:rsidRDefault="00251FAC" w:rsidP="00A81843">
            <w:pPr>
              <w:pStyle w:val="TableText"/>
              <w:rPr>
                <w:lang w:eastAsia="en-AU"/>
              </w:rPr>
            </w:pP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B8EE21"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9416F8" w14:textId="77777777" w:rsidR="00251FAC" w:rsidRPr="000200ED" w:rsidRDefault="00251FAC" w:rsidP="00A81843">
            <w:pPr>
              <w:pStyle w:val="TableText"/>
              <w:rPr>
                <w:lang w:eastAsia="en-AU"/>
              </w:rPr>
            </w:pPr>
          </w:p>
        </w:tc>
        <w:tc>
          <w:tcPr>
            <w:tcW w:w="222" w:type="dxa"/>
            <w:tcBorders>
              <w:top w:val="nil"/>
              <w:left w:val="nil"/>
              <w:bottom w:val="nil"/>
              <w:right w:val="nil"/>
            </w:tcBorders>
            <w:shd w:val="clear" w:color="auto" w:fill="auto"/>
            <w:noWrap/>
            <w:vAlign w:val="bottom"/>
            <w:hideMark/>
          </w:tcPr>
          <w:p w14:paraId="6C41FDA9" w14:textId="77777777" w:rsidR="00251FAC" w:rsidRPr="000200ED" w:rsidRDefault="00251FAC" w:rsidP="00A81843">
            <w:pPr>
              <w:pStyle w:val="TableText"/>
              <w:rPr>
                <w:lang w:eastAsia="en-AU"/>
              </w:rPr>
            </w:pPr>
          </w:p>
        </w:tc>
      </w:tr>
      <w:tr w:rsidR="00251FAC" w:rsidRPr="000200ED" w14:paraId="6A5BD960"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auto"/>
            <w:hideMark/>
          </w:tcPr>
          <w:p w14:paraId="1FB8F0D6" w14:textId="77777777" w:rsidR="00251FAC" w:rsidRPr="000200ED" w:rsidRDefault="00251FAC" w:rsidP="00A81843">
            <w:pPr>
              <w:pStyle w:val="TableText"/>
              <w:rPr>
                <w:lang w:eastAsia="en-AU"/>
              </w:rPr>
            </w:pPr>
            <w:r w:rsidRPr="000200ED">
              <w:rPr>
                <w:lang w:eastAsia="en-AU"/>
              </w:rPr>
              <w:t>Fallows</w:t>
            </w:r>
          </w:p>
        </w:tc>
        <w:tc>
          <w:tcPr>
            <w:tcW w:w="2693" w:type="dxa"/>
            <w:tcBorders>
              <w:top w:val="nil"/>
              <w:left w:val="nil"/>
              <w:bottom w:val="single" w:sz="4" w:space="0" w:color="auto"/>
              <w:right w:val="single" w:sz="4" w:space="0" w:color="auto"/>
            </w:tcBorders>
            <w:shd w:val="clear" w:color="auto" w:fill="auto"/>
            <w:vAlign w:val="center"/>
            <w:hideMark/>
          </w:tcPr>
          <w:p w14:paraId="14FC0196" w14:textId="77777777" w:rsidR="00251FAC" w:rsidRPr="000200ED" w:rsidRDefault="00251FAC" w:rsidP="00A81843">
            <w:pPr>
              <w:pStyle w:val="TableText"/>
              <w:rPr>
                <w:lang w:eastAsia="en-AU"/>
              </w:rPr>
            </w:pPr>
            <w:r w:rsidRPr="000200ED">
              <w:rPr>
                <w:lang w:eastAsia="en-AU"/>
              </w:rPr>
              <w:t>Australian bindweed, barnyard grass, bladder ketmia, fleabane, sowthistle, turnip weed, yelllow vine (caltrop)</w:t>
            </w:r>
          </w:p>
        </w:tc>
        <w:tc>
          <w:tcPr>
            <w:tcW w:w="1974" w:type="dxa"/>
            <w:tcBorders>
              <w:top w:val="nil"/>
              <w:left w:val="nil"/>
              <w:bottom w:val="single" w:sz="4" w:space="0" w:color="auto"/>
              <w:right w:val="single" w:sz="4" w:space="0" w:color="auto"/>
            </w:tcBorders>
            <w:shd w:val="clear" w:color="auto" w:fill="auto"/>
            <w:vAlign w:val="center"/>
            <w:hideMark/>
          </w:tcPr>
          <w:p w14:paraId="22D581AE" w14:textId="77777777" w:rsidR="00251FAC" w:rsidRPr="000200ED" w:rsidRDefault="00251FAC" w:rsidP="00A81843">
            <w:pPr>
              <w:pStyle w:val="TableText"/>
              <w:rPr>
                <w:lang w:eastAsia="en-AU"/>
              </w:rPr>
            </w:pPr>
            <w:r w:rsidRPr="000200ED">
              <w:rPr>
                <w:lang w:eastAsia="en-AU"/>
              </w:rPr>
              <w:t>Optical spot spray technologies</w:t>
            </w:r>
          </w:p>
        </w:tc>
        <w:tc>
          <w:tcPr>
            <w:tcW w:w="3118" w:type="dxa"/>
            <w:tcBorders>
              <w:top w:val="nil"/>
              <w:left w:val="nil"/>
              <w:bottom w:val="single" w:sz="4" w:space="0" w:color="auto"/>
              <w:right w:val="single" w:sz="4" w:space="0" w:color="auto"/>
            </w:tcBorders>
            <w:shd w:val="clear" w:color="auto" w:fill="auto"/>
            <w:noWrap/>
            <w:vAlign w:val="center"/>
            <w:hideMark/>
          </w:tcPr>
          <w:p w14:paraId="73DCADCD" w14:textId="472B4D7E"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74047726"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4A9267F4"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hideMark/>
          </w:tcPr>
          <w:p w14:paraId="60AF195B" w14:textId="77777777" w:rsidR="00251FAC" w:rsidRPr="000200ED" w:rsidRDefault="00251FAC" w:rsidP="00A81843">
            <w:pPr>
              <w:pStyle w:val="TableText"/>
              <w:rPr>
                <w:lang w:eastAsia="en-AU"/>
              </w:rPr>
            </w:pPr>
            <w:r w:rsidRPr="000200ED">
              <w:rPr>
                <w:lang w:eastAsia="en-AU"/>
              </w:rPr>
              <w:t>Firebreaks</w:t>
            </w:r>
          </w:p>
        </w:tc>
        <w:tc>
          <w:tcPr>
            <w:tcW w:w="2693" w:type="dxa"/>
            <w:tcBorders>
              <w:top w:val="nil"/>
              <w:left w:val="nil"/>
              <w:bottom w:val="single" w:sz="4" w:space="0" w:color="auto"/>
              <w:right w:val="single" w:sz="4" w:space="0" w:color="auto"/>
            </w:tcBorders>
            <w:shd w:val="clear" w:color="auto" w:fill="auto"/>
            <w:noWrap/>
            <w:vAlign w:val="center"/>
            <w:hideMark/>
          </w:tcPr>
          <w:p w14:paraId="386C9DF6" w14:textId="3F9B6369" w:rsidR="00251FAC" w:rsidRPr="000200ED" w:rsidRDefault="00251FAC" w:rsidP="00A81843">
            <w:pPr>
              <w:pStyle w:val="TableText"/>
              <w:rPr>
                <w:lang w:eastAsia="en-AU"/>
              </w:rPr>
            </w:pPr>
            <w:r w:rsidRPr="000200ED">
              <w:rPr>
                <w:lang w:eastAsia="en-AU"/>
              </w:rPr>
              <w:t>Annual grasses and broadlea</w:t>
            </w:r>
            <w:r w:rsidR="007713D1">
              <w:rPr>
                <w:lang w:eastAsia="en-AU"/>
              </w:rPr>
              <w:t>f</w:t>
            </w:r>
            <w:r w:rsidRPr="000200ED">
              <w:rPr>
                <w:lang w:eastAsia="en-AU"/>
              </w:rPr>
              <w:t xml:space="preserve">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4C168"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C80DA" w14:textId="786AEF83"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5DD835BC"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FEA3E56" w14:textId="77777777" w:rsidTr="00A81843">
        <w:trPr>
          <w:trHeight w:val="576"/>
        </w:trPr>
        <w:tc>
          <w:tcPr>
            <w:tcW w:w="1980" w:type="dxa"/>
            <w:vMerge/>
            <w:tcBorders>
              <w:top w:val="nil"/>
              <w:left w:val="single" w:sz="4" w:space="0" w:color="auto"/>
              <w:bottom w:val="single" w:sz="4" w:space="0" w:color="auto"/>
              <w:right w:val="single" w:sz="4" w:space="0" w:color="auto"/>
            </w:tcBorders>
            <w:vAlign w:val="center"/>
            <w:hideMark/>
          </w:tcPr>
          <w:p w14:paraId="6DAAE2BD"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FC96A77" w14:textId="6E397B06" w:rsidR="00251FAC" w:rsidRPr="000200ED" w:rsidRDefault="00251FAC" w:rsidP="00A81843">
            <w:pPr>
              <w:pStyle w:val="TableText"/>
              <w:rPr>
                <w:lang w:eastAsia="en-AU"/>
              </w:rPr>
            </w:pPr>
            <w:r w:rsidRPr="000200ED">
              <w:rPr>
                <w:lang w:eastAsia="en-AU"/>
              </w:rPr>
              <w:t>Knock down weed growth to eliminate fire hazard or assist firebreak burn</w:t>
            </w:r>
          </w:p>
        </w:tc>
        <w:tc>
          <w:tcPr>
            <w:tcW w:w="1974" w:type="dxa"/>
            <w:vMerge/>
            <w:tcBorders>
              <w:top w:val="nil"/>
              <w:left w:val="single" w:sz="4" w:space="0" w:color="auto"/>
              <w:bottom w:val="single" w:sz="4" w:space="0" w:color="auto"/>
              <w:right w:val="single" w:sz="4" w:space="0" w:color="auto"/>
            </w:tcBorders>
            <w:vAlign w:val="center"/>
            <w:hideMark/>
          </w:tcPr>
          <w:p w14:paraId="7D06302B"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7172D2C3" w14:textId="77777777" w:rsidR="00251FAC" w:rsidRPr="000200ED" w:rsidRDefault="00251FAC" w:rsidP="00A81843">
            <w:pPr>
              <w:pStyle w:val="TableText"/>
              <w:rPr>
                <w:lang w:eastAsia="en-AU"/>
              </w:rPr>
            </w:pPr>
          </w:p>
        </w:tc>
        <w:tc>
          <w:tcPr>
            <w:tcW w:w="222" w:type="dxa"/>
            <w:vAlign w:val="center"/>
            <w:hideMark/>
          </w:tcPr>
          <w:p w14:paraId="5D0C6778"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5737EC4"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66379F" w14:textId="2AD81B48" w:rsidR="00251FAC" w:rsidRPr="000200ED" w:rsidRDefault="00251FAC" w:rsidP="00A81843">
            <w:pPr>
              <w:pStyle w:val="TableText"/>
              <w:rPr>
                <w:lang w:eastAsia="en-AU"/>
              </w:rPr>
            </w:pPr>
            <w:r w:rsidRPr="000200ED">
              <w:rPr>
                <w:lang w:eastAsia="en-AU"/>
              </w:rPr>
              <w:t xml:space="preserve">Hay freezing (grass pasture </w:t>
            </w:r>
            <w:r w:rsidR="007713D1" w:rsidRPr="000200ED">
              <w:rPr>
                <w:lang w:eastAsia="en-AU"/>
              </w:rPr>
              <w:t>desiccation</w:t>
            </w:r>
            <w:r w:rsidRPr="000200ED">
              <w:rPr>
                <w:lang w:eastAsia="en-AU"/>
              </w:rPr>
              <w:t>)</w:t>
            </w:r>
          </w:p>
        </w:tc>
        <w:tc>
          <w:tcPr>
            <w:tcW w:w="2693" w:type="dxa"/>
            <w:tcBorders>
              <w:top w:val="nil"/>
              <w:left w:val="nil"/>
              <w:bottom w:val="single" w:sz="4" w:space="0" w:color="auto"/>
              <w:right w:val="single" w:sz="4" w:space="0" w:color="auto"/>
            </w:tcBorders>
            <w:shd w:val="clear" w:color="auto" w:fill="auto"/>
            <w:vAlign w:val="center"/>
            <w:hideMark/>
          </w:tcPr>
          <w:p w14:paraId="24708217" w14:textId="77777777" w:rsidR="00251FAC" w:rsidRPr="000200ED" w:rsidRDefault="00251FAC" w:rsidP="00A81843">
            <w:pPr>
              <w:pStyle w:val="TableText"/>
              <w:rPr>
                <w:lang w:eastAsia="en-AU"/>
              </w:rPr>
            </w:pPr>
            <w:r w:rsidRPr="000200ED">
              <w:rPr>
                <w:lang w:eastAsia="en-AU"/>
              </w:rPr>
              <w:t>Maximum retention of protein in standing dry feed</w:t>
            </w:r>
          </w:p>
        </w:tc>
        <w:tc>
          <w:tcPr>
            <w:tcW w:w="1974" w:type="dxa"/>
            <w:tcBorders>
              <w:top w:val="nil"/>
              <w:left w:val="nil"/>
              <w:bottom w:val="single" w:sz="4" w:space="0" w:color="auto"/>
              <w:right w:val="single" w:sz="4" w:space="0" w:color="auto"/>
            </w:tcBorders>
            <w:shd w:val="clear" w:color="auto" w:fill="auto"/>
            <w:noWrap/>
            <w:vAlign w:val="center"/>
            <w:hideMark/>
          </w:tcPr>
          <w:p w14:paraId="0B3B7018"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024803FE" w14:textId="51032ECF"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1FCDCE63"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7C229102" w14:textId="77777777" w:rsidTr="00A81843">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D2E4AB" w14:textId="77777777" w:rsidR="00251FAC" w:rsidRPr="000200ED" w:rsidRDefault="00251FAC" w:rsidP="00A81843">
            <w:pPr>
              <w:pStyle w:val="TableText"/>
              <w:rPr>
                <w:lang w:eastAsia="en-AU"/>
              </w:rPr>
            </w:pPr>
            <w:r w:rsidRPr="000200ED">
              <w:rPr>
                <w:lang w:eastAsia="en-AU"/>
              </w:rPr>
              <w:t>Hops</w:t>
            </w:r>
          </w:p>
        </w:tc>
        <w:tc>
          <w:tcPr>
            <w:tcW w:w="2693" w:type="dxa"/>
            <w:tcBorders>
              <w:top w:val="nil"/>
              <w:left w:val="nil"/>
              <w:bottom w:val="single" w:sz="4" w:space="0" w:color="auto"/>
              <w:right w:val="single" w:sz="4" w:space="0" w:color="auto"/>
            </w:tcBorders>
            <w:shd w:val="clear" w:color="auto" w:fill="auto"/>
            <w:vAlign w:val="center"/>
            <w:hideMark/>
          </w:tcPr>
          <w:p w14:paraId="779B4830" w14:textId="77777777" w:rsidR="00251FAC" w:rsidRPr="000200ED" w:rsidRDefault="00251FAC" w:rsidP="00A81843">
            <w:pPr>
              <w:pStyle w:val="TableText"/>
              <w:rPr>
                <w:lang w:eastAsia="en-AU"/>
              </w:rPr>
            </w:pPr>
            <w:r w:rsidRPr="000200ED">
              <w:rPr>
                <w:lang w:eastAsia="en-AU"/>
              </w:rPr>
              <w:t>Annual grasses and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1B2D5200" w14:textId="77777777" w:rsidR="00251FAC" w:rsidRPr="000200ED" w:rsidRDefault="00251FAC" w:rsidP="00A81843">
            <w:pPr>
              <w:pStyle w:val="TableText"/>
              <w:rPr>
                <w:lang w:eastAsia="en-AU"/>
              </w:rPr>
            </w:pPr>
            <w:r w:rsidRPr="000200ED">
              <w:rPr>
                <w:lang w:eastAsia="en-AU"/>
              </w:rPr>
              <w:t>Inter-row spray</w:t>
            </w:r>
          </w:p>
        </w:tc>
        <w:tc>
          <w:tcPr>
            <w:tcW w:w="3118" w:type="dxa"/>
            <w:tcBorders>
              <w:top w:val="nil"/>
              <w:left w:val="nil"/>
              <w:bottom w:val="single" w:sz="4" w:space="0" w:color="auto"/>
              <w:right w:val="single" w:sz="4" w:space="0" w:color="auto"/>
            </w:tcBorders>
            <w:shd w:val="clear" w:color="auto" w:fill="auto"/>
            <w:noWrap/>
            <w:vAlign w:val="center"/>
            <w:hideMark/>
          </w:tcPr>
          <w:p w14:paraId="34AF8784" w14:textId="130988B4"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4CEEB1A9"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59395CC" w14:textId="77777777" w:rsidTr="00A81843">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521FA27" w14:textId="13D81DA3" w:rsidR="00251FAC" w:rsidRPr="000200ED" w:rsidRDefault="00251FAC" w:rsidP="00A81843">
            <w:pPr>
              <w:pStyle w:val="TableText"/>
              <w:rPr>
                <w:lang w:eastAsia="en-AU"/>
              </w:rPr>
            </w:pPr>
            <w:r w:rsidRPr="000200ED">
              <w:rPr>
                <w:lang w:eastAsia="en-AU"/>
              </w:rPr>
              <w:t>Lucerne (</w:t>
            </w:r>
            <w:r w:rsidR="003D1A89">
              <w:rPr>
                <w:lang w:eastAsia="en-AU"/>
              </w:rPr>
              <w:t>a</w:t>
            </w:r>
            <w:r w:rsidRPr="000200ED">
              <w:rPr>
                <w:lang w:eastAsia="en-AU"/>
              </w:rPr>
              <w:t>utumn early winter)</w:t>
            </w:r>
          </w:p>
        </w:tc>
        <w:tc>
          <w:tcPr>
            <w:tcW w:w="2693" w:type="dxa"/>
            <w:tcBorders>
              <w:top w:val="nil"/>
              <w:left w:val="nil"/>
              <w:bottom w:val="single" w:sz="4" w:space="0" w:color="auto"/>
              <w:right w:val="single" w:sz="4" w:space="0" w:color="auto"/>
            </w:tcBorders>
            <w:shd w:val="clear" w:color="auto" w:fill="auto"/>
            <w:vAlign w:val="center"/>
            <w:hideMark/>
          </w:tcPr>
          <w:p w14:paraId="138690E6" w14:textId="77777777" w:rsidR="00251FAC" w:rsidRPr="000200ED" w:rsidRDefault="00251FAC" w:rsidP="00A81843">
            <w:pPr>
              <w:pStyle w:val="TableText"/>
              <w:rPr>
                <w:lang w:eastAsia="en-AU"/>
              </w:rPr>
            </w:pPr>
            <w:r w:rsidRPr="000200ED">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2C717C28"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18B4D1A4" w14:textId="4605D5DA"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BDB4283"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7C33659E" w14:textId="77777777" w:rsidTr="00A81843">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9E696D7" w14:textId="33EF39E7" w:rsidR="00251FAC" w:rsidRPr="000200ED" w:rsidRDefault="00251FAC" w:rsidP="00A81843">
            <w:pPr>
              <w:pStyle w:val="TableText"/>
              <w:rPr>
                <w:lang w:eastAsia="en-AU"/>
              </w:rPr>
            </w:pPr>
            <w:r w:rsidRPr="000200ED">
              <w:rPr>
                <w:lang w:eastAsia="en-AU"/>
              </w:rPr>
              <w:t>Lucerne (late winter/early spring)</w:t>
            </w:r>
          </w:p>
        </w:tc>
        <w:tc>
          <w:tcPr>
            <w:tcW w:w="2693" w:type="dxa"/>
            <w:tcBorders>
              <w:top w:val="nil"/>
              <w:left w:val="nil"/>
              <w:bottom w:val="single" w:sz="4" w:space="0" w:color="auto"/>
              <w:right w:val="single" w:sz="4" w:space="0" w:color="auto"/>
            </w:tcBorders>
            <w:shd w:val="clear" w:color="auto" w:fill="auto"/>
            <w:vAlign w:val="center"/>
            <w:hideMark/>
          </w:tcPr>
          <w:p w14:paraId="3E3586E1" w14:textId="77777777" w:rsidR="00251FAC" w:rsidRPr="000200ED" w:rsidRDefault="00251FAC" w:rsidP="00A81843">
            <w:pPr>
              <w:pStyle w:val="TableText"/>
              <w:rPr>
                <w:lang w:eastAsia="en-AU"/>
              </w:rPr>
            </w:pPr>
            <w:r w:rsidRPr="000200ED">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2684383C"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396E2F1D" w14:textId="1CE5E14F"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531232CB"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2D49D0B9"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CE505D" w14:textId="77777777" w:rsidR="00251FAC" w:rsidRPr="000200ED" w:rsidRDefault="00251FAC" w:rsidP="00A81843">
            <w:pPr>
              <w:pStyle w:val="TableText"/>
              <w:rPr>
                <w:lang w:eastAsia="en-AU"/>
              </w:rPr>
            </w:pPr>
            <w:r w:rsidRPr="000200ED">
              <w:rPr>
                <w:lang w:eastAsia="en-AU"/>
              </w:rPr>
              <w:t>Non-agricultural situations (around sheds, roadways, paths)</w:t>
            </w:r>
          </w:p>
        </w:tc>
        <w:tc>
          <w:tcPr>
            <w:tcW w:w="2693" w:type="dxa"/>
            <w:tcBorders>
              <w:top w:val="nil"/>
              <w:left w:val="nil"/>
              <w:bottom w:val="single" w:sz="4" w:space="0" w:color="auto"/>
              <w:right w:val="single" w:sz="4" w:space="0" w:color="auto"/>
            </w:tcBorders>
            <w:shd w:val="clear" w:color="auto" w:fill="auto"/>
            <w:noWrap/>
            <w:vAlign w:val="center"/>
            <w:hideMark/>
          </w:tcPr>
          <w:p w14:paraId="37EDE444" w14:textId="63B6DC30" w:rsidR="00251FAC" w:rsidRPr="000200ED" w:rsidRDefault="00251FAC" w:rsidP="00A81843">
            <w:pPr>
              <w:pStyle w:val="TableText"/>
              <w:rPr>
                <w:lang w:eastAsia="en-AU"/>
              </w:rPr>
            </w:pPr>
            <w:r w:rsidRPr="000200ED">
              <w:rPr>
                <w:lang w:eastAsia="en-AU"/>
              </w:rPr>
              <w:t>Annual grasses and broadlea</w:t>
            </w:r>
            <w:r w:rsidR="007713D1">
              <w:rPr>
                <w:lang w:eastAsia="en-AU"/>
              </w:rPr>
              <w:t>f</w:t>
            </w:r>
            <w:r w:rsidRPr="000200ED">
              <w:rPr>
                <w:lang w:eastAsia="en-AU"/>
              </w:rPr>
              <w:t xml:space="preserve"> weeds, columbus grass</w:t>
            </w:r>
          </w:p>
        </w:tc>
        <w:tc>
          <w:tcPr>
            <w:tcW w:w="1974" w:type="dxa"/>
            <w:tcBorders>
              <w:top w:val="nil"/>
              <w:left w:val="nil"/>
              <w:bottom w:val="single" w:sz="4" w:space="0" w:color="auto"/>
              <w:right w:val="single" w:sz="4" w:space="0" w:color="auto"/>
            </w:tcBorders>
            <w:shd w:val="clear" w:color="auto" w:fill="auto"/>
            <w:noWrap/>
            <w:vAlign w:val="center"/>
            <w:hideMark/>
          </w:tcPr>
          <w:p w14:paraId="3C5ACE6F" w14:textId="77777777" w:rsidR="00251FAC" w:rsidRPr="000200ED" w:rsidRDefault="00251FAC" w:rsidP="00A81843">
            <w:pPr>
              <w:pStyle w:val="TableText"/>
              <w:rPr>
                <w:lang w:eastAsia="en-AU"/>
              </w:rPr>
            </w:pPr>
            <w:r w:rsidRPr="000200ED">
              <w:rPr>
                <w:lang w:eastAsia="en-AU"/>
              </w:rPr>
              <w:t>Boomspray, spot spray</w:t>
            </w:r>
          </w:p>
        </w:tc>
        <w:tc>
          <w:tcPr>
            <w:tcW w:w="3118" w:type="dxa"/>
            <w:tcBorders>
              <w:top w:val="nil"/>
              <w:left w:val="nil"/>
              <w:bottom w:val="single" w:sz="4" w:space="0" w:color="auto"/>
              <w:right w:val="single" w:sz="4" w:space="0" w:color="auto"/>
            </w:tcBorders>
            <w:shd w:val="clear" w:color="auto" w:fill="auto"/>
            <w:noWrap/>
            <w:vAlign w:val="center"/>
            <w:hideMark/>
          </w:tcPr>
          <w:p w14:paraId="02AE47FA" w14:textId="5EE351B5" w:rsidR="00251FAC" w:rsidRPr="000200ED" w:rsidRDefault="003262D7"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730BF884"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AE2089D"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3D921DA" w14:textId="5B7A6C05" w:rsidR="00251FAC" w:rsidRPr="000200ED" w:rsidRDefault="00251FAC" w:rsidP="00A81843">
            <w:pPr>
              <w:pStyle w:val="TableText"/>
              <w:rPr>
                <w:lang w:eastAsia="en-AU"/>
              </w:rPr>
            </w:pPr>
            <w:r w:rsidRPr="000200ED">
              <w:rPr>
                <w:lang w:eastAsia="en-AU"/>
              </w:rPr>
              <w:t xml:space="preserve">Orchards, </w:t>
            </w:r>
            <w:r w:rsidR="003D1A89">
              <w:rPr>
                <w:lang w:eastAsia="en-AU"/>
              </w:rPr>
              <w:t>v</w:t>
            </w:r>
            <w:r w:rsidRPr="000200ED">
              <w:rPr>
                <w:lang w:eastAsia="en-AU"/>
              </w:rPr>
              <w:t>ineyards</w:t>
            </w:r>
          </w:p>
        </w:tc>
        <w:tc>
          <w:tcPr>
            <w:tcW w:w="2693" w:type="dxa"/>
            <w:tcBorders>
              <w:top w:val="nil"/>
              <w:left w:val="nil"/>
              <w:bottom w:val="single" w:sz="4" w:space="0" w:color="auto"/>
              <w:right w:val="single" w:sz="4" w:space="0" w:color="auto"/>
            </w:tcBorders>
            <w:shd w:val="clear" w:color="auto" w:fill="auto"/>
            <w:vAlign w:val="center"/>
            <w:hideMark/>
          </w:tcPr>
          <w:p w14:paraId="3BF4571A" w14:textId="77777777" w:rsidR="00251FAC" w:rsidRPr="000200ED" w:rsidRDefault="00251FAC" w:rsidP="00A81843">
            <w:pPr>
              <w:pStyle w:val="TableText"/>
              <w:rPr>
                <w:lang w:eastAsia="en-AU"/>
              </w:rPr>
            </w:pPr>
            <w:r w:rsidRPr="000200ED">
              <w:rPr>
                <w:lang w:eastAsia="en-AU"/>
              </w:rPr>
              <w:t>Annual grasses and broadleaf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E4F0C" w14:textId="77777777" w:rsidR="00251FAC" w:rsidRPr="000200ED" w:rsidRDefault="00251FAC" w:rsidP="00A81843">
            <w:pPr>
              <w:pStyle w:val="TableText"/>
              <w:rPr>
                <w:lang w:eastAsia="en-AU"/>
              </w:rPr>
            </w:pPr>
            <w:r w:rsidRPr="000200ED">
              <w:rPr>
                <w:lang w:eastAsia="en-AU"/>
              </w:rPr>
              <w:t>Spot spray, inter-row 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B4797" w14:textId="3FE05A96"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3F264997"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600B5CE6" w14:textId="77777777" w:rsidTr="00A81843">
        <w:trPr>
          <w:trHeight w:val="288"/>
        </w:trPr>
        <w:tc>
          <w:tcPr>
            <w:tcW w:w="1980" w:type="dxa"/>
            <w:vMerge/>
            <w:tcBorders>
              <w:top w:val="nil"/>
              <w:left w:val="single" w:sz="4" w:space="0" w:color="auto"/>
              <w:bottom w:val="single" w:sz="4" w:space="0" w:color="auto"/>
              <w:right w:val="single" w:sz="4" w:space="0" w:color="auto"/>
            </w:tcBorders>
            <w:vAlign w:val="center"/>
            <w:hideMark/>
          </w:tcPr>
          <w:p w14:paraId="0C7131F3"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6D95F29E" w14:textId="77777777" w:rsidR="00251FAC" w:rsidRPr="000200ED" w:rsidRDefault="00251FAC" w:rsidP="00A81843">
            <w:pPr>
              <w:pStyle w:val="TableText"/>
              <w:rPr>
                <w:lang w:eastAsia="en-AU"/>
              </w:rPr>
            </w:pPr>
            <w:r w:rsidRPr="000200ED">
              <w:rPr>
                <w:lang w:eastAsia="en-AU"/>
              </w:rPr>
              <w:t>Annual weed control</w:t>
            </w:r>
          </w:p>
        </w:tc>
        <w:tc>
          <w:tcPr>
            <w:tcW w:w="1974" w:type="dxa"/>
            <w:vMerge/>
            <w:tcBorders>
              <w:top w:val="nil"/>
              <w:left w:val="single" w:sz="4" w:space="0" w:color="auto"/>
              <w:bottom w:val="single" w:sz="4" w:space="0" w:color="auto"/>
              <w:right w:val="single" w:sz="4" w:space="0" w:color="auto"/>
            </w:tcBorders>
            <w:vAlign w:val="center"/>
            <w:hideMark/>
          </w:tcPr>
          <w:p w14:paraId="2C899235"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34BACA01" w14:textId="77777777" w:rsidR="00251FAC" w:rsidRPr="000200ED" w:rsidRDefault="00251FAC" w:rsidP="00A81843">
            <w:pPr>
              <w:pStyle w:val="TableText"/>
              <w:rPr>
                <w:lang w:eastAsia="en-AU"/>
              </w:rPr>
            </w:pPr>
          </w:p>
        </w:tc>
        <w:tc>
          <w:tcPr>
            <w:tcW w:w="222" w:type="dxa"/>
            <w:vAlign w:val="center"/>
            <w:hideMark/>
          </w:tcPr>
          <w:p w14:paraId="7CE45E87"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9A6DB3C" w14:textId="77777777" w:rsidTr="00A81843">
        <w:trPr>
          <w:trHeight w:val="576"/>
        </w:trPr>
        <w:tc>
          <w:tcPr>
            <w:tcW w:w="1980" w:type="dxa"/>
            <w:vMerge/>
            <w:tcBorders>
              <w:top w:val="nil"/>
              <w:left w:val="single" w:sz="4" w:space="0" w:color="auto"/>
              <w:bottom w:val="single" w:sz="4" w:space="0" w:color="auto"/>
              <w:right w:val="single" w:sz="4" w:space="0" w:color="auto"/>
            </w:tcBorders>
            <w:vAlign w:val="center"/>
            <w:hideMark/>
          </w:tcPr>
          <w:p w14:paraId="2EF7C723"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729F4C8C" w14:textId="7859C62C" w:rsidR="00251FAC" w:rsidRPr="000200ED" w:rsidRDefault="00251FAC" w:rsidP="00A81843">
            <w:pPr>
              <w:pStyle w:val="TableText"/>
              <w:rPr>
                <w:lang w:eastAsia="en-AU"/>
              </w:rPr>
            </w:pPr>
            <w:r w:rsidRPr="000200ED">
              <w:rPr>
                <w:lang w:eastAsia="en-AU"/>
              </w:rPr>
              <w:t>Annual grasses and broadlea</w:t>
            </w:r>
            <w:r w:rsidR="007713D1">
              <w:rPr>
                <w:lang w:eastAsia="en-AU"/>
              </w:rPr>
              <w:t>f</w:t>
            </w:r>
            <w:r w:rsidRPr="000200ED">
              <w:rPr>
                <w:lang w:eastAsia="en-AU"/>
              </w:rPr>
              <w:t xml:space="preserve"> weeds/annual weed control</w:t>
            </w:r>
          </w:p>
        </w:tc>
        <w:tc>
          <w:tcPr>
            <w:tcW w:w="1974" w:type="dxa"/>
            <w:vMerge/>
            <w:tcBorders>
              <w:top w:val="nil"/>
              <w:left w:val="single" w:sz="4" w:space="0" w:color="auto"/>
              <w:bottom w:val="single" w:sz="4" w:space="0" w:color="auto"/>
              <w:right w:val="single" w:sz="4" w:space="0" w:color="auto"/>
            </w:tcBorders>
            <w:vAlign w:val="center"/>
            <w:hideMark/>
          </w:tcPr>
          <w:p w14:paraId="644897F5"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4FFA9102" w14:textId="77777777" w:rsidR="00251FAC" w:rsidRPr="000200ED" w:rsidRDefault="00251FAC" w:rsidP="00A81843">
            <w:pPr>
              <w:pStyle w:val="TableText"/>
              <w:rPr>
                <w:lang w:eastAsia="en-AU"/>
              </w:rPr>
            </w:pPr>
          </w:p>
        </w:tc>
        <w:tc>
          <w:tcPr>
            <w:tcW w:w="222" w:type="dxa"/>
            <w:vAlign w:val="center"/>
            <w:hideMark/>
          </w:tcPr>
          <w:p w14:paraId="5A99CEFE"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62E86331" w14:textId="77777777" w:rsidTr="00A81843">
        <w:trPr>
          <w:trHeight w:val="2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1357B63" w14:textId="77777777" w:rsidR="00251FAC" w:rsidRPr="000200ED" w:rsidRDefault="00251FAC" w:rsidP="00A81843">
            <w:pPr>
              <w:pStyle w:val="TableText"/>
              <w:rPr>
                <w:lang w:eastAsia="en-AU"/>
              </w:rPr>
            </w:pPr>
            <w:r w:rsidRPr="000200ED">
              <w:rPr>
                <w:lang w:eastAsia="en-AU"/>
              </w:rPr>
              <w:t>Walnuts</w:t>
            </w:r>
          </w:p>
        </w:tc>
        <w:tc>
          <w:tcPr>
            <w:tcW w:w="2693" w:type="dxa"/>
            <w:tcBorders>
              <w:top w:val="nil"/>
              <w:left w:val="nil"/>
              <w:bottom w:val="single" w:sz="4" w:space="0" w:color="auto"/>
              <w:right w:val="single" w:sz="4" w:space="0" w:color="auto"/>
            </w:tcBorders>
            <w:shd w:val="clear" w:color="auto" w:fill="auto"/>
            <w:noWrap/>
            <w:vAlign w:val="center"/>
            <w:hideMark/>
          </w:tcPr>
          <w:p w14:paraId="2BCB8911" w14:textId="77777777" w:rsidR="00251FAC" w:rsidRPr="000200ED" w:rsidRDefault="00251FAC" w:rsidP="00A81843">
            <w:pPr>
              <w:pStyle w:val="TableText"/>
              <w:rPr>
                <w:lang w:eastAsia="en-AU"/>
              </w:rPr>
            </w:pPr>
            <w:r w:rsidRPr="000200ED">
              <w:rPr>
                <w:lang w:eastAsia="en-AU"/>
              </w:rPr>
              <w:t>annual grasses and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3A560DA5"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12563CD3" w14:textId="14A60CAC"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116821E1"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6B569B57" w14:textId="77777777" w:rsidTr="00A81843">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324052" w14:textId="77777777" w:rsidR="00251FAC" w:rsidRPr="000200ED" w:rsidRDefault="00251FAC" w:rsidP="00A81843">
            <w:pPr>
              <w:pStyle w:val="TableText"/>
              <w:rPr>
                <w:lang w:eastAsia="en-AU"/>
              </w:rPr>
            </w:pPr>
            <w:r w:rsidRPr="000200ED">
              <w:rPr>
                <w:lang w:eastAsia="en-AU"/>
              </w:rPr>
              <w:t>Pasture (Kikuyu/paspalum)</w:t>
            </w:r>
          </w:p>
        </w:tc>
        <w:tc>
          <w:tcPr>
            <w:tcW w:w="2693" w:type="dxa"/>
            <w:tcBorders>
              <w:top w:val="nil"/>
              <w:left w:val="nil"/>
              <w:bottom w:val="single" w:sz="4" w:space="0" w:color="auto"/>
              <w:right w:val="single" w:sz="4" w:space="0" w:color="auto"/>
            </w:tcBorders>
            <w:shd w:val="clear" w:color="auto" w:fill="auto"/>
            <w:vAlign w:val="center"/>
            <w:hideMark/>
          </w:tcPr>
          <w:p w14:paraId="0ADA4463" w14:textId="77777777" w:rsidR="00251FAC" w:rsidRPr="000200ED" w:rsidRDefault="00251FAC" w:rsidP="00A81843">
            <w:pPr>
              <w:pStyle w:val="TableText"/>
              <w:rPr>
                <w:lang w:eastAsia="en-AU"/>
              </w:rPr>
            </w:pPr>
            <w:r w:rsidRPr="000200ED">
              <w:rPr>
                <w:lang w:eastAsia="en-AU"/>
              </w:rPr>
              <w:t>To suppress growth to oversow winter seed</w:t>
            </w:r>
          </w:p>
        </w:tc>
        <w:tc>
          <w:tcPr>
            <w:tcW w:w="1974" w:type="dxa"/>
            <w:tcBorders>
              <w:top w:val="nil"/>
              <w:left w:val="nil"/>
              <w:bottom w:val="single" w:sz="4" w:space="0" w:color="auto"/>
              <w:right w:val="single" w:sz="4" w:space="0" w:color="auto"/>
            </w:tcBorders>
            <w:shd w:val="clear" w:color="auto" w:fill="auto"/>
            <w:noWrap/>
            <w:vAlign w:val="center"/>
            <w:hideMark/>
          </w:tcPr>
          <w:p w14:paraId="727E3F16"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04726E0" w14:textId="718AB6F2"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74AB5130"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4E242A05" w14:textId="77777777" w:rsidTr="00A81843">
        <w:trPr>
          <w:trHeight w:val="864"/>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4925103" w14:textId="1A704F61" w:rsidR="00251FAC" w:rsidRPr="000200ED" w:rsidRDefault="00251FAC" w:rsidP="00A81843">
            <w:pPr>
              <w:pStyle w:val="TableText"/>
              <w:rPr>
                <w:lang w:eastAsia="en-AU"/>
              </w:rPr>
            </w:pPr>
            <w:r w:rsidRPr="000200ED">
              <w:rPr>
                <w:lang w:eastAsia="en-AU"/>
              </w:rPr>
              <w:t xml:space="preserve">Pastures (pasture cleaning in winter / early spring </w:t>
            </w:r>
            <w:r w:rsidR="003D1A89">
              <w:rPr>
                <w:lang w:eastAsia="en-AU"/>
              </w:rPr>
              <w:t>–</w:t>
            </w:r>
            <w:r w:rsidRPr="000200ED">
              <w:rPr>
                <w:lang w:eastAsia="en-AU"/>
              </w:rPr>
              <w:t xml:space="preserve"> annual and perennial clovers, cocksfootperennial ryegrass, </w:t>
            </w:r>
            <w:r w:rsidR="003D1A89">
              <w:rPr>
                <w:lang w:eastAsia="en-AU"/>
              </w:rPr>
              <w:t>p</w:t>
            </w:r>
            <w:r w:rsidRPr="000200ED">
              <w:rPr>
                <w:lang w:eastAsia="en-AU"/>
              </w:rPr>
              <w:t xml:space="preserve">halaris, </w:t>
            </w:r>
            <w:r w:rsidR="003D1A89">
              <w:rPr>
                <w:lang w:eastAsia="en-AU"/>
              </w:rPr>
              <w:t>d</w:t>
            </w:r>
            <w:r w:rsidRPr="000200ED">
              <w:rPr>
                <w:lang w:eastAsia="en-AU"/>
              </w:rPr>
              <w:t>emeter fescue only)</w:t>
            </w:r>
          </w:p>
        </w:tc>
        <w:tc>
          <w:tcPr>
            <w:tcW w:w="2693" w:type="dxa"/>
            <w:tcBorders>
              <w:top w:val="nil"/>
              <w:left w:val="nil"/>
              <w:bottom w:val="single" w:sz="4" w:space="0" w:color="auto"/>
              <w:right w:val="single" w:sz="4" w:space="0" w:color="auto"/>
            </w:tcBorders>
            <w:shd w:val="clear" w:color="auto" w:fill="auto"/>
            <w:vAlign w:val="center"/>
            <w:hideMark/>
          </w:tcPr>
          <w:p w14:paraId="2C3ADC66" w14:textId="04DB543B" w:rsidR="00251FAC" w:rsidRPr="000200ED" w:rsidRDefault="00251FAC" w:rsidP="00A81843">
            <w:pPr>
              <w:pStyle w:val="TableText"/>
              <w:rPr>
                <w:lang w:eastAsia="en-AU"/>
              </w:rPr>
            </w:pPr>
            <w:r w:rsidRPr="000200ED">
              <w:rPr>
                <w:lang w:eastAsia="en-AU"/>
              </w:rPr>
              <w:t xml:space="preserve">Annual grass and some broadleaf weed control except Paterson’s </w:t>
            </w:r>
            <w:r w:rsidR="003D1A89">
              <w:rPr>
                <w:lang w:eastAsia="en-AU"/>
              </w:rPr>
              <w:t>c</w:t>
            </w:r>
            <w:r w:rsidRPr="000200ED">
              <w:rPr>
                <w:lang w:eastAsia="en-AU"/>
              </w:rPr>
              <w:t xml:space="preserve">urse, </w:t>
            </w:r>
            <w:r w:rsidR="003D1A89">
              <w:rPr>
                <w:lang w:eastAsia="en-AU"/>
              </w:rPr>
              <w:t>s</w:t>
            </w:r>
            <w:r w:rsidRPr="000200ED">
              <w:rPr>
                <w:lang w:eastAsia="en-AU"/>
              </w:rPr>
              <w:t xml:space="preserve">orrel, </w:t>
            </w:r>
            <w:r w:rsidR="003D1A89">
              <w:rPr>
                <w:lang w:eastAsia="en-AU"/>
              </w:rPr>
              <w:t>d</w:t>
            </w:r>
            <w:r w:rsidRPr="000200ED">
              <w:rPr>
                <w:lang w:eastAsia="en-AU"/>
              </w:rPr>
              <w:t xml:space="preserve">ock, Shepherd’s </w:t>
            </w:r>
            <w:r w:rsidR="003D1A89">
              <w:rPr>
                <w:lang w:eastAsia="en-AU"/>
              </w:rPr>
              <w:t>p</w:t>
            </w:r>
            <w:r w:rsidRPr="000200ED">
              <w:rPr>
                <w:lang w:eastAsia="en-AU"/>
              </w:rPr>
              <w:t>urse and some thistles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5F5B7"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06450" w14:textId="504F9A9A"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57255469"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5BAF2E8" w14:textId="77777777" w:rsidTr="00A81843">
        <w:trPr>
          <w:trHeight w:val="864"/>
        </w:trPr>
        <w:tc>
          <w:tcPr>
            <w:tcW w:w="1980" w:type="dxa"/>
            <w:vMerge/>
            <w:tcBorders>
              <w:top w:val="nil"/>
              <w:left w:val="single" w:sz="4" w:space="0" w:color="auto"/>
              <w:bottom w:val="single" w:sz="4" w:space="0" w:color="auto"/>
              <w:right w:val="single" w:sz="4" w:space="0" w:color="auto"/>
            </w:tcBorders>
            <w:vAlign w:val="center"/>
            <w:hideMark/>
          </w:tcPr>
          <w:p w14:paraId="5C6CCE8B"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53C8456" w14:textId="77777777" w:rsidR="00251FAC" w:rsidRPr="000200ED" w:rsidRDefault="00251FAC" w:rsidP="00A81843">
            <w:pPr>
              <w:pStyle w:val="TableText"/>
              <w:rPr>
                <w:lang w:eastAsia="en-AU"/>
              </w:rPr>
            </w:pPr>
            <w:r w:rsidRPr="000200ED">
              <w:rPr>
                <w:lang w:eastAsia="en-AU"/>
              </w:rPr>
              <w:t>Yorkshire fog grass</w:t>
            </w:r>
          </w:p>
        </w:tc>
        <w:tc>
          <w:tcPr>
            <w:tcW w:w="1974" w:type="dxa"/>
            <w:vMerge/>
            <w:tcBorders>
              <w:top w:val="nil"/>
              <w:left w:val="single" w:sz="4" w:space="0" w:color="auto"/>
              <w:bottom w:val="single" w:sz="4" w:space="0" w:color="auto"/>
              <w:right w:val="single" w:sz="4" w:space="0" w:color="auto"/>
            </w:tcBorders>
            <w:vAlign w:val="center"/>
            <w:hideMark/>
          </w:tcPr>
          <w:p w14:paraId="0DADA8EB"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5A35F265" w14:textId="77777777" w:rsidR="00251FAC" w:rsidRPr="000200ED" w:rsidRDefault="00251FAC" w:rsidP="00A81843">
            <w:pPr>
              <w:pStyle w:val="TableText"/>
              <w:rPr>
                <w:lang w:eastAsia="en-AU"/>
              </w:rPr>
            </w:pPr>
          </w:p>
        </w:tc>
        <w:tc>
          <w:tcPr>
            <w:tcW w:w="222" w:type="dxa"/>
            <w:vAlign w:val="center"/>
            <w:hideMark/>
          </w:tcPr>
          <w:p w14:paraId="62A10147"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704F03A4" w14:textId="77777777" w:rsidTr="00A81843">
        <w:trPr>
          <w:trHeight w:val="576"/>
        </w:trPr>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05A0A0" w14:textId="77777777" w:rsidR="00251FAC" w:rsidRPr="000200ED" w:rsidRDefault="00251FAC" w:rsidP="00A81843">
            <w:pPr>
              <w:pStyle w:val="TableText"/>
              <w:rPr>
                <w:lang w:eastAsia="en-AU"/>
              </w:rPr>
            </w:pPr>
            <w:r w:rsidRPr="000200ED">
              <w:rPr>
                <w:lang w:eastAsia="en-AU"/>
              </w:rPr>
              <w:t>Peanuts</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72EFD4A4" w14:textId="79457AFC" w:rsidR="00251FAC" w:rsidRPr="000200ED" w:rsidRDefault="00251FAC" w:rsidP="00A81843">
            <w:pPr>
              <w:pStyle w:val="TableText"/>
              <w:rPr>
                <w:lang w:eastAsia="en-AU"/>
              </w:rPr>
            </w:pPr>
            <w:r w:rsidRPr="000200ED">
              <w:rPr>
                <w:lang w:eastAsia="en-AU"/>
              </w:rPr>
              <w:t>Annual ground cherry (2</w:t>
            </w:r>
            <w:r w:rsidR="003D1A89">
              <w:rPr>
                <w:lang w:eastAsia="en-AU"/>
              </w:rPr>
              <w:t>–</w:t>
            </w:r>
            <w:r w:rsidRPr="000200ED">
              <w:rPr>
                <w:lang w:eastAsia="en-AU"/>
              </w:rPr>
              <w:t xml:space="preserve">3 leaf), </w:t>
            </w:r>
            <w:r w:rsidR="003D1A89">
              <w:rPr>
                <w:lang w:eastAsia="en-AU"/>
              </w:rPr>
              <w:t>a</w:t>
            </w:r>
            <w:r w:rsidRPr="000200ED">
              <w:rPr>
                <w:lang w:eastAsia="en-AU"/>
              </w:rPr>
              <w:t>pple-of-Peru (2</w:t>
            </w:r>
            <w:r w:rsidR="00E060DB">
              <w:rPr>
                <w:lang w:eastAsia="en-AU"/>
              </w:rPr>
              <w:t>–</w:t>
            </w:r>
            <w:r w:rsidRPr="000200ED">
              <w:rPr>
                <w:lang w:eastAsia="en-AU"/>
              </w:rPr>
              <w:t xml:space="preserve">4 leaf), </w:t>
            </w:r>
            <w:r w:rsidR="003D1A89">
              <w:rPr>
                <w:lang w:eastAsia="en-AU"/>
              </w:rPr>
              <w:t>m</w:t>
            </w:r>
            <w:r w:rsidRPr="000200ED">
              <w:rPr>
                <w:lang w:eastAsia="en-AU"/>
              </w:rPr>
              <w:t>ilkweed (2</w:t>
            </w:r>
            <w:r w:rsidR="003D1A89">
              <w:rPr>
                <w:lang w:eastAsia="en-AU"/>
              </w:rPr>
              <w:t>–</w:t>
            </w:r>
            <w:r w:rsidRPr="000200ED">
              <w:rPr>
                <w:lang w:eastAsia="en-AU"/>
              </w:rPr>
              <w:t>3 leaf)</w:t>
            </w:r>
          </w:p>
        </w:tc>
        <w:tc>
          <w:tcPr>
            <w:tcW w:w="1974"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BD9276"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A89C73" w14:textId="77777777" w:rsidR="00251FAC" w:rsidRPr="000200ED" w:rsidRDefault="00251FAC" w:rsidP="00A81843">
            <w:pPr>
              <w:pStyle w:val="TableText"/>
              <w:rPr>
                <w:lang w:eastAsia="en-AU"/>
              </w:rPr>
            </w:pPr>
            <w:r w:rsidRPr="000200ED">
              <w:rPr>
                <w:lang w:eastAsia="en-AU"/>
              </w:rPr>
              <w:t>Supported (up to 231 g ac/ha per season)</w:t>
            </w:r>
          </w:p>
        </w:tc>
        <w:tc>
          <w:tcPr>
            <w:tcW w:w="222" w:type="dxa"/>
            <w:vAlign w:val="center"/>
            <w:hideMark/>
          </w:tcPr>
          <w:p w14:paraId="5386AAB0"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4A4D623" w14:textId="77777777" w:rsidTr="00A81843">
        <w:trPr>
          <w:trHeight w:val="288"/>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4BA563"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4B1495B7" w14:textId="1D28B1C5" w:rsidR="00251FAC" w:rsidRPr="000200ED" w:rsidRDefault="00251FAC" w:rsidP="00A81843">
            <w:pPr>
              <w:pStyle w:val="TableText"/>
              <w:rPr>
                <w:lang w:eastAsia="en-AU"/>
              </w:rPr>
            </w:pPr>
            <w:r w:rsidRPr="000200ED">
              <w:rPr>
                <w:lang w:eastAsia="en-AU"/>
              </w:rPr>
              <w:t>Bellvine (2</w:t>
            </w:r>
            <w:r w:rsidR="003D1A89">
              <w:rPr>
                <w:lang w:eastAsia="en-AU"/>
              </w:rPr>
              <w:t>–</w:t>
            </w:r>
            <w:r w:rsidRPr="000200ED">
              <w:rPr>
                <w:lang w:eastAsia="en-AU"/>
              </w:rPr>
              <w:t xml:space="preserve">3 leaf), </w:t>
            </w:r>
            <w:r w:rsidR="003D1A89">
              <w:rPr>
                <w:lang w:eastAsia="en-AU"/>
              </w:rPr>
              <w:t>c</w:t>
            </w:r>
            <w:r w:rsidRPr="000200ED">
              <w:rPr>
                <w:lang w:eastAsia="en-AU"/>
              </w:rPr>
              <w:t>ommon morning glory (2 leaf)</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C063A5"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BBACCC" w14:textId="77777777" w:rsidR="00251FAC" w:rsidRPr="000200ED" w:rsidRDefault="00251FAC" w:rsidP="00A81843">
            <w:pPr>
              <w:pStyle w:val="TableText"/>
              <w:rPr>
                <w:lang w:eastAsia="en-AU"/>
              </w:rPr>
            </w:pPr>
          </w:p>
        </w:tc>
        <w:tc>
          <w:tcPr>
            <w:tcW w:w="222" w:type="dxa"/>
            <w:vAlign w:val="center"/>
            <w:hideMark/>
          </w:tcPr>
          <w:p w14:paraId="34E0F1B1"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1A6D0158" w14:textId="77777777" w:rsidTr="00A81843">
        <w:trPr>
          <w:trHeight w:val="288"/>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B7D774"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1D155B5" w14:textId="3E4710FA" w:rsidR="00251FAC" w:rsidRPr="000200ED" w:rsidRDefault="00251FAC" w:rsidP="00A81843">
            <w:pPr>
              <w:pStyle w:val="TableText"/>
              <w:rPr>
                <w:lang w:eastAsia="en-AU"/>
              </w:rPr>
            </w:pPr>
            <w:r w:rsidRPr="007713D1">
              <w:rPr>
                <w:i/>
                <w:iCs/>
                <w:lang w:eastAsia="en-AU"/>
              </w:rPr>
              <w:t xml:space="preserve">Datura </w:t>
            </w:r>
            <w:r w:rsidRPr="000200ED">
              <w:rPr>
                <w:lang w:eastAsia="en-AU"/>
              </w:rPr>
              <w:t>spp. (2</w:t>
            </w:r>
            <w:r w:rsidR="003D1A89">
              <w:rPr>
                <w:lang w:eastAsia="en-AU"/>
              </w:rPr>
              <w:t>–</w:t>
            </w:r>
            <w:r w:rsidRPr="000200ED">
              <w:rPr>
                <w:lang w:eastAsia="en-AU"/>
              </w:rPr>
              <w:t>4 leaf)</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6D1CF0D"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011ECF" w14:textId="77777777" w:rsidR="00251FAC" w:rsidRPr="000200ED" w:rsidRDefault="00251FAC" w:rsidP="00A81843">
            <w:pPr>
              <w:pStyle w:val="TableText"/>
              <w:rPr>
                <w:lang w:eastAsia="en-AU"/>
              </w:rPr>
            </w:pPr>
          </w:p>
        </w:tc>
        <w:tc>
          <w:tcPr>
            <w:tcW w:w="222" w:type="dxa"/>
            <w:vAlign w:val="center"/>
            <w:hideMark/>
          </w:tcPr>
          <w:p w14:paraId="3807B30E"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18AF4FAF" w14:textId="77777777" w:rsidTr="00A81843">
        <w:trPr>
          <w:trHeight w:val="876"/>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D95DF7"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47F6B422" w14:textId="72D51DDA" w:rsidR="00251FAC" w:rsidRPr="000200ED" w:rsidRDefault="00251FAC" w:rsidP="00A81843">
            <w:pPr>
              <w:pStyle w:val="TableText"/>
              <w:rPr>
                <w:lang w:eastAsia="en-AU"/>
              </w:rPr>
            </w:pPr>
            <w:r w:rsidRPr="000200ED">
              <w:rPr>
                <w:lang w:eastAsia="en-AU"/>
              </w:rPr>
              <w:t>Stagger weed (2</w:t>
            </w:r>
            <w:r w:rsidR="003D1A89">
              <w:rPr>
                <w:lang w:eastAsia="en-AU"/>
              </w:rPr>
              <w:t>–</w:t>
            </w:r>
            <w:r w:rsidRPr="000200ED">
              <w:rPr>
                <w:lang w:eastAsia="en-AU"/>
              </w:rPr>
              <w:t xml:space="preserve">3 leaf), </w:t>
            </w:r>
            <w:r w:rsidR="003D1A89">
              <w:rPr>
                <w:lang w:eastAsia="en-AU"/>
              </w:rPr>
              <w:t>b</w:t>
            </w:r>
            <w:r w:rsidRPr="000200ED">
              <w:rPr>
                <w:lang w:eastAsia="en-AU"/>
              </w:rPr>
              <w:t>lue heliotrope (2</w:t>
            </w:r>
            <w:r w:rsidR="003D1A89">
              <w:rPr>
                <w:lang w:eastAsia="en-AU"/>
              </w:rPr>
              <w:t>–</w:t>
            </w:r>
            <w:r w:rsidRPr="000200ED">
              <w:rPr>
                <w:lang w:eastAsia="en-AU"/>
              </w:rPr>
              <w:t xml:space="preserve">3 leaf), </w:t>
            </w:r>
            <w:r w:rsidR="003D1A89">
              <w:rPr>
                <w:lang w:eastAsia="en-AU"/>
              </w:rPr>
              <w:t>w</w:t>
            </w:r>
            <w:r w:rsidRPr="000200ED">
              <w:rPr>
                <w:lang w:eastAsia="en-AU"/>
              </w:rPr>
              <w:t xml:space="preserve">andering </w:t>
            </w:r>
            <w:r w:rsidR="003D1A89">
              <w:rPr>
                <w:lang w:eastAsia="en-AU"/>
              </w:rPr>
              <w:t>j</w:t>
            </w:r>
            <w:r w:rsidRPr="000200ED">
              <w:rPr>
                <w:lang w:eastAsia="en-AU"/>
              </w:rPr>
              <w:t>ew (2</w:t>
            </w:r>
            <w:r w:rsidR="003D1A89">
              <w:rPr>
                <w:lang w:eastAsia="en-AU"/>
              </w:rPr>
              <w:t>–</w:t>
            </w:r>
            <w:r w:rsidRPr="000200ED">
              <w:rPr>
                <w:lang w:eastAsia="en-AU"/>
              </w:rPr>
              <w:t xml:space="preserve">3 leaf), </w:t>
            </w:r>
            <w:r w:rsidR="003D1A89">
              <w:rPr>
                <w:lang w:eastAsia="en-AU"/>
              </w:rPr>
              <w:t>a</w:t>
            </w:r>
            <w:r w:rsidRPr="000200ED">
              <w:rPr>
                <w:lang w:eastAsia="en-AU"/>
              </w:rPr>
              <w:t>noda weed (2</w:t>
            </w:r>
            <w:r w:rsidR="003D1A89">
              <w:rPr>
                <w:lang w:eastAsia="en-AU"/>
              </w:rPr>
              <w:t>–</w:t>
            </w:r>
            <w:r w:rsidRPr="000200ED">
              <w:rPr>
                <w:lang w:eastAsia="en-AU"/>
              </w:rPr>
              <w:t>4 leaf)</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69494D"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2DFDB8" w14:textId="77777777" w:rsidR="00251FAC" w:rsidRPr="000200ED" w:rsidRDefault="00251FAC" w:rsidP="00A81843">
            <w:pPr>
              <w:pStyle w:val="TableText"/>
              <w:rPr>
                <w:lang w:eastAsia="en-AU"/>
              </w:rPr>
            </w:pPr>
          </w:p>
        </w:tc>
        <w:tc>
          <w:tcPr>
            <w:tcW w:w="222" w:type="dxa"/>
            <w:vAlign w:val="center"/>
            <w:hideMark/>
          </w:tcPr>
          <w:p w14:paraId="676B4126"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005A9922" w14:textId="77777777" w:rsidTr="00A81843">
        <w:trPr>
          <w:trHeight w:val="876"/>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90B03D"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01C5C877" w14:textId="05E37FCF" w:rsidR="00251FAC" w:rsidRPr="000200ED" w:rsidRDefault="00251FAC" w:rsidP="00A81843">
            <w:pPr>
              <w:pStyle w:val="TableText"/>
              <w:rPr>
                <w:lang w:eastAsia="en-AU"/>
              </w:rPr>
            </w:pPr>
            <w:r w:rsidRPr="000200ED">
              <w:rPr>
                <w:lang w:eastAsia="en-AU"/>
              </w:rPr>
              <w:t>Bellvine (2</w:t>
            </w:r>
            <w:r w:rsidR="003D1A89">
              <w:rPr>
                <w:lang w:eastAsia="en-AU"/>
              </w:rPr>
              <w:t>–</w:t>
            </w:r>
            <w:r w:rsidRPr="000200ED">
              <w:rPr>
                <w:lang w:eastAsia="en-AU"/>
              </w:rPr>
              <w:t xml:space="preserve">3 leaf), </w:t>
            </w:r>
            <w:r w:rsidR="003D1A89">
              <w:rPr>
                <w:lang w:eastAsia="en-AU"/>
              </w:rPr>
              <w:t>c</w:t>
            </w:r>
            <w:r w:rsidRPr="000200ED">
              <w:rPr>
                <w:lang w:eastAsia="en-AU"/>
              </w:rPr>
              <w:t>ommon morning glory (2 leaf)</w:t>
            </w:r>
          </w:p>
        </w:tc>
        <w:tc>
          <w:tcPr>
            <w:tcW w:w="1974" w:type="dxa"/>
            <w:vMerge/>
            <w:tcBorders>
              <w:top w:val="nil"/>
              <w:left w:val="single" w:sz="4" w:space="0" w:color="auto"/>
              <w:bottom w:val="single" w:sz="4" w:space="0" w:color="auto"/>
              <w:right w:val="single" w:sz="4" w:space="0" w:color="auto"/>
            </w:tcBorders>
            <w:vAlign w:val="center"/>
            <w:hideMark/>
          </w:tcPr>
          <w:p w14:paraId="1BA82877"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1D252FA8" w14:textId="21A2E779"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36A20305"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0D473F16"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EB15750" w14:textId="78031317" w:rsidR="00251FAC" w:rsidRPr="000200ED" w:rsidRDefault="00251FAC" w:rsidP="00A81843">
            <w:pPr>
              <w:pStyle w:val="TableText"/>
              <w:rPr>
                <w:lang w:eastAsia="en-AU"/>
              </w:rPr>
            </w:pPr>
            <w:r w:rsidRPr="000200ED">
              <w:rPr>
                <w:lang w:eastAsia="en-AU"/>
              </w:rPr>
              <w:t xml:space="preserve">Perennial </w:t>
            </w:r>
            <w:r w:rsidR="003D1A89">
              <w:rPr>
                <w:lang w:eastAsia="en-AU"/>
              </w:rPr>
              <w:t>g</w:t>
            </w:r>
            <w:r w:rsidRPr="000200ED">
              <w:rPr>
                <w:lang w:eastAsia="en-AU"/>
              </w:rPr>
              <w:t xml:space="preserve">rass, </w:t>
            </w:r>
            <w:r w:rsidR="003D1A89">
              <w:rPr>
                <w:lang w:eastAsia="en-AU"/>
              </w:rPr>
              <w:t>s</w:t>
            </w:r>
            <w:r w:rsidRPr="000200ED">
              <w:rPr>
                <w:lang w:eastAsia="en-AU"/>
              </w:rPr>
              <w:t xml:space="preserve">eed crops (cocksfoot, perennial ryegrass, phalaris and </w:t>
            </w:r>
            <w:r w:rsidR="003D1A89">
              <w:rPr>
                <w:lang w:eastAsia="en-AU"/>
              </w:rPr>
              <w:t>d</w:t>
            </w:r>
            <w:r w:rsidRPr="000200ED">
              <w:rPr>
                <w:lang w:eastAsia="en-AU"/>
              </w:rPr>
              <w:t xml:space="preserve">emeter </w:t>
            </w:r>
            <w:r w:rsidR="003D1A89">
              <w:rPr>
                <w:lang w:eastAsia="en-AU"/>
              </w:rPr>
              <w:t>f</w:t>
            </w:r>
            <w:r w:rsidRPr="000200ED">
              <w:rPr>
                <w:lang w:eastAsia="en-AU"/>
              </w:rPr>
              <w:t>escue only)</w:t>
            </w:r>
          </w:p>
        </w:tc>
        <w:tc>
          <w:tcPr>
            <w:tcW w:w="2693" w:type="dxa"/>
            <w:tcBorders>
              <w:top w:val="nil"/>
              <w:left w:val="nil"/>
              <w:bottom w:val="single" w:sz="4" w:space="0" w:color="auto"/>
              <w:right w:val="single" w:sz="4" w:space="0" w:color="auto"/>
            </w:tcBorders>
            <w:shd w:val="clear" w:color="auto" w:fill="auto"/>
            <w:vAlign w:val="center"/>
            <w:hideMark/>
          </w:tcPr>
          <w:p w14:paraId="646F671D" w14:textId="77777777" w:rsidR="00251FAC" w:rsidRPr="000200ED" w:rsidRDefault="00251FAC" w:rsidP="00A81843">
            <w:pPr>
              <w:pStyle w:val="TableText"/>
              <w:rPr>
                <w:lang w:eastAsia="en-AU"/>
              </w:rPr>
            </w:pPr>
            <w:r w:rsidRPr="000200ED">
              <w:rPr>
                <w:lang w:eastAsia="en-AU"/>
              </w:rPr>
              <w:t>Annual grass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20D39D9A"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7151DD28" w14:textId="141B5D8E"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C9E3AEB"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2214FE07"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14BF042" w14:textId="77777777" w:rsidR="00251FAC" w:rsidRPr="000200ED" w:rsidRDefault="00251FAC" w:rsidP="00A81843">
            <w:pPr>
              <w:pStyle w:val="TableText"/>
              <w:rPr>
                <w:lang w:eastAsia="en-AU"/>
              </w:rPr>
            </w:pPr>
            <w:r w:rsidRPr="000200ED">
              <w:rPr>
                <w:lang w:eastAsia="en-AU"/>
              </w:rPr>
              <w:t>Potatoes</w:t>
            </w:r>
          </w:p>
        </w:tc>
        <w:tc>
          <w:tcPr>
            <w:tcW w:w="2693" w:type="dxa"/>
            <w:tcBorders>
              <w:top w:val="nil"/>
              <w:left w:val="nil"/>
              <w:bottom w:val="single" w:sz="4" w:space="0" w:color="auto"/>
              <w:right w:val="single" w:sz="4" w:space="0" w:color="auto"/>
            </w:tcBorders>
            <w:shd w:val="clear" w:color="auto" w:fill="auto"/>
            <w:vAlign w:val="center"/>
            <w:hideMark/>
          </w:tcPr>
          <w:p w14:paraId="594CCF78" w14:textId="77777777" w:rsidR="00251FAC" w:rsidRPr="000200ED" w:rsidRDefault="00251FAC" w:rsidP="00A81843">
            <w:pPr>
              <w:pStyle w:val="TableText"/>
              <w:rPr>
                <w:lang w:eastAsia="en-AU"/>
              </w:rPr>
            </w:pPr>
            <w:r w:rsidRPr="000200ED">
              <w:rPr>
                <w:lang w:eastAsia="en-AU"/>
              </w:rPr>
              <w:t>Annual grasses and broadleaf weeds (in crop)</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010F9"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4D5818B7" w14:textId="0A5F3865"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47B912DA"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745F6D0F" w14:textId="77777777" w:rsidTr="00A81843">
        <w:trPr>
          <w:trHeight w:val="576"/>
        </w:trPr>
        <w:tc>
          <w:tcPr>
            <w:tcW w:w="1980" w:type="dxa"/>
            <w:vMerge/>
            <w:tcBorders>
              <w:top w:val="nil"/>
              <w:left w:val="single" w:sz="4" w:space="0" w:color="auto"/>
              <w:bottom w:val="single" w:sz="4" w:space="0" w:color="auto"/>
              <w:right w:val="single" w:sz="4" w:space="0" w:color="auto"/>
            </w:tcBorders>
            <w:vAlign w:val="center"/>
            <w:hideMark/>
          </w:tcPr>
          <w:p w14:paraId="1A621B4D"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40BE1AC3" w14:textId="77777777" w:rsidR="00251FAC" w:rsidRPr="000200ED" w:rsidRDefault="00251FAC" w:rsidP="00A81843">
            <w:pPr>
              <w:pStyle w:val="TableText"/>
              <w:rPr>
                <w:lang w:eastAsia="en-AU"/>
              </w:rPr>
            </w:pPr>
            <w:r w:rsidRPr="000200ED">
              <w:rPr>
                <w:lang w:eastAsia="en-AU"/>
              </w:rPr>
              <w:t>Annual grasses and broadleaf weeds (pre-harvest weed control)</w:t>
            </w:r>
          </w:p>
        </w:tc>
        <w:tc>
          <w:tcPr>
            <w:tcW w:w="1974" w:type="dxa"/>
            <w:vMerge/>
            <w:tcBorders>
              <w:top w:val="nil"/>
              <w:left w:val="single" w:sz="4" w:space="0" w:color="auto"/>
              <w:bottom w:val="single" w:sz="4" w:space="0" w:color="auto"/>
              <w:right w:val="single" w:sz="4" w:space="0" w:color="auto"/>
            </w:tcBorders>
            <w:vAlign w:val="center"/>
            <w:hideMark/>
          </w:tcPr>
          <w:p w14:paraId="581570BF"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49933B48" w14:textId="4E03A552"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30562893"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2FA2AE6B" w14:textId="77777777" w:rsidTr="00A81843">
        <w:trPr>
          <w:trHeight w:val="288"/>
        </w:trPr>
        <w:tc>
          <w:tcPr>
            <w:tcW w:w="1980" w:type="dxa"/>
            <w:vMerge/>
            <w:tcBorders>
              <w:top w:val="nil"/>
              <w:left w:val="single" w:sz="4" w:space="0" w:color="auto"/>
              <w:bottom w:val="single" w:sz="4" w:space="0" w:color="auto"/>
              <w:right w:val="single" w:sz="4" w:space="0" w:color="auto"/>
            </w:tcBorders>
            <w:vAlign w:val="center"/>
            <w:hideMark/>
          </w:tcPr>
          <w:p w14:paraId="0BE7DA9A"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58BA0D0D" w14:textId="77777777" w:rsidR="00251FAC" w:rsidRPr="000200ED" w:rsidRDefault="00251FAC" w:rsidP="00A81843">
            <w:pPr>
              <w:pStyle w:val="TableText"/>
              <w:rPr>
                <w:lang w:eastAsia="en-AU"/>
              </w:rPr>
            </w:pPr>
            <w:r w:rsidRPr="000200ED">
              <w:rPr>
                <w:lang w:eastAsia="en-AU"/>
              </w:rPr>
              <w:t>General weed control (pre-crop)</w:t>
            </w:r>
          </w:p>
        </w:tc>
        <w:tc>
          <w:tcPr>
            <w:tcW w:w="1974" w:type="dxa"/>
            <w:vMerge/>
            <w:tcBorders>
              <w:top w:val="nil"/>
              <w:left w:val="single" w:sz="4" w:space="0" w:color="auto"/>
              <w:bottom w:val="single" w:sz="4" w:space="0" w:color="auto"/>
              <w:right w:val="single" w:sz="4" w:space="0" w:color="auto"/>
            </w:tcBorders>
            <w:vAlign w:val="center"/>
            <w:hideMark/>
          </w:tcPr>
          <w:p w14:paraId="74939405"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5CA27E06" w14:textId="3B06AE96"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0C98FE8"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7E68E0AA"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0A115F" w14:textId="77777777" w:rsidR="00251FAC" w:rsidRPr="000200ED" w:rsidRDefault="00251FAC" w:rsidP="00A81843">
            <w:pPr>
              <w:pStyle w:val="TableText"/>
              <w:rPr>
                <w:lang w:eastAsia="en-AU"/>
              </w:rPr>
            </w:pPr>
            <w:r w:rsidRPr="000200ED">
              <w:rPr>
                <w:lang w:eastAsia="en-AU"/>
              </w:rPr>
              <w:lastRenderedPageBreak/>
              <w:t>Prevention of annual ryegrass toxicity</w:t>
            </w:r>
          </w:p>
        </w:tc>
        <w:tc>
          <w:tcPr>
            <w:tcW w:w="2693" w:type="dxa"/>
            <w:tcBorders>
              <w:top w:val="nil"/>
              <w:left w:val="nil"/>
              <w:bottom w:val="single" w:sz="4" w:space="0" w:color="auto"/>
              <w:right w:val="single" w:sz="4" w:space="0" w:color="auto"/>
            </w:tcBorders>
            <w:shd w:val="clear" w:color="auto" w:fill="auto"/>
            <w:vAlign w:val="center"/>
            <w:hideMark/>
          </w:tcPr>
          <w:p w14:paraId="10491C77" w14:textId="77777777" w:rsidR="00251FAC" w:rsidRPr="000200ED" w:rsidRDefault="00251FAC" w:rsidP="00A81843">
            <w:pPr>
              <w:pStyle w:val="TableText"/>
              <w:rPr>
                <w:lang w:eastAsia="en-AU"/>
              </w:rPr>
            </w:pPr>
            <w:r w:rsidRPr="000200ED">
              <w:rPr>
                <w:lang w:eastAsia="en-AU"/>
              </w:rPr>
              <w:t>Annual ryegrass. Spray top, graze to destroy seed heads</w:t>
            </w:r>
          </w:p>
        </w:tc>
        <w:tc>
          <w:tcPr>
            <w:tcW w:w="1974" w:type="dxa"/>
            <w:tcBorders>
              <w:top w:val="nil"/>
              <w:left w:val="nil"/>
              <w:bottom w:val="single" w:sz="4" w:space="0" w:color="auto"/>
              <w:right w:val="single" w:sz="4" w:space="0" w:color="auto"/>
            </w:tcBorders>
            <w:shd w:val="clear" w:color="auto" w:fill="auto"/>
            <w:noWrap/>
            <w:vAlign w:val="center"/>
            <w:hideMark/>
          </w:tcPr>
          <w:p w14:paraId="5FD5C87C"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27793349" w14:textId="4DBFB4B0"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FB1431F"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32291B6" w14:textId="77777777" w:rsidTr="00A81843">
        <w:trPr>
          <w:trHeight w:val="576"/>
        </w:trPr>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7FC2E3" w14:textId="77777777" w:rsidR="00251FAC" w:rsidRPr="000200ED" w:rsidRDefault="00251FAC" w:rsidP="00A81843">
            <w:pPr>
              <w:pStyle w:val="TableText"/>
              <w:rPr>
                <w:lang w:eastAsia="en-AU"/>
              </w:rPr>
            </w:pPr>
            <w:r w:rsidRPr="000200ED">
              <w:rPr>
                <w:lang w:eastAsia="en-AU"/>
              </w:rPr>
              <w:t>Rice</w:t>
            </w:r>
          </w:p>
        </w:tc>
        <w:tc>
          <w:tcPr>
            <w:tcW w:w="2693" w:type="dxa"/>
            <w:tcBorders>
              <w:top w:val="nil"/>
              <w:left w:val="nil"/>
              <w:bottom w:val="single" w:sz="4" w:space="0" w:color="auto"/>
              <w:right w:val="single" w:sz="4" w:space="0" w:color="auto"/>
            </w:tcBorders>
            <w:shd w:val="clear" w:color="auto" w:fill="auto"/>
            <w:vAlign w:val="center"/>
            <w:hideMark/>
          </w:tcPr>
          <w:p w14:paraId="78642BF1" w14:textId="600414B0" w:rsidR="00251FAC" w:rsidRPr="000200ED" w:rsidRDefault="003D1A89" w:rsidP="00A81843">
            <w:pPr>
              <w:pStyle w:val="TableText"/>
              <w:rPr>
                <w:lang w:eastAsia="en-AU"/>
              </w:rPr>
            </w:pPr>
            <w:r>
              <w:rPr>
                <w:lang w:eastAsia="en-AU"/>
              </w:rPr>
              <w:t>P</w:t>
            </w:r>
            <w:r w:rsidR="00251FAC" w:rsidRPr="000200ED">
              <w:rPr>
                <w:lang w:eastAsia="en-AU"/>
              </w:rPr>
              <w:t>re-sowing annual grass and broadleaf weed control</w:t>
            </w:r>
          </w:p>
        </w:tc>
        <w:tc>
          <w:tcPr>
            <w:tcW w:w="1974"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F6C692"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auto"/>
            <w:noWrap/>
            <w:vAlign w:val="center"/>
            <w:hideMark/>
          </w:tcPr>
          <w:p w14:paraId="572C98FE" w14:textId="2CBB50C6" w:rsidR="00251FAC" w:rsidRPr="000200ED" w:rsidRDefault="003D1A89"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4F62CD3"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297C3EE2" w14:textId="77777777" w:rsidTr="00A81843">
        <w:trPr>
          <w:trHeight w:val="576"/>
        </w:trPr>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3CE501"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6B2A5B29" w14:textId="77777777" w:rsidR="00251FAC" w:rsidRPr="000200ED" w:rsidRDefault="00251FAC" w:rsidP="00A81843">
            <w:pPr>
              <w:pStyle w:val="TableText"/>
              <w:rPr>
                <w:lang w:eastAsia="en-AU"/>
              </w:rPr>
            </w:pPr>
            <w:r w:rsidRPr="000200ED">
              <w:rPr>
                <w:lang w:eastAsia="en-AU"/>
              </w:rPr>
              <w:t>post-sowing, pre-crop emergence annual grass and broadleaf weed control</w:t>
            </w:r>
          </w:p>
        </w:tc>
        <w:tc>
          <w:tcPr>
            <w:tcW w:w="1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F82137"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F2F2F2" w:themeFill="background1" w:themeFillShade="F2"/>
            <w:noWrap/>
            <w:vAlign w:val="center"/>
            <w:hideMark/>
          </w:tcPr>
          <w:p w14:paraId="141F156C" w14:textId="36E83A49" w:rsidR="00251FAC" w:rsidRPr="000200ED" w:rsidRDefault="00095044" w:rsidP="00A81843">
            <w:pPr>
              <w:pStyle w:val="TableText"/>
              <w:rPr>
                <w:lang w:eastAsia="en-AU"/>
              </w:rPr>
            </w:pPr>
            <w:r>
              <w:rPr>
                <w:lang w:eastAsia="en-AU"/>
              </w:rPr>
              <w:t>S</w:t>
            </w:r>
            <w:r w:rsidR="00251FAC" w:rsidRPr="000200ED">
              <w:rPr>
                <w:lang w:eastAsia="en-AU"/>
              </w:rPr>
              <w:t>upported up to 231 g ac/ha per season</w:t>
            </w:r>
          </w:p>
        </w:tc>
        <w:tc>
          <w:tcPr>
            <w:tcW w:w="222" w:type="dxa"/>
            <w:vAlign w:val="center"/>
            <w:hideMark/>
          </w:tcPr>
          <w:p w14:paraId="07858CEE"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199E0EA9"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E853554" w14:textId="77777777" w:rsidR="00251FAC" w:rsidRPr="000200ED" w:rsidRDefault="00251FAC" w:rsidP="00A81843">
            <w:pPr>
              <w:pStyle w:val="TableText"/>
              <w:rPr>
                <w:lang w:eastAsia="en-AU"/>
              </w:rPr>
            </w:pPr>
            <w:r w:rsidRPr="000200ED">
              <w:rPr>
                <w:lang w:eastAsia="en-AU"/>
              </w:rPr>
              <w:t>Row crops, vegetables, market gardens</w:t>
            </w:r>
          </w:p>
        </w:tc>
        <w:tc>
          <w:tcPr>
            <w:tcW w:w="2693" w:type="dxa"/>
            <w:tcBorders>
              <w:top w:val="nil"/>
              <w:left w:val="nil"/>
              <w:bottom w:val="single" w:sz="4" w:space="0" w:color="auto"/>
              <w:right w:val="single" w:sz="4" w:space="0" w:color="auto"/>
            </w:tcBorders>
            <w:shd w:val="clear" w:color="auto" w:fill="auto"/>
            <w:noWrap/>
            <w:vAlign w:val="center"/>
            <w:hideMark/>
          </w:tcPr>
          <w:p w14:paraId="775B8718" w14:textId="77777777" w:rsidR="00251FAC" w:rsidRPr="000200ED" w:rsidRDefault="00251FAC" w:rsidP="00A81843">
            <w:pPr>
              <w:pStyle w:val="TableText"/>
              <w:rPr>
                <w:lang w:eastAsia="en-AU"/>
              </w:rPr>
            </w:pPr>
            <w:r w:rsidRPr="000200ED">
              <w:rPr>
                <w:lang w:eastAsia="en-AU"/>
              </w:rPr>
              <w:t>Older weeds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A8AAC" w14:textId="77777777" w:rsidR="00251FAC" w:rsidRPr="000200ED" w:rsidRDefault="00251FAC" w:rsidP="00A81843">
            <w:pPr>
              <w:pStyle w:val="TableText"/>
              <w:rPr>
                <w:lang w:eastAsia="en-AU"/>
              </w:rPr>
            </w:pPr>
            <w:r w:rsidRPr="000200ED">
              <w:rPr>
                <w:lang w:eastAsia="en-AU"/>
              </w:rPr>
              <w:t>Inter-row spray</w:t>
            </w:r>
          </w:p>
        </w:tc>
        <w:tc>
          <w:tcPr>
            <w:tcW w:w="3118" w:type="dxa"/>
            <w:tcBorders>
              <w:top w:val="nil"/>
              <w:left w:val="nil"/>
              <w:bottom w:val="single" w:sz="4" w:space="0" w:color="auto"/>
              <w:right w:val="single" w:sz="4" w:space="0" w:color="auto"/>
            </w:tcBorders>
            <w:shd w:val="clear" w:color="auto" w:fill="auto"/>
            <w:noWrap/>
            <w:vAlign w:val="center"/>
            <w:hideMark/>
          </w:tcPr>
          <w:p w14:paraId="6586B223" w14:textId="51583648" w:rsidR="00251FAC" w:rsidRPr="000200ED" w:rsidRDefault="00095044"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7B6CD7C1"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1A06133" w14:textId="77777777" w:rsidTr="00A81843">
        <w:trPr>
          <w:trHeight w:val="576"/>
        </w:trPr>
        <w:tc>
          <w:tcPr>
            <w:tcW w:w="1980" w:type="dxa"/>
            <w:vMerge/>
            <w:tcBorders>
              <w:top w:val="nil"/>
              <w:left w:val="single" w:sz="4" w:space="0" w:color="auto"/>
              <w:bottom w:val="single" w:sz="4" w:space="0" w:color="auto"/>
              <w:right w:val="single" w:sz="4" w:space="0" w:color="auto"/>
            </w:tcBorders>
            <w:vAlign w:val="center"/>
            <w:hideMark/>
          </w:tcPr>
          <w:p w14:paraId="5FA5337F"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vAlign w:val="center"/>
            <w:hideMark/>
          </w:tcPr>
          <w:p w14:paraId="5FB581A0" w14:textId="77777777" w:rsidR="00251FAC" w:rsidRPr="000200ED" w:rsidRDefault="00251FAC" w:rsidP="00A81843">
            <w:pPr>
              <w:pStyle w:val="TableText"/>
              <w:rPr>
                <w:lang w:eastAsia="en-AU"/>
              </w:rPr>
            </w:pPr>
            <w:r w:rsidRPr="000200ED">
              <w:rPr>
                <w:lang w:eastAsia="en-AU"/>
              </w:rPr>
              <w:t>Post-emergence, post-emergence and inter-row weed control</w:t>
            </w:r>
          </w:p>
        </w:tc>
        <w:tc>
          <w:tcPr>
            <w:tcW w:w="1974" w:type="dxa"/>
            <w:vMerge/>
            <w:tcBorders>
              <w:top w:val="nil"/>
              <w:left w:val="single" w:sz="4" w:space="0" w:color="auto"/>
              <w:bottom w:val="single" w:sz="4" w:space="0" w:color="auto"/>
              <w:right w:val="single" w:sz="4" w:space="0" w:color="auto"/>
            </w:tcBorders>
            <w:vAlign w:val="center"/>
            <w:hideMark/>
          </w:tcPr>
          <w:p w14:paraId="513AC5F1" w14:textId="77777777" w:rsidR="00251FAC" w:rsidRPr="000200ED" w:rsidRDefault="00251FAC" w:rsidP="00A81843">
            <w:pPr>
              <w:pStyle w:val="TableText"/>
              <w:rPr>
                <w:lang w:eastAsia="en-AU"/>
              </w:rPr>
            </w:pPr>
          </w:p>
        </w:tc>
        <w:tc>
          <w:tcPr>
            <w:tcW w:w="3118" w:type="dxa"/>
            <w:tcBorders>
              <w:top w:val="nil"/>
              <w:left w:val="nil"/>
              <w:bottom w:val="single" w:sz="4" w:space="0" w:color="auto"/>
              <w:right w:val="single" w:sz="4" w:space="0" w:color="auto"/>
            </w:tcBorders>
            <w:shd w:val="clear" w:color="auto" w:fill="auto"/>
            <w:noWrap/>
            <w:vAlign w:val="center"/>
            <w:hideMark/>
          </w:tcPr>
          <w:p w14:paraId="56C8A131" w14:textId="3D3E23C2" w:rsidR="00251FAC" w:rsidRPr="000200ED" w:rsidRDefault="00095044"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9DCAB31"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C1E0A66" w14:textId="77777777" w:rsidTr="00A81843">
        <w:trPr>
          <w:trHeight w:val="576"/>
        </w:trPr>
        <w:tc>
          <w:tcPr>
            <w:tcW w:w="19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BDB8AC" w14:textId="09F223F0" w:rsidR="00251FAC" w:rsidRPr="000200ED" w:rsidRDefault="00251FAC" w:rsidP="00A81843">
            <w:pPr>
              <w:pStyle w:val="TableText"/>
              <w:rPr>
                <w:lang w:eastAsia="en-AU"/>
              </w:rPr>
            </w:pPr>
            <w:r w:rsidRPr="000200ED">
              <w:rPr>
                <w:lang w:eastAsia="en-AU"/>
              </w:rPr>
              <w:t>Spray topping to reduce seed set (</w:t>
            </w:r>
            <w:r w:rsidR="00095044">
              <w:rPr>
                <w:lang w:eastAsia="en-AU"/>
              </w:rPr>
              <w:t>f</w:t>
            </w:r>
            <w:r w:rsidRPr="000200ED">
              <w:rPr>
                <w:lang w:eastAsia="en-AU"/>
              </w:rPr>
              <w:t xml:space="preserve">ield peas, </w:t>
            </w:r>
            <w:r w:rsidR="00095044">
              <w:rPr>
                <w:lang w:eastAsia="en-AU"/>
              </w:rPr>
              <w:t>l</w:t>
            </w:r>
            <w:r w:rsidRPr="000200ED">
              <w:rPr>
                <w:lang w:eastAsia="en-AU"/>
              </w:rPr>
              <w:t xml:space="preserve">upins, </w:t>
            </w:r>
            <w:r w:rsidR="00095044">
              <w:rPr>
                <w:lang w:eastAsia="en-AU"/>
              </w:rPr>
              <w:t>l</w:t>
            </w:r>
            <w:r w:rsidRPr="000200ED">
              <w:rPr>
                <w:lang w:eastAsia="en-AU"/>
              </w:rPr>
              <w:t xml:space="preserve">entils, </w:t>
            </w:r>
            <w:r w:rsidR="00095044">
              <w:rPr>
                <w:lang w:eastAsia="en-AU"/>
              </w:rPr>
              <w:t>c</w:t>
            </w:r>
            <w:r w:rsidRPr="000200ED">
              <w:rPr>
                <w:lang w:eastAsia="en-AU"/>
              </w:rPr>
              <w:t xml:space="preserve">hickpeas, </w:t>
            </w:r>
            <w:r w:rsidR="00095044">
              <w:rPr>
                <w:lang w:eastAsia="en-AU"/>
              </w:rPr>
              <w:t>f</w:t>
            </w:r>
            <w:r w:rsidRPr="000200ED">
              <w:rPr>
                <w:lang w:eastAsia="en-AU"/>
              </w:rPr>
              <w:t xml:space="preserve">aba </w:t>
            </w:r>
            <w:r w:rsidR="00095044">
              <w:rPr>
                <w:lang w:eastAsia="en-AU"/>
              </w:rPr>
              <w:t>b</w:t>
            </w:r>
            <w:r w:rsidRPr="000200ED">
              <w:rPr>
                <w:lang w:eastAsia="en-AU"/>
              </w:rPr>
              <w:t xml:space="preserve">eans, </w:t>
            </w:r>
            <w:r w:rsidR="00095044">
              <w:rPr>
                <w:lang w:eastAsia="en-AU"/>
              </w:rPr>
              <w:t>v</w:t>
            </w:r>
            <w:r w:rsidRPr="000200ED">
              <w:rPr>
                <w:lang w:eastAsia="en-AU"/>
              </w:rPr>
              <w:t>etch)</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9625B7A" w14:textId="77777777" w:rsidR="00251FAC" w:rsidRPr="000200ED" w:rsidRDefault="00251FAC" w:rsidP="00A81843">
            <w:pPr>
              <w:pStyle w:val="TableText"/>
              <w:rPr>
                <w:lang w:eastAsia="en-AU"/>
              </w:rPr>
            </w:pPr>
            <w:r w:rsidRPr="000200ED">
              <w:rPr>
                <w:lang w:eastAsia="en-AU"/>
              </w:rPr>
              <w:t>Annual ryegrass</w:t>
            </w:r>
          </w:p>
        </w:tc>
        <w:tc>
          <w:tcPr>
            <w:tcW w:w="1974" w:type="dxa"/>
            <w:tcBorders>
              <w:top w:val="nil"/>
              <w:left w:val="nil"/>
              <w:bottom w:val="single" w:sz="4" w:space="0" w:color="auto"/>
              <w:right w:val="single" w:sz="4" w:space="0" w:color="auto"/>
            </w:tcBorders>
            <w:shd w:val="clear" w:color="auto" w:fill="F2F2F2" w:themeFill="background1" w:themeFillShade="F2"/>
            <w:noWrap/>
            <w:vAlign w:val="center"/>
            <w:hideMark/>
          </w:tcPr>
          <w:p w14:paraId="2D5C2B9E" w14:textId="77777777" w:rsidR="00251FAC" w:rsidRPr="000200ED" w:rsidRDefault="00251FAC" w:rsidP="00A81843">
            <w:pPr>
              <w:pStyle w:val="TableText"/>
              <w:rPr>
                <w:lang w:eastAsia="en-AU"/>
              </w:rPr>
            </w:pPr>
            <w:r w:rsidRPr="000200ED">
              <w:rPr>
                <w:lang w:eastAsia="en-AU"/>
              </w:rPr>
              <w:t>Boomspray</w:t>
            </w:r>
          </w:p>
        </w:tc>
        <w:tc>
          <w:tcPr>
            <w:tcW w:w="3118" w:type="dxa"/>
            <w:tcBorders>
              <w:top w:val="nil"/>
              <w:left w:val="nil"/>
              <w:bottom w:val="single" w:sz="4" w:space="0" w:color="auto"/>
              <w:right w:val="single" w:sz="4" w:space="0" w:color="auto"/>
            </w:tcBorders>
            <w:shd w:val="clear" w:color="auto" w:fill="F2F2F2" w:themeFill="background1" w:themeFillShade="F2"/>
            <w:noWrap/>
            <w:vAlign w:val="center"/>
            <w:hideMark/>
          </w:tcPr>
          <w:p w14:paraId="44020D23" w14:textId="43418004" w:rsidR="00251FAC" w:rsidRPr="000200ED" w:rsidRDefault="00095044" w:rsidP="00A81843">
            <w:pPr>
              <w:pStyle w:val="TableText"/>
              <w:rPr>
                <w:lang w:eastAsia="en-AU"/>
              </w:rPr>
            </w:pPr>
            <w:r>
              <w:rPr>
                <w:lang w:eastAsia="en-AU"/>
              </w:rPr>
              <w:t>S</w:t>
            </w:r>
            <w:r w:rsidR="00251FAC" w:rsidRPr="000200ED">
              <w:rPr>
                <w:lang w:eastAsia="en-AU"/>
              </w:rPr>
              <w:t>upported up 149 g ac/ha per season</w:t>
            </w:r>
          </w:p>
        </w:tc>
        <w:tc>
          <w:tcPr>
            <w:tcW w:w="222" w:type="dxa"/>
            <w:vAlign w:val="center"/>
            <w:hideMark/>
          </w:tcPr>
          <w:p w14:paraId="1DBECF29"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3E92FC8E"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781AEDD" w14:textId="77777777" w:rsidR="00251FAC" w:rsidRPr="000200ED" w:rsidRDefault="00251FAC" w:rsidP="00A81843">
            <w:pPr>
              <w:pStyle w:val="TableText"/>
              <w:rPr>
                <w:lang w:eastAsia="en-AU"/>
              </w:rPr>
            </w:pPr>
            <w:r w:rsidRPr="000200ED">
              <w:rPr>
                <w:lang w:eastAsia="en-AU"/>
              </w:rPr>
              <w:t>Spray topping to reduce seed set (pastures)</w:t>
            </w:r>
          </w:p>
        </w:tc>
        <w:tc>
          <w:tcPr>
            <w:tcW w:w="2693" w:type="dxa"/>
            <w:tcBorders>
              <w:top w:val="nil"/>
              <w:left w:val="nil"/>
              <w:bottom w:val="single" w:sz="4" w:space="0" w:color="auto"/>
              <w:right w:val="single" w:sz="4" w:space="0" w:color="auto"/>
            </w:tcBorders>
            <w:shd w:val="clear" w:color="auto" w:fill="auto"/>
            <w:vAlign w:val="center"/>
            <w:hideMark/>
          </w:tcPr>
          <w:p w14:paraId="751E3CE2" w14:textId="77777777" w:rsidR="00251FAC" w:rsidRPr="000200ED" w:rsidRDefault="00251FAC" w:rsidP="00A81843">
            <w:pPr>
              <w:pStyle w:val="TableText"/>
              <w:rPr>
                <w:lang w:eastAsia="en-AU"/>
              </w:rPr>
            </w:pPr>
            <w:r w:rsidRPr="000200ED">
              <w:rPr>
                <w:lang w:eastAsia="en-AU"/>
              </w:rPr>
              <w:t>Grasses generally (particularly annual ryegrass)</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1299D2"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3E088" w14:textId="6DB87EFF" w:rsidR="00251FAC" w:rsidRPr="000200ED" w:rsidRDefault="00095044"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41E9BA0B"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07D67A48" w14:textId="77777777" w:rsidTr="00A81843">
        <w:trPr>
          <w:trHeight w:val="288"/>
        </w:trPr>
        <w:tc>
          <w:tcPr>
            <w:tcW w:w="1980" w:type="dxa"/>
            <w:vMerge/>
            <w:tcBorders>
              <w:top w:val="nil"/>
              <w:left w:val="single" w:sz="4" w:space="0" w:color="auto"/>
              <w:bottom w:val="single" w:sz="4" w:space="0" w:color="auto"/>
              <w:right w:val="single" w:sz="4" w:space="0" w:color="auto"/>
            </w:tcBorders>
            <w:vAlign w:val="center"/>
            <w:hideMark/>
          </w:tcPr>
          <w:p w14:paraId="27EFB525" w14:textId="77777777" w:rsidR="00251FAC" w:rsidRPr="000200ED" w:rsidRDefault="00251FAC" w:rsidP="00A81843">
            <w:pPr>
              <w:pStyle w:val="TableText"/>
              <w:rPr>
                <w:lang w:eastAsia="en-AU"/>
              </w:rPr>
            </w:pPr>
          </w:p>
        </w:tc>
        <w:tc>
          <w:tcPr>
            <w:tcW w:w="2693" w:type="dxa"/>
            <w:tcBorders>
              <w:top w:val="nil"/>
              <w:left w:val="nil"/>
              <w:bottom w:val="single" w:sz="4" w:space="0" w:color="auto"/>
              <w:right w:val="single" w:sz="4" w:space="0" w:color="auto"/>
            </w:tcBorders>
            <w:shd w:val="clear" w:color="auto" w:fill="auto"/>
            <w:noWrap/>
            <w:vAlign w:val="center"/>
            <w:hideMark/>
          </w:tcPr>
          <w:p w14:paraId="320512F3" w14:textId="77777777" w:rsidR="00251FAC" w:rsidRPr="000200ED" w:rsidRDefault="00251FAC" w:rsidP="00A81843">
            <w:pPr>
              <w:pStyle w:val="TableText"/>
              <w:rPr>
                <w:lang w:eastAsia="en-AU"/>
              </w:rPr>
            </w:pPr>
            <w:r w:rsidRPr="000200ED">
              <w:rPr>
                <w:lang w:eastAsia="en-AU"/>
              </w:rPr>
              <w:t>Saffron thistle</w:t>
            </w:r>
          </w:p>
        </w:tc>
        <w:tc>
          <w:tcPr>
            <w:tcW w:w="1974" w:type="dxa"/>
            <w:vMerge/>
            <w:tcBorders>
              <w:top w:val="nil"/>
              <w:left w:val="single" w:sz="4" w:space="0" w:color="auto"/>
              <w:bottom w:val="single" w:sz="4" w:space="0" w:color="auto"/>
              <w:right w:val="single" w:sz="4" w:space="0" w:color="auto"/>
            </w:tcBorders>
            <w:vAlign w:val="center"/>
            <w:hideMark/>
          </w:tcPr>
          <w:p w14:paraId="07B4CB33" w14:textId="77777777" w:rsidR="00251FAC" w:rsidRPr="000200ED" w:rsidRDefault="00251FAC" w:rsidP="00A81843">
            <w:pPr>
              <w:pStyle w:val="TableText"/>
              <w:rPr>
                <w:lang w:eastAsia="en-AU"/>
              </w:rPr>
            </w:pPr>
          </w:p>
        </w:tc>
        <w:tc>
          <w:tcPr>
            <w:tcW w:w="3118" w:type="dxa"/>
            <w:vMerge/>
            <w:tcBorders>
              <w:top w:val="nil"/>
              <w:left w:val="single" w:sz="4" w:space="0" w:color="auto"/>
              <w:bottom w:val="single" w:sz="4" w:space="0" w:color="auto"/>
              <w:right w:val="single" w:sz="4" w:space="0" w:color="auto"/>
            </w:tcBorders>
            <w:vAlign w:val="center"/>
            <w:hideMark/>
          </w:tcPr>
          <w:p w14:paraId="3DE40B9D" w14:textId="77777777" w:rsidR="00251FAC" w:rsidRPr="000200ED" w:rsidRDefault="00251FAC" w:rsidP="00A81843">
            <w:pPr>
              <w:pStyle w:val="TableText"/>
              <w:rPr>
                <w:lang w:eastAsia="en-AU"/>
              </w:rPr>
            </w:pPr>
          </w:p>
        </w:tc>
        <w:tc>
          <w:tcPr>
            <w:tcW w:w="222" w:type="dxa"/>
            <w:vAlign w:val="center"/>
            <w:hideMark/>
          </w:tcPr>
          <w:p w14:paraId="709E66B1"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2BC62F74" w14:textId="77777777" w:rsidTr="00A81843">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A1DD7E0" w14:textId="77777777" w:rsidR="00251FAC" w:rsidRPr="000200ED" w:rsidRDefault="00251FAC" w:rsidP="00A81843">
            <w:pPr>
              <w:pStyle w:val="TableText"/>
              <w:rPr>
                <w:lang w:eastAsia="en-AU"/>
              </w:rPr>
            </w:pPr>
            <w:r w:rsidRPr="000200ED">
              <w:rPr>
                <w:lang w:eastAsia="en-AU"/>
              </w:rPr>
              <w:t>Sugarcane (plant and ratoon)</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EF7D4B" w14:textId="77777777" w:rsidR="00251FAC" w:rsidRPr="000200ED" w:rsidRDefault="00251FAC" w:rsidP="00A81843">
            <w:pPr>
              <w:pStyle w:val="TableText"/>
              <w:rPr>
                <w:lang w:eastAsia="en-AU"/>
              </w:rPr>
            </w:pPr>
            <w:r w:rsidRPr="000200ED">
              <w:rPr>
                <w:lang w:eastAsia="en-AU"/>
              </w:rPr>
              <w:t>Grasses and some broadleaf weeds</w:t>
            </w:r>
          </w:p>
        </w:tc>
        <w:tc>
          <w:tcPr>
            <w:tcW w:w="1974" w:type="dxa"/>
            <w:tcBorders>
              <w:top w:val="nil"/>
              <w:left w:val="nil"/>
              <w:bottom w:val="single" w:sz="4" w:space="0" w:color="auto"/>
              <w:right w:val="single" w:sz="4" w:space="0" w:color="auto"/>
            </w:tcBorders>
            <w:shd w:val="clear" w:color="auto" w:fill="auto"/>
            <w:noWrap/>
            <w:vAlign w:val="center"/>
            <w:hideMark/>
          </w:tcPr>
          <w:p w14:paraId="7FA6AD0A" w14:textId="77777777" w:rsidR="00251FAC" w:rsidRPr="000200ED" w:rsidRDefault="00251FAC" w:rsidP="00A81843">
            <w:pPr>
              <w:pStyle w:val="TableText"/>
              <w:rPr>
                <w:lang w:eastAsia="en-AU"/>
              </w:rPr>
            </w:pPr>
            <w:r w:rsidRPr="000200ED">
              <w:rPr>
                <w:lang w:eastAsia="en-AU"/>
              </w:rPr>
              <w:t>Boomspray</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95025" w14:textId="7428305D" w:rsidR="00251FAC" w:rsidRPr="000200ED" w:rsidRDefault="00095044" w:rsidP="00A81843">
            <w:pPr>
              <w:pStyle w:val="TableText"/>
              <w:rPr>
                <w:lang w:eastAsia="en-AU"/>
              </w:rPr>
            </w:pPr>
            <w:r>
              <w:rPr>
                <w:lang w:eastAsia="en-AU"/>
              </w:rPr>
              <w:t>N</w:t>
            </w:r>
            <w:r w:rsidR="00251FAC" w:rsidRPr="000200ED">
              <w:rPr>
                <w:lang w:eastAsia="en-AU"/>
              </w:rPr>
              <w:t>ot supported (environment)</w:t>
            </w:r>
          </w:p>
        </w:tc>
        <w:tc>
          <w:tcPr>
            <w:tcW w:w="222" w:type="dxa"/>
            <w:vAlign w:val="center"/>
            <w:hideMark/>
          </w:tcPr>
          <w:p w14:paraId="6F946A7D" w14:textId="77777777" w:rsidR="00251FAC" w:rsidRPr="000200ED" w:rsidRDefault="00251FAC" w:rsidP="00A81843">
            <w:pPr>
              <w:pStyle w:val="TableText"/>
              <w:rPr>
                <w:rFonts w:ascii="Times New Roman" w:hAnsi="Times New Roman"/>
                <w:color w:val="auto"/>
                <w:sz w:val="20"/>
                <w:szCs w:val="20"/>
                <w:lang w:eastAsia="en-AU"/>
              </w:rPr>
            </w:pPr>
          </w:p>
        </w:tc>
      </w:tr>
      <w:tr w:rsidR="00251FAC" w:rsidRPr="000200ED" w14:paraId="5BE2E5AD" w14:textId="77777777" w:rsidTr="00A81843">
        <w:trPr>
          <w:trHeight w:val="864"/>
        </w:trPr>
        <w:tc>
          <w:tcPr>
            <w:tcW w:w="1980" w:type="dxa"/>
            <w:vMerge/>
            <w:tcBorders>
              <w:top w:val="nil"/>
              <w:left w:val="single" w:sz="4" w:space="0" w:color="auto"/>
              <w:bottom w:val="single" w:sz="4" w:space="0" w:color="auto"/>
              <w:right w:val="single" w:sz="4" w:space="0" w:color="auto"/>
            </w:tcBorders>
            <w:vAlign w:val="center"/>
            <w:hideMark/>
          </w:tcPr>
          <w:p w14:paraId="6D173A4C" w14:textId="77777777" w:rsidR="00251FAC" w:rsidRPr="000200ED" w:rsidRDefault="00251FAC" w:rsidP="00A81843">
            <w:pPr>
              <w:pStyle w:val="TableText"/>
              <w:rPr>
                <w:lang w:eastAsia="en-AU"/>
              </w:rPr>
            </w:pPr>
          </w:p>
        </w:tc>
        <w:tc>
          <w:tcPr>
            <w:tcW w:w="2693" w:type="dxa"/>
            <w:vMerge/>
            <w:tcBorders>
              <w:top w:val="nil"/>
              <w:left w:val="single" w:sz="4" w:space="0" w:color="auto"/>
              <w:bottom w:val="single" w:sz="4" w:space="0" w:color="auto"/>
              <w:right w:val="single" w:sz="4" w:space="0" w:color="auto"/>
            </w:tcBorders>
            <w:vAlign w:val="center"/>
            <w:hideMark/>
          </w:tcPr>
          <w:p w14:paraId="2F24688D" w14:textId="77777777" w:rsidR="00251FAC" w:rsidRPr="000200ED" w:rsidRDefault="00251FAC" w:rsidP="00A81843">
            <w:pPr>
              <w:pStyle w:val="TableText"/>
              <w:rPr>
                <w:lang w:eastAsia="en-AU"/>
              </w:rPr>
            </w:pPr>
          </w:p>
        </w:tc>
        <w:tc>
          <w:tcPr>
            <w:tcW w:w="1974" w:type="dxa"/>
            <w:tcBorders>
              <w:top w:val="nil"/>
              <w:left w:val="nil"/>
              <w:bottom w:val="single" w:sz="4" w:space="0" w:color="auto"/>
              <w:right w:val="single" w:sz="4" w:space="0" w:color="auto"/>
            </w:tcBorders>
            <w:shd w:val="clear" w:color="auto" w:fill="auto"/>
            <w:vAlign w:val="center"/>
            <w:hideMark/>
          </w:tcPr>
          <w:p w14:paraId="22CBB547" w14:textId="77777777" w:rsidR="00251FAC" w:rsidRPr="000200ED" w:rsidRDefault="00251FAC" w:rsidP="00A81843">
            <w:pPr>
              <w:pStyle w:val="TableText"/>
              <w:rPr>
                <w:lang w:eastAsia="en-AU"/>
              </w:rPr>
            </w:pPr>
            <w:r w:rsidRPr="000200ED">
              <w:rPr>
                <w:lang w:eastAsia="en-AU"/>
              </w:rPr>
              <w:t>Directed interrow spray (droppers/shields/leaf deflectors)</w:t>
            </w:r>
          </w:p>
        </w:tc>
        <w:tc>
          <w:tcPr>
            <w:tcW w:w="3118" w:type="dxa"/>
            <w:vMerge/>
            <w:tcBorders>
              <w:top w:val="nil"/>
              <w:left w:val="single" w:sz="4" w:space="0" w:color="auto"/>
              <w:bottom w:val="single" w:sz="4" w:space="0" w:color="auto"/>
              <w:right w:val="single" w:sz="4" w:space="0" w:color="auto"/>
            </w:tcBorders>
            <w:vAlign w:val="center"/>
            <w:hideMark/>
          </w:tcPr>
          <w:p w14:paraId="7BF62647" w14:textId="77777777" w:rsidR="00251FAC" w:rsidRPr="000200ED" w:rsidRDefault="00251FAC" w:rsidP="00A81843">
            <w:pPr>
              <w:pStyle w:val="TableText"/>
              <w:rPr>
                <w:lang w:eastAsia="en-AU"/>
              </w:rPr>
            </w:pPr>
          </w:p>
        </w:tc>
        <w:tc>
          <w:tcPr>
            <w:tcW w:w="222" w:type="dxa"/>
            <w:vAlign w:val="center"/>
            <w:hideMark/>
          </w:tcPr>
          <w:p w14:paraId="2D27688E" w14:textId="77777777" w:rsidR="00251FAC" w:rsidRPr="000200ED" w:rsidRDefault="00251FAC" w:rsidP="00A81843">
            <w:pPr>
              <w:pStyle w:val="TableText"/>
              <w:rPr>
                <w:rFonts w:ascii="Times New Roman" w:hAnsi="Times New Roman"/>
                <w:color w:val="auto"/>
                <w:sz w:val="20"/>
                <w:szCs w:val="20"/>
                <w:lang w:eastAsia="en-AU"/>
              </w:rPr>
            </w:pPr>
          </w:p>
        </w:tc>
      </w:tr>
    </w:tbl>
    <w:p w14:paraId="6CD32A40" w14:textId="77777777" w:rsidR="00AB744A" w:rsidRDefault="00AB744A" w:rsidP="004C6B53">
      <w:pPr>
        <w:sectPr w:rsidR="00AB744A" w:rsidSect="004B6DA7">
          <w:pgSz w:w="11906" w:h="16838" w:code="9"/>
          <w:pgMar w:top="2835" w:right="1134" w:bottom="1134" w:left="1134" w:header="1701" w:footer="737" w:gutter="0"/>
          <w:cols w:space="708"/>
          <w:docGrid w:linePitch="360"/>
        </w:sectPr>
      </w:pPr>
    </w:p>
    <w:p w14:paraId="150CE1B6" w14:textId="286E889A" w:rsidR="00627D27" w:rsidRPr="00E00534" w:rsidRDefault="00627D27" w:rsidP="00627D27">
      <w:pPr>
        <w:pStyle w:val="Heading1"/>
      </w:pPr>
      <w:bookmarkStart w:id="16" w:name="_Toc169792139"/>
      <w:bookmarkStart w:id="17" w:name="_Toc172017180"/>
      <w:r>
        <w:lastRenderedPageBreak/>
        <w:t xml:space="preserve">Registered </w:t>
      </w:r>
      <w:r w:rsidRPr="00E00534">
        <w:t>chemical products containing diquat</w:t>
      </w:r>
      <w:r>
        <w:t>, paraquat plus diquat, paraquat or paraquat plus amitrole</w:t>
      </w:r>
      <w:bookmarkEnd w:id="16"/>
      <w:bookmarkEnd w:id="17"/>
    </w:p>
    <w:tbl>
      <w:tblPr>
        <w:tblStyle w:val="TableGrid"/>
        <w:tblW w:w="5028" w:type="pct"/>
        <w:tblLayout w:type="fixed"/>
        <w:tblLook w:val="04A0" w:firstRow="1" w:lastRow="0" w:firstColumn="1" w:lastColumn="0" w:noHBand="0" w:noVBand="1"/>
      </w:tblPr>
      <w:tblGrid>
        <w:gridCol w:w="1357"/>
        <w:gridCol w:w="2876"/>
        <w:gridCol w:w="3180"/>
        <w:gridCol w:w="2269"/>
      </w:tblGrid>
      <w:tr w:rsidR="001A721B" w14:paraId="55EB61F3" w14:textId="77777777" w:rsidTr="00627D27">
        <w:trPr>
          <w:tblHeader/>
        </w:trPr>
        <w:tc>
          <w:tcPr>
            <w:tcW w:w="701" w:type="pct"/>
            <w:shd w:val="clear" w:color="auto" w:fill="5C2946"/>
          </w:tcPr>
          <w:p w14:paraId="5F508254" w14:textId="77777777" w:rsidR="001A721B" w:rsidRPr="00F040E0" w:rsidRDefault="001A721B" w:rsidP="00A81843">
            <w:pPr>
              <w:pStyle w:val="TableHead"/>
            </w:pPr>
            <w:r w:rsidRPr="00F040E0">
              <w:t>Registration number</w:t>
            </w:r>
          </w:p>
        </w:tc>
        <w:tc>
          <w:tcPr>
            <w:tcW w:w="1485" w:type="pct"/>
            <w:shd w:val="clear" w:color="auto" w:fill="5C2946"/>
          </w:tcPr>
          <w:p w14:paraId="2EA4B2AC" w14:textId="77777777" w:rsidR="001A721B" w:rsidRPr="00F040E0" w:rsidRDefault="001A721B" w:rsidP="00A81843">
            <w:pPr>
              <w:pStyle w:val="TableHead"/>
            </w:pPr>
            <w:r w:rsidRPr="00F040E0">
              <w:t>Product name</w:t>
            </w:r>
          </w:p>
        </w:tc>
        <w:tc>
          <w:tcPr>
            <w:tcW w:w="1642" w:type="pct"/>
            <w:shd w:val="clear" w:color="auto" w:fill="5C2946"/>
          </w:tcPr>
          <w:p w14:paraId="7F67485F" w14:textId="77777777" w:rsidR="001A721B" w:rsidRPr="00F040E0" w:rsidRDefault="001A721B" w:rsidP="00A81843">
            <w:pPr>
              <w:pStyle w:val="TableHead"/>
            </w:pPr>
            <w:r>
              <w:t>Holder</w:t>
            </w:r>
          </w:p>
        </w:tc>
        <w:tc>
          <w:tcPr>
            <w:tcW w:w="1172" w:type="pct"/>
            <w:shd w:val="clear" w:color="auto" w:fill="5C2946"/>
          </w:tcPr>
          <w:p w14:paraId="38506730" w14:textId="781B4506" w:rsidR="001A721B" w:rsidRDefault="001A721B" w:rsidP="00A81843">
            <w:pPr>
              <w:pStyle w:val="TableHead"/>
            </w:pPr>
            <w:r>
              <w:t xml:space="preserve">Active </w:t>
            </w:r>
            <w:r w:rsidR="00AB744A">
              <w:t>c</w:t>
            </w:r>
            <w:r>
              <w:t>onstituents</w:t>
            </w:r>
          </w:p>
        </w:tc>
      </w:tr>
      <w:tr w:rsidR="001A721B" w:rsidRPr="000F1DA7" w14:paraId="069C21F3" w14:textId="77777777" w:rsidTr="00627D27">
        <w:trPr>
          <w:trHeight w:val="561"/>
        </w:trPr>
        <w:tc>
          <w:tcPr>
            <w:tcW w:w="701" w:type="pct"/>
            <w:noWrap/>
            <w:hideMark/>
          </w:tcPr>
          <w:p w14:paraId="26DD0A1E" w14:textId="77777777" w:rsidR="001A721B" w:rsidRPr="000F1DA7" w:rsidRDefault="001A721B" w:rsidP="00627D27">
            <w:pPr>
              <w:pStyle w:val="TableText"/>
            </w:pPr>
            <w:r w:rsidRPr="000F1DA7">
              <w:t>46534</w:t>
            </w:r>
          </w:p>
        </w:tc>
        <w:tc>
          <w:tcPr>
            <w:tcW w:w="1485" w:type="pct"/>
            <w:noWrap/>
            <w:hideMark/>
          </w:tcPr>
          <w:p w14:paraId="08D9F39F" w14:textId="77777777" w:rsidR="001A721B" w:rsidRPr="000F1DA7" w:rsidRDefault="001A721B" w:rsidP="00627D27">
            <w:pPr>
              <w:pStyle w:val="TableText"/>
            </w:pPr>
            <w:r w:rsidRPr="000F1DA7">
              <w:t>Reglone Non-Residual Herbicide</w:t>
            </w:r>
          </w:p>
        </w:tc>
        <w:tc>
          <w:tcPr>
            <w:tcW w:w="1642" w:type="pct"/>
            <w:noWrap/>
            <w:hideMark/>
          </w:tcPr>
          <w:p w14:paraId="2C63E29F" w14:textId="77777777" w:rsidR="001A721B" w:rsidRPr="000F1DA7" w:rsidRDefault="001A721B" w:rsidP="00627D27">
            <w:pPr>
              <w:pStyle w:val="TableText"/>
            </w:pPr>
            <w:r w:rsidRPr="000F1DA7">
              <w:t>Syngenta Australia Pty Ltd</w:t>
            </w:r>
          </w:p>
        </w:tc>
        <w:tc>
          <w:tcPr>
            <w:tcW w:w="1172" w:type="pct"/>
          </w:tcPr>
          <w:p w14:paraId="0EF9A8A9" w14:textId="095A4DFB" w:rsidR="001A721B" w:rsidRPr="000F1DA7" w:rsidRDefault="00095044" w:rsidP="00627D27">
            <w:pPr>
              <w:pStyle w:val="TableText"/>
            </w:pPr>
            <w:r>
              <w:t>D</w:t>
            </w:r>
            <w:r w:rsidR="001A721B">
              <w:t>iquat 200 g/L</w:t>
            </w:r>
          </w:p>
        </w:tc>
      </w:tr>
      <w:tr w:rsidR="001A721B" w:rsidRPr="000F1DA7" w14:paraId="563681D9" w14:textId="77777777" w:rsidTr="00627D27">
        <w:trPr>
          <w:trHeight w:val="510"/>
        </w:trPr>
        <w:tc>
          <w:tcPr>
            <w:tcW w:w="701" w:type="pct"/>
            <w:noWrap/>
            <w:hideMark/>
          </w:tcPr>
          <w:p w14:paraId="2ECF0DDE" w14:textId="77777777" w:rsidR="001A721B" w:rsidRPr="000F1DA7" w:rsidRDefault="001A721B" w:rsidP="00627D27">
            <w:pPr>
              <w:pStyle w:val="TableText"/>
            </w:pPr>
            <w:r w:rsidRPr="000F1DA7">
              <w:t>58411</w:t>
            </w:r>
          </w:p>
        </w:tc>
        <w:tc>
          <w:tcPr>
            <w:tcW w:w="1485" w:type="pct"/>
            <w:noWrap/>
            <w:hideMark/>
          </w:tcPr>
          <w:p w14:paraId="5853C607" w14:textId="77777777" w:rsidR="001A721B" w:rsidRPr="000F1DA7" w:rsidRDefault="001A721B" w:rsidP="00627D27">
            <w:pPr>
              <w:pStyle w:val="TableText"/>
            </w:pPr>
            <w:r w:rsidRPr="000F1DA7">
              <w:t>Imtrade Diquat 200 Non-Residual Herbicide</w:t>
            </w:r>
          </w:p>
        </w:tc>
        <w:tc>
          <w:tcPr>
            <w:tcW w:w="1642" w:type="pct"/>
            <w:noWrap/>
            <w:hideMark/>
          </w:tcPr>
          <w:p w14:paraId="20E0E638" w14:textId="77777777" w:rsidR="001A721B" w:rsidRPr="000F1DA7" w:rsidRDefault="001A721B" w:rsidP="00627D27">
            <w:pPr>
              <w:pStyle w:val="TableText"/>
            </w:pPr>
            <w:r w:rsidRPr="000F1DA7">
              <w:t>Imtrade Australia Pty Ltd</w:t>
            </w:r>
          </w:p>
        </w:tc>
        <w:tc>
          <w:tcPr>
            <w:tcW w:w="1172" w:type="pct"/>
          </w:tcPr>
          <w:p w14:paraId="6EECA67E" w14:textId="67BC84B5" w:rsidR="001A721B" w:rsidRPr="000F1DA7" w:rsidRDefault="00095044" w:rsidP="00627D27">
            <w:pPr>
              <w:pStyle w:val="TableText"/>
            </w:pPr>
            <w:r>
              <w:t>D</w:t>
            </w:r>
            <w:r w:rsidR="001A721B">
              <w:t>iquat 200 g/L</w:t>
            </w:r>
          </w:p>
        </w:tc>
      </w:tr>
      <w:tr w:rsidR="001A721B" w:rsidRPr="000F1DA7" w14:paraId="4725F1B3" w14:textId="77777777" w:rsidTr="00627D27">
        <w:trPr>
          <w:trHeight w:val="300"/>
        </w:trPr>
        <w:tc>
          <w:tcPr>
            <w:tcW w:w="701" w:type="pct"/>
            <w:noWrap/>
            <w:hideMark/>
          </w:tcPr>
          <w:p w14:paraId="04203A67" w14:textId="77777777" w:rsidR="001A721B" w:rsidRPr="000F1DA7" w:rsidRDefault="001A721B" w:rsidP="00627D27">
            <w:pPr>
              <w:pStyle w:val="TableText"/>
            </w:pPr>
            <w:r w:rsidRPr="000F1DA7">
              <w:t>58833</w:t>
            </w:r>
          </w:p>
        </w:tc>
        <w:tc>
          <w:tcPr>
            <w:tcW w:w="1485" w:type="pct"/>
            <w:noWrap/>
            <w:hideMark/>
          </w:tcPr>
          <w:p w14:paraId="636D295A" w14:textId="77777777" w:rsidR="001A721B" w:rsidRPr="000F1DA7" w:rsidRDefault="001A721B" w:rsidP="00627D27">
            <w:pPr>
              <w:pStyle w:val="TableText"/>
            </w:pPr>
            <w:r w:rsidRPr="000F1DA7">
              <w:t>Conquest Sanction 200 Non-Residual Herbicide</w:t>
            </w:r>
          </w:p>
        </w:tc>
        <w:tc>
          <w:tcPr>
            <w:tcW w:w="1642" w:type="pct"/>
            <w:noWrap/>
            <w:hideMark/>
          </w:tcPr>
          <w:p w14:paraId="6DD85AC7" w14:textId="77777777" w:rsidR="001A721B" w:rsidRPr="000F1DA7" w:rsidRDefault="001A721B" w:rsidP="00627D27">
            <w:pPr>
              <w:pStyle w:val="TableText"/>
            </w:pPr>
            <w:r w:rsidRPr="000F1DA7">
              <w:t>Conquest Crop Protection Pty Ltd</w:t>
            </w:r>
          </w:p>
        </w:tc>
        <w:tc>
          <w:tcPr>
            <w:tcW w:w="1172" w:type="pct"/>
          </w:tcPr>
          <w:p w14:paraId="201F7284" w14:textId="04C32A23" w:rsidR="001A721B" w:rsidRPr="000F1DA7" w:rsidRDefault="00095044" w:rsidP="00627D27">
            <w:pPr>
              <w:pStyle w:val="TableText"/>
            </w:pPr>
            <w:r>
              <w:t>D</w:t>
            </w:r>
            <w:r w:rsidR="001A721B">
              <w:t>iquat 200 g/L</w:t>
            </w:r>
          </w:p>
        </w:tc>
      </w:tr>
      <w:tr w:rsidR="001A721B" w:rsidRPr="000F1DA7" w14:paraId="2F94038E" w14:textId="77777777" w:rsidTr="00627D27">
        <w:trPr>
          <w:trHeight w:val="510"/>
        </w:trPr>
        <w:tc>
          <w:tcPr>
            <w:tcW w:w="701" w:type="pct"/>
            <w:noWrap/>
            <w:hideMark/>
          </w:tcPr>
          <w:p w14:paraId="15B64376" w14:textId="77777777" w:rsidR="001A721B" w:rsidRPr="000F1DA7" w:rsidRDefault="001A721B" w:rsidP="00627D27">
            <w:pPr>
              <w:pStyle w:val="TableText"/>
            </w:pPr>
            <w:r w:rsidRPr="000F1DA7">
              <w:t>59332</w:t>
            </w:r>
          </w:p>
        </w:tc>
        <w:tc>
          <w:tcPr>
            <w:tcW w:w="1485" w:type="pct"/>
            <w:noWrap/>
            <w:hideMark/>
          </w:tcPr>
          <w:p w14:paraId="0C46BAC5" w14:textId="21BBF3A0" w:rsidR="001A721B" w:rsidRPr="000F1DA7" w:rsidRDefault="001A721B" w:rsidP="00627D27">
            <w:pPr>
              <w:pStyle w:val="TableText"/>
            </w:pPr>
            <w:r w:rsidRPr="000F1DA7">
              <w:t>Kenso Agcare Diquat</w:t>
            </w:r>
            <w:r w:rsidR="00095044">
              <w:t> </w:t>
            </w:r>
            <w:r w:rsidRPr="000F1DA7">
              <w:t>200</w:t>
            </w:r>
            <w:r w:rsidR="00095044">
              <w:t> </w:t>
            </w:r>
            <w:r w:rsidRPr="000F1DA7">
              <w:t>Herbicide</w:t>
            </w:r>
          </w:p>
        </w:tc>
        <w:tc>
          <w:tcPr>
            <w:tcW w:w="1642" w:type="pct"/>
            <w:noWrap/>
            <w:hideMark/>
          </w:tcPr>
          <w:p w14:paraId="1077D430" w14:textId="77777777" w:rsidR="001A721B" w:rsidRPr="000F1DA7" w:rsidRDefault="001A721B" w:rsidP="00627D27">
            <w:pPr>
              <w:pStyle w:val="TableText"/>
            </w:pPr>
            <w:r w:rsidRPr="000F1DA7">
              <w:t>Kenso Corporation (M) Sdn. Bhd.</w:t>
            </w:r>
          </w:p>
        </w:tc>
        <w:tc>
          <w:tcPr>
            <w:tcW w:w="1172" w:type="pct"/>
          </w:tcPr>
          <w:p w14:paraId="6013E6E3" w14:textId="41226BBC" w:rsidR="001A721B" w:rsidRPr="000F1DA7" w:rsidRDefault="00095044" w:rsidP="00627D27">
            <w:pPr>
              <w:pStyle w:val="TableText"/>
            </w:pPr>
            <w:r>
              <w:t>D</w:t>
            </w:r>
            <w:r w:rsidR="001A721B">
              <w:t>iquat 200 g/L</w:t>
            </w:r>
          </w:p>
        </w:tc>
      </w:tr>
      <w:tr w:rsidR="001A721B" w:rsidRPr="000F1DA7" w14:paraId="756FF8DB" w14:textId="77777777" w:rsidTr="00627D27">
        <w:trPr>
          <w:trHeight w:val="300"/>
        </w:trPr>
        <w:tc>
          <w:tcPr>
            <w:tcW w:w="701" w:type="pct"/>
            <w:noWrap/>
            <w:hideMark/>
          </w:tcPr>
          <w:p w14:paraId="5C5922D8" w14:textId="77777777" w:rsidR="001A721B" w:rsidRPr="000F1DA7" w:rsidRDefault="001A721B" w:rsidP="00627D27">
            <w:pPr>
              <w:pStyle w:val="TableText"/>
            </w:pPr>
            <w:r w:rsidRPr="000F1DA7">
              <w:t>60297</w:t>
            </w:r>
          </w:p>
        </w:tc>
        <w:tc>
          <w:tcPr>
            <w:tcW w:w="1485" w:type="pct"/>
            <w:noWrap/>
            <w:hideMark/>
          </w:tcPr>
          <w:p w14:paraId="629AA483" w14:textId="77777777" w:rsidR="001A721B" w:rsidRPr="000F1DA7" w:rsidRDefault="001A721B" w:rsidP="00627D27">
            <w:pPr>
              <w:pStyle w:val="TableText"/>
            </w:pPr>
            <w:r w:rsidRPr="000F1DA7">
              <w:t>Dia-Kill 200 Herbicide</w:t>
            </w:r>
          </w:p>
        </w:tc>
        <w:tc>
          <w:tcPr>
            <w:tcW w:w="1642" w:type="pct"/>
            <w:noWrap/>
            <w:hideMark/>
          </w:tcPr>
          <w:p w14:paraId="61A632F1" w14:textId="74C74D7E" w:rsidR="001A721B" w:rsidRPr="000F1DA7" w:rsidRDefault="001A721B" w:rsidP="00627D27">
            <w:pPr>
              <w:pStyle w:val="TableText"/>
            </w:pPr>
            <w:r w:rsidRPr="000F1DA7">
              <w:t>Sinon Australia Pty L</w:t>
            </w:r>
            <w:r w:rsidR="00095044">
              <w:t>t</w:t>
            </w:r>
            <w:r w:rsidRPr="000F1DA7">
              <w:t>d</w:t>
            </w:r>
          </w:p>
        </w:tc>
        <w:tc>
          <w:tcPr>
            <w:tcW w:w="1172" w:type="pct"/>
          </w:tcPr>
          <w:p w14:paraId="3FFD4355" w14:textId="729A391B" w:rsidR="001A721B" w:rsidRPr="000F1DA7" w:rsidRDefault="00095044" w:rsidP="00627D27">
            <w:pPr>
              <w:pStyle w:val="TableText"/>
            </w:pPr>
            <w:r>
              <w:t>D</w:t>
            </w:r>
            <w:r w:rsidR="001A721B">
              <w:t>iquat 200 g/L</w:t>
            </w:r>
          </w:p>
        </w:tc>
      </w:tr>
      <w:tr w:rsidR="001A721B" w:rsidRPr="000F1DA7" w14:paraId="2BFD23EA" w14:textId="77777777" w:rsidTr="00627D27">
        <w:trPr>
          <w:trHeight w:val="300"/>
        </w:trPr>
        <w:tc>
          <w:tcPr>
            <w:tcW w:w="701" w:type="pct"/>
            <w:noWrap/>
            <w:hideMark/>
          </w:tcPr>
          <w:p w14:paraId="63AAEE8E" w14:textId="77777777" w:rsidR="001A721B" w:rsidRPr="000F1DA7" w:rsidRDefault="001A721B" w:rsidP="00627D27">
            <w:pPr>
              <w:pStyle w:val="TableText"/>
            </w:pPr>
            <w:r w:rsidRPr="000F1DA7">
              <w:t>63173</w:t>
            </w:r>
          </w:p>
        </w:tc>
        <w:tc>
          <w:tcPr>
            <w:tcW w:w="1485" w:type="pct"/>
            <w:noWrap/>
            <w:hideMark/>
          </w:tcPr>
          <w:p w14:paraId="2F8EA750" w14:textId="77777777" w:rsidR="001A721B" w:rsidRPr="000F1DA7" w:rsidRDefault="001A721B" w:rsidP="00627D27">
            <w:pPr>
              <w:pStyle w:val="TableText"/>
            </w:pPr>
            <w:r w:rsidRPr="000F1DA7">
              <w:t>Accensi Diquat 200 Non-Residual Herbicide</w:t>
            </w:r>
          </w:p>
        </w:tc>
        <w:tc>
          <w:tcPr>
            <w:tcW w:w="1642" w:type="pct"/>
            <w:noWrap/>
            <w:hideMark/>
          </w:tcPr>
          <w:p w14:paraId="0EB566DB" w14:textId="77777777" w:rsidR="001A721B" w:rsidRPr="000F1DA7" w:rsidRDefault="001A721B" w:rsidP="00627D27">
            <w:pPr>
              <w:pStyle w:val="TableText"/>
            </w:pPr>
            <w:r w:rsidRPr="000F1DA7">
              <w:t>Accensi Pty Ltd</w:t>
            </w:r>
          </w:p>
        </w:tc>
        <w:tc>
          <w:tcPr>
            <w:tcW w:w="1172" w:type="pct"/>
          </w:tcPr>
          <w:p w14:paraId="60379B46" w14:textId="56D91A56" w:rsidR="001A721B" w:rsidRPr="000F1DA7" w:rsidRDefault="00095044" w:rsidP="00627D27">
            <w:pPr>
              <w:pStyle w:val="TableText"/>
            </w:pPr>
            <w:r>
              <w:t>D</w:t>
            </w:r>
            <w:r w:rsidR="001A721B">
              <w:t>iquat 200 g/L</w:t>
            </w:r>
          </w:p>
        </w:tc>
      </w:tr>
      <w:tr w:rsidR="001A721B" w:rsidRPr="000F1DA7" w14:paraId="021992DA" w14:textId="77777777" w:rsidTr="00627D27">
        <w:trPr>
          <w:trHeight w:val="300"/>
        </w:trPr>
        <w:tc>
          <w:tcPr>
            <w:tcW w:w="701" w:type="pct"/>
            <w:noWrap/>
            <w:hideMark/>
          </w:tcPr>
          <w:p w14:paraId="29579915" w14:textId="77777777" w:rsidR="001A721B" w:rsidRPr="000F1DA7" w:rsidRDefault="001A721B" w:rsidP="00627D27">
            <w:pPr>
              <w:pStyle w:val="TableText"/>
            </w:pPr>
            <w:r w:rsidRPr="000F1DA7">
              <w:t>64177</w:t>
            </w:r>
          </w:p>
        </w:tc>
        <w:tc>
          <w:tcPr>
            <w:tcW w:w="1485" w:type="pct"/>
            <w:noWrap/>
            <w:hideMark/>
          </w:tcPr>
          <w:p w14:paraId="209882A3" w14:textId="77777777" w:rsidR="001A721B" w:rsidRPr="000F1DA7" w:rsidRDefault="001A721B" w:rsidP="00627D27">
            <w:pPr>
              <w:pStyle w:val="TableText"/>
            </w:pPr>
            <w:r w:rsidRPr="000F1DA7">
              <w:t>Titan Diquat 200 Non-Residual Herbicide</w:t>
            </w:r>
          </w:p>
        </w:tc>
        <w:tc>
          <w:tcPr>
            <w:tcW w:w="1642" w:type="pct"/>
            <w:noWrap/>
            <w:hideMark/>
          </w:tcPr>
          <w:p w14:paraId="15D8700C" w14:textId="77777777" w:rsidR="001A721B" w:rsidRPr="000F1DA7" w:rsidRDefault="001A721B" w:rsidP="00627D27">
            <w:pPr>
              <w:pStyle w:val="TableText"/>
            </w:pPr>
            <w:r w:rsidRPr="000F1DA7">
              <w:t>Titan Ag Pty Ltd</w:t>
            </w:r>
          </w:p>
        </w:tc>
        <w:tc>
          <w:tcPr>
            <w:tcW w:w="1172" w:type="pct"/>
          </w:tcPr>
          <w:p w14:paraId="2B4F451E" w14:textId="23C5EE50" w:rsidR="001A721B" w:rsidRPr="000F1DA7" w:rsidRDefault="00095044" w:rsidP="00627D27">
            <w:pPr>
              <w:pStyle w:val="TableText"/>
            </w:pPr>
            <w:r>
              <w:t>D</w:t>
            </w:r>
            <w:r w:rsidR="001A721B">
              <w:t>iquat 200 g/L</w:t>
            </w:r>
          </w:p>
        </w:tc>
      </w:tr>
      <w:tr w:rsidR="001A721B" w:rsidRPr="000F1DA7" w14:paraId="022D86D9" w14:textId="77777777" w:rsidTr="00627D27">
        <w:trPr>
          <w:trHeight w:val="300"/>
        </w:trPr>
        <w:tc>
          <w:tcPr>
            <w:tcW w:w="701" w:type="pct"/>
            <w:noWrap/>
            <w:hideMark/>
          </w:tcPr>
          <w:p w14:paraId="2A23545E" w14:textId="77777777" w:rsidR="001A721B" w:rsidRPr="000F1DA7" w:rsidRDefault="001A721B" w:rsidP="00627D27">
            <w:pPr>
              <w:pStyle w:val="TableText"/>
            </w:pPr>
            <w:r w:rsidRPr="000F1DA7">
              <w:t>64311</w:t>
            </w:r>
          </w:p>
        </w:tc>
        <w:tc>
          <w:tcPr>
            <w:tcW w:w="1485" w:type="pct"/>
            <w:noWrap/>
            <w:hideMark/>
          </w:tcPr>
          <w:p w14:paraId="28686335" w14:textId="77777777" w:rsidR="001A721B" w:rsidRPr="000F1DA7" w:rsidRDefault="001A721B" w:rsidP="00627D27">
            <w:pPr>
              <w:pStyle w:val="TableText"/>
            </w:pPr>
            <w:r w:rsidRPr="000F1DA7">
              <w:t>Farmalinx Diquat 200 Herbicide</w:t>
            </w:r>
          </w:p>
        </w:tc>
        <w:tc>
          <w:tcPr>
            <w:tcW w:w="1642" w:type="pct"/>
            <w:noWrap/>
            <w:hideMark/>
          </w:tcPr>
          <w:p w14:paraId="47B2B68E" w14:textId="77777777" w:rsidR="001A721B" w:rsidRPr="000F1DA7" w:rsidRDefault="001A721B" w:rsidP="00627D27">
            <w:pPr>
              <w:pStyle w:val="TableText"/>
            </w:pPr>
            <w:r w:rsidRPr="000F1DA7">
              <w:t>Farmalinx Pty Ltd</w:t>
            </w:r>
          </w:p>
        </w:tc>
        <w:tc>
          <w:tcPr>
            <w:tcW w:w="1172" w:type="pct"/>
          </w:tcPr>
          <w:p w14:paraId="2E12384F" w14:textId="682BD8B9" w:rsidR="001A721B" w:rsidRPr="000F1DA7" w:rsidRDefault="00095044" w:rsidP="00627D27">
            <w:pPr>
              <w:pStyle w:val="TableText"/>
            </w:pPr>
            <w:r>
              <w:t>D</w:t>
            </w:r>
            <w:r w:rsidR="001A721B">
              <w:t>iquat 200 g/L</w:t>
            </w:r>
          </w:p>
        </w:tc>
      </w:tr>
      <w:tr w:rsidR="001A721B" w:rsidRPr="000F1DA7" w14:paraId="53855B36" w14:textId="77777777" w:rsidTr="00627D27">
        <w:trPr>
          <w:trHeight w:val="300"/>
        </w:trPr>
        <w:tc>
          <w:tcPr>
            <w:tcW w:w="701" w:type="pct"/>
            <w:noWrap/>
            <w:hideMark/>
          </w:tcPr>
          <w:p w14:paraId="279ADD78" w14:textId="77777777" w:rsidR="001A721B" w:rsidRPr="000F1DA7" w:rsidRDefault="001A721B" w:rsidP="00627D27">
            <w:pPr>
              <w:pStyle w:val="TableText"/>
            </w:pPr>
            <w:r w:rsidRPr="000F1DA7">
              <w:t>64889</w:t>
            </w:r>
          </w:p>
        </w:tc>
        <w:tc>
          <w:tcPr>
            <w:tcW w:w="1485" w:type="pct"/>
            <w:noWrap/>
            <w:hideMark/>
          </w:tcPr>
          <w:p w14:paraId="7B2F05A1" w14:textId="77777777" w:rsidR="001A721B" w:rsidRPr="000F1DA7" w:rsidRDefault="001A721B" w:rsidP="00627D27">
            <w:pPr>
              <w:pStyle w:val="TableText"/>
            </w:pPr>
            <w:r w:rsidRPr="000F1DA7">
              <w:t>Genfarm Diquat 200 Non-Residual Herbicide</w:t>
            </w:r>
          </w:p>
        </w:tc>
        <w:tc>
          <w:tcPr>
            <w:tcW w:w="1642" w:type="pct"/>
            <w:noWrap/>
            <w:hideMark/>
          </w:tcPr>
          <w:p w14:paraId="55F7FBCE" w14:textId="77777777" w:rsidR="001A721B" w:rsidRPr="000F1DA7" w:rsidRDefault="001A721B" w:rsidP="00627D27">
            <w:pPr>
              <w:pStyle w:val="TableText"/>
            </w:pPr>
            <w:r w:rsidRPr="000F1DA7">
              <w:t>Nutrien Ag Solutions Limited</w:t>
            </w:r>
          </w:p>
        </w:tc>
        <w:tc>
          <w:tcPr>
            <w:tcW w:w="1172" w:type="pct"/>
          </w:tcPr>
          <w:p w14:paraId="2583F3AA" w14:textId="5245BD37" w:rsidR="001A721B" w:rsidRPr="000F1DA7" w:rsidRDefault="00095044" w:rsidP="00627D27">
            <w:pPr>
              <w:pStyle w:val="TableText"/>
            </w:pPr>
            <w:r>
              <w:t>D</w:t>
            </w:r>
            <w:r w:rsidR="001A721B" w:rsidRPr="00020769">
              <w:t>iquat 200 g/L</w:t>
            </w:r>
          </w:p>
        </w:tc>
      </w:tr>
      <w:tr w:rsidR="001A721B" w:rsidRPr="000F1DA7" w14:paraId="663AE3A8" w14:textId="77777777" w:rsidTr="00627D27">
        <w:trPr>
          <w:trHeight w:val="300"/>
        </w:trPr>
        <w:tc>
          <w:tcPr>
            <w:tcW w:w="701" w:type="pct"/>
            <w:noWrap/>
            <w:hideMark/>
          </w:tcPr>
          <w:p w14:paraId="3E090A6C" w14:textId="77777777" w:rsidR="001A721B" w:rsidRPr="000F1DA7" w:rsidRDefault="001A721B" w:rsidP="00627D27">
            <w:pPr>
              <w:pStyle w:val="TableText"/>
            </w:pPr>
            <w:r w:rsidRPr="000F1DA7">
              <w:t>65909</w:t>
            </w:r>
          </w:p>
        </w:tc>
        <w:tc>
          <w:tcPr>
            <w:tcW w:w="1485" w:type="pct"/>
            <w:noWrap/>
            <w:hideMark/>
          </w:tcPr>
          <w:p w14:paraId="7BE1A8F9" w14:textId="77777777" w:rsidR="001A721B" w:rsidRPr="000F1DA7" w:rsidRDefault="001A721B" w:rsidP="00627D27">
            <w:pPr>
              <w:pStyle w:val="TableText"/>
            </w:pPr>
            <w:r w:rsidRPr="000F1DA7">
              <w:t>Rainbow Diquat 200 Non-Residual Herbicide</w:t>
            </w:r>
          </w:p>
        </w:tc>
        <w:tc>
          <w:tcPr>
            <w:tcW w:w="1642" w:type="pct"/>
            <w:noWrap/>
            <w:hideMark/>
          </w:tcPr>
          <w:p w14:paraId="1B1C4D33" w14:textId="79B7EC99" w:rsidR="001A721B" w:rsidRPr="000F1DA7" w:rsidRDefault="001A721B" w:rsidP="00627D27">
            <w:pPr>
              <w:pStyle w:val="TableText"/>
            </w:pPr>
            <w:r w:rsidRPr="000F1DA7">
              <w:t>Shandong Rainbow International Co</w:t>
            </w:r>
            <w:r w:rsidR="00095044">
              <w:t> </w:t>
            </w:r>
            <w:r w:rsidRPr="000F1DA7">
              <w:t>Ltd</w:t>
            </w:r>
          </w:p>
        </w:tc>
        <w:tc>
          <w:tcPr>
            <w:tcW w:w="1172" w:type="pct"/>
          </w:tcPr>
          <w:p w14:paraId="27CA5101" w14:textId="2EC5E4B7" w:rsidR="001A721B" w:rsidRPr="000F1DA7" w:rsidRDefault="00095044" w:rsidP="00627D27">
            <w:pPr>
              <w:pStyle w:val="TableText"/>
            </w:pPr>
            <w:r>
              <w:t>D</w:t>
            </w:r>
            <w:r w:rsidR="001A721B" w:rsidRPr="00020769">
              <w:t>iquat 200 g/L</w:t>
            </w:r>
          </w:p>
        </w:tc>
      </w:tr>
      <w:tr w:rsidR="001A721B" w:rsidRPr="000F1DA7" w14:paraId="7445DE41" w14:textId="77777777" w:rsidTr="00627D27">
        <w:trPr>
          <w:trHeight w:val="300"/>
        </w:trPr>
        <w:tc>
          <w:tcPr>
            <w:tcW w:w="701" w:type="pct"/>
            <w:noWrap/>
            <w:hideMark/>
          </w:tcPr>
          <w:p w14:paraId="7C3C989E" w14:textId="77777777" w:rsidR="001A721B" w:rsidRPr="000F1DA7" w:rsidRDefault="001A721B" w:rsidP="00627D27">
            <w:pPr>
              <w:pStyle w:val="TableText"/>
            </w:pPr>
            <w:r w:rsidRPr="000F1DA7">
              <w:t>66064</w:t>
            </w:r>
          </w:p>
        </w:tc>
        <w:tc>
          <w:tcPr>
            <w:tcW w:w="1485" w:type="pct"/>
            <w:noWrap/>
            <w:hideMark/>
          </w:tcPr>
          <w:p w14:paraId="3BB7D784" w14:textId="77777777" w:rsidR="001A721B" w:rsidRPr="000F1DA7" w:rsidRDefault="001A721B" w:rsidP="00627D27">
            <w:pPr>
              <w:pStyle w:val="TableText"/>
            </w:pPr>
            <w:r w:rsidRPr="000F1DA7">
              <w:t>KDPC Desiquat Non-Residual Herbicide</w:t>
            </w:r>
          </w:p>
        </w:tc>
        <w:tc>
          <w:tcPr>
            <w:tcW w:w="1642" w:type="pct"/>
            <w:noWrap/>
            <w:hideMark/>
          </w:tcPr>
          <w:p w14:paraId="16D3AF02" w14:textId="77777777" w:rsidR="001A721B" w:rsidRPr="000F1DA7" w:rsidRDefault="001A721B" w:rsidP="00627D27">
            <w:pPr>
              <w:pStyle w:val="TableText"/>
            </w:pPr>
            <w:r w:rsidRPr="000F1DA7">
              <w:t>KD Plant Care Pty Ltd</w:t>
            </w:r>
          </w:p>
        </w:tc>
        <w:tc>
          <w:tcPr>
            <w:tcW w:w="1172" w:type="pct"/>
          </w:tcPr>
          <w:p w14:paraId="51EDA137" w14:textId="621D4A19" w:rsidR="001A721B" w:rsidRPr="000F1DA7" w:rsidRDefault="00095044" w:rsidP="00627D27">
            <w:pPr>
              <w:pStyle w:val="TableText"/>
            </w:pPr>
            <w:r>
              <w:t>D</w:t>
            </w:r>
            <w:r w:rsidR="001A721B" w:rsidRPr="00020769">
              <w:t>iquat 200 g/L</w:t>
            </w:r>
          </w:p>
        </w:tc>
      </w:tr>
      <w:tr w:rsidR="001A721B" w:rsidRPr="000F1DA7" w14:paraId="3438EBB1" w14:textId="77777777" w:rsidTr="00627D27">
        <w:trPr>
          <w:trHeight w:val="300"/>
        </w:trPr>
        <w:tc>
          <w:tcPr>
            <w:tcW w:w="701" w:type="pct"/>
            <w:noWrap/>
            <w:hideMark/>
          </w:tcPr>
          <w:p w14:paraId="376C5189" w14:textId="77777777" w:rsidR="001A721B" w:rsidRPr="000F1DA7" w:rsidRDefault="001A721B" w:rsidP="00627D27">
            <w:pPr>
              <w:pStyle w:val="TableText"/>
            </w:pPr>
            <w:r w:rsidRPr="000F1DA7">
              <w:t>68432</w:t>
            </w:r>
          </w:p>
        </w:tc>
        <w:tc>
          <w:tcPr>
            <w:tcW w:w="1485" w:type="pct"/>
            <w:noWrap/>
            <w:hideMark/>
          </w:tcPr>
          <w:p w14:paraId="5180BA3A" w14:textId="77777777" w:rsidR="001A721B" w:rsidRPr="000F1DA7" w:rsidRDefault="001A721B" w:rsidP="00627D27">
            <w:pPr>
              <w:pStyle w:val="TableText"/>
            </w:pPr>
            <w:r w:rsidRPr="000F1DA7">
              <w:t>Ozcrop Diquat 200 Herbicide</w:t>
            </w:r>
          </w:p>
        </w:tc>
        <w:tc>
          <w:tcPr>
            <w:tcW w:w="1642" w:type="pct"/>
            <w:noWrap/>
            <w:hideMark/>
          </w:tcPr>
          <w:p w14:paraId="52752B85" w14:textId="77777777" w:rsidR="001A721B" w:rsidRPr="000F1DA7" w:rsidRDefault="001A721B" w:rsidP="00627D27">
            <w:pPr>
              <w:pStyle w:val="TableText"/>
            </w:pPr>
            <w:r w:rsidRPr="000F1DA7">
              <w:t>Oz Crop Pty Ltd</w:t>
            </w:r>
          </w:p>
        </w:tc>
        <w:tc>
          <w:tcPr>
            <w:tcW w:w="1172" w:type="pct"/>
          </w:tcPr>
          <w:p w14:paraId="74136F18" w14:textId="4687F479" w:rsidR="001A721B" w:rsidRPr="000F1DA7" w:rsidRDefault="00095044" w:rsidP="00627D27">
            <w:pPr>
              <w:pStyle w:val="TableText"/>
            </w:pPr>
            <w:r>
              <w:t>D</w:t>
            </w:r>
            <w:r w:rsidR="001A721B" w:rsidRPr="00020769">
              <w:t>iquat 200 g/L</w:t>
            </w:r>
          </w:p>
        </w:tc>
      </w:tr>
      <w:tr w:rsidR="001A721B" w:rsidRPr="000F1DA7" w14:paraId="18A78B27" w14:textId="77777777" w:rsidTr="00627D27">
        <w:trPr>
          <w:trHeight w:val="255"/>
        </w:trPr>
        <w:tc>
          <w:tcPr>
            <w:tcW w:w="701" w:type="pct"/>
            <w:noWrap/>
            <w:hideMark/>
          </w:tcPr>
          <w:p w14:paraId="06B6B4E1" w14:textId="77777777" w:rsidR="001A721B" w:rsidRPr="000F1DA7" w:rsidRDefault="001A721B" w:rsidP="00627D27">
            <w:pPr>
              <w:pStyle w:val="TableText"/>
            </w:pPr>
            <w:r w:rsidRPr="000F1DA7">
              <w:t>81984</w:t>
            </w:r>
          </w:p>
        </w:tc>
        <w:tc>
          <w:tcPr>
            <w:tcW w:w="1485" w:type="pct"/>
            <w:noWrap/>
            <w:hideMark/>
          </w:tcPr>
          <w:p w14:paraId="2A45CB78" w14:textId="77777777" w:rsidR="001A721B" w:rsidRPr="000F1DA7" w:rsidRDefault="001A721B" w:rsidP="00627D27">
            <w:pPr>
              <w:pStyle w:val="TableText"/>
            </w:pPr>
            <w:r w:rsidRPr="000F1DA7">
              <w:t>AQ 200 Aquatic Herbicide</w:t>
            </w:r>
          </w:p>
        </w:tc>
        <w:tc>
          <w:tcPr>
            <w:tcW w:w="1642" w:type="pct"/>
            <w:noWrap/>
            <w:hideMark/>
          </w:tcPr>
          <w:p w14:paraId="529B891E" w14:textId="77777777" w:rsidR="001A721B" w:rsidRPr="000F1DA7" w:rsidRDefault="001A721B" w:rsidP="00627D27">
            <w:pPr>
              <w:pStyle w:val="TableText"/>
            </w:pPr>
            <w:r w:rsidRPr="000F1DA7">
              <w:t>Aquatic Site Maintenance Pty Ltd</w:t>
            </w:r>
          </w:p>
        </w:tc>
        <w:tc>
          <w:tcPr>
            <w:tcW w:w="1172" w:type="pct"/>
          </w:tcPr>
          <w:p w14:paraId="33E82B86" w14:textId="5BFB567C" w:rsidR="001A721B" w:rsidRPr="000F1DA7" w:rsidRDefault="00095044" w:rsidP="00627D27">
            <w:pPr>
              <w:pStyle w:val="TableText"/>
            </w:pPr>
            <w:r>
              <w:t>D</w:t>
            </w:r>
            <w:r w:rsidR="001A721B" w:rsidRPr="00020769">
              <w:t>iquat 200 g/L</w:t>
            </w:r>
          </w:p>
        </w:tc>
      </w:tr>
      <w:tr w:rsidR="001A721B" w:rsidRPr="000F1DA7" w14:paraId="5F43C7E2" w14:textId="77777777" w:rsidTr="00627D27">
        <w:trPr>
          <w:trHeight w:val="255"/>
        </w:trPr>
        <w:tc>
          <w:tcPr>
            <w:tcW w:w="701" w:type="pct"/>
            <w:noWrap/>
            <w:hideMark/>
          </w:tcPr>
          <w:p w14:paraId="6E921DAC" w14:textId="77777777" w:rsidR="001A721B" w:rsidRPr="000F1DA7" w:rsidRDefault="001A721B" w:rsidP="00627D27">
            <w:pPr>
              <w:pStyle w:val="TableText"/>
            </w:pPr>
            <w:r w:rsidRPr="000F1DA7">
              <w:t>82741</w:t>
            </w:r>
          </w:p>
        </w:tc>
        <w:tc>
          <w:tcPr>
            <w:tcW w:w="1485" w:type="pct"/>
            <w:noWrap/>
            <w:hideMark/>
          </w:tcPr>
          <w:p w14:paraId="76894CC3" w14:textId="77777777" w:rsidR="001A721B" w:rsidRPr="000F1DA7" w:rsidRDefault="001A721B" w:rsidP="00627D27">
            <w:pPr>
              <w:pStyle w:val="TableText"/>
            </w:pPr>
            <w:r w:rsidRPr="000F1DA7">
              <w:t>Water Treats Aquatic Weed Killer</w:t>
            </w:r>
          </w:p>
        </w:tc>
        <w:tc>
          <w:tcPr>
            <w:tcW w:w="1642" w:type="pct"/>
            <w:noWrap/>
            <w:hideMark/>
          </w:tcPr>
          <w:p w14:paraId="0C52C9A8" w14:textId="77777777" w:rsidR="001A721B" w:rsidRPr="000F1DA7" w:rsidRDefault="001A721B" w:rsidP="00627D27">
            <w:pPr>
              <w:pStyle w:val="TableText"/>
            </w:pPr>
            <w:r w:rsidRPr="000F1DA7">
              <w:t>Clearwater Lakes And Ponds Pty Ltd</w:t>
            </w:r>
          </w:p>
        </w:tc>
        <w:tc>
          <w:tcPr>
            <w:tcW w:w="1172" w:type="pct"/>
          </w:tcPr>
          <w:p w14:paraId="5F0EEC66" w14:textId="135D3423" w:rsidR="001A721B" w:rsidRPr="000F1DA7" w:rsidRDefault="00095044" w:rsidP="00627D27">
            <w:pPr>
              <w:pStyle w:val="TableText"/>
            </w:pPr>
            <w:r>
              <w:t>D</w:t>
            </w:r>
            <w:r w:rsidR="001A721B" w:rsidRPr="00020769">
              <w:t>iquat 200 g/L</w:t>
            </w:r>
          </w:p>
        </w:tc>
      </w:tr>
      <w:tr w:rsidR="001A721B" w:rsidRPr="000F1DA7" w14:paraId="11A36096" w14:textId="77777777" w:rsidTr="00627D27">
        <w:trPr>
          <w:trHeight w:val="300"/>
        </w:trPr>
        <w:tc>
          <w:tcPr>
            <w:tcW w:w="701" w:type="pct"/>
            <w:noWrap/>
            <w:hideMark/>
          </w:tcPr>
          <w:p w14:paraId="465819CB" w14:textId="77777777" w:rsidR="001A721B" w:rsidRPr="000F1DA7" w:rsidRDefault="001A721B" w:rsidP="00627D27">
            <w:pPr>
              <w:pStyle w:val="TableText"/>
            </w:pPr>
            <w:r w:rsidRPr="000F1DA7">
              <w:t>83557</w:t>
            </w:r>
          </w:p>
        </w:tc>
        <w:tc>
          <w:tcPr>
            <w:tcW w:w="1485" w:type="pct"/>
            <w:noWrap/>
            <w:hideMark/>
          </w:tcPr>
          <w:p w14:paraId="3CE261C7" w14:textId="77777777" w:rsidR="001A721B" w:rsidRPr="000F1DA7" w:rsidRDefault="001A721B" w:rsidP="00627D27">
            <w:pPr>
              <w:pStyle w:val="TableText"/>
            </w:pPr>
            <w:r w:rsidRPr="000F1DA7">
              <w:t>Apparent Diquat 200 Herbicide</w:t>
            </w:r>
          </w:p>
        </w:tc>
        <w:tc>
          <w:tcPr>
            <w:tcW w:w="1642" w:type="pct"/>
            <w:noWrap/>
            <w:hideMark/>
          </w:tcPr>
          <w:p w14:paraId="53CDF1BF" w14:textId="77777777" w:rsidR="001A721B" w:rsidRPr="000F1DA7" w:rsidRDefault="001A721B" w:rsidP="00627D27">
            <w:pPr>
              <w:pStyle w:val="TableText"/>
            </w:pPr>
            <w:r w:rsidRPr="000F1DA7">
              <w:t>Titan Ag Pty Ltd</w:t>
            </w:r>
          </w:p>
        </w:tc>
        <w:tc>
          <w:tcPr>
            <w:tcW w:w="1172" w:type="pct"/>
          </w:tcPr>
          <w:p w14:paraId="1EC02027" w14:textId="6A78A313" w:rsidR="001A721B" w:rsidRPr="000F1DA7" w:rsidRDefault="00095044" w:rsidP="00627D27">
            <w:pPr>
              <w:pStyle w:val="TableText"/>
            </w:pPr>
            <w:r>
              <w:t>D</w:t>
            </w:r>
            <w:r w:rsidR="001A721B" w:rsidRPr="00020769">
              <w:t>iquat 200 g/L</w:t>
            </w:r>
          </w:p>
        </w:tc>
      </w:tr>
      <w:tr w:rsidR="001A721B" w:rsidRPr="000F1DA7" w14:paraId="67C83519" w14:textId="77777777" w:rsidTr="00627D27">
        <w:trPr>
          <w:trHeight w:val="300"/>
        </w:trPr>
        <w:tc>
          <w:tcPr>
            <w:tcW w:w="701" w:type="pct"/>
            <w:noWrap/>
            <w:hideMark/>
          </w:tcPr>
          <w:p w14:paraId="43BD10E4" w14:textId="77777777" w:rsidR="001A721B" w:rsidRPr="000F1DA7" w:rsidRDefault="001A721B" w:rsidP="00627D27">
            <w:pPr>
              <w:pStyle w:val="TableText"/>
            </w:pPr>
            <w:r w:rsidRPr="000F1DA7">
              <w:t>84436</w:t>
            </w:r>
          </w:p>
        </w:tc>
        <w:tc>
          <w:tcPr>
            <w:tcW w:w="1485" w:type="pct"/>
            <w:noWrap/>
            <w:hideMark/>
          </w:tcPr>
          <w:p w14:paraId="473DCFB9" w14:textId="77777777" w:rsidR="001A721B" w:rsidRPr="000F1DA7" w:rsidRDefault="001A721B" w:rsidP="00627D27">
            <w:pPr>
              <w:pStyle w:val="TableText"/>
            </w:pPr>
            <w:r w:rsidRPr="000F1DA7">
              <w:t>4Farmers Diquat 200 Herbicide</w:t>
            </w:r>
          </w:p>
        </w:tc>
        <w:tc>
          <w:tcPr>
            <w:tcW w:w="1642" w:type="pct"/>
            <w:noWrap/>
            <w:hideMark/>
          </w:tcPr>
          <w:p w14:paraId="2956BE55" w14:textId="77777777" w:rsidR="001A721B" w:rsidRPr="000F1DA7" w:rsidRDefault="001A721B" w:rsidP="00627D27">
            <w:pPr>
              <w:pStyle w:val="TableText"/>
            </w:pPr>
            <w:r w:rsidRPr="000F1DA7">
              <w:t>4 Farmers Australia Pty Ltd</w:t>
            </w:r>
          </w:p>
        </w:tc>
        <w:tc>
          <w:tcPr>
            <w:tcW w:w="1172" w:type="pct"/>
          </w:tcPr>
          <w:p w14:paraId="7FD07959" w14:textId="0C465974" w:rsidR="001A721B" w:rsidRPr="000F1DA7" w:rsidRDefault="00095044" w:rsidP="00627D27">
            <w:pPr>
              <w:pStyle w:val="TableText"/>
            </w:pPr>
            <w:r>
              <w:t>D</w:t>
            </w:r>
            <w:r w:rsidR="001A721B" w:rsidRPr="00020769">
              <w:t>iquat 200 g/L</w:t>
            </w:r>
          </w:p>
        </w:tc>
      </w:tr>
      <w:tr w:rsidR="001A721B" w:rsidRPr="000F1DA7" w14:paraId="6BB8A6C8" w14:textId="77777777" w:rsidTr="00627D27">
        <w:trPr>
          <w:trHeight w:val="300"/>
        </w:trPr>
        <w:tc>
          <w:tcPr>
            <w:tcW w:w="701" w:type="pct"/>
            <w:noWrap/>
            <w:hideMark/>
          </w:tcPr>
          <w:p w14:paraId="06A9EB4F" w14:textId="77777777" w:rsidR="001A721B" w:rsidRPr="000F1DA7" w:rsidRDefault="001A721B" w:rsidP="00627D27">
            <w:pPr>
              <w:pStyle w:val="TableText"/>
            </w:pPr>
            <w:r w:rsidRPr="000F1DA7">
              <w:t>88533</w:t>
            </w:r>
          </w:p>
        </w:tc>
        <w:tc>
          <w:tcPr>
            <w:tcW w:w="1485" w:type="pct"/>
            <w:noWrap/>
            <w:hideMark/>
          </w:tcPr>
          <w:p w14:paraId="3FB4E667" w14:textId="1FFC993A" w:rsidR="001A721B" w:rsidRPr="000F1DA7" w:rsidRDefault="001A721B" w:rsidP="00627D27">
            <w:pPr>
              <w:pStyle w:val="TableText"/>
            </w:pPr>
            <w:r w:rsidRPr="000F1DA7">
              <w:t xml:space="preserve">Barmac Diquat 200 Herbicide </w:t>
            </w:r>
          </w:p>
        </w:tc>
        <w:tc>
          <w:tcPr>
            <w:tcW w:w="1642" w:type="pct"/>
            <w:noWrap/>
            <w:hideMark/>
          </w:tcPr>
          <w:p w14:paraId="19F7D9CF" w14:textId="77777777" w:rsidR="001A721B" w:rsidRPr="000F1DA7" w:rsidRDefault="001A721B" w:rsidP="00627D27">
            <w:pPr>
              <w:pStyle w:val="TableText"/>
            </w:pPr>
            <w:r w:rsidRPr="000F1DA7">
              <w:t>Amgrow Pty Ltd</w:t>
            </w:r>
          </w:p>
        </w:tc>
        <w:tc>
          <w:tcPr>
            <w:tcW w:w="1172" w:type="pct"/>
          </w:tcPr>
          <w:p w14:paraId="546B8C40" w14:textId="69121F2F" w:rsidR="001A721B" w:rsidRPr="000F1DA7" w:rsidRDefault="00095044" w:rsidP="00627D27">
            <w:pPr>
              <w:pStyle w:val="TableText"/>
            </w:pPr>
            <w:r>
              <w:t>D</w:t>
            </w:r>
            <w:r w:rsidR="001A721B" w:rsidRPr="00020769">
              <w:t>iquat 200 g/L</w:t>
            </w:r>
          </w:p>
        </w:tc>
      </w:tr>
      <w:tr w:rsidR="001A721B" w:rsidRPr="000F1DA7" w14:paraId="31199F70" w14:textId="77777777" w:rsidTr="00627D27">
        <w:trPr>
          <w:trHeight w:val="300"/>
        </w:trPr>
        <w:tc>
          <w:tcPr>
            <w:tcW w:w="701" w:type="pct"/>
            <w:noWrap/>
            <w:hideMark/>
          </w:tcPr>
          <w:p w14:paraId="25E33421" w14:textId="77777777" w:rsidR="001A721B" w:rsidRPr="000F1DA7" w:rsidRDefault="001A721B" w:rsidP="00627D27">
            <w:pPr>
              <w:pStyle w:val="TableText"/>
            </w:pPr>
            <w:r w:rsidRPr="000F1DA7">
              <w:t>88796</w:t>
            </w:r>
          </w:p>
        </w:tc>
        <w:tc>
          <w:tcPr>
            <w:tcW w:w="1485" w:type="pct"/>
            <w:noWrap/>
            <w:hideMark/>
          </w:tcPr>
          <w:p w14:paraId="18539801" w14:textId="77777777" w:rsidR="001A721B" w:rsidRPr="000F1DA7" w:rsidRDefault="001A721B" w:rsidP="00627D27">
            <w:pPr>
              <w:pStyle w:val="TableText"/>
            </w:pPr>
            <w:r w:rsidRPr="000F1DA7">
              <w:t>Foison Diquat 200SL Herbicide</w:t>
            </w:r>
          </w:p>
        </w:tc>
        <w:tc>
          <w:tcPr>
            <w:tcW w:w="1642" w:type="pct"/>
            <w:noWrap/>
            <w:hideMark/>
          </w:tcPr>
          <w:p w14:paraId="59FB12D0" w14:textId="77777777" w:rsidR="001A721B" w:rsidRPr="000F1DA7" w:rsidRDefault="001A721B" w:rsidP="00627D27">
            <w:pPr>
              <w:pStyle w:val="TableText"/>
            </w:pPr>
            <w:r w:rsidRPr="000F1DA7">
              <w:t>Foison Scitech Co., Limited</w:t>
            </w:r>
          </w:p>
        </w:tc>
        <w:tc>
          <w:tcPr>
            <w:tcW w:w="1172" w:type="pct"/>
          </w:tcPr>
          <w:p w14:paraId="100D9519" w14:textId="6B38ECD0" w:rsidR="001A721B" w:rsidRPr="000F1DA7" w:rsidRDefault="00095044" w:rsidP="00627D27">
            <w:pPr>
              <w:pStyle w:val="TableText"/>
            </w:pPr>
            <w:r>
              <w:t>D</w:t>
            </w:r>
            <w:r w:rsidR="001A721B" w:rsidRPr="00020769">
              <w:t>iquat 200 g/L</w:t>
            </w:r>
          </w:p>
        </w:tc>
      </w:tr>
      <w:tr w:rsidR="001A721B" w:rsidRPr="000F1DA7" w14:paraId="3DA0C1A2" w14:textId="77777777" w:rsidTr="00627D27">
        <w:trPr>
          <w:trHeight w:val="300"/>
        </w:trPr>
        <w:tc>
          <w:tcPr>
            <w:tcW w:w="701" w:type="pct"/>
            <w:noWrap/>
            <w:hideMark/>
          </w:tcPr>
          <w:p w14:paraId="3F065019" w14:textId="77777777" w:rsidR="001A721B" w:rsidRPr="000F1DA7" w:rsidRDefault="001A721B" w:rsidP="00627D27">
            <w:pPr>
              <w:pStyle w:val="TableText"/>
            </w:pPr>
            <w:r w:rsidRPr="000F1DA7">
              <w:t>89075</w:t>
            </w:r>
          </w:p>
        </w:tc>
        <w:tc>
          <w:tcPr>
            <w:tcW w:w="1485" w:type="pct"/>
            <w:noWrap/>
            <w:hideMark/>
          </w:tcPr>
          <w:p w14:paraId="703BA2B3" w14:textId="77777777" w:rsidR="001A721B" w:rsidRPr="000F1DA7" w:rsidRDefault="001A721B" w:rsidP="00627D27">
            <w:pPr>
              <w:pStyle w:val="TableText"/>
            </w:pPr>
            <w:r w:rsidRPr="000F1DA7">
              <w:t>Agrevo Diquat 200SL Herbicide</w:t>
            </w:r>
          </w:p>
        </w:tc>
        <w:tc>
          <w:tcPr>
            <w:tcW w:w="1642" w:type="pct"/>
            <w:noWrap/>
            <w:hideMark/>
          </w:tcPr>
          <w:p w14:paraId="3ADDA224" w14:textId="77777777" w:rsidR="001A721B" w:rsidRPr="000F1DA7" w:rsidRDefault="001A721B" w:rsidP="00627D27">
            <w:pPr>
              <w:pStyle w:val="TableText"/>
            </w:pPr>
            <w:r w:rsidRPr="000F1DA7">
              <w:t>Agrevo Australia Pty Ltd</w:t>
            </w:r>
          </w:p>
        </w:tc>
        <w:tc>
          <w:tcPr>
            <w:tcW w:w="1172" w:type="pct"/>
          </w:tcPr>
          <w:p w14:paraId="63A21552" w14:textId="4EC50725" w:rsidR="001A721B" w:rsidRPr="000F1DA7" w:rsidRDefault="00095044" w:rsidP="00627D27">
            <w:pPr>
              <w:pStyle w:val="TableText"/>
            </w:pPr>
            <w:r>
              <w:t>D</w:t>
            </w:r>
            <w:r w:rsidR="001A721B" w:rsidRPr="00020769">
              <w:t>iquat 200 g/L</w:t>
            </w:r>
          </w:p>
        </w:tc>
      </w:tr>
      <w:tr w:rsidR="001A721B" w:rsidRPr="000F1DA7" w14:paraId="694AA1EB" w14:textId="77777777" w:rsidTr="00627D27">
        <w:trPr>
          <w:trHeight w:val="300"/>
        </w:trPr>
        <w:tc>
          <w:tcPr>
            <w:tcW w:w="701" w:type="pct"/>
            <w:noWrap/>
            <w:hideMark/>
          </w:tcPr>
          <w:p w14:paraId="5B314675" w14:textId="77777777" w:rsidR="001A721B" w:rsidRPr="000F1DA7" w:rsidRDefault="001A721B" w:rsidP="00627D27">
            <w:pPr>
              <w:pStyle w:val="TableText"/>
            </w:pPr>
            <w:r w:rsidRPr="000F1DA7">
              <w:t>89724</w:t>
            </w:r>
          </w:p>
        </w:tc>
        <w:tc>
          <w:tcPr>
            <w:tcW w:w="1485" w:type="pct"/>
            <w:noWrap/>
            <w:hideMark/>
          </w:tcPr>
          <w:p w14:paraId="0C68D1D8" w14:textId="77777777" w:rsidR="001A721B" w:rsidRPr="000F1DA7" w:rsidRDefault="001A721B" w:rsidP="00627D27">
            <w:pPr>
              <w:pStyle w:val="TableText"/>
            </w:pPr>
            <w:r w:rsidRPr="000F1DA7">
              <w:t>Relyon Diquat 200 Non-Residual Herbicide</w:t>
            </w:r>
          </w:p>
        </w:tc>
        <w:tc>
          <w:tcPr>
            <w:tcW w:w="1642" w:type="pct"/>
            <w:noWrap/>
            <w:hideMark/>
          </w:tcPr>
          <w:p w14:paraId="2C470F0E" w14:textId="77777777" w:rsidR="001A721B" w:rsidRPr="000F1DA7" w:rsidRDefault="001A721B" w:rsidP="00627D27">
            <w:pPr>
              <w:pStyle w:val="TableText"/>
            </w:pPr>
            <w:r w:rsidRPr="000F1DA7">
              <w:t>Nutrien Ag Solutions Limited</w:t>
            </w:r>
          </w:p>
        </w:tc>
        <w:tc>
          <w:tcPr>
            <w:tcW w:w="1172" w:type="pct"/>
          </w:tcPr>
          <w:p w14:paraId="3D195FC8" w14:textId="33E9BF99" w:rsidR="001A721B" w:rsidRPr="000F1DA7" w:rsidRDefault="00095044" w:rsidP="00627D27">
            <w:pPr>
              <w:pStyle w:val="TableText"/>
            </w:pPr>
            <w:r>
              <w:t>D</w:t>
            </w:r>
            <w:r w:rsidR="001A721B" w:rsidRPr="00020769">
              <w:t>iquat 200 g/L</w:t>
            </w:r>
          </w:p>
        </w:tc>
      </w:tr>
      <w:tr w:rsidR="001A721B" w:rsidRPr="000F1DA7" w14:paraId="20F38B42" w14:textId="77777777" w:rsidTr="00627D27">
        <w:trPr>
          <w:trHeight w:val="300"/>
        </w:trPr>
        <w:tc>
          <w:tcPr>
            <w:tcW w:w="701" w:type="pct"/>
            <w:noWrap/>
            <w:hideMark/>
          </w:tcPr>
          <w:p w14:paraId="6F32B09A" w14:textId="77777777" w:rsidR="001A721B" w:rsidRPr="000F1DA7" w:rsidRDefault="001A721B" w:rsidP="00627D27">
            <w:pPr>
              <w:pStyle w:val="TableText"/>
            </w:pPr>
            <w:r w:rsidRPr="000F1DA7">
              <w:lastRenderedPageBreak/>
              <w:t>90843</w:t>
            </w:r>
          </w:p>
        </w:tc>
        <w:tc>
          <w:tcPr>
            <w:tcW w:w="1485" w:type="pct"/>
            <w:noWrap/>
            <w:hideMark/>
          </w:tcPr>
          <w:p w14:paraId="06ADE3EF" w14:textId="77777777" w:rsidR="001A721B" w:rsidRPr="000F1DA7" w:rsidRDefault="001A721B" w:rsidP="00627D27">
            <w:pPr>
              <w:pStyle w:val="TableText"/>
            </w:pPr>
            <w:r w:rsidRPr="000F1DA7">
              <w:t>Slash 200 SL Herbicide</w:t>
            </w:r>
          </w:p>
        </w:tc>
        <w:tc>
          <w:tcPr>
            <w:tcW w:w="1642" w:type="pct"/>
            <w:noWrap/>
            <w:hideMark/>
          </w:tcPr>
          <w:p w14:paraId="580DEF29" w14:textId="77777777" w:rsidR="001A721B" w:rsidRPr="000F1DA7" w:rsidRDefault="001A721B" w:rsidP="00627D27">
            <w:pPr>
              <w:pStyle w:val="TableText"/>
            </w:pPr>
            <w:r w:rsidRPr="000F1DA7">
              <w:t>Asiatic Agricultural Industries Pte Ltd</w:t>
            </w:r>
          </w:p>
        </w:tc>
        <w:tc>
          <w:tcPr>
            <w:tcW w:w="1172" w:type="pct"/>
          </w:tcPr>
          <w:p w14:paraId="299CDF99" w14:textId="1C97BE41" w:rsidR="001A721B" w:rsidRPr="000F1DA7" w:rsidRDefault="00095044" w:rsidP="00627D27">
            <w:pPr>
              <w:pStyle w:val="TableText"/>
            </w:pPr>
            <w:r>
              <w:t>D</w:t>
            </w:r>
            <w:r w:rsidR="001A721B" w:rsidRPr="00020769">
              <w:t>iquat 200 g/L</w:t>
            </w:r>
          </w:p>
        </w:tc>
      </w:tr>
      <w:tr w:rsidR="008B2FA0" w14:paraId="7C860746" w14:textId="77777777" w:rsidTr="00627D27">
        <w:trPr>
          <w:trHeight w:val="510"/>
        </w:trPr>
        <w:tc>
          <w:tcPr>
            <w:tcW w:w="701" w:type="pct"/>
            <w:noWrap/>
          </w:tcPr>
          <w:p w14:paraId="72B3DFEE" w14:textId="31E5869A" w:rsidR="008B2FA0" w:rsidRPr="000F1DA7" w:rsidRDefault="008B2FA0" w:rsidP="008B2FA0">
            <w:pPr>
              <w:pStyle w:val="TableText"/>
              <w:rPr>
                <w:lang w:eastAsia="en-AU"/>
              </w:rPr>
            </w:pPr>
            <w:r w:rsidRPr="006C7E01">
              <w:t>92386</w:t>
            </w:r>
          </w:p>
        </w:tc>
        <w:tc>
          <w:tcPr>
            <w:tcW w:w="1485" w:type="pct"/>
            <w:noWrap/>
          </w:tcPr>
          <w:p w14:paraId="79A2A917" w14:textId="4D6991AB" w:rsidR="008B2FA0" w:rsidRPr="000F1DA7" w:rsidRDefault="008B2FA0" w:rsidP="008B2FA0">
            <w:pPr>
              <w:pStyle w:val="TableText"/>
              <w:rPr>
                <w:lang w:eastAsia="en-AU"/>
              </w:rPr>
            </w:pPr>
            <w:r w:rsidRPr="006C7E01">
              <w:t>KELPIE DIQUAT 200SL Herbicide</w:t>
            </w:r>
          </w:p>
        </w:tc>
        <w:tc>
          <w:tcPr>
            <w:tcW w:w="1642" w:type="pct"/>
            <w:noWrap/>
          </w:tcPr>
          <w:p w14:paraId="703DCC77" w14:textId="66063126" w:rsidR="008B2FA0" w:rsidRPr="000F1DA7" w:rsidRDefault="008B2FA0" w:rsidP="008B2FA0">
            <w:pPr>
              <w:pStyle w:val="TableText"/>
              <w:rPr>
                <w:lang w:eastAsia="en-AU"/>
              </w:rPr>
            </w:pPr>
            <w:r w:rsidRPr="006C7E01">
              <w:t>SINOCHEM INTERNATIONAL AUSTRALIA PTY. LTD.</w:t>
            </w:r>
          </w:p>
        </w:tc>
        <w:tc>
          <w:tcPr>
            <w:tcW w:w="1172" w:type="pct"/>
          </w:tcPr>
          <w:p w14:paraId="0DD9EDD7" w14:textId="5F104172" w:rsidR="008B2FA0" w:rsidRDefault="008B2FA0" w:rsidP="008B2FA0">
            <w:pPr>
              <w:pStyle w:val="TableText"/>
            </w:pPr>
            <w:r>
              <w:t>D</w:t>
            </w:r>
            <w:r w:rsidRPr="00020769">
              <w:t>iquat 200 g/L</w:t>
            </w:r>
          </w:p>
        </w:tc>
      </w:tr>
      <w:tr w:rsidR="008B2FA0" w14:paraId="22A88681" w14:textId="77777777" w:rsidTr="00627D27">
        <w:trPr>
          <w:trHeight w:val="510"/>
        </w:trPr>
        <w:tc>
          <w:tcPr>
            <w:tcW w:w="701" w:type="pct"/>
            <w:noWrap/>
          </w:tcPr>
          <w:p w14:paraId="2CB1020B" w14:textId="77777777" w:rsidR="008B2FA0" w:rsidRPr="000F1DA7" w:rsidRDefault="008B2FA0" w:rsidP="008B2FA0">
            <w:pPr>
              <w:pStyle w:val="TableText"/>
              <w:rPr>
                <w:lang w:eastAsia="en-AU"/>
              </w:rPr>
            </w:pPr>
            <w:r w:rsidRPr="000F1DA7">
              <w:rPr>
                <w:lang w:eastAsia="en-AU"/>
              </w:rPr>
              <w:t>59878</w:t>
            </w:r>
          </w:p>
        </w:tc>
        <w:tc>
          <w:tcPr>
            <w:tcW w:w="1485" w:type="pct"/>
            <w:noWrap/>
          </w:tcPr>
          <w:p w14:paraId="1DA81C9E" w14:textId="77777777" w:rsidR="008B2FA0" w:rsidRPr="000F1DA7" w:rsidRDefault="008B2FA0" w:rsidP="008B2FA0">
            <w:pPr>
              <w:pStyle w:val="TableText"/>
              <w:rPr>
                <w:lang w:eastAsia="en-AU"/>
              </w:rPr>
            </w:pPr>
            <w:r w:rsidRPr="000F1DA7">
              <w:rPr>
                <w:lang w:eastAsia="en-AU"/>
              </w:rPr>
              <w:t>Genfarm Di-Par 250 Herbicide</w:t>
            </w:r>
          </w:p>
        </w:tc>
        <w:tc>
          <w:tcPr>
            <w:tcW w:w="1642" w:type="pct"/>
            <w:noWrap/>
          </w:tcPr>
          <w:p w14:paraId="555E8ADA" w14:textId="77777777" w:rsidR="008B2FA0" w:rsidRPr="000F1DA7" w:rsidRDefault="008B2FA0" w:rsidP="008B2FA0">
            <w:pPr>
              <w:pStyle w:val="TableText"/>
              <w:rPr>
                <w:lang w:eastAsia="en-AU"/>
              </w:rPr>
            </w:pPr>
            <w:r w:rsidRPr="000F1DA7">
              <w:rPr>
                <w:lang w:eastAsia="en-AU"/>
              </w:rPr>
              <w:t>Nutrien Ag Solutions Limited</w:t>
            </w:r>
          </w:p>
        </w:tc>
        <w:tc>
          <w:tcPr>
            <w:tcW w:w="1172" w:type="pct"/>
          </w:tcPr>
          <w:p w14:paraId="2701A28A" w14:textId="3A933855" w:rsidR="008B2FA0" w:rsidRPr="003B6AFB" w:rsidRDefault="008B2FA0" w:rsidP="008B2FA0">
            <w:pPr>
              <w:pStyle w:val="TableText"/>
            </w:pPr>
            <w:r>
              <w:t>Diquat 115 g/L paraquat 135g/L</w:t>
            </w:r>
          </w:p>
        </w:tc>
      </w:tr>
      <w:tr w:rsidR="008B2FA0" w14:paraId="4E5F8D37" w14:textId="77777777" w:rsidTr="00627D27">
        <w:trPr>
          <w:trHeight w:val="510"/>
        </w:trPr>
        <w:tc>
          <w:tcPr>
            <w:tcW w:w="701" w:type="pct"/>
            <w:noWrap/>
          </w:tcPr>
          <w:p w14:paraId="363CBA9C" w14:textId="77777777" w:rsidR="008B2FA0" w:rsidRPr="000F1DA7" w:rsidRDefault="008B2FA0" w:rsidP="008B2FA0">
            <w:pPr>
              <w:pStyle w:val="TableText"/>
              <w:rPr>
                <w:lang w:eastAsia="en-AU"/>
              </w:rPr>
            </w:pPr>
            <w:r w:rsidRPr="000F1DA7">
              <w:rPr>
                <w:lang w:eastAsia="en-AU"/>
              </w:rPr>
              <w:t>59879</w:t>
            </w:r>
          </w:p>
        </w:tc>
        <w:tc>
          <w:tcPr>
            <w:tcW w:w="1485" w:type="pct"/>
            <w:noWrap/>
          </w:tcPr>
          <w:p w14:paraId="52CFD1E8" w14:textId="77777777" w:rsidR="008B2FA0" w:rsidRPr="000F1DA7" w:rsidRDefault="008B2FA0" w:rsidP="008B2FA0">
            <w:pPr>
              <w:pStyle w:val="TableText"/>
              <w:rPr>
                <w:lang w:eastAsia="en-AU"/>
              </w:rPr>
            </w:pPr>
            <w:r w:rsidRPr="000F1DA7">
              <w:rPr>
                <w:lang w:eastAsia="en-AU"/>
              </w:rPr>
              <w:t>Farmoz Spray &amp; Sow Herbicide</w:t>
            </w:r>
          </w:p>
        </w:tc>
        <w:tc>
          <w:tcPr>
            <w:tcW w:w="1642" w:type="pct"/>
            <w:noWrap/>
          </w:tcPr>
          <w:p w14:paraId="09B485F4" w14:textId="77777777" w:rsidR="008B2FA0" w:rsidRPr="000F1DA7" w:rsidRDefault="008B2FA0" w:rsidP="008B2FA0">
            <w:pPr>
              <w:pStyle w:val="TableText"/>
              <w:rPr>
                <w:lang w:eastAsia="en-AU"/>
              </w:rPr>
            </w:pPr>
            <w:r w:rsidRPr="000F1DA7">
              <w:rPr>
                <w:lang w:eastAsia="en-AU"/>
              </w:rPr>
              <w:t>ADAMA Australia Pty Limited</w:t>
            </w:r>
          </w:p>
        </w:tc>
        <w:tc>
          <w:tcPr>
            <w:tcW w:w="1172" w:type="pct"/>
          </w:tcPr>
          <w:p w14:paraId="6D839EDB" w14:textId="14DDE5CF" w:rsidR="008B2FA0" w:rsidRPr="00F937BF" w:rsidRDefault="008B2FA0" w:rsidP="008B2FA0">
            <w:pPr>
              <w:pStyle w:val="TableText"/>
            </w:pPr>
            <w:r>
              <w:t>Diquat 115 g/L paraquat 135g/L</w:t>
            </w:r>
          </w:p>
        </w:tc>
      </w:tr>
      <w:tr w:rsidR="008B2FA0" w14:paraId="749DD0EA" w14:textId="77777777" w:rsidTr="00627D27">
        <w:trPr>
          <w:trHeight w:val="510"/>
        </w:trPr>
        <w:tc>
          <w:tcPr>
            <w:tcW w:w="701" w:type="pct"/>
            <w:noWrap/>
          </w:tcPr>
          <w:p w14:paraId="42B94F9F" w14:textId="77777777" w:rsidR="008B2FA0" w:rsidRPr="000F1DA7" w:rsidRDefault="008B2FA0" w:rsidP="008B2FA0">
            <w:pPr>
              <w:pStyle w:val="TableText"/>
              <w:rPr>
                <w:lang w:eastAsia="en-AU"/>
              </w:rPr>
            </w:pPr>
            <w:r w:rsidRPr="000F1DA7">
              <w:rPr>
                <w:lang w:eastAsia="en-AU"/>
              </w:rPr>
              <w:t>60287</w:t>
            </w:r>
          </w:p>
        </w:tc>
        <w:tc>
          <w:tcPr>
            <w:tcW w:w="1485" w:type="pct"/>
            <w:noWrap/>
          </w:tcPr>
          <w:p w14:paraId="5A305C07" w14:textId="77777777" w:rsidR="008B2FA0" w:rsidRPr="000F1DA7" w:rsidRDefault="008B2FA0" w:rsidP="008B2FA0">
            <w:pPr>
              <w:pStyle w:val="TableText"/>
              <w:rPr>
                <w:lang w:eastAsia="en-AU"/>
              </w:rPr>
            </w:pPr>
            <w:r w:rsidRPr="000F1DA7">
              <w:rPr>
                <w:lang w:eastAsia="en-AU"/>
              </w:rPr>
              <w:t>Combik 250 Herbicide</w:t>
            </w:r>
          </w:p>
        </w:tc>
        <w:tc>
          <w:tcPr>
            <w:tcW w:w="1642" w:type="pct"/>
            <w:noWrap/>
          </w:tcPr>
          <w:p w14:paraId="0C476D82" w14:textId="77777777" w:rsidR="008B2FA0" w:rsidRPr="000F1DA7" w:rsidRDefault="008B2FA0" w:rsidP="008B2FA0">
            <w:pPr>
              <w:pStyle w:val="TableText"/>
              <w:rPr>
                <w:lang w:eastAsia="en-AU"/>
              </w:rPr>
            </w:pPr>
            <w:r w:rsidRPr="000F1DA7">
              <w:rPr>
                <w:lang w:eastAsia="en-AU"/>
              </w:rPr>
              <w:t>Sinon Australia Pty Limited</w:t>
            </w:r>
          </w:p>
        </w:tc>
        <w:tc>
          <w:tcPr>
            <w:tcW w:w="1172" w:type="pct"/>
          </w:tcPr>
          <w:p w14:paraId="2B40DC76" w14:textId="2ACD93CF" w:rsidR="008B2FA0" w:rsidRDefault="008B2FA0" w:rsidP="008B2FA0">
            <w:pPr>
              <w:pStyle w:val="TableText"/>
            </w:pPr>
            <w:r>
              <w:t>Diquat 115 g/L paraquat 135 g/L</w:t>
            </w:r>
          </w:p>
        </w:tc>
      </w:tr>
      <w:tr w:rsidR="008B2FA0" w14:paraId="77CE3FCE" w14:textId="77777777" w:rsidTr="00627D27">
        <w:trPr>
          <w:trHeight w:val="510"/>
        </w:trPr>
        <w:tc>
          <w:tcPr>
            <w:tcW w:w="701" w:type="pct"/>
            <w:noWrap/>
          </w:tcPr>
          <w:p w14:paraId="65648A6E" w14:textId="77777777" w:rsidR="008B2FA0" w:rsidRPr="000F1DA7" w:rsidRDefault="008B2FA0" w:rsidP="008B2FA0">
            <w:pPr>
              <w:pStyle w:val="TableText"/>
              <w:rPr>
                <w:lang w:eastAsia="en-AU"/>
              </w:rPr>
            </w:pPr>
            <w:r w:rsidRPr="000F1DA7">
              <w:rPr>
                <w:lang w:eastAsia="en-AU"/>
              </w:rPr>
              <w:t>61460</w:t>
            </w:r>
          </w:p>
        </w:tc>
        <w:tc>
          <w:tcPr>
            <w:tcW w:w="1485" w:type="pct"/>
            <w:noWrap/>
          </w:tcPr>
          <w:p w14:paraId="5D1F8DAD" w14:textId="77777777" w:rsidR="008B2FA0" w:rsidRPr="000F1DA7" w:rsidRDefault="008B2FA0" w:rsidP="008B2FA0">
            <w:pPr>
              <w:pStyle w:val="TableText"/>
              <w:rPr>
                <w:lang w:eastAsia="en-AU"/>
              </w:rPr>
            </w:pPr>
            <w:r w:rsidRPr="000F1DA7">
              <w:rPr>
                <w:lang w:eastAsia="en-AU"/>
              </w:rPr>
              <w:t>Alarm Herbicide</w:t>
            </w:r>
          </w:p>
        </w:tc>
        <w:tc>
          <w:tcPr>
            <w:tcW w:w="1642" w:type="pct"/>
            <w:noWrap/>
          </w:tcPr>
          <w:p w14:paraId="1E8B1F62" w14:textId="77777777" w:rsidR="008B2FA0" w:rsidRPr="000F1DA7" w:rsidRDefault="008B2FA0" w:rsidP="008B2FA0">
            <w:pPr>
              <w:pStyle w:val="TableText"/>
              <w:rPr>
                <w:lang w:eastAsia="en-AU"/>
              </w:rPr>
            </w:pPr>
            <w:r w:rsidRPr="000F1DA7">
              <w:rPr>
                <w:lang w:eastAsia="en-AU"/>
              </w:rPr>
              <w:t>Sipcam Pacific Australia Pty Ltd</w:t>
            </w:r>
          </w:p>
        </w:tc>
        <w:tc>
          <w:tcPr>
            <w:tcW w:w="1172" w:type="pct"/>
          </w:tcPr>
          <w:p w14:paraId="5A3FBDE7" w14:textId="092F9817" w:rsidR="008B2FA0" w:rsidRPr="00F937BF" w:rsidRDefault="008B2FA0" w:rsidP="008B2FA0">
            <w:pPr>
              <w:pStyle w:val="TableText"/>
            </w:pPr>
            <w:r>
              <w:t>Diquat 115 g/L paraquat 135 g/L</w:t>
            </w:r>
          </w:p>
        </w:tc>
      </w:tr>
      <w:tr w:rsidR="008B2FA0" w14:paraId="5DCE3973" w14:textId="77777777" w:rsidTr="00627D27">
        <w:trPr>
          <w:trHeight w:val="510"/>
        </w:trPr>
        <w:tc>
          <w:tcPr>
            <w:tcW w:w="701" w:type="pct"/>
            <w:noWrap/>
          </w:tcPr>
          <w:p w14:paraId="3E72BA79" w14:textId="77777777" w:rsidR="008B2FA0" w:rsidRPr="000F1DA7" w:rsidRDefault="008B2FA0" w:rsidP="008B2FA0">
            <w:pPr>
              <w:pStyle w:val="TableText"/>
              <w:rPr>
                <w:lang w:eastAsia="en-AU"/>
              </w:rPr>
            </w:pPr>
            <w:r w:rsidRPr="000F1DA7">
              <w:rPr>
                <w:lang w:eastAsia="en-AU"/>
              </w:rPr>
              <w:t>61860</w:t>
            </w:r>
          </w:p>
        </w:tc>
        <w:tc>
          <w:tcPr>
            <w:tcW w:w="1485" w:type="pct"/>
            <w:noWrap/>
          </w:tcPr>
          <w:p w14:paraId="52687884" w14:textId="77777777" w:rsidR="008B2FA0" w:rsidRPr="000F1DA7" w:rsidRDefault="008B2FA0" w:rsidP="008B2FA0">
            <w:pPr>
              <w:pStyle w:val="TableText"/>
              <w:rPr>
                <w:lang w:eastAsia="en-AU"/>
              </w:rPr>
            </w:pPr>
            <w:r w:rsidRPr="000F1DA7">
              <w:rPr>
                <w:lang w:eastAsia="en-AU"/>
              </w:rPr>
              <w:t>Titan Eos Herbicide</w:t>
            </w:r>
          </w:p>
        </w:tc>
        <w:tc>
          <w:tcPr>
            <w:tcW w:w="1642" w:type="pct"/>
            <w:noWrap/>
          </w:tcPr>
          <w:p w14:paraId="0CE44183" w14:textId="77777777" w:rsidR="008B2FA0" w:rsidRPr="000F1DA7" w:rsidRDefault="008B2FA0" w:rsidP="008B2FA0">
            <w:pPr>
              <w:pStyle w:val="TableText"/>
              <w:rPr>
                <w:lang w:eastAsia="en-AU"/>
              </w:rPr>
            </w:pPr>
            <w:r w:rsidRPr="000F1DA7">
              <w:rPr>
                <w:lang w:eastAsia="en-AU"/>
              </w:rPr>
              <w:t>Titan Ag Pty Ltd</w:t>
            </w:r>
          </w:p>
        </w:tc>
        <w:tc>
          <w:tcPr>
            <w:tcW w:w="1172" w:type="pct"/>
          </w:tcPr>
          <w:p w14:paraId="2BB20519" w14:textId="6641D74E" w:rsidR="008B2FA0" w:rsidRDefault="008B2FA0" w:rsidP="008B2FA0">
            <w:pPr>
              <w:pStyle w:val="TableText"/>
            </w:pPr>
            <w:r>
              <w:t>Diquat 115 g/L paraquat 135 g/L</w:t>
            </w:r>
          </w:p>
        </w:tc>
      </w:tr>
      <w:tr w:rsidR="008B2FA0" w14:paraId="704759E9" w14:textId="77777777" w:rsidTr="00627D27">
        <w:trPr>
          <w:trHeight w:val="510"/>
        </w:trPr>
        <w:tc>
          <w:tcPr>
            <w:tcW w:w="701" w:type="pct"/>
            <w:noWrap/>
          </w:tcPr>
          <w:p w14:paraId="4B7ED16F" w14:textId="77777777" w:rsidR="008B2FA0" w:rsidRPr="000F1DA7" w:rsidRDefault="008B2FA0" w:rsidP="008B2FA0">
            <w:pPr>
              <w:pStyle w:val="TableText"/>
              <w:rPr>
                <w:lang w:eastAsia="en-AU"/>
              </w:rPr>
            </w:pPr>
            <w:r w:rsidRPr="000F1DA7">
              <w:rPr>
                <w:lang w:eastAsia="en-AU"/>
              </w:rPr>
              <w:t>62495</w:t>
            </w:r>
          </w:p>
        </w:tc>
        <w:tc>
          <w:tcPr>
            <w:tcW w:w="1485" w:type="pct"/>
            <w:noWrap/>
          </w:tcPr>
          <w:p w14:paraId="5B35754D" w14:textId="77777777" w:rsidR="008B2FA0" w:rsidRPr="000F1DA7" w:rsidRDefault="008B2FA0" w:rsidP="008B2FA0">
            <w:pPr>
              <w:pStyle w:val="TableText"/>
              <w:rPr>
                <w:lang w:eastAsia="en-AU"/>
              </w:rPr>
            </w:pPr>
            <w:r w:rsidRPr="000F1DA7">
              <w:rPr>
                <w:lang w:eastAsia="en-AU"/>
              </w:rPr>
              <w:t>Sanonda Paraquat/Diquat Herbicide</w:t>
            </w:r>
          </w:p>
        </w:tc>
        <w:tc>
          <w:tcPr>
            <w:tcW w:w="1642" w:type="pct"/>
            <w:noWrap/>
          </w:tcPr>
          <w:p w14:paraId="2CE1ECFB" w14:textId="77777777" w:rsidR="008B2FA0" w:rsidRPr="000F1DA7" w:rsidRDefault="008B2FA0" w:rsidP="008B2FA0">
            <w:pPr>
              <w:pStyle w:val="TableText"/>
              <w:rPr>
                <w:lang w:eastAsia="en-AU"/>
              </w:rPr>
            </w:pPr>
            <w:r w:rsidRPr="000F1DA7">
              <w:rPr>
                <w:lang w:eastAsia="en-AU"/>
              </w:rPr>
              <w:t>Sanonda (Australia) Pty Ltd</w:t>
            </w:r>
          </w:p>
        </w:tc>
        <w:tc>
          <w:tcPr>
            <w:tcW w:w="1172" w:type="pct"/>
          </w:tcPr>
          <w:p w14:paraId="724D2323" w14:textId="5E57A797" w:rsidR="008B2FA0" w:rsidRPr="00F937BF" w:rsidRDefault="008B2FA0" w:rsidP="008B2FA0">
            <w:pPr>
              <w:pStyle w:val="TableText"/>
            </w:pPr>
            <w:r>
              <w:t>Diquat 115 g/L paraquat 135 g/L</w:t>
            </w:r>
          </w:p>
        </w:tc>
      </w:tr>
      <w:tr w:rsidR="008B2FA0" w14:paraId="44841D4F" w14:textId="77777777" w:rsidTr="00627D27">
        <w:trPr>
          <w:trHeight w:val="510"/>
        </w:trPr>
        <w:tc>
          <w:tcPr>
            <w:tcW w:w="701" w:type="pct"/>
            <w:noWrap/>
          </w:tcPr>
          <w:p w14:paraId="7C513F78" w14:textId="77777777" w:rsidR="008B2FA0" w:rsidRPr="000F1DA7" w:rsidRDefault="008B2FA0" w:rsidP="008B2FA0">
            <w:pPr>
              <w:pStyle w:val="TableText"/>
              <w:rPr>
                <w:lang w:eastAsia="en-AU"/>
              </w:rPr>
            </w:pPr>
            <w:r w:rsidRPr="000F1DA7">
              <w:rPr>
                <w:lang w:eastAsia="en-AU"/>
              </w:rPr>
              <w:t>62631</w:t>
            </w:r>
          </w:p>
        </w:tc>
        <w:tc>
          <w:tcPr>
            <w:tcW w:w="1485" w:type="pct"/>
            <w:noWrap/>
          </w:tcPr>
          <w:p w14:paraId="53FCDA4D" w14:textId="77777777" w:rsidR="008B2FA0" w:rsidRPr="000F1DA7" w:rsidRDefault="008B2FA0" w:rsidP="008B2FA0">
            <w:pPr>
              <w:pStyle w:val="TableText"/>
              <w:rPr>
                <w:lang w:eastAsia="en-AU"/>
              </w:rPr>
            </w:pPr>
            <w:r w:rsidRPr="000F1DA7">
              <w:rPr>
                <w:lang w:eastAsia="en-AU"/>
              </w:rPr>
              <w:t>Accensi Paraquat/Diquat 250 Herbicide</w:t>
            </w:r>
          </w:p>
        </w:tc>
        <w:tc>
          <w:tcPr>
            <w:tcW w:w="1642" w:type="pct"/>
            <w:noWrap/>
          </w:tcPr>
          <w:p w14:paraId="264F919E" w14:textId="77777777" w:rsidR="008B2FA0" w:rsidRPr="000F1DA7" w:rsidRDefault="008B2FA0" w:rsidP="008B2FA0">
            <w:pPr>
              <w:pStyle w:val="TableText"/>
              <w:rPr>
                <w:lang w:eastAsia="en-AU"/>
              </w:rPr>
            </w:pPr>
            <w:r w:rsidRPr="000F1DA7">
              <w:rPr>
                <w:lang w:eastAsia="en-AU"/>
              </w:rPr>
              <w:t>Accensi Pty Ltd</w:t>
            </w:r>
          </w:p>
        </w:tc>
        <w:tc>
          <w:tcPr>
            <w:tcW w:w="1172" w:type="pct"/>
          </w:tcPr>
          <w:p w14:paraId="5592257A" w14:textId="2D4ADE6D" w:rsidR="008B2FA0" w:rsidRDefault="008B2FA0" w:rsidP="008B2FA0">
            <w:pPr>
              <w:pStyle w:val="TableText"/>
            </w:pPr>
            <w:r>
              <w:t>Diquat 115 g/L paraquat 135 g/L</w:t>
            </w:r>
          </w:p>
        </w:tc>
      </w:tr>
      <w:tr w:rsidR="008B2FA0" w14:paraId="67C9409D" w14:textId="77777777" w:rsidTr="00627D27">
        <w:trPr>
          <w:trHeight w:val="510"/>
        </w:trPr>
        <w:tc>
          <w:tcPr>
            <w:tcW w:w="701" w:type="pct"/>
            <w:noWrap/>
          </w:tcPr>
          <w:p w14:paraId="1B6530D9" w14:textId="77777777" w:rsidR="008B2FA0" w:rsidRPr="000F1DA7" w:rsidRDefault="008B2FA0" w:rsidP="008B2FA0">
            <w:pPr>
              <w:pStyle w:val="TableText"/>
              <w:rPr>
                <w:lang w:eastAsia="en-AU"/>
              </w:rPr>
            </w:pPr>
            <w:r w:rsidRPr="000F1DA7">
              <w:rPr>
                <w:lang w:eastAsia="en-AU"/>
              </w:rPr>
              <w:t>63274</w:t>
            </w:r>
          </w:p>
        </w:tc>
        <w:tc>
          <w:tcPr>
            <w:tcW w:w="1485" w:type="pct"/>
            <w:noWrap/>
          </w:tcPr>
          <w:p w14:paraId="140FC3CF" w14:textId="77777777" w:rsidR="008B2FA0" w:rsidRPr="000F1DA7" w:rsidRDefault="008B2FA0" w:rsidP="008B2FA0">
            <w:pPr>
              <w:pStyle w:val="TableText"/>
              <w:rPr>
                <w:lang w:eastAsia="en-AU"/>
              </w:rPr>
            </w:pPr>
            <w:r w:rsidRPr="000F1DA7">
              <w:rPr>
                <w:lang w:eastAsia="en-AU"/>
              </w:rPr>
              <w:t>Uni-Spray 250 Herbicide</w:t>
            </w:r>
          </w:p>
        </w:tc>
        <w:tc>
          <w:tcPr>
            <w:tcW w:w="1642" w:type="pct"/>
            <w:noWrap/>
          </w:tcPr>
          <w:p w14:paraId="3BD7A0E9" w14:textId="77777777" w:rsidR="008B2FA0" w:rsidRPr="000F1DA7" w:rsidRDefault="008B2FA0" w:rsidP="008B2FA0">
            <w:pPr>
              <w:pStyle w:val="TableText"/>
              <w:rPr>
                <w:lang w:eastAsia="en-AU"/>
              </w:rPr>
            </w:pPr>
            <w:r w:rsidRPr="000F1DA7">
              <w:rPr>
                <w:lang w:eastAsia="en-AU"/>
              </w:rPr>
              <w:t>UPL Australia Pty Ltd</w:t>
            </w:r>
          </w:p>
        </w:tc>
        <w:tc>
          <w:tcPr>
            <w:tcW w:w="1172" w:type="pct"/>
          </w:tcPr>
          <w:p w14:paraId="5A44D3C6" w14:textId="7EACD2A6" w:rsidR="008B2FA0" w:rsidRPr="00F937BF" w:rsidRDefault="008B2FA0" w:rsidP="008B2FA0">
            <w:pPr>
              <w:pStyle w:val="TableText"/>
            </w:pPr>
            <w:r>
              <w:t>Diquat 115 g/L paraquat 135 g/L</w:t>
            </w:r>
          </w:p>
        </w:tc>
      </w:tr>
      <w:tr w:rsidR="008B2FA0" w14:paraId="0E56E97F" w14:textId="77777777" w:rsidTr="00627D27">
        <w:trPr>
          <w:trHeight w:val="510"/>
        </w:trPr>
        <w:tc>
          <w:tcPr>
            <w:tcW w:w="701" w:type="pct"/>
            <w:noWrap/>
          </w:tcPr>
          <w:p w14:paraId="2EC0B4CE" w14:textId="77777777" w:rsidR="008B2FA0" w:rsidRPr="000F1DA7" w:rsidRDefault="008B2FA0" w:rsidP="008B2FA0">
            <w:pPr>
              <w:pStyle w:val="TableText"/>
              <w:rPr>
                <w:lang w:eastAsia="en-AU"/>
              </w:rPr>
            </w:pPr>
            <w:r w:rsidRPr="000F1DA7">
              <w:rPr>
                <w:lang w:eastAsia="en-AU"/>
              </w:rPr>
              <w:t>63565</w:t>
            </w:r>
          </w:p>
        </w:tc>
        <w:tc>
          <w:tcPr>
            <w:tcW w:w="1485" w:type="pct"/>
            <w:noWrap/>
          </w:tcPr>
          <w:p w14:paraId="31E520A6" w14:textId="77777777" w:rsidR="008B2FA0" w:rsidRPr="000F1DA7" w:rsidRDefault="008B2FA0" w:rsidP="008B2FA0">
            <w:pPr>
              <w:pStyle w:val="TableText"/>
              <w:rPr>
                <w:lang w:eastAsia="en-AU"/>
              </w:rPr>
            </w:pPr>
            <w:r w:rsidRPr="000F1DA7">
              <w:rPr>
                <w:lang w:eastAsia="en-AU"/>
              </w:rPr>
              <w:t>Ozcrop Blowout Herbicide</w:t>
            </w:r>
          </w:p>
        </w:tc>
        <w:tc>
          <w:tcPr>
            <w:tcW w:w="1642" w:type="pct"/>
            <w:noWrap/>
          </w:tcPr>
          <w:p w14:paraId="3E2243AA" w14:textId="77777777" w:rsidR="008B2FA0" w:rsidRPr="000F1DA7" w:rsidRDefault="008B2FA0" w:rsidP="008B2FA0">
            <w:pPr>
              <w:pStyle w:val="TableText"/>
              <w:rPr>
                <w:lang w:eastAsia="en-AU"/>
              </w:rPr>
            </w:pPr>
            <w:r w:rsidRPr="000F1DA7">
              <w:rPr>
                <w:lang w:eastAsia="en-AU"/>
              </w:rPr>
              <w:t>Oz Crop Pty Ltd</w:t>
            </w:r>
          </w:p>
        </w:tc>
        <w:tc>
          <w:tcPr>
            <w:tcW w:w="1172" w:type="pct"/>
          </w:tcPr>
          <w:p w14:paraId="438AB5E9" w14:textId="27663FDC" w:rsidR="008B2FA0" w:rsidRDefault="008B2FA0" w:rsidP="008B2FA0">
            <w:pPr>
              <w:pStyle w:val="TableText"/>
            </w:pPr>
            <w:r>
              <w:t>Diquat 115 g/L paraquat 135 g/L</w:t>
            </w:r>
          </w:p>
        </w:tc>
      </w:tr>
      <w:tr w:rsidR="008B2FA0" w14:paraId="0B741C03" w14:textId="77777777" w:rsidTr="00627D27">
        <w:trPr>
          <w:trHeight w:val="510"/>
        </w:trPr>
        <w:tc>
          <w:tcPr>
            <w:tcW w:w="701" w:type="pct"/>
            <w:noWrap/>
          </w:tcPr>
          <w:p w14:paraId="37486735" w14:textId="77777777" w:rsidR="008B2FA0" w:rsidRPr="000F1DA7" w:rsidRDefault="008B2FA0" w:rsidP="008B2FA0">
            <w:pPr>
              <w:pStyle w:val="TableText"/>
              <w:rPr>
                <w:lang w:eastAsia="en-AU"/>
              </w:rPr>
            </w:pPr>
            <w:r w:rsidRPr="000F1DA7">
              <w:rPr>
                <w:lang w:eastAsia="en-AU"/>
              </w:rPr>
              <w:t>64325</w:t>
            </w:r>
          </w:p>
        </w:tc>
        <w:tc>
          <w:tcPr>
            <w:tcW w:w="1485" w:type="pct"/>
            <w:noWrap/>
          </w:tcPr>
          <w:p w14:paraId="6FAC2D53" w14:textId="77777777" w:rsidR="008B2FA0" w:rsidRPr="000F1DA7" w:rsidRDefault="008B2FA0" w:rsidP="008B2FA0">
            <w:pPr>
              <w:pStyle w:val="TableText"/>
              <w:rPr>
                <w:lang w:eastAsia="en-AU"/>
              </w:rPr>
            </w:pPr>
            <w:r w:rsidRPr="000F1DA7">
              <w:rPr>
                <w:lang w:eastAsia="en-AU"/>
              </w:rPr>
              <w:t>Farmalinx Paradat Herbicide</w:t>
            </w:r>
          </w:p>
        </w:tc>
        <w:tc>
          <w:tcPr>
            <w:tcW w:w="1642" w:type="pct"/>
            <w:noWrap/>
          </w:tcPr>
          <w:p w14:paraId="3B53B786" w14:textId="77777777" w:rsidR="008B2FA0" w:rsidRPr="000F1DA7" w:rsidRDefault="008B2FA0" w:rsidP="008B2FA0">
            <w:pPr>
              <w:pStyle w:val="TableText"/>
              <w:rPr>
                <w:lang w:eastAsia="en-AU"/>
              </w:rPr>
            </w:pPr>
            <w:r w:rsidRPr="000F1DA7">
              <w:rPr>
                <w:lang w:eastAsia="en-AU"/>
              </w:rPr>
              <w:t>Farmalinx Pty Ltd</w:t>
            </w:r>
          </w:p>
        </w:tc>
        <w:tc>
          <w:tcPr>
            <w:tcW w:w="1172" w:type="pct"/>
          </w:tcPr>
          <w:p w14:paraId="15B45896" w14:textId="797EDF83" w:rsidR="008B2FA0" w:rsidRPr="00F937BF" w:rsidRDefault="008B2FA0" w:rsidP="008B2FA0">
            <w:pPr>
              <w:pStyle w:val="TableText"/>
            </w:pPr>
            <w:r>
              <w:t>Diquat 115 g/L paraquat 135 g/L</w:t>
            </w:r>
          </w:p>
        </w:tc>
      </w:tr>
      <w:tr w:rsidR="008B2FA0" w14:paraId="387B5E25" w14:textId="77777777" w:rsidTr="00627D27">
        <w:trPr>
          <w:trHeight w:val="510"/>
        </w:trPr>
        <w:tc>
          <w:tcPr>
            <w:tcW w:w="701" w:type="pct"/>
            <w:noWrap/>
          </w:tcPr>
          <w:p w14:paraId="00636560" w14:textId="77777777" w:rsidR="008B2FA0" w:rsidRPr="000F1DA7" w:rsidRDefault="008B2FA0" w:rsidP="008B2FA0">
            <w:pPr>
              <w:pStyle w:val="TableText"/>
              <w:rPr>
                <w:lang w:eastAsia="en-AU"/>
              </w:rPr>
            </w:pPr>
            <w:r w:rsidRPr="000F1DA7">
              <w:rPr>
                <w:lang w:eastAsia="en-AU"/>
              </w:rPr>
              <w:t>64549</w:t>
            </w:r>
          </w:p>
        </w:tc>
        <w:tc>
          <w:tcPr>
            <w:tcW w:w="1485" w:type="pct"/>
            <w:noWrap/>
          </w:tcPr>
          <w:p w14:paraId="0034D5E4" w14:textId="6E53AD4A" w:rsidR="008B2FA0" w:rsidRPr="000F1DA7" w:rsidRDefault="008B2FA0" w:rsidP="008B2FA0">
            <w:pPr>
              <w:pStyle w:val="TableText"/>
              <w:rPr>
                <w:lang w:eastAsia="en-AU"/>
              </w:rPr>
            </w:pPr>
            <w:r w:rsidRPr="000F1DA7">
              <w:rPr>
                <w:lang w:eastAsia="en-AU"/>
              </w:rPr>
              <w:t>Naadco Paraquat Diquat</w:t>
            </w:r>
            <w:r>
              <w:rPr>
                <w:lang w:eastAsia="en-AU"/>
              </w:rPr>
              <w:t> </w:t>
            </w:r>
            <w:r w:rsidRPr="000F1DA7">
              <w:rPr>
                <w:lang w:eastAsia="en-AU"/>
              </w:rPr>
              <w:t>250</w:t>
            </w:r>
            <w:r>
              <w:rPr>
                <w:lang w:eastAsia="en-AU"/>
              </w:rPr>
              <w:t> </w:t>
            </w:r>
            <w:r w:rsidRPr="000F1DA7">
              <w:rPr>
                <w:lang w:eastAsia="en-AU"/>
              </w:rPr>
              <w:t>Herbicide</w:t>
            </w:r>
          </w:p>
        </w:tc>
        <w:tc>
          <w:tcPr>
            <w:tcW w:w="1642" w:type="pct"/>
            <w:noWrap/>
          </w:tcPr>
          <w:p w14:paraId="05FE4049" w14:textId="77777777" w:rsidR="008B2FA0" w:rsidRPr="000F1DA7" w:rsidRDefault="008B2FA0" w:rsidP="008B2FA0">
            <w:pPr>
              <w:pStyle w:val="TableText"/>
              <w:rPr>
                <w:lang w:eastAsia="en-AU"/>
              </w:rPr>
            </w:pPr>
            <w:r w:rsidRPr="000F1DA7">
              <w:rPr>
                <w:lang w:eastAsia="en-AU"/>
              </w:rPr>
              <w:t>New Australia Agricultural Development Company Pty Ltd</w:t>
            </w:r>
          </w:p>
        </w:tc>
        <w:tc>
          <w:tcPr>
            <w:tcW w:w="1172" w:type="pct"/>
          </w:tcPr>
          <w:p w14:paraId="05F4D1B4" w14:textId="0D32ABB2" w:rsidR="008B2FA0" w:rsidRDefault="008B2FA0" w:rsidP="008B2FA0">
            <w:pPr>
              <w:pStyle w:val="TableText"/>
            </w:pPr>
            <w:r>
              <w:t>Diquat 115 g/L paraquat 135 g/L</w:t>
            </w:r>
          </w:p>
        </w:tc>
      </w:tr>
      <w:tr w:rsidR="008B2FA0" w14:paraId="43D25BE8" w14:textId="77777777" w:rsidTr="00627D27">
        <w:trPr>
          <w:trHeight w:val="510"/>
        </w:trPr>
        <w:tc>
          <w:tcPr>
            <w:tcW w:w="701" w:type="pct"/>
            <w:noWrap/>
          </w:tcPr>
          <w:p w14:paraId="6FD77DCA" w14:textId="77777777" w:rsidR="008B2FA0" w:rsidRPr="000F1DA7" w:rsidRDefault="008B2FA0" w:rsidP="008B2FA0">
            <w:pPr>
              <w:pStyle w:val="TableText"/>
              <w:rPr>
                <w:lang w:eastAsia="en-AU"/>
              </w:rPr>
            </w:pPr>
            <w:r w:rsidRPr="000F1DA7">
              <w:rPr>
                <w:lang w:eastAsia="en-AU"/>
              </w:rPr>
              <w:t>64704</w:t>
            </w:r>
          </w:p>
        </w:tc>
        <w:tc>
          <w:tcPr>
            <w:tcW w:w="1485" w:type="pct"/>
            <w:noWrap/>
          </w:tcPr>
          <w:p w14:paraId="3901B21C" w14:textId="77777777" w:rsidR="008B2FA0" w:rsidRPr="000F1DA7" w:rsidRDefault="008B2FA0" w:rsidP="008B2FA0">
            <w:pPr>
              <w:pStyle w:val="TableText"/>
              <w:rPr>
                <w:lang w:eastAsia="en-AU"/>
              </w:rPr>
            </w:pPr>
            <w:r w:rsidRPr="000F1DA7">
              <w:rPr>
                <w:lang w:eastAsia="en-AU"/>
              </w:rPr>
              <w:t>Fosterra Paraquat / Diquat Herbicide</w:t>
            </w:r>
          </w:p>
        </w:tc>
        <w:tc>
          <w:tcPr>
            <w:tcW w:w="1642" w:type="pct"/>
            <w:noWrap/>
          </w:tcPr>
          <w:p w14:paraId="111A9C3D" w14:textId="77777777" w:rsidR="008B2FA0" w:rsidRPr="000F1DA7" w:rsidRDefault="008B2FA0" w:rsidP="008B2FA0">
            <w:pPr>
              <w:pStyle w:val="TableText"/>
              <w:rPr>
                <w:lang w:eastAsia="en-AU"/>
              </w:rPr>
            </w:pPr>
            <w:r w:rsidRPr="000F1DA7">
              <w:rPr>
                <w:lang w:eastAsia="en-AU"/>
              </w:rPr>
              <w:t>Fosterra Pty Ltd</w:t>
            </w:r>
          </w:p>
        </w:tc>
        <w:tc>
          <w:tcPr>
            <w:tcW w:w="1172" w:type="pct"/>
          </w:tcPr>
          <w:p w14:paraId="44E88F40" w14:textId="7E497B72" w:rsidR="008B2FA0" w:rsidRPr="00F937BF" w:rsidRDefault="008B2FA0" w:rsidP="008B2FA0">
            <w:pPr>
              <w:pStyle w:val="TableText"/>
            </w:pPr>
            <w:r>
              <w:t>Diquat 115 g/L paraquat 135g/L</w:t>
            </w:r>
          </w:p>
        </w:tc>
      </w:tr>
      <w:tr w:rsidR="008B2FA0" w14:paraId="3D01C02D" w14:textId="77777777" w:rsidTr="00627D27">
        <w:trPr>
          <w:trHeight w:val="510"/>
        </w:trPr>
        <w:tc>
          <w:tcPr>
            <w:tcW w:w="701" w:type="pct"/>
            <w:noWrap/>
          </w:tcPr>
          <w:p w14:paraId="781CB536" w14:textId="77777777" w:rsidR="008B2FA0" w:rsidRPr="000F1DA7" w:rsidRDefault="008B2FA0" w:rsidP="008B2FA0">
            <w:pPr>
              <w:pStyle w:val="TableText"/>
              <w:rPr>
                <w:lang w:eastAsia="en-AU"/>
              </w:rPr>
            </w:pPr>
            <w:r w:rsidRPr="000F1DA7">
              <w:rPr>
                <w:lang w:eastAsia="en-AU"/>
              </w:rPr>
              <w:t>64802</w:t>
            </w:r>
          </w:p>
        </w:tc>
        <w:tc>
          <w:tcPr>
            <w:tcW w:w="1485" w:type="pct"/>
            <w:noWrap/>
          </w:tcPr>
          <w:p w14:paraId="0060C1F8" w14:textId="77777777" w:rsidR="008B2FA0" w:rsidRPr="000F1DA7" w:rsidRDefault="008B2FA0" w:rsidP="008B2FA0">
            <w:pPr>
              <w:pStyle w:val="TableText"/>
              <w:rPr>
                <w:lang w:eastAsia="en-AU"/>
              </w:rPr>
            </w:pPr>
            <w:r w:rsidRPr="000F1DA7">
              <w:rPr>
                <w:lang w:eastAsia="en-AU"/>
              </w:rPr>
              <w:t>Kwicknock 250 Herbicide</w:t>
            </w:r>
          </w:p>
        </w:tc>
        <w:tc>
          <w:tcPr>
            <w:tcW w:w="1642" w:type="pct"/>
            <w:noWrap/>
          </w:tcPr>
          <w:p w14:paraId="1AFE098F" w14:textId="047B4FC9" w:rsidR="008B2FA0" w:rsidRPr="000F1DA7" w:rsidRDefault="008B2FA0" w:rsidP="008B2FA0">
            <w:pPr>
              <w:pStyle w:val="TableText"/>
              <w:rPr>
                <w:lang w:eastAsia="en-AU"/>
              </w:rPr>
            </w:pPr>
            <w:r w:rsidRPr="000F1DA7">
              <w:rPr>
                <w:lang w:eastAsia="en-AU"/>
              </w:rPr>
              <w:t>Grow Choice Pty L</w:t>
            </w:r>
            <w:r>
              <w:rPr>
                <w:lang w:eastAsia="en-AU"/>
              </w:rPr>
              <w:t>t</w:t>
            </w:r>
            <w:r w:rsidRPr="000F1DA7">
              <w:rPr>
                <w:lang w:eastAsia="en-AU"/>
              </w:rPr>
              <w:t>d</w:t>
            </w:r>
          </w:p>
        </w:tc>
        <w:tc>
          <w:tcPr>
            <w:tcW w:w="1172" w:type="pct"/>
          </w:tcPr>
          <w:p w14:paraId="1EC16AD9" w14:textId="581B2595" w:rsidR="008B2FA0" w:rsidRDefault="008B2FA0" w:rsidP="008B2FA0">
            <w:pPr>
              <w:pStyle w:val="TableText"/>
            </w:pPr>
            <w:r>
              <w:t>Diquat 115 g/L paraquat 135 g/L</w:t>
            </w:r>
          </w:p>
        </w:tc>
      </w:tr>
      <w:tr w:rsidR="008B2FA0" w14:paraId="2C27CE49" w14:textId="77777777" w:rsidTr="00627D27">
        <w:trPr>
          <w:trHeight w:val="510"/>
        </w:trPr>
        <w:tc>
          <w:tcPr>
            <w:tcW w:w="701" w:type="pct"/>
            <w:noWrap/>
          </w:tcPr>
          <w:p w14:paraId="07364AB4" w14:textId="77777777" w:rsidR="008B2FA0" w:rsidRPr="000F1DA7" w:rsidRDefault="008B2FA0" w:rsidP="008B2FA0">
            <w:pPr>
              <w:pStyle w:val="TableText"/>
              <w:rPr>
                <w:lang w:eastAsia="en-AU"/>
              </w:rPr>
            </w:pPr>
            <w:r w:rsidRPr="000F1DA7">
              <w:rPr>
                <w:lang w:eastAsia="en-AU"/>
              </w:rPr>
              <w:t>65295</w:t>
            </w:r>
          </w:p>
        </w:tc>
        <w:tc>
          <w:tcPr>
            <w:tcW w:w="1485" w:type="pct"/>
            <w:noWrap/>
          </w:tcPr>
          <w:p w14:paraId="48DC9263" w14:textId="36C1FB8E" w:rsidR="008B2FA0" w:rsidRPr="000F1DA7" w:rsidRDefault="008B2FA0" w:rsidP="008B2FA0">
            <w:pPr>
              <w:pStyle w:val="TableText"/>
              <w:rPr>
                <w:lang w:eastAsia="en-AU"/>
              </w:rPr>
            </w:pPr>
            <w:r w:rsidRPr="000F1DA7">
              <w:rPr>
                <w:lang w:eastAsia="en-AU"/>
              </w:rPr>
              <w:t>Rainbow Diqu-Para</w:t>
            </w:r>
            <w:r>
              <w:rPr>
                <w:lang w:eastAsia="en-AU"/>
              </w:rPr>
              <w:t> </w:t>
            </w:r>
            <w:r w:rsidRPr="000F1DA7">
              <w:rPr>
                <w:lang w:eastAsia="en-AU"/>
              </w:rPr>
              <w:t>250</w:t>
            </w:r>
            <w:r>
              <w:rPr>
                <w:lang w:eastAsia="en-AU"/>
              </w:rPr>
              <w:t> </w:t>
            </w:r>
            <w:r w:rsidRPr="000F1DA7">
              <w:rPr>
                <w:lang w:eastAsia="en-AU"/>
              </w:rPr>
              <w:t>Herbicide</w:t>
            </w:r>
          </w:p>
        </w:tc>
        <w:tc>
          <w:tcPr>
            <w:tcW w:w="1642" w:type="pct"/>
            <w:noWrap/>
          </w:tcPr>
          <w:p w14:paraId="50E8C63E" w14:textId="77777777" w:rsidR="008B2FA0" w:rsidRPr="000F1DA7" w:rsidRDefault="008B2FA0" w:rsidP="008B2FA0">
            <w:pPr>
              <w:pStyle w:val="TableText"/>
              <w:rPr>
                <w:lang w:eastAsia="en-AU"/>
              </w:rPr>
            </w:pPr>
            <w:r w:rsidRPr="000F1DA7">
              <w:rPr>
                <w:lang w:eastAsia="en-AU"/>
              </w:rPr>
              <w:t>Shandong Rainbow International Co Ltd</w:t>
            </w:r>
          </w:p>
        </w:tc>
        <w:tc>
          <w:tcPr>
            <w:tcW w:w="1172" w:type="pct"/>
          </w:tcPr>
          <w:p w14:paraId="0D0A100B" w14:textId="29956876" w:rsidR="008B2FA0" w:rsidRPr="00F937BF" w:rsidRDefault="008B2FA0" w:rsidP="008B2FA0">
            <w:pPr>
              <w:pStyle w:val="TableText"/>
            </w:pPr>
            <w:r>
              <w:t>Diquat 115 g/L paraquat 135 g/L</w:t>
            </w:r>
          </w:p>
        </w:tc>
      </w:tr>
      <w:tr w:rsidR="008B2FA0" w14:paraId="52F3F52E" w14:textId="77777777" w:rsidTr="00627D27">
        <w:trPr>
          <w:trHeight w:val="510"/>
        </w:trPr>
        <w:tc>
          <w:tcPr>
            <w:tcW w:w="701" w:type="pct"/>
            <w:noWrap/>
          </w:tcPr>
          <w:p w14:paraId="0E218922" w14:textId="77777777" w:rsidR="008B2FA0" w:rsidRPr="000F1DA7" w:rsidRDefault="008B2FA0" w:rsidP="008B2FA0">
            <w:pPr>
              <w:pStyle w:val="TableText"/>
              <w:rPr>
                <w:lang w:eastAsia="en-AU"/>
              </w:rPr>
            </w:pPr>
            <w:r w:rsidRPr="000F1DA7">
              <w:rPr>
                <w:lang w:eastAsia="en-AU"/>
              </w:rPr>
              <w:t>65708</w:t>
            </w:r>
          </w:p>
        </w:tc>
        <w:tc>
          <w:tcPr>
            <w:tcW w:w="1485" w:type="pct"/>
            <w:noWrap/>
          </w:tcPr>
          <w:p w14:paraId="3796A330" w14:textId="43D9266C" w:rsidR="008B2FA0" w:rsidRPr="000F1DA7" w:rsidRDefault="008B2FA0" w:rsidP="008B2FA0">
            <w:pPr>
              <w:pStyle w:val="TableText"/>
              <w:rPr>
                <w:lang w:eastAsia="en-AU"/>
              </w:rPr>
            </w:pPr>
            <w:r w:rsidRPr="000F1DA7">
              <w:rPr>
                <w:lang w:eastAsia="en-AU"/>
              </w:rPr>
              <w:t>Pacific Diquat/Paraquat 250</w:t>
            </w:r>
            <w:r>
              <w:rPr>
                <w:lang w:eastAsia="en-AU"/>
              </w:rPr>
              <w:t> </w:t>
            </w:r>
            <w:r w:rsidRPr="000F1DA7">
              <w:rPr>
                <w:lang w:eastAsia="en-AU"/>
              </w:rPr>
              <w:t>Herbicide</w:t>
            </w:r>
          </w:p>
        </w:tc>
        <w:tc>
          <w:tcPr>
            <w:tcW w:w="1642" w:type="pct"/>
            <w:noWrap/>
          </w:tcPr>
          <w:p w14:paraId="28FF2701" w14:textId="77777777" w:rsidR="008B2FA0" w:rsidRPr="000F1DA7" w:rsidRDefault="008B2FA0" w:rsidP="008B2FA0">
            <w:pPr>
              <w:pStyle w:val="TableText"/>
              <w:rPr>
                <w:lang w:eastAsia="en-AU"/>
              </w:rPr>
            </w:pPr>
            <w:r w:rsidRPr="000F1DA7">
              <w:rPr>
                <w:lang w:eastAsia="en-AU"/>
              </w:rPr>
              <w:t>Pacific Agriscience Pty Ltd</w:t>
            </w:r>
          </w:p>
        </w:tc>
        <w:tc>
          <w:tcPr>
            <w:tcW w:w="1172" w:type="pct"/>
          </w:tcPr>
          <w:p w14:paraId="5F881E8A" w14:textId="54EB290A" w:rsidR="008B2FA0" w:rsidRDefault="008B2FA0" w:rsidP="008B2FA0">
            <w:pPr>
              <w:pStyle w:val="TableText"/>
            </w:pPr>
            <w:r>
              <w:t>Diquat 115 g/L paraquat 135 g/L</w:t>
            </w:r>
          </w:p>
        </w:tc>
      </w:tr>
      <w:tr w:rsidR="008B2FA0" w14:paraId="297ABCB4" w14:textId="77777777" w:rsidTr="00627D27">
        <w:trPr>
          <w:trHeight w:val="510"/>
        </w:trPr>
        <w:tc>
          <w:tcPr>
            <w:tcW w:w="701" w:type="pct"/>
            <w:noWrap/>
          </w:tcPr>
          <w:p w14:paraId="7411C158" w14:textId="77777777" w:rsidR="008B2FA0" w:rsidRPr="000F1DA7" w:rsidRDefault="008B2FA0" w:rsidP="008B2FA0">
            <w:pPr>
              <w:pStyle w:val="TableText"/>
              <w:rPr>
                <w:lang w:eastAsia="en-AU"/>
              </w:rPr>
            </w:pPr>
            <w:r w:rsidRPr="000F1DA7">
              <w:rPr>
                <w:lang w:eastAsia="en-AU"/>
              </w:rPr>
              <w:t>66197</w:t>
            </w:r>
          </w:p>
        </w:tc>
        <w:tc>
          <w:tcPr>
            <w:tcW w:w="1485" w:type="pct"/>
            <w:noWrap/>
          </w:tcPr>
          <w:p w14:paraId="683352CA" w14:textId="77777777" w:rsidR="008B2FA0" w:rsidRPr="000F1DA7" w:rsidRDefault="008B2FA0" w:rsidP="008B2FA0">
            <w:pPr>
              <w:pStyle w:val="TableText"/>
              <w:rPr>
                <w:lang w:eastAsia="en-AU"/>
              </w:rPr>
            </w:pPr>
            <w:r w:rsidRPr="000F1DA7">
              <w:rPr>
                <w:lang w:eastAsia="en-AU"/>
              </w:rPr>
              <w:t>Unispray 250 Herbicide</w:t>
            </w:r>
          </w:p>
        </w:tc>
        <w:tc>
          <w:tcPr>
            <w:tcW w:w="1642" w:type="pct"/>
            <w:noWrap/>
          </w:tcPr>
          <w:p w14:paraId="13FBF91C" w14:textId="77777777" w:rsidR="008B2FA0" w:rsidRPr="000F1DA7" w:rsidRDefault="008B2FA0" w:rsidP="008B2FA0">
            <w:pPr>
              <w:pStyle w:val="TableText"/>
              <w:rPr>
                <w:lang w:eastAsia="en-AU"/>
              </w:rPr>
            </w:pPr>
            <w:r w:rsidRPr="000F1DA7">
              <w:rPr>
                <w:lang w:eastAsia="en-AU"/>
              </w:rPr>
              <w:t>UPL Australia Pty Ltd</w:t>
            </w:r>
          </w:p>
        </w:tc>
        <w:tc>
          <w:tcPr>
            <w:tcW w:w="1172" w:type="pct"/>
          </w:tcPr>
          <w:p w14:paraId="449065F6" w14:textId="22C71938" w:rsidR="008B2FA0" w:rsidRPr="00F937BF" w:rsidRDefault="008B2FA0" w:rsidP="008B2FA0">
            <w:pPr>
              <w:pStyle w:val="TableText"/>
            </w:pPr>
            <w:r>
              <w:t>Diquat 115 g/L paraquat 135 g/L</w:t>
            </w:r>
          </w:p>
        </w:tc>
      </w:tr>
      <w:tr w:rsidR="008B2FA0" w14:paraId="55D1624B" w14:textId="77777777" w:rsidTr="00627D27">
        <w:trPr>
          <w:trHeight w:val="510"/>
        </w:trPr>
        <w:tc>
          <w:tcPr>
            <w:tcW w:w="701" w:type="pct"/>
            <w:noWrap/>
          </w:tcPr>
          <w:p w14:paraId="64A5FF75" w14:textId="77777777" w:rsidR="008B2FA0" w:rsidRPr="000F1DA7" w:rsidRDefault="008B2FA0" w:rsidP="008B2FA0">
            <w:pPr>
              <w:pStyle w:val="TableText"/>
              <w:rPr>
                <w:lang w:eastAsia="en-AU"/>
              </w:rPr>
            </w:pPr>
            <w:r w:rsidRPr="000F1DA7">
              <w:rPr>
                <w:lang w:eastAsia="en-AU"/>
              </w:rPr>
              <w:lastRenderedPageBreak/>
              <w:t>66327</w:t>
            </w:r>
          </w:p>
        </w:tc>
        <w:tc>
          <w:tcPr>
            <w:tcW w:w="1485" w:type="pct"/>
            <w:noWrap/>
          </w:tcPr>
          <w:p w14:paraId="4F4622F0" w14:textId="77777777" w:rsidR="008B2FA0" w:rsidRPr="000F1DA7" w:rsidRDefault="008B2FA0" w:rsidP="008B2FA0">
            <w:pPr>
              <w:pStyle w:val="TableText"/>
              <w:rPr>
                <w:lang w:eastAsia="en-AU"/>
              </w:rPr>
            </w:pPr>
            <w:r w:rsidRPr="000F1DA7">
              <w:rPr>
                <w:lang w:eastAsia="en-AU"/>
              </w:rPr>
              <w:t>AW Dismantle Herbicide</w:t>
            </w:r>
          </w:p>
        </w:tc>
        <w:tc>
          <w:tcPr>
            <w:tcW w:w="1642" w:type="pct"/>
            <w:noWrap/>
          </w:tcPr>
          <w:p w14:paraId="50B73F8E" w14:textId="1F562B11" w:rsidR="008B2FA0" w:rsidRPr="000F1DA7" w:rsidRDefault="008B2FA0" w:rsidP="008B2FA0">
            <w:pPr>
              <w:pStyle w:val="TableText"/>
              <w:rPr>
                <w:lang w:eastAsia="en-AU"/>
              </w:rPr>
            </w:pPr>
            <w:r w:rsidRPr="000F1DA7">
              <w:rPr>
                <w:lang w:eastAsia="en-AU"/>
              </w:rPr>
              <w:t>Agri West Pty L</w:t>
            </w:r>
            <w:r>
              <w:rPr>
                <w:lang w:eastAsia="en-AU"/>
              </w:rPr>
              <w:t>t</w:t>
            </w:r>
            <w:r w:rsidRPr="000F1DA7">
              <w:rPr>
                <w:lang w:eastAsia="en-AU"/>
              </w:rPr>
              <w:t>d</w:t>
            </w:r>
          </w:p>
        </w:tc>
        <w:tc>
          <w:tcPr>
            <w:tcW w:w="1172" w:type="pct"/>
          </w:tcPr>
          <w:p w14:paraId="210E19C8" w14:textId="10D1183B" w:rsidR="008B2FA0" w:rsidRDefault="008B2FA0" w:rsidP="008B2FA0">
            <w:pPr>
              <w:pStyle w:val="TableText"/>
            </w:pPr>
            <w:r>
              <w:t>Diquat 115 g/L paraquat 135 g/L</w:t>
            </w:r>
          </w:p>
        </w:tc>
      </w:tr>
      <w:tr w:rsidR="008B2FA0" w14:paraId="67E8596E" w14:textId="77777777" w:rsidTr="00627D27">
        <w:trPr>
          <w:trHeight w:val="510"/>
        </w:trPr>
        <w:tc>
          <w:tcPr>
            <w:tcW w:w="701" w:type="pct"/>
            <w:noWrap/>
          </w:tcPr>
          <w:p w14:paraId="5CB4C384" w14:textId="77777777" w:rsidR="008B2FA0" w:rsidRPr="000F1DA7" w:rsidRDefault="008B2FA0" w:rsidP="008B2FA0">
            <w:pPr>
              <w:pStyle w:val="TableText"/>
              <w:rPr>
                <w:lang w:eastAsia="en-AU"/>
              </w:rPr>
            </w:pPr>
            <w:r w:rsidRPr="000F1DA7">
              <w:rPr>
                <w:lang w:eastAsia="en-AU"/>
              </w:rPr>
              <w:t>66788</w:t>
            </w:r>
          </w:p>
        </w:tc>
        <w:tc>
          <w:tcPr>
            <w:tcW w:w="1485" w:type="pct"/>
            <w:noWrap/>
          </w:tcPr>
          <w:p w14:paraId="1DBD8ADA" w14:textId="77777777" w:rsidR="008B2FA0" w:rsidRPr="000F1DA7" w:rsidRDefault="008B2FA0" w:rsidP="008B2FA0">
            <w:pPr>
              <w:pStyle w:val="TableText"/>
              <w:rPr>
                <w:lang w:eastAsia="en-AU"/>
              </w:rPr>
            </w:pPr>
            <w:r w:rsidRPr="000F1DA7">
              <w:rPr>
                <w:lang w:eastAsia="en-AU"/>
              </w:rPr>
              <w:t>Agro-Essence Paraquat+Diquat 250 Herbicide</w:t>
            </w:r>
          </w:p>
        </w:tc>
        <w:tc>
          <w:tcPr>
            <w:tcW w:w="1642" w:type="pct"/>
            <w:noWrap/>
          </w:tcPr>
          <w:p w14:paraId="0B849641" w14:textId="77777777" w:rsidR="008B2FA0" w:rsidRPr="000F1DA7" w:rsidRDefault="008B2FA0" w:rsidP="008B2FA0">
            <w:pPr>
              <w:pStyle w:val="TableText"/>
              <w:rPr>
                <w:lang w:eastAsia="en-AU"/>
              </w:rPr>
            </w:pPr>
            <w:r w:rsidRPr="000F1DA7">
              <w:rPr>
                <w:lang w:eastAsia="en-AU"/>
              </w:rPr>
              <w:t>Agro-Alliance (Australia) Pty Ltd</w:t>
            </w:r>
          </w:p>
        </w:tc>
        <w:tc>
          <w:tcPr>
            <w:tcW w:w="1172" w:type="pct"/>
          </w:tcPr>
          <w:p w14:paraId="7884F2E8" w14:textId="6031D4DB" w:rsidR="008B2FA0" w:rsidRPr="00F937BF" w:rsidRDefault="008B2FA0" w:rsidP="008B2FA0">
            <w:pPr>
              <w:pStyle w:val="TableText"/>
            </w:pPr>
            <w:r>
              <w:t>Diquat 115 g/L paraquat 135 g/L</w:t>
            </w:r>
          </w:p>
        </w:tc>
      </w:tr>
      <w:tr w:rsidR="008B2FA0" w14:paraId="20F611BC" w14:textId="77777777" w:rsidTr="00627D27">
        <w:trPr>
          <w:trHeight w:val="510"/>
        </w:trPr>
        <w:tc>
          <w:tcPr>
            <w:tcW w:w="701" w:type="pct"/>
            <w:noWrap/>
          </w:tcPr>
          <w:p w14:paraId="57BBB943" w14:textId="77777777" w:rsidR="008B2FA0" w:rsidRPr="000F1DA7" w:rsidRDefault="008B2FA0" w:rsidP="008B2FA0">
            <w:pPr>
              <w:pStyle w:val="TableText"/>
              <w:rPr>
                <w:lang w:eastAsia="en-AU"/>
              </w:rPr>
            </w:pPr>
            <w:r w:rsidRPr="000F1DA7">
              <w:rPr>
                <w:lang w:eastAsia="en-AU"/>
              </w:rPr>
              <w:t>67399</w:t>
            </w:r>
          </w:p>
        </w:tc>
        <w:tc>
          <w:tcPr>
            <w:tcW w:w="1485" w:type="pct"/>
            <w:noWrap/>
          </w:tcPr>
          <w:p w14:paraId="57BF132F" w14:textId="77777777" w:rsidR="008B2FA0" w:rsidRPr="000F1DA7" w:rsidRDefault="008B2FA0" w:rsidP="008B2FA0">
            <w:pPr>
              <w:pStyle w:val="TableText"/>
              <w:rPr>
                <w:lang w:eastAsia="en-AU"/>
              </w:rPr>
            </w:pPr>
            <w:r w:rsidRPr="000F1DA7">
              <w:rPr>
                <w:lang w:eastAsia="en-AU"/>
              </w:rPr>
              <w:t>Easyfarm Paraquat-Diquat 250 Herbicide</w:t>
            </w:r>
          </w:p>
        </w:tc>
        <w:tc>
          <w:tcPr>
            <w:tcW w:w="1642" w:type="pct"/>
            <w:noWrap/>
          </w:tcPr>
          <w:p w14:paraId="584FD5BA" w14:textId="77777777" w:rsidR="008B2FA0" w:rsidRPr="000F1DA7" w:rsidRDefault="008B2FA0" w:rsidP="008B2FA0">
            <w:pPr>
              <w:pStyle w:val="TableText"/>
              <w:rPr>
                <w:lang w:eastAsia="en-AU"/>
              </w:rPr>
            </w:pPr>
            <w:r w:rsidRPr="000F1DA7">
              <w:rPr>
                <w:lang w:eastAsia="en-AU"/>
              </w:rPr>
              <w:t>Easyfarm Pty Ltd</w:t>
            </w:r>
          </w:p>
        </w:tc>
        <w:tc>
          <w:tcPr>
            <w:tcW w:w="1172" w:type="pct"/>
          </w:tcPr>
          <w:p w14:paraId="09C730BE" w14:textId="72E77C33" w:rsidR="008B2FA0" w:rsidRDefault="008B2FA0" w:rsidP="008B2FA0">
            <w:pPr>
              <w:pStyle w:val="TableText"/>
            </w:pPr>
            <w:r>
              <w:t>Diquat 115 g/L paraquat 135 g/L</w:t>
            </w:r>
          </w:p>
        </w:tc>
      </w:tr>
      <w:tr w:rsidR="008B2FA0" w14:paraId="542F7836" w14:textId="77777777" w:rsidTr="00627D27">
        <w:trPr>
          <w:trHeight w:val="510"/>
        </w:trPr>
        <w:tc>
          <w:tcPr>
            <w:tcW w:w="701" w:type="pct"/>
            <w:noWrap/>
          </w:tcPr>
          <w:p w14:paraId="1B132414" w14:textId="77777777" w:rsidR="008B2FA0" w:rsidRPr="000F1DA7" w:rsidRDefault="008B2FA0" w:rsidP="008B2FA0">
            <w:pPr>
              <w:pStyle w:val="TableText"/>
              <w:rPr>
                <w:lang w:eastAsia="en-AU"/>
              </w:rPr>
            </w:pPr>
            <w:r w:rsidRPr="000F1DA7">
              <w:rPr>
                <w:lang w:eastAsia="en-AU"/>
              </w:rPr>
              <w:t>67627</w:t>
            </w:r>
          </w:p>
        </w:tc>
        <w:tc>
          <w:tcPr>
            <w:tcW w:w="1485" w:type="pct"/>
            <w:noWrap/>
          </w:tcPr>
          <w:p w14:paraId="485BD162" w14:textId="20BEFFAA" w:rsidR="008B2FA0" w:rsidRPr="000F1DA7" w:rsidRDefault="008B2FA0" w:rsidP="008B2FA0">
            <w:pPr>
              <w:pStyle w:val="TableText"/>
              <w:rPr>
                <w:lang w:eastAsia="en-AU"/>
              </w:rPr>
            </w:pPr>
            <w:r w:rsidRPr="000F1DA7">
              <w:rPr>
                <w:lang w:eastAsia="en-AU"/>
              </w:rPr>
              <w:t>Apparent Weedy Seedy 250</w:t>
            </w:r>
            <w:r>
              <w:rPr>
                <w:lang w:eastAsia="en-AU"/>
              </w:rPr>
              <w:t> </w:t>
            </w:r>
            <w:r w:rsidRPr="000F1DA7">
              <w:rPr>
                <w:lang w:eastAsia="en-AU"/>
              </w:rPr>
              <w:t>Herbicide</w:t>
            </w:r>
          </w:p>
        </w:tc>
        <w:tc>
          <w:tcPr>
            <w:tcW w:w="1642" w:type="pct"/>
            <w:noWrap/>
          </w:tcPr>
          <w:p w14:paraId="057C6656" w14:textId="77777777" w:rsidR="008B2FA0" w:rsidRPr="000F1DA7" w:rsidRDefault="008B2FA0" w:rsidP="008B2FA0">
            <w:pPr>
              <w:pStyle w:val="TableText"/>
              <w:rPr>
                <w:lang w:eastAsia="en-AU"/>
              </w:rPr>
            </w:pPr>
            <w:r w:rsidRPr="000F1DA7">
              <w:rPr>
                <w:lang w:eastAsia="en-AU"/>
              </w:rPr>
              <w:t>Titan Ag Pty Ltd</w:t>
            </w:r>
          </w:p>
        </w:tc>
        <w:tc>
          <w:tcPr>
            <w:tcW w:w="1172" w:type="pct"/>
          </w:tcPr>
          <w:p w14:paraId="106E9A88" w14:textId="2EF50682" w:rsidR="008B2FA0" w:rsidRPr="00F937BF" w:rsidRDefault="008B2FA0" w:rsidP="008B2FA0">
            <w:pPr>
              <w:pStyle w:val="TableText"/>
            </w:pPr>
            <w:r>
              <w:t>Diquat 115 g/L paraquat 135 g/L</w:t>
            </w:r>
          </w:p>
        </w:tc>
      </w:tr>
      <w:tr w:rsidR="008B2FA0" w14:paraId="01A58A4B" w14:textId="77777777" w:rsidTr="00627D27">
        <w:trPr>
          <w:trHeight w:val="510"/>
        </w:trPr>
        <w:tc>
          <w:tcPr>
            <w:tcW w:w="701" w:type="pct"/>
            <w:noWrap/>
          </w:tcPr>
          <w:p w14:paraId="3C2397B1" w14:textId="77777777" w:rsidR="008B2FA0" w:rsidRPr="000F1DA7" w:rsidRDefault="008B2FA0" w:rsidP="008B2FA0">
            <w:pPr>
              <w:pStyle w:val="TableText"/>
              <w:rPr>
                <w:lang w:eastAsia="en-AU"/>
              </w:rPr>
            </w:pPr>
            <w:r w:rsidRPr="000F1DA7">
              <w:rPr>
                <w:lang w:eastAsia="en-AU"/>
              </w:rPr>
              <w:t>67707</w:t>
            </w:r>
          </w:p>
        </w:tc>
        <w:tc>
          <w:tcPr>
            <w:tcW w:w="1485" w:type="pct"/>
            <w:noWrap/>
          </w:tcPr>
          <w:p w14:paraId="3C7F469B" w14:textId="3926797A" w:rsidR="008B2FA0" w:rsidRPr="000F1DA7" w:rsidRDefault="008B2FA0" w:rsidP="008B2FA0">
            <w:pPr>
              <w:pStyle w:val="TableText"/>
              <w:rPr>
                <w:lang w:eastAsia="en-AU"/>
              </w:rPr>
            </w:pPr>
            <w:r w:rsidRPr="000F1DA7">
              <w:rPr>
                <w:lang w:eastAsia="en-AU"/>
              </w:rPr>
              <w:t>Smart Combination 250</w:t>
            </w:r>
            <w:r>
              <w:rPr>
                <w:lang w:eastAsia="en-AU"/>
              </w:rPr>
              <w:t> </w:t>
            </w:r>
            <w:r w:rsidRPr="000F1DA7">
              <w:rPr>
                <w:lang w:eastAsia="en-AU"/>
              </w:rPr>
              <w:t>Herbicide</w:t>
            </w:r>
          </w:p>
        </w:tc>
        <w:tc>
          <w:tcPr>
            <w:tcW w:w="1642" w:type="pct"/>
            <w:noWrap/>
          </w:tcPr>
          <w:p w14:paraId="79C471F6" w14:textId="77777777" w:rsidR="008B2FA0" w:rsidRPr="000F1DA7" w:rsidRDefault="008B2FA0" w:rsidP="008B2FA0">
            <w:pPr>
              <w:pStyle w:val="TableText"/>
              <w:rPr>
                <w:lang w:eastAsia="en-AU"/>
              </w:rPr>
            </w:pPr>
            <w:r w:rsidRPr="000F1DA7">
              <w:rPr>
                <w:lang w:eastAsia="en-AU"/>
              </w:rPr>
              <w:t>Crop Smart Pty Ltd</w:t>
            </w:r>
          </w:p>
        </w:tc>
        <w:tc>
          <w:tcPr>
            <w:tcW w:w="1172" w:type="pct"/>
          </w:tcPr>
          <w:p w14:paraId="0054D96A" w14:textId="463531D4" w:rsidR="008B2FA0" w:rsidRDefault="008B2FA0" w:rsidP="008B2FA0">
            <w:pPr>
              <w:pStyle w:val="TableText"/>
            </w:pPr>
            <w:r>
              <w:t>Diquat 115 g/L paraquat 135 g/L</w:t>
            </w:r>
          </w:p>
        </w:tc>
      </w:tr>
      <w:tr w:rsidR="008B2FA0" w14:paraId="14736173" w14:textId="77777777" w:rsidTr="00627D27">
        <w:trPr>
          <w:trHeight w:val="510"/>
        </w:trPr>
        <w:tc>
          <w:tcPr>
            <w:tcW w:w="701" w:type="pct"/>
            <w:noWrap/>
          </w:tcPr>
          <w:p w14:paraId="46B70430" w14:textId="77777777" w:rsidR="008B2FA0" w:rsidRPr="000F1DA7" w:rsidRDefault="008B2FA0" w:rsidP="008B2FA0">
            <w:pPr>
              <w:pStyle w:val="TableText"/>
              <w:rPr>
                <w:lang w:eastAsia="en-AU"/>
              </w:rPr>
            </w:pPr>
            <w:r w:rsidRPr="000F1DA7">
              <w:rPr>
                <w:lang w:eastAsia="en-AU"/>
              </w:rPr>
              <w:t>67891</w:t>
            </w:r>
          </w:p>
        </w:tc>
        <w:tc>
          <w:tcPr>
            <w:tcW w:w="1485" w:type="pct"/>
            <w:noWrap/>
          </w:tcPr>
          <w:p w14:paraId="76286DF7" w14:textId="77777777" w:rsidR="008B2FA0" w:rsidRPr="000F1DA7" w:rsidRDefault="008B2FA0" w:rsidP="008B2FA0">
            <w:pPr>
              <w:pStyle w:val="TableText"/>
              <w:rPr>
                <w:lang w:eastAsia="en-AU"/>
              </w:rPr>
            </w:pPr>
            <w:r w:rsidRPr="000F1DA7">
              <w:rPr>
                <w:lang w:eastAsia="en-AU"/>
              </w:rPr>
              <w:t>Spalding Exocet 250 Herbicide</w:t>
            </w:r>
          </w:p>
        </w:tc>
        <w:tc>
          <w:tcPr>
            <w:tcW w:w="1642" w:type="pct"/>
            <w:noWrap/>
          </w:tcPr>
          <w:p w14:paraId="080FA1CF" w14:textId="77777777" w:rsidR="008B2FA0" w:rsidRPr="000F1DA7" w:rsidRDefault="008B2FA0" w:rsidP="008B2FA0">
            <w:pPr>
              <w:pStyle w:val="TableText"/>
              <w:rPr>
                <w:lang w:eastAsia="en-AU"/>
              </w:rPr>
            </w:pPr>
            <w:r w:rsidRPr="000F1DA7">
              <w:rPr>
                <w:lang w:eastAsia="en-AU"/>
              </w:rPr>
              <w:t>DGL Environmental Pty Ltd</w:t>
            </w:r>
          </w:p>
        </w:tc>
        <w:tc>
          <w:tcPr>
            <w:tcW w:w="1172" w:type="pct"/>
          </w:tcPr>
          <w:p w14:paraId="5ABF2617" w14:textId="3FBCFF1B" w:rsidR="008B2FA0" w:rsidRPr="00F937BF" w:rsidRDefault="008B2FA0" w:rsidP="008B2FA0">
            <w:pPr>
              <w:pStyle w:val="TableText"/>
            </w:pPr>
            <w:r>
              <w:t>Diquat 115 g/L paraquat 135 g/L</w:t>
            </w:r>
          </w:p>
        </w:tc>
      </w:tr>
      <w:tr w:rsidR="008B2FA0" w14:paraId="6EA60B2E" w14:textId="77777777" w:rsidTr="00627D27">
        <w:trPr>
          <w:trHeight w:val="510"/>
        </w:trPr>
        <w:tc>
          <w:tcPr>
            <w:tcW w:w="701" w:type="pct"/>
            <w:noWrap/>
          </w:tcPr>
          <w:p w14:paraId="296E45E1" w14:textId="77777777" w:rsidR="008B2FA0" w:rsidRPr="000F1DA7" w:rsidRDefault="008B2FA0" w:rsidP="008B2FA0">
            <w:pPr>
              <w:pStyle w:val="TableText"/>
              <w:rPr>
                <w:lang w:eastAsia="en-AU"/>
              </w:rPr>
            </w:pPr>
            <w:r w:rsidRPr="000F1DA7">
              <w:rPr>
                <w:lang w:eastAsia="en-AU"/>
              </w:rPr>
              <w:t>68075</w:t>
            </w:r>
          </w:p>
        </w:tc>
        <w:tc>
          <w:tcPr>
            <w:tcW w:w="1485" w:type="pct"/>
            <w:noWrap/>
          </w:tcPr>
          <w:p w14:paraId="067B9F0F" w14:textId="1FDD914D" w:rsidR="008B2FA0" w:rsidRPr="000F1DA7" w:rsidRDefault="008B2FA0" w:rsidP="008B2FA0">
            <w:pPr>
              <w:pStyle w:val="TableText"/>
              <w:rPr>
                <w:lang w:eastAsia="en-AU"/>
              </w:rPr>
            </w:pPr>
            <w:r w:rsidRPr="000F1DA7">
              <w:rPr>
                <w:lang w:eastAsia="en-AU"/>
              </w:rPr>
              <w:t>Ezycrop Paraquat-Diquat 250</w:t>
            </w:r>
            <w:r>
              <w:rPr>
                <w:lang w:eastAsia="en-AU"/>
              </w:rPr>
              <w:t> </w:t>
            </w:r>
            <w:r w:rsidRPr="000F1DA7">
              <w:rPr>
                <w:lang w:eastAsia="en-AU"/>
              </w:rPr>
              <w:t>Herbicide</w:t>
            </w:r>
          </w:p>
        </w:tc>
        <w:tc>
          <w:tcPr>
            <w:tcW w:w="1642" w:type="pct"/>
            <w:noWrap/>
          </w:tcPr>
          <w:p w14:paraId="4F91BF84" w14:textId="77777777" w:rsidR="008B2FA0" w:rsidRPr="000F1DA7" w:rsidRDefault="008B2FA0" w:rsidP="008B2FA0">
            <w:pPr>
              <w:pStyle w:val="TableText"/>
              <w:rPr>
                <w:lang w:eastAsia="en-AU"/>
              </w:rPr>
            </w:pPr>
            <w:r w:rsidRPr="000F1DA7">
              <w:rPr>
                <w:lang w:eastAsia="en-AU"/>
              </w:rPr>
              <w:t>Ezycrop Pty Ltd</w:t>
            </w:r>
          </w:p>
        </w:tc>
        <w:tc>
          <w:tcPr>
            <w:tcW w:w="1172" w:type="pct"/>
          </w:tcPr>
          <w:p w14:paraId="256D0638" w14:textId="48FB0A44" w:rsidR="008B2FA0" w:rsidRDefault="008B2FA0" w:rsidP="008B2FA0">
            <w:pPr>
              <w:pStyle w:val="TableText"/>
            </w:pPr>
            <w:r>
              <w:t>Diquat 115 g/L paraquat 135 g/L</w:t>
            </w:r>
          </w:p>
        </w:tc>
      </w:tr>
      <w:tr w:rsidR="008B2FA0" w14:paraId="0C0B45D4" w14:textId="77777777" w:rsidTr="00627D27">
        <w:trPr>
          <w:trHeight w:val="510"/>
        </w:trPr>
        <w:tc>
          <w:tcPr>
            <w:tcW w:w="701" w:type="pct"/>
            <w:noWrap/>
          </w:tcPr>
          <w:p w14:paraId="7307DF6A" w14:textId="77777777" w:rsidR="008B2FA0" w:rsidRPr="000F1DA7" w:rsidRDefault="008B2FA0" w:rsidP="008B2FA0">
            <w:pPr>
              <w:pStyle w:val="TableText"/>
              <w:rPr>
                <w:lang w:eastAsia="en-AU"/>
              </w:rPr>
            </w:pPr>
            <w:r w:rsidRPr="000F1DA7">
              <w:rPr>
                <w:lang w:eastAsia="en-AU"/>
              </w:rPr>
              <w:t>68202</w:t>
            </w:r>
          </w:p>
        </w:tc>
        <w:tc>
          <w:tcPr>
            <w:tcW w:w="1485" w:type="pct"/>
            <w:noWrap/>
          </w:tcPr>
          <w:p w14:paraId="1012E184" w14:textId="57AA0529" w:rsidR="008B2FA0" w:rsidRPr="000F1DA7" w:rsidRDefault="008B2FA0" w:rsidP="008B2FA0">
            <w:pPr>
              <w:pStyle w:val="TableText"/>
              <w:rPr>
                <w:lang w:eastAsia="en-AU"/>
              </w:rPr>
            </w:pPr>
            <w:r w:rsidRPr="000F1DA7">
              <w:rPr>
                <w:lang w:eastAsia="en-AU"/>
              </w:rPr>
              <w:t>Novaguard Paraquat-Diquat 250</w:t>
            </w:r>
            <w:r>
              <w:rPr>
                <w:lang w:eastAsia="en-AU"/>
              </w:rPr>
              <w:t> </w:t>
            </w:r>
            <w:r w:rsidRPr="000F1DA7">
              <w:rPr>
                <w:lang w:eastAsia="en-AU"/>
              </w:rPr>
              <w:t>Herbicide</w:t>
            </w:r>
          </w:p>
        </w:tc>
        <w:tc>
          <w:tcPr>
            <w:tcW w:w="1642" w:type="pct"/>
            <w:noWrap/>
          </w:tcPr>
          <w:p w14:paraId="3F62501B" w14:textId="77777777" w:rsidR="008B2FA0" w:rsidRPr="000F1DA7" w:rsidRDefault="008B2FA0" w:rsidP="008B2FA0">
            <w:pPr>
              <w:pStyle w:val="TableText"/>
              <w:rPr>
                <w:lang w:eastAsia="en-AU"/>
              </w:rPr>
            </w:pPr>
            <w:r w:rsidRPr="000F1DA7">
              <w:rPr>
                <w:lang w:eastAsia="en-AU"/>
              </w:rPr>
              <w:t>Novaguard Pty Ltd</w:t>
            </w:r>
          </w:p>
        </w:tc>
        <w:tc>
          <w:tcPr>
            <w:tcW w:w="1172" w:type="pct"/>
          </w:tcPr>
          <w:p w14:paraId="39A7FCC4" w14:textId="4D5EB440" w:rsidR="008B2FA0" w:rsidRPr="00F937BF" w:rsidRDefault="008B2FA0" w:rsidP="008B2FA0">
            <w:pPr>
              <w:pStyle w:val="TableText"/>
            </w:pPr>
            <w:r>
              <w:t>Diquat 115 g/L paraquat 135 g/L</w:t>
            </w:r>
          </w:p>
        </w:tc>
      </w:tr>
      <w:tr w:rsidR="008B2FA0" w14:paraId="731F989D" w14:textId="77777777" w:rsidTr="00627D27">
        <w:trPr>
          <w:trHeight w:val="510"/>
        </w:trPr>
        <w:tc>
          <w:tcPr>
            <w:tcW w:w="701" w:type="pct"/>
            <w:noWrap/>
          </w:tcPr>
          <w:p w14:paraId="27827B1B" w14:textId="77777777" w:rsidR="008B2FA0" w:rsidRPr="000F1DA7" w:rsidRDefault="008B2FA0" w:rsidP="008B2FA0">
            <w:pPr>
              <w:pStyle w:val="TableText"/>
              <w:rPr>
                <w:lang w:eastAsia="en-AU"/>
              </w:rPr>
            </w:pPr>
            <w:r w:rsidRPr="000F1DA7">
              <w:rPr>
                <w:lang w:eastAsia="en-AU"/>
              </w:rPr>
              <w:t>68280</w:t>
            </w:r>
          </w:p>
        </w:tc>
        <w:tc>
          <w:tcPr>
            <w:tcW w:w="1485" w:type="pct"/>
            <w:noWrap/>
          </w:tcPr>
          <w:p w14:paraId="53B99146" w14:textId="77777777" w:rsidR="008B2FA0" w:rsidRPr="000F1DA7" w:rsidRDefault="008B2FA0" w:rsidP="008B2FA0">
            <w:pPr>
              <w:pStyle w:val="TableText"/>
              <w:rPr>
                <w:lang w:eastAsia="en-AU"/>
              </w:rPr>
            </w:pPr>
            <w:r w:rsidRPr="000F1DA7">
              <w:rPr>
                <w:lang w:eastAsia="en-AU"/>
              </w:rPr>
              <w:t>Agro Burner 250 Herbicide</w:t>
            </w:r>
          </w:p>
        </w:tc>
        <w:tc>
          <w:tcPr>
            <w:tcW w:w="1642" w:type="pct"/>
            <w:noWrap/>
          </w:tcPr>
          <w:p w14:paraId="11071BCD" w14:textId="77777777" w:rsidR="008B2FA0" w:rsidRPr="000F1DA7" w:rsidRDefault="008B2FA0" w:rsidP="008B2FA0">
            <w:pPr>
              <w:pStyle w:val="TableText"/>
              <w:rPr>
                <w:lang w:eastAsia="en-AU"/>
              </w:rPr>
            </w:pPr>
            <w:r w:rsidRPr="000F1DA7">
              <w:rPr>
                <w:lang w:eastAsia="en-AU"/>
              </w:rPr>
              <w:t>Agrogill Chemicals Pty Ltd</w:t>
            </w:r>
          </w:p>
        </w:tc>
        <w:tc>
          <w:tcPr>
            <w:tcW w:w="1172" w:type="pct"/>
          </w:tcPr>
          <w:p w14:paraId="58C23421" w14:textId="5065A9B8" w:rsidR="008B2FA0" w:rsidRDefault="008B2FA0" w:rsidP="008B2FA0">
            <w:pPr>
              <w:pStyle w:val="TableText"/>
            </w:pPr>
            <w:r>
              <w:t>Diquat 115 g/L paraquat 135 g/L</w:t>
            </w:r>
          </w:p>
        </w:tc>
      </w:tr>
      <w:tr w:rsidR="008B2FA0" w14:paraId="6CBE4329" w14:textId="77777777" w:rsidTr="00627D27">
        <w:trPr>
          <w:trHeight w:val="510"/>
        </w:trPr>
        <w:tc>
          <w:tcPr>
            <w:tcW w:w="701" w:type="pct"/>
            <w:noWrap/>
          </w:tcPr>
          <w:p w14:paraId="1E2EB7E6" w14:textId="77777777" w:rsidR="008B2FA0" w:rsidRPr="000F1DA7" w:rsidRDefault="008B2FA0" w:rsidP="008B2FA0">
            <w:pPr>
              <w:pStyle w:val="TableText"/>
              <w:rPr>
                <w:lang w:eastAsia="en-AU"/>
              </w:rPr>
            </w:pPr>
            <w:r w:rsidRPr="000F1DA7">
              <w:rPr>
                <w:lang w:eastAsia="en-AU"/>
              </w:rPr>
              <w:t>68479</w:t>
            </w:r>
          </w:p>
        </w:tc>
        <w:tc>
          <w:tcPr>
            <w:tcW w:w="1485" w:type="pct"/>
            <w:noWrap/>
          </w:tcPr>
          <w:p w14:paraId="0151A596" w14:textId="57261A26" w:rsidR="008B2FA0" w:rsidRPr="000F1DA7" w:rsidRDefault="008B2FA0" w:rsidP="008B2FA0">
            <w:pPr>
              <w:pStyle w:val="TableText"/>
              <w:rPr>
                <w:lang w:eastAsia="en-AU"/>
              </w:rPr>
            </w:pPr>
            <w:r w:rsidRPr="000F1DA7">
              <w:rPr>
                <w:lang w:eastAsia="en-AU"/>
              </w:rPr>
              <w:t>Agmate Paraquat &amp; Diquat 250</w:t>
            </w:r>
            <w:r>
              <w:rPr>
                <w:lang w:eastAsia="en-AU"/>
              </w:rPr>
              <w:t> </w:t>
            </w:r>
            <w:r w:rsidRPr="000F1DA7">
              <w:rPr>
                <w:lang w:eastAsia="en-AU"/>
              </w:rPr>
              <w:t>SL Herbicide</w:t>
            </w:r>
          </w:p>
        </w:tc>
        <w:tc>
          <w:tcPr>
            <w:tcW w:w="1642" w:type="pct"/>
            <w:noWrap/>
          </w:tcPr>
          <w:p w14:paraId="344A135B" w14:textId="77777777" w:rsidR="008B2FA0" w:rsidRPr="000F1DA7" w:rsidRDefault="008B2FA0" w:rsidP="008B2FA0">
            <w:pPr>
              <w:pStyle w:val="TableText"/>
              <w:rPr>
                <w:lang w:eastAsia="en-AU"/>
              </w:rPr>
            </w:pPr>
            <w:r w:rsidRPr="000F1DA7">
              <w:rPr>
                <w:lang w:eastAsia="en-AU"/>
              </w:rPr>
              <w:t>Agcare Pty Ltd</w:t>
            </w:r>
          </w:p>
        </w:tc>
        <w:tc>
          <w:tcPr>
            <w:tcW w:w="1172" w:type="pct"/>
          </w:tcPr>
          <w:p w14:paraId="18D555D1" w14:textId="24171A99" w:rsidR="008B2FA0" w:rsidRPr="00F937BF" w:rsidRDefault="008B2FA0" w:rsidP="008B2FA0">
            <w:pPr>
              <w:pStyle w:val="TableText"/>
            </w:pPr>
            <w:r>
              <w:t>Diquat 115 g/L paraquat 135 g/L</w:t>
            </w:r>
          </w:p>
        </w:tc>
      </w:tr>
      <w:tr w:rsidR="008B2FA0" w14:paraId="3CA0E5F8" w14:textId="77777777" w:rsidTr="00627D27">
        <w:trPr>
          <w:trHeight w:val="510"/>
        </w:trPr>
        <w:tc>
          <w:tcPr>
            <w:tcW w:w="701" w:type="pct"/>
            <w:noWrap/>
          </w:tcPr>
          <w:p w14:paraId="5A23773A" w14:textId="77777777" w:rsidR="008B2FA0" w:rsidRPr="000F1DA7" w:rsidRDefault="008B2FA0" w:rsidP="008B2FA0">
            <w:pPr>
              <w:pStyle w:val="TableText"/>
              <w:rPr>
                <w:lang w:eastAsia="en-AU"/>
              </w:rPr>
            </w:pPr>
            <w:r w:rsidRPr="000F1DA7">
              <w:rPr>
                <w:lang w:eastAsia="en-AU"/>
              </w:rPr>
              <w:t>80357</w:t>
            </w:r>
          </w:p>
        </w:tc>
        <w:tc>
          <w:tcPr>
            <w:tcW w:w="1485" w:type="pct"/>
            <w:noWrap/>
          </w:tcPr>
          <w:p w14:paraId="1DA1C550" w14:textId="77777777" w:rsidR="008B2FA0" w:rsidRPr="000F1DA7" w:rsidRDefault="008B2FA0" w:rsidP="008B2FA0">
            <w:pPr>
              <w:pStyle w:val="TableText"/>
              <w:rPr>
                <w:lang w:eastAsia="en-AU"/>
              </w:rPr>
            </w:pPr>
            <w:r w:rsidRPr="000F1DA7">
              <w:rPr>
                <w:lang w:eastAsia="en-AU"/>
              </w:rPr>
              <w:t>Agvantage Di-Par 250 Herbicide</w:t>
            </w:r>
          </w:p>
        </w:tc>
        <w:tc>
          <w:tcPr>
            <w:tcW w:w="1642" w:type="pct"/>
            <w:noWrap/>
          </w:tcPr>
          <w:p w14:paraId="621B4E59" w14:textId="77777777" w:rsidR="008B2FA0" w:rsidRPr="000F1DA7" w:rsidRDefault="008B2FA0" w:rsidP="008B2FA0">
            <w:pPr>
              <w:pStyle w:val="TableText"/>
              <w:rPr>
                <w:lang w:eastAsia="en-AU"/>
              </w:rPr>
            </w:pPr>
            <w:r w:rsidRPr="000F1DA7">
              <w:rPr>
                <w:lang w:eastAsia="en-AU"/>
              </w:rPr>
              <w:t>Nutrien Ag Solutions Limited</w:t>
            </w:r>
          </w:p>
        </w:tc>
        <w:tc>
          <w:tcPr>
            <w:tcW w:w="1172" w:type="pct"/>
          </w:tcPr>
          <w:p w14:paraId="4C99A6B1" w14:textId="7DB059E2" w:rsidR="008B2FA0" w:rsidRDefault="008B2FA0" w:rsidP="008B2FA0">
            <w:pPr>
              <w:pStyle w:val="TableText"/>
            </w:pPr>
            <w:r>
              <w:t>Diquat 115 g/L paraquat 135 g/L</w:t>
            </w:r>
          </w:p>
        </w:tc>
      </w:tr>
      <w:tr w:rsidR="008B2FA0" w14:paraId="6A96DA5A" w14:textId="77777777" w:rsidTr="00627D27">
        <w:trPr>
          <w:trHeight w:val="510"/>
        </w:trPr>
        <w:tc>
          <w:tcPr>
            <w:tcW w:w="701" w:type="pct"/>
            <w:noWrap/>
          </w:tcPr>
          <w:p w14:paraId="03A33277" w14:textId="77777777" w:rsidR="008B2FA0" w:rsidRPr="000F1DA7" w:rsidRDefault="008B2FA0" w:rsidP="008B2FA0">
            <w:pPr>
              <w:pStyle w:val="TableText"/>
              <w:rPr>
                <w:lang w:eastAsia="en-AU"/>
              </w:rPr>
            </w:pPr>
            <w:r w:rsidRPr="000F1DA7">
              <w:rPr>
                <w:lang w:eastAsia="en-AU"/>
              </w:rPr>
              <w:t>81790</w:t>
            </w:r>
          </w:p>
        </w:tc>
        <w:tc>
          <w:tcPr>
            <w:tcW w:w="1485" w:type="pct"/>
            <w:noWrap/>
          </w:tcPr>
          <w:p w14:paraId="26D3AAC4" w14:textId="77777777" w:rsidR="008B2FA0" w:rsidRPr="000F1DA7" w:rsidRDefault="008B2FA0" w:rsidP="008B2FA0">
            <w:pPr>
              <w:pStyle w:val="TableText"/>
              <w:rPr>
                <w:lang w:eastAsia="en-AU"/>
              </w:rPr>
            </w:pPr>
            <w:r w:rsidRPr="000F1DA7">
              <w:rPr>
                <w:lang w:eastAsia="en-AU"/>
              </w:rPr>
              <w:t>Relyon Di-Par 250 SC Herbicide</w:t>
            </w:r>
          </w:p>
        </w:tc>
        <w:tc>
          <w:tcPr>
            <w:tcW w:w="1642" w:type="pct"/>
            <w:noWrap/>
          </w:tcPr>
          <w:p w14:paraId="214AE923" w14:textId="77777777" w:rsidR="008B2FA0" w:rsidRPr="000F1DA7" w:rsidRDefault="008B2FA0" w:rsidP="008B2FA0">
            <w:pPr>
              <w:pStyle w:val="TableText"/>
              <w:rPr>
                <w:lang w:eastAsia="en-AU"/>
              </w:rPr>
            </w:pPr>
            <w:r w:rsidRPr="000F1DA7">
              <w:rPr>
                <w:lang w:eastAsia="en-AU"/>
              </w:rPr>
              <w:t>Nutrien Ag Solutions Limited</w:t>
            </w:r>
          </w:p>
        </w:tc>
        <w:tc>
          <w:tcPr>
            <w:tcW w:w="1172" w:type="pct"/>
          </w:tcPr>
          <w:p w14:paraId="51DEA593" w14:textId="0F314969" w:rsidR="008B2FA0" w:rsidRPr="00F937BF" w:rsidRDefault="008B2FA0" w:rsidP="008B2FA0">
            <w:pPr>
              <w:pStyle w:val="TableText"/>
            </w:pPr>
            <w:r>
              <w:t>Diquat 115 g/L paraquat 135 g/L</w:t>
            </w:r>
          </w:p>
        </w:tc>
      </w:tr>
      <w:tr w:rsidR="008B2FA0" w14:paraId="7F4E8B6C" w14:textId="77777777" w:rsidTr="00627D27">
        <w:trPr>
          <w:trHeight w:val="510"/>
        </w:trPr>
        <w:tc>
          <w:tcPr>
            <w:tcW w:w="701" w:type="pct"/>
            <w:noWrap/>
          </w:tcPr>
          <w:p w14:paraId="38439E7D" w14:textId="77777777" w:rsidR="008B2FA0" w:rsidRPr="000F1DA7" w:rsidRDefault="008B2FA0" w:rsidP="008B2FA0">
            <w:pPr>
              <w:pStyle w:val="TableText"/>
              <w:rPr>
                <w:lang w:eastAsia="en-AU"/>
              </w:rPr>
            </w:pPr>
            <w:r w:rsidRPr="000F1DA7">
              <w:rPr>
                <w:lang w:eastAsia="en-AU"/>
              </w:rPr>
              <w:t>83169</w:t>
            </w:r>
          </w:p>
        </w:tc>
        <w:tc>
          <w:tcPr>
            <w:tcW w:w="1485" w:type="pct"/>
            <w:noWrap/>
          </w:tcPr>
          <w:p w14:paraId="1523FB8D" w14:textId="77777777" w:rsidR="008B2FA0" w:rsidRPr="000F1DA7" w:rsidRDefault="008B2FA0" w:rsidP="008B2FA0">
            <w:pPr>
              <w:pStyle w:val="TableText"/>
              <w:rPr>
                <w:lang w:eastAsia="en-AU"/>
              </w:rPr>
            </w:pPr>
            <w:r w:rsidRPr="000F1DA7">
              <w:rPr>
                <w:lang w:eastAsia="en-AU"/>
              </w:rPr>
              <w:t>Barmac Paraquat/Diquat 250 Herbicide</w:t>
            </w:r>
          </w:p>
        </w:tc>
        <w:tc>
          <w:tcPr>
            <w:tcW w:w="1642" w:type="pct"/>
            <w:noWrap/>
          </w:tcPr>
          <w:p w14:paraId="20761768" w14:textId="77777777" w:rsidR="008B2FA0" w:rsidRPr="000F1DA7" w:rsidRDefault="008B2FA0" w:rsidP="008B2FA0">
            <w:pPr>
              <w:pStyle w:val="TableText"/>
              <w:rPr>
                <w:lang w:eastAsia="en-AU"/>
              </w:rPr>
            </w:pPr>
            <w:r w:rsidRPr="000F1DA7">
              <w:rPr>
                <w:lang w:eastAsia="en-AU"/>
              </w:rPr>
              <w:t>Amgrow Pty Ltd</w:t>
            </w:r>
          </w:p>
        </w:tc>
        <w:tc>
          <w:tcPr>
            <w:tcW w:w="1172" w:type="pct"/>
          </w:tcPr>
          <w:p w14:paraId="6D6CB9AF" w14:textId="78285397" w:rsidR="008B2FA0" w:rsidRDefault="008B2FA0" w:rsidP="008B2FA0">
            <w:pPr>
              <w:pStyle w:val="TableText"/>
            </w:pPr>
            <w:r>
              <w:t>Diquat 115 g/L paraquat 135 g/L</w:t>
            </w:r>
          </w:p>
        </w:tc>
      </w:tr>
      <w:tr w:rsidR="008B2FA0" w14:paraId="366EFCB7" w14:textId="77777777" w:rsidTr="00627D27">
        <w:trPr>
          <w:trHeight w:val="510"/>
        </w:trPr>
        <w:tc>
          <w:tcPr>
            <w:tcW w:w="701" w:type="pct"/>
            <w:noWrap/>
          </w:tcPr>
          <w:p w14:paraId="03479AF6" w14:textId="77777777" w:rsidR="008B2FA0" w:rsidRPr="000F1DA7" w:rsidRDefault="008B2FA0" w:rsidP="008B2FA0">
            <w:pPr>
              <w:pStyle w:val="TableText"/>
              <w:rPr>
                <w:lang w:eastAsia="en-AU"/>
              </w:rPr>
            </w:pPr>
            <w:r w:rsidRPr="000F1DA7">
              <w:rPr>
                <w:lang w:eastAsia="en-AU"/>
              </w:rPr>
              <w:t>83923</w:t>
            </w:r>
          </w:p>
        </w:tc>
        <w:tc>
          <w:tcPr>
            <w:tcW w:w="1485" w:type="pct"/>
            <w:noWrap/>
          </w:tcPr>
          <w:p w14:paraId="6D10720E" w14:textId="77777777" w:rsidR="008B2FA0" w:rsidRPr="000F1DA7" w:rsidRDefault="008B2FA0" w:rsidP="008B2FA0">
            <w:pPr>
              <w:pStyle w:val="TableText"/>
              <w:rPr>
                <w:lang w:eastAsia="en-AU"/>
              </w:rPr>
            </w:pPr>
            <w:r w:rsidRPr="000F1DA7">
              <w:rPr>
                <w:lang w:eastAsia="en-AU"/>
              </w:rPr>
              <w:t>Accensi Paraquat / Diquat Prime 250 Herbicide</w:t>
            </w:r>
          </w:p>
        </w:tc>
        <w:tc>
          <w:tcPr>
            <w:tcW w:w="1642" w:type="pct"/>
            <w:noWrap/>
          </w:tcPr>
          <w:p w14:paraId="2AF4871D" w14:textId="77777777" w:rsidR="008B2FA0" w:rsidRPr="000F1DA7" w:rsidRDefault="008B2FA0" w:rsidP="008B2FA0">
            <w:pPr>
              <w:pStyle w:val="TableText"/>
              <w:rPr>
                <w:lang w:eastAsia="en-AU"/>
              </w:rPr>
            </w:pPr>
            <w:r w:rsidRPr="000F1DA7">
              <w:rPr>
                <w:lang w:eastAsia="en-AU"/>
              </w:rPr>
              <w:t>Accensi Pty Ltd</w:t>
            </w:r>
          </w:p>
        </w:tc>
        <w:tc>
          <w:tcPr>
            <w:tcW w:w="1172" w:type="pct"/>
          </w:tcPr>
          <w:p w14:paraId="01F0300B" w14:textId="13181FD1" w:rsidR="008B2FA0" w:rsidRPr="00F937BF" w:rsidRDefault="008B2FA0" w:rsidP="008B2FA0">
            <w:pPr>
              <w:pStyle w:val="TableText"/>
            </w:pPr>
            <w:r>
              <w:t>Diquat 115 g/L paraquat 135 g/L</w:t>
            </w:r>
          </w:p>
        </w:tc>
      </w:tr>
      <w:tr w:rsidR="008B2FA0" w14:paraId="3254D210" w14:textId="77777777" w:rsidTr="00627D27">
        <w:trPr>
          <w:trHeight w:val="510"/>
        </w:trPr>
        <w:tc>
          <w:tcPr>
            <w:tcW w:w="701" w:type="pct"/>
            <w:noWrap/>
          </w:tcPr>
          <w:p w14:paraId="5AE1C162" w14:textId="77777777" w:rsidR="008B2FA0" w:rsidRPr="000F1DA7" w:rsidRDefault="008B2FA0" w:rsidP="008B2FA0">
            <w:pPr>
              <w:pStyle w:val="TableText"/>
              <w:rPr>
                <w:lang w:eastAsia="en-AU"/>
              </w:rPr>
            </w:pPr>
            <w:r w:rsidRPr="000F1DA7">
              <w:rPr>
                <w:lang w:eastAsia="en-AU"/>
              </w:rPr>
              <w:t>85112</w:t>
            </w:r>
          </w:p>
        </w:tc>
        <w:tc>
          <w:tcPr>
            <w:tcW w:w="1485" w:type="pct"/>
            <w:noWrap/>
          </w:tcPr>
          <w:p w14:paraId="21C4C2B1" w14:textId="77777777" w:rsidR="008B2FA0" w:rsidRPr="000F1DA7" w:rsidRDefault="008B2FA0" w:rsidP="008B2FA0">
            <w:pPr>
              <w:pStyle w:val="TableText"/>
              <w:rPr>
                <w:lang w:eastAsia="en-AU"/>
              </w:rPr>
            </w:pPr>
            <w:r w:rsidRPr="000F1DA7">
              <w:rPr>
                <w:lang w:eastAsia="en-AU"/>
              </w:rPr>
              <w:t>Raystar Paraquat Diquat SL Herbicide</w:t>
            </w:r>
          </w:p>
        </w:tc>
        <w:tc>
          <w:tcPr>
            <w:tcW w:w="1642" w:type="pct"/>
            <w:noWrap/>
          </w:tcPr>
          <w:p w14:paraId="146DBDF8" w14:textId="77777777" w:rsidR="008B2FA0" w:rsidRPr="000F1DA7" w:rsidRDefault="008B2FA0" w:rsidP="008B2FA0">
            <w:pPr>
              <w:pStyle w:val="TableText"/>
              <w:rPr>
                <w:lang w:eastAsia="en-AU"/>
              </w:rPr>
            </w:pPr>
            <w:r w:rsidRPr="000F1DA7">
              <w:rPr>
                <w:lang w:eastAsia="en-AU"/>
              </w:rPr>
              <w:t>Raystar Cropprotection Pty Ltd</w:t>
            </w:r>
          </w:p>
        </w:tc>
        <w:tc>
          <w:tcPr>
            <w:tcW w:w="1172" w:type="pct"/>
          </w:tcPr>
          <w:p w14:paraId="511D9960" w14:textId="5816E9E2" w:rsidR="008B2FA0" w:rsidRDefault="008B2FA0" w:rsidP="008B2FA0">
            <w:pPr>
              <w:pStyle w:val="TableText"/>
            </w:pPr>
            <w:r>
              <w:t>Diquat 115 g/L paraquat 135 g/L</w:t>
            </w:r>
          </w:p>
        </w:tc>
      </w:tr>
      <w:tr w:rsidR="008B2FA0" w14:paraId="3B9785E8" w14:textId="77777777" w:rsidTr="00627D27">
        <w:trPr>
          <w:trHeight w:val="510"/>
        </w:trPr>
        <w:tc>
          <w:tcPr>
            <w:tcW w:w="701" w:type="pct"/>
            <w:noWrap/>
          </w:tcPr>
          <w:p w14:paraId="7B0B8F58" w14:textId="77777777" w:rsidR="008B2FA0" w:rsidRPr="000F1DA7" w:rsidRDefault="008B2FA0" w:rsidP="008B2FA0">
            <w:pPr>
              <w:pStyle w:val="TableText"/>
              <w:rPr>
                <w:lang w:eastAsia="en-AU"/>
              </w:rPr>
            </w:pPr>
            <w:r w:rsidRPr="000F1DA7">
              <w:rPr>
                <w:lang w:eastAsia="en-AU"/>
              </w:rPr>
              <w:t>86758</w:t>
            </w:r>
          </w:p>
        </w:tc>
        <w:tc>
          <w:tcPr>
            <w:tcW w:w="1485" w:type="pct"/>
            <w:noWrap/>
          </w:tcPr>
          <w:p w14:paraId="05871384" w14:textId="77777777" w:rsidR="008B2FA0" w:rsidRPr="000F1DA7" w:rsidRDefault="008B2FA0" w:rsidP="008B2FA0">
            <w:pPr>
              <w:pStyle w:val="TableText"/>
              <w:rPr>
                <w:lang w:eastAsia="en-AU"/>
              </w:rPr>
            </w:pPr>
            <w:r w:rsidRPr="000F1DA7">
              <w:rPr>
                <w:lang w:eastAsia="en-AU"/>
              </w:rPr>
              <w:t>Acp Paraquat - Diquat 250 Herbicide</w:t>
            </w:r>
          </w:p>
        </w:tc>
        <w:tc>
          <w:tcPr>
            <w:tcW w:w="1642" w:type="pct"/>
            <w:noWrap/>
          </w:tcPr>
          <w:p w14:paraId="2A045BD6" w14:textId="77777777" w:rsidR="008B2FA0" w:rsidRPr="000F1DA7" w:rsidRDefault="008B2FA0" w:rsidP="008B2FA0">
            <w:pPr>
              <w:pStyle w:val="TableText"/>
              <w:rPr>
                <w:lang w:eastAsia="en-AU"/>
              </w:rPr>
            </w:pPr>
            <w:r w:rsidRPr="000F1DA7">
              <w:rPr>
                <w:lang w:eastAsia="en-AU"/>
              </w:rPr>
              <w:t>Australis Crop Protection Pty Ltd</w:t>
            </w:r>
          </w:p>
        </w:tc>
        <w:tc>
          <w:tcPr>
            <w:tcW w:w="1172" w:type="pct"/>
          </w:tcPr>
          <w:p w14:paraId="0443F304" w14:textId="7E77A240" w:rsidR="008B2FA0" w:rsidRPr="00F937BF" w:rsidRDefault="008B2FA0" w:rsidP="008B2FA0">
            <w:pPr>
              <w:pStyle w:val="TableText"/>
            </w:pPr>
            <w:r>
              <w:t>Diquat 115 g/L paraquat 135 g/L</w:t>
            </w:r>
          </w:p>
        </w:tc>
      </w:tr>
      <w:tr w:rsidR="008B2FA0" w14:paraId="72A5D470" w14:textId="77777777" w:rsidTr="00627D27">
        <w:trPr>
          <w:trHeight w:val="510"/>
        </w:trPr>
        <w:tc>
          <w:tcPr>
            <w:tcW w:w="701" w:type="pct"/>
            <w:noWrap/>
          </w:tcPr>
          <w:p w14:paraId="3EF8E408" w14:textId="77777777" w:rsidR="008B2FA0" w:rsidRPr="000F1DA7" w:rsidRDefault="008B2FA0" w:rsidP="008B2FA0">
            <w:pPr>
              <w:pStyle w:val="TableText"/>
              <w:rPr>
                <w:lang w:eastAsia="en-AU"/>
              </w:rPr>
            </w:pPr>
            <w:r w:rsidRPr="000F1DA7">
              <w:rPr>
                <w:lang w:eastAsia="en-AU"/>
              </w:rPr>
              <w:t>89832</w:t>
            </w:r>
          </w:p>
        </w:tc>
        <w:tc>
          <w:tcPr>
            <w:tcW w:w="1485" w:type="pct"/>
            <w:noWrap/>
          </w:tcPr>
          <w:p w14:paraId="6D50DD12" w14:textId="74E73332" w:rsidR="008B2FA0" w:rsidRPr="000F1DA7" w:rsidRDefault="008B2FA0" w:rsidP="008B2FA0">
            <w:pPr>
              <w:pStyle w:val="TableText"/>
              <w:rPr>
                <w:lang w:eastAsia="en-AU"/>
              </w:rPr>
            </w:pPr>
            <w:r w:rsidRPr="000F1DA7">
              <w:rPr>
                <w:lang w:eastAsia="en-AU"/>
              </w:rPr>
              <w:t>Genfarm Di-Par 250 SC Herbicide</w:t>
            </w:r>
          </w:p>
        </w:tc>
        <w:tc>
          <w:tcPr>
            <w:tcW w:w="1642" w:type="pct"/>
            <w:noWrap/>
          </w:tcPr>
          <w:p w14:paraId="523DF765" w14:textId="77777777" w:rsidR="008B2FA0" w:rsidRPr="000F1DA7" w:rsidRDefault="008B2FA0" w:rsidP="008B2FA0">
            <w:pPr>
              <w:pStyle w:val="TableText"/>
              <w:rPr>
                <w:lang w:eastAsia="en-AU"/>
              </w:rPr>
            </w:pPr>
            <w:r w:rsidRPr="000F1DA7">
              <w:rPr>
                <w:lang w:eastAsia="en-AU"/>
              </w:rPr>
              <w:t>Nutrien Ag Solutions Limited</w:t>
            </w:r>
          </w:p>
        </w:tc>
        <w:tc>
          <w:tcPr>
            <w:tcW w:w="1172" w:type="pct"/>
          </w:tcPr>
          <w:p w14:paraId="2E48C146" w14:textId="4549066E" w:rsidR="008B2FA0" w:rsidRDefault="008B2FA0" w:rsidP="008B2FA0">
            <w:pPr>
              <w:pStyle w:val="TableText"/>
            </w:pPr>
            <w:r>
              <w:t>Diquat 115 g/L paraquat 135 g/L</w:t>
            </w:r>
          </w:p>
        </w:tc>
      </w:tr>
      <w:tr w:rsidR="008B2FA0" w14:paraId="73E42531" w14:textId="77777777" w:rsidTr="00627D27">
        <w:trPr>
          <w:trHeight w:val="510"/>
        </w:trPr>
        <w:tc>
          <w:tcPr>
            <w:tcW w:w="701" w:type="pct"/>
            <w:noWrap/>
          </w:tcPr>
          <w:p w14:paraId="5ED3CB9D" w14:textId="77777777" w:rsidR="008B2FA0" w:rsidRPr="000F1DA7" w:rsidRDefault="008B2FA0" w:rsidP="008B2FA0">
            <w:pPr>
              <w:pStyle w:val="TableText"/>
              <w:rPr>
                <w:lang w:eastAsia="en-AU"/>
              </w:rPr>
            </w:pPr>
            <w:r w:rsidRPr="000F1DA7">
              <w:rPr>
                <w:lang w:eastAsia="en-AU"/>
              </w:rPr>
              <w:t>89918</w:t>
            </w:r>
          </w:p>
        </w:tc>
        <w:tc>
          <w:tcPr>
            <w:tcW w:w="1485" w:type="pct"/>
            <w:noWrap/>
          </w:tcPr>
          <w:p w14:paraId="7E373AD8" w14:textId="77777777" w:rsidR="008B2FA0" w:rsidRPr="000F1DA7" w:rsidRDefault="008B2FA0" w:rsidP="008B2FA0">
            <w:pPr>
              <w:pStyle w:val="TableText"/>
              <w:rPr>
                <w:lang w:eastAsia="en-AU"/>
              </w:rPr>
            </w:pPr>
            <w:r w:rsidRPr="000F1DA7">
              <w:rPr>
                <w:lang w:eastAsia="en-AU"/>
              </w:rPr>
              <w:t>Trio Paraquat Diquat 250 SL Herbicide</w:t>
            </w:r>
          </w:p>
        </w:tc>
        <w:tc>
          <w:tcPr>
            <w:tcW w:w="1642" w:type="pct"/>
            <w:noWrap/>
          </w:tcPr>
          <w:p w14:paraId="27D9777E" w14:textId="77777777" w:rsidR="008B2FA0" w:rsidRPr="000F1DA7" w:rsidRDefault="008B2FA0" w:rsidP="008B2FA0">
            <w:pPr>
              <w:pStyle w:val="TableText"/>
              <w:rPr>
                <w:lang w:eastAsia="en-AU"/>
              </w:rPr>
            </w:pPr>
            <w:r w:rsidRPr="000F1DA7">
              <w:rPr>
                <w:lang w:eastAsia="en-AU"/>
              </w:rPr>
              <w:t>CTS Chemicals Pty Ltd</w:t>
            </w:r>
          </w:p>
        </w:tc>
        <w:tc>
          <w:tcPr>
            <w:tcW w:w="1172" w:type="pct"/>
          </w:tcPr>
          <w:p w14:paraId="5CC9DC89" w14:textId="447A202A" w:rsidR="008B2FA0" w:rsidRPr="00F937BF" w:rsidRDefault="008B2FA0" w:rsidP="008B2FA0">
            <w:pPr>
              <w:pStyle w:val="TableText"/>
            </w:pPr>
            <w:r>
              <w:t>Diquat 115 g/L paraquat 135 g/L</w:t>
            </w:r>
          </w:p>
        </w:tc>
      </w:tr>
      <w:tr w:rsidR="008B2FA0" w14:paraId="2EFCC74D" w14:textId="77777777" w:rsidTr="00627D27">
        <w:trPr>
          <w:trHeight w:val="510"/>
        </w:trPr>
        <w:tc>
          <w:tcPr>
            <w:tcW w:w="701" w:type="pct"/>
            <w:noWrap/>
          </w:tcPr>
          <w:p w14:paraId="1273AE1B" w14:textId="77777777" w:rsidR="008B2FA0" w:rsidRPr="000F1DA7" w:rsidRDefault="008B2FA0" w:rsidP="008B2FA0">
            <w:pPr>
              <w:pStyle w:val="TableText"/>
              <w:rPr>
                <w:lang w:eastAsia="en-AU"/>
              </w:rPr>
            </w:pPr>
            <w:r w:rsidRPr="000F1DA7">
              <w:rPr>
                <w:lang w:eastAsia="en-AU"/>
              </w:rPr>
              <w:lastRenderedPageBreak/>
              <w:t>90172</w:t>
            </w:r>
          </w:p>
        </w:tc>
        <w:tc>
          <w:tcPr>
            <w:tcW w:w="1485" w:type="pct"/>
            <w:noWrap/>
          </w:tcPr>
          <w:p w14:paraId="7AEB0B76" w14:textId="77777777" w:rsidR="008B2FA0" w:rsidRPr="000F1DA7" w:rsidRDefault="008B2FA0" w:rsidP="008B2FA0">
            <w:pPr>
              <w:pStyle w:val="TableText"/>
              <w:rPr>
                <w:lang w:eastAsia="en-AU"/>
              </w:rPr>
            </w:pPr>
            <w:r w:rsidRPr="000F1DA7">
              <w:rPr>
                <w:lang w:eastAsia="en-AU"/>
              </w:rPr>
              <w:t>Cropsure Squadron 250 Herbicide</w:t>
            </w:r>
          </w:p>
        </w:tc>
        <w:tc>
          <w:tcPr>
            <w:tcW w:w="1642" w:type="pct"/>
            <w:noWrap/>
          </w:tcPr>
          <w:p w14:paraId="26239CEA" w14:textId="77777777" w:rsidR="008B2FA0" w:rsidRPr="000F1DA7" w:rsidRDefault="008B2FA0" w:rsidP="008B2FA0">
            <w:pPr>
              <w:pStyle w:val="TableText"/>
              <w:rPr>
                <w:lang w:eastAsia="en-AU"/>
              </w:rPr>
            </w:pPr>
            <w:r w:rsidRPr="000F1DA7">
              <w:rPr>
                <w:lang w:eastAsia="en-AU"/>
              </w:rPr>
              <w:t>Cropsure Pty Ltd</w:t>
            </w:r>
          </w:p>
        </w:tc>
        <w:tc>
          <w:tcPr>
            <w:tcW w:w="1172" w:type="pct"/>
          </w:tcPr>
          <w:p w14:paraId="3F4777FA" w14:textId="59F9AE4F" w:rsidR="008B2FA0" w:rsidRDefault="008B2FA0" w:rsidP="008B2FA0">
            <w:pPr>
              <w:pStyle w:val="TableText"/>
            </w:pPr>
            <w:r>
              <w:t>Diquat 115 g/L paraquat 135 g/L</w:t>
            </w:r>
          </w:p>
        </w:tc>
      </w:tr>
      <w:tr w:rsidR="008B2FA0" w14:paraId="2446E632" w14:textId="77777777" w:rsidTr="00627D27">
        <w:trPr>
          <w:trHeight w:val="510"/>
        </w:trPr>
        <w:tc>
          <w:tcPr>
            <w:tcW w:w="701" w:type="pct"/>
            <w:noWrap/>
          </w:tcPr>
          <w:p w14:paraId="3276A24D" w14:textId="77777777" w:rsidR="008B2FA0" w:rsidRPr="000F1DA7" w:rsidRDefault="008B2FA0" w:rsidP="008B2FA0">
            <w:pPr>
              <w:pStyle w:val="TableText"/>
              <w:rPr>
                <w:lang w:eastAsia="en-AU"/>
              </w:rPr>
            </w:pPr>
            <w:r w:rsidRPr="000F1DA7">
              <w:rPr>
                <w:lang w:eastAsia="en-AU"/>
              </w:rPr>
              <w:t>91135</w:t>
            </w:r>
          </w:p>
        </w:tc>
        <w:tc>
          <w:tcPr>
            <w:tcW w:w="1485" w:type="pct"/>
            <w:noWrap/>
          </w:tcPr>
          <w:p w14:paraId="0C3D28D6" w14:textId="77777777" w:rsidR="008B2FA0" w:rsidRPr="000F1DA7" w:rsidRDefault="008B2FA0" w:rsidP="008B2FA0">
            <w:pPr>
              <w:pStyle w:val="TableText"/>
              <w:rPr>
                <w:lang w:eastAsia="en-AU"/>
              </w:rPr>
            </w:pPr>
            <w:r w:rsidRPr="000F1DA7">
              <w:rPr>
                <w:lang w:eastAsia="en-AU"/>
              </w:rPr>
              <w:t>Agmerch Paraquat 135 &amp; Diquat 115 Herbicide</w:t>
            </w:r>
          </w:p>
        </w:tc>
        <w:tc>
          <w:tcPr>
            <w:tcW w:w="1642" w:type="pct"/>
            <w:noWrap/>
          </w:tcPr>
          <w:p w14:paraId="21544A73" w14:textId="77777777" w:rsidR="008B2FA0" w:rsidRPr="000F1DA7" w:rsidRDefault="008B2FA0" w:rsidP="008B2FA0">
            <w:pPr>
              <w:pStyle w:val="TableText"/>
              <w:rPr>
                <w:lang w:eastAsia="en-AU"/>
              </w:rPr>
            </w:pPr>
            <w:r w:rsidRPr="000F1DA7">
              <w:rPr>
                <w:lang w:eastAsia="en-AU"/>
              </w:rPr>
              <w:t>Agmerch Pty Ltd</w:t>
            </w:r>
          </w:p>
        </w:tc>
        <w:tc>
          <w:tcPr>
            <w:tcW w:w="1172" w:type="pct"/>
          </w:tcPr>
          <w:p w14:paraId="39B8D3CD" w14:textId="59557661" w:rsidR="008B2FA0" w:rsidRPr="00F937BF" w:rsidRDefault="008B2FA0" w:rsidP="008B2FA0">
            <w:pPr>
              <w:pStyle w:val="TableText"/>
            </w:pPr>
            <w:r>
              <w:t>Diquat 115 g/L paraquat 135 g/L</w:t>
            </w:r>
          </w:p>
        </w:tc>
      </w:tr>
      <w:tr w:rsidR="008B2FA0" w:rsidRPr="008542FD" w14:paraId="6EBDE616" w14:textId="77777777" w:rsidTr="00627D27">
        <w:tc>
          <w:tcPr>
            <w:tcW w:w="701" w:type="pct"/>
          </w:tcPr>
          <w:p w14:paraId="1F2C97A1" w14:textId="77777777" w:rsidR="008B2FA0" w:rsidRPr="008542FD" w:rsidDel="00C876D6" w:rsidRDefault="008B2FA0" w:rsidP="008B2FA0">
            <w:pPr>
              <w:pStyle w:val="TableText"/>
            </w:pPr>
            <w:r w:rsidRPr="008542FD">
              <w:t>42635</w:t>
            </w:r>
          </w:p>
        </w:tc>
        <w:tc>
          <w:tcPr>
            <w:tcW w:w="1485" w:type="pct"/>
          </w:tcPr>
          <w:p w14:paraId="0CC1C033" w14:textId="77777777" w:rsidR="008B2FA0" w:rsidRPr="008542FD" w:rsidRDefault="008B2FA0" w:rsidP="008B2FA0">
            <w:pPr>
              <w:pStyle w:val="TableText"/>
            </w:pPr>
            <w:r w:rsidRPr="008542FD">
              <w:t>Farmoz Spraytop Herbicide</w:t>
            </w:r>
          </w:p>
        </w:tc>
        <w:tc>
          <w:tcPr>
            <w:tcW w:w="1642" w:type="pct"/>
          </w:tcPr>
          <w:p w14:paraId="7FF72DA7" w14:textId="175E3809" w:rsidR="008B2FA0" w:rsidRPr="008542FD" w:rsidRDefault="008B2FA0" w:rsidP="008B2FA0">
            <w:pPr>
              <w:pStyle w:val="TableText"/>
            </w:pPr>
            <w:r w:rsidRPr="008542FD">
              <w:t>ADAMA Australia Pty L</w:t>
            </w:r>
            <w:r>
              <w:t>t</w:t>
            </w:r>
            <w:r w:rsidRPr="008542FD">
              <w:t>d</w:t>
            </w:r>
          </w:p>
        </w:tc>
        <w:tc>
          <w:tcPr>
            <w:tcW w:w="1172" w:type="pct"/>
            <w:vAlign w:val="center"/>
          </w:tcPr>
          <w:p w14:paraId="489F6AA9" w14:textId="3318711D" w:rsidR="008B2FA0" w:rsidRPr="008542FD" w:rsidRDefault="008B2FA0" w:rsidP="008B2FA0">
            <w:pPr>
              <w:pStyle w:val="TableText"/>
            </w:pPr>
            <w:r>
              <w:t>P</w:t>
            </w:r>
            <w:r w:rsidRPr="008542FD">
              <w:t>araquat 200 g/L</w:t>
            </w:r>
          </w:p>
        </w:tc>
      </w:tr>
      <w:tr w:rsidR="008B2FA0" w:rsidRPr="008542FD" w14:paraId="6EA2FED9" w14:textId="77777777" w:rsidTr="00627D27">
        <w:tc>
          <w:tcPr>
            <w:tcW w:w="701" w:type="pct"/>
          </w:tcPr>
          <w:p w14:paraId="0630DA0C" w14:textId="77777777" w:rsidR="008B2FA0" w:rsidRPr="008542FD" w:rsidRDefault="008B2FA0" w:rsidP="008B2FA0">
            <w:pPr>
              <w:pStyle w:val="TableText"/>
            </w:pPr>
            <w:r w:rsidRPr="008542FD">
              <w:t>46531</w:t>
            </w:r>
          </w:p>
        </w:tc>
        <w:tc>
          <w:tcPr>
            <w:tcW w:w="1485" w:type="pct"/>
          </w:tcPr>
          <w:p w14:paraId="1B29C22C" w14:textId="77777777" w:rsidR="008B2FA0" w:rsidRPr="008542FD" w:rsidRDefault="008B2FA0" w:rsidP="008B2FA0">
            <w:pPr>
              <w:pStyle w:val="TableText"/>
            </w:pPr>
            <w:r w:rsidRPr="008542FD">
              <w:t>Gramoxone 250 Herbicide</w:t>
            </w:r>
          </w:p>
        </w:tc>
        <w:tc>
          <w:tcPr>
            <w:tcW w:w="1642" w:type="pct"/>
          </w:tcPr>
          <w:p w14:paraId="2C0AD439" w14:textId="77777777" w:rsidR="008B2FA0" w:rsidRPr="008542FD" w:rsidRDefault="008B2FA0" w:rsidP="008B2FA0">
            <w:pPr>
              <w:pStyle w:val="TableText"/>
            </w:pPr>
            <w:r w:rsidRPr="008542FD">
              <w:t>Syngenta Australia Pty Ltd</w:t>
            </w:r>
          </w:p>
        </w:tc>
        <w:tc>
          <w:tcPr>
            <w:tcW w:w="1172" w:type="pct"/>
            <w:vAlign w:val="center"/>
          </w:tcPr>
          <w:p w14:paraId="367C5810" w14:textId="746D0E2D" w:rsidR="008B2FA0" w:rsidRPr="008542FD" w:rsidRDefault="008B2FA0" w:rsidP="008B2FA0">
            <w:pPr>
              <w:pStyle w:val="TableText"/>
            </w:pPr>
            <w:r>
              <w:t>P</w:t>
            </w:r>
            <w:r w:rsidRPr="008542FD">
              <w:t>araquat 250 g/L</w:t>
            </w:r>
          </w:p>
        </w:tc>
      </w:tr>
      <w:tr w:rsidR="008B2FA0" w:rsidRPr="008542FD" w14:paraId="78E7E30A" w14:textId="77777777" w:rsidTr="00627D27">
        <w:tc>
          <w:tcPr>
            <w:tcW w:w="701" w:type="pct"/>
          </w:tcPr>
          <w:p w14:paraId="7E17B9B9" w14:textId="77777777" w:rsidR="008B2FA0" w:rsidRPr="008542FD" w:rsidRDefault="008B2FA0" w:rsidP="008B2FA0">
            <w:pPr>
              <w:pStyle w:val="TableText"/>
            </w:pPr>
            <w:r w:rsidRPr="008542FD">
              <w:t>48760</w:t>
            </w:r>
          </w:p>
        </w:tc>
        <w:tc>
          <w:tcPr>
            <w:tcW w:w="1485" w:type="pct"/>
          </w:tcPr>
          <w:p w14:paraId="6F3CE7D0" w14:textId="77777777" w:rsidR="008B2FA0" w:rsidRPr="008542FD" w:rsidRDefault="008B2FA0" w:rsidP="008B2FA0">
            <w:pPr>
              <w:pStyle w:val="TableText"/>
            </w:pPr>
            <w:r w:rsidRPr="008542FD">
              <w:t>Uniquat 250 Herbicide</w:t>
            </w:r>
          </w:p>
        </w:tc>
        <w:tc>
          <w:tcPr>
            <w:tcW w:w="1642" w:type="pct"/>
          </w:tcPr>
          <w:p w14:paraId="0E960F46" w14:textId="77777777" w:rsidR="008B2FA0" w:rsidRPr="008542FD" w:rsidRDefault="008B2FA0" w:rsidP="008B2FA0">
            <w:pPr>
              <w:pStyle w:val="TableText"/>
            </w:pPr>
            <w:r w:rsidRPr="008542FD">
              <w:t>UPL Australia Pty Ltd</w:t>
            </w:r>
          </w:p>
        </w:tc>
        <w:tc>
          <w:tcPr>
            <w:tcW w:w="1172" w:type="pct"/>
            <w:vAlign w:val="center"/>
          </w:tcPr>
          <w:p w14:paraId="2DD4BBE2" w14:textId="3D3EA524" w:rsidR="008B2FA0" w:rsidRPr="008542FD" w:rsidRDefault="008B2FA0" w:rsidP="008B2FA0">
            <w:pPr>
              <w:pStyle w:val="TableText"/>
            </w:pPr>
            <w:r>
              <w:t>P</w:t>
            </w:r>
            <w:r w:rsidRPr="008542FD">
              <w:t>araquat 250 g/L</w:t>
            </w:r>
          </w:p>
        </w:tc>
      </w:tr>
      <w:tr w:rsidR="008B2FA0" w:rsidRPr="008542FD" w14:paraId="362528D7" w14:textId="77777777" w:rsidTr="00627D27">
        <w:tc>
          <w:tcPr>
            <w:tcW w:w="701" w:type="pct"/>
          </w:tcPr>
          <w:p w14:paraId="72FDF004" w14:textId="77777777" w:rsidR="008B2FA0" w:rsidRPr="008542FD" w:rsidRDefault="008B2FA0" w:rsidP="008B2FA0">
            <w:pPr>
              <w:pStyle w:val="TableText"/>
            </w:pPr>
            <w:r w:rsidRPr="008542FD">
              <w:t>51958</w:t>
            </w:r>
          </w:p>
        </w:tc>
        <w:tc>
          <w:tcPr>
            <w:tcW w:w="1485" w:type="pct"/>
          </w:tcPr>
          <w:p w14:paraId="12EDAD30" w14:textId="77777777" w:rsidR="008B2FA0" w:rsidRPr="008542FD" w:rsidRDefault="008B2FA0" w:rsidP="008B2FA0">
            <w:pPr>
              <w:pStyle w:val="TableText"/>
            </w:pPr>
            <w:r w:rsidRPr="008542FD">
              <w:t>Accensi Paraquat 250 Herbicide</w:t>
            </w:r>
          </w:p>
        </w:tc>
        <w:tc>
          <w:tcPr>
            <w:tcW w:w="1642" w:type="pct"/>
          </w:tcPr>
          <w:p w14:paraId="4319B4EC" w14:textId="77777777" w:rsidR="008B2FA0" w:rsidRPr="008542FD" w:rsidRDefault="008B2FA0" w:rsidP="008B2FA0">
            <w:pPr>
              <w:pStyle w:val="TableText"/>
            </w:pPr>
            <w:r w:rsidRPr="008542FD">
              <w:t>Accensi Pty Ltd</w:t>
            </w:r>
          </w:p>
        </w:tc>
        <w:tc>
          <w:tcPr>
            <w:tcW w:w="1172" w:type="pct"/>
            <w:vAlign w:val="center"/>
          </w:tcPr>
          <w:p w14:paraId="4C3E9B33" w14:textId="4F5979C5" w:rsidR="008B2FA0" w:rsidRPr="008542FD" w:rsidRDefault="008B2FA0" w:rsidP="008B2FA0">
            <w:pPr>
              <w:pStyle w:val="TableText"/>
            </w:pPr>
            <w:r>
              <w:t>P</w:t>
            </w:r>
            <w:r w:rsidRPr="008542FD">
              <w:t>araquat 250 g/L</w:t>
            </w:r>
          </w:p>
        </w:tc>
      </w:tr>
      <w:tr w:rsidR="008B2FA0" w:rsidRPr="008542FD" w14:paraId="0C3F90C7" w14:textId="77777777" w:rsidTr="00627D27">
        <w:tc>
          <w:tcPr>
            <w:tcW w:w="701" w:type="pct"/>
          </w:tcPr>
          <w:p w14:paraId="4A9C8C75" w14:textId="77777777" w:rsidR="008B2FA0" w:rsidRPr="008542FD" w:rsidRDefault="008B2FA0" w:rsidP="008B2FA0">
            <w:pPr>
              <w:pStyle w:val="TableText"/>
            </w:pPr>
            <w:r w:rsidRPr="008542FD">
              <w:t>52141</w:t>
            </w:r>
          </w:p>
        </w:tc>
        <w:tc>
          <w:tcPr>
            <w:tcW w:w="1485" w:type="pct"/>
          </w:tcPr>
          <w:p w14:paraId="72C541DD" w14:textId="66E04D56" w:rsidR="008B2FA0" w:rsidRPr="008542FD" w:rsidRDefault="008B2FA0" w:rsidP="008B2FA0">
            <w:pPr>
              <w:pStyle w:val="TableText"/>
            </w:pPr>
            <w:r w:rsidRPr="008542FD">
              <w:t>Kendon Sprayquat 250</w:t>
            </w:r>
            <w:r>
              <w:t> </w:t>
            </w:r>
            <w:r w:rsidRPr="008542FD">
              <w:t>Herbicide</w:t>
            </w:r>
          </w:p>
        </w:tc>
        <w:tc>
          <w:tcPr>
            <w:tcW w:w="1642" w:type="pct"/>
          </w:tcPr>
          <w:p w14:paraId="147CA191" w14:textId="77777777" w:rsidR="008B2FA0" w:rsidRPr="008542FD" w:rsidRDefault="008B2FA0" w:rsidP="008B2FA0">
            <w:pPr>
              <w:pStyle w:val="TableText"/>
            </w:pPr>
            <w:r w:rsidRPr="008542FD">
              <w:t>Kendon Chemicals &amp; Mnfg Co Pty Ltd</w:t>
            </w:r>
          </w:p>
        </w:tc>
        <w:tc>
          <w:tcPr>
            <w:tcW w:w="1172" w:type="pct"/>
            <w:vAlign w:val="center"/>
          </w:tcPr>
          <w:p w14:paraId="0C4EE8E8" w14:textId="6A61329B" w:rsidR="008B2FA0" w:rsidRPr="008542FD" w:rsidRDefault="008B2FA0" w:rsidP="008B2FA0">
            <w:pPr>
              <w:pStyle w:val="TableText"/>
            </w:pPr>
            <w:r>
              <w:t>P</w:t>
            </w:r>
            <w:r w:rsidRPr="008542FD">
              <w:t>araquat 250 g/L</w:t>
            </w:r>
          </w:p>
        </w:tc>
      </w:tr>
      <w:tr w:rsidR="008B2FA0" w:rsidRPr="008542FD" w14:paraId="640DF238" w14:textId="77777777" w:rsidTr="00627D27">
        <w:tc>
          <w:tcPr>
            <w:tcW w:w="701" w:type="pct"/>
          </w:tcPr>
          <w:p w14:paraId="7DA1E547" w14:textId="77777777" w:rsidR="008B2FA0" w:rsidRPr="008542FD" w:rsidRDefault="008B2FA0" w:rsidP="008B2FA0">
            <w:pPr>
              <w:pStyle w:val="TableText"/>
            </w:pPr>
            <w:r w:rsidRPr="008542FD">
              <w:t>53221</w:t>
            </w:r>
          </w:p>
        </w:tc>
        <w:tc>
          <w:tcPr>
            <w:tcW w:w="1485" w:type="pct"/>
          </w:tcPr>
          <w:p w14:paraId="46E5BD78" w14:textId="77777777" w:rsidR="008B2FA0" w:rsidRPr="008542FD" w:rsidRDefault="008B2FA0" w:rsidP="008B2FA0">
            <w:pPr>
              <w:pStyle w:val="TableText"/>
            </w:pPr>
            <w:r w:rsidRPr="008542FD">
              <w:t>Nufarm Nuquat 250 Non-Residual Knockdown Herbicide</w:t>
            </w:r>
          </w:p>
        </w:tc>
        <w:tc>
          <w:tcPr>
            <w:tcW w:w="1642" w:type="pct"/>
          </w:tcPr>
          <w:p w14:paraId="76A274FD" w14:textId="77777777" w:rsidR="008B2FA0" w:rsidRPr="008542FD" w:rsidRDefault="008B2FA0" w:rsidP="008B2FA0">
            <w:pPr>
              <w:pStyle w:val="TableText"/>
            </w:pPr>
            <w:r w:rsidRPr="008542FD">
              <w:t>Nufarm Australia Limited</w:t>
            </w:r>
          </w:p>
        </w:tc>
        <w:tc>
          <w:tcPr>
            <w:tcW w:w="1172" w:type="pct"/>
            <w:vAlign w:val="center"/>
          </w:tcPr>
          <w:p w14:paraId="516F0A4A" w14:textId="6C485C78" w:rsidR="008B2FA0" w:rsidRPr="008542FD" w:rsidRDefault="008B2FA0" w:rsidP="008B2FA0">
            <w:pPr>
              <w:pStyle w:val="TableText"/>
            </w:pPr>
            <w:r>
              <w:t>P</w:t>
            </w:r>
            <w:r w:rsidRPr="008542FD">
              <w:t>araquat 250 g/L</w:t>
            </w:r>
          </w:p>
        </w:tc>
      </w:tr>
      <w:tr w:rsidR="008B2FA0" w:rsidRPr="008542FD" w14:paraId="6CD0CD45" w14:textId="77777777" w:rsidTr="00627D27">
        <w:tc>
          <w:tcPr>
            <w:tcW w:w="701" w:type="pct"/>
          </w:tcPr>
          <w:p w14:paraId="06122FD4" w14:textId="77777777" w:rsidR="008B2FA0" w:rsidRPr="008542FD" w:rsidRDefault="008B2FA0" w:rsidP="008B2FA0">
            <w:pPr>
              <w:pStyle w:val="TableText"/>
            </w:pPr>
            <w:r w:rsidRPr="008542FD">
              <w:t>53381</w:t>
            </w:r>
          </w:p>
        </w:tc>
        <w:tc>
          <w:tcPr>
            <w:tcW w:w="1485" w:type="pct"/>
          </w:tcPr>
          <w:p w14:paraId="02C1978F" w14:textId="77777777" w:rsidR="008B2FA0" w:rsidRPr="008542FD" w:rsidRDefault="008B2FA0" w:rsidP="008B2FA0">
            <w:pPr>
              <w:pStyle w:val="TableText"/>
            </w:pPr>
            <w:r w:rsidRPr="008542FD">
              <w:t>Imtrade Paraquat 250 Herbicide</w:t>
            </w:r>
          </w:p>
        </w:tc>
        <w:tc>
          <w:tcPr>
            <w:tcW w:w="1642" w:type="pct"/>
          </w:tcPr>
          <w:p w14:paraId="57DFFD9F" w14:textId="77777777" w:rsidR="008B2FA0" w:rsidRPr="008542FD" w:rsidRDefault="008B2FA0" w:rsidP="008B2FA0">
            <w:pPr>
              <w:pStyle w:val="TableText"/>
            </w:pPr>
            <w:r w:rsidRPr="008542FD">
              <w:t>Imtrade Australia Pty Ltd</w:t>
            </w:r>
          </w:p>
        </w:tc>
        <w:tc>
          <w:tcPr>
            <w:tcW w:w="1172" w:type="pct"/>
            <w:vAlign w:val="center"/>
          </w:tcPr>
          <w:p w14:paraId="4711B134" w14:textId="212628FB" w:rsidR="008B2FA0" w:rsidRPr="008542FD" w:rsidRDefault="008B2FA0" w:rsidP="008B2FA0">
            <w:pPr>
              <w:pStyle w:val="TableText"/>
            </w:pPr>
            <w:r>
              <w:t>P</w:t>
            </w:r>
            <w:r w:rsidRPr="008542FD">
              <w:t>araquat 250 g/L</w:t>
            </w:r>
          </w:p>
        </w:tc>
      </w:tr>
      <w:tr w:rsidR="008B2FA0" w:rsidRPr="008542FD" w14:paraId="2F23F76B" w14:textId="77777777" w:rsidTr="00627D27">
        <w:tc>
          <w:tcPr>
            <w:tcW w:w="701" w:type="pct"/>
          </w:tcPr>
          <w:p w14:paraId="215FB107" w14:textId="77777777" w:rsidR="008B2FA0" w:rsidRPr="008542FD" w:rsidRDefault="008B2FA0" w:rsidP="008B2FA0">
            <w:pPr>
              <w:pStyle w:val="TableText"/>
            </w:pPr>
            <w:r w:rsidRPr="008542FD">
              <w:t>53919</w:t>
            </w:r>
          </w:p>
        </w:tc>
        <w:tc>
          <w:tcPr>
            <w:tcW w:w="1485" w:type="pct"/>
          </w:tcPr>
          <w:p w14:paraId="6F170ED0" w14:textId="77777777" w:rsidR="008B2FA0" w:rsidRPr="008542FD" w:rsidRDefault="008B2FA0" w:rsidP="008B2FA0">
            <w:pPr>
              <w:pStyle w:val="TableText"/>
            </w:pPr>
            <w:r w:rsidRPr="008542FD">
              <w:t>Shirquat 250 Herbicide</w:t>
            </w:r>
          </w:p>
        </w:tc>
        <w:tc>
          <w:tcPr>
            <w:tcW w:w="1642" w:type="pct"/>
          </w:tcPr>
          <w:p w14:paraId="62A04762" w14:textId="77777777" w:rsidR="008B2FA0" w:rsidRPr="008542FD" w:rsidRDefault="008B2FA0" w:rsidP="008B2FA0">
            <w:pPr>
              <w:pStyle w:val="TableText"/>
            </w:pPr>
            <w:r w:rsidRPr="008542FD">
              <w:t>Nufarm Australia Limited</w:t>
            </w:r>
          </w:p>
        </w:tc>
        <w:tc>
          <w:tcPr>
            <w:tcW w:w="1172" w:type="pct"/>
            <w:vAlign w:val="center"/>
          </w:tcPr>
          <w:p w14:paraId="39DF6453" w14:textId="03C9C385" w:rsidR="008B2FA0" w:rsidRPr="008542FD" w:rsidRDefault="008B2FA0" w:rsidP="008B2FA0">
            <w:pPr>
              <w:pStyle w:val="TableText"/>
            </w:pPr>
            <w:r>
              <w:t>P</w:t>
            </w:r>
            <w:r w:rsidRPr="008542FD">
              <w:t>araquat 250 g/L</w:t>
            </w:r>
          </w:p>
        </w:tc>
      </w:tr>
      <w:tr w:rsidR="008B2FA0" w:rsidRPr="008542FD" w14:paraId="79F8647F" w14:textId="77777777" w:rsidTr="00627D27">
        <w:tc>
          <w:tcPr>
            <w:tcW w:w="701" w:type="pct"/>
          </w:tcPr>
          <w:p w14:paraId="11D794CC" w14:textId="77777777" w:rsidR="008B2FA0" w:rsidRPr="008542FD" w:rsidRDefault="008B2FA0" w:rsidP="008B2FA0">
            <w:pPr>
              <w:pStyle w:val="TableText"/>
            </w:pPr>
            <w:r w:rsidRPr="008542FD">
              <w:t>54520</w:t>
            </w:r>
          </w:p>
        </w:tc>
        <w:tc>
          <w:tcPr>
            <w:tcW w:w="1485" w:type="pct"/>
          </w:tcPr>
          <w:p w14:paraId="1674102F" w14:textId="77777777" w:rsidR="008B2FA0" w:rsidRPr="008542FD" w:rsidRDefault="008B2FA0" w:rsidP="008B2FA0">
            <w:pPr>
              <w:pStyle w:val="TableText"/>
            </w:pPr>
            <w:r w:rsidRPr="008542FD">
              <w:t>Halley Paraquat 250 Herbicide</w:t>
            </w:r>
          </w:p>
        </w:tc>
        <w:tc>
          <w:tcPr>
            <w:tcW w:w="1642" w:type="pct"/>
          </w:tcPr>
          <w:p w14:paraId="7D9D85C8" w14:textId="77777777" w:rsidR="008B2FA0" w:rsidRPr="008542FD" w:rsidRDefault="008B2FA0" w:rsidP="008B2FA0">
            <w:pPr>
              <w:pStyle w:val="TableText"/>
            </w:pPr>
            <w:r w:rsidRPr="008542FD">
              <w:t>Halley International Enterprise (Australia) Pty Ltd</w:t>
            </w:r>
          </w:p>
        </w:tc>
        <w:tc>
          <w:tcPr>
            <w:tcW w:w="1172" w:type="pct"/>
            <w:vAlign w:val="center"/>
          </w:tcPr>
          <w:p w14:paraId="1F223807" w14:textId="3A5DE922" w:rsidR="008B2FA0" w:rsidRPr="008542FD" w:rsidRDefault="008B2FA0" w:rsidP="008B2FA0">
            <w:pPr>
              <w:pStyle w:val="TableText"/>
            </w:pPr>
            <w:r>
              <w:t>P</w:t>
            </w:r>
            <w:r w:rsidRPr="008542FD">
              <w:t>araquat 250 g/L</w:t>
            </w:r>
          </w:p>
        </w:tc>
      </w:tr>
      <w:tr w:rsidR="008B2FA0" w:rsidRPr="008542FD" w14:paraId="4A488BF9" w14:textId="77777777" w:rsidTr="00627D27">
        <w:tc>
          <w:tcPr>
            <w:tcW w:w="701" w:type="pct"/>
          </w:tcPr>
          <w:p w14:paraId="49346687" w14:textId="77777777" w:rsidR="008B2FA0" w:rsidRPr="008542FD" w:rsidRDefault="008B2FA0" w:rsidP="008B2FA0">
            <w:pPr>
              <w:pStyle w:val="TableText"/>
            </w:pPr>
            <w:r w:rsidRPr="008542FD">
              <w:t>54522</w:t>
            </w:r>
          </w:p>
        </w:tc>
        <w:tc>
          <w:tcPr>
            <w:tcW w:w="1485" w:type="pct"/>
          </w:tcPr>
          <w:p w14:paraId="7A4E35C3" w14:textId="77777777" w:rsidR="008B2FA0" w:rsidRPr="008542FD" w:rsidRDefault="008B2FA0" w:rsidP="008B2FA0">
            <w:pPr>
              <w:pStyle w:val="TableText"/>
            </w:pPr>
            <w:r w:rsidRPr="008542FD">
              <w:t>Spraytop 250 SL Herbicide</w:t>
            </w:r>
          </w:p>
        </w:tc>
        <w:tc>
          <w:tcPr>
            <w:tcW w:w="1642" w:type="pct"/>
          </w:tcPr>
          <w:p w14:paraId="2571692F" w14:textId="2539D3A8" w:rsidR="008B2FA0" w:rsidRPr="008542FD" w:rsidRDefault="008B2FA0" w:rsidP="008B2FA0">
            <w:pPr>
              <w:pStyle w:val="TableText"/>
            </w:pPr>
            <w:r w:rsidRPr="008542FD">
              <w:t>ADAMA Australia Pty L</w:t>
            </w:r>
            <w:r>
              <w:t>t</w:t>
            </w:r>
            <w:r w:rsidRPr="008542FD">
              <w:t>d</w:t>
            </w:r>
          </w:p>
        </w:tc>
        <w:tc>
          <w:tcPr>
            <w:tcW w:w="1172" w:type="pct"/>
            <w:vAlign w:val="center"/>
          </w:tcPr>
          <w:p w14:paraId="0ADD06EB" w14:textId="1909D2B3" w:rsidR="008B2FA0" w:rsidRPr="008542FD" w:rsidRDefault="008B2FA0" w:rsidP="008B2FA0">
            <w:pPr>
              <w:pStyle w:val="TableText"/>
            </w:pPr>
            <w:r>
              <w:t>P</w:t>
            </w:r>
            <w:r w:rsidRPr="008542FD">
              <w:t>araquat 250 g/L</w:t>
            </w:r>
          </w:p>
        </w:tc>
      </w:tr>
      <w:tr w:rsidR="008B2FA0" w:rsidRPr="008542FD" w14:paraId="3D4188AD" w14:textId="77777777" w:rsidTr="00627D27">
        <w:tc>
          <w:tcPr>
            <w:tcW w:w="701" w:type="pct"/>
          </w:tcPr>
          <w:p w14:paraId="5C2EB50F" w14:textId="77777777" w:rsidR="008B2FA0" w:rsidRPr="008542FD" w:rsidRDefault="008B2FA0" w:rsidP="008B2FA0">
            <w:pPr>
              <w:pStyle w:val="TableText"/>
            </w:pPr>
            <w:r w:rsidRPr="008542FD">
              <w:t>56102</w:t>
            </w:r>
          </w:p>
        </w:tc>
        <w:tc>
          <w:tcPr>
            <w:tcW w:w="1485" w:type="pct"/>
          </w:tcPr>
          <w:p w14:paraId="06E4E5FB" w14:textId="7EDAB140" w:rsidR="008B2FA0" w:rsidRPr="008542FD" w:rsidRDefault="008B2FA0" w:rsidP="008B2FA0">
            <w:pPr>
              <w:pStyle w:val="TableText"/>
            </w:pPr>
            <w:r w:rsidRPr="008542FD">
              <w:t>Kenso Agcare Para-Ken 250</w:t>
            </w:r>
            <w:r>
              <w:t> </w:t>
            </w:r>
            <w:r w:rsidRPr="008542FD">
              <w:t>Herbicide</w:t>
            </w:r>
          </w:p>
        </w:tc>
        <w:tc>
          <w:tcPr>
            <w:tcW w:w="1642" w:type="pct"/>
          </w:tcPr>
          <w:p w14:paraId="16578662" w14:textId="77777777" w:rsidR="008B2FA0" w:rsidRPr="008542FD" w:rsidRDefault="008B2FA0" w:rsidP="008B2FA0">
            <w:pPr>
              <w:pStyle w:val="TableText"/>
            </w:pPr>
            <w:r w:rsidRPr="008542FD">
              <w:t>Kenso Corporation (M) Sdn. Bhd.</w:t>
            </w:r>
          </w:p>
        </w:tc>
        <w:tc>
          <w:tcPr>
            <w:tcW w:w="1172" w:type="pct"/>
            <w:vAlign w:val="center"/>
          </w:tcPr>
          <w:p w14:paraId="36CB19EB" w14:textId="71C00140" w:rsidR="008B2FA0" w:rsidRPr="008542FD" w:rsidRDefault="008B2FA0" w:rsidP="008B2FA0">
            <w:pPr>
              <w:pStyle w:val="TableText"/>
            </w:pPr>
            <w:r>
              <w:t>P</w:t>
            </w:r>
            <w:r w:rsidRPr="008542FD">
              <w:t>araquat 250 g/L</w:t>
            </w:r>
          </w:p>
        </w:tc>
      </w:tr>
      <w:tr w:rsidR="008B2FA0" w:rsidRPr="008542FD" w14:paraId="50EF4E25" w14:textId="77777777" w:rsidTr="00627D27">
        <w:tc>
          <w:tcPr>
            <w:tcW w:w="701" w:type="pct"/>
          </w:tcPr>
          <w:p w14:paraId="162528EC" w14:textId="77777777" w:rsidR="008B2FA0" w:rsidRPr="008542FD" w:rsidRDefault="008B2FA0" w:rsidP="008B2FA0">
            <w:pPr>
              <w:pStyle w:val="TableText"/>
            </w:pPr>
            <w:r w:rsidRPr="008542FD">
              <w:t>57817</w:t>
            </w:r>
          </w:p>
        </w:tc>
        <w:tc>
          <w:tcPr>
            <w:tcW w:w="1485" w:type="pct"/>
          </w:tcPr>
          <w:p w14:paraId="2A9F9192" w14:textId="77777777" w:rsidR="008B2FA0" w:rsidRPr="008542FD" w:rsidRDefault="008B2FA0" w:rsidP="008B2FA0">
            <w:pPr>
              <w:pStyle w:val="TableText"/>
            </w:pPr>
            <w:r w:rsidRPr="008542FD">
              <w:t>Conquest Explode 250 Herbicide</w:t>
            </w:r>
          </w:p>
        </w:tc>
        <w:tc>
          <w:tcPr>
            <w:tcW w:w="1642" w:type="pct"/>
          </w:tcPr>
          <w:p w14:paraId="46A04B7B" w14:textId="77777777" w:rsidR="008B2FA0" w:rsidRPr="008542FD" w:rsidRDefault="008B2FA0" w:rsidP="008B2FA0">
            <w:pPr>
              <w:pStyle w:val="TableText"/>
            </w:pPr>
            <w:r w:rsidRPr="008542FD">
              <w:t>Conquest Crop Protection Pty Ltd</w:t>
            </w:r>
          </w:p>
        </w:tc>
        <w:tc>
          <w:tcPr>
            <w:tcW w:w="1172" w:type="pct"/>
            <w:vAlign w:val="center"/>
          </w:tcPr>
          <w:p w14:paraId="0E7C856E" w14:textId="1AAE29BD" w:rsidR="008B2FA0" w:rsidRPr="008542FD" w:rsidRDefault="008B2FA0" w:rsidP="008B2FA0">
            <w:pPr>
              <w:pStyle w:val="TableText"/>
            </w:pPr>
            <w:r>
              <w:t>P</w:t>
            </w:r>
            <w:r w:rsidRPr="008542FD">
              <w:t>araquat 250 g/L</w:t>
            </w:r>
          </w:p>
        </w:tc>
      </w:tr>
      <w:tr w:rsidR="008B2FA0" w:rsidRPr="008542FD" w14:paraId="4A24CD4E" w14:textId="77777777" w:rsidTr="00627D27">
        <w:tc>
          <w:tcPr>
            <w:tcW w:w="701" w:type="pct"/>
          </w:tcPr>
          <w:p w14:paraId="0795CB8B" w14:textId="77777777" w:rsidR="008B2FA0" w:rsidRPr="008542FD" w:rsidRDefault="008B2FA0" w:rsidP="008B2FA0">
            <w:pPr>
              <w:pStyle w:val="TableText"/>
            </w:pPr>
            <w:r w:rsidRPr="008542FD">
              <w:t>58734</w:t>
            </w:r>
          </w:p>
        </w:tc>
        <w:tc>
          <w:tcPr>
            <w:tcW w:w="1485" w:type="pct"/>
          </w:tcPr>
          <w:p w14:paraId="18AE4EC4" w14:textId="622E91F5" w:rsidR="008B2FA0" w:rsidRPr="008542FD" w:rsidRDefault="008B2FA0" w:rsidP="008B2FA0">
            <w:pPr>
              <w:pStyle w:val="TableText"/>
            </w:pPr>
            <w:r w:rsidRPr="008542FD">
              <w:t>4Farmers Paraquat 250</w:t>
            </w:r>
            <w:r>
              <w:t> </w:t>
            </w:r>
            <w:r w:rsidRPr="008542FD">
              <w:t>Herbicide</w:t>
            </w:r>
          </w:p>
        </w:tc>
        <w:tc>
          <w:tcPr>
            <w:tcW w:w="1642" w:type="pct"/>
          </w:tcPr>
          <w:p w14:paraId="721082AD" w14:textId="77777777" w:rsidR="008B2FA0" w:rsidRPr="008542FD" w:rsidRDefault="008B2FA0" w:rsidP="008B2FA0">
            <w:pPr>
              <w:pStyle w:val="TableText"/>
            </w:pPr>
            <w:r w:rsidRPr="008542FD">
              <w:t>4 Farmers Australia Pty Ltd</w:t>
            </w:r>
          </w:p>
        </w:tc>
        <w:tc>
          <w:tcPr>
            <w:tcW w:w="1172" w:type="pct"/>
            <w:vAlign w:val="center"/>
          </w:tcPr>
          <w:p w14:paraId="7E722001" w14:textId="2DDAAFA6" w:rsidR="008B2FA0" w:rsidRPr="008542FD" w:rsidRDefault="008B2FA0" w:rsidP="008B2FA0">
            <w:pPr>
              <w:pStyle w:val="TableText"/>
            </w:pPr>
            <w:r>
              <w:t>P</w:t>
            </w:r>
            <w:r w:rsidRPr="008542FD">
              <w:t>araquat 250 g/L</w:t>
            </w:r>
          </w:p>
        </w:tc>
      </w:tr>
      <w:tr w:rsidR="008B2FA0" w:rsidRPr="008542FD" w14:paraId="4C609783" w14:textId="77777777" w:rsidTr="00627D27">
        <w:tc>
          <w:tcPr>
            <w:tcW w:w="701" w:type="pct"/>
          </w:tcPr>
          <w:p w14:paraId="00E4FDA2" w14:textId="77777777" w:rsidR="008B2FA0" w:rsidRPr="008542FD" w:rsidRDefault="008B2FA0" w:rsidP="008B2FA0">
            <w:pPr>
              <w:pStyle w:val="TableText"/>
            </w:pPr>
            <w:r w:rsidRPr="008542FD">
              <w:t>58841</w:t>
            </w:r>
          </w:p>
        </w:tc>
        <w:tc>
          <w:tcPr>
            <w:tcW w:w="1485" w:type="pct"/>
          </w:tcPr>
          <w:p w14:paraId="6BE2F096" w14:textId="3E5D1EB0" w:rsidR="008B2FA0" w:rsidRPr="008542FD" w:rsidRDefault="008B2FA0" w:rsidP="008B2FA0">
            <w:pPr>
              <w:pStyle w:val="TableText"/>
            </w:pPr>
            <w:r w:rsidRPr="008542FD">
              <w:t>Genfarm Paraquat 250</w:t>
            </w:r>
            <w:r>
              <w:t> </w:t>
            </w:r>
            <w:r w:rsidRPr="008542FD">
              <w:t>Herbicide</w:t>
            </w:r>
          </w:p>
        </w:tc>
        <w:tc>
          <w:tcPr>
            <w:tcW w:w="1642" w:type="pct"/>
          </w:tcPr>
          <w:p w14:paraId="7C34A84B" w14:textId="446E670A" w:rsidR="008B2FA0" w:rsidRPr="008542FD" w:rsidRDefault="008B2FA0" w:rsidP="008B2FA0">
            <w:pPr>
              <w:pStyle w:val="TableText"/>
            </w:pPr>
            <w:r w:rsidRPr="008542FD">
              <w:t>Nutrien Ag Solutions L</w:t>
            </w:r>
            <w:r>
              <w:t>t</w:t>
            </w:r>
            <w:r w:rsidRPr="008542FD">
              <w:t>d</w:t>
            </w:r>
          </w:p>
        </w:tc>
        <w:tc>
          <w:tcPr>
            <w:tcW w:w="1172" w:type="pct"/>
            <w:vAlign w:val="center"/>
          </w:tcPr>
          <w:p w14:paraId="0B295017" w14:textId="11B48AE2" w:rsidR="008B2FA0" w:rsidRPr="008542FD" w:rsidRDefault="008B2FA0" w:rsidP="008B2FA0">
            <w:pPr>
              <w:pStyle w:val="TableText"/>
            </w:pPr>
            <w:r>
              <w:t>P</w:t>
            </w:r>
            <w:r w:rsidRPr="008542FD">
              <w:t>araquat 250 g/L</w:t>
            </w:r>
          </w:p>
        </w:tc>
      </w:tr>
      <w:tr w:rsidR="008B2FA0" w:rsidRPr="008542FD" w14:paraId="262A9DF7" w14:textId="77777777" w:rsidTr="00627D27">
        <w:tc>
          <w:tcPr>
            <w:tcW w:w="701" w:type="pct"/>
          </w:tcPr>
          <w:p w14:paraId="30A15588" w14:textId="77777777" w:rsidR="008B2FA0" w:rsidRPr="008542FD" w:rsidRDefault="008B2FA0" w:rsidP="008B2FA0">
            <w:pPr>
              <w:pStyle w:val="TableText"/>
            </w:pPr>
            <w:r w:rsidRPr="008542FD">
              <w:t>58992</w:t>
            </w:r>
          </w:p>
        </w:tc>
        <w:tc>
          <w:tcPr>
            <w:tcW w:w="1485" w:type="pct"/>
          </w:tcPr>
          <w:p w14:paraId="385B0D2F" w14:textId="77777777" w:rsidR="008B2FA0" w:rsidRPr="008542FD" w:rsidRDefault="008B2FA0" w:rsidP="008B2FA0">
            <w:pPr>
              <w:pStyle w:val="TableText"/>
            </w:pPr>
            <w:r w:rsidRPr="008542FD">
              <w:t>Sinmosa 250 Herbicide</w:t>
            </w:r>
          </w:p>
        </w:tc>
        <w:tc>
          <w:tcPr>
            <w:tcW w:w="1642" w:type="pct"/>
          </w:tcPr>
          <w:p w14:paraId="1815A88E" w14:textId="5237187C" w:rsidR="008B2FA0" w:rsidRPr="008542FD" w:rsidRDefault="008B2FA0" w:rsidP="008B2FA0">
            <w:pPr>
              <w:pStyle w:val="TableText"/>
            </w:pPr>
            <w:r w:rsidRPr="008542FD">
              <w:t>Sinon Australia Pty L</w:t>
            </w:r>
            <w:r>
              <w:t>t</w:t>
            </w:r>
            <w:r w:rsidRPr="008542FD">
              <w:t>d</w:t>
            </w:r>
          </w:p>
        </w:tc>
        <w:tc>
          <w:tcPr>
            <w:tcW w:w="1172" w:type="pct"/>
            <w:vAlign w:val="center"/>
          </w:tcPr>
          <w:p w14:paraId="11F01952" w14:textId="0A27D299" w:rsidR="008B2FA0" w:rsidRPr="008542FD" w:rsidRDefault="008B2FA0" w:rsidP="008B2FA0">
            <w:pPr>
              <w:pStyle w:val="TableText"/>
            </w:pPr>
            <w:r>
              <w:t>P</w:t>
            </w:r>
            <w:r w:rsidRPr="008542FD">
              <w:t>araquat 250 g/L</w:t>
            </w:r>
          </w:p>
        </w:tc>
      </w:tr>
      <w:tr w:rsidR="008B2FA0" w:rsidRPr="008542FD" w14:paraId="6B2F3555" w14:textId="77777777" w:rsidTr="00627D27">
        <w:tc>
          <w:tcPr>
            <w:tcW w:w="701" w:type="pct"/>
          </w:tcPr>
          <w:p w14:paraId="4BFAD722" w14:textId="77777777" w:rsidR="008B2FA0" w:rsidRPr="008542FD" w:rsidRDefault="008B2FA0" w:rsidP="008B2FA0">
            <w:pPr>
              <w:pStyle w:val="TableText"/>
            </w:pPr>
            <w:r w:rsidRPr="008542FD">
              <w:t>59078</w:t>
            </w:r>
          </w:p>
        </w:tc>
        <w:tc>
          <w:tcPr>
            <w:tcW w:w="1485" w:type="pct"/>
          </w:tcPr>
          <w:p w14:paraId="711C1B59" w14:textId="77777777" w:rsidR="008B2FA0" w:rsidRPr="008542FD" w:rsidRDefault="008B2FA0" w:rsidP="008B2FA0">
            <w:pPr>
              <w:pStyle w:val="TableText"/>
            </w:pPr>
            <w:r w:rsidRPr="008542FD">
              <w:t>Rygel Paraquat 250 Herbicide</w:t>
            </w:r>
          </w:p>
        </w:tc>
        <w:tc>
          <w:tcPr>
            <w:tcW w:w="1642" w:type="pct"/>
          </w:tcPr>
          <w:p w14:paraId="5E522A07" w14:textId="77777777" w:rsidR="008B2FA0" w:rsidRPr="008542FD" w:rsidRDefault="008B2FA0" w:rsidP="008B2FA0">
            <w:pPr>
              <w:pStyle w:val="TableText"/>
            </w:pPr>
            <w:r w:rsidRPr="008542FD">
              <w:t>Profeng Australia Pty Ltd</w:t>
            </w:r>
          </w:p>
        </w:tc>
        <w:tc>
          <w:tcPr>
            <w:tcW w:w="1172" w:type="pct"/>
            <w:vAlign w:val="center"/>
          </w:tcPr>
          <w:p w14:paraId="112342C3" w14:textId="4EB2EA6E" w:rsidR="008B2FA0" w:rsidRPr="008542FD" w:rsidRDefault="008B2FA0" w:rsidP="008B2FA0">
            <w:pPr>
              <w:pStyle w:val="TableText"/>
            </w:pPr>
            <w:r>
              <w:t>P</w:t>
            </w:r>
            <w:r w:rsidRPr="008542FD">
              <w:t>araquat 250 g/L</w:t>
            </w:r>
          </w:p>
        </w:tc>
      </w:tr>
      <w:tr w:rsidR="008B2FA0" w:rsidRPr="008542FD" w14:paraId="470AB2C3" w14:textId="77777777" w:rsidTr="00627D27">
        <w:tc>
          <w:tcPr>
            <w:tcW w:w="701" w:type="pct"/>
          </w:tcPr>
          <w:p w14:paraId="0D1DDCE4" w14:textId="77777777" w:rsidR="008B2FA0" w:rsidRPr="008542FD" w:rsidRDefault="008B2FA0" w:rsidP="008B2FA0">
            <w:pPr>
              <w:pStyle w:val="TableText"/>
            </w:pPr>
            <w:r w:rsidRPr="008542FD">
              <w:t>59419</w:t>
            </w:r>
          </w:p>
        </w:tc>
        <w:tc>
          <w:tcPr>
            <w:tcW w:w="1485" w:type="pct"/>
          </w:tcPr>
          <w:p w14:paraId="4DAFD697" w14:textId="77777777" w:rsidR="008B2FA0" w:rsidRPr="008542FD" w:rsidRDefault="008B2FA0" w:rsidP="008B2FA0">
            <w:pPr>
              <w:pStyle w:val="TableText"/>
            </w:pPr>
            <w:r w:rsidRPr="008542FD">
              <w:t>Inferno Herbicide</w:t>
            </w:r>
          </w:p>
        </w:tc>
        <w:tc>
          <w:tcPr>
            <w:tcW w:w="1642" w:type="pct"/>
          </w:tcPr>
          <w:p w14:paraId="6DC84ECC" w14:textId="77777777" w:rsidR="008B2FA0" w:rsidRPr="008542FD" w:rsidRDefault="008B2FA0" w:rsidP="008B2FA0">
            <w:pPr>
              <w:pStyle w:val="TableText"/>
            </w:pPr>
            <w:r w:rsidRPr="008542FD">
              <w:t>Sipcam Pacific Australia Pty Ltd</w:t>
            </w:r>
          </w:p>
        </w:tc>
        <w:tc>
          <w:tcPr>
            <w:tcW w:w="1172" w:type="pct"/>
            <w:vAlign w:val="center"/>
          </w:tcPr>
          <w:p w14:paraId="3883D030" w14:textId="482E53D1" w:rsidR="008B2FA0" w:rsidRPr="008542FD" w:rsidRDefault="008B2FA0" w:rsidP="008B2FA0">
            <w:pPr>
              <w:pStyle w:val="TableText"/>
            </w:pPr>
            <w:r>
              <w:t>P</w:t>
            </w:r>
            <w:r w:rsidRPr="008542FD">
              <w:t>araquat 250 g/L</w:t>
            </w:r>
          </w:p>
        </w:tc>
      </w:tr>
      <w:tr w:rsidR="008B2FA0" w:rsidRPr="008542FD" w14:paraId="471F4A08" w14:textId="77777777" w:rsidTr="00627D27">
        <w:tc>
          <w:tcPr>
            <w:tcW w:w="701" w:type="pct"/>
          </w:tcPr>
          <w:p w14:paraId="0078CDC4" w14:textId="77777777" w:rsidR="008B2FA0" w:rsidRPr="008542FD" w:rsidRDefault="008B2FA0" w:rsidP="008B2FA0">
            <w:pPr>
              <w:pStyle w:val="TableText"/>
            </w:pPr>
            <w:r w:rsidRPr="008542FD">
              <w:t>61254</w:t>
            </w:r>
          </w:p>
        </w:tc>
        <w:tc>
          <w:tcPr>
            <w:tcW w:w="1485" w:type="pct"/>
          </w:tcPr>
          <w:p w14:paraId="357A9366" w14:textId="77777777" w:rsidR="008B2FA0" w:rsidRPr="008542FD" w:rsidRDefault="008B2FA0" w:rsidP="008B2FA0">
            <w:pPr>
              <w:pStyle w:val="TableText"/>
            </w:pPr>
            <w:r w:rsidRPr="008542FD">
              <w:t>Biotis Paraquat 250 Herbicide</w:t>
            </w:r>
          </w:p>
        </w:tc>
        <w:tc>
          <w:tcPr>
            <w:tcW w:w="1642" w:type="pct"/>
          </w:tcPr>
          <w:p w14:paraId="3A757690" w14:textId="77777777" w:rsidR="008B2FA0" w:rsidRPr="008542FD" w:rsidRDefault="008B2FA0" w:rsidP="008B2FA0">
            <w:pPr>
              <w:pStyle w:val="TableText"/>
            </w:pPr>
            <w:r w:rsidRPr="008542FD">
              <w:t>Biotis Life Science Pty Ltd</w:t>
            </w:r>
          </w:p>
        </w:tc>
        <w:tc>
          <w:tcPr>
            <w:tcW w:w="1172" w:type="pct"/>
            <w:vAlign w:val="center"/>
          </w:tcPr>
          <w:p w14:paraId="475254B1" w14:textId="52E815C6" w:rsidR="008B2FA0" w:rsidRPr="008542FD" w:rsidRDefault="008B2FA0" w:rsidP="008B2FA0">
            <w:pPr>
              <w:pStyle w:val="TableText"/>
            </w:pPr>
            <w:r>
              <w:t>P</w:t>
            </w:r>
            <w:r w:rsidRPr="008542FD">
              <w:t>araquat 250 g/L</w:t>
            </w:r>
          </w:p>
        </w:tc>
      </w:tr>
      <w:tr w:rsidR="008B2FA0" w:rsidRPr="008542FD" w14:paraId="44FAE60E" w14:textId="77777777" w:rsidTr="00627D27">
        <w:tc>
          <w:tcPr>
            <w:tcW w:w="701" w:type="pct"/>
          </w:tcPr>
          <w:p w14:paraId="1667E77B" w14:textId="77777777" w:rsidR="008B2FA0" w:rsidRPr="008542FD" w:rsidRDefault="008B2FA0" w:rsidP="008B2FA0">
            <w:pPr>
              <w:pStyle w:val="TableText"/>
            </w:pPr>
            <w:r w:rsidRPr="008542FD">
              <w:t>61869</w:t>
            </w:r>
          </w:p>
        </w:tc>
        <w:tc>
          <w:tcPr>
            <w:tcW w:w="1485" w:type="pct"/>
          </w:tcPr>
          <w:p w14:paraId="2B28139B" w14:textId="77777777" w:rsidR="008B2FA0" w:rsidRPr="008542FD" w:rsidRDefault="008B2FA0" w:rsidP="008B2FA0">
            <w:pPr>
              <w:pStyle w:val="TableText"/>
            </w:pPr>
            <w:r w:rsidRPr="008542FD">
              <w:t>Titan Paraquat 250 Herbicide</w:t>
            </w:r>
          </w:p>
        </w:tc>
        <w:tc>
          <w:tcPr>
            <w:tcW w:w="1642" w:type="pct"/>
          </w:tcPr>
          <w:p w14:paraId="3B84E472" w14:textId="77777777" w:rsidR="008B2FA0" w:rsidRPr="008542FD" w:rsidRDefault="008B2FA0" w:rsidP="008B2FA0">
            <w:pPr>
              <w:pStyle w:val="TableText"/>
            </w:pPr>
            <w:r w:rsidRPr="008542FD">
              <w:t>Titan Ag Pty Ltd</w:t>
            </w:r>
          </w:p>
        </w:tc>
        <w:tc>
          <w:tcPr>
            <w:tcW w:w="1172" w:type="pct"/>
            <w:vAlign w:val="center"/>
          </w:tcPr>
          <w:p w14:paraId="743CB9A9" w14:textId="65FCCF40" w:rsidR="008B2FA0" w:rsidRPr="008542FD" w:rsidRDefault="008B2FA0" w:rsidP="008B2FA0">
            <w:pPr>
              <w:pStyle w:val="TableText"/>
            </w:pPr>
            <w:r>
              <w:t>P</w:t>
            </w:r>
            <w:r w:rsidRPr="008542FD">
              <w:t>araquat 250 g/L</w:t>
            </w:r>
          </w:p>
        </w:tc>
      </w:tr>
      <w:tr w:rsidR="008B2FA0" w:rsidRPr="008542FD" w14:paraId="5550027D" w14:textId="77777777" w:rsidTr="00627D27">
        <w:tc>
          <w:tcPr>
            <w:tcW w:w="701" w:type="pct"/>
          </w:tcPr>
          <w:p w14:paraId="685879A8" w14:textId="77777777" w:rsidR="008B2FA0" w:rsidRPr="008542FD" w:rsidRDefault="008B2FA0" w:rsidP="008B2FA0">
            <w:pPr>
              <w:pStyle w:val="TableText"/>
            </w:pPr>
            <w:r w:rsidRPr="008542FD">
              <w:t>62096</w:t>
            </w:r>
          </w:p>
        </w:tc>
        <w:tc>
          <w:tcPr>
            <w:tcW w:w="1485" w:type="pct"/>
          </w:tcPr>
          <w:p w14:paraId="25400251" w14:textId="77777777" w:rsidR="008B2FA0" w:rsidRPr="008542FD" w:rsidRDefault="008B2FA0" w:rsidP="008B2FA0">
            <w:pPr>
              <w:pStyle w:val="TableText"/>
            </w:pPr>
            <w:r w:rsidRPr="008542FD">
              <w:t>Choice Paraquat 250 Herbicide</w:t>
            </w:r>
          </w:p>
        </w:tc>
        <w:tc>
          <w:tcPr>
            <w:tcW w:w="1642" w:type="pct"/>
          </w:tcPr>
          <w:p w14:paraId="23A5A090" w14:textId="48E5C83E" w:rsidR="008B2FA0" w:rsidRPr="008542FD" w:rsidRDefault="008B2FA0" w:rsidP="008B2FA0">
            <w:pPr>
              <w:pStyle w:val="TableText"/>
            </w:pPr>
            <w:r w:rsidRPr="008542FD">
              <w:t>Grow Choice Pty L</w:t>
            </w:r>
            <w:r>
              <w:t>t</w:t>
            </w:r>
            <w:r w:rsidRPr="008542FD">
              <w:t>d</w:t>
            </w:r>
          </w:p>
        </w:tc>
        <w:tc>
          <w:tcPr>
            <w:tcW w:w="1172" w:type="pct"/>
            <w:vAlign w:val="center"/>
          </w:tcPr>
          <w:p w14:paraId="240D8490" w14:textId="747C27EA" w:rsidR="008B2FA0" w:rsidRPr="008542FD" w:rsidRDefault="008B2FA0" w:rsidP="008B2FA0">
            <w:pPr>
              <w:pStyle w:val="TableText"/>
            </w:pPr>
            <w:r>
              <w:t>P</w:t>
            </w:r>
            <w:r w:rsidRPr="008542FD">
              <w:t>araquat 250 g/L</w:t>
            </w:r>
          </w:p>
        </w:tc>
      </w:tr>
      <w:tr w:rsidR="008B2FA0" w:rsidRPr="008542FD" w14:paraId="03EA7D09" w14:textId="77777777" w:rsidTr="00627D27">
        <w:tc>
          <w:tcPr>
            <w:tcW w:w="701" w:type="pct"/>
          </w:tcPr>
          <w:p w14:paraId="797C6068" w14:textId="77777777" w:rsidR="008B2FA0" w:rsidRPr="008542FD" w:rsidRDefault="008B2FA0" w:rsidP="008B2FA0">
            <w:pPr>
              <w:pStyle w:val="TableText"/>
            </w:pPr>
            <w:r w:rsidRPr="008542FD">
              <w:lastRenderedPageBreak/>
              <w:t>62540</w:t>
            </w:r>
          </w:p>
        </w:tc>
        <w:tc>
          <w:tcPr>
            <w:tcW w:w="1485" w:type="pct"/>
          </w:tcPr>
          <w:p w14:paraId="338B5E4F" w14:textId="795159A4" w:rsidR="008B2FA0" w:rsidRPr="008542FD" w:rsidRDefault="008B2FA0" w:rsidP="008B2FA0">
            <w:pPr>
              <w:pStyle w:val="TableText"/>
            </w:pPr>
            <w:r w:rsidRPr="008542FD">
              <w:t>Chemforce Paraquat 250</w:t>
            </w:r>
            <w:r>
              <w:t> </w:t>
            </w:r>
            <w:r w:rsidRPr="008542FD">
              <w:t>Herbicide</w:t>
            </w:r>
          </w:p>
        </w:tc>
        <w:tc>
          <w:tcPr>
            <w:tcW w:w="1642" w:type="pct"/>
          </w:tcPr>
          <w:p w14:paraId="04ADBF2A" w14:textId="77777777" w:rsidR="008B2FA0" w:rsidRPr="008542FD" w:rsidRDefault="008B2FA0" w:rsidP="008B2FA0">
            <w:pPr>
              <w:pStyle w:val="TableText"/>
            </w:pPr>
            <w:r w:rsidRPr="008542FD">
              <w:t>Chemforce 2010 Pty Ltd</w:t>
            </w:r>
          </w:p>
        </w:tc>
        <w:tc>
          <w:tcPr>
            <w:tcW w:w="1172" w:type="pct"/>
            <w:vAlign w:val="center"/>
          </w:tcPr>
          <w:p w14:paraId="188B6628" w14:textId="557EF38D" w:rsidR="008B2FA0" w:rsidRPr="008542FD" w:rsidRDefault="008B2FA0" w:rsidP="008B2FA0">
            <w:pPr>
              <w:pStyle w:val="TableText"/>
            </w:pPr>
            <w:r>
              <w:t>P</w:t>
            </w:r>
            <w:r w:rsidRPr="008542FD">
              <w:t>araquat 250 g/L</w:t>
            </w:r>
          </w:p>
        </w:tc>
      </w:tr>
      <w:tr w:rsidR="008B2FA0" w:rsidRPr="008542FD" w14:paraId="42353B9F" w14:textId="77777777" w:rsidTr="00627D27">
        <w:tc>
          <w:tcPr>
            <w:tcW w:w="701" w:type="pct"/>
          </w:tcPr>
          <w:p w14:paraId="55CB803C" w14:textId="77777777" w:rsidR="008B2FA0" w:rsidRPr="008542FD" w:rsidRDefault="008B2FA0" w:rsidP="008B2FA0">
            <w:pPr>
              <w:pStyle w:val="TableText"/>
            </w:pPr>
            <w:r w:rsidRPr="008542FD">
              <w:t>63090</w:t>
            </w:r>
          </w:p>
        </w:tc>
        <w:tc>
          <w:tcPr>
            <w:tcW w:w="1485" w:type="pct"/>
          </w:tcPr>
          <w:p w14:paraId="7B035FF3" w14:textId="77777777" w:rsidR="008B2FA0" w:rsidRPr="008542FD" w:rsidRDefault="008B2FA0" w:rsidP="008B2FA0">
            <w:pPr>
              <w:pStyle w:val="TableText"/>
            </w:pPr>
            <w:r w:rsidRPr="008542FD">
              <w:t>Ozcrop Paraquat 250 Herbicide</w:t>
            </w:r>
          </w:p>
        </w:tc>
        <w:tc>
          <w:tcPr>
            <w:tcW w:w="1642" w:type="pct"/>
          </w:tcPr>
          <w:p w14:paraId="4B84EB88" w14:textId="77777777" w:rsidR="008B2FA0" w:rsidRPr="008542FD" w:rsidRDefault="008B2FA0" w:rsidP="008B2FA0">
            <w:pPr>
              <w:pStyle w:val="TableText"/>
            </w:pPr>
            <w:r w:rsidRPr="008542FD">
              <w:t>Oz Crop Pty Ltd</w:t>
            </w:r>
          </w:p>
        </w:tc>
        <w:tc>
          <w:tcPr>
            <w:tcW w:w="1172" w:type="pct"/>
            <w:vAlign w:val="center"/>
          </w:tcPr>
          <w:p w14:paraId="454C9CCB" w14:textId="2C916563" w:rsidR="008B2FA0" w:rsidRPr="008542FD" w:rsidRDefault="008B2FA0" w:rsidP="008B2FA0">
            <w:pPr>
              <w:pStyle w:val="TableText"/>
            </w:pPr>
            <w:r>
              <w:t>P</w:t>
            </w:r>
            <w:r w:rsidRPr="008542FD">
              <w:t>araquat 250 g/L</w:t>
            </w:r>
          </w:p>
        </w:tc>
      </w:tr>
      <w:tr w:rsidR="008B2FA0" w:rsidRPr="008542FD" w14:paraId="229A732C" w14:textId="77777777" w:rsidTr="00627D27">
        <w:tc>
          <w:tcPr>
            <w:tcW w:w="701" w:type="pct"/>
          </w:tcPr>
          <w:p w14:paraId="0F3D1DBA" w14:textId="77777777" w:rsidR="008B2FA0" w:rsidRPr="008542FD" w:rsidRDefault="008B2FA0" w:rsidP="008B2FA0">
            <w:pPr>
              <w:pStyle w:val="TableText"/>
            </w:pPr>
            <w:r w:rsidRPr="008542FD">
              <w:t>64281</w:t>
            </w:r>
          </w:p>
        </w:tc>
        <w:tc>
          <w:tcPr>
            <w:tcW w:w="1485" w:type="pct"/>
          </w:tcPr>
          <w:p w14:paraId="36AA2FAE" w14:textId="74F0771A" w:rsidR="008B2FA0" w:rsidRPr="008542FD" w:rsidRDefault="008B2FA0" w:rsidP="008B2FA0">
            <w:pPr>
              <w:pStyle w:val="TableText"/>
            </w:pPr>
            <w:r w:rsidRPr="008542FD">
              <w:t>Farmalinx Parquat 250</w:t>
            </w:r>
            <w:r>
              <w:t> </w:t>
            </w:r>
            <w:r w:rsidRPr="008542FD">
              <w:t>Herbicide</w:t>
            </w:r>
          </w:p>
        </w:tc>
        <w:tc>
          <w:tcPr>
            <w:tcW w:w="1642" w:type="pct"/>
          </w:tcPr>
          <w:p w14:paraId="39F3E826" w14:textId="77777777" w:rsidR="008B2FA0" w:rsidRPr="008542FD" w:rsidRDefault="008B2FA0" w:rsidP="008B2FA0">
            <w:pPr>
              <w:pStyle w:val="TableText"/>
            </w:pPr>
            <w:r w:rsidRPr="008542FD">
              <w:t>Farmalinx Pty Ltd</w:t>
            </w:r>
          </w:p>
        </w:tc>
        <w:tc>
          <w:tcPr>
            <w:tcW w:w="1172" w:type="pct"/>
            <w:vAlign w:val="center"/>
          </w:tcPr>
          <w:p w14:paraId="5D1DCDA6" w14:textId="3D3BF20F" w:rsidR="008B2FA0" w:rsidRPr="008542FD" w:rsidRDefault="008B2FA0" w:rsidP="008B2FA0">
            <w:pPr>
              <w:pStyle w:val="TableText"/>
            </w:pPr>
            <w:r>
              <w:t>P</w:t>
            </w:r>
            <w:r w:rsidRPr="008542FD">
              <w:t>araquat 250 g/L</w:t>
            </w:r>
          </w:p>
        </w:tc>
      </w:tr>
      <w:tr w:rsidR="008B2FA0" w:rsidRPr="008542FD" w14:paraId="1AB5475F" w14:textId="77777777" w:rsidTr="00627D27">
        <w:tc>
          <w:tcPr>
            <w:tcW w:w="701" w:type="pct"/>
          </w:tcPr>
          <w:p w14:paraId="1A41359B" w14:textId="77777777" w:rsidR="008B2FA0" w:rsidRPr="008542FD" w:rsidRDefault="008B2FA0" w:rsidP="008B2FA0">
            <w:pPr>
              <w:pStyle w:val="TableText"/>
            </w:pPr>
            <w:r w:rsidRPr="008542FD">
              <w:t>64588</w:t>
            </w:r>
          </w:p>
        </w:tc>
        <w:tc>
          <w:tcPr>
            <w:tcW w:w="1485" w:type="pct"/>
          </w:tcPr>
          <w:p w14:paraId="52B22DE2" w14:textId="77777777" w:rsidR="008B2FA0" w:rsidRPr="008542FD" w:rsidRDefault="008B2FA0" w:rsidP="008B2FA0">
            <w:pPr>
              <w:pStyle w:val="TableText"/>
            </w:pPr>
            <w:r w:rsidRPr="008542FD">
              <w:t>Smart Paraquat 250 Herbicide</w:t>
            </w:r>
          </w:p>
        </w:tc>
        <w:tc>
          <w:tcPr>
            <w:tcW w:w="1642" w:type="pct"/>
          </w:tcPr>
          <w:p w14:paraId="1897283F" w14:textId="77777777" w:rsidR="008B2FA0" w:rsidRPr="008542FD" w:rsidRDefault="008B2FA0" w:rsidP="008B2FA0">
            <w:pPr>
              <w:pStyle w:val="TableText"/>
            </w:pPr>
            <w:r w:rsidRPr="008542FD">
              <w:t>Crop Smart Pty Ltd</w:t>
            </w:r>
          </w:p>
        </w:tc>
        <w:tc>
          <w:tcPr>
            <w:tcW w:w="1172" w:type="pct"/>
            <w:vAlign w:val="center"/>
          </w:tcPr>
          <w:p w14:paraId="79EFB700" w14:textId="118EF95A" w:rsidR="008B2FA0" w:rsidRPr="008542FD" w:rsidRDefault="008B2FA0" w:rsidP="008B2FA0">
            <w:pPr>
              <w:pStyle w:val="TableText"/>
            </w:pPr>
            <w:r>
              <w:t>P</w:t>
            </w:r>
            <w:r w:rsidRPr="008542FD">
              <w:t>araquat 250 g/L</w:t>
            </w:r>
          </w:p>
        </w:tc>
      </w:tr>
      <w:tr w:rsidR="008B2FA0" w:rsidRPr="008542FD" w14:paraId="52775D1C" w14:textId="77777777" w:rsidTr="00627D27">
        <w:tc>
          <w:tcPr>
            <w:tcW w:w="701" w:type="pct"/>
          </w:tcPr>
          <w:p w14:paraId="377FBE49" w14:textId="77777777" w:rsidR="008B2FA0" w:rsidRPr="008542FD" w:rsidRDefault="008B2FA0" w:rsidP="008B2FA0">
            <w:pPr>
              <w:pStyle w:val="TableText"/>
            </w:pPr>
            <w:r w:rsidRPr="008542FD">
              <w:t>64651</w:t>
            </w:r>
          </w:p>
        </w:tc>
        <w:tc>
          <w:tcPr>
            <w:tcW w:w="1485" w:type="pct"/>
          </w:tcPr>
          <w:p w14:paraId="3AB3C7E4" w14:textId="77777777" w:rsidR="008B2FA0" w:rsidRPr="008542FD" w:rsidRDefault="008B2FA0" w:rsidP="008B2FA0">
            <w:pPr>
              <w:pStyle w:val="TableText"/>
            </w:pPr>
            <w:r w:rsidRPr="008542FD">
              <w:t>Rc Paraquat 250 Herbicide</w:t>
            </w:r>
          </w:p>
        </w:tc>
        <w:tc>
          <w:tcPr>
            <w:tcW w:w="1642" w:type="pct"/>
          </w:tcPr>
          <w:p w14:paraId="1E0859B6" w14:textId="77777777" w:rsidR="008B2FA0" w:rsidRPr="008542FD" w:rsidRDefault="008B2FA0" w:rsidP="008B2FA0">
            <w:pPr>
              <w:pStyle w:val="TableText"/>
            </w:pPr>
            <w:r w:rsidRPr="008542FD">
              <w:t>Ruralchem Pty Ltd</w:t>
            </w:r>
          </w:p>
        </w:tc>
        <w:tc>
          <w:tcPr>
            <w:tcW w:w="1172" w:type="pct"/>
            <w:vAlign w:val="center"/>
          </w:tcPr>
          <w:p w14:paraId="41665377" w14:textId="73D625C7" w:rsidR="008B2FA0" w:rsidRPr="008542FD" w:rsidRDefault="008B2FA0" w:rsidP="008B2FA0">
            <w:pPr>
              <w:pStyle w:val="TableText"/>
            </w:pPr>
            <w:r>
              <w:t>P</w:t>
            </w:r>
            <w:r w:rsidRPr="008542FD">
              <w:t>araquat 250 g/L</w:t>
            </w:r>
          </w:p>
        </w:tc>
      </w:tr>
      <w:tr w:rsidR="008B2FA0" w:rsidRPr="008542FD" w14:paraId="4C268A9E" w14:textId="77777777" w:rsidTr="00627D27">
        <w:tc>
          <w:tcPr>
            <w:tcW w:w="701" w:type="pct"/>
          </w:tcPr>
          <w:p w14:paraId="483BE1C0" w14:textId="77777777" w:rsidR="008B2FA0" w:rsidRPr="008542FD" w:rsidRDefault="008B2FA0" w:rsidP="008B2FA0">
            <w:pPr>
              <w:pStyle w:val="TableText"/>
            </w:pPr>
            <w:r w:rsidRPr="008542FD">
              <w:t>64706</w:t>
            </w:r>
          </w:p>
        </w:tc>
        <w:tc>
          <w:tcPr>
            <w:tcW w:w="1485" w:type="pct"/>
          </w:tcPr>
          <w:p w14:paraId="3C504FC7" w14:textId="77777777" w:rsidR="008B2FA0" w:rsidRPr="008542FD" w:rsidRDefault="008B2FA0" w:rsidP="008B2FA0">
            <w:pPr>
              <w:pStyle w:val="TableText"/>
            </w:pPr>
            <w:r w:rsidRPr="008542FD">
              <w:t>Fosterra Paraquat 250 Herbicide</w:t>
            </w:r>
          </w:p>
        </w:tc>
        <w:tc>
          <w:tcPr>
            <w:tcW w:w="1642" w:type="pct"/>
          </w:tcPr>
          <w:p w14:paraId="701154A4" w14:textId="77777777" w:rsidR="008B2FA0" w:rsidRPr="008542FD" w:rsidRDefault="008B2FA0" w:rsidP="008B2FA0">
            <w:pPr>
              <w:pStyle w:val="TableText"/>
            </w:pPr>
            <w:r w:rsidRPr="008542FD">
              <w:t>Fosterra Pty Ltd</w:t>
            </w:r>
          </w:p>
        </w:tc>
        <w:tc>
          <w:tcPr>
            <w:tcW w:w="1172" w:type="pct"/>
            <w:vAlign w:val="center"/>
          </w:tcPr>
          <w:p w14:paraId="63E8FF21" w14:textId="77DBE418" w:rsidR="008B2FA0" w:rsidRPr="008542FD" w:rsidRDefault="008B2FA0" w:rsidP="008B2FA0">
            <w:pPr>
              <w:pStyle w:val="TableText"/>
            </w:pPr>
            <w:r>
              <w:t>P</w:t>
            </w:r>
            <w:r w:rsidRPr="008542FD">
              <w:t>araquat 250 g/L</w:t>
            </w:r>
          </w:p>
        </w:tc>
      </w:tr>
      <w:tr w:rsidR="008B2FA0" w:rsidRPr="008542FD" w14:paraId="4A5CA5DC" w14:textId="77777777" w:rsidTr="00627D27">
        <w:tc>
          <w:tcPr>
            <w:tcW w:w="701" w:type="pct"/>
          </w:tcPr>
          <w:p w14:paraId="7DA0B3B9" w14:textId="77777777" w:rsidR="008B2FA0" w:rsidRPr="008542FD" w:rsidRDefault="008B2FA0" w:rsidP="008B2FA0">
            <w:pPr>
              <w:pStyle w:val="TableText"/>
            </w:pPr>
            <w:r w:rsidRPr="008542FD">
              <w:t>64731</w:t>
            </w:r>
          </w:p>
        </w:tc>
        <w:tc>
          <w:tcPr>
            <w:tcW w:w="1485" w:type="pct"/>
          </w:tcPr>
          <w:p w14:paraId="191BC8BB" w14:textId="77777777" w:rsidR="008B2FA0" w:rsidRPr="008542FD" w:rsidRDefault="008B2FA0" w:rsidP="008B2FA0">
            <w:pPr>
              <w:pStyle w:val="TableText"/>
            </w:pPr>
            <w:r w:rsidRPr="008542FD">
              <w:t>Agro-Essence Paraquat 250SL</w:t>
            </w:r>
          </w:p>
        </w:tc>
        <w:tc>
          <w:tcPr>
            <w:tcW w:w="1642" w:type="pct"/>
          </w:tcPr>
          <w:p w14:paraId="59F05F9C" w14:textId="77777777" w:rsidR="008B2FA0" w:rsidRPr="008542FD" w:rsidRDefault="008B2FA0" w:rsidP="008B2FA0">
            <w:pPr>
              <w:pStyle w:val="TableText"/>
            </w:pPr>
            <w:r w:rsidRPr="008542FD">
              <w:t>Agro-Alliance (Australia) Pty Ltd</w:t>
            </w:r>
          </w:p>
        </w:tc>
        <w:tc>
          <w:tcPr>
            <w:tcW w:w="1172" w:type="pct"/>
            <w:vAlign w:val="center"/>
          </w:tcPr>
          <w:p w14:paraId="7590CDEB" w14:textId="7417FE9E" w:rsidR="008B2FA0" w:rsidRPr="008542FD" w:rsidRDefault="008B2FA0" w:rsidP="008B2FA0">
            <w:pPr>
              <w:pStyle w:val="TableText"/>
            </w:pPr>
            <w:r>
              <w:t>P</w:t>
            </w:r>
            <w:r w:rsidRPr="008542FD">
              <w:t>araquat 250 g/L</w:t>
            </w:r>
          </w:p>
        </w:tc>
      </w:tr>
      <w:tr w:rsidR="008B2FA0" w:rsidRPr="008542FD" w14:paraId="1010D1B1" w14:textId="77777777" w:rsidTr="00627D27">
        <w:tc>
          <w:tcPr>
            <w:tcW w:w="701" w:type="pct"/>
          </w:tcPr>
          <w:p w14:paraId="5F53C36F" w14:textId="77777777" w:rsidR="008B2FA0" w:rsidRPr="008542FD" w:rsidRDefault="008B2FA0" w:rsidP="008B2FA0">
            <w:pPr>
              <w:pStyle w:val="TableText"/>
            </w:pPr>
            <w:r w:rsidRPr="008542FD">
              <w:t>65148</w:t>
            </w:r>
          </w:p>
        </w:tc>
        <w:tc>
          <w:tcPr>
            <w:tcW w:w="1485" w:type="pct"/>
          </w:tcPr>
          <w:p w14:paraId="2B7D6359" w14:textId="77777777" w:rsidR="008B2FA0" w:rsidRPr="008542FD" w:rsidRDefault="008B2FA0" w:rsidP="008B2FA0">
            <w:pPr>
              <w:pStyle w:val="TableText"/>
            </w:pPr>
            <w:r w:rsidRPr="008542FD">
              <w:t>Trio Paraquat 250 Herbicide</w:t>
            </w:r>
          </w:p>
        </w:tc>
        <w:tc>
          <w:tcPr>
            <w:tcW w:w="1642" w:type="pct"/>
          </w:tcPr>
          <w:p w14:paraId="04592800" w14:textId="77777777" w:rsidR="008B2FA0" w:rsidRPr="008542FD" w:rsidRDefault="008B2FA0" w:rsidP="008B2FA0">
            <w:pPr>
              <w:pStyle w:val="TableText"/>
            </w:pPr>
            <w:r w:rsidRPr="008542FD">
              <w:t>CTS Chemicals Pty Ltd</w:t>
            </w:r>
          </w:p>
        </w:tc>
        <w:tc>
          <w:tcPr>
            <w:tcW w:w="1172" w:type="pct"/>
            <w:vAlign w:val="center"/>
          </w:tcPr>
          <w:p w14:paraId="6B60333B" w14:textId="19B49B0D" w:rsidR="008B2FA0" w:rsidRPr="008542FD" w:rsidRDefault="008B2FA0" w:rsidP="008B2FA0">
            <w:pPr>
              <w:pStyle w:val="TableText"/>
            </w:pPr>
            <w:r>
              <w:t>P</w:t>
            </w:r>
            <w:r w:rsidRPr="008542FD">
              <w:t>araquat 250 g/L</w:t>
            </w:r>
          </w:p>
        </w:tc>
      </w:tr>
      <w:tr w:rsidR="008B2FA0" w:rsidRPr="008542FD" w14:paraId="268AAE98" w14:textId="77777777" w:rsidTr="00627D27">
        <w:tc>
          <w:tcPr>
            <w:tcW w:w="701" w:type="pct"/>
          </w:tcPr>
          <w:p w14:paraId="70493EAD" w14:textId="77777777" w:rsidR="008B2FA0" w:rsidRPr="008542FD" w:rsidRDefault="008B2FA0" w:rsidP="008B2FA0">
            <w:pPr>
              <w:pStyle w:val="TableText"/>
            </w:pPr>
            <w:r w:rsidRPr="008542FD">
              <w:t>65149</w:t>
            </w:r>
          </w:p>
        </w:tc>
        <w:tc>
          <w:tcPr>
            <w:tcW w:w="1485" w:type="pct"/>
          </w:tcPr>
          <w:p w14:paraId="44F668B6" w14:textId="77777777" w:rsidR="008B2FA0" w:rsidRPr="008542FD" w:rsidRDefault="008B2FA0" w:rsidP="008B2FA0">
            <w:pPr>
              <w:pStyle w:val="TableText"/>
            </w:pPr>
            <w:r w:rsidRPr="008542FD">
              <w:t>Pro Paraquat 250 Herbicide</w:t>
            </w:r>
          </w:p>
        </w:tc>
        <w:tc>
          <w:tcPr>
            <w:tcW w:w="1642" w:type="pct"/>
          </w:tcPr>
          <w:p w14:paraId="3C1BDD51" w14:textId="77777777" w:rsidR="008B2FA0" w:rsidRPr="008542FD" w:rsidRDefault="008B2FA0" w:rsidP="008B2FA0">
            <w:pPr>
              <w:pStyle w:val="TableText"/>
            </w:pPr>
            <w:r w:rsidRPr="008542FD">
              <w:t>Australian Progressive Supplies Pty Ltd</w:t>
            </w:r>
          </w:p>
        </w:tc>
        <w:tc>
          <w:tcPr>
            <w:tcW w:w="1172" w:type="pct"/>
            <w:vAlign w:val="center"/>
          </w:tcPr>
          <w:p w14:paraId="1406460B" w14:textId="68E00074" w:rsidR="008B2FA0" w:rsidRPr="008542FD" w:rsidRDefault="008B2FA0" w:rsidP="008B2FA0">
            <w:pPr>
              <w:pStyle w:val="TableText"/>
            </w:pPr>
            <w:r>
              <w:t>P</w:t>
            </w:r>
            <w:r w:rsidRPr="008542FD">
              <w:t>araquat 250 g/L</w:t>
            </w:r>
          </w:p>
        </w:tc>
      </w:tr>
      <w:tr w:rsidR="008B2FA0" w:rsidRPr="008542FD" w14:paraId="31D3A3DF" w14:textId="77777777" w:rsidTr="00627D27">
        <w:tc>
          <w:tcPr>
            <w:tcW w:w="701" w:type="pct"/>
          </w:tcPr>
          <w:p w14:paraId="3158CA52" w14:textId="77777777" w:rsidR="008B2FA0" w:rsidRPr="008542FD" w:rsidRDefault="008B2FA0" w:rsidP="008B2FA0">
            <w:pPr>
              <w:pStyle w:val="TableText"/>
            </w:pPr>
            <w:r w:rsidRPr="008542FD">
              <w:t>65524</w:t>
            </w:r>
          </w:p>
        </w:tc>
        <w:tc>
          <w:tcPr>
            <w:tcW w:w="1485" w:type="pct"/>
          </w:tcPr>
          <w:p w14:paraId="3656821B" w14:textId="77777777" w:rsidR="008B2FA0" w:rsidRPr="008542FD" w:rsidRDefault="008B2FA0" w:rsidP="008B2FA0">
            <w:pPr>
              <w:pStyle w:val="TableText"/>
            </w:pPr>
            <w:r w:rsidRPr="008542FD">
              <w:t>Proterra Paraquat 250 Herbicide</w:t>
            </w:r>
          </w:p>
        </w:tc>
        <w:tc>
          <w:tcPr>
            <w:tcW w:w="1642" w:type="pct"/>
          </w:tcPr>
          <w:p w14:paraId="2FCA293D" w14:textId="77777777" w:rsidR="008B2FA0" w:rsidRPr="008542FD" w:rsidRDefault="008B2FA0" w:rsidP="008B2FA0">
            <w:pPr>
              <w:pStyle w:val="TableText"/>
            </w:pPr>
            <w:r w:rsidRPr="008542FD">
              <w:t>Proterra Pty Ltd</w:t>
            </w:r>
          </w:p>
        </w:tc>
        <w:tc>
          <w:tcPr>
            <w:tcW w:w="1172" w:type="pct"/>
            <w:vAlign w:val="center"/>
          </w:tcPr>
          <w:p w14:paraId="799CE46B" w14:textId="2A5CB785" w:rsidR="008B2FA0" w:rsidRPr="008542FD" w:rsidRDefault="008B2FA0" w:rsidP="008B2FA0">
            <w:pPr>
              <w:pStyle w:val="TableText"/>
            </w:pPr>
            <w:r>
              <w:t>P</w:t>
            </w:r>
            <w:r w:rsidRPr="008542FD">
              <w:t>araquat 250 g/L</w:t>
            </w:r>
          </w:p>
        </w:tc>
      </w:tr>
      <w:tr w:rsidR="008B2FA0" w:rsidRPr="008542FD" w14:paraId="7E3755BC" w14:textId="77777777" w:rsidTr="00627D27">
        <w:tc>
          <w:tcPr>
            <w:tcW w:w="701" w:type="pct"/>
          </w:tcPr>
          <w:p w14:paraId="1F427E53" w14:textId="77777777" w:rsidR="008B2FA0" w:rsidRPr="008542FD" w:rsidRDefault="008B2FA0" w:rsidP="008B2FA0">
            <w:pPr>
              <w:pStyle w:val="TableText"/>
            </w:pPr>
            <w:r w:rsidRPr="008542FD">
              <w:t>65537</w:t>
            </w:r>
          </w:p>
        </w:tc>
        <w:tc>
          <w:tcPr>
            <w:tcW w:w="1485" w:type="pct"/>
          </w:tcPr>
          <w:p w14:paraId="54F50799" w14:textId="77777777" w:rsidR="008B2FA0" w:rsidRPr="008542FD" w:rsidRDefault="008B2FA0" w:rsidP="008B2FA0">
            <w:pPr>
              <w:pStyle w:val="TableText"/>
            </w:pPr>
            <w:r w:rsidRPr="008542FD">
              <w:t>Sanonda Herbicide Paraquat 250sl</w:t>
            </w:r>
          </w:p>
        </w:tc>
        <w:tc>
          <w:tcPr>
            <w:tcW w:w="1642" w:type="pct"/>
          </w:tcPr>
          <w:p w14:paraId="5731636E" w14:textId="77777777" w:rsidR="008B2FA0" w:rsidRPr="008542FD" w:rsidRDefault="008B2FA0" w:rsidP="008B2FA0">
            <w:pPr>
              <w:pStyle w:val="TableText"/>
            </w:pPr>
            <w:r w:rsidRPr="008542FD">
              <w:t>Sanonda (Australia) Pty Ltd</w:t>
            </w:r>
          </w:p>
        </w:tc>
        <w:tc>
          <w:tcPr>
            <w:tcW w:w="1172" w:type="pct"/>
            <w:vAlign w:val="center"/>
          </w:tcPr>
          <w:p w14:paraId="1CC04D8D" w14:textId="10FFB950" w:rsidR="008B2FA0" w:rsidRPr="008542FD" w:rsidRDefault="008B2FA0" w:rsidP="008B2FA0">
            <w:pPr>
              <w:pStyle w:val="TableText"/>
            </w:pPr>
            <w:r>
              <w:t>P</w:t>
            </w:r>
            <w:r w:rsidRPr="008542FD">
              <w:t>araquat 250 g/L</w:t>
            </w:r>
          </w:p>
        </w:tc>
      </w:tr>
      <w:tr w:rsidR="008B2FA0" w:rsidRPr="008542FD" w14:paraId="277C85D9" w14:textId="77777777" w:rsidTr="00627D27">
        <w:tc>
          <w:tcPr>
            <w:tcW w:w="701" w:type="pct"/>
          </w:tcPr>
          <w:p w14:paraId="2BE105A2" w14:textId="77777777" w:rsidR="008B2FA0" w:rsidRPr="008542FD" w:rsidRDefault="008B2FA0" w:rsidP="008B2FA0">
            <w:pPr>
              <w:pStyle w:val="TableText"/>
            </w:pPr>
            <w:r w:rsidRPr="008542FD">
              <w:t>65694</w:t>
            </w:r>
          </w:p>
        </w:tc>
        <w:tc>
          <w:tcPr>
            <w:tcW w:w="1485" w:type="pct"/>
          </w:tcPr>
          <w:p w14:paraId="72A1E6E6" w14:textId="77777777" w:rsidR="008B2FA0" w:rsidRPr="008542FD" w:rsidRDefault="008B2FA0" w:rsidP="008B2FA0">
            <w:pPr>
              <w:pStyle w:val="TableText"/>
            </w:pPr>
            <w:r w:rsidRPr="008542FD">
              <w:t>Rainbow Paraquat 250 Sl Herbicide</w:t>
            </w:r>
          </w:p>
        </w:tc>
        <w:tc>
          <w:tcPr>
            <w:tcW w:w="1642" w:type="pct"/>
          </w:tcPr>
          <w:p w14:paraId="4823F798" w14:textId="77777777" w:rsidR="008B2FA0" w:rsidRPr="008542FD" w:rsidRDefault="008B2FA0" w:rsidP="008B2FA0">
            <w:pPr>
              <w:pStyle w:val="TableText"/>
            </w:pPr>
            <w:r w:rsidRPr="008542FD">
              <w:t>Shandong Rainbow International Co Ltd</w:t>
            </w:r>
          </w:p>
        </w:tc>
        <w:tc>
          <w:tcPr>
            <w:tcW w:w="1172" w:type="pct"/>
            <w:vAlign w:val="center"/>
          </w:tcPr>
          <w:p w14:paraId="26DE6DBE" w14:textId="10AF0847" w:rsidR="008B2FA0" w:rsidRPr="008542FD" w:rsidRDefault="008B2FA0" w:rsidP="008B2FA0">
            <w:pPr>
              <w:pStyle w:val="TableText"/>
            </w:pPr>
            <w:r>
              <w:t>P</w:t>
            </w:r>
            <w:r w:rsidRPr="008542FD">
              <w:t>araquat 250 g/L</w:t>
            </w:r>
          </w:p>
        </w:tc>
      </w:tr>
      <w:tr w:rsidR="008B2FA0" w:rsidRPr="008542FD" w14:paraId="48B67A59" w14:textId="77777777" w:rsidTr="00627D27">
        <w:tc>
          <w:tcPr>
            <w:tcW w:w="701" w:type="pct"/>
          </w:tcPr>
          <w:p w14:paraId="6F27AFBE" w14:textId="77777777" w:rsidR="008B2FA0" w:rsidRPr="008542FD" w:rsidRDefault="008B2FA0" w:rsidP="008B2FA0">
            <w:pPr>
              <w:pStyle w:val="TableText"/>
            </w:pPr>
            <w:r w:rsidRPr="008542FD">
              <w:t>65713</w:t>
            </w:r>
          </w:p>
        </w:tc>
        <w:tc>
          <w:tcPr>
            <w:tcW w:w="1485" w:type="pct"/>
          </w:tcPr>
          <w:p w14:paraId="608E0B06" w14:textId="77777777" w:rsidR="008B2FA0" w:rsidRPr="008542FD" w:rsidRDefault="008B2FA0" w:rsidP="008B2FA0">
            <w:pPr>
              <w:pStyle w:val="TableText"/>
            </w:pPr>
            <w:r w:rsidRPr="008542FD">
              <w:t>Pacific Paraquat 250 Herbicide</w:t>
            </w:r>
          </w:p>
        </w:tc>
        <w:tc>
          <w:tcPr>
            <w:tcW w:w="1642" w:type="pct"/>
          </w:tcPr>
          <w:p w14:paraId="4449E0E3" w14:textId="77777777" w:rsidR="008B2FA0" w:rsidRPr="008542FD" w:rsidRDefault="008B2FA0" w:rsidP="008B2FA0">
            <w:pPr>
              <w:pStyle w:val="TableText"/>
            </w:pPr>
            <w:r w:rsidRPr="008542FD">
              <w:t>Pacific Agriscience Pty Ltd</w:t>
            </w:r>
          </w:p>
        </w:tc>
        <w:tc>
          <w:tcPr>
            <w:tcW w:w="1172" w:type="pct"/>
            <w:vAlign w:val="center"/>
          </w:tcPr>
          <w:p w14:paraId="61453A08" w14:textId="5FE372B1" w:rsidR="008B2FA0" w:rsidRPr="008542FD" w:rsidRDefault="008B2FA0" w:rsidP="008B2FA0">
            <w:pPr>
              <w:pStyle w:val="TableText"/>
            </w:pPr>
            <w:r>
              <w:t>P</w:t>
            </w:r>
            <w:r w:rsidRPr="008542FD">
              <w:t>araquat 250 g/L</w:t>
            </w:r>
          </w:p>
        </w:tc>
      </w:tr>
      <w:tr w:rsidR="008B2FA0" w:rsidRPr="008542FD" w14:paraId="35979901" w14:textId="77777777" w:rsidTr="00627D27">
        <w:tc>
          <w:tcPr>
            <w:tcW w:w="701" w:type="pct"/>
          </w:tcPr>
          <w:p w14:paraId="1B808792" w14:textId="77777777" w:rsidR="008B2FA0" w:rsidRPr="008542FD" w:rsidRDefault="008B2FA0" w:rsidP="008B2FA0">
            <w:pPr>
              <w:pStyle w:val="TableText"/>
            </w:pPr>
            <w:r w:rsidRPr="008542FD">
              <w:t>66103</w:t>
            </w:r>
          </w:p>
        </w:tc>
        <w:tc>
          <w:tcPr>
            <w:tcW w:w="1485" w:type="pct"/>
          </w:tcPr>
          <w:p w14:paraId="2CDD9A59" w14:textId="77777777" w:rsidR="008B2FA0" w:rsidRPr="008542FD" w:rsidRDefault="008B2FA0" w:rsidP="008B2FA0">
            <w:pPr>
              <w:pStyle w:val="TableText"/>
            </w:pPr>
            <w:r w:rsidRPr="008542FD">
              <w:t>Apparent Paraquat 250 Herbicide</w:t>
            </w:r>
          </w:p>
        </w:tc>
        <w:tc>
          <w:tcPr>
            <w:tcW w:w="1642" w:type="pct"/>
          </w:tcPr>
          <w:p w14:paraId="4C77058C" w14:textId="77777777" w:rsidR="008B2FA0" w:rsidRPr="008542FD" w:rsidRDefault="008B2FA0" w:rsidP="008B2FA0">
            <w:pPr>
              <w:pStyle w:val="TableText"/>
            </w:pPr>
            <w:r w:rsidRPr="008542FD">
              <w:t>Titan Ag Pty Ltd</w:t>
            </w:r>
          </w:p>
        </w:tc>
        <w:tc>
          <w:tcPr>
            <w:tcW w:w="1172" w:type="pct"/>
            <w:vAlign w:val="center"/>
          </w:tcPr>
          <w:p w14:paraId="0D1CB510" w14:textId="182A0188" w:rsidR="008B2FA0" w:rsidRPr="008542FD" w:rsidRDefault="008B2FA0" w:rsidP="008B2FA0">
            <w:pPr>
              <w:pStyle w:val="TableText"/>
            </w:pPr>
            <w:r>
              <w:t>P</w:t>
            </w:r>
            <w:r w:rsidRPr="008542FD">
              <w:t>araquat 250 g/L</w:t>
            </w:r>
          </w:p>
        </w:tc>
      </w:tr>
      <w:tr w:rsidR="008B2FA0" w:rsidRPr="008542FD" w14:paraId="26EF7EDA" w14:textId="77777777" w:rsidTr="00627D27">
        <w:tc>
          <w:tcPr>
            <w:tcW w:w="701" w:type="pct"/>
          </w:tcPr>
          <w:p w14:paraId="13D589AB" w14:textId="77777777" w:rsidR="008B2FA0" w:rsidRPr="008542FD" w:rsidRDefault="008B2FA0" w:rsidP="008B2FA0">
            <w:pPr>
              <w:pStyle w:val="TableText"/>
            </w:pPr>
            <w:r w:rsidRPr="008542FD">
              <w:t>66249</w:t>
            </w:r>
          </w:p>
        </w:tc>
        <w:tc>
          <w:tcPr>
            <w:tcW w:w="1485" w:type="pct"/>
          </w:tcPr>
          <w:p w14:paraId="020F117C" w14:textId="77777777" w:rsidR="008B2FA0" w:rsidRPr="008542FD" w:rsidRDefault="008B2FA0" w:rsidP="008B2FA0">
            <w:pPr>
              <w:pStyle w:val="TableText"/>
            </w:pPr>
            <w:r w:rsidRPr="008542FD">
              <w:t>AW Putout 250 Herbicide</w:t>
            </w:r>
          </w:p>
        </w:tc>
        <w:tc>
          <w:tcPr>
            <w:tcW w:w="1642" w:type="pct"/>
          </w:tcPr>
          <w:p w14:paraId="171E638B" w14:textId="15F33A23" w:rsidR="008B2FA0" w:rsidRPr="008542FD" w:rsidRDefault="008B2FA0" w:rsidP="008B2FA0">
            <w:pPr>
              <w:pStyle w:val="TableText"/>
            </w:pPr>
            <w:r w:rsidRPr="008542FD">
              <w:t>Agri West Pty L</w:t>
            </w:r>
            <w:r>
              <w:t>t</w:t>
            </w:r>
            <w:r w:rsidRPr="008542FD">
              <w:t>d</w:t>
            </w:r>
          </w:p>
        </w:tc>
        <w:tc>
          <w:tcPr>
            <w:tcW w:w="1172" w:type="pct"/>
            <w:vAlign w:val="center"/>
          </w:tcPr>
          <w:p w14:paraId="03DD8665" w14:textId="1A9214E3" w:rsidR="008B2FA0" w:rsidRPr="008542FD" w:rsidRDefault="008B2FA0" w:rsidP="008B2FA0">
            <w:pPr>
              <w:pStyle w:val="TableText"/>
            </w:pPr>
            <w:r>
              <w:t>P</w:t>
            </w:r>
            <w:r w:rsidRPr="008542FD">
              <w:t>araquat 250 g/L</w:t>
            </w:r>
          </w:p>
        </w:tc>
      </w:tr>
      <w:tr w:rsidR="008B2FA0" w:rsidRPr="008542FD" w14:paraId="7AC3F465" w14:textId="77777777" w:rsidTr="00627D27">
        <w:tc>
          <w:tcPr>
            <w:tcW w:w="701" w:type="pct"/>
          </w:tcPr>
          <w:p w14:paraId="4CE23EF8" w14:textId="77777777" w:rsidR="008B2FA0" w:rsidRPr="008542FD" w:rsidRDefault="008B2FA0" w:rsidP="008B2FA0">
            <w:pPr>
              <w:pStyle w:val="TableText"/>
            </w:pPr>
            <w:r w:rsidRPr="008542FD">
              <w:t>66309</w:t>
            </w:r>
          </w:p>
        </w:tc>
        <w:tc>
          <w:tcPr>
            <w:tcW w:w="1485" w:type="pct"/>
          </w:tcPr>
          <w:p w14:paraId="1E969EC4" w14:textId="77777777" w:rsidR="008B2FA0" w:rsidRPr="008542FD" w:rsidRDefault="008B2FA0" w:rsidP="008B2FA0">
            <w:pPr>
              <w:pStyle w:val="TableText"/>
            </w:pPr>
            <w:r w:rsidRPr="008542FD">
              <w:t>Huilong Paraquat 250 Herbicide</w:t>
            </w:r>
          </w:p>
        </w:tc>
        <w:tc>
          <w:tcPr>
            <w:tcW w:w="1642" w:type="pct"/>
          </w:tcPr>
          <w:p w14:paraId="1355838C" w14:textId="77777777" w:rsidR="008B2FA0" w:rsidRPr="008542FD" w:rsidRDefault="008B2FA0" w:rsidP="008B2FA0">
            <w:pPr>
              <w:pStyle w:val="TableText"/>
            </w:pPr>
            <w:r w:rsidRPr="008542FD">
              <w:t>Huilong Agrochemicals Australia Pty Ltd</w:t>
            </w:r>
          </w:p>
        </w:tc>
        <w:tc>
          <w:tcPr>
            <w:tcW w:w="1172" w:type="pct"/>
            <w:vAlign w:val="center"/>
          </w:tcPr>
          <w:p w14:paraId="52A44A21" w14:textId="0E4A2163" w:rsidR="008B2FA0" w:rsidRPr="008542FD" w:rsidRDefault="008B2FA0" w:rsidP="008B2FA0">
            <w:pPr>
              <w:pStyle w:val="TableText"/>
            </w:pPr>
            <w:r>
              <w:t>P</w:t>
            </w:r>
            <w:r w:rsidRPr="008542FD">
              <w:t>araquat 250 g/L</w:t>
            </w:r>
          </w:p>
        </w:tc>
      </w:tr>
      <w:tr w:rsidR="008B2FA0" w:rsidRPr="008542FD" w14:paraId="1DFA6293" w14:textId="77777777" w:rsidTr="00627D27">
        <w:tc>
          <w:tcPr>
            <w:tcW w:w="701" w:type="pct"/>
          </w:tcPr>
          <w:p w14:paraId="4A83D342" w14:textId="77777777" w:rsidR="008B2FA0" w:rsidRPr="008542FD" w:rsidRDefault="008B2FA0" w:rsidP="008B2FA0">
            <w:pPr>
              <w:pStyle w:val="TableText"/>
            </w:pPr>
            <w:r w:rsidRPr="008542FD">
              <w:t>66531</w:t>
            </w:r>
          </w:p>
        </w:tc>
        <w:tc>
          <w:tcPr>
            <w:tcW w:w="1485" w:type="pct"/>
          </w:tcPr>
          <w:p w14:paraId="3E4C5B86" w14:textId="77777777" w:rsidR="008B2FA0" w:rsidRPr="008542FD" w:rsidRDefault="008B2FA0" w:rsidP="008B2FA0">
            <w:pPr>
              <w:pStyle w:val="TableText"/>
            </w:pPr>
            <w:r w:rsidRPr="008542FD">
              <w:t>ACP Paraquat 250 Herbicide</w:t>
            </w:r>
          </w:p>
        </w:tc>
        <w:tc>
          <w:tcPr>
            <w:tcW w:w="1642" w:type="pct"/>
          </w:tcPr>
          <w:p w14:paraId="126007A3" w14:textId="77777777" w:rsidR="008B2FA0" w:rsidRPr="008542FD" w:rsidRDefault="008B2FA0" w:rsidP="008B2FA0">
            <w:pPr>
              <w:pStyle w:val="TableText"/>
            </w:pPr>
            <w:r w:rsidRPr="008542FD">
              <w:t>Australis Crop Protection Pty Ltd</w:t>
            </w:r>
          </w:p>
        </w:tc>
        <w:tc>
          <w:tcPr>
            <w:tcW w:w="1172" w:type="pct"/>
            <w:vAlign w:val="center"/>
          </w:tcPr>
          <w:p w14:paraId="0911B788" w14:textId="1C392C66" w:rsidR="008B2FA0" w:rsidRPr="008542FD" w:rsidRDefault="008B2FA0" w:rsidP="008B2FA0">
            <w:pPr>
              <w:pStyle w:val="TableText"/>
            </w:pPr>
            <w:r>
              <w:t>P</w:t>
            </w:r>
            <w:r w:rsidRPr="008542FD">
              <w:t>araquat 250 g/L</w:t>
            </w:r>
          </w:p>
        </w:tc>
      </w:tr>
      <w:tr w:rsidR="008B2FA0" w:rsidRPr="008542FD" w14:paraId="33E3EACC" w14:textId="77777777" w:rsidTr="00627D27">
        <w:tc>
          <w:tcPr>
            <w:tcW w:w="701" w:type="pct"/>
          </w:tcPr>
          <w:p w14:paraId="29A45E19" w14:textId="77777777" w:rsidR="008B2FA0" w:rsidRPr="008542FD" w:rsidRDefault="008B2FA0" w:rsidP="008B2FA0">
            <w:pPr>
              <w:pStyle w:val="TableText"/>
            </w:pPr>
            <w:r w:rsidRPr="008542FD">
              <w:t>66548</w:t>
            </w:r>
          </w:p>
        </w:tc>
        <w:tc>
          <w:tcPr>
            <w:tcW w:w="1485" w:type="pct"/>
          </w:tcPr>
          <w:p w14:paraId="21BA9D81" w14:textId="77777777" w:rsidR="008B2FA0" w:rsidRPr="008542FD" w:rsidRDefault="008B2FA0" w:rsidP="008B2FA0">
            <w:pPr>
              <w:pStyle w:val="TableText"/>
            </w:pPr>
            <w:r w:rsidRPr="008542FD">
              <w:t>Echem Paraquat 250 Herbicide</w:t>
            </w:r>
          </w:p>
        </w:tc>
        <w:tc>
          <w:tcPr>
            <w:tcW w:w="1642" w:type="pct"/>
          </w:tcPr>
          <w:p w14:paraId="0F392F17" w14:textId="2FF06AB9" w:rsidR="008B2FA0" w:rsidRPr="008542FD" w:rsidRDefault="008B2FA0" w:rsidP="008B2FA0">
            <w:pPr>
              <w:pStyle w:val="TableText"/>
            </w:pPr>
            <w:r w:rsidRPr="008542FD">
              <w:t>Echem (Aust) Pty L</w:t>
            </w:r>
            <w:r>
              <w:t>t</w:t>
            </w:r>
            <w:r w:rsidRPr="008542FD">
              <w:t>d</w:t>
            </w:r>
          </w:p>
        </w:tc>
        <w:tc>
          <w:tcPr>
            <w:tcW w:w="1172" w:type="pct"/>
            <w:vAlign w:val="center"/>
          </w:tcPr>
          <w:p w14:paraId="1FD034F0" w14:textId="4E63C775" w:rsidR="008B2FA0" w:rsidRPr="008542FD" w:rsidRDefault="008B2FA0" w:rsidP="008B2FA0">
            <w:pPr>
              <w:pStyle w:val="TableText"/>
            </w:pPr>
            <w:r>
              <w:t>P</w:t>
            </w:r>
            <w:r w:rsidRPr="008542FD">
              <w:t>araquat 250 g/L</w:t>
            </w:r>
          </w:p>
        </w:tc>
      </w:tr>
      <w:tr w:rsidR="008B2FA0" w:rsidRPr="008542FD" w14:paraId="3A208CE5" w14:textId="77777777" w:rsidTr="00627D27">
        <w:tc>
          <w:tcPr>
            <w:tcW w:w="701" w:type="pct"/>
          </w:tcPr>
          <w:p w14:paraId="49B37537" w14:textId="77777777" w:rsidR="008B2FA0" w:rsidRPr="008542FD" w:rsidRDefault="008B2FA0" w:rsidP="008B2FA0">
            <w:pPr>
              <w:pStyle w:val="TableText"/>
            </w:pPr>
            <w:r w:rsidRPr="008542FD">
              <w:t>67163</w:t>
            </w:r>
          </w:p>
        </w:tc>
        <w:tc>
          <w:tcPr>
            <w:tcW w:w="1485" w:type="pct"/>
          </w:tcPr>
          <w:p w14:paraId="04A4A869" w14:textId="77777777" w:rsidR="008B2FA0" w:rsidRPr="008542FD" w:rsidRDefault="008B2FA0" w:rsidP="008B2FA0">
            <w:pPr>
              <w:pStyle w:val="TableText"/>
            </w:pPr>
            <w:r w:rsidRPr="008542FD">
              <w:t>Easyfarm Paraquat 250 SL Herbicide</w:t>
            </w:r>
          </w:p>
        </w:tc>
        <w:tc>
          <w:tcPr>
            <w:tcW w:w="1642" w:type="pct"/>
          </w:tcPr>
          <w:p w14:paraId="3BDD6710" w14:textId="77777777" w:rsidR="008B2FA0" w:rsidRPr="008542FD" w:rsidRDefault="008B2FA0" w:rsidP="008B2FA0">
            <w:pPr>
              <w:pStyle w:val="TableText"/>
            </w:pPr>
            <w:r w:rsidRPr="008542FD">
              <w:t>Easyfarm Pty Ltd</w:t>
            </w:r>
          </w:p>
        </w:tc>
        <w:tc>
          <w:tcPr>
            <w:tcW w:w="1172" w:type="pct"/>
            <w:vAlign w:val="center"/>
          </w:tcPr>
          <w:p w14:paraId="37C79D04" w14:textId="26D51BF0" w:rsidR="008B2FA0" w:rsidRPr="008542FD" w:rsidRDefault="008B2FA0" w:rsidP="008B2FA0">
            <w:pPr>
              <w:pStyle w:val="TableText"/>
            </w:pPr>
            <w:r>
              <w:t>P</w:t>
            </w:r>
            <w:r w:rsidRPr="008542FD">
              <w:t>araquat 250 g/L</w:t>
            </w:r>
          </w:p>
        </w:tc>
      </w:tr>
      <w:tr w:rsidR="008B2FA0" w:rsidRPr="008542FD" w14:paraId="7E03E326" w14:textId="77777777" w:rsidTr="00627D27">
        <w:tc>
          <w:tcPr>
            <w:tcW w:w="701" w:type="pct"/>
          </w:tcPr>
          <w:p w14:paraId="0DCA0409" w14:textId="77777777" w:rsidR="008B2FA0" w:rsidRPr="008542FD" w:rsidRDefault="008B2FA0" w:rsidP="008B2FA0">
            <w:pPr>
              <w:pStyle w:val="TableText"/>
            </w:pPr>
            <w:r w:rsidRPr="008542FD">
              <w:t>67307</w:t>
            </w:r>
          </w:p>
        </w:tc>
        <w:tc>
          <w:tcPr>
            <w:tcW w:w="1485" w:type="pct"/>
          </w:tcPr>
          <w:p w14:paraId="1A0994C1" w14:textId="77777777" w:rsidR="008B2FA0" w:rsidRPr="008542FD" w:rsidRDefault="008B2FA0" w:rsidP="008B2FA0">
            <w:pPr>
              <w:pStyle w:val="TableText"/>
            </w:pPr>
            <w:r w:rsidRPr="008542FD">
              <w:t>AC Piston 250 Herbicide</w:t>
            </w:r>
          </w:p>
        </w:tc>
        <w:tc>
          <w:tcPr>
            <w:tcW w:w="1642" w:type="pct"/>
          </w:tcPr>
          <w:p w14:paraId="7C9C6E86" w14:textId="77777777" w:rsidR="008B2FA0" w:rsidRPr="008542FD" w:rsidRDefault="008B2FA0" w:rsidP="008B2FA0">
            <w:pPr>
              <w:pStyle w:val="TableText"/>
            </w:pPr>
            <w:r w:rsidRPr="008542FD">
              <w:t>Axichem Pty Ltd</w:t>
            </w:r>
          </w:p>
        </w:tc>
        <w:tc>
          <w:tcPr>
            <w:tcW w:w="1172" w:type="pct"/>
            <w:vAlign w:val="center"/>
          </w:tcPr>
          <w:p w14:paraId="184916A6" w14:textId="2CAD3C4B" w:rsidR="008B2FA0" w:rsidRPr="008542FD" w:rsidRDefault="008B2FA0" w:rsidP="008B2FA0">
            <w:pPr>
              <w:pStyle w:val="TableText"/>
            </w:pPr>
            <w:r>
              <w:t>P</w:t>
            </w:r>
            <w:r w:rsidRPr="008542FD">
              <w:t>araquat 250 g/L</w:t>
            </w:r>
          </w:p>
        </w:tc>
      </w:tr>
      <w:tr w:rsidR="008B2FA0" w:rsidRPr="008542FD" w14:paraId="76A16263" w14:textId="77777777" w:rsidTr="00627D27">
        <w:tc>
          <w:tcPr>
            <w:tcW w:w="701" w:type="pct"/>
          </w:tcPr>
          <w:p w14:paraId="762E31D8" w14:textId="77777777" w:rsidR="008B2FA0" w:rsidRPr="008542FD" w:rsidRDefault="008B2FA0" w:rsidP="008B2FA0">
            <w:pPr>
              <w:pStyle w:val="TableText"/>
            </w:pPr>
            <w:r w:rsidRPr="008542FD">
              <w:t>67437</w:t>
            </w:r>
          </w:p>
        </w:tc>
        <w:tc>
          <w:tcPr>
            <w:tcW w:w="1485" w:type="pct"/>
          </w:tcPr>
          <w:p w14:paraId="653B3436" w14:textId="77777777" w:rsidR="008B2FA0" w:rsidRPr="008542FD" w:rsidRDefault="008B2FA0" w:rsidP="008B2FA0">
            <w:pPr>
              <w:pStyle w:val="TableText"/>
            </w:pPr>
            <w:r w:rsidRPr="008542FD">
              <w:t>Agroquat 250 Herbicide</w:t>
            </w:r>
          </w:p>
        </w:tc>
        <w:tc>
          <w:tcPr>
            <w:tcW w:w="1642" w:type="pct"/>
          </w:tcPr>
          <w:p w14:paraId="2B4EE87D" w14:textId="77777777" w:rsidR="008B2FA0" w:rsidRPr="008542FD" w:rsidRDefault="008B2FA0" w:rsidP="008B2FA0">
            <w:pPr>
              <w:pStyle w:val="TableText"/>
            </w:pPr>
            <w:r w:rsidRPr="008542FD">
              <w:t>Agrogill Chemicals Pty Ltd</w:t>
            </w:r>
          </w:p>
        </w:tc>
        <w:tc>
          <w:tcPr>
            <w:tcW w:w="1172" w:type="pct"/>
            <w:vAlign w:val="center"/>
          </w:tcPr>
          <w:p w14:paraId="0D39DA55" w14:textId="40F57269" w:rsidR="008B2FA0" w:rsidRPr="008542FD" w:rsidRDefault="008B2FA0" w:rsidP="008B2FA0">
            <w:pPr>
              <w:pStyle w:val="TableText"/>
            </w:pPr>
            <w:r>
              <w:t>P</w:t>
            </w:r>
            <w:r w:rsidRPr="008542FD">
              <w:t>araquat 250 g/L</w:t>
            </w:r>
          </w:p>
        </w:tc>
      </w:tr>
      <w:tr w:rsidR="008B2FA0" w:rsidRPr="008542FD" w14:paraId="7B301885" w14:textId="77777777" w:rsidTr="00627D27">
        <w:tc>
          <w:tcPr>
            <w:tcW w:w="701" w:type="pct"/>
          </w:tcPr>
          <w:p w14:paraId="28485618" w14:textId="77777777" w:rsidR="008B2FA0" w:rsidRPr="008542FD" w:rsidRDefault="008B2FA0" w:rsidP="008B2FA0">
            <w:pPr>
              <w:pStyle w:val="TableText"/>
            </w:pPr>
            <w:r w:rsidRPr="008542FD">
              <w:t>67888</w:t>
            </w:r>
          </w:p>
        </w:tc>
        <w:tc>
          <w:tcPr>
            <w:tcW w:w="1485" w:type="pct"/>
          </w:tcPr>
          <w:p w14:paraId="7A1BA05F" w14:textId="77777777" w:rsidR="008B2FA0" w:rsidRPr="008542FD" w:rsidRDefault="008B2FA0" w:rsidP="008B2FA0">
            <w:pPr>
              <w:pStyle w:val="TableText"/>
            </w:pPr>
            <w:r w:rsidRPr="008542FD">
              <w:t>Spalding Paraquat 250 Herbicide</w:t>
            </w:r>
          </w:p>
        </w:tc>
        <w:tc>
          <w:tcPr>
            <w:tcW w:w="1642" w:type="pct"/>
          </w:tcPr>
          <w:p w14:paraId="10E44B8F" w14:textId="77777777" w:rsidR="008B2FA0" w:rsidRPr="008542FD" w:rsidRDefault="008B2FA0" w:rsidP="008B2FA0">
            <w:pPr>
              <w:pStyle w:val="TableText"/>
            </w:pPr>
            <w:r w:rsidRPr="008542FD">
              <w:t>DGL Environmental Pty Ltd</w:t>
            </w:r>
          </w:p>
        </w:tc>
        <w:tc>
          <w:tcPr>
            <w:tcW w:w="1172" w:type="pct"/>
            <w:vAlign w:val="center"/>
          </w:tcPr>
          <w:p w14:paraId="213367EC" w14:textId="74D2CC64" w:rsidR="008B2FA0" w:rsidRPr="008542FD" w:rsidRDefault="008B2FA0" w:rsidP="008B2FA0">
            <w:pPr>
              <w:pStyle w:val="TableText"/>
            </w:pPr>
            <w:r>
              <w:t>P</w:t>
            </w:r>
            <w:r w:rsidRPr="008542FD">
              <w:t>araquat 250 g/L</w:t>
            </w:r>
          </w:p>
        </w:tc>
      </w:tr>
      <w:tr w:rsidR="008B2FA0" w:rsidRPr="008542FD" w14:paraId="5777DEDA" w14:textId="77777777" w:rsidTr="00627D27">
        <w:tc>
          <w:tcPr>
            <w:tcW w:w="701" w:type="pct"/>
          </w:tcPr>
          <w:p w14:paraId="7F299A01" w14:textId="77777777" w:rsidR="008B2FA0" w:rsidRPr="008542FD" w:rsidRDefault="008B2FA0" w:rsidP="008B2FA0">
            <w:pPr>
              <w:pStyle w:val="TableText"/>
            </w:pPr>
            <w:r w:rsidRPr="008542FD">
              <w:lastRenderedPageBreak/>
              <w:t>67977</w:t>
            </w:r>
          </w:p>
        </w:tc>
        <w:tc>
          <w:tcPr>
            <w:tcW w:w="1485" w:type="pct"/>
          </w:tcPr>
          <w:p w14:paraId="7A060395" w14:textId="77777777" w:rsidR="008B2FA0" w:rsidRPr="008542FD" w:rsidRDefault="008B2FA0" w:rsidP="008B2FA0">
            <w:pPr>
              <w:pStyle w:val="TableText"/>
            </w:pPr>
            <w:r w:rsidRPr="008542FD">
              <w:t>Ezycrop Paraquat 250 SL Herbicide</w:t>
            </w:r>
          </w:p>
        </w:tc>
        <w:tc>
          <w:tcPr>
            <w:tcW w:w="1642" w:type="pct"/>
          </w:tcPr>
          <w:p w14:paraId="53C468A2" w14:textId="77777777" w:rsidR="008B2FA0" w:rsidRPr="008542FD" w:rsidRDefault="008B2FA0" w:rsidP="008B2FA0">
            <w:pPr>
              <w:pStyle w:val="TableText"/>
            </w:pPr>
            <w:r w:rsidRPr="008542FD">
              <w:t>Ezycrop Pty Ltd</w:t>
            </w:r>
          </w:p>
        </w:tc>
        <w:tc>
          <w:tcPr>
            <w:tcW w:w="1172" w:type="pct"/>
            <w:vAlign w:val="center"/>
          </w:tcPr>
          <w:p w14:paraId="30EEF248" w14:textId="285C3BF8" w:rsidR="008B2FA0" w:rsidRPr="008542FD" w:rsidRDefault="008B2FA0" w:rsidP="008B2FA0">
            <w:pPr>
              <w:pStyle w:val="TableText"/>
            </w:pPr>
            <w:r>
              <w:t>P</w:t>
            </w:r>
            <w:r w:rsidRPr="008542FD">
              <w:t>araquat 250 g/L</w:t>
            </w:r>
          </w:p>
        </w:tc>
      </w:tr>
      <w:tr w:rsidR="008B2FA0" w:rsidRPr="008542FD" w14:paraId="4B9C59DD" w14:textId="77777777" w:rsidTr="00627D27">
        <w:tc>
          <w:tcPr>
            <w:tcW w:w="701" w:type="pct"/>
          </w:tcPr>
          <w:p w14:paraId="2CAD2903" w14:textId="77777777" w:rsidR="008B2FA0" w:rsidRPr="008542FD" w:rsidRDefault="008B2FA0" w:rsidP="008B2FA0">
            <w:pPr>
              <w:pStyle w:val="TableText"/>
            </w:pPr>
            <w:r w:rsidRPr="008542FD">
              <w:t>68196</w:t>
            </w:r>
          </w:p>
        </w:tc>
        <w:tc>
          <w:tcPr>
            <w:tcW w:w="1485" w:type="pct"/>
          </w:tcPr>
          <w:p w14:paraId="0A0B2D70" w14:textId="77777777" w:rsidR="008B2FA0" w:rsidRPr="008542FD" w:rsidRDefault="008B2FA0" w:rsidP="008B2FA0">
            <w:pPr>
              <w:pStyle w:val="TableText"/>
            </w:pPr>
            <w:r w:rsidRPr="008542FD">
              <w:t>Novaguard Paraquat 250 SL Herbicide</w:t>
            </w:r>
          </w:p>
        </w:tc>
        <w:tc>
          <w:tcPr>
            <w:tcW w:w="1642" w:type="pct"/>
          </w:tcPr>
          <w:p w14:paraId="69DAD0E4" w14:textId="77777777" w:rsidR="008B2FA0" w:rsidRPr="008542FD" w:rsidRDefault="008B2FA0" w:rsidP="008B2FA0">
            <w:pPr>
              <w:pStyle w:val="TableText"/>
            </w:pPr>
            <w:r w:rsidRPr="008542FD">
              <w:t>Novaguard Pty Ltd</w:t>
            </w:r>
          </w:p>
        </w:tc>
        <w:tc>
          <w:tcPr>
            <w:tcW w:w="1172" w:type="pct"/>
            <w:vAlign w:val="center"/>
          </w:tcPr>
          <w:p w14:paraId="0A8CA54E" w14:textId="30CDA5CA" w:rsidR="008B2FA0" w:rsidRPr="008542FD" w:rsidRDefault="008B2FA0" w:rsidP="008B2FA0">
            <w:pPr>
              <w:pStyle w:val="TableText"/>
            </w:pPr>
            <w:r>
              <w:t>P</w:t>
            </w:r>
            <w:r w:rsidRPr="008542FD">
              <w:t>araquat 250 g/L</w:t>
            </w:r>
          </w:p>
        </w:tc>
      </w:tr>
      <w:tr w:rsidR="008B2FA0" w:rsidRPr="008542FD" w14:paraId="32E6D316" w14:textId="77777777" w:rsidTr="00627D27">
        <w:tc>
          <w:tcPr>
            <w:tcW w:w="701" w:type="pct"/>
          </w:tcPr>
          <w:p w14:paraId="483047F4" w14:textId="77777777" w:rsidR="008B2FA0" w:rsidRPr="008542FD" w:rsidRDefault="008B2FA0" w:rsidP="008B2FA0">
            <w:pPr>
              <w:pStyle w:val="TableText"/>
            </w:pPr>
            <w:r w:rsidRPr="008542FD">
              <w:t>68477</w:t>
            </w:r>
          </w:p>
        </w:tc>
        <w:tc>
          <w:tcPr>
            <w:tcW w:w="1485" w:type="pct"/>
          </w:tcPr>
          <w:p w14:paraId="7F453F37" w14:textId="77777777" w:rsidR="008B2FA0" w:rsidRPr="008542FD" w:rsidRDefault="008B2FA0" w:rsidP="008B2FA0">
            <w:pPr>
              <w:pStyle w:val="TableText"/>
            </w:pPr>
            <w:r w:rsidRPr="008542FD">
              <w:t>Agmate Paraquat 250 SL Herbicide</w:t>
            </w:r>
          </w:p>
        </w:tc>
        <w:tc>
          <w:tcPr>
            <w:tcW w:w="1642" w:type="pct"/>
          </w:tcPr>
          <w:p w14:paraId="1E97308C" w14:textId="77777777" w:rsidR="008B2FA0" w:rsidRPr="008542FD" w:rsidRDefault="008B2FA0" w:rsidP="008B2FA0">
            <w:pPr>
              <w:pStyle w:val="TableText"/>
            </w:pPr>
            <w:r w:rsidRPr="008542FD">
              <w:t>Agcare Pty Ltd</w:t>
            </w:r>
          </w:p>
        </w:tc>
        <w:tc>
          <w:tcPr>
            <w:tcW w:w="1172" w:type="pct"/>
            <w:vAlign w:val="center"/>
          </w:tcPr>
          <w:p w14:paraId="292E1F3C" w14:textId="1D344851" w:rsidR="008B2FA0" w:rsidRPr="008542FD" w:rsidRDefault="008B2FA0" w:rsidP="008B2FA0">
            <w:pPr>
              <w:pStyle w:val="TableText"/>
            </w:pPr>
            <w:r>
              <w:t>P</w:t>
            </w:r>
            <w:r w:rsidRPr="008542FD">
              <w:t>araquat 250 g/L</w:t>
            </w:r>
          </w:p>
        </w:tc>
      </w:tr>
      <w:tr w:rsidR="008B2FA0" w:rsidRPr="008542FD" w14:paraId="57E52E15" w14:textId="77777777" w:rsidTr="00627D27">
        <w:tc>
          <w:tcPr>
            <w:tcW w:w="701" w:type="pct"/>
          </w:tcPr>
          <w:p w14:paraId="5C3CC5B6" w14:textId="77777777" w:rsidR="008B2FA0" w:rsidRPr="008542FD" w:rsidRDefault="008B2FA0" w:rsidP="008B2FA0">
            <w:pPr>
              <w:pStyle w:val="TableText"/>
            </w:pPr>
            <w:r w:rsidRPr="008542FD">
              <w:t>69274</w:t>
            </w:r>
          </w:p>
        </w:tc>
        <w:tc>
          <w:tcPr>
            <w:tcW w:w="1485" w:type="pct"/>
          </w:tcPr>
          <w:p w14:paraId="2279C557" w14:textId="77777777" w:rsidR="008B2FA0" w:rsidRPr="008542FD" w:rsidRDefault="008B2FA0" w:rsidP="008B2FA0">
            <w:pPr>
              <w:pStyle w:val="TableText"/>
            </w:pPr>
            <w:r w:rsidRPr="008542FD">
              <w:t>Sabakem Paraquat 250SL Herbicide</w:t>
            </w:r>
          </w:p>
        </w:tc>
        <w:tc>
          <w:tcPr>
            <w:tcW w:w="1642" w:type="pct"/>
          </w:tcPr>
          <w:p w14:paraId="34945580" w14:textId="77777777" w:rsidR="008B2FA0" w:rsidRPr="008542FD" w:rsidRDefault="008B2FA0" w:rsidP="008B2FA0">
            <w:pPr>
              <w:pStyle w:val="TableText"/>
            </w:pPr>
            <w:r w:rsidRPr="008542FD">
              <w:t>Sabakem Pty Ltd</w:t>
            </w:r>
          </w:p>
        </w:tc>
        <w:tc>
          <w:tcPr>
            <w:tcW w:w="1172" w:type="pct"/>
            <w:vAlign w:val="center"/>
          </w:tcPr>
          <w:p w14:paraId="39A0E080" w14:textId="634768EA" w:rsidR="008B2FA0" w:rsidRPr="008542FD" w:rsidRDefault="008B2FA0" w:rsidP="008B2FA0">
            <w:pPr>
              <w:pStyle w:val="TableText"/>
            </w:pPr>
            <w:r>
              <w:t>P</w:t>
            </w:r>
            <w:r w:rsidRPr="008542FD">
              <w:t>araquat 250 g/L</w:t>
            </w:r>
          </w:p>
        </w:tc>
      </w:tr>
      <w:tr w:rsidR="008B2FA0" w:rsidRPr="008542FD" w14:paraId="26F242E7" w14:textId="77777777" w:rsidTr="00627D27">
        <w:tc>
          <w:tcPr>
            <w:tcW w:w="701" w:type="pct"/>
          </w:tcPr>
          <w:p w14:paraId="0E25CA74" w14:textId="77777777" w:rsidR="008B2FA0" w:rsidRPr="008542FD" w:rsidRDefault="008B2FA0" w:rsidP="008B2FA0">
            <w:pPr>
              <w:pStyle w:val="TableText"/>
            </w:pPr>
            <w:r w:rsidRPr="008542FD">
              <w:t>69382</w:t>
            </w:r>
          </w:p>
        </w:tc>
        <w:tc>
          <w:tcPr>
            <w:tcW w:w="1485" w:type="pct"/>
          </w:tcPr>
          <w:p w14:paraId="5AD46A0E" w14:textId="77777777" w:rsidR="008B2FA0" w:rsidRPr="008542FD" w:rsidRDefault="008B2FA0" w:rsidP="008B2FA0">
            <w:pPr>
              <w:pStyle w:val="TableText"/>
            </w:pPr>
            <w:r w:rsidRPr="008542FD">
              <w:t>JNO Paraquat 250 Herbicide</w:t>
            </w:r>
          </w:p>
        </w:tc>
        <w:tc>
          <w:tcPr>
            <w:tcW w:w="1642" w:type="pct"/>
          </w:tcPr>
          <w:p w14:paraId="21F5717B" w14:textId="77777777" w:rsidR="008B2FA0" w:rsidRPr="008542FD" w:rsidRDefault="008B2FA0" w:rsidP="008B2FA0">
            <w:pPr>
              <w:pStyle w:val="TableText"/>
            </w:pPr>
            <w:r w:rsidRPr="008542FD">
              <w:t>JNO Investment Holdings Pty Ltd</w:t>
            </w:r>
          </w:p>
        </w:tc>
        <w:tc>
          <w:tcPr>
            <w:tcW w:w="1172" w:type="pct"/>
            <w:vAlign w:val="center"/>
          </w:tcPr>
          <w:p w14:paraId="600F3FB8" w14:textId="5DD061FB" w:rsidR="008B2FA0" w:rsidRPr="008542FD" w:rsidRDefault="008B2FA0" w:rsidP="008B2FA0">
            <w:pPr>
              <w:pStyle w:val="TableText"/>
            </w:pPr>
            <w:r>
              <w:t>P</w:t>
            </w:r>
            <w:r w:rsidRPr="008542FD">
              <w:t>araquat 250 g/L</w:t>
            </w:r>
          </w:p>
        </w:tc>
      </w:tr>
      <w:tr w:rsidR="008B2FA0" w:rsidRPr="008542FD" w14:paraId="0BD56688" w14:textId="77777777" w:rsidTr="00627D27">
        <w:tc>
          <w:tcPr>
            <w:tcW w:w="701" w:type="pct"/>
          </w:tcPr>
          <w:p w14:paraId="36FD6C37" w14:textId="77777777" w:rsidR="008B2FA0" w:rsidRPr="008542FD" w:rsidRDefault="008B2FA0" w:rsidP="008B2FA0">
            <w:pPr>
              <w:pStyle w:val="TableText"/>
            </w:pPr>
            <w:r w:rsidRPr="008542FD">
              <w:t>69712</w:t>
            </w:r>
          </w:p>
        </w:tc>
        <w:tc>
          <w:tcPr>
            <w:tcW w:w="1485" w:type="pct"/>
          </w:tcPr>
          <w:p w14:paraId="332D3AB8" w14:textId="77777777" w:rsidR="008B2FA0" w:rsidRPr="008542FD" w:rsidRDefault="008B2FA0" w:rsidP="008B2FA0">
            <w:pPr>
              <w:pStyle w:val="TableText"/>
            </w:pPr>
            <w:r w:rsidRPr="008542FD">
              <w:t>Paradox 250 Herbicide</w:t>
            </w:r>
          </w:p>
        </w:tc>
        <w:tc>
          <w:tcPr>
            <w:tcW w:w="1642" w:type="pct"/>
          </w:tcPr>
          <w:p w14:paraId="69327C48" w14:textId="334205F6" w:rsidR="008B2FA0" w:rsidRPr="008542FD" w:rsidRDefault="008B2FA0" w:rsidP="008B2FA0">
            <w:pPr>
              <w:pStyle w:val="TableText"/>
            </w:pPr>
            <w:r w:rsidRPr="008542FD">
              <w:t>Sinon Australia Pty L</w:t>
            </w:r>
            <w:r>
              <w:t>t</w:t>
            </w:r>
            <w:r w:rsidRPr="008542FD">
              <w:t>d</w:t>
            </w:r>
          </w:p>
        </w:tc>
        <w:tc>
          <w:tcPr>
            <w:tcW w:w="1172" w:type="pct"/>
            <w:vAlign w:val="center"/>
          </w:tcPr>
          <w:p w14:paraId="50D6D562" w14:textId="5CEF31B1" w:rsidR="008B2FA0" w:rsidRPr="008542FD" w:rsidRDefault="008B2FA0" w:rsidP="008B2FA0">
            <w:pPr>
              <w:pStyle w:val="TableText"/>
            </w:pPr>
            <w:r>
              <w:t>P</w:t>
            </w:r>
            <w:r w:rsidRPr="008542FD">
              <w:t>araquat 250 g/L</w:t>
            </w:r>
          </w:p>
        </w:tc>
      </w:tr>
      <w:tr w:rsidR="008B2FA0" w:rsidRPr="008542FD" w14:paraId="774988E9" w14:textId="77777777" w:rsidTr="00627D27">
        <w:tc>
          <w:tcPr>
            <w:tcW w:w="701" w:type="pct"/>
          </w:tcPr>
          <w:p w14:paraId="14CB38C4" w14:textId="77777777" w:rsidR="008B2FA0" w:rsidRPr="008542FD" w:rsidRDefault="008B2FA0" w:rsidP="008B2FA0">
            <w:pPr>
              <w:pStyle w:val="TableText"/>
            </w:pPr>
            <w:r w:rsidRPr="008542FD">
              <w:t>69833</w:t>
            </w:r>
          </w:p>
        </w:tc>
        <w:tc>
          <w:tcPr>
            <w:tcW w:w="1485" w:type="pct"/>
          </w:tcPr>
          <w:p w14:paraId="534D6402" w14:textId="77777777" w:rsidR="008B2FA0" w:rsidRPr="008542FD" w:rsidRDefault="008B2FA0" w:rsidP="008B2FA0">
            <w:pPr>
              <w:pStyle w:val="TableText"/>
            </w:pPr>
            <w:r w:rsidRPr="008542FD">
              <w:t>Macro Protect Paraquat 250 SL Herbicide</w:t>
            </w:r>
          </w:p>
        </w:tc>
        <w:tc>
          <w:tcPr>
            <w:tcW w:w="1642" w:type="pct"/>
          </w:tcPr>
          <w:p w14:paraId="5B029264" w14:textId="77777777" w:rsidR="008B2FA0" w:rsidRPr="008542FD" w:rsidRDefault="008B2FA0" w:rsidP="008B2FA0">
            <w:pPr>
              <w:pStyle w:val="TableText"/>
            </w:pPr>
            <w:r w:rsidRPr="008542FD">
              <w:t>Nutrien Ag Solutions Limited</w:t>
            </w:r>
          </w:p>
        </w:tc>
        <w:tc>
          <w:tcPr>
            <w:tcW w:w="1172" w:type="pct"/>
            <w:vAlign w:val="center"/>
          </w:tcPr>
          <w:p w14:paraId="0CB6F53A" w14:textId="6E6C91D1" w:rsidR="008B2FA0" w:rsidRPr="008542FD" w:rsidRDefault="008B2FA0" w:rsidP="008B2FA0">
            <w:pPr>
              <w:pStyle w:val="TableText"/>
            </w:pPr>
            <w:r>
              <w:t>P</w:t>
            </w:r>
            <w:r w:rsidRPr="008542FD">
              <w:t>araquat 250 g/L</w:t>
            </w:r>
          </w:p>
        </w:tc>
      </w:tr>
      <w:tr w:rsidR="008B2FA0" w:rsidRPr="008542FD" w14:paraId="22BE1C07" w14:textId="77777777" w:rsidTr="00627D27">
        <w:tc>
          <w:tcPr>
            <w:tcW w:w="701" w:type="pct"/>
          </w:tcPr>
          <w:p w14:paraId="5B163D6B" w14:textId="77777777" w:rsidR="008B2FA0" w:rsidRPr="008542FD" w:rsidRDefault="008B2FA0" w:rsidP="008B2FA0">
            <w:pPr>
              <w:pStyle w:val="TableText"/>
            </w:pPr>
            <w:r w:rsidRPr="008542FD">
              <w:t>69986</w:t>
            </w:r>
          </w:p>
        </w:tc>
        <w:tc>
          <w:tcPr>
            <w:tcW w:w="1485" w:type="pct"/>
          </w:tcPr>
          <w:p w14:paraId="7F3F0590" w14:textId="77777777" w:rsidR="008B2FA0" w:rsidRPr="008542FD" w:rsidRDefault="008B2FA0" w:rsidP="008B2FA0">
            <w:pPr>
              <w:pStyle w:val="TableText"/>
            </w:pPr>
            <w:r w:rsidRPr="008542FD">
              <w:t>Agvantage Paraquat 250 SL Herbicide</w:t>
            </w:r>
          </w:p>
        </w:tc>
        <w:tc>
          <w:tcPr>
            <w:tcW w:w="1642" w:type="pct"/>
          </w:tcPr>
          <w:p w14:paraId="2FC56165" w14:textId="77777777" w:rsidR="008B2FA0" w:rsidRPr="008542FD" w:rsidRDefault="008B2FA0" w:rsidP="008B2FA0">
            <w:pPr>
              <w:pStyle w:val="TableText"/>
            </w:pPr>
            <w:r w:rsidRPr="008542FD">
              <w:t>Nutrien Ag Solutions Limited</w:t>
            </w:r>
          </w:p>
        </w:tc>
        <w:tc>
          <w:tcPr>
            <w:tcW w:w="1172" w:type="pct"/>
            <w:vAlign w:val="center"/>
          </w:tcPr>
          <w:p w14:paraId="423631BD" w14:textId="10EFB7CE" w:rsidR="008B2FA0" w:rsidRPr="008542FD" w:rsidRDefault="008B2FA0" w:rsidP="008B2FA0">
            <w:pPr>
              <w:pStyle w:val="TableText"/>
            </w:pPr>
            <w:r>
              <w:t>P</w:t>
            </w:r>
            <w:r w:rsidRPr="008542FD">
              <w:t>araquat 250 g/L</w:t>
            </w:r>
          </w:p>
        </w:tc>
      </w:tr>
      <w:tr w:rsidR="008B2FA0" w:rsidRPr="008542FD" w14:paraId="6886A842" w14:textId="77777777" w:rsidTr="00627D27">
        <w:tc>
          <w:tcPr>
            <w:tcW w:w="701" w:type="pct"/>
          </w:tcPr>
          <w:p w14:paraId="7246062A" w14:textId="77777777" w:rsidR="008B2FA0" w:rsidRPr="008542FD" w:rsidRDefault="008B2FA0" w:rsidP="008B2FA0">
            <w:pPr>
              <w:pStyle w:val="TableText"/>
            </w:pPr>
            <w:r w:rsidRPr="008542FD">
              <w:t>81797</w:t>
            </w:r>
          </w:p>
        </w:tc>
        <w:tc>
          <w:tcPr>
            <w:tcW w:w="1485" w:type="pct"/>
          </w:tcPr>
          <w:p w14:paraId="0367805C" w14:textId="77777777" w:rsidR="008B2FA0" w:rsidRPr="008542FD" w:rsidRDefault="008B2FA0" w:rsidP="008B2FA0">
            <w:pPr>
              <w:pStyle w:val="TableText"/>
            </w:pPr>
            <w:r w:rsidRPr="008542FD">
              <w:t>Relyon Paraquat 250 Herbicide</w:t>
            </w:r>
          </w:p>
        </w:tc>
        <w:tc>
          <w:tcPr>
            <w:tcW w:w="1642" w:type="pct"/>
          </w:tcPr>
          <w:p w14:paraId="34B3E9B8" w14:textId="77777777" w:rsidR="008B2FA0" w:rsidRPr="008542FD" w:rsidRDefault="008B2FA0" w:rsidP="008B2FA0">
            <w:pPr>
              <w:pStyle w:val="TableText"/>
            </w:pPr>
            <w:r w:rsidRPr="008542FD">
              <w:t>Nutrien Ag Solutions Limited</w:t>
            </w:r>
          </w:p>
        </w:tc>
        <w:tc>
          <w:tcPr>
            <w:tcW w:w="1172" w:type="pct"/>
            <w:vAlign w:val="center"/>
          </w:tcPr>
          <w:p w14:paraId="7519F655" w14:textId="426E9647" w:rsidR="008B2FA0" w:rsidRPr="008542FD" w:rsidRDefault="008B2FA0" w:rsidP="008B2FA0">
            <w:pPr>
              <w:pStyle w:val="TableText"/>
            </w:pPr>
            <w:r>
              <w:t>P</w:t>
            </w:r>
            <w:r w:rsidRPr="008542FD">
              <w:t>araquat 250 g/L</w:t>
            </w:r>
          </w:p>
        </w:tc>
      </w:tr>
      <w:tr w:rsidR="008B2FA0" w:rsidRPr="008542FD" w14:paraId="5E2CC496" w14:textId="77777777" w:rsidTr="00627D27">
        <w:tc>
          <w:tcPr>
            <w:tcW w:w="701" w:type="pct"/>
          </w:tcPr>
          <w:p w14:paraId="10F1D1E2" w14:textId="77777777" w:rsidR="008B2FA0" w:rsidRPr="008542FD" w:rsidRDefault="008B2FA0" w:rsidP="008B2FA0">
            <w:pPr>
              <w:pStyle w:val="TableText"/>
            </w:pPr>
            <w:r w:rsidRPr="008542FD">
              <w:t>82754</w:t>
            </w:r>
          </w:p>
        </w:tc>
        <w:tc>
          <w:tcPr>
            <w:tcW w:w="1485" w:type="pct"/>
          </w:tcPr>
          <w:p w14:paraId="280D8D6A" w14:textId="1A03D9E6" w:rsidR="008B2FA0" w:rsidRPr="008542FD" w:rsidRDefault="008B2FA0" w:rsidP="008B2FA0">
            <w:pPr>
              <w:pStyle w:val="TableText"/>
            </w:pPr>
            <w:r w:rsidRPr="008542FD">
              <w:t>Agritrading Paraquat 250</w:t>
            </w:r>
            <w:r>
              <w:t> </w:t>
            </w:r>
            <w:r w:rsidRPr="008542FD">
              <w:t>Herbicide</w:t>
            </w:r>
          </w:p>
        </w:tc>
        <w:tc>
          <w:tcPr>
            <w:tcW w:w="1642" w:type="pct"/>
          </w:tcPr>
          <w:p w14:paraId="2AF6EBD5" w14:textId="77777777" w:rsidR="008B2FA0" w:rsidRPr="008542FD" w:rsidRDefault="008B2FA0" w:rsidP="008B2FA0">
            <w:pPr>
              <w:pStyle w:val="TableText"/>
            </w:pPr>
            <w:r w:rsidRPr="008542FD">
              <w:t>Agritrading Pty Limited</w:t>
            </w:r>
          </w:p>
        </w:tc>
        <w:tc>
          <w:tcPr>
            <w:tcW w:w="1172" w:type="pct"/>
            <w:vAlign w:val="center"/>
          </w:tcPr>
          <w:p w14:paraId="5DC2196D" w14:textId="23D9498A" w:rsidR="008B2FA0" w:rsidRPr="008542FD" w:rsidRDefault="008B2FA0" w:rsidP="008B2FA0">
            <w:pPr>
              <w:pStyle w:val="TableText"/>
            </w:pPr>
            <w:r>
              <w:t>P</w:t>
            </w:r>
            <w:r w:rsidRPr="008542FD">
              <w:t>araquat 250 g/L</w:t>
            </w:r>
          </w:p>
        </w:tc>
      </w:tr>
      <w:tr w:rsidR="008B2FA0" w:rsidRPr="008542FD" w14:paraId="1596358E" w14:textId="77777777" w:rsidTr="00627D27">
        <w:tc>
          <w:tcPr>
            <w:tcW w:w="701" w:type="pct"/>
          </w:tcPr>
          <w:p w14:paraId="767E9391" w14:textId="77777777" w:rsidR="008B2FA0" w:rsidRPr="008542FD" w:rsidRDefault="008B2FA0" w:rsidP="008B2FA0">
            <w:pPr>
              <w:pStyle w:val="TableText"/>
            </w:pPr>
            <w:r w:rsidRPr="008542FD">
              <w:t>83115</w:t>
            </w:r>
          </w:p>
        </w:tc>
        <w:tc>
          <w:tcPr>
            <w:tcW w:w="1485" w:type="pct"/>
          </w:tcPr>
          <w:p w14:paraId="70F02326" w14:textId="77777777" w:rsidR="008B2FA0" w:rsidRPr="008542FD" w:rsidRDefault="008B2FA0" w:rsidP="008B2FA0">
            <w:pPr>
              <w:pStyle w:val="TableText"/>
            </w:pPr>
            <w:r w:rsidRPr="008542FD">
              <w:t>Kelpie Par-Q 250 Herbicide</w:t>
            </w:r>
          </w:p>
        </w:tc>
        <w:tc>
          <w:tcPr>
            <w:tcW w:w="1642" w:type="pct"/>
          </w:tcPr>
          <w:p w14:paraId="47816436" w14:textId="77777777" w:rsidR="008B2FA0" w:rsidRPr="008542FD" w:rsidRDefault="008B2FA0" w:rsidP="008B2FA0">
            <w:pPr>
              <w:pStyle w:val="TableText"/>
            </w:pPr>
            <w:r w:rsidRPr="008542FD">
              <w:t>Sinochem International Australia Pty Ltd</w:t>
            </w:r>
          </w:p>
        </w:tc>
        <w:tc>
          <w:tcPr>
            <w:tcW w:w="1172" w:type="pct"/>
            <w:vAlign w:val="center"/>
          </w:tcPr>
          <w:p w14:paraId="49EE4BC0" w14:textId="738B506F" w:rsidR="008B2FA0" w:rsidRPr="008542FD" w:rsidRDefault="008B2FA0" w:rsidP="008B2FA0">
            <w:pPr>
              <w:pStyle w:val="TableText"/>
            </w:pPr>
            <w:r>
              <w:t>P</w:t>
            </w:r>
            <w:r w:rsidRPr="008542FD">
              <w:t>araquat 250 g/L</w:t>
            </w:r>
          </w:p>
        </w:tc>
      </w:tr>
      <w:tr w:rsidR="008B2FA0" w:rsidRPr="008542FD" w14:paraId="46AA71E5" w14:textId="77777777" w:rsidTr="00627D27">
        <w:tc>
          <w:tcPr>
            <w:tcW w:w="701" w:type="pct"/>
          </w:tcPr>
          <w:p w14:paraId="3E914FEB" w14:textId="77777777" w:rsidR="008B2FA0" w:rsidRPr="008542FD" w:rsidRDefault="008B2FA0" w:rsidP="008B2FA0">
            <w:pPr>
              <w:pStyle w:val="TableText"/>
            </w:pPr>
            <w:r w:rsidRPr="008542FD">
              <w:t>83170</w:t>
            </w:r>
          </w:p>
        </w:tc>
        <w:tc>
          <w:tcPr>
            <w:tcW w:w="1485" w:type="pct"/>
          </w:tcPr>
          <w:p w14:paraId="67B3C136" w14:textId="77777777" w:rsidR="008B2FA0" w:rsidRPr="008542FD" w:rsidRDefault="008B2FA0" w:rsidP="008B2FA0">
            <w:pPr>
              <w:pStyle w:val="TableText"/>
            </w:pPr>
            <w:r w:rsidRPr="008542FD">
              <w:t>Barmac Paraquat 250 Herbicide</w:t>
            </w:r>
          </w:p>
        </w:tc>
        <w:tc>
          <w:tcPr>
            <w:tcW w:w="1642" w:type="pct"/>
          </w:tcPr>
          <w:p w14:paraId="76082276" w14:textId="77777777" w:rsidR="008B2FA0" w:rsidRPr="008542FD" w:rsidRDefault="008B2FA0" w:rsidP="008B2FA0">
            <w:pPr>
              <w:pStyle w:val="TableText"/>
            </w:pPr>
            <w:r w:rsidRPr="008542FD">
              <w:t>Amgrow Pty Ltd</w:t>
            </w:r>
          </w:p>
        </w:tc>
        <w:tc>
          <w:tcPr>
            <w:tcW w:w="1172" w:type="pct"/>
            <w:vAlign w:val="center"/>
          </w:tcPr>
          <w:p w14:paraId="311EEDA6" w14:textId="1C182597" w:rsidR="008B2FA0" w:rsidRPr="008542FD" w:rsidRDefault="008B2FA0" w:rsidP="008B2FA0">
            <w:pPr>
              <w:pStyle w:val="TableText"/>
            </w:pPr>
            <w:r>
              <w:t>P</w:t>
            </w:r>
            <w:r w:rsidRPr="008542FD">
              <w:t>araquat 250 g/L</w:t>
            </w:r>
          </w:p>
        </w:tc>
      </w:tr>
      <w:tr w:rsidR="008B2FA0" w:rsidRPr="008542FD" w14:paraId="4DB7CBA9" w14:textId="77777777" w:rsidTr="00627D27">
        <w:tc>
          <w:tcPr>
            <w:tcW w:w="701" w:type="pct"/>
          </w:tcPr>
          <w:p w14:paraId="13E038A2" w14:textId="77777777" w:rsidR="008B2FA0" w:rsidRPr="008542FD" w:rsidRDefault="008B2FA0" w:rsidP="008B2FA0">
            <w:pPr>
              <w:pStyle w:val="TableText"/>
            </w:pPr>
            <w:r w:rsidRPr="008542FD">
              <w:t>84794</w:t>
            </w:r>
          </w:p>
        </w:tc>
        <w:tc>
          <w:tcPr>
            <w:tcW w:w="1485" w:type="pct"/>
          </w:tcPr>
          <w:p w14:paraId="1BE95B8C" w14:textId="77777777" w:rsidR="008B2FA0" w:rsidRPr="008542FD" w:rsidRDefault="008B2FA0" w:rsidP="008B2FA0">
            <w:pPr>
              <w:pStyle w:val="TableText"/>
            </w:pPr>
            <w:r w:rsidRPr="008542FD">
              <w:t>Agmerch Paraquat 250 SL Herbicide</w:t>
            </w:r>
          </w:p>
        </w:tc>
        <w:tc>
          <w:tcPr>
            <w:tcW w:w="1642" w:type="pct"/>
          </w:tcPr>
          <w:p w14:paraId="6269C247" w14:textId="77777777" w:rsidR="008B2FA0" w:rsidRPr="008542FD" w:rsidRDefault="008B2FA0" w:rsidP="008B2FA0">
            <w:pPr>
              <w:pStyle w:val="TableText"/>
            </w:pPr>
            <w:r w:rsidRPr="008542FD">
              <w:t>Agmerch Pty Ltd</w:t>
            </w:r>
          </w:p>
        </w:tc>
        <w:tc>
          <w:tcPr>
            <w:tcW w:w="1172" w:type="pct"/>
            <w:vAlign w:val="center"/>
          </w:tcPr>
          <w:p w14:paraId="0E4F1562" w14:textId="34A428EB" w:rsidR="008B2FA0" w:rsidRPr="008542FD" w:rsidRDefault="008B2FA0" w:rsidP="008B2FA0">
            <w:pPr>
              <w:pStyle w:val="TableText"/>
            </w:pPr>
            <w:r>
              <w:t>P</w:t>
            </w:r>
            <w:r w:rsidRPr="008542FD">
              <w:t>araquat 250 g/L</w:t>
            </w:r>
          </w:p>
        </w:tc>
      </w:tr>
      <w:tr w:rsidR="008B2FA0" w:rsidRPr="008542FD" w14:paraId="0C078F0C" w14:textId="77777777" w:rsidTr="00627D27">
        <w:tc>
          <w:tcPr>
            <w:tcW w:w="701" w:type="pct"/>
          </w:tcPr>
          <w:p w14:paraId="1F0D0244" w14:textId="77777777" w:rsidR="008B2FA0" w:rsidRPr="008542FD" w:rsidRDefault="008B2FA0" w:rsidP="008B2FA0">
            <w:pPr>
              <w:pStyle w:val="TableText"/>
            </w:pPr>
            <w:r w:rsidRPr="008542FD">
              <w:t>85420</w:t>
            </w:r>
          </w:p>
        </w:tc>
        <w:tc>
          <w:tcPr>
            <w:tcW w:w="1485" w:type="pct"/>
          </w:tcPr>
          <w:p w14:paraId="511CA572" w14:textId="77777777" w:rsidR="008B2FA0" w:rsidRPr="008542FD" w:rsidRDefault="008B2FA0" w:rsidP="008B2FA0">
            <w:pPr>
              <w:pStyle w:val="TableText"/>
            </w:pPr>
            <w:r w:rsidRPr="008542FD">
              <w:t>Hemani Paraquat 250 SL Herbicide</w:t>
            </w:r>
          </w:p>
        </w:tc>
        <w:tc>
          <w:tcPr>
            <w:tcW w:w="1642" w:type="pct"/>
          </w:tcPr>
          <w:p w14:paraId="5303EFD6" w14:textId="77777777" w:rsidR="008B2FA0" w:rsidRPr="008542FD" w:rsidRDefault="008B2FA0" w:rsidP="008B2FA0">
            <w:pPr>
              <w:pStyle w:val="TableText"/>
            </w:pPr>
            <w:r w:rsidRPr="008542FD">
              <w:t>Hemani Australia Pty Ltd</w:t>
            </w:r>
          </w:p>
        </w:tc>
        <w:tc>
          <w:tcPr>
            <w:tcW w:w="1172" w:type="pct"/>
            <w:vAlign w:val="center"/>
          </w:tcPr>
          <w:p w14:paraId="5914D462" w14:textId="7D9351BE" w:rsidR="008B2FA0" w:rsidRPr="008542FD" w:rsidRDefault="008B2FA0" w:rsidP="008B2FA0">
            <w:pPr>
              <w:pStyle w:val="TableText"/>
            </w:pPr>
            <w:r>
              <w:t>P</w:t>
            </w:r>
            <w:r w:rsidRPr="008542FD">
              <w:t>araquat 250 g/L</w:t>
            </w:r>
          </w:p>
        </w:tc>
      </w:tr>
      <w:tr w:rsidR="008B2FA0" w:rsidRPr="008542FD" w14:paraId="734A8F4C" w14:textId="77777777" w:rsidTr="00627D27">
        <w:tc>
          <w:tcPr>
            <w:tcW w:w="701" w:type="pct"/>
          </w:tcPr>
          <w:p w14:paraId="19078785" w14:textId="77777777" w:rsidR="008B2FA0" w:rsidRPr="008542FD" w:rsidRDefault="008B2FA0" w:rsidP="008B2FA0">
            <w:pPr>
              <w:pStyle w:val="TableText"/>
            </w:pPr>
            <w:r w:rsidRPr="008542FD">
              <w:t>87370</w:t>
            </w:r>
          </w:p>
        </w:tc>
        <w:tc>
          <w:tcPr>
            <w:tcW w:w="1485" w:type="pct"/>
          </w:tcPr>
          <w:p w14:paraId="50E6A9B8" w14:textId="77777777" w:rsidR="008B2FA0" w:rsidRPr="008542FD" w:rsidRDefault="008B2FA0" w:rsidP="008B2FA0">
            <w:pPr>
              <w:pStyle w:val="TableText"/>
            </w:pPr>
            <w:r w:rsidRPr="008542FD">
              <w:t>Kelpie P-Quat 250 SL Herbicide</w:t>
            </w:r>
          </w:p>
        </w:tc>
        <w:tc>
          <w:tcPr>
            <w:tcW w:w="1642" w:type="pct"/>
          </w:tcPr>
          <w:p w14:paraId="3C09DEB9" w14:textId="77777777" w:rsidR="008B2FA0" w:rsidRPr="008542FD" w:rsidRDefault="008B2FA0" w:rsidP="008B2FA0">
            <w:pPr>
              <w:pStyle w:val="TableText"/>
            </w:pPr>
            <w:r w:rsidRPr="008542FD">
              <w:t>Sinochem International Australia Pty Ltd</w:t>
            </w:r>
          </w:p>
        </w:tc>
        <w:tc>
          <w:tcPr>
            <w:tcW w:w="1172" w:type="pct"/>
            <w:vAlign w:val="center"/>
          </w:tcPr>
          <w:p w14:paraId="61B221BE" w14:textId="6918CD79" w:rsidR="008B2FA0" w:rsidRPr="008542FD" w:rsidRDefault="008B2FA0" w:rsidP="008B2FA0">
            <w:pPr>
              <w:pStyle w:val="TableText"/>
            </w:pPr>
            <w:r>
              <w:t>P</w:t>
            </w:r>
            <w:r w:rsidRPr="008542FD">
              <w:t>araquat 250 g/L</w:t>
            </w:r>
          </w:p>
        </w:tc>
      </w:tr>
      <w:tr w:rsidR="008B2FA0" w:rsidRPr="008542FD" w14:paraId="76347136" w14:textId="77777777" w:rsidTr="00627D27">
        <w:tc>
          <w:tcPr>
            <w:tcW w:w="701" w:type="pct"/>
          </w:tcPr>
          <w:p w14:paraId="0E6849C7" w14:textId="77777777" w:rsidR="008B2FA0" w:rsidRPr="008542FD" w:rsidRDefault="008B2FA0" w:rsidP="008B2FA0">
            <w:pPr>
              <w:pStyle w:val="TableText"/>
            </w:pPr>
            <w:r w:rsidRPr="008542FD">
              <w:t>88941</w:t>
            </w:r>
          </w:p>
        </w:tc>
        <w:tc>
          <w:tcPr>
            <w:tcW w:w="1485" w:type="pct"/>
          </w:tcPr>
          <w:p w14:paraId="51E311D0" w14:textId="77777777" w:rsidR="008B2FA0" w:rsidRPr="008542FD" w:rsidRDefault="008B2FA0" w:rsidP="008B2FA0">
            <w:pPr>
              <w:pStyle w:val="TableText"/>
            </w:pPr>
            <w:r w:rsidRPr="008542FD">
              <w:t>Genfarm Paraquat 250 SL Herbicide</w:t>
            </w:r>
          </w:p>
        </w:tc>
        <w:tc>
          <w:tcPr>
            <w:tcW w:w="1642" w:type="pct"/>
          </w:tcPr>
          <w:p w14:paraId="0F2F2D16" w14:textId="77777777" w:rsidR="008B2FA0" w:rsidRPr="008542FD" w:rsidRDefault="008B2FA0" w:rsidP="008B2FA0">
            <w:pPr>
              <w:pStyle w:val="TableText"/>
            </w:pPr>
            <w:r w:rsidRPr="008542FD">
              <w:t>Nutrien Ag Solutions Limited</w:t>
            </w:r>
          </w:p>
        </w:tc>
        <w:tc>
          <w:tcPr>
            <w:tcW w:w="1172" w:type="pct"/>
            <w:vAlign w:val="center"/>
          </w:tcPr>
          <w:p w14:paraId="1FE15446" w14:textId="5607A1B4" w:rsidR="008B2FA0" w:rsidRPr="008542FD" w:rsidRDefault="008B2FA0" w:rsidP="008B2FA0">
            <w:pPr>
              <w:pStyle w:val="TableText"/>
            </w:pPr>
            <w:r>
              <w:t>P</w:t>
            </w:r>
            <w:r w:rsidRPr="008542FD">
              <w:t>araquat 250 g/L</w:t>
            </w:r>
          </w:p>
        </w:tc>
      </w:tr>
      <w:tr w:rsidR="008B2FA0" w:rsidRPr="008542FD" w14:paraId="12CE6338" w14:textId="77777777" w:rsidTr="00627D27">
        <w:tc>
          <w:tcPr>
            <w:tcW w:w="701" w:type="pct"/>
          </w:tcPr>
          <w:p w14:paraId="54E82A97" w14:textId="77777777" w:rsidR="008B2FA0" w:rsidRPr="008542FD" w:rsidRDefault="008B2FA0" w:rsidP="008B2FA0">
            <w:pPr>
              <w:pStyle w:val="TableText"/>
            </w:pPr>
            <w:r w:rsidRPr="008542FD">
              <w:t>88944</w:t>
            </w:r>
          </w:p>
        </w:tc>
        <w:tc>
          <w:tcPr>
            <w:tcW w:w="1485" w:type="pct"/>
          </w:tcPr>
          <w:p w14:paraId="69B6B400" w14:textId="77777777" w:rsidR="008B2FA0" w:rsidRPr="008542FD" w:rsidRDefault="008B2FA0" w:rsidP="008B2FA0">
            <w:pPr>
              <w:pStyle w:val="TableText"/>
            </w:pPr>
            <w:r w:rsidRPr="008542FD">
              <w:t>Relyon Paraquat 250 SL Herbicide</w:t>
            </w:r>
          </w:p>
        </w:tc>
        <w:tc>
          <w:tcPr>
            <w:tcW w:w="1642" w:type="pct"/>
          </w:tcPr>
          <w:p w14:paraId="21245957" w14:textId="77777777" w:rsidR="008B2FA0" w:rsidRPr="008542FD" w:rsidRDefault="008B2FA0" w:rsidP="008B2FA0">
            <w:pPr>
              <w:pStyle w:val="TableText"/>
            </w:pPr>
            <w:r w:rsidRPr="008542FD">
              <w:t>Nutrien Ag Solutions Limited</w:t>
            </w:r>
          </w:p>
        </w:tc>
        <w:tc>
          <w:tcPr>
            <w:tcW w:w="1172" w:type="pct"/>
            <w:vAlign w:val="center"/>
          </w:tcPr>
          <w:p w14:paraId="0A842351" w14:textId="2E637CFD" w:rsidR="008B2FA0" w:rsidRPr="008542FD" w:rsidRDefault="008B2FA0" w:rsidP="008B2FA0">
            <w:pPr>
              <w:pStyle w:val="TableText"/>
            </w:pPr>
            <w:r>
              <w:t>P</w:t>
            </w:r>
            <w:r w:rsidRPr="008542FD">
              <w:t>araquat 250 g/L</w:t>
            </w:r>
          </w:p>
        </w:tc>
      </w:tr>
      <w:tr w:rsidR="008B2FA0" w:rsidRPr="008542FD" w14:paraId="321F5122" w14:textId="77777777" w:rsidTr="00627D27">
        <w:tc>
          <w:tcPr>
            <w:tcW w:w="701" w:type="pct"/>
          </w:tcPr>
          <w:p w14:paraId="12C10CA6" w14:textId="77777777" w:rsidR="008B2FA0" w:rsidRPr="008542FD" w:rsidRDefault="008B2FA0" w:rsidP="008B2FA0">
            <w:pPr>
              <w:pStyle w:val="TableText"/>
            </w:pPr>
            <w:r w:rsidRPr="008542FD">
              <w:t>89076</w:t>
            </w:r>
          </w:p>
        </w:tc>
        <w:tc>
          <w:tcPr>
            <w:tcW w:w="1485" w:type="pct"/>
          </w:tcPr>
          <w:p w14:paraId="130F03B7" w14:textId="77777777" w:rsidR="008B2FA0" w:rsidRPr="008542FD" w:rsidRDefault="008B2FA0" w:rsidP="008B2FA0">
            <w:pPr>
              <w:pStyle w:val="TableText"/>
            </w:pPr>
            <w:r w:rsidRPr="008542FD">
              <w:t>F.S.A. Paraquat 250 Herbicide</w:t>
            </w:r>
          </w:p>
        </w:tc>
        <w:tc>
          <w:tcPr>
            <w:tcW w:w="1642" w:type="pct"/>
          </w:tcPr>
          <w:p w14:paraId="420E3AED" w14:textId="77777777" w:rsidR="008B2FA0" w:rsidRPr="008542FD" w:rsidRDefault="008B2FA0" w:rsidP="008B2FA0">
            <w:pPr>
              <w:pStyle w:val="TableText"/>
            </w:pPr>
            <w:r w:rsidRPr="008542FD">
              <w:t>Four Seasons Agribusiness Pty Ltd</w:t>
            </w:r>
          </w:p>
        </w:tc>
        <w:tc>
          <w:tcPr>
            <w:tcW w:w="1172" w:type="pct"/>
            <w:vAlign w:val="center"/>
          </w:tcPr>
          <w:p w14:paraId="36F77FD3" w14:textId="63AB7EAB" w:rsidR="008B2FA0" w:rsidRPr="008542FD" w:rsidRDefault="008B2FA0" w:rsidP="008B2FA0">
            <w:pPr>
              <w:pStyle w:val="TableText"/>
            </w:pPr>
            <w:r>
              <w:t>P</w:t>
            </w:r>
            <w:r w:rsidRPr="008542FD">
              <w:t>araquat 250 g/L</w:t>
            </w:r>
          </w:p>
        </w:tc>
      </w:tr>
      <w:tr w:rsidR="008B2FA0" w:rsidRPr="008542FD" w14:paraId="727FF3C9" w14:textId="77777777" w:rsidTr="00627D27">
        <w:tc>
          <w:tcPr>
            <w:tcW w:w="701" w:type="pct"/>
          </w:tcPr>
          <w:p w14:paraId="76785645" w14:textId="77777777" w:rsidR="008B2FA0" w:rsidRPr="008542FD" w:rsidRDefault="008B2FA0" w:rsidP="008B2FA0">
            <w:pPr>
              <w:pStyle w:val="TableText"/>
            </w:pPr>
            <w:r w:rsidRPr="008542FD">
              <w:t>89672</w:t>
            </w:r>
          </w:p>
        </w:tc>
        <w:tc>
          <w:tcPr>
            <w:tcW w:w="1485" w:type="pct"/>
          </w:tcPr>
          <w:p w14:paraId="01929BDE" w14:textId="77777777" w:rsidR="008B2FA0" w:rsidRPr="008542FD" w:rsidRDefault="008B2FA0" w:rsidP="008B2FA0">
            <w:pPr>
              <w:pStyle w:val="TableText"/>
            </w:pPr>
            <w:r w:rsidRPr="008542FD">
              <w:t>Relyon Para 250 Herbicide</w:t>
            </w:r>
          </w:p>
        </w:tc>
        <w:tc>
          <w:tcPr>
            <w:tcW w:w="1642" w:type="pct"/>
          </w:tcPr>
          <w:p w14:paraId="70723E6E" w14:textId="77777777" w:rsidR="008B2FA0" w:rsidRPr="008542FD" w:rsidRDefault="008B2FA0" w:rsidP="008B2FA0">
            <w:pPr>
              <w:pStyle w:val="TableText"/>
            </w:pPr>
            <w:r w:rsidRPr="008542FD">
              <w:t>Nutrien Ag Solutions Limited</w:t>
            </w:r>
          </w:p>
        </w:tc>
        <w:tc>
          <w:tcPr>
            <w:tcW w:w="1172" w:type="pct"/>
            <w:vAlign w:val="center"/>
          </w:tcPr>
          <w:p w14:paraId="69D1F74C" w14:textId="1006B870" w:rsidR="008B2FA0" w:rsidRPr="008542FD" w:rsidRDefault="008B2FA0" w:rsidP="008B2FA0">
            <w:pPr>
              <w:pStyle w:val="TableText"/>
            </w:pPr>
            <w:r>
              <w:t>P</w:t>
            </w:r>
            <w:r w:rsidRPr="008542FD">
              <w:t>araquat 250 g/L</w:t>
            </w:r>
          </w:p>
        </w:tc>
      </w:tr>
      <w:tr w:rsidR="008B2FA0" w:rsidRPr="008542FD" w14:paraId="64FC45D4" w14:textId="77777777" w:rsidTr="00627D27">
        <w:tc>
          <w:tcPr>
            <w:tcW w:w="701" w:type="pct"/>
          </w:tcPr>
          <w:p w14:paraId="31B85C2F" w14:textId="77777777" w:rsidR="008B2FA0" w:rsidRPr="008542FD" w:rsidRDefault="008B2FA0" w:rsidP="008B2FA0">
            <w:pPr>
              <w:pStyle w:val="TableText"/>
            </w:pPr>
            <w:r w:rsidRPr="008542FD">
              <w:t>89808</w:t>
            </w:r>
          </w:p>
        </w:tc>
        <w:tc>
          <w:tcPr>
            <w:tcW w:w="1485" w:type="pct"/>
          </w:tcPr>
          <w:p w14:paraId="08B53BCA" w14:textId="77777777" w:rsidR="008B2FA0" w:rsidRPr="008542FD" w:rsidRDefault="008B2FA0" w:rsidP="008B2FA0">
            <w:pPr>
              <w:pStyle w:val="TableText"/>
            </w:pPr>
            <w:r w:rsidRPr="008542FD">
              <w:t>Genfarm Para 250 SL Herbicide</w:t>
            </w:r>
          </w:p>
        </w:tc>
        <w:tc>
          <w:tcPr>
            <w:tcW w:w="1642" w:type="pct"/>
          </w:tcPr>
          <w:p w14:paraId="2BC35727" w14:textId="77777777" w:rsidR="008B2FA0" w:rsidRPr="008542FD" w:rsidRDefault="008B2FA0" w:rsidP="008B2FA0">
            <w:pPr>
              <w:pStyle w:val="TableText"/>
            </w:pPr>
            <w:r w:rsidRPr="008542FD">
              <w:t>Nutrien Ag Solutions Limited</w:t>
            </w:r>
          </w:p>
        </w:tc>
        <w:tc>
          <w:tcPr>
            <w:tcW w:w="1172" w:type="pct"/>
            <w:vAlign w:val="center"/>
          </w:tcPr>
          <w:p w14:paraId="7FF3316E" w14:textId="26B1B38E" w:rsidR="008B2FA0" w:rsidRPr="008542FD" w:rsidRDefault="008B2FA0" w:rsidP="008B2FA0">
            <w:pPr>
              <w:pStyle w:val="TableText"/>
            </w:pPr>
            <w:r>
              <w:t>P</w:t>
            </w:r>
            <w:r w:rsidRPr="008542FD">
              <w:t>araquat 250 g/L</w:t>
            </w:r>
          </w:p>
        </w:tc>
      </w:tr>
      <w:tr w:rsidR="008B2FA0" w:rsidRPr="008542FD" w14:paraId="23590D64" w14:textId="77777777" w:rsidTr="00627D27">
        <w:tc>
          <w:tcPr>
            <w:tcW w:w="701" w:type="pct"/>
          </w:tcPr>
          <w:p w14:paraId="3D0FC1C3" w14:textId="77777777" w:rsidR="008B2FA0" w:rsidRPr="008542FD" w:rsidRDefault="008B2FA0" w:rsidP="008B2FA0">
            <w:pPr>
              <w:pStyle w:val="TableText"/>
            </w:pPr>
            <w:r w:rsidRPr="008542FD">
              <w:lastRenderedPageBreak/>
              <w:t>89809</w:t>
            </w:r>
          </w:p>
        </w:tc>
        <w:tc>
          <w:tcPr>
            <w:tcW w:w="1485" w:type="pct"/>
          </w:tcPr>
          <w:p w14:paraId="20893753" w14:textId="77777777" w:rsidR="008B2FA0" w:rsidRPr="008542FD" w:rsidRDefault="008B2FA0" w:rsidP="008B2FA0">
            <w:pPr>
              <w:pStyle w:val="TableText"/>
            </w:pPr>
            <w:r w:rsidRPr="008542FD">
              <w:t>Relyon Para 250 SL Herbicide</w:t>
            </w:r>
          </w:p>
        </w:tc>
        <w:tc>
          <w:tcPr>
            <w:tcW w:w="1642" w:type="pct"/>
          </w:tcPr>
          <w:p w14:paraId="4B1C2AB1" w14:textId="77777777" w:rsidR="008B2FA0" w:rsidRPr="008542FD" w:rsidRDefault="008B2FA0" w:rsidP="008B2FA0">
            <w:pPr>
              <w:pStyle w:val="TableText"/>
            </w:pPr>
            <w:r w:rsidRPr="008542FD">
              <w:t>Nutrien Ag Solutions Limited</w:t>
            </w:r>
          </w:p>
        </w:tc>
        <w:tc>
          <w:tcPr>
            <w:tcW w:w="1172" w:type="pct"/>
            <w:vAlign w:val="center"/>
          </w:tcPr>
          <w:p w14:paraId="129EA357" w14:textId="23FC52F7" w:rsidR="008B2FA0" w:rsidRPr="008542FD" w:rsidRDefault="008B2FA0" w:rsidP="008B2FA0">
            <w:pPr>
              <w:pStyle w:val="TableText"/>
            </w:pPr>
            <w:r>
              <w:t>P</w:t>
            </w:r>
            <w:r w:rsidRPr="008542FD">
              <w:t>araquat 250 g/L</w:t>
            </w:r>
          </w:p>
        </w:tc>
      </w:tr>
      <w:tr w:rsidR="008B2FA0" w:rsidRPr="008542FD" w14:paraId="0555BCBE" w14:textId="77777777" w:rsidTr="00627D27">
        <w:tc>
          <w:tcPr>
            <w:tcW w:w="701" w:type="pct"/>
          </w:tcPr>
          <w:p w14:paraId="2A6389A0" w14:textId="77777777" w:rsidR="008B2FA0" w:rsidRPr="008542FD" w:rsidRDefault="008B2FA0" w:rsidP="008B2FA0">
            <w:pPr>
              <w:pStyle w:val="TableText"/>
            </w:pPr>
            <w:r w:rsidRPr="008542FD">
              <w:t>90155</w:t>
            </w:r>
          </w:p>
        </w:tc>
        <w:tc>
          <w:tcPr>
            <w:tcW w:w="1485" w:type="pct"/>
          </w:tcPr>
          <w:p w14:paraId="47A37FDD" w14:textId="276DFD56" w:rsidR="008B2FA0" w:rsidRPr="008542FD" w:rsidRDefault="008B2FA0" w:rsidP="008B2FA0">
            <w:pPr>
              <w:pStyle w:val="TableText"/>
            </w:pPr>
            <w:r w:rsidRPr="008542FD">
              <w:t>Cropsure Parashot 250</w:t>
            </w:r>
            <w:r>
              <w:t> </w:t>
            </w:r>
            <w:r w:rsidRPr="008542FD">
              <w:t>Herbicide</w:t>
            </w:r>
          </w:p>
        </w:tc>
        <w:tc>
          <w:tcPr>
            <w:tcW w:w="1642" w:type="pct"/>
          </w:tcPr>
          <w:p w14:paraId="666D18B9" w14:textId="77777777" w:rsidR="008B2FA0" w:rsidRPr="008542FD" w:rsidRDefault="008B2FA0" w:rsidP="008B2FA0">
            <w:pPr>
              <w:pStyle w:val="TableText"/>
            </w:pPr>
            <w:r w:rsidRPr="008542FD">
              <w:t>Cropsure Pty Ltd</w:t>
            </w:r>
          </w:p>
        </w:tc>
        <w:tc>
          <w:tcPr>
            <w:tcW w:w="1172" w:type="pct"/>
            <w:vAlign w:val="center"/>
          </w:tcPr>
          <w:p w14:paraId="025A7070" w14:textId="189DB5C5" w:rsidR="008B2FA0" w:rsidRPr="008542FD" w:rsidRDefault="008B2FA0" w:rsidP="008B2FA0">
            <w:pPr>
              <w:pStyle w:val="TableText"/>
            </w:pPr>
            <w:r>
              <w:t>P</w:t>
            </w:r>
            <w:r w:rsidRPr="008542FD">
              <w:t>araquat 250 g/L</w:t>
            </w:r>
          </w:p>
        </w:tc>
      </w:tr>
      <w:tr w:rsidR="008B2FA0" w:rsidRPr="008542FD" w14:paraId="7308405D" w14:textId="77777777" w:rsidTr="00627D27">
        <w:tc>
          <w:tcPr>
            <w:tcW w:w="701" w:type="pct"/>
          </w:tcPr>
          <w:p w14:paraId="45367F05" w14:textId="77777777" w:rsidR="008B2FA0" w:rsidRPr="008542FD" w:rsidRDefault="008B2FA0" w:rsidP="008B2FA0">
            <w:pPr>
              <w:pStyle w:val="TableText"/>
            </w:pPr>
            <w:r w:rsidRPr="008542FD">
              <w:t>91098</w:t>
            </w:r>
          </w:p>
        </w:tc>
        <w:tc>
          <w:tcPr>
            <w:tcW w:w="1485" w:type="pct"/>
          </w:tcPr>
          <w:p w14:paraId="56B3ACEB" w14:textId="3174071D" w:rsidR="008B2FA0" w:rsidRPr="008542FD" w:rsidRDefault="008B2FA0" w:rsidP="008B2FA0">
            <w:pPr>
              <w:pStyle w:val="TableText"/>
            </w:pPr>
            <w:r w:rsidRPr="008542FD">
              <w:t>Sanonda Paraquat 250</w:t>
            </w:r>
            <w:r>
              <w:t> </w:t>
            </w:r>
            <w:r w:rsidRPr="008542FD">
              <w:t>Herbicide</w:t>
            </w:r>
          </w:p>
        </w:tc>
        <w:tc>
          <w:tcPr>
            <w:tcW w:w="1642" w:type="pct"/>
          </w:tcPr>
          <w:p w14:paraId="45FDA5DD" w14:textId="77777777" w:rsidR="008B2FA0" w:rsidRPr="008542FD" w:rsidRDefault="008B2FA0" w:rsidP="008B2FA0">
            <w:pPr>
              <w:pStyle w:val="TableText"/>
            </w:pPr>
            <w:r w:rsidRPr="008542FD">
              <w:t>Sanonda (Australia) Pty Ltd</w:t>
            </w:r>
          </w:p>
        </w:tc>
        <w:tc>
          <w:tcPr>
            <w:tcW w:w="1172" w:type="pct"/>
            <w:vAlign w:val="center"/>
          </w:tcPr>
          <w:p w14:paraId="2ED0D7BE" w14:textId="0B214BBE" w:rsidR="008B2FA0" w:rsidRPr="008542FD" w:rsidRDefault="008B2FA0" w:rsidP="008B2FA0">
            <w:pPr>
              <w:pStyle w:val="TableText"/>
            </w:pPr>
            <w:r>
              <w:t>P</w:t>
            </w:r>
            <w:r w:rsidRPr="008542FD">
              <w:t>araquat 250 g/L</w:t>
            </w:r>
          </w:p>
        </w:tc>
      </w:tr>
      <w:tr w:rsidR="008B2FA0" w:rsidRPr="008542FD" w14:paraId="7C102073" w14:textId="77777777" w:rsidTr="00627D27">
        <w:tc>
          <w:tcPr>
            <w:tcW w:w="701" w:type="pct"/>
          </w:tcPr>
          <w:p w14:paraId="1E9A1A30" w14:textId="77777777" w:rsidR="008B2FA0" w:rsidRPr="008542FD" w:rsidRDefault="008B2FA0" w:rsidP="008B2FA0">
            <w:pPr>
              <w:pStyle w:val="TableText"/>
            </w:pPr>
            <w:r w:rsidRPr="008542FD">
              <w:t>91833</w:t>
            </w:r>
          </w:p>
        </w:tc>
        <w:tc>
          <w:tcPr>
            <w:tcW w:w="1485" w:type="pct"/>
          </w:tcPr>
          <w:p w14:paraId="18EB5438" w14:textId="77777777" w:rsidR="008B2FA0" w:rsidRPr="008542FD" w:rsidRDefault="008B2FA0" w:rsidP="008B2FA0">
            <w:pPr>
              <w:pStyle w:val="TableText"/>
            </w:pPr>
            <w:r w:rsidRPr="008542FD">
              <w:t>JN PARAQUAT 250 HERBICIDE</w:t>
            </w:r>
          </w:p>
        </w:tc>
        <w:tc>
          <w:tcPr>
            <w:tcW w:w="1642" w:type="pct"/>
          </w:tcPr>
          <w:p w14:paraId="170AA557" w14:textId="77777777" w:rsidR="008B2FA0" w:rsidRPr="008542FD" w:rsidRDefault="008B2FA0" w:rsidP="008B2FA0">
            <w:pPr>
              <w:pStyle w:val="TableText"/>
            </w:pPr>
            <w:r w:rsidRPr="008542FD">
              <w:t>JIANGSU NOON CROP SCIENCE CO., LTD</w:t>
            </w:r>
          </w:p>
        </w:tc>
        <w:tc>
          <w:tcPr>
            <w:tcW w:w="1172" w:type="pct"/>
            <w:vAlign w:val="center"/>
          </w:tcPr>
          <w:p w14:paraId="0E75A88A" w14:textId="5A767250" w:rsidR="008B2FA0" w:rsidRPr="008542FD" w:rsidRDefault="008B2FA0" w:rsidP="008B2FA0">
            <w:pPr>
              <w:pStyle w:val="TableText"/>
            </w:pPr>
            <w:r>
              <w:t>P</w:t>
            </w:r>
            <w:r w:rsidRPr="008542FD">
              <w:t>araquat 250 g/L</w:t>
            </w:r>
          </w:p>
        </w:tc>
      </w:tr>
      <w:tr w:rsidR="008B2FA0" w:rsidRPr="008542FD" w14:paraId="63A33954" w14:textId="77777777" w:rsidTr="00627D27">
        <w:tc>
          <w:tcPr>
            <w:tcW w:w="701" w:type="pct"/>
          </w:tcPr>
          <w:p w14:paraId="11B9DB02" w14:textId="77777777" w:rsidR="008B2FA0" w:rsidRPr="008542FD" w:rsidRDefault="008B2FA0" w:rsidP="008B2FA0">
            <w:pPr>
              <w:pStyle w:val="TableText"/>
            </w:pPr>
            <w:r w:rsidRPr="008542FD">
              <w:t>91989</w:t>
            </w:r>
          </w:p>
        </w:tc>
        <w:tc>
          <w:tcPr>
            <w:tcW w:w="1485" w:type="pct"/>
          </w:tcPr>
          <w:p w14:paraId="22139FB0" w14:textId="311F7F2C" w:rsidR="008B2FA0" w:rsidRPr="008542FD" w:rsidRDefault="008B2FA0" w:rsidP="008B2FA0">
            <w:pPr>
              <w:pStyle w:val="TableText"/>
            </w:pPr>
            <w:r w:rsidRPr="008542FD">
              <w:t>Red Dog Paraquat 250</w:t>
            </w:r>
            <w:r>
              <w:t> </w:t>
            </w:r>
            <w:r w:rsidRPr="008542FD">
              <w:t>Herbicide</w:t>
            </w:r>
          </w:p>
        </w:tc>
        <w:tc>
          <w:tcPr>
            <w:tcW w:w="1642" w:type="pct"/>
          </w:tcPr>
          <w:p w14:paraId="65E1F31C" w14:textId="77777777" w:rsidR="008B2FA0" w:rsidRPr="008542FD" w:rsidRDefault="008B2FA0" w:rsidP="008B2FA0">
            <w:pPr>
              <w:pStyle w:val="TableText"/>
            </w:pPr>
            <w:r w:rsidRPr="008542FD">
              <w:t>OZ CROP PTY LTD</w:t>
            </w:r>
          </w:p>
        </w:tc>
        <w:tc>
          <w:tcPr>
            <w:tcW w:w="1172" w:type="pct"/>
            <w:vAlign w:val="center"/>
          </w:tcPr>
          <w:p w14:paraId="283860A6" w14:textId="297BF718" w:rsidR="008B2FA0" w:rsidRPr="008542FD" w:rsidRDefault="008B2FA0" w:rsidP="008B2FA0">
            <w:pPr>
              <w:pStyle w:val="TableText"/>
            </w:pPr>
            <w:r>
              <w:t>P</w:t>
            </w:r>
            <w:r w:rsidRPr="008542FD">
              <w:t>araquat 250 g/L</w:t>
            </w:r>
          </w:p>
        </w:tc>
      </w:tr>
      <w:tr w:rsidR="008B2FA0" w:rsidRPr="008542FD" w14:paraId="067F516D" w14:textId="77777777" w:rsidTr="008B2FA0">
        <w:tc>
          <w:tcPr>
            <w:tcW w:w="701" w:type="pct"/>
          </w:tcPr>
          <w:p w14:paraId="4E2AE26B" w14:textId="4DD3771E" w:rsidR="008B2FA0" w:rsidRPr="008542FD" w:rsidRDefault="008B2FA0" w:rsidP="008B2FA0">
            <w:pPr>
              <w:pStyle w:val="TableText"/>
            </w:pPr>
            <w:r w:rsidRPr="009D3731">
              <w:t>92586</w:t>
            </w:r>
          </w:p>
        </w:tc>
        <w:tc>
          <w:tcPr>
            <w:tcW w:w="1485" w:type="pct"/>
          </w:tcPr>
          <w:p w14:paraId="5E3CF91D" w14:textId="448DAA71" w:rsidR="008B2FA0" w:rsidRPr="008542FD" w:rsidRDefault="008B2FA0" w:rsidP="008B2FA0">
            <w:pPr>
              <w:pStyle w:val="TableText"/>
            </w:pPr>
            <w:r w:rsidRPr="009D3731">
              <w:t>Weed Force Dagger 250 Knockdown Herbicide</w:t>
            </w:r>
          </w:p>
        </w:tc>
        <w:tc>
          <w:tcPr>
            <w:tcW w:w="1642" w:type="pct"/>
          </w:tcPr>
          <w:p w14:paraId="642DA9FF" w14:textId="09D08426" w:rsidR="008B2FA0" w:rsidRPr="008542FD" w:rsidRDefault="008B2FA0" w:rsidP="008B2FA0">
            <w:pPr>
              <w:pStyle w:val="TableText"/>
            </w:pPr>
            <w:r w:rsidRPr="009D3731">
              <w:t>WEED FORCE PTY LTD</w:t>
            </w:r>
          </w:p>
        </w:tc>
        <w:tc>
          <w:tcPr>
            <w:tcW w:w="1172" w:type="pct"/>
          </w:tcPr>
          <w:p w14:paraId="46DF7B05" w14:textId="29960CDB" w:rsidR="008B2FA0" w:rsidRDefault="008B2FA0" w:rsidP="008B2FA0">
            <w:pPr>
              <w:pStyle w:val="TableText"/>
            </w:pPr>
            <w:r w:rsidRPr="006856A0">
              <w:t>Paraquat 250 g/L</w:t>
            </w:r>
          </w:p>
        </w:tc>
      </w:tr>
      <w:tr w:rsidR="008B2FA0" w:rsidRPr="008542FD" w14:paraId="4041E25E" w14:textId="77777777" w:rsidTr="008B2FA0">
        <w:tc>
          <w:tcPr>
            <w:tcW w:w="701" w:type="pct"/>
          </w:tcPr>
          <w:p w14:paraId="42680B39" w14:textId="1F6A6A24" w:rsidR="008B2FA0" w:rsidRPr="008542FD" w:rsidRDefault="008B2FA0" w:rsidP="008B2FA0">
            <w:pPr>
              <w:pStyle w:val="TableText"/>
            </w:pPr>
            <w:r w:rsidRPr="009D3731">
              <w:t>92841</w:t>
            </w:r>
          </w:p>
        </w:tc>
        <w:tc>
          <w:tcPr>
            <w:tcW w:w="1485" w:type="pct"/>
          </w:tcPr>
          <w:p w14:paraId="2C835995" w14:textId="5076B3BB" w:rsidR="008B2FA0" w:rsidRPr="008542FD" w:rsidRDefault="008B2FA0" w:rsidP="008B2FA0">
            <w:pPr>
              <w:pStyle w:val="TableText"/>
            </w:pPr>
            <w:r w:rsidRPr="009D3731">
              <w:t>Submarino Paraquat 250 SL Herbicide</w:t>
            </w:r>
          </w:p>
        </w:tc>
        <w:tc>
          <w:tcPr>
            <w:tcW w:w="1642" w:type="pct"/>
          </w:tcPr>
          <w:p w14:paraId="461074BB" w14:textId="74D9DFCD" w:rsidR="008B2FA0" w:rsidRPr="008542FD" w:rsidRDefault="008B2FA0" w:rsidP="008B2FA0">
            <w:pPr>
              <w:pStyle w:val="TableText"/>
            </w:pPr>
            <w:r w:rsidRPr="009D3731">
              <w:t>SUBMARINO PTY LTD</w:t>
            </w:r>
          </w:p>
        </w:tc>
        <w:tc>
          <w:tcPr>
            <w:tcW w:w="1172" w:type="pct"/>
          </w:tcPr>
          <w:p w14:paraId="005B0E57" w14:textId="7C7802E6" w:rsidR="008B2FA0" w:rsidRDefault="008B2FA0" w:rsidP="008B2FA0">
            <w:pPr>
              <w:pStyle w:val="TableText"/>
            </w:pPr>
            <w:r w:rsidRPr="006856A0">
              <w:t>Paraquat 250 g/L</w:t>
            </w:r>
          </w:p>
        </w:tc>
      </w:tr>
      <w:tr w:rsidR="008B2FA0" w:rsidRPr="008542FD" w14:paraId="029C85B5" w14:textId="77777777" w:rsidTr="008B2FA0">
        <w:tc>
          <w:tcPr>
            <w:tcW w:w="701" w:type="pct"/>
          </w:tcPr>
          <w:p w14:paraId="74EC160E" w14:textId="656BB7A0" w:rsidR="008B2FA0" w:rsidRPr="008542FD" w:rsidRDefault="008B2FA0" w:rsidP="008B2FA0">
            <w:pPr>
              <w:pStyle w:val="TableText"/>
            </w:pPr>
            <w:r w:rsidRPr="009D3731">
              <w:t>93958</w:t>
            </w:r>
          </w:p>
        </w:tc>
        <w:tc>
          <w:tcPr>
            <w:tcW w:w="1485" w:type="pct"/>
          </w:tcPr>
          <w:p w14:paraId="20171378" w14:textId="70707493" w:rsidR="008B2FA0" w:rsidRPr="008542FD" w:rsidRDefault="008B2FA0" w:rsidP="008B2FA0">
            <w:pPr>
              <w:pStyle w:val="TableText"/>
            </w:pPr>
            <w:r w:rsidRPr="009D3731">
              <w:t>Swan Paraquat 250 Herbicide</w:t>
            </w:r>
          </w:p>
        </w:tc>
        <w:tc>
          <w:tcPr>
            <w:tcW w:w="1642" w:type="pct"/>
          </w:tcPr>
          <w:p w14:paraId="3052AA27" w14:textId="25352A7C" w:rsidR="008B2FA0" w:rsidRPr="008542FD" w:rsidRDefault="008B2FA0" w:rsidP="008B2FA0">
            <w:pPr>
              <w:pStyle w:val="TableText"/>
            </w:pPr>
            <w:r w:rsidRPr="009D3731">
              <w:t>SWAN CHEMICAL HOLDINGS PTY LTD</w:t>
            </w:r>
          </w:p>
        </w:tc>
        <w:tc>
          <w:tcPr>
            <w:tcW w:w="1172" w:type="pct"/>
          </w:tcPr>
          <w:p w14:paraId="6E565F8D" w14:textId="23142D7D" w:rsidR="008B2FA0" w:rsidRDefault="008B2FA0" w:rsidP="008B2FA0">
            <w:pPr>
              <w:pStyle w:val="TableText"/>
            </w:pPr>
            <w:r w:rsidRPr="006856A0">
              <w:t>Paraquat 250 g/L</w:t>
            </w:r>
          </w:p>
        </w:tc>
      </w:tr>
      <w:tr w:rsidR="008B2FA0" w:rsidRPr="008542FD" w14:paraId="4A97E084" w14:textId="77777777" w:rsidTr="00627D27">
        <w:tc>
          <w:tcPr>
            <w:tcW w:w="701" w:type="pct"/>
          </w:tcPr>
          <w:p w14:paraId="07DB3791" w14:textId="77777777" w:rsidR="008B2FA0" w:rsidRPr="008542FD" w:rsidRDefault="008B2FA0" w:rsidP="008B2FA0">
            <w:pPr>
              <w:pStyle w:val="TableText"/>
            </w:pPr>
            <w:r w:rsidRPr="008542FD">
              <w:t>69502</w:t>
            </w:r>
          </w:p>
        </w:tc>
        <w:tc>
          <w:tcPr>
            <w:tcW w:w="1485" w:type="pct"/>
          </w:tcPr>
          <w:p w14:paraId="7FEF664D" w14:textId="77777777" w:rsidR="008B2FA0" w:rsidRPr="008542FD" w:rsidRDefault="008B2FA0" w:rsidP="008B2FA0">
            <w:pPr>
              <w:pStyle w:val="TableText"/>
            </w:pPr>
            <w:r w:rsidRPr="008542FD">
              <w:t>Cruze 300 Herbicide</w:t>
            </w:r>
          </w:p>
        </w:tc>
        <w:tc>
          <w:tcPr>
            <w:tcW w:w="1642" w:type="pct"/>
          </w:tcPr>
          <w:p w14:paraId="1E3493C2" w14:textId="77777777" w:rsidR="008B2FA0" w:rsidRPr="008542FD" w:rsidRDefault="008B2FA0" w:rsidP="008B2FA0">
            <w:pPr>
              <w:pStyle w:val="TableText"/>
            </w:pPr>
            <w:r w:rsidRPr="008542FD">
              <w:t>DGL Environmental Pty Ltd</w:t>
            </w:r>
          </w:p>
        </w:tc>
        <w:tc>
          <w:tcPr>
            <w:tcW w:w="1172" w:type="pct"/>
            <w:vAlign w:val="center"/>
          </w:tcPr>
          <w:p w14:paraId="62152FA6" w14:textId="3D39CC5A" w:rsidR="008B2FA0" w:rsidRPr="008542FD" w:rsidRDefault="008B2FA0" w:rsidP="008B2FA0">
            <w:pPr>
              <w:pStyle w:val="TableText"/>
            </w:pPr>
            <w:r>
              <w:t>P</w:t>
            </w:r>
            <w:r w:rsidRPr="008542FD">
              <w:t>araquat 300 g/L</w:t>
            </w:r>
          </w:p>
        </w:tc>
      </w:tr>
      <w:tr w:rsidR="008B2FA0" w:rsidRPr="008542FD" w14:paraId="152E3A9A" w14:textId="77777777" w:rsidTr="00627D27">
        <w:tc>
          <w:tcPr>
            <w:tcW w:w="701" w:type="pct"/>
          </w:tcPr>
          <w:p w14:paraId="3F8D03AA" w14:textId="77777777" w:rsidR="008B2FA0" w:rsidRPr="008542FD" w:rsidRDefault="008B2FA0" w:rsidP="008B2FA0">
            <w:pPr>
              <w:pStyle w:val="TableText"/>
            </w:pPr>
            <w:r w:rsidRPr="008542FD">
              <w:t>70143</w:t>
            </w:r>
          </w:p>
        </w:tc>
        <w:tc>
          <w:tcPr>
            <w:tcW w:w="1485" w:type="pct"/>
          </w:tcPr>
          <w:p w14:paraId="1FD27730" w14:textId="77777777" w:rsidR="008B2FA0" w:rsidRPr="008542FD" w:rsidRDefault="008B2FA0" w:rsidP="008B2FA0">
            <w:pPr>
              <w:pStyle w:val="TableText"/>
            </w:pPr>
            <w:r w:rsidRPr="008542FD">
              <w:t>Farmalinx Powerquat 300 SL Herbicide</w:t>
            </w:r>
          </w:p>
        </w:tc>
        <w:tc>
          <w:tcPr>
            <w:tcW w:w="1642" w:type="pct"/>
          </w:tcPr>
          <w:p w14:paraId="68332B86" w14:textId="77777777" w:rsidR="008B2FA0" w:rsidRPr="008542FD" w:rsidRDefault="008B2FA0" w:rsidP="008B2FA0">
            <w:pPr>
              <w:pStyle w:val="TableText"/>
            </w:pPr>
            <w:r w:rsidRPr="008542FD">
              <w:t>Farmalinx Pty Ltd</w:t>
            </w:r>
          </w:p>
        </w:tc>
        <w:tc>
          <w:tcPr>
            <w:tcW w:w="1172" w:type="pct"/>
            <w:vAlign w:val="center"/>
          </w:tcPr>
          <w:p w14:paraId="0E19B1A3" w14:textId="4E348649" w:rsidR="008B2FA0" w:rsidRPr="008542FD" w:rsidRDefault="008B2FA0" w:rsidP="008B2FA0">
            <w:pPr>
              <w:pStyle w:val="TableText"/>
            </w:pPr>
            <w:r>
              <w:t>P</w:t>
            </w:r>
            <w:r w:rsidRPr="008542FD">
              <w:t>araquat 300 g/L</w:t>
            </w:r>
          </w:p>
        </w:tc>
      </w:tr>
      <w:tr w:rsidR="008B2FA0" w:rsidRPr="008542FD" w14:paraId="08AD877F" w14:textId="77777777" w:rsidTr="00627D27">
        <w:tc>
          <w:tcPr>
            <w:tcW w:w="701" w:type="pct"/>
          </w:tcPr>
          <w:p w14:paraId="298AE8EF" w14:textId="77777777" w:rsidR="008B2FA0" w:rsidRPr="008542FD" w:rsidRDefault="008B2FA0" w:rsidP="008B2FA0">
            <w:pPr>
              <w:pStyle w:val="TableText"/>
            </w:pPr>
            <w:r w:rsidRPr="008542FD">
              <w:t>83185</w:t>
            </w:r>
          </w:p>
        </w:tc>
        <w:tc>
          <w:tcPr>
            <w:tcW w:w="1485" w:type="pct"/>
          </w:tcPr>
          <w:p w14:paraId="5116DB23" w14:textId="77777777" w:rsidR="008B2FA0" w:rsidRPr="008542FD" w:rsidRDefault="008B2FA0" w:rsidP="008B2FA0">
            <w:pPr>
              <w:pStyle w:val="TableText"/>
            </w:pPr>
            <w:r w:rsidRPr="008542FD">
              <w:t>Accensi Paraquat 300 Herbicide</w:t>
            </w:r>
          </w:p>
        </w:tc>
        <w:tc>
          <w:tcPr>
            <w:tcW w:w="1642" w:type="pct"/>
          </w:tcPr>
          <w:p w14:paraId="74E19E09" w14:textId="77777777" w:rsidR="008B2FA0" w:rsidRPr="008542FD" w:rsidRDefault="008B2FA0" w:rsidP="008B2FA0">
            <w:pPr>
              <w:pStyle w:val="TableText"/>
            </w:pPr>
            <w:r w:rsidRPr="008542FD">
              <w:t>Accensi Pty Ltd</w:t>
            </w:r>
          </w:p>
        </w:tc>
        <w:tc>
          <w:tcPr>
            <w:tcW w:w="1172" w:type="pct"/>
            <w:vAlign w:val="center"/>
          </w:tcPr>
          <w:p w14:paraId="0E78B4AF" w14:textId="24EB9BD1" w:rsidR="008B2FA0" w:rsidRPr="008542FD" w:rsidRDefault="008B2FA0" w:rsidP="008B2FA0">
            <w:pPr>
              <w:pStyle w:val="TableText"/>
            </w:pPr>
            <w:r>
              <w:t>P</w:t>
            </w:r>
            <w:r w:rsidRPr="008542FD">
              <w:t>araquat 300 g/L</w:t>
            </w:r>
          </w:p>
        </w:tc>
      </w:tr>
      <w:tr w:rsidR="008B2FA0" w:rsidRPr="008542FD" w14:paraId="3868B18F" w14:textId="77777777" w:rsidTr="00627D27">
        <w:tc>
          <w:tcPr>
            <w:tcW w:w="701" w:type="pct"/>
          </w:tcPr>
          <w:p w14:paraId="0433CDA9" w14:textId="77777777" w:rsidR="008B2FA0" w:rsidRPr="008542FD" w:rsidRDefault="008B2FA0" w:rsidP="008B2FA0">
            <w:pPr>
              <w:pStyle w:val="TableText"/>
            </w:pPr>
            <w:r w:rsidRPr="008542FD">
              <w:t>85110</w:t>
            </w:r>
          </w:p>
        </w:tc>
        <w:tc>
          <w:tcPr>
            <w:tcW w:w="1485" w:type="pct"/>
          </w:tcPr>
          <w:p w14:paraId="52657A8D" w14:textId="77777777" w:rsidR="008B2FA0" w:rsidRPr="008542FD" w:rsidRDefault="008B2FA0" w:rsidP="008B2FA0">
            <w:pPr>
              <w:pStyle w:val="TableText"/>
            </w:pPr>
            <w:r w:rsidRPr="008542FD">
              <w:t>Kelpie P-Quat 300 SL Herbicide</w:t>
            </w:r>
          </w:p>
        </w:tc>
        <w:tc>
          <w:tcPr>
            <w:tcW w:w="1642" w:type="pct"/>
          </w:tcPr>
          <w:p w14:paraId="1A1B48DE" w14:textId="77777777" w:rsidR="008B2FA0" w:rsidRPr="008542FD" w:rsidRDefault="008B2FA0" w:rsidP="008B2FA0">
            <w:pPr>
              <w:pStyle w:val="TableText"/>
            </w:pPr>
            <w:r w:rsidRPr="008542FD">
              <w:t>Sinochem International Australia Pty Ltd</w:t>
            </w:r>
          </w:p>
        </w:tc>
        <w:tc>
          <w:tcPr>
            <w:tcW w:w="1172" w:type="pct"/>
            <w:vAlign w:val="center"/>
          </w:tcPr>
          <w:p w14:paraId="23C737BB" w14:textId="670779C1" w:rsidR="008B2FA0" w:rsidRPr="008542FD" w:rsidRDefault="008B2FA0" w:rsidP="008B2FA0">
            <w:pPr>
              <w:pStyle w:val="TableText"/>
            </w:pPr>
            <w:r>
              <w:t>P</w:t>
            </w:r>
            <w:r w:rsidRPr="008542FD">
              <w:t>araquat 300 g/L</w:t>
            </w:r>
          </w:p>
        </w:tc>
      </w:tr>
      <w:tr w:rsidR="008B2FA0" w:rsidRPr="008542FD" w14:paraId="76CFBADD" w14:textId="77777777" w:rsidTr="00627D27">
        <w:tc>
          <w:tcPr>
            <w:tcW w:w="701" w:type="pct"/>
          </w:tcPr>
          <w:p w14:paraId="23708C19" w14:textId="77777777" w:rsidR="008B2FA0" w:rsidRPr="008542FD" w:rsidRDefault="008B2FA0" w:rsidP="008B2FA0">
            <w:pPr>
              <w:pStyle w:val="TableText"/>
            </w:pPr>
            <w:r w:rsidRPr="008542FD">
              <w:t>85169</w:t>
            </w:r>
          </w:p>
        </w:tc>
        <w:tc>
          <w:tcPr>
            <w:tcW w:w="1485" w:type="pct"/>
          </w:tcPr>
          <w:p w14:paraId="2FBB6A0F" w14:textId="77777777" w:rsidR="008B2FA0" w:rsidRPr="008542FD" w:rsidRDefault="008B2FA0" w:rsidP="008B2FA0">
            <w:pPr>
              <w:pStyle w:val="TableText"/>
            </w:pPr>
            <w:r w:rsidRPr="008542FD">
              <w:t>Conquest Explode 300 Plus Herbicide</w:t>
            </w:r>
          </w:p>
        </w:tc>
        <w:tc>
          <w:tcPr>
            <w:tcW w:w="1642" w:type="pct"/>
          </w:tcPr>
          <w:p w14:paraId="43E08629" w14:textId="77777777" w:rsidR="008B2FA0" w:rsidRPr="008542FD" w:rsidRDefault="008B2FA0" w:rsidP="008B2FA0">
            <w:pPr>
              <w:pStyle w:val="TableText"/>
            </w:pPr>
            <w:r w:rsidRPr="008542FD">
              <w:t>Conquest Crop Protection Pty Ltd</w:t>
            </w:r>
          </w:p>
        </w:tc>
        <w:tc>
          <w:tcPr>
            <w:tcW w:w="1172" w:type="pct"/>
            <w:vAlign w:val="center"/>
          </w:tcPr>
          <w:p w14:paraId="17879C07" w14:textId="5FAED334" w:rsidR="008B2FA0" w:rsidRPr="008542FD" w:rsidRDefault="008B2FA0" w:rsidP="008B2FA0">
            <w:pPr>
              <w:pStyle w:val="TableText"/>
            </w:pPr>
            <w:r>
              <w:t>P</w:t>
            </w:r>
            <w:r w:rsidRPr="008542FD">
              <w:t>araquat 300 g/L</w:t>
            </w:r>
          </w:p>
        </w:tc>
      </w:tr>
      <w:tr w:rsidR="008B2FA0" w:rsidRPr="008542FD" w14:paraId="532DB143" w14:textId="77777777" w:rsidTr="00627D27">
        <w:tc>
          <w:tcPr>
            <w:tcW w:w="701" w:type="pct"/>
          </w:tcPr>
          <w:p w14:paraId="1A409E0F" w14:textId="77777777" w:rsidR="008B2FA0" w:rsidRPr="008542FD" w:rsidRDefault="008B2FA0" w:rsidP="008B2FA0">
            <w:pPr>
              <w:pStyle w:val="TableText"/>
            </w:pPr>
            <w:r w:rsidRPr="008542FD">
              <w:t>87191</w:t>
            </w:r>
          </w:p>
        </w:tc>
        <w:tc>
          <w:tcPr>
            <w:tcW w:w="1485" w:type="pct"/>
          </w:tcPr>
          <w:p w14:paraId="3BFC5CF9" w14:textId="77777777" w:rsidR="008B2FA0" w:rsidRPr="008542FD" w:rsidRDefault="008B2FA0" w:rsidP="008B2FA0">
            <w:pPr>
              <w:pStyle w:val="TableText"/>
            </w:pPr>
            <w:r w:rsidRPr="008542FD">
              <w:t xml:space="preserve">4Farmers Paraquat 300 Herbicide </w:t>
            </w:r>
          </w:p>
        </w:tc>
        <w:tc>
          <w:tcPr>
            <w:tcW w:w="1642" w:type="pct"/>
          </w:tcPr>
          <w:p w14:paraId="5B8786C9" w14:textId="77777777" w:rsidR="008B2FA0" w:rsidRPr="008542FD" w:rsidRDefault="008B2FA0" w:rsidP="008B2FA0">
            <w:pPr>
              <w:pStyle w:val="TableText"/>
            </w:pPr>
            <w:r w:rsidRPr="008542FD">
              <w:t>4 Farmers Australia Pty Ltd</w:t>
            </w:r>
          </w:p>
        </w:tc>
        <w:tc>
          <w:tcPr>
            <w:tcW w:w="1172" w:type="pct"/>
            <w:vAlign w:val="center"/>
          </w:tcPr>
          <w:p w14:paraId="794AAE0C" w14:textId="23D9B647" w:rsidR="008B2FA0" w:rsidRPr="008542FD" w:rsidRDefault="008B2FA0" w:rsidP="008B2FA0">
            <w:pPr>
              <w:pStyle w:val="TableText"/>
            </w:pPr>
            <w:r>
              <w:t>P</w:t>
            </w:r>
            <w:r w:rsidRPr="008542FD">
              <w:t>araquat 300 g/L</w:t>
            </w:r>
          </w:p>
        </w:tc>
      </w:tr>
      <w:tr w:rsidR="008B2FA0" w:rsidRPr="008542FD" w14:paraId="7245E18D" w14:textId="77777777" w:rsidTr="00627D27">
        <w:tc>
          <w:tcPr>
            <w:tcW w:w="701" w:type="pct"/>
          </w:tcPr>
          <w:p w14:paraId="1AF6311B" w14:textId="77777777" w:rsidR="008B2FA0" w:rsidRPr="008542FD" w:rsidRDefault="008B2FA0" w:rsidP="008B2FA0">
            <w:pPr>
              <w:pStyle w:val="TableText"/>
            </w:pPr>
            <w:r w:rsidRPr="008542FD">
              <w:t>89981</w:t>
            </w:r>
          </w:p>
        </w:tc>
        <w:tc>
          <w:tcPr>
            <w:tcW w:w="1485" w:type="pct"/>
          </w:tcPr>
          <w:p w14:paraId="71C6A382" w14:textId="77777777" w:rsidR="008B2FA0" w:rsidRPr="008542FD" w:rsidRDefault="008B2FA0" w:rsidP="008B2FA0">
            <w:pPr>
              <w:pStyle w:val="TableText"/>
            </w:pPr>
            <w:r w:rsidRPr="008542FD">
              <w:t>Smart Paraquat 300 Herbicide</w:t>
            </w:r>
          </w:p>
        </w:tc>
        <w:tc>
          <w:tcPr>
            <w:tcW w:w="1642" w:type="pct"/>
          </w:tcPr>
          <w:p w14:paraId="6C7BB619" w14:textId="77777777" w:rsidR="008B2FA0" w:rsidRPr="008542FD" w:rsidRDefault="008B2FA0" w:rsidP="008B2FA0">
            <w:pPr>
              <w:pStyle w:val="TableText"/>
            </w:pPr>
            <w:r w:rsidRPr="008542FD">
              <w:t>Crop Smart Pty Ltd</w:t>
            </w:r>
          </w:p>
        </w:tc>
        <w:tc>
          <w:tcPr>
            <w:tcW w:w="1172" w:type="pct"/>
            <w:vAlign w:val="center"/>
          </w:tcPr>
          <w:p w14:paraId="6105D14B" w14:textId="158D20F2" w:rsidR="008B2FA0" w:rsidRPr="008542FD" w:rsidRDefault="008B2FA0" w:rsidP="008B2FA0">
            <w:pPr>
              <w:pStyle w:val="TableText"/>
            </w:pPr>
            <w:r>
              <w:t>P</w:t>
            </w:r>
            <w:r w:rsidRPr="008542FD">
              <w:t>araquat 300 g/L</w:t>
            </w:r>
          </w:p>
        </w:tc>
      </w:tr>
      <w:tr w:rsidR="008B2FA0" w:rsidRPr="008542FD" w14:paraId="45BEBC2D" w14:textId="77777777" w:rsidTr="00627D27">
        <w:tc>
          <w:tcPr>
            <w:tcW w:w="701" w:type="pct"/>
          </w:tcPr>
          <w:p w14:paraId="7DEADF78" w14:textId="77777777" w:rsidR="008B2FA0" w:rsidRPr="008542FD" w:rsidRDefault="008B2FA0" w:rsidP="008B2FA0">
            <w:pPr>
              <w:pStyle w:val="TableText"/>
            </w:pPr>
            <w:r w:rsidRPr="008542FD">
              <w:t>90742</w:t>
            </w:r>
          </w:p>
        </w:tc>
        <w:tc>
          <w:tcPr>
            <w:tcW w:w="1485" w:type="pct"/>
          </w:tcPr>
          <w:p w14:paraId="368C0B89" w14:textId="77777777" w:rsidR="008B2FA0" w:rsidRPr="008542FD" w:rsidRDefault="008B2FA0" w:rsidP="008B2FA0">
            <w:pPr>
              <w:pStyle w:val="TableText"/>
            </w:pPr>
            <w:r w:rsidRPr="008542FD">
              <w:t>Agro-Essence Paraquat 300 Herbicide</w:t>
            </w:r>
          </w:p>
        </w:tc>
        <w:tc>
          <w:tcPr>
            <w:tcW w:w="1642" w:type="pct"/>
          </w:tcPr>
          <w:p w14:paraId="35A353DF" w14:textId="77777777" w:rsidR="008B2FA0" w:rsidRPr="008542FD" w:rsidRDefault="008B2FA0" w:rsidP="008B2FA0">
            <w:pPr>
              <w:pStyle w:val="TableText"/>
            </w:pPr>
            <w:r w:rsidRPr="008542FD">
              <w:t>Agro-Alliance (Australia) Pty Ltd</w:t>
            </w:r>
          </w:p>
        </w:tc>
        <w:tc>
          <w:tcPr>
            <w:tcW w:w="1172" w:type="pct"/>
            <w:vAlign w:val="center"/>
          </w:tcPr>
          <w:p w14:paraId="55D56854" w14:textId="40F17B7A" w:rsidR="008B2FA0" w:rsidRPr="008542FD" w:rsidRDefault="008B2FA0" w:rsidP="008B2FA0">
            <w:pPr>
              <w:pStyle w:val="TableText"/>
            </w:pPr>
            <w:r>
              <w:t>P</w:t>
            </w:r>
            <w:r w:rsidRPr="008542FD">
              <w:t>araquat 300 g/L</w:t>
            </w:r>
          </w:p>
        </w:tc>
      </w:tr>
      <w:tr w:rsidR="008B2FA0" w:rsidRPr="008542FD" w14:paraId="78CBDDD6" w14:textId="77777777" w:rsidTr="00627D27">
        <w:tc>
          <w:tcPr>
            <w:tcW w:w="701" w:type="pct"/>
          </w:tcPr>
          <w:p w14:paraId="4145ED7A" w14:textId="77777777" w:rsidR="008B2FA0" w:rsidRPr="008542FD" w:rsidRDefault="008B2FA0" w:rsidP="008B2FA0">
            <w:pPr>
              <w:pStyle w:val="TableText"/>
            </w:pPr>
            <w:r w:rsidRPr="008542FD">
              <w:t>87665</w:t>
            </w:r>
          </w:p>
        </w:tc>
        <w:tc>
          <w:tcPr>
            <w:tcW w:w="1485" w:type="pct"/>
          </w:tcPr>
          <w:p w14:paraId="32B44713" w14:textId="77777777" w:rsidR="008B2FA0" w:rsidRPr="008542FD" w:rsidRDefault="008B2FA0" w:rsidP="008B2FA0">
            <w:pPr>
              <w:pStyle w:val="TableText"/>
            </w:pPr>
            <w:r w:rsidRPr="008542FD">
              <w:t>Spraytop 330 Herbicide</w:t>
            </w:r>
          </w:p>
        </w:tc>
        <w:tc>
          <w:tcPr>
            <w:tcW w:w="1642" w:type="pct"/>
          </w:tcPr>
          <w:p w14:paraId="49177101" w14:textId="44D1A54B" w:rsidR="008B2FA0" w:rsidRPr="008542FD" w:rsidRDefault="008B2FA0" w:rsidP="008B2FA0">
            <w:pPr>
              <w:pStyle w:val="TableText"/>
            </w:pPr>
            <w:r w:rsidRPr="008542FD">
              <w:t>ADAMA Australia Pty L</w:t>
            </w:r>
            <w:r>
              <w:t>t</w:t>
            </w:r>
            <w:r w:rsidRPr="008542FD">
              <w:t>d</w:t>
            </w:r>
          </w:p>
        </w:tc>
        <w:tc>
          <w:tcPr>
            <w:tcW w:w="1172" w:type="pct"/>
            <w:vAlign w:val="center"/>
          </w:tcPr>
          <w:p w14:paraId="235709AF" w14:textId="1FD997EE" w:rsidR="008B2FA0" w:rsidRPr="008542FD" w:rsidRDefault="008B2FA0" w:rsidP="008B2FA0">
            <w:pPr>
              <w:pStyle w:val="TableText"/>
            </w:pPr>
            <w:r>
              <w:t>P</w:t>
            </w:r>
            <w:r w:rsidRPr="008542FD">
              <w:t>araquat 330 g/L</w:t>
            </w:r>
          </w:p>
        </w:tc>
      </w:tr>
      <w:tr w:rsidR="008B2FA0" w:rsidRPr="008542FD" w14:paraId="0B949927" w14:textId="77777777" w:rsidTr="00627D27">
        <w:tc>
          <w:tcPr>
            <w:tcW w:w="701" w:type="pct"/>
          </w:tcPr>
          <w:p w14:paraId="400A6416" w14:textId="77777777" w:rsidR="008B2FA0" w:rsidRPr="008542FD" w:rsidRDefault="008B2FA0" w:rsidP="008B2FA0">
            <w:pPr>
              <w:pStyle w:val="TableText"/>
            </w:pPr>
            <w:r w:rsidRPr="008542FD">
              <w:t>64430</w:t>
            </w:r>
          </w:p>
        </w:tc>
        <w:tc>
          <w:tcPr>
            <w:tcW w:w="1485" w:type="pct"/>
          </w:tcPr>
          <w:p w14:paraId="69AE77E1" w14:textId="77777777" w:rsidR="008B2FA0" w:rsidRPr="008542FD" w:rsidRDefault="008B2FA0" w:rsidP="008B2FA0">
            <w:pPr>
              <w:pStyle w:val="TableText"/>
            </w:pPr>
            <w:r w:rsidRPr="008542FD">
              <w:t>Kenso Agcare Para-Ken 334 Herbicide</w:t>
            </w:r>
          </w:p>
        </w:tc>
        <w:tc>
          <w:tcPr>
            <w:tcW w:w="1642" w:type="pct"/>
          </w:tcPr>
          <w:p w14:paraId="6539F569" w14:textId="77777777" w:rsidR="008B2FA0" w:rsidRPr="008542FD" w:rsidRDefault="008B2FA0" w:rsidP="008B2FA0">
            <w:pPr>
              <w:pStyle w:val="TableText"/>
            </w:pPr>
            <w:r w:rsidRPr="008542FD">
              <w:t>Kenso Corporation (M) Sdn. Bhd.</w:t>
            </w:r>
          </w:p>
        </w:tc>
        <w:tc>
          <w:tcPr>
            <w:tcW w:w="1172" w:type="pct"/>
            <w:vAlign w:val="center"/>
          </w:tcPr>
          <w:p w14:paraId="7B88B4F4" w14:textId="7ABA8BA6" w:rsidR="008B2FA0" w:rsidRPr="008542FD" w:rsidRDefault="008B2FA0" w:rsidP="008B2FA0">
            <w:pPr>
              <w:pStyle w:val="TableText"/>
            </w:pPr>
            <w:r>
              <w:t>P</w:t>
            </w:r>
            <w:r w:rsidRPr="008542FD">
              <w:t>araquat 334 g/L</w:t>
            </w:r>
          </w:p>
        </w:tc>
      </w:tr>
      <w:tr w:rsidR="008B2FA0" w:rsidRPr="008542FD" w14:paraId="6742E859" w14:textId="77777777" w:rsidTr="00627D27">
        <w:tc>
          <w:tcPr>
            <w:tcW w:w="701" w:type="pct"/>
          </w:tcPr>
          <w:p w14:paraId="5EC41F5E" w14:textId="77777777" w:rsidR="008B2FA0" w:rsidRPr="008542FD" w:rsidRDefault="008B2FA0" w:rsidP="008B2FA0">
            <w:pPr>
              <w:pStyle w:val="TableText"/>
            </w:pPr>
            <w:r w:rsidRPr="008542FD">
              <w:t>83010</w:t>
            </w:r>
          </w:p>
        </w:tc>
        <w:tc>
          <w:tcPr>
            <w:tcW w:w="1485" w:type="pct"/>
          </w:tcPr>
          <w:p w14:paraId="24F44DD0" w14:textId="77777777" w:rsidR="008B2FA0" w:rsidRPr="008542FD" w:rsidRDefault="008B2FA0" w:rsidP="008B2FA0">
            <w:pPr>
              <w:pStyle w:val="TableText"/>
            </w:pPr>
            <w:r w:rsidRPr="008542FD">
              <w:t>Paraquick Force 350 Herbicide</w:t>
            </w:r>
          </w:p>
        </w:tc>
        <w:tc>
          <w:tcPr>
            <w:tcW w:w="1642" w:type="pct"/>
          </w:tcPr>
          <w:p w14:paraId="4B59F748" w14:textId="77777777" w:rsidR="008B2FA0" w:rsidRPr="008542FD" w:rsidRDefault="008B2FA0" w:rsidP="008B2FA0">
            <w:pPr>
              <w:pStyle w:val="TableText"/>
            </w:pPr>
            <w:r w:rsidRPr="008542FD">
              <w:t>Nutrien Ag Solutions Limited</w:t>
            </w:r>
          </w:p>
        </w:tc>
        <w:tc>
          <w:tcPr>
            <w:tcW w:w="1172" w:type="pct"/>
            <w:vAlign w:val="center"/>
          </w:tcPr>
          <w:p w14:paraId="55707360" w14:textId="5DA0F95B" w:rsidR="008B2FA0" w:rsidRPr="008542FD" w:rsidRDefault="008B2FA0" w:rsidP="008B2FA0">
            <w:pPr>
              <w:pStyle w:val="TableText"/>
            </w:pPr>
            <w:r>
              <w:t>P</w:t>
            </w:r>
            <w:r w:rsidRPr="008542FD">
              <w:t>araquat 350 g/L</w:t>
            </w:r>
          </w:p>
        </w:tc>
      </w:tr>
      <w:tr w:rsidR="008B2FA0" w:rsidRPr="008542FD" w14:paraId="4438D3CE" w14:textId="77777777" w:rsidTr="00627D27">
        <w:tc>
          <w:tcPr>
            <w:tcW w:w="701" w:type="pct"/>
          </w:tcPr>
          <w:p w14:paraId="0CD885BD" w14:textId="77777777" w:rsidR="008B2FA0" w:rsidRPr="008542FD" w:rsidRDefault="008B2FA0" w:rsidP="008B2FA0">
            <w:pPr>
              <w:pStyle w:val="TableText"/>
            </w:pPr>
            <w:r w:rsidRPr="008542FD">
              <w:t>68577</w:t>
            </w:r>
          </w:p>
        </w:tc>
        <w:tc>
          <w:tcPr>
            <w:tcW w:w="1485" w:type="pct"/>
          </w:tcPr>
          <w:p w14:paraId="698F4A3F" w14:textId="77777777" w:rsidR="008B2FA0" w:rsidRPr="008542FD" w:rsidRDefault="008B2FA0" w:rsidP="008B2FA0">
            <w:pPr>
              <w:pStyle w:val="TableText"/>
            </w:pPr>
            <w:r w:rsidRPr="008542FD">
              <w:t>Gramoxone 360 Pro Herbicide</w:t>
            </w:r>
          </w:p>
        </w:tc>
        <w:tc>
          <w:tcPr>
            <w:tcW w:w="1642" w:type="pct"/>
          </w:tcPr>
          <w:p w14:paraId="392041A2" w14:textId="77777777" w:rsidR="008B2FA0" w:rsidRPr="008542FD" w:rsidRDefault="008B2FA0" w:rsidP="008B2FA0">
            <w:pPr>
              <w:pStyle w:val="TableText"/>
            </w:pPr>
            <w:r w:rsidRPr="008542FD">
              <w:t>Syngenta Australia Pty Ltd</w:t>
            </w:r>
          </w:p>
        </w:tc>
        <w:tc>
          <w:tcPr>
            <w:tcW w:w="1172" w:type="pct"/>
            <w:vAlign w:val="center"/>
          </w:tcPr>
          <w:p w14:paraId="2582A92A" w14:textId="0790D226" w:rsidR="008B2FA0" w:rsidRPr="008542FD" w:rsidRDefault="008B2FA0" w:rsidP="008B2FA0">
            <w:pPr>
              <w:pStyle w:val="TableText"/>
            </w:pPr>
            <w:r>
              <w:t>P</w:t>
            </w:r>
            <w:r w:rsidRPr="008542FD">
              <w:t>araquat 360 g/L</w:t>
            </w:r>
          </w:p>
        </w:tc>
      </w:tr>
      <w:tr w:rsidR="008B2FA0" w:rsidRPr="008542FD" w14:paraId="236F5415" w14:textId="77777777" w:rsidTr="00627D27">
        <w:tc>
          <w:tcPr>
            <w:tcW w:w="701" w:type="pct"/>
          </w:tcPr>
          <w:p w14:paraId="53226080" w14:textId="77777777" w:rsidR="008B2FA0" w:rsidRPr="008542FD" w:rsidRDefault="008B2FA0" w:rsidP="008B2FA0">
            <w:pPr>
              <w:pStyle w:val="TableText"/>
            </w:pPr>
            <w:r w:rsidRPr="008542FD">
              <w:lastRenderedPageBreak/>
              <w:t>83835</w:t>
            </w:r>
          </w:p>
        </w:tc>
        <w:tc>
          <w:tcPr>
            <w:tcW w:w="1485" w:type="pct"/>
          </w:tcPr>
          <w:p w14:paraId="68DCE018" w14:textId="77777777" w:rsidR="008B2FA0" w:rsidRPr="008542FD" w:rsidRDefault="008B2FA0" w:rsidP="008B2FA0">
            <w:pPr>
              <w:pStyle w:val="TableText"/>
            </w:pPr>
            <w:r w:rsidRPr="008542FD">
              <w:t>Rainquat Full Herbicide</w:t>
            </w:r>
          </w:p>
        </w:tc>
        <w:tc>
          <w:tcPr>
            <w:tcW w:w="1642" w:type="pct"/>
          </w:tcPr>
          <w:p w14:paraId="7C8DF180" w14:textId="77777777" w:rsidR="008B2FA0" w:rsidRPr="008542FD" w:rsidRDefault="008B2FA0" w:rsidP="008B2FA0">
            <w:pPr>
              <w:pStyle w:val="TableText"/>
            </w:pPr>
            <w:r w:rsidRPr="008542FD">
              <w:t>Shandong Rainbow International Co Ltd</w:t>
            </w:r>
          </w:p>
        </w:tc>
        <w:tc>
          <w:tcPr>
            <w:tcW w:w="1172" w:type="pct"/>
          </w:tcPr>
          <w:p w14:paraId="6C76B435" w14:textId="359D0DAA" w:rsidR="008B2FA0" w:rsidRPr="008542FD" w:rsidRDefault="008B2FA0" w:rsidP="008B2FA0">
            <w:pPr>
              <w:pStyle w:val="TableText"/>
            </w:pPr>
            <w:r>
              <w:t>P</w:t>
            </w:r>
            <w:r w:rsidRPr="008542FD">
              <w:t>araquat 360 g/L</w:t>
            </w:r>
          </w:p>
        </w:tc>
      </w:tr>
      <w:tr w:rsidR="008B2FA0" w:rsidRPr="008542FD" w14:paraId="78E10D15" w14:textId="77777777" w:rsidTr="00627D27">
        <w:tc>
          <w:tcPr>
            <w:tcW w:w="701" w:type="pct"/>
          </w:tcPr>
          <w:p w14:paraId="00F97B9B" w14:textId="77777777" w:rsidR="008B2FA0" w:rsidRPr="008542FD" w:rsidRDefault="008B2FA0" w:rsidP="008B2FA0">
            <w:pPr>
              <w:pStyle w:val="TableText"/>
            </w:pPr>
            <w:r w:rsidRPr="008542FD">
              <w:t>86364</w:t>
            </w:r>
          </w:p>
        </w:tc>
        <w:tc>
          <w:tcPr>
            <w:tcW w:w="1485" w:type="pct"/>
          </w:tcPr>
          <w:p w14:paraId="7E0791D7" w14:textId="77777777" w:rsidR="008B2FA0" w:rsidRPr="008542FD" w:rsidRDefault="008B2FA0" w:rsidP="008B2FA0">
            <w:pPr>
              <w:pStyle w:val="TableText"/>
            </w:pPr>
            <w:r w:rsidRPr="008542FD">
              <w:t>Genfarm Paraquat 360 Herbicide</w:t>
            </w:r>
          </w:p>
        </w:tc>
        <w:tc>
          <w:tcPr>
            <w:tcW w:w="1642" w:type="pct"/>
          </w:tcPr>
          <w:p w14:paraId="0372EF94" w14:textId="77777777" w:rsidR="008B2FA0" w:rsidRPr="008542FD" w:rsidRDefault="008B2FA0" w:rsidP="008B2FA0">
            <w:pPr>
              <w:pStyle w:val="TableText"/>
            </w:pPr>
            <w:r w:rsidRPr="008542FD">
              <w:t>Nutrien Ag Solutions Limited</w:t>
            </w:r>
          </w:p>
        </w:tc>
        <w:tc>
          <w:tcPr>
            <w:tcW w:w="1172" w:type="pct"/>
          </w:tcPr>
          <w:p w14:paraId="6B5DB331" w14:textId="6669B9D4" w:rsidR="008B2FA0" w:rsidRPr="008542FD" w:rsidRDefault="008B2FA0" w:rsidP="008B2FA0">
            <w:pPr>
              <w:pStyle w:val="TableText"/>
            </w:pPr>
            <w:r>
              <w:t>P</w:t>
            </w:r>
            <w:r w:rsidRPr="008542FD">
              <w:t>araquat 360 g/L</w:t>
            </w:r>
          </w:p>
        </w:tc>
      </w:tr>
      <w:tr w:rsidR="008B2FA0" w:rsidRPr="008542FD" w14:paraId="6B14DD43" w14:textId="77777777" w:rsidTr="00627D27">
        <w:tc>
          <w:tcPr>
            <w:tcW w:w="701" w:type="pct"/>
          </w:tcPr>
          <w:p w14:paraId="6CBFCDF8" w14:textId="77777777" w:rsidR="008B2FA0" w:rsidRPr="008542FD" w:rsidRDefault="008B2FA0" w:rsidP="008B2FA0">
            <w:pPr>
              <w:pStyle w:val="TableText"/>
            </w:pPr>
            <w:r w:rsidRPr="008542FD">
              <w:t>86801</w:t>
            </w:r>
          </w:p>
        </w:tc>
        <w:tc>
          <w:tcPr>
            <w:tcW w:w="1485" w:type="pct"/>
          </w:tcPr>
          <w:p w14:paraId="154DA04D" w14:textId="77777777" w:rsidR="008B2FA0" w:rsidRPr="008542FD" w:rsidRDefault="008B2FA0" w:rsidP="008B2FA0">
            <w:pPr>
              <w:pStyle w:val="TableText"/>
            </w:pPr>
            <w:r w:rsidRPr="008542FD">
              <w:t>Ozcrop Paraquat 360 SL Herbicide</w:t>
            </w:r>
          </w:p>
        </w:tc>
        <w:tc>
          <w:tcPr>
            <w:tcW w:w="1642" w:type="pct"/>
          </w:tcPr>
          <w:p w14:paraId="5E0B7187" w14:textId="77777777" w:rsidR="008B2FA0" w:rsidRPr="008542FD" w:rsidRDefault="008B2FA0" w:rsidP="008B2FA0">
            <w:pPr>
              <w:pStyle w:val="TableText"/>
            </w:pPr>
            <w:r w:rsidRPr="008542FD">
              <w:t>Oz Crop Pty Ltd</w:t>
            </w:r>
          </w:p>
        </w:tc>
        <w:tc>
          <w:tcPr>
            <w:tcW w:w="1172" w:type="pct"/>
          </w:tcPr>
          <w:p w14:paraId="780F33C9" w14:textId="1C1174D2" w:rsidR="008B2FA0" w:rsidRPr="008542FD" w:rsidRDefault="008B2FA0" w:rsidP="008B2FA0">
            <w:pPr>
              <w:pStyle w:val="TableText"/>
            </w:pPr>
            <w:r>
              <w:t>P</w:t>
            </w:r>
            <w:r w:rsidRPr="008542FD">
              <w:t>araquat 360 g/L</w:t>
            </w:r>
          </w:p>
        </w:tc>
      </w:tr>
      <w:tr w:rsidR="008B2FA0" w:rsidRPr="008542FD" w14:paraId="628E27AB" w14:textId="77777777" w:rsidTr="00627D27">
        <w:tc>
          <w:tcPr>
            <w:tcW w:w="701" w:type="pct"/>
          </w:tcPr>
          <w:p w14:paraId="1A79356C" w14:textId="77777777" w:rsidR="008B2FA0" w:rsidRPr="008542FD" w:rsidRDefault="008B2FA0" w:rsidP="008B2FA0">
            <w:pPr>
              <w:pStyle w:val="TableText"/>
            </w:pPr>
            <w:r w:rsidRPr="008542FD">
              <w:t>87228</w:t>
            </w:r>
          </w:p>
        </w:tc>
        <w:tc>
          <w:tcPr>
            <w:tcW w:w="1485" w:type="pct"/>
          </w:tcPr>
          <w:p w14:paraId="3703413C" w14:textId="77777777" w:rsidR="008B2FA0" w:rsidRPr="008542FD" w:rsidRDefault="008B2FA0" w:rsidP="008B2FA0">
            <w:pPr>
              <w:pStyle w:val="TableText"/>
            </w:pPr>
            <w:r w:rsidRPr="008542FD">
              <w:t>Relyon Paraquat 360 Herbicide</w:t>
            </w:r>
          </w:p>
        </w:tc>
        <w:tc>
          <w:tcPr>
            <w:tcW w:w="1642" w:type="pct"/>
          </w:tcPr>
          <w:p w14:paraId="12EA5BD6" w14:textId="77777777" w:rsidR="008B2FA0" w:rsidRPr="008542FD" w:rsidRDefault="008B2FA0" w:rsidP="008B2FA0">
            <w:pPr>
              <w:pStyle w:val="TableText"/>
            </w:pPr>
            <w:r w:rsidRPr="008542FD">
              <w:t>Nutrien Ag Solutions Limited</w:t>
            </w:r>
          </w:p>
        </w:tc>
        <w:tc>
          <w:tcPr>
            <w:tcW w:w="1172" w:type="pct"/>
          </w:tcPr>
          <w:p w14:paraId="43D1EDB2" w14:textId="0484E620" w:rsidR="008B2FA0" w:rsidRPr="008542FD" w:rsidRDefault="008B2FA0" w:rsidP="008B2FA0">
            <w:pPr>
              <w:pStyle w:val="TableText"/>
            </w:pPr>
            <w:r>
              <w:t>P</w:t>
            </w:r>
            <w:r w:rsidRPr="008542FD">
              <w:t>araquat 360 g/L</w:t>
            </w:r>
          </w:p>
        </w:tc>
      </w:tr>
      <w:tr w:rsidR="008B2FA0" w:rsidRPr="008542FD" w14:paraId="495AAB57" w14:textId="77777777" w:rsidTr="00627D27">
        <w:tc>
          <w:tcPr>
            <w:tcW w:w="701" w:type="pct"/>
          </w:tcPr>
          <w:p w14:paraId="0294A5A3" w14:textId="77777777" w:rsidR="008B2FA0" w:rsidRPr="008542FD" w:rsidRDefault="008B2FA0" w:rsidP="008B2FA0">
            <w:pPr>
              <w:pStyle w:val="TableText"/>
            </w:pPr>
            <w:r w:rsidRPr="008542FD">
              <w:t>87259</w:t>
            </w:r>
          </w:p>
        </w:tc>
        <w:tc>
          <w:tcPr>
            <w:tcW w:w="1485" w:type="pct"/>
          </w:tcPr>
          <w:p w14:paraId="1BA321E1" w14:textId="77777777" w:rsidR="008B2FA0" w:rsidRPr="008542FD" w:rsidRDefault="008B2FA0" w:rsidP="008B2FA0">
            <w:pPr>
              <w:pStyle w:val="TableText"/>
            </w:pPr>
            <w:r w:rsidRPr="008542FD">
              <w:t>Conquest Explode 360 Herbicide</w:t>
            </w:r>
          </w:p>
        </w:tc>
        <w:tc>
          <w:tcPr>
            <w:tcW w:w="1642" w:type="pct"/>
          </w:tcPr>
          <w:p w14:paraId="5C57690A" w14:textId="77777777" w:rsidR="008B2FA0" w:rsidRPr="008542FD" w:rsidRDefault="008B2FA0" w:rsidP="008B2FA0">
            <w:pPr>
              <w:pStyle w:val="TableText"/>
            </w:pPr>
            <w:r w:rsidRPr="008542FD">
              <w:t>Conquest Crop Protection Pty Ltd</w:t>
            </w:r>
          </w:p>
        </w:tc>
        <w:tc>
          <w:tcPr>
            <w:tcW w:w="1172" w:type="pct"/>
          </w:tcPr>
          <w:p w14:paraId="20658D3C" w14:textId="4E04C943" w:rsidR="008B2FA0" w:rsidRPr="008542FD" w:rsidRDefault="008B2FA0" w:rsidP="008B2FA0">
            <w:pPr>
              <w:pStyle w:val="TableText"/>
            </w:pPr>
            <w:r>
              <w:t>P</w:t>
            </w:r>
            <w:r w:rsidRPr="008542FD">
              <w:t>araquat 360 g/L</w:t>
            </w:r>
          </w:p>
        </w:tc>
      </w:tr>
      <w:tr w:rsidR="008B2FA0" w:rsidRPr="008542FD" w14:paraId="5FEFC281" w14:textId="77777777" w:rsidTr="00627D27">
        <w:tc>
          <w:tcPr>
            <w:tcW w:w="701" w:type="pct"/>
          </w:tcPr>
          <w:p w14:paraId="366BF40F" w14:textId="77777777" w:rsidR="008B2FA0" w:rsidRPr="008542FD" w:rsidRDefault="008B2FA0" w:rsidP="008B2FA0">
            <w:pPr>
              <w:pStyle w:val="TableText"/>
            </w:pPr>
            <w:r w:rsidRPr="008542FD">
              <w:t>87271</w:t>
            </w:r>
          </w:p>
        </w:tc>
        <w:tc>
          <w:tcPr>
            <w:tcW w:w="1485" w:type="pct"/>
          </w:tcPr>
          <w:p w14:paraId="667EB9EA" w14:textId="77777777" w:rsidR="008B2FA0" w:rsidRPr="008542FD" w:rsidRDefault="008B2FA0" w:rsidP="008B2FA0">
            <w:pPr>
              <w:pStyle w:val="TableText"/>
            </w:pPr>
            <w:r w:rsidRPr="008542FD">
              <w:t>ACP Paraquat 360 Herbicide</w:t>
            </w:r>
          </w:p>
        </w:tc>
        <w:tc>
          <w:tcPr>
            <w:tcW w:w="1642" w:type="pct"/>
          </w:tcPr>
          <w:p w14:paraId="26AF3760" w14:textId="77777777" w:rsidR="008B2FA0" w:rsidRPr="008542FD" w:rsidRDefault="008B2FA0" w:rsidP="008B2FA0">
            <w:pPr>
              <w:pStyle w:val="TableText"/>
            </w:pPr>
            <w:r w:rsidRPr="008542FD">
              <w:t>Australis Crop Protection Pty Ltd</w:t>
            </w:r>
          </w:p>
        </w:tc>
        <w:tc>
          <w:tcPr>
            <w:tcW w:w="1172" w:type="pct"/>
          </w:tcPr>
          <w:p w14:paraId="2AEC30E6" w14:textId="1B1847BA" w:rsidR="008B2FA0" w:rsidRPr="008542FD" w:rsidRDefault="008B2FA0" w:rsidP="008B2FA0">
            <w:pPr>
              <w:pStyle w:val="TableText"/>
            </w:pPr>
            <w:r>
              <w:t>P</w:t>
            </w:r>
            <w:r w:rsidRPr="008542FD">
              <w:t>araquat 360 g/L</w:t>
            </w:r>
          </w:p>
        </w:tc>
      </w:tr>
      <w:tr w:rsidR="008B2FA0" w:rsidRPr="008542FD" w14:paraId="1A3586EA" w14:textId="77777777" w:rsidTr="00627D27">
        <w:tc>
          <w:tcPr>
            <w:tcW w:w="701" w:type="pct"/>
          </w:tcPr>
          <w:p w14:paraId="0C05C7BA" w14:textId="77777777" w:rsidR="008B2FA0" w:rsidRPr="008542FD" w:rsidRDefault="008B2FA0" w:rsidP="008B2FA0">
            <w:pPr>
              <w:pStyle w:val="TableText"/>
            </w:pPr>
            <w:r w:rsidRPr="008542FD">
              <w:t>87424</w:t>
            </w:r>
          </w:p>
        </w:tc>
        <w:tc>
          <w:tcPr>
            <w:tcW w:w="1485" w:type="pct"/>
          </w:tcPr>
          <w:p w14:paraId="54CBDD85" w14:textId="77777777" w:rsidR="008B2FA0" w:rsidRPr="008542FD" w:rsidRDefault="008B2FA0" w:rsidP="008B2FA0">
            <w:pPr>
              <w:pStyle w:val="TableText"/>
            </w:pPr>
            <w:r w:rsidRPr="008542FD">
              <w:t>Titan Paraquat 360 Herbicide</w:t>
            </w:r>
          </w:p>
        </w:tc>
        <w:tc>
          <w:tcPr>
            <w:tcW w:w="1642" w:type="pct"/>
          </w:tcPr>
          <w:p w14:paraId="2BFE24F0" w14:textId="77777777" w:rsidR="008B2FA0" w:rsidRPr="008542FD" w:rsidRDefault="008B2FA0" w:rsidP="008B2FA0">
            <w:pPr>
              <w:pStyle w:val="TableText"/>
            </w:pPr>
            <w:r w:rsidRPr="008542FD">
              <w:t>Titan Ag Pty Ltd</w:t>
            </w:r>
          </w:p>
        </w:tc>
        <w:tc>
          <w:tcPr>
            <w:tcW w:w="1172" w:type="pct"/>
          </w:tcPr>
          <w:p w14:paraId="4FDBDB0F" w14:textId="2DE45852" w:rsidR="008B2FA0" w:rsidRPr="008542FD" w:rsidRDefault="008B2FA0" w:rsidP="008B2FA0">
            <w:pPr>
              <w:pStyle w:val="TableText"/>
            </w:pPr>
            <w:r>
              <w:t>P</w:t>
            </w:r>
            <w:r w:rsidRPr="008542FD">
              <w:t>araquat 360 g/L</w:t>
            </w:r>
          </w:p>
        </w:tc>
      </w:tr>
      <w:tr w:rsidR="008B2FA0" w:rsidRPr="008542FD" w14:paraId="00BF52B8" w14:textId="77777777" w:rsidTr="00627D27">
        <w:tc>
          <w:tcPr>
            <w:tcW w:w="701" w:type="pct"/>
          </w:tcPr>
          <w:p w14:paraId="128581C6" w14:textId="77777777" w:rsidR="008B2FA0" w:rsidRPr="008542FD" w:rsidRDefault="008B2FA0" w:rsidP="008B2FA0">
            <w:pPr>
              <w:pStyle w:val="TableText"/>
            </w:pPr>
            <w:r w:rsidRPr="008542FD">
              <w:t>89872</w:t>
            </w:r>
          </w:p>
        </w:tc>
        <w:tc>
          <w:tcPr>
            <w:tcW w:w="1485" w:type="pct"/>
          </w:tcPr>
          <w:p w14:paraId="26D03657" w14:textId="77777777" w:rsidR="008B2FA0" w:rsidRPr="008542FD" w:rsidRDefault="008B2FA0" w:rsidP="008B2FA0">
            <w:pPr>
              <w:pStyle w:val="TableText"/>
            </w:pPr>
            <w:r w:rsidRPr="008542FD">
              <w:t>Relyon Paraquat 360 Herbicide</w:t>
            </w:r>
          </w:p>
        </w:tc>
        <w:tc>
          <w:tcPr>
            <w:tcW w:w="1642" w:type="pct"/>
          </w:tcPr>
          <w:p w14:paraId="1CC15DEE" w14:textId="77777777" w:rsidR="008B2FA0" w:rsidRPr="008542FD" w:rsidRDefault="008B2FA0" w:rsidP="008B2FA0">
            <w:pPr>
              <w:pStyle w:val="TableText"/>
            </w:pPr>
            <w:r w:rsidRPr="008542FD">
              <w:t>Nutrien Ag Solutions Limited</w:t>
            </w:r>
          </w:p>
        </w:tc>
        <w:tc>
          <w:tcPr>
            <w:tcW w:w="1172" w:type="pct"/>
          </w:tcPr>
          <w:p w14:paraId="413D4163" w14:textId="71E2565E" w:rsidR="008B2FA0" w:rsidRPr="008542FD" w:rsidRDefault="008B2FA0" w:rsidP="008B2FA0">
            <w:pPr>
              <w:pStyle w:val="TableText"/>
            </w:pPr>
            <w:r>
              <w:t>P</w:t>
            </w:r>
            <w:r w:rsidRPr="008542FD">
              <w:t>araquat 360 g/L</w:t>
            </w:r>
          </w:p>
        </w:tc>
      </w:tr>
      <w:tr w:rsidR="008B2FA0" w:rsidRPr="008542FD" w14:paraId="387F8F2B" w14:textId="77777777" w:rsidTr="00627D27">
        <w:tc>
          <w:tcPr>
            <w:tcW w:w="701" w:type="pct"/>
          </w:tcPr>
          <w:p w14:paraId="46D515DD" w14:textId="77777777" w:rsidR="008B2FA0" w:rsidRPr="008542FD" w:rsidRDefault="008B2FA0" w:rsidP="008B2FA0">
            <w:pPr>
              <w:pStyle w:val="TableText"/>
            </w:pPr>
            <w:r w:rsidRPr="008542FD">
              <w:t>91705</w:t>
            </w:r>
          </w:p>
        </w:tc>
        <w:tc>
          <w:tcPr>
            <w:tcW w:w="1485" w:type="pct"/>
          </w:tcPr>
          <w:p w14:paraId="77B4A1E4" w14:textId="77777777" w:rsidR="008B2FA0" w:rsidRPr="008542FD" w:rsidRDefault="008B2FA0" w:rsidP="008B2FA0">
            <w:pPr>
              <w:pStyle w:val="TableText"/>
            </w:pPr>
            <w:r w:rsidRPr="008542FD">
              <w:t xml:space="preserve">CropSure Parashot Plus 360 Herbicide </w:t>
            </w:r>
          </w:p>
        </w:tc>
        <w:tc>
          <w:tcPr>
            <w:tcW w:w="1642" w:type="pct"/>
          </w:tcPr>
          <w:p w14:paraId="67B38EA1" w14:textId="77777777" w:rsidR="008B2FA0" w:rsidRPr="008542FD" w:rsidRDefault="008B2FA0" w:rsidP="008B2FA0">
            <w:pPr>
              <w:pStyle w:val="TableText"/>
            </w:pPr>
            <w:r w:rsidRPr="008542FD">
              <w:t>Cropsure Pty Ltd</w:t>
            </w:r>
          </w:p>
        </w:tc>
        <w:tc>
          <w:tcPr>
            <w:tcW w:w="1172" w:type="pct"/>
          </w:tcPr>
          <w:p w14:paraId="6E73986B" w14:textId="25242C91" w:rsidR="008B2FA0" w:rsidRPr="008542FD" w:rsidRDefault="008B2FA0" w:rsidP="008B2FA0">
            <w:pPr>
              <w:pStyle w:val="TableText"/>
            </w:pPr>
            <w:r>
              <w:t>P</w:t>
            </w:r>
            <w:r w:rsidRPr="008542FD">
              <w:t>araquat 360 g/L</w:t>
            </w:r>
          </w:p>
        </w:tc>
      </w:tr>
      <w:tr w:rsidR="008B2FA0" w:rsidRPr="008542FD" w14:paraId="189844B6" w14:textId="77777777" w:rsidTr="00627D27">
        <w:tc>
          <w:tcPr>
            <w:tcW w:w="701" w:type="pct"/>
          </w:tcPr>
          <w:p w14:paraId="0D08FD8C" w14:textId="2A3A410D" w:rsidR="008B2FA0" w:rsidRPr="008542FD" w:rsidRDefault="008B2FA0" w:rsidP="008B2FA0">
            <w:pPr>
              <w:pStyle w:val="TableText"/>
            </w:pPr>
            <w:r w:rsidRPr="001F4001">
              <w:t>93182</w:t>
            </w:r>
          </w:p>
        </w:tc>
        <w:tc>
          <w:tcPr>
            <w:tcW w:w="1485" w:type="pct"/>
          </w:tcPr>
          <w:p w14:paraId="2CF38C19" w14:textId="490EDBCC" w:rsidR="008B2FA0" w:rsidRPr="008542FD" w:rsidRDefault="008B2FA0" w:rsidP="008B2FA0">
            <w:pPr>
              <w:pStyle w:val="TableText"/>
            </w:pPr>
            <w:r w:rsidRPr="001F4001">
              <w:t>Sabakem Paraquat 360SL Herbicide</w:t>
            </w:r>
          </w:p>
        </w:tc>
        <w:tc>
          <w:tcPr>
            <w:tcW w:w="1642" w:type="pct"/>
          </w:tcPr>
          <w:p w14:paraId="16526351" w14:textId="5A12F926" w:rsidR="008B2FA0" w:rsidRPr="008542FD" w:rsidRDefault="008B2FA0" w:rsidP="008B2FA0">
            <w:pPr>
              <w:pStyle w:val="TableText"/>
            </w:pPr>
            <w:r w:rsidRPr="001F4001">
              <w:t>SABAKEM PTY LTD</w:t>
            </w:r>
          </w:p>
        </w:tc>
        <w:tc>
          <w:tcPr>
            <w:tcW w:w="1172" w:type="pct"/>
          </w:tcPr>
          <w:p w14:paraId="71B8D1CC" w14:textId="2B78F9FF" w:rsidR="008B2FA0" w:rsidRPr="008542FD" w:rsidRDefault="008B2FA0" w:rsidP="008B2FA0">
            <w:pPr>
              <w:pStyle w:val="TableText"/>
            </w:pPr>
            <w:r w:rsidRPr="00D70DE6">
              <w:t>Paraquat 360 g/L</w:t>
            </w:r>
          </w:p>
        </w:tc>
      </w:tr>
      <w:tr w:rsidR="008B2FA0" w:rsidRPr="008542FD" w14:paraId="5BE319B1" w14:textId="77777777" w:rsidTr="00627D27">
        <w:tc>
          <w:tcPr>
            <w:tcW w:w="701" w:type="pct"/>
          </w:tcPr>
          <w:p w14:paraId="62DE72E0" w14:textId="162AFA65" w:rsidR="008B2FA0" w:rsidRPr="008542FD" w:rsidRDefault="008B2FA0" w:rsidP="008B2FA0">
            <w:pPr>
              <w:pStyle w:val="TableText"/>
            </w:pPr>
            <w:r w:rsidRPr="001F4001">
              <w:t>93444</w:t>
            </w:r>
          </w:p>
        </w:tc>
        <w:tc>
          <w:tcPr>
            <w:tcW w:w="1485" w:type="pct"/>
          </w:tcPr>
          <w:p w14:paraId="0AE9EB65" w14:textId="09D4A52C" w:rsidR="008B2FA0" w:rsidRPr="008542FD" w:rsidRDefault="008B2FA0" w:rsidP="008B2FA0">
            <w:pPr>
              <w:pStyle w:val="TableText"/>
            </w:pPr>
            <w:r w:rsidRPr="001F4001">
              <w:t>eChem Paraquat 360 Herbicide</w:t>
            </w:r>
          </w:p>
        </w:tc>
        <w:tc>
          <w:tcPr>
            <w:tcW w:w="1642" w:type="pct"/>
          </w:tcPr>
          <w:p w14:paraId="4AF84A5F" w14:textId="3DD15077" w:rsidR="008B2FA0" w:rsidRPr="008542FD" w:rsidRDefault="008B2FA0" w:rsidP="008B2FA0">
            <w:pPr>
              <w:pStyle w:val="TableText"/>
            </w:pPr>
            <w:r w:rsidRPr="001F4001">
              <w:t>ECHEM (AUST) PTY LIMITED</w:t>
            </w:r>
          </w:p>
        </w:tc>
        <w:tc>
          <w:tcPr>
            <w:tcW w:w="1172" w:type="pct"/>
          </w:tcPr>
          <w:p w14:paraId="3249FFB2" w14:textId="47074DEE" w:rsidR="008B2FA0" w:rsidRDefault="008B2FA0" w:rsidP="008B2FA0">
            <w:pPr>
              <w:pStyle w:val="TableText"/>
            </w:pPr>
            <w:r w:rsidRPr="00D70DE6">
              <w:t>Paraquat 360 g/L</w:t>
            </w:r>
          </w:p>
        </w:tc>
      </w:tr>
      <w:tr w:rsidR="008B2FA0" w:rsidRPr="008542FD" w14:paraId="2E46CA5D" w14:textId="77777777" w:rsidTr="00627D27">
        <w:tc>
          <w:tcPr>
            <w:tcW w:w="701" w:type="pct"/>
          </w:tcPr>
          <w:p w14:paraId="33BE01BA" w14:textId="2208CA03" w:rsidR="008B2FA0" w:rsidRPr="008542FD" w:rsidRDefault="008B2FA0" w:rsidP="008B2FA0">
            <w:pPr>
              <w:pStyle w:val="TableText"/>
            </w:pPr>
            <w:r w:rsidRPr="001F4001">
              <w:t>94216</w:t>
            </w:r>
          </w:p>
        </w:tc>
        <w:tc>
          <w:tcPr>
            <w:tcW w:w="1485" w:type="pct"/>
          </w:tcPr>
          <w:p w14:paraId="1B551ECE" w14:textId="463A9454" w:rsidR="008B2FA0" w:rsidRPr="008542FD" w:rsidRDefault="008B2FA0" w:rsidP="008B2FA0">
            <w:pPr>
              <w:pStyle w:val="TableText"/>
            </w:pPr>
            <w:r w:rsidRPr="001F4001">
              <w:t>F.S.A. Paraquat 360 Herbicide</w:t>
            </w:r>
          </w:p>
        </w:tc>
        <w:tc>
          <w:tcPr>
            <w:tcW w:w="1642" w:type="pct"/>
          </w:tcPr>
          <w:p w14:paraId="2B8B7D55" w14:textId="5059400B" w:rsidR="008B2FA0" w:rsidRPr="008542FD" w:rsidRDefault="008B2FA0" w:rsidP="008B2FA0">
            <w:pPr>
              <w:pStyle w:val="TableText"/>
            </w:pPr>
            <w:r w:rsidRPr="001F4001">
              <w:t>FOUR SEASONS AGRIBUSINESS PTY LTD</w:t>
            </w:r>
          </w:p>
        </w:tc>
        <w:tc>
          <w:tcPr>
            <w:tcW w:w="1172" w:type="pct"/>
          </w:tcPr>
          <w:p w14:paraId="2153FE12" w14:textId="7E458145" w:rsidR="008B2FA0" w:rsidRDefault="008B2FA0" w:rsidP="008B2FA0">
            <w:pPr>
              <w:pStyle w:val="TableText"/>
            </w:pPr>
            <w:r w:rsidRPr="00D70DE6">
              <w:t>Paraquat 360 g/L</w:t>
            </w:r>
          </w:p>
        </w:tc>
      </w:tr>
      <w:tr w:rsidR="008B2FA0" w:rsidRPr="008542FD" w14:paraId="3F6F5F35" w14:textId="77777777" w:rsidTr="00627D27">
        <w:tc>
          <w:tcPr>
            <w:tcW w:w="701" w:type="pct"/>
          </w:tcPr>
          <w:p w14:paraId="681DEA1A" w14:textId="085173FD" w:rsidR="008B2FA0" w:rsidRPr="008542FD" w:rsidRDefault="008B2FA0" w:rsidP="008B2FA0">
            <w:pPr>
              <w:pStyle w:val="TableText"/>
            </w:pPr>
            <w:r w:rsidRPr="008542FD">
              <w:t>67344</w:t>
            </w:r>
          </w:p>
        </w:tc>
        <w:tc>
          <w:tcPr>
            <w:tcW w:w="1485" w:type="pct"/>
          </w:tcPr>
          <w:p w14:paraId="5EAAE6AC" w14:textId="37DB6ECD" w:rsidR="008B2FA0" w:rsidRPr="008542FD" w:rsidRDefault="008B2FA0" w:rsidP="008B2FA0">
            <w:pPr>
              <w:pStyle w:val="TableText"/>
            </w:pPr>
            <w:r w:rsidRPr="008542FD">
              <w:t>Imtrade Para-Trooper Herbicide</w:t>
            </w:r>
          </w:p>
        </w:tc>
        <w:tc>
          <w:tcPr>
            <w:tcW w:w="1642" w:type="pct"/>
          </w:tcPr>
          <w:p w14:paraId="5D603EA8" w14:textId="783689A8" w:rsidR="008B2FA0" w:rsidRPr="008542FD" w:rsidRDefault="008B2FA0" w:rsidP="008B2FA0">
            <w:pPr>
              <w:pStyle w:val="TableText"/>
            </w:pPr>
            <w:r w:rsidRPr="008542FD">
              <w:t>Imtrade Australia Pty Ltd</w:t>
            </w:r>
          </w:p>
        </w:tc>
        <w:tc>
          <w:tcPr>
            <w:tcW w:w="1172" w:type="pct"/>
          </w:tcPr>
          <w:p w14:paraId="50509BA1" w14:textId="5F4BF468" w:rsidR="008B2FA0" w:rsidRDefault="008B2FA0" w:rsidP="008B2FA0">
            <w:pPr>
              <w:pStyle w:val="TableText"/>
            </w:pPr>
            <w:r>
              <w:t>P</w:t>
            </w:r>
            <w:r w:rsidRPr="008542FD">
              <w:t>araquat 250 g/L</w:t>
            </w:r>
            <w:r>
              <w:t>,</w:t>
            </w:r>
            <w:r w:rsidRPr="008542FD">
              <w:t xml:space="preserve"> amitrole10</w:t>
            </w:r>
            <w:r>
              <w:t> </w:t>
            </w:r>
            <w:r w:rsidRPr="008542FD">
              <w:t>g/L</w:t>
            </w:r>
            <w:r>
              <w:t> </w:t>
            </w:r>
          </w:p>
        </w:tc>
      </w:tr>
      <w:tr w:rsidR="008B2FA0" w:rsidRPr="008542FD" w14:paraId="04A58E72" w14:textId="77777777" w:rsidTr="00627D27">
        <w:tc>
          <w:tcPr>
            <w:tcW w:w="701" w:type="pct"/>
          </w:tcPr>
          <w:p w14:paraId="038DE91E" w14:textId="77777777" w:rsidR="008B2FA0" w:rsidRPr="008542FD" w:rsidRDefault="008B2FA0" w:rsidP="008B2FA0">
            <w:pPr>
              <w:pStyle w:val="TableText"/>
            </w:pPr>
            <w:r w:rsidRPr="008542FD">
              <w:t>89484</w:t>
            </w:r>
          </w:p>
        </w:tc>
        <w:tc>
          <w:tcPr>
            <w:tcW w:w="1485" w:type="pct"/>
          </w:tcPr>
          <w:p w14:paraId="7634C35E" w14:textId="77777777" w:rsidR="008B2FA0" w:rsidRPr="008542FD" w:rsidRDefault="008B2FA0" w:rsidP="008B2FA0">
            <w:pPr>
              <w:pStyle w:val="TableText"/>
            </w:pPr>
            <w:r w:rsidRPr="008542FD">
              <w:t>Imtrade Guerrilla Herbicide</w:t>
            </w:r>
          </w:p>
        </w:tc>
        <w:tc>
          <w:tcPr>
            <w:tcW w:w="1642" w:type="pct"/>
          </w:tcPr>
          <w:p w14:paraId="6137D213" w14:textId="77777777" w:rsidR="008B2FA0" w:rsidRPr="008542FD" w:rsidRDefault="008B2FA0" w:rsidP="008B2FA0">
            <w:pPr>
              <w:pStyle w:val="TableText"/>
            </w:pPr>
            <w:r w:rsidRPr="008542FD">
              <w:t>Imtrade Australia Pty Ltd</w:t>
            </w:r>
          </w:p>
        </w:tc>
        <w:tc>
          <w:tcPr>
            <w:tcW w:w="1172" w:type="pct"/>
          </w:tcPr>
          <w:p w14:paraId="35831685" w14:textId="6F1B57D5" w:rsidR="008B2FA0" w:rsidRPr="008542FD" w:rsidRDefault="008B2FA0" w:rsidP="008B2FA0">
            <w:pPr>
              <w:pStyle w:val="TableText"/>
            </w:pPr>
            <w:r>
              <w:t>P</w:t>
            </w:r>
            <w:r w:rsidRPr="008542FD">
              <w:t>araquat 300 g/L</w:t>
            </w:r>
            <w:r>
              <w:t>,</w:t>
            </w:r>
            <w:r w:rsidRPr="008542FD">
              <w:t xml:space="preserve"> amitrole</w:t>
            </w:r>
            <w:r>
              <w:t xml:space="preserve"> </w:t>
            </w:r>
            <w:r w:rsidRPr="008542FD">
              <w:t>12</w:t>
            </w:r>
            <w:r>
              <w:t> </w:t>
            </w:r>
            <w:r w:rsidRPr="008542FD">
              <w:t>g/L</w:t>
            </w:r>
            <w:r>
              <w:t> </w:t>
            </w:r>
          </w:p>
        </w:tc>
      </w:tr>
      <w:bookmarkEnd w:id="1"/>
    </w:tbl>
    <w:p w14:paraId="4932E893" w14:textId="77777777" w:rsidR="001A721B" w:rsidRPr="00EA6B8C" w:rsidRDefault="001A721B" w:rsidP="004C6B53"/>
    <w:sectPr w:rsidR="001A721B" w:rsidRPr="00EA6B8C" w:rsidSect="004B6DA7">
      <w:headerReference w:type="even" r:id="rId24"/>
      <w:pgSz w:w="11906" w:h="16838" w:code="9"/>
      <w:pgMar w:top="2835" w:right="1134" w:bottom="1134" w:left="1134" w:header="1701"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10D2" w14:textId="77777777" w:rsidR="00AA6A1C" w:rsidRDefault="00AA6A1C" w:rsidP="00A826A5">
      <w:pPr>
        <w:spacing w:after="0" w:line="240" w:lineRule="auto"/>
      </w:pPr>
      <w:r>
        <w:separator/>
      </w:r>
    </w:p>
  </w:endnote>
  <w:endnote w:type="continuationSeparator" w:id="0">
    <w:p w14:paraId="7F8F6D8C" w14:textId="77777777" w:rsidR="00AA6A1C" w:rsidRDefault="00AA6A1C" w:rsidP="00A8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00F72" w14:textId="77777777" w:rsidR="00AA6A1C" w:rsidRDefault="00AA6A1C" w:rsidP="00A826A5">
      <w:pPr>
        <w:spacing w:after="0" w:line="240" w:lineRule="auto"/>
      </w:pPr>
      <w:r>
        <w:separator/>
      </w:r>
    </w:p>
  </w:footnote>
  <w:footnote w:type="continuationSeparator" w:id="0">
    <w:p w14:paraId="4CBF90DC" w14:textId="77777777" w:rsidR="00AA6A1C" w:rsidRDefault="00AA6A1C" w:rsidP="00A8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E6D7" w14:textId="77777777" w:rsidR="00B36CAE" w:rsidRDefault="00B36CAE" w:rsidP="00B36CAE">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iii</w:t>
    </w:r>
    <w:r>
      <w:rPr>
        <w:rStyle w:val="PageNumber"/>
        <w:rFonts w:cs="Times New Roman"/>
        <w:b w:val="0"/>
        <w:bCs w:val="0"/>
        <w:caps/>
        <w:szCs w:val="24"/>
      </w:rPr>
      <w:fldChar w:fldCharType="end"/>
    </w:r>
  </w:p>
  <w:p w14:paraId="4A0BCE21" w14:textId="77777777" w:rsidR="00B36CAE" w:rsidRPr="00B36CAE" w:rsidRDefault="00B36CAE" w:rsidP="00B3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D46E" w14:textId="77777777" w:rsidR="00424EE3" w:rsidRDefault="00424EE3" w:rsidP="00424EE3">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8CE7" w14:textId="454008BF" w:rsidR="004B6DA7" w:rsidRDefault="004B6DA7" w:rsidP="004B6DA7">
    <w:pPr>
      <w:pStyle w:val="OddHeader"/>
    </w:pPr>
    <w:r>
      <w:tab/>
    </w:r>
    <w:r w:rsidRPr="004B6DA7">
      <w:t>Summary of risk assessment outcomes for chemical products containing diquat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8BC4" w14:textId="323495A2" w:rsidR="00424EE3" w:rsidRDefault="00424EE3" w:rsidP="00424EE3">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2</w:t>
    </w:r>
    <w:r>
      <w:rPr>
        <w:rStyle w:val="PageNumber"/>
        <w:b w:val="0"/>
        <w:caps/>
        <w:szCs w:val="24"/>
      </w:rPr>
      <w:fldChar w:fldCharType="end"/>
    </w:r>
    <w:r>
      <w:tab/>
    </w:r>
    <w:r w:rsidR="004B6DA7" w:rsidRPr="004B6DA7">
      <w:t>Paraquat and diquat – summary of assessment outcomes in proposed regulatory decisions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33B5" w14:textId="77D85EE4" w:rsidR="004B6DA7" w:rsidRDefault="004B6DA7" w:rsidP="004B6DA7">
    <w:pPr>
      <w:pStyle w:val="OddHeader"/>
    </w:pPr>
    <w:r>
      <w:tab/>
    </w:r>
    <w:r w:rsidRPr="004B6DA7">
      <w:t>Summary of risk assessment outcomes for products containing paraquat and diquat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FE44" w14:textId="7C0F8E0C" w:rsidR="004B6DA7" w:rsidRDefault="004B6DA7" w:rsidP="004B6DA7">
    <w:pPr>
      <w:pStyle w:val="OddHeader"/>
    </w:pPr>
    <w:r>
      <w:tab/>
    </w:r>
    <w:r w:rsidRPr="004B6DA7">
      <w:t>Summary of risk assessment outcomes for chemical products containing paraquat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46B7" w14:textId="121911DB" w:rsidR="004B6DA7" w:rsidRDefault="004B6DA7" w:rsidP="004B6DA7">
    <w:pPr>
      <w:pStyle w:val="OddHeader"/>
    </w:pPr>
    <w:r>
      <w:tab/>
    </w:r>
    <w:r w:rsidRPr="004B6DA7">
      <w:t>Registered chemical products containing diquat, paraquat plus diquat, paraquat or paraquat plus amitrole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1</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14F4F"/>
    <w:multiLevelType w:val="hybridMultilevel"/>
    <w:tmpl w:val="80B05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80CDD"/>
    <w:multiLevelType w:val="hybridMultilevel"/>
    <w:tmpl w:val="95C6466C"/>
    <w:lvl w:ilvl="0" w:tplc="F3803FF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0E63A8"/>
    <w:multiLevelType w:val="hybridMultilevel"/>
    <w:tmpl w:val="C57E134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B438E1"/>
    <w:multiLevelType w:val="hybridMultilevel"/>
    <w:tmpl w:val="A6581C28"/>
    <w:lvl w:ilvl="0" w:tplc="B1B2AACA">
      <w:start w:val="1"/>
      <w:numFmt w:val="bullet"/>
      <w:lvlText w:val=""/>
      <w:lvlJc w:val="left"/>
      <w:pPr>
        <w:ind w:left="1080" w:hanging="360"/>
      </w:pPr>
      <w:rPr>
        <w:rFonts w:ascii="Symbol" w:hAnsi="Symbol"/>
      </w:rPr>
    </w:lvl>
    <w:lvl w:ilvl="1" w:tplc="7A50D196">
      <w:start w:val="1"/>
      <w:numFmt w:val="bullet"/>
      <w:lvlText w:val=""/>
      <w:lvlJc w:val="left"/>
      <w:pPr>
        <w:ind w:left="1080" w:hanging="360"/>
      </w:pPr>
      <w:rPr>
        <w:rFonts w:ascii="Symbol" w:hAnsi="Symbol"/>
      </w:rPr>
    </w:lvl>
    <w:lvl w:ilvl="2" w:tplc="E41A4334">
      <w:start w:val="1"/>
      <w:numFmt w:val="bullet"/>
      <w:lvlText w:val=""/>
      <w:lvlJc w:val="left"/>
      <w:pPr>
        <w:ind w:left="1080" w:hanging="360"/>
      </w:pPr>
      <w:rPr>
        <w:rFonts w:ascii="Symbol" w:hAnsi="Symbol"/>
      </w:rPr>
    </w:lvl>
    <w:lvl w:ilvl="3" w:tplc="A490CC52">
      <w:start w:val="1"/>
      <w:numFmt w:val="bullet"/>
      <w:lvlText w:val=""/>
      <w:lvlJc w:val="left"/>
      <w:pPr>
        <w:ind w:left="1080" w:hanging="360"/>
      </w:pPr>
      <w:rPr>
        <w:rFonts w:ascii="Symbol" w:hAnsi="Symbol"/>
      </w:rPr>
    </w:lvl>
    <w:lvl w:ilvl="4" w:tplc="1B423B34">
      <w:start w:val="1"/>
      <w:numFmt w:val="bullet"/>
      <w:lvlText w:val=""/>
      <w:lvlJc w:val="left"/>
      <w:pPr>
        <w:ind w:left="1080" w:hanging="360"/>
      </w:pPr>
      <w:rPr>
        <w:rFonts w:ascii="Symbol" w:hAnsi="Symbol"/>
      </w:rPr>
    </w:lvl>
    <w:lvl w:ilvl="5" w:tplc="9F120CC4">
      <w:start w:val="1"/>
      <w:numFmt w:val="bullet"/>
      <w:lvlText w:val=""/>
      <w:lvlJc w:val="left"/>
      <w:pPr>
        <w:ind w:left="1080" w:hanging="360"/>
      </w:pPr>
      <w:rPr>
        <w:rFonts w:ascii="Symbol" w:hAnsi="Symbol"/>
      </w:rPr>
    </w:lvl>
    <w:lvl w:ilvl="6" w:tplc="F774A1EE">
      <w:start w:val="1"/>
      <w:numFmt w:val="bullet"/>
      <w:lvlText w:val=""/>
      <w:lvlJc w:val="left"/>
      <w:pPr>
        <w:ind w:left="1080" w:hanging="360"/>
      </w:pPr>
      <w:rPr>
        <w:rFonts w:ascii="Symbol" w:hAnsi="Symbol"/>
      </w:rPr>
    </w:lvl>
    <w:lvl w:ilvl="7" w:tplc="95E61B0A">
      <w:start w:val="1"/>
      <w:numFmt w:val="bullet"/>
      <w:lvlText w:val=""/>
      <w:lvlJc w:val="left"/>
      <w:pPr>
        <w:ind w:left="1080" w:hanging="360"/>
      </w:pPr>
      <w:rPr>
        <w:rFonts w:ascii="Symbol" w:hAnsi="Symbol"/>
      </w:rPr>
    </w:lvl>
    <w:lvl w:ilvl="8" w:tplc="BDAE3766">
      <w:start w:val="1"/>
      <w:numFmt w:val="bullet"/>
      <w:lvlText w:val=""/>
      <w:lvlJc w:val="left"/>
      <w:pPr>
        <w:ind w:left="1080" w:hanging="360"/>
      </w:pPr>
      <w:rPr>
        <w:rFonts w:ascii="Symbol" w:hAnsi="Symbol"/>
      </w:rPr>
    </w:lvl>
  </w:abstractNum>
  <w:abstractNum w:abstractNumId="9" w15:restartNumberingAfterBreak="0">
    <w:nsid w:val="0FCD50EC"/>
    <w:multiLevelType w:val="hybridMultilevel"/>
    <w:tmpl w:val="8CF4EE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E568F8"/>
    <w:multiLevelType w:val="hybridMultilevel"/>
    <w:tmpl w:val="909E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6B59D0"/>
    <w:multiLevelType w:val="hybridMultilevel"/>
    <w:tmpl w:val="8988C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E01E73"/>
    <w:multiLevelType w:val="multilevel"/>
    <w:tmpl w:val="70807B26"/>
    <w:lvl w:ilvl="0">
      <w:start w:val="1"/>
      <w:numFmt w:val="decimal"/>
      <w:lvlRestart w:val="0"/>
      <w:pStyle w:val="ParaLevel1"/>
      <w:lvlText w:val="%1."/>
      <w:lvlJc w:val="left"/>
      <w:pPr>
        <w:tabs>
          <w:tab w:val="num" w:pos="1570"/>
        </w:tabs>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4"/>
        <w:u w:val="none"/>
        <w:vertAlign w:val="baseline"/>
      </w:rPr>
    </w:lvl>
    <w:lvl w:ilvl="1">
      <w:start w:val="1"/>
      <w:numFmt w:val="lowerLetter"/>
      <w:pStyle w:val="ParaLevel2"/>
      <w:lvlText w:val="%2."/>
      <w:lvlJc w:val="left"/>
      <w:pPr>
        <w:tabs>
          <w:tab w:val="num" w:pos="1570"/>
        </w:tabs>
        <w:ind w:left="1570" w:hanging="850"/>
      </w:pPr>
      <w:rPr>
        <w:rFonts w:ascii="Times New Roman" w:hAnsi="Times New Roman" w:cs="Times New Roman" w:hint="default"/>
        <w:b w:val="0"/>
        <w:i w:val="0"/>
        <w:color w:val="000000"/>
        <w:sz w:val="24"/>
      </w:rPr>
    </w:lvl>
    <w:lvl w:ilvl="2">
      <w:start w:val="1"/>
      <w:numFmt w:val="decimal"/>
      <w:pStyle w:val="ParaLevel3"/>
      <w:lvlText w:val="(%3)"/>
      <w:lvlJc w:val="left"/>
      <w:pPr>
        <w:tabs>
          <w:tab w:val="num" w:pos="2137"/>
        </w:tabs>
        <w:ind w:left="2137" w:hanging="567"/>
      </w:pPr>
      <w:rPr>
        <w:rFonts w:ascii="Times New Roman" w:hAnsi="Times New Roman" w:cs="Poor Richard" w:hint="default"/>
        <w:b w:val="0"/>
        <w:i w:val="0"/>
        <w:sz w:val="24"/>
      </w:rPr>
    </w:lvl>
    <w:lvl w:ilvl="3">
      <w:start w:val="1"/>
      <w:numFmt w:val="lowerLetter"/>
      <w:pStyle w:val="ParaLevel4"/>
      <w:lvlText w:val="(%4)"/>
      <w:lvlJc w:val="left"/>
      <w:pPr>
        <w:tabs>
          <w:tab w:val="num" w:pos="2704"/>
        </w:tabs>
        <w:ind w:left="2704" w:hanging="567"/>
      </w:pPr>
      <w:rPr>
        <w:rFonts w:ascii="Times New Roman" w:hAnsi="Times New Roman" w:cs="Poor Richard" w:hint="default"/>
        <w:b w:val="0"/>
        <w:i w:val="0"/>
        <w:sz w:val="24"/>
      </w:rPr>
    </w:lvl>
    <w:lvl w:ilvl="4">
      <w:start w:val="1"/>
      <w:numFmt w:val="lowerRoman"/>
      <w:pStyle w:val="paraLevel5"/>
      <w:lvlText w:val="(%5)"/>
      <w:lvlJc w:val="left"/>
      <w:pPr>
        <w:tabs>
          <w:tab w:val="num" w:pos="3271"/>
        </w:tabs>
        <w:ind w:left="3271" w:hanging="567"/>
      </w:pPr>
      <w:rPr>
        <w:rFonts w:ascii="Times New Roman" w:hAnsi="Times New Roman" w:cs="Poor Richard" w:hint="default"/>
        <w:b w:val="0"/>
        <w:i w:val="0"/>
        <w:sz w:val="24"/>
      </w:rPr>
    </w:lvl>
    <w:lvl w:ilvl="5">
      <w:start w:val="1"/>
      <w:numFmt w:val="lowerRoman"/>
      <w:lvlText w:val="(%6)"/>
      <w:lvlJc w:val="left"/>
      <w:pPr>
        <w:tabs>
          <w:tab w:val="num" w:pos="4122"/>
        </w:tabs>
        <w:ind w:left="4122" w:hanging="567"/>
      </w:pPr>
      <w:rPr>
        <w:rFonts w:ascii="Arial" w:hAnsi="Arial" w:cs="Arial" w:hint="default"/>
        <w:b w:val="0"/>
        <w:i w:val="0"/>
        <w:sz w:val="18"/>
      </w:rPr>
    </w:lvl>
    <w:lvl w:ilvl="6">
      <w:start w:val="1"/>
      <w:numFmt w:val="none"/>
      <w:lvlText w:val=""/>
      <w:lvlJc w:val="left"/>
      <w:pPr>
        <w:tabs>
          <w:tab w:val="num" w:pos="2988"/>
        </w:tabs>
        <w:ind w:left="2988" w:hanging="567"/>
      </w:pPr>
      <w:rPr>
        <w:rFonts w:ascii="Arial" w:hAnsi="Arial" w:cs="Arial" w:hint="default"/>
        <w:b w:val="0"/>
        <w:i w:val="0"/>
        <w:sz w:val="18"/>
      </w:rPr>
    </w:lvl>
    <w:lvl w:ilvl="7">
      <w:start w:val="1"/>
      <w:numFmt w:val="none"/>
      <w:lvlText w:val=""/>
      <w:lvlJc w:val="left"/>
      <w:pPr>
        <w:tabs>
          <w:tab w:val="num" w:pos="3555"/>
        </w:tabs>
        <w:ind w:left="3555" w:hanging="567"/>
      </w:pPr>
      <w:rPr>
        <w:rFonts w:ascii="Arial" w:hAnsi="Arial" w:cs="Arial" w:hint="default"/>
        <w:b w:val="0"/>
        <w:i w:val="0"/>
        <w:strike w:val="0"/>
        <w:dstrike w:val="0"/>
        <w:sz w:val="18"/>
      </w:rPr>
    </w:lvl>
    <w:lvl w:ilvl="8">
      <w:start w:val="1"/>
      <w:numFmt w:val="none"/>
      <w:lvlText w:val=""/>
      <w:lvlJc w:val="left"/>
      <w:pPr>
        <w:tabs>
          <w:tab w:val="num" w:pos="4122"/>
        </w:tabs>
        <w:ind w:left="4122" w:hanging="567"/>
      </w:pPr>
      <w:rPr>
        <w:rFonts w:ascii="Arial" w:hAnsi="Arial" w:cs="Arial" w:hint="default"/>
        <w:b w:val="0"/>
        <w:i w:val="0"/>
        <w:sz w:val="18"/>
      </w:rPr>
    </w:lvl>
  </w:abstractNum>
  <w:abstractNum w:abstractNumId="13" w15:restartNumberingAfterBreak="0">
    <w:nsid w:val="28032679"/>
    <w:multiLevelType w:val="multilevel"/>
    <w:tmpl w:val="018A69CC"/>
    <w:lvl w:ilvl="0">
      <w:start w:val="1"/>
      <w:numFmt w:val="decimal"/>
      <w:lvlText w:val="%1)"/>
      <w:lvlJc w:val="left"/>
      <w:pPr>
        <w:ind w:left="340" w:hanging="340"/>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134" w:hanging="283"/>
      </w:pPr>
      <w:rPr>
        <w:rFonts w:hint="default"/>
        <w:i w:val="0"/>
        <w:iCs w:val="0"/>
      </w:rPr>
    </w:lvl>
    <w:lvl w:ilvl="3">
      <w:start w:val="1"/>
      <w:numFmt w:val="upperRoman"/>
      <w:lvlText w:val="%4."/>
      <w:lvlJc w:val="right"/>
      <w:pPr>
        <w:ind w:left="1551" w:hanging="360"/>
      </w:p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14"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15" w15:restartNumberingAfterBreak="0">
    <w:nsid w:val="2EAD62A2"/>
    <w:multiLevelType w:val="hybridMultilevel"/>
    <w:tmpl w:val="34529C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356C15"/>
    <w:multiLevelType w:val="hybridMultilevel"/>
    <w:tmpl w:val="F34EA5F0"/>
    <w:lvl w:ilvl="0" w:tplc="96E65D62">
      <w:start w:val="1"/>
      <w:numFmt w:val="bullet"/>
      <w:pStyle w:val="GazetteBulletList"/>
      <w:lvlText w:val=""/>
      <w:lvlJc w:val="left"/>
      <w:pPr>
        <w:ind w:left="3304" w:hanging="360"/>
      </w:pPr>
      <w:rPr>
        <w:rFonts w:ascii="Symbol" w:hAnsi="Symbol" w:hint="default"/>
      </w:rPr>
    </w:lvl>
    <w:lvl w:ilvl="1" w:tplc="0C090003">
      <w:start w:val="1"/>
      <w:numFmt w:val="bullet"/>
      <w:lvlText w:val="o"/>
      <w:lvlJc w:val="left"/>
      <w:pPr>
        <w:ind w:left="4024" w:hanging="360"/>
      </w:pPr>
      <w:rPr>
        <w:rFonts w:ascii="Courier New" w:hAnsi="Courier New" w:cs="Courier New" w:hint="default"/>
      </w:rPr>
    </w:lvl>
    <w:lvl w:ilvl="2" w:tplc="0C090005">
      <w:start w:val="1"/>
      <w:numFmt w:val="bullet"/>
      <w:lvlText w:val=""/>
      <w:lvlJc w:val="left"/>
      <w:pPr>
        <w:ind w:left="4744" w:hanging="360"/>
      </w:pPr>
      <w:rPr>
        <w:rFonts w:ascii="Wingdings" w:hAnsi="Wingdings" w:hint="default"/>
      </w:rPr>
    </w:lvl>
    <w:lvl w:ilvl="3" w:tplc="0C090001">
      <w:start w:val="1"/>
      <w:numFmt w:val="bullet"/>
      <w:lvlText w:val=""/>
      <w:lvlJc w:val="left"/>
      <w:pPr>
        <w:ind w:left="5464" w:hanging="360"/>
      </w:pPr>
      <w:rPr>
        <w:rFonts w:ascii="Symbol" w:hAnsi="Symbol" w:hint="default"/>
      </w:rPr>
    </w:lvl>
    <w:lvl w:ilvl="4" w:tplc="0C090003">
      <w:start w:val="1"/>
      <w:numFmt w:val="bullet"/>
      <w:lvlText w:val="o"/>
      <w:lvlJc w:val="left"/>
      <w:pPr>
        <w:ind w:left="6184" w:hanging="360"/>
      </w:pPr>
      <w:rPr>
        <w:rFonts w:ascii="Courier New" w:hAnsi="Courier New" w:cs="Courier New" w:hint="default"/>
      </w:rPr>
    </w:lvl>
    <w:lvl w:ilvl="5" w:tplc="0C090005">
      <w:start w:val="1"/>
      <w:numFmt w:val="bullet"/>
      <w:lvlText w:val=""/>
      <w:lvlJc w:val="left"/>
      <w:pPr>
        <w:ind w:left="6904" w:hanging="360"/>
      </w:pPr>
      <w:rPr>
        <w:rFonts w:ascii="Wingdings" w:hAnsi="Wingdings" w:hint="default"/>
      </w:rPr>
    </w:lvl>
    <w:lvl w:ilvl="6" w:tplc="0C090001">
      <w:start w:val="1"/>
      <w:numFmt w:val="bullet"/>
      <w:lvlText w:val=""/>
      <w:lvlJc w:val="left"/>
      <w:pPr>
        <w:ind w:left="7624" w:hanging="360"/>
      </w:pPr>
      <w:rPr>
        <w:rFonts w:ascii="Symbol" w:hAnsi="Symbol" w:hint="default"/>
      </w:rPr>
    </w:lvl>
    <w:lvl w:ilvl="7" w:tplc="0C090003">
      <w:start w:val="1"/>
      <w:numFmt w:val="bullet"/>
      <w:lvlText w:val="o"/>
      <w:lvlJc w:val="left"/>
      <w:pPr>
        <w:ind w:left="8344" w:hanging="360"/>
      </w:pPr>
      <w:rPr>
        <w:rFonts w:ascii="Courier New" w:hAnsi="Courier New" w:cs="Courier New" w:hint="default"/>
      </w:rPr>
    </w:lvl>
    <w:lvl w:ilvl="8" w:tplc="0C090005" w:tentative="1">
      <w:start w:val="1"/>
      <w:numFmt w:val="bullet"/>
      <w:lvlText w:val=""/>
      <w:lvlJc w:val="left"/>
      <w:pPr>
        <w:ind w:left="9064" w:hanging="360"/>
      </w:pPr>
      <w:rPr>
        <w:rFonts w:ascii="Wingdings" w:hAnsi="Wingdings" w:hint="default"/>
      </w:rPr>
    </w:lvl>
  </w:abstractNum>
  <w:abstractNum w:abstractNumId="17"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53027"/>
    <w:multiLevelType w:val="hybridMultilevel"/>
    <w:tmpl w:val="07103E02"/>
    <w:lvl w:ilvl="0" w:tplc="3B76A506">
      <w:start w:val="1"/>
      <w:numFmt w:val="bullet"/>
      <w:lvlText w:val=""/>
      <w:lvlJc w:val="left"/>
      <w:pPr>
        <w:ind w:left="1080" w:hanging="360"/>
      </w:pPr>
      <w:rPr>
        <w:rFonts w:ascii="Symbol" w:hAnsi="Symbol"/>
      </w:rPr>
    </w:lvl>
    <w:lvl w:ilvl="1" w:tplc="75E69C96">
      <w:start w:val="1"/>
      <w:numFmt w:val="bullet"/>
      <w:lvlText w:val=""/>
      <w:lvlJc w:val="left"/>
      <w:pPr>
        <w:ind w:left="1080" w:hanging="360"/>
      </w:pPr>
      <w:rPr>
        <w:rFonts w:ascii="Symbol" w:hAnsi="Symbol"/>
      </w:rPr>
    </w:lvl>
    <w:lvl w:ilvl="2" w:tplc="9CC6CC78">
      <w:start w:val="1"/>
      <w:numFmt w:val="bullet"/>
      <w:lvlText w:val=""/>
      <w:lvlJc w:val="left"/>
      <w:pPr>
        <w:ind w:left="1080" w:hanging="360"/>
      </w:pPr>
      <w:rPr>
        <w:rFonts w:ascii="Symbol" w:hAnsi="Symbol"/>
      </w:rPr>
    </w:lvl>
    <w:lvl w:ilvl="3" w:tplc="B99C1140">
      <w:start w:val="1"/>
      <w:numFmt w:val="bullet"/>
      <w:lvlText w:val=""/>
      <w:lvlJc w:val="left"/>
      <w:pPr>
        <w:ind w:left="1080" w:hanging="360"/>
      </w:pPr>
      <w:rPr>
        <w:rFonts w:ascii="Symbol" w:hAnsi="Symbol"/>
      </w:rPr>
    </w:lvl>
    <w:lvl w:ilvl="4" w:tplc="3D9A9576">
      <w:start w:val="1"/>
      <w:numFmt w:val="bullet"/>
      <w:lvlText w:val=""/>
      <w:lvlJc w:val="left"/>
      <w:pPr>
        <w:ind w:left="1080" w:hanging="360"/>
      </w:pPr>
      <w:rPr>
        <w:rFonts w:ascii="Symbol" w:hAnsi="Symbol"/>
      </w:rPr>
    </w:lvl>
    <w:lvl w:ilvl="5" w:tplc="63A2B6CC">
      <w:start w:val="1"/>
      <w:numFmt w:val="bullet"/>
      <w:lvlText w:val=""/>
      <w:lvlJc w:val="left"/>
      <w:pPr>
        <w:ind w:left="1080" w:hanging="360"/>
      </w:pPr>
      <w:rPr>
        <w:rFonts w:ascii="Symbol" w:hAnsi="Symbol"/>
      </w:rPr>
    </w:lvl>
    <w:lvl w:ilvl="6" w:tplc="64E2C9CE">
      <w:start w:val="1"/>
      <w:numFmt w:val="bullet"/>
      <w:lvlText w:val=""/>
      <w:lvlJc w:val="left"/>
      <w:pPr>
        <w:ind w:left="1080" w:hanging="360"/>
      </w:pPr>
      <w:rPr>
        <w:rFonts w:ascii="Symbol" w:hAnsi="Symbol"/>
      </w:rPr>
    </w:lvl>
    <w:lvl w:ilvl="7" w:tplc="83BC592A">
      <w:start w:val="1"/>
      <w:numFmt w:val="bullet"/>
      <w:lvlText w:val=""/>
      <w:lvlJc w:val="left"/>
      <w:pPr>
        <w:ind w:left="1080" w:hanging="360"/>
      </w:pPr>
      <w:rPr>
        <w:rFonts w:ascii="Symbol" w:hAnsi="Symbol"/>
      </w:rPr>
    </w:lvl>
    <w:lvl w:ilvl="8" w:tplc="25601A12">
      <w:start w:val="1"/>
      <w:numFmt w:val="bullet"/>
      <w:lvlText w:val=""/>
      <w:lvlJc w:val="left"/>
      <w:pPr>
        <w:ind w:left="1080" w:hanging="360"/>
      </w:pPr>
      <w:rPr>
        <w:rFonts w:ascii="Symbol" w:hAnsi="Symbol"/>
      </w:rPr>
    </w:lvl>
  </w:abstractNum>
  <w:abstractNum w:abstractNumId="20" w15:restartNumberingAfterBreak="0">
    <w:nsid w:val="3A3C5B57"/>
    <w:multiLevelType w:val="hybridMultilevel"/>
    <w:tmpl w:val="498E63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E0250"/>
    <w:multiLevelType w:val="hybridMultilevel"/>
    <w:tmpl w:val="155816EE"/>
    <w:lvl w:ilvl="0" w:tplc="08924D92">
      <w:start w:val="1"/>
      <w:numFmt w:val="decimal"/>
      <w:pStyle w:val="APVMAListnumbered"/>
      <w:lvlText w:val="%1."/>
      <w:lvlJc w:val="left"/>
      <w:pPr>
        <w:ind w:left="360" w:hanging="360"/>
      </w:pPr>
      <w:rPr>
        <w:rFonts w:ascii="Arial" w:hAnsi="Arial" w:cs="Arial" w:hint="default"/>
        <w:b w:val="0"/>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21E6C"/>
    <w:multiLevelType w:val="hybridMultilevel"/>
    <w:tmpl w:val="7BFABB2A"/>
    <w:lvl w:ilvl="0" w:tplc="76D2D712">
      <w:start w:val="1"/>
      <w:numFmt w:val="upperLetter"/>
      <w:pStyle w:val="ListItemAlpha"/>
      <w:lvlText w:val="%1."/>
      <w:lvlJc w:val="left"/>
      <w:pPr>
        <w:tabs>
          <w:tab w:val="num" w:pos="851"/>
        </w:tabs>
        <w:ind w:left="851" w:hanging="851"/>
      </w:pPr>
      <w:rPr>
        <w:rFonts w:ascii="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95B8A"/>
    <w:multiLevelType w:val="hybridMultilevel"/>
    <w:tmpl w:val="2860773E"/>
    <w:lvl w:ilvl="0" w:tplc="D32CF07A">
      <w:start w:val="1"/>
      <w:numFmt w:val="lowerLetter"/>
      <w:lvlText w:val="%1."/>
      <w:lvlJc w:val="left"/>
      <w:pPr>
        <w:ind w:left="144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C826D34"/>
    <w:multiLevelType w:val="hybridMultilevel"/>
    <w:tmpl w:val="DDCA4F0C"/>
    <w:lvl w:ilvl="0" w:tplc="D5944D7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650B8F"/>
    <w:multiLevelType w:val="hybridMultilevel"/>
    <w:tmpl w:val="39BA0C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D32566"/>
    <w:multiLevelType w:val="hybridMultilevel"/>
    <w:tmpl w:val="D132F7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EA569F"/>
    <w:multiLevelType w:val="hybridMultilevel"/>
    <w:tmpl w:val="C99C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2C3B74"/>
    <w:multiLevelType w:val="hybridMultilevel"/>
    <w:tmpl w:val="DD2EC298"/>
    <w:lvl w:ilvl="0" w:tplc="1DB4F880">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E33184"/>
    <w:multiLevelType w:val="hybridMultilevel"/>
    <w:tmpl w:val="4692AD3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21114D"/>
    <w:multiLevelType w:val="hybridMultilevel"/>
    <w:tmpl w:val="4650C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FA6E3A"/>
    <w:multiLevelType w:val="hybridMultilevel"/>
    <w:tmpl w:val="D28E21CE"/>
    <w:lvl w:ilvl="0" w:tplc="730E4F62">
      <w:start w:val="2"/>
      <w:numFmt w:val="decimal"/>
      <w:lvlText w:val="(%1)"/>
      <w:lvlJc w:val="left"/>
      <w:pPr>
        <w:ind w:left="927" w:hanging="360"/>
      </w:pPr>
      <w:rPr>
        <w:rFonts w:hint="default"/>
        <w:sz w:val="17"/>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6882AAF"/>
    <w:multiLevelType w:val="hybridMultilevel"/>
    <w:tmpl w:val="D01C608E"/>
    <w:lvl w:ilvl="0" w:tplc="B1B28708">
      <w:start w:val="3"/>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93562D"/>
    <w:multiLevelType w:val="hybridMultilevel"/>
    <w:tmpl w:val="C75EDA96"/>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E61409"/>
    <w:multiLevelType w:val="hybridMultilevel"/>
    <w:tmpl w:val="C76AB6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181435"/>
    <w:multiLevelType w:val="hybridMultilevel"/>
    <w:tmpl w:val="F2CC14BC"/>
    <w:lvl w:ilvl="0" w:tplc="B24EFF2E">
      <w:start w:val="1"/>
      <w:numFmt w:val="lowerLetter"/>
      <w:pStyle w:val="APVMA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061A1D"/>
    <w:multiLevelType w:val="hybridMultilevel"/>
    <w:tmpl w:val="12CEDB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652321707">
    <w:abstractNumId w:val="30"/>
  </w:num>
  <w:num w:numId="2" w16cid:durableId="732040812">
    <w:abstractNumId w:val="25"/>
  </w:num>
  <w:num w:numId="3" w16cid:durableId="1470709470">
    <w:abstractNumId w:val="38"/>
  </w:num>
  <w:num w:numId="4" w16cid:durableId="2063675351">
    <w:abstractNumId w:val="27"/>
  </w:num>
  <w:num w:numId="5" w16cid:durableId="2128308004">
    <w:abstractNumId w:val="12"/>
  </w:num>
  <w:num w:numId="6" w16cid:durableId="1996452782">
    <w:abstractNumId w:val="23"/>
  </w:num>
  <w:num w:numId="7" w16cid:durableId="1956907628">
    <w:abstractNumId w:val="23"/>
    <w:lvlOverride w:ilvl="0">
      <w:startOverride w:val="1"/>
    </w:lvlOverride>
  </w:num>
  <w:num w:numId="8" w16cid:durableId="2146921630">
    <w:abstractNumId w:val="24"/>
  </w:num>
  <w:num w:numId="9" w16cid:durableId="2048335706">
    <w:abstractNumId w:val="35"/>
  </w:num>
  <w:num w:numId="10" w16cid:durableId="1506747183">
    <w:abstractNumId w:val="34"/>
  </w:num>
  <w:num w:numId="11" w16cid:durableId="1179202191">
    <w:abstractNumId w:val="28"/>
  </w:num>
  <w:num w:numId="12" w16cid:durableId="888348236">
    <w:abstractNumId w:val="31"/>
  </w:num>
  <w:num w:numId="13" w16cid:durableId="1331907203">
    <w:abstractNumId w:val="32"/>
  </w:num>
  <w:num w:numId="14" w16cid:durableId="1701858202">
    <w:abstractNumId w:val="22"/>
  </w:num>
  <w:num w:numId="15" w16cid:durableId="1437601422">
    <w:abstractNumId w:val="37"/>
  </w:num>
  <w:num w:numId="16" w16cid:durableId="1713097">
    <w:abstractNumId w:val="37"/>
    <w:lvlOverride w:ilvl="0">
      <w:startOverride w:val="1"/>
    </w:lvlOverride>
  </w:num>
  <w:num w:numId="17" w16cid:durableId="1388409142">
    <w:abstractNumId w:val="5"/>
  </w:num>
  <w:num w:numId="18" w16cid:durableId="1909611238">
    <w:abstractNumId w:val="16"/>
  </w:num>
  <w:num w:numId="19" w16cid:durableId="335302058">
    <w:abstractNumId w:val="4"/>
  </w:num>
  <w:num w:numId="20" w16cid:durableId="741297798">
    <w:abstractNumId w:val="17"/>
  </w:num>
  <w:num w:numId="21" w16cid:durableId="491216777">
    <w:abstractNumId w:val="18"/>
  </w:num>
  <w:num w:numId="22" w16cid:durableId="1143350196">
    <w:abstractNumId w:val="0"/>
  </w:num>
  <w:num w:numId="23" w16cid:durableId="507911398">
    <w:abstractNumId w:val="6"/>
  </w:num>
  <w:num w:numId="24" w16cid:durableId="195391456">
    <w:abstractNumId w:val="21"/>
  </w:num>
  <w:num w:numId="25" w16cid:durableId="1523006881">
    <w:abstractNumId w:val="20"/>
  </w:num>
  <w:num w:numId="26" w16cid:durableId="474101767">
    <w:abstractNumId w:val="2"/>
  </w:num>
  <w:num w:numId="27" w16cid:durableId="2030451464">
    <w:abstractNumId w:val="26"/>
  </w:num>
  <w:num w:numId="28" w16cid:durableId="1416318307">
    <w:abstractNumId w:val="39"/>
  </w:num>
  <w:num w:numId="29" w16cid:durableId="338626960">
    <w:abstractNumId w:val="7"/>
  </w:num>
  <w:num w:numId="30" w16cid:durableId="16540365">
    <w:abstractNumId w:val="9"/>
  </w:num>
  <w:num w:numId="31" w16cid:durableId="805126465">
    <w:abstractNumId w:val="15"/>
  </w:num>
  <w:num w:numId="32" w16cid:durableId="302472041">
    <w:abstractNumId w:val="3"/>
  </w:num>
  <w:num w:numId="33" w16cid:durableId="309988766">
    <w:abstractNumId w:val="14"/>
  </w:num>
  <w:num w:numId="34" w16cid:durableId="606157905">
    <w:abstractNumId w:val="11"/>
  </w:num>
  <w:num w:numId="35" w16cid:durableId="1060058096">
    <w:abstractNumId w:val="36"/>
  </w:num>
  <w:num w:numId="36" w16cid:durableId="739519997">
    <w:abstractNumId w:val="33"/>
  </w:num>
  <w:num w:numId="37" w16cid:durableId="1862278235">
    <w:abstractNumId w:val="10"/>
  </w:num>
  <w:num w:numId="38" w16cid:durableId="2112310792">
    <w:abstractNumId w:val="29"/>
  </w:num>
  <w:num w:numId="39" w16cid:durableId="242184574">
    <w:abstractNumId w:val="1"/>
  </w:num>
  <w:num w:numId="40" w16cid:durableId="1686785174">
    <w:abstractNumId w:val="8"/>
  </w:num>
  <w:num w:numId="41" w16cid:durableId="943225784">
    <w:abstractNumId w:val="19"/>
  </w:num>
  <w:num w:numId="42" w16cid:durableId="879897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52"/>
    <w:rsid w:val="00012B0B"/>
    <w:rsid w:val="000205F1"/>
    <w:rsid w:val="00024E18"/>
    <w:rsid w:val="000515CA"/>
    <w:rsid w:val="00057625"/>
    <w:rsid w:val="000579E2"/>
    <w:rsid w:val="0006168F"/>
    <w:rsid w:val="0008323D"/>
    <w:rsid w:val="00083B98"/>
    <w:rsid w:val="00095044"/>
    <w:rsid w:val="000B5C2D"/>
    <w:rsid w:val="00174720"/>
    <w:rsid w:val="0019108C"/>
    <w:rsid w:val="001A721B"/>
    <w:rsid w:val="001D456F"/>
    <w:rsid w:val="001D4F9F"/>
    <w:rsid w:val="001D6CFD"/>
    <w:rsid w:val="00207A3F"/>
    <w:rsid w:val="00251FAC"/>
    <w:rsid w:val="00267683"/>
    <w:rsid w:val="002712E8"/>
    <w:rsid w:val="002B0F27"/>
    <w:rsid w:val="002C76A3"/>
    <w:rsid w:val="002D0C54"/>
    <w:rsid w:val="00313454"/>
    <w:rsid w:val="00313F6F"/>
    <w:rsid w:val="003254F4"/>
    <w:rsid w:val="003262D7"/>
    <w:rsid w:val="00356E81"/>
    <w:rsid w:val="003603E0"/>
    <w:rsid w:val="003758D2"/>
    <w:rsid w:val="003A6EC4"/>
    <w:rsid w:val="003A79A1"/>
    <w:rsid w:val="003D1A89"/>
    <w:rsid w:val="003E4866"/>
    <w:rsid w:val="004054A7"/>
    <w:rsid w:val="00422999"/>
    <w:rsid w:val="00424EE3"/>
    <w:rsid w:val="00460952"/>
    <w:rsid w:val="00494C90"/>
    <w:rsid w:val="004B61EB"/>
    <w:rsid w:val="004B6DA7"/>
    <w:rsid w:val="004C064F"/>
    <w:rsid w:val="004C6B53"/>
    <w:rsid w:val="004D401C"/>
    <w:rsid w:val="00503748"/>
    <w:rsid w:val="00526CF7"/>
    <w:rsid w:val="00534B8F"/>
    <w:rsid w:val="005431B8"/>
    <w:rsid w:val="00567437"/>
    <w:rsid w:val="00586C29"/>
    <w:rsid w:val="005C40A5"/>
    <w:rsid w:val="005D0B25"/>
    <w:rsid w:val="00606175"/>
    <w:rsid w:val="006143A4"/>
    <w:rsid w:val="006230C4"/>
    <w:rsid w:val="0062736C"/>
    <w:rsid w:val="00627D27"/>
    <w:rsid w:val="00662A30"/>
    <w:rsid w:val="00673998"/>
    <w:rsid w:val="006D28E0"/>
    <w:rsid w:val="006E5E34"/>
    <w:rsid w:val="006F32CE"/>
    <w:rsid w:val="007713D1"/>
    <w:rsid w:val="00773F20"/>
    <w:rsid w:val="00775BB7"/>
    <w:rsid w:val="007823F7"/>
    <w:rsid w:val="0078508B"/>
    <w:rsid w:val="007A7BC2"/>
    <w:rsid w:val="007B1D1F"/>
    <w:rsid w:val="007B3B80"/>
    <w:rsid w:val="007C48E6"/>
    <w:rsid w:val="007E1157"/>
    <w:rsid w:val="00813C58"/>
    <w:rsid w:val="008242C8"/>
    <w:rsid w:val="0084794F"/>
    <w:rsid w:val="00852830"/>
    <w:rsid w:val="008550A2"/>
    <w:rsid w:val="008B0313"/>
    <w:rsid w:val="008B2FA0"/>
    <w:rsid w:val="008E0461"/>
    <w:rsid w:val="008E07A7"/>
    <w:rsid w:val="008F3C39"/>
    <w:rsid w:val="00923754"/>
    <w:rsid w:val="00927665"/>
    <w:rsid w:val="009B5B09"/>
    <w:rsid w:val="009B7043"/>
    <w:rsid w:val="009C5870"/>
    <w:rsid w:val="009D2399"/>
    <w:rsid w:val="00A04BED"/>
    <w:rsid w:val="00A826A5"/>
    <w:rsid w:val="00A92F52"/>
    <w:rsid w:val="00AA3F95"/>
    <w:rsid w:val="00AA5D70"/>
    <w:rsid w:val="00AA6A1C"/>
    <w:rsid w:val="00AB744A"/>
    <w:rsid w:val="00AC3949"/>
    <w:rsid w:val="00AC5076"/>
    <w:rsid w:val="00AE2B1A"/>
    <w:rsid w:val="00B0040B"/>
    <w:rsid w:val="00B036A5"/>
    <w:rsid w:val="00B0549F"/>
    <w:rsid w:val="00B17384"/>
    <w:rsid w:val="00B36CAE"/>
    <w:rsid w:val="00B42394"/>
    <w:rsid w:val="00B6408A"/>
    <w:rsid w:val="00B73EF4"/>
    <w:rsid w:val="00B86BF2"/>
    <w:rsid w:val="00B86CA1"/>
    <w:rsid w:val="00B876EB"/>
    <w:rsid w:val="00BA3C90"/>
    <w:rsid w:val="00BA3D27"/>
    <w:rsid w:val="00BA5388"/>
    <w:rsid w:val="00BA68DC"/>
    <w:rsid w:val="00BB2DE0"/>
    <w:rsid w:val="00BC09CE"/>
    <w:rsid w:val="00BF1AF4"/>
    <w:rsid w:val="00C26383"/>
    <w:rsid w:val="00C33B5D"/>
    <w:rsid w:val="00C3552C"/>
    <w:rsid w:val="00CA3BD9"/>
    <w:rsid w:val="00CC17ED"/>
    <w:rsid w:val="00CE79CC"/>
    <w:rsid w:val="00CE7ED4"/>
    <w:rsid w:val="00D10B21"/>
    <w:rsid w:val="00D12B4B"/>
    <w:rsid w:val="00D16FCE"/>
    <w:rsid w:val="00D21F6E"/>
    <w:rsid w:val="00D341C6"/>
    <w:rsid w:val="00D60AF1"/>
    <w:rsid w:val="00D773B2"/>
    <w:rsid w:val="00DB0281"/>
    <w:rsid w:val="00DD4C1E"/>
    <w:rsid w:val="00DF62DE"/>
    <w:rsid w:val="00E00534"/>
    <w:rsid w:val="00E04351"/>
    <w:rsid w:val="00E060DB"/>
    <w:rsid w:val="00E1589B"/>
    <w:rsid w:val="00E20B8A"/>
    <w:rsid w:val="00E37073"/>
    <w:rsid w:val="00E4375A"/>
    <w:rsid w:val="00E76C5F"/>
    <w:rsid w:val="00EA6B8C"/>
    <w:rsid w:val="00EC283B"/>
    <w:rsid w:val="00ED5005"/>
    <w:rsid w:val="00EE1CC4"/>
    <w:rsid w:val="00EE644A"/>
    <w:rsid w:val="00EF5F8E"/>
    <w:rsid w:val="00F0616C"/>
    <w:rsid w:val="00F07890"/>
    <w:rsid w:val="00F31426"/>
    <w:rsid w:val="00F50F28"/>
    <w:rsid w:val="00FD4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841C"/>
  <w15:chartTrackingRefBased/>
  <w15:docId w15:val="{2207536D-BCB0-49AE-AA1F-9121F5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 w:unhideWhenUsed="1"/>
    <w:lsdException w:name="header" w:semiHidden="1" w:unhideWhenUsed="1"/>
    <w:lsdException w:name="footer" w:semiHidden="1" w:uiPriority="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8C"/>
    <w:rPr>
      <w:kern w:val="0"/>
      <w14:ligatures w14:val="none"/>
    </w:rPr>
  </w:style>
  <w:style w:type="paragraph" w:styleId="Heading1">
    <w:name w:val="heading 1"/>
    <w:aliases w:val="APVMA_H1,H1"/>
    <w:basedOn w:val="NormalText"/>
    <w:next w:val="NormalText"/>
    <w:link w:val="Heading1Char"/>
    <w:qFormat/>
    <w:rsid w:val="00EA6B8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Normal"/>
    <w:next w:val="Normal"/>
    <w:link w:val="Heading2Char"/>
    <w:uiPriority w:val="9"/>
    <w:unhideWhenUsed/>
    <w:qFormat/>
    <w:rsid w:val="00EA6B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PVMA_H3,H3,bro Titre 3,h3"/>
    <w:basedOn w:val="Normal"/>
    <w:next w:val="Normal"/>
    <w:link w:val="Heading3Char"/>
    <w:uiPriority w:val="9"/>
    <w:qFormat/>
    <w:rsid w:val="00EA6B8C"/>
    <w:pPr>
      <w:keepNext/>
      <w:spacing w:before="240" w:after="120" w:line="240" w:lineRule="auto"/>
      <w:outlineLvl w:val="2"/>
    </w:pPr>
    <w:rPr>
      <w:rFonts w:ascii="Arial" w:eastAsia="Times New Roman" w:hAnsi="Arial" w:cs="Arial"/>
      <w:b/>
      <w:bCs/>
      <w:lang w:val="en-GB"/>
    </w:rPr>
  </w:style>
  <w:style w:type="paragraph" w:styleId="Heading4">
    <w:name w:val="heading 4"/>
    <w:aliases w:val="APVMA_H4,H4,bro Titre 4,h4"/>
    <w:basedOn w:val="Heading3"/>
    <w:next w:val="NormalText"/>
    <w:link w:val="Heading4Char"/>
    <w:uiPriority w:val="9"/>
    <w:qFormat/>
    <w:rsid w:val="00EA6B8C"/>
    <w:pPr>
      <w:keepLines/>
      <w:numPr>
        <w:ilvl w:val="3"/>
      </w:numPr>
      <w:tabs>
        <w:tab w:val="num" w:pos="907"/>
      </w:tabs>
      <w:suppressAutoHyphens/>
      <w:spacing w:before="280" w:after="0" w:line="260" w:lineRule="exact"/>
      <w:outlineLvl w:val="3"/>
    </w:pPr>
    <w:rPr>
      <w:rFonts w:ascii="Franklin Gothic Medium" w:hAnsi="Franklin Gothic Medium"/>
      <w:b w:val="0"/>
      <w:bCs w:val="0"/>
      <w:color w:val="5C2946"/>
      <w:szCs w:val="28"/>
      <w:u w:color="000000"/>
      <w:lang w:val="en-AU"/>
    </w:rPr>
  </w:style>
  <w:style w:type="paragraph" w:styleId="Heading5">
    <w:name w:val="heading 5"/>
    <w:aliases w:val="APVMA_H5,H5,bro Titre 5"/>
    <w:basedOn w:val="Heading4"/>
    <w:next w:val="NormalText"/>
    <w:link w:val="Heading5Char"/>
    <w:uiPriority w:val="9"/>
    <w:qFormat/>
    <w:rsid w:val="00EA6B8C"/>
    <w:pPr>
      <w:numPr>
        <w:ilvl w:val="4"/>
      </w:numPr>
      <w:tabs>
        <w:tab w:val="num" w:pos="907"/>
      </w:tabs>
      <w:spacing w:before="260"/>
      <w:outlineLvl w:val="4"/>
    </w:pPr>
    <w:rPr>
      <w:sz w:val="21"/>
      <w:szCs w:val="26"/>
    </w:rPr>
  </w:style>
  <w:style w:type="paragraph" w:styleId="Heading6">
    <w:name w:val="heading 6"/>
    <w:basedOn w:val="Normal"/>
    <w:next w:val="Normal"/>
    <w:link w:val="Heading6Char"/>
    <w:uiPriority w:val="9"/>
    <w:qFormat/>
    <w:rsid w:val="00EA6B8C"/>
    <w:pPr>
      <w:spacing w:before="240" w:after="60" w:line="240" w:lineRule="atLeast"/>
      <w:outlineLvl w:val="5"/>
    </w:pPr>
    <w:rPr>
      <w:rFonts w:ascii="Times New Roman" w:eastAsia="Times New Roman" w:hAnsi="Times New Roman" w:cs="Times New Roman"/>
      <w:b/>
      <w:bCs/>
      <w:color w:val="000000" w:themeColor="text1" w:themeShade="80"/>
    </w:rPr>
  </w:style>
  <w:style w:type="paragraph" w:styleId="Heading7">
    <w:name w:val="heading 7"/>
    <w:basedOn w:val="Normal"/>
    <w:next w:val="Normal"/>
    <w:link w:val="Heading7Char"/>
    <w:uiPriority w:val="9"/>
    <w:qFormat/>
    <w:rsid w:val="00EA6B8C"/>
    <w:pPr>
      <w:spacing w:before="240" w:after="60" w:line="240" w:lineRule="atLeast"/>
      <w:outlineLvl w:val="6"/>
    </w:pPr>
    <w:rPr>
      <w:rFonts w:ascii="Times New Roman" w:eastAsia="Times New Roman" w:hAnsi="Times New Roman" w:cs="Times New Roman"/>
      <w:color w:val="000000" w:themeColor="text1" w:themeShade="80"/>
      <w:sz w:val="24"/>
      <w:szCs w:val="24"/>
    </w:rPr>
  </w:style>
  <w:style w:type="paragraph" w:styleId="Heading8">
    <w:name w:val="heading 8"/>
    <w:basedOn w:val="Normal"/>
    <w:next w:val="Normal"/>
    <w:link w:val="Heading8Char"/>
    <w:uiPriority w:val="9"/>
    <w:qFormat/>
    <w:rsid w:val="00EA6B8C"/>
    <w:pPr>
      <w:spacing w:before="240" w:after="60" w:line="240" w:lineRule="atLeast"/>
      <w:outlineLvl w:val="7"/>
    </w:pPr>
    <w:rPr>
      <w:rFonts w:ascii="Times New Roman" w:eastAsia="Times New Roman" w:hAnsi="Times New Roman" w:cs="Times New Roman"/>
      <w:i/>
      <w:iCs/>
      <w:color w:val="000000" w:themeColor="text1" w:themeShade="80"/>
      <w:sz w:val="24"/>
      <w:szCs w:val="24"/>
    </w:rPr>
  </w:style>
  <w:style w:type="paragraph" w:styleId="Heading9">
    <w:name w:val="heading 9"/>
    <w:basedOn w:val="Normal"/>
    <w:next w:val="Normal"/>
    <w:link w:val="Heading9Char"/>
    <w:uiPriority w:val="9"/>
    <w:qFormat/>
    <w:rsid w:val="00EA6B8C"/>
    <w:pPr>
      <w:spacing w:before="240" w:after="60" w:line="240" w:lineRule="atLeast"/>
      <w:outlineLvl w:val="8"/>
    </w:pPr>
    <w:rPr>
      <w:rFonts w:ascii="Arial" w:eastAsia="Times New Roman" w:hAnsi="Arial" w:cs="Arial"/>
      <w:color w:val="000000" w:themeColor="tex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VMA_H1 Char,H1 Char"/>
    <w:basedOn w:val="DefaultParagraphFont"/>
    <w:link w:val="Heading1"/>
    <w:uiPriority w:val="9"/>
    <w:rsid w:val="00EA6B8C"/>
    <w:rPr>
      <w:rFonts w:ascii="Franklin Gothic Medium" w:eastAsia="Times New Roman" w:hAnsi="Franklin Gothic Medium" w:cs="Arial"/>
      <w:color w:val="5C2946"/>
      <w:kern w:val="20"/>
      <w:sz w:val="32"/>
      <w:szCs w:val="32"/>
      <w:u w:color="000000"/>
      <w14:ligatures w14:val="none"/>
    </w:rPr>
  </w:style>
  <w:style w:type="character" w:customStyle="1" w:styleId="Heading2Char">
    <w:name w:val="Heading 2 Char"/>
    <w:aliases w:val="APVMA_H2 Char,H2 Char,bro Titre 2 Char,h2 Char,heading2 Char"/>
    <w:basedOn w:val="DefaultParagraphFont"/>
    <w:link w:val="Heading2"/>
    <w:uiPriority w:val="9"/>
    <w:rsid w:val="00EA6B8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aliases w:val="APVMA_H3 Char,H3 Char,bro Titre 3 Char,h3 Char"/>
    <w:basedOn w:val="DefaultParagraphFont"/>
    <w:link w:val="Heading3"/>
    <w:uiPriority w:val="9"/>
    <w:rsid w:val="00EA6B8C"/>
    <w:rPr>
      <w:rFonts w:ascii="Arial" w:eastAsia="Times New Roman" w:hAnsi="Arial" w:cs="Arial"/>
      <w:b/>
      <w:bCs/>
      <w:kern w:val="0"/>
      <w:lang w:val="en-GB"/>
      <w14:ligatures w14:val="none"/>
    </w:rPr>
  </w:style>
  <w:style w:type="character" w:customStyle="1" w:styleId="Heading4Char">
    <w:name w:val="Heading 4 Char"/>
    <w:aliases w:val="APVMA_H4 Char,H4 Char,bro Titre 4 Char,h4 Char"/>
    <w:basedOn w:val="DefaultParagraphFont"/>
    <w:link w:val="Heading4"/>
    <w:uiPriority w:val="9"/>
    <w:rsid w:val="00EA6B8C"/>
    <w:rPr>
      <w:rFonts w:ascii="Franklin Gothic Medium" w:eastAsia="Times New Roman" w:hAnsi="Franklin Gothic Medium" w:cs="Arial"/>
      <w:color w:val="5C2946"/>
      <w:kern w:val="0"/>
      <w:szCs w:val="28"/>
      <w:u w:color="000000"/>
      <w14:ligatures w14:val="none"/>
    </w:rPr>
  </w:style>
  <w:style w:type="character" w:customStyle="1" w:styleId="Heading5Char">
    <w:name w:val="Heading 5 Char"/>
    <w:aliases w:val="APVMA_H5 Char,H5 Char,bro Titre 5 Char"/>
    <w:basedOn w:val="DefaultParagraphFont"/>
    <w:link w:val="Heading5"/>
    <w:uiPriority w:val="9"/>
    <w:rsid w:val="00EA6B8C"/>
    <w:rPr>
      <w:rFonts w:ascii="Franklin Gothic Medium" w:eastAsia="Times New Roman" w:hAnsi="Franklin Gothic Medium" w:cs="Arial"/>
      <w:color w:val="5C2946"/>
      <w:kern w:val="0"/>
      <w:sz w:val="21"/>
      <w:szCs w:val="26"/>
      <w:u w:color="000000"/>
      <w14:ligatures w14:val="none"/>
    </w:rPr>
  </w:style>
  <w:style w:type="character" w:customStyle="1" w:styleId="Heading6Char">
    <w:name w:val="Heading 6 Char"/>
    <w:basedOn w:val="DefaultParagraphFont"/>
    <w:link w:val="Heading6"/>
    <w:uiPriority w:val="9"/>
    <w:rsid w:val="00EA6B8C"/>
    <w:rPr>
      <w:rFonts w:ascii="Times New Roman" w:eastAsia="Times New Roman" w:hAnsi="Times New Roman" w:cs="Times New Roman"/>
      <w:b/>
      <w:bCs/>
      <w:color w:val="000000" w:themeColor="text1" w:themeShade="80"/>
      <w:kern w:val="0"/>
      <w14:ligatures w14:val="none"/>
    </w:rPr>
  </w:style>
  <w:style w:type="character" w:customStyle="1" w:styleId="Heading7Char">
    <w:name w:val="Heading 7 Char"/>
    <w:basedOn w:val="DefaultParagraphFont"/>
    <w:link w:val="Heading7"/>
    <w:uiPriority w:val="9"/>
    <w:rsid w:val="00EA6B8C"/>
    <w:rPr>
      <w:rFonts w:ascii="Times New Roman" w:eastAsia="Times New Roman" w:hAnsi="Times New Roman" w:cs="Times New Roman"/>
      <w:color w:val="000000" w:themeColor="text1" w:themeShade="80"/>
      <w:kern w:val="0"/>
      <w:sz w:val="24"/>
      <w:szCs w:val="24"/>
      <w14:ligatures w14:val="none"/>
    </w:rPr>
  </w:style>
  <w:style w:type="character" w:customStyle="1" w:styleId="Heading8Char">
    <w:name w:val="Heading 8 Char"/>
    <w:basedOn w:val="DefaultParagraphFont"/>
    <w:link w:val="Heading8"/>
    <w:uiPriority w:val="9"/>
    <w:rsid w:val="00EA6B8C"/>
    <w:rPr>
      <w:rFonts w:ascii="Times New Roman" w:eastAsia="Times New Roman" w:hAnsi="Times New Roman" w:cs="Times New Roman"/>
      <w:i/>
      <w:iCs/>
      <w:color w:val="000000" w:themeColor="text1" w:themeShade="80"/>
      <w:kern w:val="0"/>
      <w:sz w:val="24"/>
      <w:szCs w:val="24"/>
      <w14:ligatures w14:val="none"/>
    </w:rPr>
  </w:style>
  <w:style w:type="character" w:customStyle="1" w:styleId="Heading9Char">
    <w:name w:val="Heading 9 Char"/>
    <w:basedOn w:val="DefaultParagraphFont"/>
    <w:link w:val="Heading9"/>
    <w:uiPriority w:val="9"/>
    <w:rsid w:val="00EA6B8C"/>
    <w:rPr>
      <w:rFonts w:ascii="Arial" w:eastAsia="Times New Roman" w:hAnsi="Arial" w:cs="Arial"/>
      <w:color w:val="000000" w:themeColor="text1" w:themeShade="80"/>
      <w:kern w:val="0"/>
      <w14:ligatures w14:val="none"/>
    </w:rPr>
  </w:style>
  <w:style w:type="table" w:styleId="TableGrid">
    <w:name w:val="Table Grid"/>
    <w:aliases w:val="DAR007,Signature Table,MyTable,Tabellenraster1"/>
    <w:basedOn w:val="TableNormal"/>
    <w:uiPriority w:val="39"/>
    <w:rsid w:val="00EA6B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B8C"/>
    <w:pPr>
      <w:ind w:left="720"/>
      <w:contextualSpacing/>
    </w:pPr>
  </w:style>
  <w:style w:type="paragraph" w:customStyle="1" w:styleId="ParaLevel1">
    <w:name w:val="Para Level 1"/>
    <w:basedOn w:val="Normal"/>
    <w:rsid w:val="00EA6B8C"/>
    <w:pPr>
      <w:numPr>
        <w:numId w:val="5"/>
      </w:numPr>
      <w:spacing w:before="240" w:after="120" w:line="240" w:lineRule="auto"/>
    </w:pPr>
    <w:rPr>
      <w:rFonts w:ascii="Times New Roman" w:eastAsia="Times New Roman" w:hAnsi="Times New Roman" w:cs="Times New Roman"/>
      <w:color w:val="000000"/>
      <w:sz w:val="24"/>
      <w:szCs w:val="20"/>
      <w:lang w:eastAsia="en-AU"/>
    </w:rPr>
  </w:style>
  <w:style w:type="paragraph" w:customStyle="1" w:styleId="ParaLevel2">
    <w:name w:val="Para Level 2"/>
    <w:basedOn w:val="ParaLevel1"/>
    <w:rsid w:val="00EA6B8C"/>
    <w:pPr>
      <w:numPr>
        <w:ilvl w:val="1"/>
      </w:numPr>
    </w:pPr>
  </w:style>
  <w:style w:type="paragraph" w:customStyle="1" w:styleId="ParaLevel3">
    <w:name w:val="Para Level 3"/>
    <w:basedOn w:val="ParaLevel1"/>
    <w:rsid w:val="00EA6B8C"/>
    <w:pPr>
      <w:numPr>
        <w:ilvl w:val="2"/>
      </w:numPr>
    </w:pPr>
  </w:style>
  <w:style w:type="paragraph" w:customStyle="1" w:styleId="ParaLevel4">
    <w:name w:val="Para Level 4"/>
    <w:basedOn w:val="ParaLevel1"/>
    <w:rsid w:val="00EA6B8C"/>
    <w:pPr>
      <w:numPr>
        <w:ilvl w:val="3"/>
      </w:numPr>
    </w:pPr>
  </w:style>
  <w:style w:type="paragraph" w:customStyle="1" w:styleId="paraLevel5">
    <w:name w:val="para Level 5"/>
    <w:basedOn w:val="ParaLevel1"/>
    <w:rsid w:val="00EA6B8C"/>
    <w:pPr>
      <w:numPr>
        <w:ilvl w:val="4"/>
      </w:numPr>
    </w:pPr>
  </w:style>
  <w:style w:type="paragraph" w:styleId="Header">
    <w:name w:val="header"/>
    <w:basedOn w:val="Normal"/>
    <w:link w:val="HeaderChar"/>
    <w:uiPriority w:val="99"/>
    <w:unhideWhenUsed/>
    <w:rsid w:val="00EA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B8C"/>
    <w:rPr>
      <w:kern w:val="0"/>
      <w14:ligatures w14:val="none"/>
    </w:rPr>
  </w:style>
  <w:style w:type="paragraph" w:styleId="Footer">
    <w:name w:val="footer"/>
    <w:basedOn w:val="Normal"/>
    <w:link w:val="FooterChar"/>
    <w:uiPriority w:val="4"/>
    <w:unhideWhenUsed/>
    <w:rsid w:val="00EA6B8C"/>
    <w:pPr>
      <w:tabs>
        <w:tab w:val="center" w:pos="4513"/>
        <w:tab w:val="right" w:pos="9026"/>
      </w:tabs>
      <w:spacing w:after="0" w:line="240" w:lineRule="auto"/>
    </w:pPr>
  </w:style>
  <w:style w:type="character" w:customStyle="1" w:styleId="FooterChar">
    <w:name w:val="Footer Char"/>
    <w:basedOn w:val="DefaultParagraphFont"/>
    <w:link w:val="Footer"/>
    <w:uiPriority w:val="4"/>
    <w:rsid w:val="00EA6B8C"/>
    <w:rPr>
      <w:kern w:val="0"/>
      <w14:ligatures w14:val="none"/>
    </w:rPr>
  </w:style>
  <w:style w:type="paragraph" w:customStyle="1" w:styleId="ListItemAlpha">
    <w:name w:val="List Item Alpha"/>
    <w:basedOn w:val="Normal"/>
    <w:rsid w:val="00EA6B8C"/>
    <w:pPr>
      <w:numPr>
        <w:numId w:val="6"/>
      </w:numPr>
      <w:spacing w:after="0" w:line="240" w:lineRule="auto"/>
    </w:pPr>
    <w:rPr>
      <w:rFonts w:ascii="Times New Roman" w:eastAsia="Times New Roman" w:hAnsi="Times New Roman" w:cs="Times New Roman"/>
      <w:color w:val="000000"/>
      <w:sz w:val="24"/>
      <w:szCs w:val="24"/>
      <w:lang w:eastAsia="en-AU"/>
    </w:rPr>
  </w:style>
  <w:style w:type="paragraph" w:customStyle="1" w:styleId="ListTitle">
    <w:name w:val="List Title"/>
    <w:basedOn w:val="Normal"/>
    <w:rsid w:val="00EA6B8C"/>
    <w:pPr>
      <w:spacing w:before="240" w:after="0" w:line="240" w:lineRule="auto"/>
    </w:pPr>
    <w:rPr>
      <w:rFonts w:ascii="Times New Roman" w:eastAsia="Times New Roman" w:hAnsi="Times New Roman" w:cs="Times New Roman"/>
      <w:b/>
      <w:color w:val="000000"/>
      <w:sz w:val="24"/>
      <w:szCs w:val="24"/>
      <w:lang w:eastAsia="en-AU"/>
    </w:rPr>
  </w:style>
  <w:style w:type="paragraph" w:customStyle="1" w:styleId="APVMAnormal">
    <w:name w:val="APVMA normal"/>
    <w:basedOn w:val="Normal"/>
    <w:qFormat/>
    <w:rsid w:val="00EA6B8C"/>
    <w:pPr>
      <w:spacing w:before="240" w:after="240" w:line="280" w:lineRule="exact"/>
    </w:pPr>
    <w:rPr>
      <w:rFonts w:ascii="Arial" w:hAnsi="Arial"/>
      <w:sz w:val="20"/>
    </w:rPr>
  </w:style>
  <w:style w:type="paragraph" w:customStyle="1" w:styleId="APVMAheading1">
    <w:name w:val="APVMA heading 1"/>
    <w:basedOn w:val="APVMAnormal"/>
    <w:qFormat/>
    <w:rsid w:val="00EA6B8C"/>
    <w:pPr>
      <w:spacing w:before="0" w:after="320" w:line="320" w:lineRule="exact"/>
    </w:pPr>
    <w:rPr>
      <w:rFonts w:ascii="Franklin Gothic Medium" w:hAnsi="Franklin Gothic Medium"/>
      <w:sz w:val="28"/>
    </w:rPr>
  </w:style>
  <w:style w:type="paragraph" w:customStyle="1" w:styleId="APVMAheading2">
    <w:name w:val="APVMA heading 2"/>
    <w:basedOn w:val="APVMAheading1"/>
    <w:qFormat/>
    <w:rsid w:val="00EA6B8C"/>
    <w:pPr>
      <w:spacing w:before="280" w:after="280" w:line="280" w:lineRule="exact"/>
    </w:pPr>
    <w:rPr>
      <w:sz w:val="24"/>
    </w:rPr>
  </w:style>
  <w:style w:type="paragraph" w:customStyle="1" w:styleId="APVMAtablehead">
    <w:name w:val="APVMA table head"/>
    <w:basedOn w:val="APVMAheading2"/>
    <w:qFormat/>
    <w:rsid w:val="00EA6B8C"/>
    <w:pPr>
      <w:spacing w:before="120" w:after="120" w:line="240" w:lineRule="exact"/>
    </w:pPr>
    <w:rPr>
      <w:sz w:val="22"/>
    </w:rPr>
  </w:style>
  <w:style w:type="paragraph" w:customStyle="1" w:styleId="APVMAtabletext">
    <w:name w:val="APVMA table text"/>
    <w:basedOn w:val="APVMAtablehead"/>
    <w:qFormat/>
    <w:rsid w:val="00EA6B8C"/>
    <w:rPr>
      <w:rFonts w:ascii="Arial" w:hAnsi="Arial"/>
      <w:sz w:val="20"/>
    </w:rPr>
  </w:style>
  <w:style w:type="character" w:styleId="PlaceholderText">
    <w:name w:val="Placeholder Text"/>
    <w:basedOn w:val="DefaultParagraphFont"/>
    <w:uiPriority w:val="99"/>
    <w:semiHidden/>
    <w:rsid w:val="00EA6B8C"/>
    <w:rPr>
      <w:color w:val="808080"/>
    </w:rPr>
  </w:style>
  <w:style w:type="character" w:customStyle="1" w:styleId="Classification">
    <w:name w:val="Classification"/>
    <w:basedOn w:val="DefaultParagraphFont"/>
    <w:uiPriority w:val="1"/>
    <w:rsid w:val="00EA6B8C"/>
    <w:rPr>
      <w:rFonts w:ascii="Arial" w:hAnsi="Arial"/>
      <w:b/>
      <w:color w:val="FF0000"/>
      <w:sz w:val="28"/>
    </w:rPr>
  </w:style>
  <w:style w:type="character" w:customStyle="1" w:styleId="Style1">
    <w:name w:val="Style1"/>
    <w:basedOn w:val="DefaultParagraphFont"/>
    <w:uiPriority w:val="1"/>
    <w:rsid w:val="00EA6B8C"/>
    <w:rPr>
      <w:rFonts w:ascii="Franklin Gothic Medium" w:hAnsi="Franklin Gothic Medium"/>
      <w:sz w:val="32"/>
    </w:rPr>
  </w:style>
  <w:style w:type="character" w:customStyle="1" w:styleId="Style3">
    <w:name w:val="Style3"/>
    <w:basedOn w:val="DefaultParagraphFont"/>
    <w:uiPriority w:val="1"/>
    <w:rsid w:val="00EA6B8C"/>
    <w:rPr>
      <w:rFonts w:ascii="Franklin Gothic Medium" w:hAnsi="Franklin Gothic Medium"/>
      <w:sz w:val="24"/>
    </w:rPr>
  </w:style>
  <w:style w:type="character" w:customStyle="1" w:styleId="Style4">
    <w:name w:val="Style4"/>
    <w:basedOn w:val="DefaultParagraphFont"/>
    <w:uiPriority w:val="1"/>
    <w:rsid w:val="00EA6B8C"/>
    <w:rPr>
      <w:rFonts w:ascii="Franklin Gothic Medium" w:hAnsi="Franklin Gothic Medium"/>
      <w:sz w:val="28"/>
    </w:rPr>
  </w:style>
  <w:style w:type="paragraph" w:customStyle="1" w:styleId="APVMAListnumbered">
    <w:name w:val="APVMA List numbered"/>
    <w:basedOn w:val="APVMAnormal"/>
    <w:qFormat/>
    <w:rsid w:val="00EA6B8C"/>
    <w:pPr>
      <w:numPr>
        <w:numId w:val="14"/>
      </w:numPr>
    </w:pPr>
    <w:rPr>
      <w:lang w:val="en-GB"/>
    </w:rPr>
  </w:style>
  <w:style w:type="paragraph" w:customStyle="1" w:styleId="APVMAListalpha">
    <w:name w:val="APVMA List alpha"/>
    <w:basedOn w:val="APVMAListnumbered"/>
    <w:qFormat/>
    <w:rsid w:val="00EA6B8C"/>
    <w:pPr>
      <w:numPr>
        <w:numId w:val="15"/>
      </w:numPr>
    </w:pPr>
  </w:style>
  <w:style w:type="character" w:styleId="CommentReference">
    <w:name w:val="annotation reference"/>
    <w:basedOn w:val="DefaultParagraphFont"/>
    <w:uiPriority w:val="4"/>
    <w:unhideWhenUsed/>
    <w:rsid w:val="00EA6B8C"/>
    <w:rPr>
      <w:sz w:val="16"/>
      <w:szCs w:val="16"/>
    </w:rPr>
  </w:style>
  <w:style w:type="paragraph" w:styleId="CommentText">
    <w:name w:val="annotation text"/>
    <w:basedOn w:val="Normal"/>
    <w:link w:val="CommentTextChar"/>
    <w:uiPriority w:val="4"/>
    <w:unhideWhenUsed/>
    <w:rsid w:val="00EA6B8C"/>
    <w:pPr>
      <w:spacing w:line="240" w:lineRule="auto"/>
    </w:pPr>
    <w:rPr>
      <w:sz w:val="20"/>
      <w:szCs w:val="20"/>
    </w:rPr>
  </w:style>
  <w:style w:type="character" w:customStyle="1" w:styleId="CommentTextChar">
    <w:name w:val="Comment Text Char"/>
    <w:basedOn w:val="DefaultParagraphFont"/>
    <w:link w:val="CommentText"/>
    <w:uiPriority w:val="4"/>
    <w:rsid w:val="00EA6B8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6B8C"/>
    <w:rPr>
      <w:b/>
      <w:bCs/>
    </w:rPr>
  </w:style>
  <w:style w:type="character" w:customStyle="1" w:styleId="CommentSubjectChar">
    <w:name w:val="Comment Subject Char"/>
    <w:basedOn w:val="CommentTextChar"/>
    <w:link w:val="CommentSubject"/>
    <w:uiPriority w:val="99"/>
    <w:semiHidden/>
    <w:rsid w:val="00EA6B8C"/>
    <w:rPr>
      <w:b/>
      <w:bCs/>
      <w:kern w:val="0"/>
      <w:sz w:val="20"/>
      <w:szCs w:val="20"/>
      <w14:ligatures w14:val="none"/>
    </w:rPr>
  </w:style>
  <w:style w:type="paragraph" w:styleId="BalloonText">
    <w:name w:val="Balloon Text"/>
    <w:basedOn w:val="Normal"/>
    <w:link w:val="BalloonTextChar"/>
    <w:uiPriority w:val="99"/>
    <w:semiHidden/>
    <w:unhideWhenUsed/>
    <w:rsid w:val="00EA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B8C"/>
    <w:rPr>
      <w:rFonts w:ascii="Segoe UI" w:hAnsi="Segoe UI" w:cs="Segoe UI"/>
      <w:kern w:val="0"/>
      <w:sz w:val="18"/>
      <w:szCs w:val="18"/>
      <w14:ligatures w14:val="none"/>
    </w:rPr>
  </w:style>
  <w:style w:type="character" w:customStyle="1" w:styleId="Dropdownheading">
    <w:name w:val="Drop down heading"/>
    <w:basedOn w:val="DefaultParagraphFont"/>
    <w:uiPriority w:val="1"/>
    <w:rsid w:val="00EA6B8C"/>
    <w:rPr>
      <w:rFonts w:ascii="Franklin Gothic Medium" w:hAnsi="Franklin Gothic Medium"/>
      <w:sz w:val="28"/>
    </w:rPr>
  </w:style>
  <w:style w:type="table" w:customStyle="1" w:styleId="TableGrid1">
    <w:name w:val="Table Grid1"/>
    <w:basedOn w:val="TableNormal"/>
    <w:next w:val="TableGrid"/>
    <w:uiPriority w:val="39"/>
    <w:rsid w:val="00EA6B8C"/>
    <w:pPr>
      <w:spacing w:after="0" w:line="240" w:lineRule="auto"/>
      <w:ind w:left="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B8C"/>
    <w:pPr>
      <w:spacing w:after="0" w:line="240" w:lineRule="auto"/>
    </w:pPr>
    <w:rPr>
      <w:kern w:val="0"/>
      <w14:ligatures w14:val="none"/>
    </w:rPr>
  </w:style>
  <w:style w:type="character" w:customStyle="1" w:styleId="cf01">
    <w:name w:val="cf01"/>
    <w:basedOn w:val="DefaultParagraphFont"/>
    <w:rsid w:val="00EA6B8C"/>
    <w:rPr>
      <w:rFonts w:ascii="Segoe UI" w:hAnsi="Segoe UI" w:cs="Segoe UI" w:hint="default"/>
      <w:sz w:val="18"/>
      <w:szCs w:val="18"/>
    </w:rPr>
  </w:style>
  <w:style w:type="paragraph" w:customStyle="1" w:styleId="pf0">
    <w:name w:val="pf0"/>
    <w:basedOn w:val="Normal"/>
    <w:rsid w:val="00EA6B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A6B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A6B8C"/>
    <w:rPr>
      <w:color w:val="0563C1" w:themeColor="hyperlink"/>
      <w:u w:val="single"/>
    </w:rPr>
  </w:style>
  <w:style w:type="character" w:styleId="UnresolvedMention">
    <w:name w:val="Unresolved Mention"/>
    <w:basedOn w:val="DefaultParagraphFont"/>
    <w:uiPriority w:val="99"/>
    <w:semiHidden/>
    <w:unhideWhenUsed/>
    <w:rsid w:val="00EA6B8C"/>
    <w:rPr>
      <w:color w:val="605E5C"/>
      <w:shd w:val="clear" w:color="auto" w:fill="E1DFDD"/>
    </w:rPr>
  </w:style>
  <w:style w:type="character" w:customStyle="1" w:styleId="Advisorytext">
    <w:name w:val="Advisory text"/>
    <w:basedOn w:val="DefaultParagraphFont"/>
    <w:uiPriority w:val="99"/>
    <w:rsid w:val="00EA6B8C"/>
    <w:rPr>
      <w:color w:val="FF0000"/>
    </w:rPr>
  </w:style>
  <w:style w:type="paragraph" w:customStyle="1" w:styleId="GazetteTableHeading">
    <w:name w:val="Gazette Table Heading"/>
    <w:basedOn w:val="Normal"/>
    <w:qFormat/>
    <w:rsid w:val="00EA6B8C"/>
    <w:pPr>
      <w:pBdr>
        <w:top w:val="nil"/>
        <w:left w:val="nil"/>
        <w:bottom w:val="nil"/>
        <w:right w:val="nil"/>
        <w:between w:val="nil"/>
        <w:bar w:val="nil"/>
      </w:pBdr>
      <w:tabs>
        <w:tab w:val="left" w:pos="2699"/>
      </w:tabs>
      <w:spacing w:before="120" w:after="120" w:line="210" w:lineRule="exact"/>
    </w:pPr>
    <w:rPr>
      <w:rFonts w:ascii="Franklin Gothic Medium" w:eastAsia="Arial Unicode MS" w:hAnsi="Franklin Gothic Medium" w:cs="Arial Unicode MS"/>
      <w:color w:val="000000"/>
      <w:sz w:val="18"/>
      <w:szCs w:val="18"/>
      <w:u w:color="000000"/>
      <w:bdr w:val="nil"/>
      <w:lang w:val="en-GB" w:eastAsia="en-AU"/>
    </w:rPr>
  </w:style>
  <w:style w:type="paragraph" w:customStyle="1" w:styleId="GazetteBulletList">
    <w:name w:val="Gazette Bullet List"/>
    <w:basedOn w:val="Normal"/>
    <w:qFormat/>
    <w:rsid w:val="00EA6B8C"/>
    <w:pPr>
      <w:numPr>
        <w:numId w:val="18"/>
      </w:numPr>
      <w:pBdr>
        <w:top w:val="nil"/>
        <w:left w:val="nil"/>
        <w:bottom w:val="nil"/>
        <w:right w:val="nil"/>
        <w:between w:val="nil"/>
        <w:bar w:val="nil"/>
      </w:pBdr>
      <w:tabs>
        <w:tab w:val="left" w:pos="646"/>
        <w:tab w:val="left" w:pos="794"/>
      </w:tabs>
      <w:spacing w:after="120" w:line="280" w:lineRule="exact"/>
      <w:ind w:left="340" w:hanging="340"/>
    </w:pPr>
    <w:rPr>
      <w:rFonts w:ascii="Arial" w:eastAsia="Arial Unicode MS" w:hAnsi="Arial Unicode MS" w:cs="Arial Unicode MS"/>
      <w:color w:val="000000"/>
      <w:sz w:val="18"/>
      <w:szCs w:val="18"/>
      <w:u w:color="000000"/>
      <w:bdr w:val="nil"/>
      <w:lang w:val="en-GB" w:eastAsia="en-AU"/>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Table caption"/>
    <w:basedOn w:val="Normal"/>
    <w:next w:val="Normal"/>
    <w:link w:val="CaptionChar"/>
    <w:unhideWhenUsed/>
    <w:qFormat/>
    <w:rsid w:val="00EA6B8C"/>
    <w:pPr>
      <w:spacing w:before="400" w:after="200" w:line="240" w:lineRule="auto"/>
    </w:pPr>
    <w:rPr>
      <w:rFonts w:ascii="Franklin Gothic Medium" w:hAnsi="Franklin Gothic Medium"/>
      <w:iCs/>
      <w:sz w:val="20"/>
      <w:szCs w:val="18"/>
    </w:r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EA6B8C"/>
    <w:rPr>
      <w:rFonts w:ascii="Franklin Gothic Medium" w:hAnsi="Franklin Gothic Medium"/>
      <w:iCs/>
      <w:kern w:val="0"/>
      <w:sz w:val="20"/>
      <w:szCs w:val="18"/>
      <w14:ligatures w14:val="none"/>
    </w:rPr>
  </w:style>
  <w:style w:type="paragraph" w:customStyle="1" w:styleId="TableText">
    <w:name w:val="TableText"/>
    <w:basedOn w:val="Normal"/>
    <w:uiPriority w:val="4"/>
    <w:qFormat/>
    <w:rsid w:val="00EA6B8C"/>
    <w:pPr>
      <w:suppressAutoHyphens/>
      <w:spacing w:before="120" w:after="120" w:line="210" w:lineRule="exact"/>
    </w:pPr>
    <w:rPr>
      <w:rFonts w:ascii="Arial" w:eastAsia="Times New Roman" w:hAnsi="Arial" w:cs="Arial"/>
      <w:color w:val="000000" w:themeColor="text1" w:themeShade="80"/>
      <w:spacing w:val="6"/>
      <w:kern w:val="20"/>
      <w:sz w:val="17"/>
      <w:szCs w:val="24"/>
      <w:u w:color="000000"/>
    </w:rPr>
  </w:style>
  <w:style w:type="paragraph" w:customStyle="1" w:styleId="TableHead">
    <w:name w:val="TableHead"/>
    <w:basedOn w:val="TableText"/>
    <w:uiPriority w:val="4"/>
    <w:qFormat/>
    <w:rsid w:val="00EA6B8C"/>
    <w:pPr>
      <w:keepNext/>
      <w:keepLines/>
      <w:spacing w:before="60" w:after="60" w:line="240" w:lineRule="exact"/>
    </w:pPr>
    <w:rPr>
      <w:rFonts w:ascii="Franklin Gothic Medium" w:hAnsi="Franklin Gothic Medium"/>
      <w:bCs/>
      <w:color w:val="F8F8F8"/>
      <w:sz w:val="18"/>
    </w:rPr>
  </w:style>
  <w:style w:type="paragraph" w:customStyle="1" w:styleId="TableSubHead">
    <w:name w:val="Table_SubHead"/>
    <w:basedOn w:val="TableHead"/>
    <w:uiPriority w:val="4"/>
    <w:rsid w:val="00EA6B8C"/>
    <w:rPr>
      <w:color w:val="5C2946"/>
    </w:rPr>
  </w:style>
  <w:style w:type="paragraph" w:customStyle="1" w:styleId="APVMATableText0">
    <w:name w:val="APVMA_TableText"/>
    <w:basedOn w:val="Normal"/>
    <w:link w:val="APVMATableTextChar"/>
    <w:uiPriority w:val="4"/>
    <w:qFormat/>
    <w:rsid w:val="00EA6B8C"/>
    <w:pPr>
      <w:suppressAutoHyphens/>
      <w:spacing w:before="120" w:after="120" w:line="210" w:lineRule="exact"/>
    </w:pPr>
    <w:rPr>
      <w:rFonts w:ascii="Arial" w:eastAsia="Times New Roman" w:hAnsi="Arial" w:cs="Arial"/>
      <w:spacing w:val="6"/>
      <w:kern w:val="20"/>
      <w:sz w:val="17"/>
      <w:szCs w:val="24"/>
      <w:u w:color="000000"/>
    </w:rPr>
  </w:style>
  <w:style w:type="character" w:customStyle="1" w:styleId="APVMATableTextChar">
    <w:name w:val="APVMA_TableText Char"/>
    <w:link w:val="APVMATableText0"/>
    <w:uiPriority w:val="4"/>
    <w:rsid w:val="00EA6B8C"/>
    <w:rPr>
      <w:rFonts w:ascii="Arial" w:eastAsia="Times New Roman" w:hAnsi="Arial" w:cs="Arial"/>
      <w:spacing w:val="6"/>
      <w:kern w:val="20"/>
      <w:sz w:val="17"/>
      <w:szCs w:val="24"/>
      <w:u w:color="000000"/>
      <w14:ligatures w14:val="none"/>
    </w:rPr>
  </w:style>
  <w:style w:type="paragraph" w:customStyle="1" w:styleId="NormalText">
    <w:name w:val="Normal Text"/>
    <w:basedOn w:val="Normal"/>
    <w:link w:val="NormalTextChar"/>
    <w:qFormat/>
    <w:rsid w:val="00EA6B8C"/>
    <w:pPr>
      <w:suppressAutoHyphens/>
      <w:spacing w:before="240" w:after="240" w:line="280" w:lineRule="exact"/>
    </w:pPr>
    <w:rPr>
      <w:rFonts w:ascii="Arial" w:eastAsia="Times New Roman" w:hAnsi="Arial" w:cs="Arial"/>
      <w:color w:val="000000" w:themeColor="text1" w:themeShade="80"/>
      <w:kern w:val="20"/>
      <w:sz w:val="19"/>
      <w:szCs w:val="24"/>
      <w:u w:color="000000"/>
    </w:rPr>
  </w:style>
  <w:style w:type="paragraph" w:styleId="TOC1">
    <w:name w:val="toc 1"/>
    <w:aliases w:val="ToC - Level 1,APVMA_TOC 1"/>
    <w:basedOn w:val="NormalText"/>
    <w:next w:val="TOC2"/>
    <w:uiPriority w:val="39"/>
    <w:rsid w:val="00EA6B8C"/>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
    <w:basedOn w:val="NormalText"/>
    <w:link w:val="FootnoteTextChar"/>
    <w:rsid w:val="00EA6B8C"/>
    <w:pPr>
      <w:spacing w:after="0" w:line="180" w:lineRule="exact"/>
      <w:ind w:left="227" w:hanging="227"/>
    </w:pPr>
    <w:rPr>
      <w:spacing w:val="6"/>
      <w:sz w:val="16"/>
      <w:szCs w:val="20"/>
    </w:rPr>
  </w:style>
  <w:style w:type="character" w:customStyle="1" w:styleId="FootnoteTextChar">
    <w:name w:val="Footnote Text Char"/>
    <w:aliases w:val="APVMA_Footnote Char,DAR001 Char,Tabellenanmerkung Char"/>
    <w:basedOn w:val="DefaultParagraphFont"/>
    <w:link w:val="FootnoteText"/>
    <w:rsid w:val="00EA6B8C"/>
    <w:rPr>
      <w:rFonts w:ascii="Arial" w:eastAsia="Times New Roman" w:hAnsi="Arial" w:cs="Arial"/>
      <w:color w:val="000000" w:themeColor="text1" w:themeShade="80"/>
      <w:spacing w:val="6"/>
      <w:kern w:val="20"/>
      <w:sz w:val="16"/>
      <w:szCs w:val="20"/>
      <w:u w:color="000000"/>
      <w14:ligatures w14:val="none"/>
    </w:rPr>
  </w:style>
  <w:style w:type="character" w:styleId="Emphasis">
    <w:name w:val="Emphasis"/>
    <w:uiPriority w:val="20"/>
    <w:qFormat/>
    <w:rsid w:val="00EA6B8C"/>
    <w:rPr>
      <w:i/>
      <w:iCs/>
    </w:rPr>
  </w:style>
  <w:style w:type="paragraph" w:styleId="TOC2">
    <w:name w:val="toc 2"/>
    <w:aliases w:val="ToC - Level 2,APVMA_TOC 2"/>
    <w:basedOn w:val="Normal"/>
    <w:uiPriority w:val="39"/>
    <w:rsid w:val="00EA6B8C"/>
    <w:pPr>
      <w:tabs>
        <w:tab w:val="right" w:pos="9639"/>
      </w:tabs>
      <w:spacing w:before="60" w:after="100" w:line="280" w:lineRule="exact"/>
      <w:ind w:left="454" w:hanging="454"/>
    </w:pPr>
    <w:rPr>
      <w:rFonts w:ascii="Arial" w:eastAsia="Times New Roman" w:hAnsi="Arial" w:cs="Times New Roman"/>
      <w:b/>
      <w:noProof/>
      <w:color w:val="000000"/>
      <w:sz w:val="18"/>
      <w:szCs w:val="24"/>
    </w:rPr>
  </w:style>
  <w:style w:type="paragraph" w:styleId="TOC3">
    <w:name w:val="toc 3"/>
    <w:aliases w:val="ToC - Level 3,APVMA_TOC 3"/>
    <w:basedOn w:val="Normal"/>
    <w:uiPriority w:val="39"/>
    <w:rsid w:val="00EA6B8C"/>
    <w:pPr>
      <w:tabs>
        <w:tab w:val="right" w:pos="9639"/>
      </w:tabs>
      <w:spacing w:before="40" w:after="100" w:line="240" w:lineRule="exact"/>
      <w:ind w:left="454"/>
    </w:pPr>
    <w:rPr>
      <w:rFonts w:ascii="Arial" w:eastAsia="Times New Roman" w:hAnsi="Arial" w:cs="Times New Roman"/>
      <w:noProof/>
      <w:color w:val="000000" w:themeColor="text1" w:themeShade="80"/>
      <w:sz w:val="18"/>
      <w:szCs w:val="24"/>
    </w:rPr>
  </w:style>
  <w:style w:type="paragraph" w:styleId="TOC4">
    <w:name w:val="toc 4"/>
    <w:basedOn w:val="Normal"/>
    <w:next w:val="Normal"/>
    <w:autoRedefine/>
    <w:uiPriority w:val="39"/>
    <w:rsid w:val="00EA6B8C"/>
    <w:pPr>
      <w:spacing w:before="100" w:after="100" w:line="240" w:lineRule="atLeast"/>
      <w:ind w:left="600"/>
    </w:pPr>
    <w:rPr>
      <w:rFonts w:ascii="Arial" w:eastAsia="Times New Roman" w:hAnsi="Arial" w:cs="Times New Roman"/>
      <w:color w:val="000000" w:themeColor="text1" w:themeShade="80"/>
      <w:sz w:val="16"/>
      <w:szCs w:val="24"/>
    </w:rPr>
  </w:style>
  <w:style w:type="paragraph" w:styleId="TOC5">
    <w:name w:val="toc 5"/>
    <w:basedOn w:val="Normal"/>
    <w:next w:val="Normal"/>
    <w:autoRedefine/>
    <w:uiPriority w:val="39"/>
    <w:rsid w:val="00EA6B8C"/>
    <w:pPr>
      <w:spacing w:before="100" w:after="100" w:line="240" w:lineRule="atLeast"/>
      <w:ind w:left="800"/>
    </w:pPr>
    <w:rPr>
      <w:rFonts w:ascii="Arial" w:eastAsia="Times New Roman" w:hAnsi="Arial" w:cs="Times New Roman"/>
      <w:color w:val="000000" w:themeColor="text1" w:themeShade="80"/>
      <w:sz w:val="16"/>
      <w:szCs w:val="24"/>
    </w:rPr>
  </w:style>
  <w:style w:type="paragraph" w:styleId="TOC6">
    <w:name w:val="toc 6"/>
    <w:basedOn w:val="Normal"/>
    <w:next w:val="Normal"/>
    <w:autoRedefine/>
    <w:uiPriority w:val="39"/>
    <w:rsid w:val="00EA6B8C"/>
    <w:pPr>
      <w:spacing w:before="100" w:after="100" w:line="240" w:lineRule="atLeast"/>
      <w:ind w:left="1200"/>
    </w:pPr>
    <w:rPr>
      <w:rFonts w:ascii="Arial" w:eastAsia="Times New Roman" w:hAnsi="Arial" w:cs="Times New Roman"/>
      <w:color w:val="000000" w:themeColor="text1" w:themeShade="80"/>
      <w:sz w:val="16"/>
      <w:szCs w:val="24"/>
    </w:rPr>
  </w:style>
  <w:style w:type="paragraph" w:styleId="TOC7">
    <w:name w:val="toc 7"/>
    <w:basedOn w:val="Normal"/>
    <w:next w:val="Normal"/>
    <w:autoRedefine/>
    <w:uiPriority w:val="39"/>
    <w:rsid w:val="00EA6B8C"/>
    <w:pPr>
      <w:spacing w:before="100" w:after="100" w:line="240" w:lineRule="atLeast"/>
      <w:ind w:left="1440"/>
    </w:pPr>
    <w:rPr>
      <w:rFonts w:ascii="Arial" w:eastAsia="Times New Roman" w:hAnsi="Arial" w:cs="Times New Roman"/>
      <w:color w:val="000000" w:themeColor="text1" w:themeShade="80"/>
      <w:sz w:val="16"/>
      <w:szCs w:val="24"/>
    </w:rPr>
  </w:style>
  <w:style w:type="paragraph" w:styleId="TOC8">
    <w:name w:val="toc 8"/>
    <w:basedOn w:val="Normal"/>
    <w:next w:val="Normal"/>
    <w:autoRedefine/>
    <w:uiPriority w:val="39"/>
    <w:rsid w:val="00EA6B8C"/>
    <w:pPr>
      <w:spacing w:before="100" w:after="100" w:line="240" w:lineRule="atLeast"/>
      <w:ind w:left="1680"/>
    </w:pPr>
    <w:rPr>
      <w:rFonts w:ascii="Arial" w:eastAsia="Times New Roman" w:hAnsi="Arial" w:cs="Times New Roman"/>
      <w:color w:val="000000" w:themeColor="text1" w:themeShade="80"/>
      <w:sz w:val="16"/>
      <w:szCs w:val="24"/>
    </w:rPr>
  </w:style>
  <w:style w:type="paragraph" w:styleId="TOC9">
    <w:name w:val="toc 9"/>
    <w:basedOn w:val="Normal"/>
    <w:next w:val="Normal"/>
    <w:autoRedefine/>
    <w:uiPriority w:val="39"/>
    <w:rsid w:val="00EA6B8C"/>
    <w:pPr>
      <w:spacing w:before="100" w:after="100" w:line="240" w:lineRule="atLeast"/>
      <w:ind w:left="1920"/>
    </w:pPr>
    <w:rPr>
      <w:rFonts w:ascii="Arial" w:eastAsia="Times New Roman" w:hAnsi="Arial" w:cs="Times New Roman"/>
      <w:color w:val="000000" w:themeColor="text1" w:themeShade="80"/>
      <w:sz w:val="16"/>
      <w:szCs w:val="24"/>
    </w:rPr>
  </w:style>
  <w:style w:type="paragraph" w:customStyle="1" w:styleId="TableBullet">
    <w:name w:val="TableBullet"/>
    <w:basedOn w:val="TableText"/>
    <w:uiPriority w:val="4"/>
    <w:rsid w:val="00EA6B8C"/>
    <w:pPr>
      <w:numPr>
        <w:numId w:val="24"/>
      </w:numPr>
      <w:spacing w:after="60"/>
    </w:pPr>
  </w:style>
  <w:style w:type="paragraph" w:customStyle="1" w:styleId="ListNumbered">
    <w:name w:val="List_Numbered"/>
    <w:basedOn w:val="NormalText"/>
    <w:uiPriority w:val="4"/>
    <w:qFormat/>
    <w:rsid w:val="00EA6B8C"/>
    <w:pPr>
      <w:numPr>
        <w:numId w:val="23"/>
      </w:numPr>
      <w:tabs>
        <w:tab w:val="clear" w:pos="340"/>
        <w:tab w:val="num" w:pos="1570"/>
      </w:tabs>
      <w:spacing w:before="120" w:after="120"/>
      <w:ind w:left="0" w:firstLine="0"/>
    </w:pPr>
  </w:style>
  <w:style w:type="character" w:styleId="Strong">
    <w:name w:val="Strong"/>
    <w:uiPriority w:val="4"/>
    <w:rsid w:val="00EA6B8C"/>
    <w:rPr>
      <w:b/>
      <w:bCs/>
    </w:rPr>
  </w:style>
  <w:style w:type="character" w:styleId="PageNumber">
    <w:name w:val="page number"/>
    <w:aliases w:val="APVMA Page Number"/>
    <w:uiPriority w:val="4"/>
    <w:rsid w:val="00EA6B8C"/>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EA6B8C"/>
    <w:pPr>
      <w:spacing w:before="0" w:after="0" w:line="280" w:lineRule="atLeast"/>
    </w:pPr>
    <w:rPr>
      <w:spacing w:val="6"/>
      <w:sz w:val="16"/>
    </w:rPr>
  </w:style>
  <w:style w:type="paragraph" w:customStyle="1" w:styleId="EvenHeader">
    <w:name w:val="Even_Header"/>
    <w:basedOn w:val="OddHeader"/>
    <w:uiPriority w:val="4"/>
    <w:rsid w:val="00EA6B8C"/>
    <w:pPr>
      <w:tabs>
        <w:tab w:val="clear" w:pos="9072"/>
        <w:tab w:val="left" w:pos="567"/>
      </w:tabs>
      <w:ind w:left="567" w:hanging="567"/>
    </w:pPr>
  </w:style>
  <w:style w:type="paragraph" w:customStyle="1" w:styleId="Bullet1">
    <w:name w:val="Bullet1"/>
    <w:basedOn w:val="NormalText"/>
    <w:link w:val="Bullet1Char"/>
    <w:uiPriority w:val="4"/>
    <w:qFormat/>
    <w:rsid w:val="00EA6B8C"/>
    <w:pPr>
      <w:numPr>
        <w:numId w:val="20"/>
      </w:numPr>
      <w:spacing w:before="120" w:after="120"/>
    </w:pPr>
  </w:style>
  <w:style w:type="paragraph" w:customStyle="1" w:styleId="TableHeadRight">
    <w:name w:val="TableHead_Right"/>
    <w:basedOn w:val="TableHead"/>
    <w:uiPriority w:val="4"/>
    <w:rsid w:val="00EA6B8C"/>
    <w:pPr>
      <w:jc w:val="right"/>
    </w:pPr>
  </w:style>
  <w:style w:type="paragraph" w:customStyle="1" w:styleId="Bullet2">
    <w:name w:val="Bullet2"/>
    <w:basedOn w:val="Bullet1"/>
    <w:link w:val="Bullet2Char"/>
    <w:uiPriority w:val="4"/>
    <w:qFormat/>
    <w:rsid w:val="00EA6B8C"/>
    <w:pPr>
      <w:numPr>
        <w:numId w:val="19"/>
      </w:numPr>
      <w:spacing w:before="60"/>
    </w:pPr>
  </w:style>
  <w:style w:type="character" w:styleId="FootnoteReference">
    <w:name w:val="footnote reference"/>
    <w:uiPriority w:val="99"/>
    <w:rsid w:val="00EA6B8C"/>
    <w:rPr>
      <w:vertAlign w:val="superscript"/>
    </w:rPr>
  </w:style>
  <w:style w:type="paragraph" w:customStyle="1" w:styleId="Quotes">
    <w:name w:val="Quotes"/>
    <w:basedOn w:val="NormalText"/>
    <w:uiPriority w:val="4"/>
    <w:rsid w:val="00EA6B8C"/>
    <w:pPr>
      <w:ind w:left="567" w:right="567"/>
    </w:pPr>
    <w:rPr>
      <w:rFonts w:ascii="Franklin Gothic Medium" w:hAnsi="Franklin Gothic Medium"/>
      <w:sz w:val="20"/>
    </w:rPr>
  </w:style>
  <w:style w:type="paragraph" w:customStyle="1" w:styleId="TableTextRight">
    <w:name w:val="TableText_Right"/>
    <w:basedOn w:val="TableText"/>
    <w:uiPriority w:val="4"/>
    <w:rsid w:val="00EA6B8C"/>
    <w:pPr>
      <w:jc w:val="right"/>
    </w:pPr>
  </w:style>
  <w:style w:type="paragraph" w:styleId="TOAHeading">
    <w:name w:val="toa heading"/>
    <w:aliases w:val="APVMA_TOC heading"/>
    <w:basedOn w:val="Heading1"/>
    <w:next w:val="TOC1"/>
    <w:uiPriority w:val="4"/>
    <w:semiHidden/>
    <w:rsid w:val="00EA6B8C"/>
    <w:pPr>
      <w:pageBreakBefore w:val="0"/>
      <w:outlineLvl w:val="9"/>
    </w:pPr>
    <w:rPr>
      <w:bCs/>
      <w:szCs w:val="20"/>
    </w:rPr>
  </w:style>
  <w:style w:type="paragraph" w:styleId="TableofFigures">
    <w:name w:val="table of figures"/>
    <w:aliases w:val="APVMA_ToF"/>
    <w:basedOn w:val="TOC3"/>
    <w:uiPriority w:val="99"/>
    <w:rsid w:val="00EA6B8C"/>
    <w:pPr>
      <w:ind w:left="851" w:hanging="851"/>
    </w:pPr>
  </w:style>
  <w:style w:type="paragraph" w:customStyle="1" w:styleId="OddHeader">
    <w:name w:val="Odd_Header"/>
    <w:basedOn w:val="NormalText"/>
    <w:uiPriority w:val="4"/>
    <w:rsid w:val="00EA6B8C"/>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A6B8C"/>
    <w:pPr>
      <w:spacing w:before="100" w:after="100" w:line="440" w:lineRule="exact"/>
      <w:jc w:val="right"/>
    </w:pPr>
    <w:rPr>
      <w:rFonts w:ascii="Franklin Gothic Demi" w:eastAsia="Times New Roman" w:hAnsi="Franklin Gothic Demi" w:cs="Arial"/>
      <w:bCs/>
      <w:color w:val="353735"/>
      <w:kern w:val="28"/>
      <w:sz w:val="36"/>
      <w:szCs w:val="32"/>
    </w:rPr>
  </w:style>
  <w:style w:type="paragraph" w:customStyle="1" w:styleId="CoverSubtitle">
    <w:name w:val="Cover_Subtitle"/>
    <w:basedOn w:val="Normal"/>
    <w:uiPriority w:val="4"/>
    <w:qFormat/>
    <w:rsid w:val="00EA6B8C"/>
    <w:pPr>
      <w:spacing w:before="120" w:after="100" w:line="340" w:lineRule="exact"/>
      <w:jc w:val="right"/>
    </w:pPr>
    <w:rPr>
      <w:rFonts w:ascii="Franklin Gothic Book" w:eastAsia="Times New Roman" w:hAnsi="Franklin Gothic Book" w:cs="Times New Roman"/>
      <w:color w:val="000000" w:themeColor="text1"/>
      <w:sz w:val="32"/>
      <w:szCs w:val="24"/>
    </w:rPr>
  </w:style>
  <w:style w:type="paragraph" w:customStyle="1" w:styleId="APVMATitle3">
    <w:name w:val="APVMA_Title3"/>
    <w:basedOn w:val="Normal"/>
    <w:uiPriority w:val="4"/>
    <w:rsid w:val="00EA6B8C"/>
    <w:pPr>
      <w:spacing w:before="100" w:after="100" w:line="340" w:lineRule="exact"/>
      <w:jc w:val="right"/>
    </w:pPr>
    <w:rPr>
      <w:rFonts w:ascii="Trebuchet MS" w:eastAsia="Times New Roman" w:hAnsi="Trebuchet MS" w:cs="Times New Roman"/>
      <w:b/>
      <w:caps/>
      <w:color w:val="365860"/>
      <w:sz w:val="30"/>
      <w:szCs w:val="24"/>
    </w:rPr>
  </w:style>
  <w:style w:type="paragraph" w:customStyle="1" w:styleId="APVMATitle2a">
    <w:name w:val="APVMA_Title2a"/>
    <w:basedOn w:val="CoverSubtitle"/>
    <w:uiPriority w:val="4"/>
    <w:rsid w:val="00EA6B8C"/>
    <w:pPr>
      <w:spacing w:before="960"/>
    </w:pPr>
    <w:rPr>
      <w:color w:val="666666"/>
    </w:rPr>
  </w:style>
  <w:style w:type="paragraph" w:customStyle="1" w:styleId="APVMAAddress">
    <w:name w:val="APVMA_Address"/>
    <w:basedOn w:val="NormalText"/>
    <w:uiPriority w:val="4"/>
    <w:rsid w:val="00EA6B8C"/>
    <w:pPr>
      <w:tabs>
        <w:tab w:val="left" w:pos="1361"/>
      </w:tabs>
      <w:spacing w:before="0" w:after="60"/>
      <w:ind w:left="567"/>
    </w:pPr>
    <w:rPr>
      <w:bCs/>
    </w:rPr>
  </w:style>
  <w:style w:type="paragraph" w:customStyle="1" w:styleId="APVMATextIndented">
    <w:name w:val="APVMA_Text_Indented"/>
    <w:basedOn w:val="NormalText"/>
    <w:uiPriority w:val="4"/>
    <w:rsid w:val="00EA6B8C"/>
    <w:pPr>
      <w:ind w:left="340"/>
    </w:pPr>
  </w:style>
  <w:style w:type="paragraph" w:customStyle="1" w:styleId="APVMAImprintText">
    <w:name w:val="APVMA_Imprint_Text"/>
    <w:basedOn w:val="Normal"/>
    <w:rsid w:val="00EA6B8C"/>
    <w:pPr>
      <w:spacing w:before="120" w:after="120" w:line="240" w:lineRule="exact"/>
    </w:pPr>
    <w:rPr>
      <w:rFonts w:ascii="Arial" w:eastAsia="Times New Roman" w:hAnsi="Arial" w:cs="Times New Roman"/>
      <w:color w:val="000000" w:themeColor="text1" w:themeShade="80"/>
      <w:spacing w:val="6"/>
      <w:sz w:val="16"/>
      <w:szCs w:val="24"/>
    </w:rPr>
  </w:style>
  <w:style w:type="paragraph" w:customStyle="1" w:styleId="AppendixH1">
    <w:name w:val="Appendix_H1"/>
    <w:basedOn w:val="PreliminariesH1"/>
    <w:next w:val="NormalText"/>
    <w:uiPriority w:val="4"/>
    <w:rsid w:val="00EA6B8C"/>
    <w:pPr>
      <w:tabs>
        <w:tab w:val="left" w:pos="2058"/>
      </w:tabs>
      <w:ind w:left="2044" w:hanging="2044"/>
    </w:pPr>
  </w:style>
  <w:style w:type="character" w:styleId="FollowedHyperlink">
    <w:name w:val="FollowedHyperlink"/>
    <w:uiPriority w:val="4"/>
    <w:semiHidden/>
    <w:rsid w:val="00EA6B8C"/>
    <w:rPr>
      <w:color w:val="800080"/>
      <w:u w:val="single"/>
    </w:rPr>
  </w:style>
  <w:style w:type="paragraph" w:customStyle="1" w:styleId="PreliminariesH1">
    <w:name w:val="Preliminaries_H1"/>
    <w:basedOn w:val="Heading1"/>
    <w:next w:val="NormalText"/>
    <w:uiPriority w:val="4"/>
    <w:rsid w:val="00EA6B8C"/>
    <w:rPr>
      <w:bCs/>
      <w:szCs w:val="30"/>
    </w:rPr>
  </w:style>
  <w:style w:type="paragraph" w:customStyle="1" w:styleId="PreliminariesH2">
    <w:name w:val="Preliminaries_H2"/>
    <w:basedOn w:val="Heading2"/>
    <w:next w:val="NormalText"/>
    <w:uiPriority w:val="4"/>
    <w:rsid w:val="00EA6B8C"/>
    <w:pPr>
      <w:tabs>
        <w:tab w:val="num" w:pos="907"/>
      </w:tabs>
      <w:suppressAutoHyphens/>
      <w:spacing w:before="400" w:line="320" w:lineRule="exact"/>
    </w:pPr>
    <w:rPr>
      <w:rFonts w:ascii="Franklin Gothic Medium" w:eastAsia="Times New Roman" w:hAnsi="Franklin Gothic Medium" w:cs="Arial"/>
      <w:color w:val="5C2946"/>
      <w:sz w:val="28"/>
      <w:szCs w:val="28"/>
      <w:u w:color="000000"/>
    </w:rPr>
  </w:style>
  <w:style w:type="paragraph" w:customStyle="1" w:styleId="PreliminariesH3">
    <w:name w:val="Preliminaries_H3"/>
    <w:basedOn w:val="Heading3"/>
    <w:uiPriority w:val="4"/>
    <w:rsid w:val="00EA6B8C"/>
    <w:pPr>
      <w:keepLines/>
      <w:numPr>
        <w:ilvl w:val="2"/>
      </w:numPr>
      <w:tabs>
        <w:tab w:val="num" w:pos="907"/>
      </w:tabs>
      <w:suppressAutoHyphens/>
      <w:spacing w:before="320" w:after="0" w:line="280" w:lineRule="exact"/>
    </w:pPr>
    <w:rPr>
      <w:rFonts w:ascii="Franklin Gothic Medium" w:hAnsi="Franklin Gothic Medium"/>
      <w:b w:val="0"/>
      <w:bCs w:val="0"/>
      <w:color w:val="5C2946"/>
      <w:sz w:val="24"/>
      <w:szCs w:val="26"/>
      <w:u w:color="000000"/>
      <w:lang w:val="en-AU"/>
    </w:rPr>
  </w:style>
  <w:style w:type="paragraph" w:customStyle="1" w:styleId="GlossaryRefH1">
    <w:name w:val="Glossary/Ref_H1"/>
    <w:basedOn w:val="PreliminariesH1"/>
    <w:uiPriority w:val="4"/>
    <w:rsid w:val="00EA6B8C"/>
    <w:pPr>
      <w:spacing w:after="240"/>
    </w:pPr>
  </w:style>
  <w:style w:type="paragraph" w:customStyle="1" w:styleId="APVMAImage">
    <w:name w:val="APVMA_Image"/>
    <w:basedOn w:val="Normal"/>
    <w:uiPriority w:val="4"/>
    <w:rsid w:val="00EA6B8C"/>
    <w:pPr>
      <w:spacing w:before="240" w:after="240" w:line="240" w:lineRule="atLeast"/>
    </w:pPr>
    <w:rPr>
      <w:rFonts w:ascii="Arial" w:eastAsia="Times New Roman" w:hAnsi="Arial" w:cs="Times New Roman"/>
      <w:color w:val="000000" w:themeColor="text1" w:themeShade="80"/>
      <w:sz w:val="16"/>
      <w:szCs w:val="24"/>
    </w:rPr>
  </w:style>
  <w:style w:type="paragraph" w:customStyle="1" w:styleId="ListAlpha">
    <w:name w:val="List_Alpha"/>
    <w:basedOn w:val="NormalText"/>
    <w:uiPriority w:val="4"/>
    <w:qFormat/>
    <w:rsid w:val="00EA6B8C"/>
    <w:pPr>
      <w:numPr>
        <w:numId w:val="22"/>
      </w:numPr>
      <w:tabs>
        <w:tab w:val="clear" w:pos="340"/>
      </w:tabs>
      <w:spacing w:before="120" w:after="120"/>
      <w:ind w:left="720" w:hanging="360"/>
    </w:pPr>
  </w:style>
  <w:style w:type="paragraph" w:customStyle="1" w:styleId="AppendixH2">
    <w:name w:val="Appendix_H2"/>
    <w:basedOn w:val="PreliminariesH2"/>
    <w:next w:val="NormalText"/>
    <w:uiPriority w:val="4"/>
    <w:rsid w:val="00EA6B8C"/>
    <w:rPr>
      <w:bCs/>
    </w:rPr>
  </w:style>
  <w:style w:type="paragraph" w:customStyle="1" w:styleId="AppendixH3">
    <w:name w:val="Appendix_H3"/>
    <w:basedOn w:val="PreliminariesH3"/>
    <w:next w:val="NormalText"/>
    <w:uiPriority w:val="4"/>
    <w:rsid w:val="00EA6B8C"/>
  </w:style>
  <w:style w:type="paragraph" w:customStyle="1" w:styleId="APVMABullet3">
    <w:name w:val="APVMA_Bullet3"/>
    <w:basedOn w:val="Bullet2"/>
    <w:uiPriority w:val="4"/>
    <w:rsid w:val="00EA6B8C"/>
    <w:pPr>
      <w:numPr>
        <w:numId w:val="21"/>
      </w:numPr>
      <w:tabs>
        <w:tab w:val="clear" w:pos="1021"/>
        <w:tab w:val="num" w:pos="360"/>
      </w:tabs>
      <w:spacing w:before="120"/>
      <w:ind w:left="1020" w:hanging="340"/>
    </w:pPr>
  </w:style>
  <w:style w:type="paragraph" w:customStyle="1" w:styleId="APVMASectionTitle">
    <w:name w:val="APVMA_Section_Title"/>
    <w:basedOn w:val="Normal"/>
    <w:uiPriority w:val="4"/>
    <w:rsid w:val="00EA6B8C"/>
    <w:pPr>
      <w:spacing w:before="840" w:after="100" w:line="240" w:lineRule="atLeast"/>
      <w:jc w:val="right"/>
    </w:pPr>
    <w:rPr>
      <w:rFonts w:ascii="Trebuchet MS" w:eastAsia="Times New Roman" w:hAnsi="Trebuchet MS" w:cs="Times New Roman"/>
      <w:caps/>
      <w:color w:val="53284F"/>
      <w:sz w:val="48"/>
      <w:szCs w:val="24"/>
    </w:rPr>
  </w:style>
  <w:style w:type="paragraph" w:customStyle="1" w:styleId="APVMACoverDate">
    <w:name w:val="APVMA_Cover_Date"/>
    <w:basedOn w:val="Normal"/>
    <w:uiPriority w:val="4"/>
    <w:rsid w:val="00EA6B8C"/>
    <w:pPr>
      <w:spacing w:before="100" w:after="100" w:line="240" w:lineRule="atLeast"/>
    </w:pPr>
    <w:rPr>
      <w:rFonts w:ascii="Orator Std" w:eastAsia="Times New Roman" w:hAnsi="Orator Std" w:cs="Times New Roman"/>
      <w:caps/>
      <w:color w:val="F8F8F8"/>
      <w:sz w:val="24"/>
      <w:szCs w:val="24"/>
    </w:rPr>
  </w:style>
  <w:style w:type="character" w:customStyle="1" w:styleId="Superscript">
    <w:name w:val="Superscript"/>
    <w:basedOn w:val="DefaultParagraphFont"/>
    <w:uiPriority w:val="1"/>
    <w:qFormat/>
    <w:rsid w:val="00EA6B8C"/>
    <w:rPr>
      <w:vertAlign w:val="superscript"/>
    </w:rPr>
  </w:style>
  <w:style w:type="character" w:customStyle="1" w:styleId="APVMASubscript">
    <w:name w:val="APVMA_Subscript"/>
    <w:basedOn w:val="DefaultParagraphFont"/>
    <w:uiPriority w:val="1"/>
    <w:rsid w:val="00EA6B8C"/>
    <w:rPr>
      <w:vertAlign w:val="subscript"/>
    </w:rPr>
  </w:style>
  <w:style w:type="paragraph" w:customStyle="1" w:styleId="TOCH1">
    <w:name w:val="TOC H1"/>
    <w:basedOn w:val="TOAHeading"/>
    <w:uiPriority w:val="4"/>
    <w:rsid w:val="00EA6B8C"/>
    <w:pPr>
      <w:spacing w:after="240"/>
    </w:pPr>
  </w:style>
  <w:style w:type="paragraph" w:customStyle="1" w:styleId="Coverdate">
    <w:name w:val="Cover date"/>
    <w:basedOn w:val="CoverSubtitle"/>
    <w:uiPriority w:val="4"/>
    <w:rsid w:val="00EA6B8C"/>
    <w:pPr>
      <w:jc w:val="center"/>
    </w:pPr>
    <w:rPr>
      <w:sz w:val="28"/>
    </w:rPr>
  </w:style>
  <w:style w:type="paragraph" w:customStyle="1" w:styleId="Boxcaption">
    <w:name w:val="Box caption"/>
    <w:basedOn w:val="Caption"/>
    <w:uiPriority w:val="4"/>
    <w:rsid w:val="00EA6B8C"/>
    <w:pPr>
      <w:keepNext/>
      <w:keepLines/>
      <w:tabs>
        <w:tab w:val="left" w:pos="907"/>
      </w:tabs>
      <w:spacing w:before="240" w:after="120" w:line="280" w:lineRule="exact"/>
    </w:pPr>
    <w:rPr>
      <w:rFonts w:eastAsia="Times New Roman" w:cs="Times New Roman"/>
      <w:iCs w:val="0"/>
      <w:color w:val="5C2946"/>
      <w:szCs w:val="24"/>
    </w:rPr>
  </w:style>
  <w:style w:type="paragraph" w:customStyle="1" w:styleId="Boxtext">
    <w:name w:val="Box text"/>
    <w:basedOn w:val="TableText"/>
    <w:uiPriority w:val="4"/>
    <w:rsid w:val="00EA6B8C"/>
    <w:pPr>
      <w:pBdr>
        <w:top w:val="single" w:sz="4" w:space="1" w:color="auto"/>
        <w:bottom w:val="single" w:sz="4" w:space="1" w:color="auto"/>
      </w:pBdr>
      <w:spacing w:before="240" w:after="240" w:line="240" w:lineRule="exact"/>
    </w:pPr>
  </w:style>
  <w:style w:type="paragraph" w:customStyle="1" w:styleId="Bulletendash">
    <w:name w:val="Bullet en dash"/>
    <w:basedOn w:val="Bullet2"/>
    <w:link w:val="BulletendashChar"/>
    <w:uiPriority w:val="4"/>
    <w:rsid w:val="00EA6B8C"/>
    <w:pPr>
      <w:spacing w:before="1440"/>
      <w:jc w:val="center"/>
    </w:pPr>
    <w:rPr>
      <w:i/>
      <w:noProof/>
      <w:sz w:val="28"/>
      <w:szCs w:val="28"/>
      <w:lang w:eastAsia="en-AU"/>
    </w:rPr>
  </w:style>
  <w:style w:type="character" w:customStyle="1" w:styleId="NormalTextChar">
    <w:name w:val="Normal Text Char"/>
    <w:basedOn w:val="DefaultParagraphFont"/>
    <w:link w:val="NormalText"/>
    <w:rsid w:val="00EA6B8C"/>
    <w:rPr>
      <w:rFonts w:ascii="Arial" w:eastAsia="Times New Roman" w:hAnsi="Arial" w:cs="Arial"/>
      <w:color w:val="000000" w:themeColor="text1" w:themeShade="80"/>
      <w:kern w:val="20"/>
      <w:sz w:val="19"/>
      <w:szCs w:val="24"/>
      <w:u w:color="000000"/>
      <w14:ligatures w14:val="none"/>
    </w:rPr>
  </w:style>
  <w:style w:type="character" w:customStyle="1" w:styleId="Bullet1Char">
    <w:name w:val="Bullet1 Char"/>
    <w:basedOn w:val="NormalTextChar"/>
    <w:link w:val="Bullet1"/>
    <w:uiPriority w:val="4"/>
    <w:rsid w:val="00EA6B8C"/>
    <w:rPr>
      <w:rFonts w:ascii="Arial" w:eastAsia="Times New Roman" w:hAnsi="Arial" w:cs="Arial"/>
      <w:color w:val="000000" w:themeColor="text1" w:themeShade="80"/>
      <w:kern w:val="20"/>
      <w:sz w:val="19"/>
      <w:szCs w:val="24"/>
      <w:u w:color="000000"/>
      <w14:ligatures w14:val="none"/>
    </w:rPr>
  </w:style>
  <w:style w:type="character" w:customStyle="1" w:styleId="Bullet2Char">
    <w:name w:val="Bullet2 Char"/>
    <w:basedOn w:val="Bullet1Char"/>
    <w:link w:val="Bullet2"/>
    <w:uiPriority w:val="4"/>
    <w:rsid w:val="00EA6B8C"/>
    <w:rPr>
      <w:rFonts w:ascii="Arial" w:eastAsia="Times New Roman" w:hAnsi="Arial" w:cs="Arial"/>
      <w:color w:val="000000" w:themeColor="text1" w:themeShade="80"/>
      <w:kern w:val="20"/>
      <w:sz w:val="19"/>
      <w:szCs w:val="24"/>
      <w:u w:color="000000"/>
      <w14:ligatures w14:val="none"/>
    </w:rPr>
  </w:style>
  <w:style w:type="character" w:customStyle="1" w:styleId="BulletendashChar">
    <w:name w:val="Bullet en dash Char"/>
    <w:basedOn w:val="Bullet2Char"/>
    <w:link w:val="Bulletendash"/>
    <w:uiPriority w:val="4"/>
    <w:rsid w:val="00EA6B8C"/>
    <w:rPr>
      <w:rFonts w:ascii="Arial" w:eastAsia="Times New Roman" w:hAnsi="Arial" w:cs="Arial"/>
      <w:i/>
      <w:noProof/>
      <w:color w:val="000000" w:themeColor="text1" w:themeShade="80"/>
      <w:kern w:val="20"/>
      <w:sz w:val="28"/>
      <w:szCs w:val="28"/>
      <w:u w:color="000000"/>
      <w:lang w:eastAsia="en-AU"/>
      <w14:ligatures w14:val="none"/>
    </w:rPr>
  </w:style>
  <w:style w:type="paragraph" w:customStyle="1" w:styleId="Figurecaption">
    <w:name w:val="Figure caption"/>
    <w:basedOn w:val="Caption"/>
    <w:link w:val="FigurecaptionChar"/>
    <w:uiPriority w:val="4"/>
    <w:qFormat/>
    <w:rsid w:val="00EA6B8C"/>
    <w:pPr>
      <w:keepNext/>
      <w:keepLines/>
      <w:tabs>
        <w:tab w:val="left" w:pos="907"/>
      </w:tabs>
      <w:spacing w:before="240" w:after="120" w:line="280" w:lineRule="exact"/>
    </w:pPr>
    <w:rPr>
      <w:rFonts w:eastAsia="Times New Roman" w:cs="Times New Roman"/>
      <w:iCs w:val="0"/>
      <w:color w:val="5C2946"/>
      <w:szCs w:val="24"/>
    </w:rPr>
  </w:style>
  <w:style w:type="character" w:customStyle="1" w:styleId="FigurecaptionChar">
    <w:name w:val="Figure caption Char"/>
    <w:basedOn w:val="DefaultParagraphFont"/>
    <w:link w:val="Figurecaption"/>
    <w:uiPriority w:val="4"/>
    <w:rsid w:val="00EA6B8C"/>
    <w:rPr>
      <w:rFonts w:ascii="Franklin Gothic Medium" w:eastAsia="Times New Roman" w:hAnsi="Franklin Gothic Medium" w:cs="Times New Roman"/>
      <w:color w:val="5C2946"/>
      <w:kern w:val="0"/>
      <w:sz w:val="20"/>
      <w:szCs w:val="24"/>
      <w14:ligatures w14:val="none"/>
    </w:rPr>
  </w:style>
  <w:style w:type="paragraph" w:customStyle="1" w:styleId="APVMAEvenHeader">
    <w:name w:val="APVMA_Even_Header"/>
    <w:basedOn w:val="Normal"/>
    <w:uiPriority w:val="4"/>
    <w:rsid w:val="00EA6B8C"/>
    <w:pPr>
      <w:pBdr>
        <w:bottom w:val="single" w:sz="4" w:space="1" w:color="auto"/>
      </w:pBdr>
      <w:tabs>
        <w:tab w:val="left" w:pos="567"/>
        <w:tab w:val="right" w:pos="9638"/>
      </w:tabs>
      <w:suppressAutoHyphens/>
      <w:spacing w:after="0" w:line="200" w:lineRule="exact"/>
      <w:ind w:left="567" w:hanging="567"/>
    </w:pPr>
    <w:rPr>
      <w:rFonts w:ascii="Arial" w:eastAsia="Times New Roman" w:hAnsi="Arial" w:cs="Arial"/>
      <w:b/>
      <w:bCs/>
      <w:caps/>
      <w:color w:val="5C2946"/>
      <w:kern w:val="20"/>
      <w:sz w:val="18"/>
      <w:szCs w:val="18"/>
      <w:u w:color="000000"/>
    </w:rPr>
  </w:style>
  <w:style w:type="paragraph" w:customStyle="1" w:styleId="APVMAText">
    <w:name w:val="APVMA_Text"/>
    <w:basedOn w:val="Normal"/>
    <w:link w:val="APVMATextChar"/>
    <w:qFormat/>
    <w:rsid w:val="00EA6B8C"/>
    <w:pPr>
      <w:suppressAutoHyphens/>
      <w:spacing w:before="240" w:after="240" w:line="280" w:lineRule="exact"/>
    </w:pPr>
    <w:rPr>
      <w:rFonts w:ascii="Arial" w:eastAsia="Times New Roman" w:hAnsi="Arial" w:cs="Arial"/>
      <w:sz w:val="20"/>
      <w:szCs w:val="24"/>
      <w:u w:color="000000"/>
      <w:lang w:val="en-GB"/>
    </w:rPr>
  </w:style>
  <w:style w:type="character" w:customStyle="1" w:styleId="APVMATextChar">
    <w:name w:val="APVMA_Text Char"/>
    <w:basedOn w:val="DefaultParagraphFont"/>
    <w:link w:val="APVMAText"/>
    <w:rsid w:val="00EA6B8C"/>
    <w:rPr>
      <w:rFonts w:ascii="Arial" w:eastAsia="Times New Roman" w:hAnsi="Arial" w:cs="Arial"/>
      <w:kern w:val="0"/>
      <w:sz w:val="20"/>
      <w:szCs w:val="24"/>
      <w:u w:color="000000"/>
      <w:lang w:val="en-GB"/>
      <w14:ligatures w14:val="none"/>
    </w:rPr>
  </w:style>
  <w:style w:type="paragraph" w:customStyle="1" w:styleId="APVMATableHead0">
    <w:name w:val="APVMA_TableHead"/>
    <w:basedOn w:val="APVMATableText0"/>
    <w:uiPriority w:val="4"/>
    <w:qFormat/>
    <w:rsid w:val="00EA6B8C"/>
    <w:pPr>
      <w:keepNext/>
      <w:keepLines/>
      <w:spacing w:before="60" w:after="60" w:line="240" w:lineRule="exact"/>
    </w:pPr>
    <w:rPr>
      <w:rFonts w:ascii="Franklin Gothic Medium" w:hAnsi="Franklin Gothic Medium"/>
      <w:bCs/>
      <w:color w:val="F8F8F8"/>
      <w:sz w:val="18"/>
    </w:rPr>
  </w:style>
  <w:style w:type="paragraph" w:styleId="BodyText">
    <w:name w:val="Body Text"/>
    <w:aliases w:val="style5,bt"/>
    <w:basedOn w:val="Normal"/>
    <w:link w:val="BodyTextChar"/>
    <w:qFormat/>
    <w:rsid w:val="00EA6B8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aliases w:val="style5 Char,bt Char"/>
    <w:basedOn w:val="DefaultParagraphFont"/>
    <w:link w:val="BodyText"/>
    <w:rsid w:val="00EA6B8C"/>
    <w:rPr>
      <w:rFonts w:ascii="Arial" w:eastAsia="Arial" w:hAnsi="Arial" w:cs="Arial"/>
      <w:kern w:val="0"/>
      <w:sz w:val="19"/>
      <w:szCs w:val="19"/>
      <w:lang w:val="en-US"/>
      <w14:ligatures w14:val="none"/>
    </w:rPr>
  </w:style>
  <w:style w:type="paragraph" w:customStyle="1" w:styleId="Default">
    <w:name w:val="Default"/>
    <w:link w:val="DefaultChar"/>
    <w:rsid w:val="00EA6B8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paragraph" w:customStyle="1" w:styleId="APVMATableSubHead">
    <w:name w:val="APVMA_Table_SubHead"/>
    <w:basedOn w:val="APVMATableHead0"/>
    <w:uiPriority w:val="4"/>
    <w:rsid w:val="00EA6B8C"/>
    <w:rPr>
      <w:color w:val="5C2946"/>
    </w:rPr>
  </w:style>
  <w:style w:type="paragraph" w:customStyle="1" w:styleId="APVMABullet1">
    <w:name w:val="APVMA_Bullet1"/>
    <w:basedOn w:val="Normal"/>
    <w:qFormat/>
    <w:rsid w:val="00EA6B8C"/>
    <w:pPr>
      <w:tabs>
        <w:tab w:val="num" w:pos="340"/>
      </w:tabs>
      <w:suppressAutoHyphens/>
      <w:spacing w:before="120" w:after="120" w:line="280" w:lineRule="exact"/>
      <w:ind w:left="340" w:hanging="340"/>
    </w:pPr>
    <w:rPr>
      <w:rFonts w:ascii="Arial" w:eastAsia="Times New Roman" w:hAnsi="Arial" w:cs="Arial"/>
      <w:sz w:val="20"/>
      <w:szCs w:val="24"/>
      <w:u w:color="000000"/>
      <w:lang w:val="en-GB"/>
    </w:rPr>
  </w:style>
  <w:style w:type="paragraph" w:customStyle="1" w:styleId="APVMAAppendices">
    <w:name w:val="APVMA_Appendices"/>
    <w:basedOn w:val="Heading1"/>
    <w:next w:val="APVMAText"/>
    <w:rsid w:val="00EA6B8C"/>
    <w:pPr>
      <w:tabs>
        <w:tab w:val="left" w:pos="1361"/>
      </w:tabs>
    </w:pPr>
    <w:rPr>
      <w:caps/>
      <w:color w:val="53284F"/>
      <w:lang w:val="en-GB"/>
    </w:rPr>
  </w:style>
  <w:style w:type="paragraph" w:customStyle="1" w:styleId="TableNumberLevel1">
    <w:name w:val="Table: Number Level 1"/>
    <w:aliases w:val="Table N1"/>
    <w:basedOn w:val="Normal"/>
    <w:uiPriority w:val="12"/>
    <w:qFormat/>
    <w:rsid w:val="00EA6B8C"/>
    <w:pPr>
      <w:numPr>
        <w:numId w:val="26"/>
      </w:numPr>
      <w:spacing w:before="60" w:after="60" w:line="240" w:lineRule="atLeast"/>
    </w:pPr>
    <w:rPr>
      <w:rFonts w:ascii="Arial" w:eastAsia="Times New Roman" w:hAnsi="Arial" w:cs="Arial"/>
      <w:sz w:val="20"/>
      <w:lang w:eastAsia="en-AU"/>
    </w:rPr>
  </w:style>
  <w:style w:type="paragraph" w:customStyle="1" w:styleId="TableNumberLevel2">
    <w:name w:val="Table: Number Level 2"/>
    <w:basedOn w:val="Normal"/>
    <w:uiPriority w:val="12"/>
    <w:rsid w:val="00EA6B8C"/>
    <w:pPr>
      <w:numPr>
        <w:ilvl w:val="1"/>
        <w:numId w:val="26"/>
      </w:numPr>
      <w:tabs>
        <w:tab w:val="clear" w:pos="567"/>
        <w:tab w:val="num" w:pos="1440"/>
      </w:tabs>
      <w:spacing w:before="60" w:after="60" w:line="240" w:lineRule="atLeast"/>
      <w:ind w:left="1440" w:hanging="360"/>
    </w:pPr>
    <w:rPr>
      <w:rFonts w:ascii="Arial" w:eastAsia="Times New Roman" w:hAnsi="Arial" w:cs="Arial"/>
      <w:sz w:val="20"/>
      <w:lang w:eastAsia="en-AU"/>
    </w:rPr>
  </w:style>
  <w:style w:type="paragraph" w:customStyle="1" w:styleId="TableNumberLevel3">
    <w:name w:val="Table: Number Level 3"/>
    <w:basedOn w:val="Normal"/>
    <w:uiPriority w:val="12"/>
    <w:rsid w:val="00EA6B8C"/>
    <w:pPr>
      <w:numPr>
        <w:ilvl w:val="2"/>
        <w:numId w:val="26"/>
      </w:numPr>
      <w:tabs>
        <w:tab w:val="clear" w:pos="567"/>
        <w:tab w:val="num" w:pos="2160"/>
      </w:tabs>
      <w:spacing w:before="60" w:after="60" w:line="240" w:lineRule="atLeast"/>
      <w:ind w:left="2160" w:hanging="180"/>
    </w:pPr>
    <w:rPr>
      <w:rFonts w:ascii="Arial" w:eastAsia="Times New Roman" w:hAnsi="Arial" w:cs="Arial"/>
      <w:sz w:val="20"/>
      <w:lang w:eastAsia="en-AU"/>
    </w:rPr>
  </w:style>
  <w:style w:type="paragraph" w:customStyle="1" w:styleId="TableNumberLevel4">
    <w:name w:val="Table: Number Level 4"/>
    <w:basedOn w:val="Normal"/>
    <w:uiPriority w:val="12"/>
    <w:rsid w:val="00EA6B8C"/>
    <w:pPr>
      <w:numPr>
        <w:ilvl w:val="3"/>
        <w:numId w:val="26"/>
      </w:numPr>
      <w:tabs>
        <w:tab w:val="clear" w:pos="850"/>
        <w:tab w:val="num" w:pos="2880"/>
      </w:tabs>
      <w:spacing w:after="60" w:line="240" w:lineRule="atLeast"/>
      <w:ind w:left="2880" w:hanging="360"/>
    </w:pPr>
    <w:rPr>
      <w:rFonts w:ascii="Arial" w:eastAsia="Times New Roman" w:hAnsi="Arial" w:cs="Arial"/>
      <w:sz w:val="20"/>
      <w:lang w:eastAsia="en-AU"/>
    </w:rPr>
  </w:style>
  <w:style w:type="paragraph" w:customStyle="1" w:styleId="TableNumberLevel5">
    <w:name w:val="Table: Number Level 5"/>
    <w:basedOn w:val="Normal"/>
    <w:uiPriority w:val="12"/>
    <w:semiHidden/>
    <w:rsid w:val="00EA6B8C"/>
    <w:pPr>
      <w:numPr>
        <w:ilvl w:val="4"/>
        <w:numId w:val="26"/>
      </w:numPr>
      <w:tabs>
        <w:tab w:val="clear" w:pos="1134"/>
        <w:tab w:val="num" w:pos="360"/>
        <w:tab w:val="num" w:pos="3600"/>
      </w:tabs>
      <w:spacing w:after="60" w:line="240" w:lineRule="atLeast"/>
      <w:ind w:left="3600" w:hanging="360"/>
    </w:pPr>
    <w:rPr>
      <w:rFonts w:ascii="Arial" w:eastAsia="Times New Roman" w:hAnsi="Arial" w:cs="Arial"/>
      <w:sz w:val="20"/>
      <w:lang w:eastAsia="en-AU"/>
    </w:rPr>
  </w:style>
  <w:style w:type="paragraph" w:customStyle="1" w:styleId="TableNumberLevel6">
    <w:name w:val="Table: Number Level 6"/>
    <w:basedOn w:val="Normal"/>
    <w:uiPriority w:val="12"/>
    <w:semiHidden/>
    <w:rsid w:val="00EA6B8C"/>
    <w:pPr>
      <w:numPr>
        <w:ilvl w:val="5"/>
        <w:numId w:val="26"/>
      </w:numPr>
      <w:tabs>
        <w:tab w:val="clear" w:pos="1417"/>
        <w:tab w:val="num" w:pos="360"/>
        <w:tab w:val="num" w:pos="4320"/>
      </w:tabs>
      <w:spacing w:after="60" w:line="240" w:lineRule="atLeast"/>
      <w:ind w:left="4320" w:hanging="180"/>
    </w:pPr>
    <w:rPr>
      <w:rFonts w:ascii="Arial" w:eastAsia="Times New Roman" w:hAnsi="Arial" w:cs="Arial"/>
      <w:sz w:val="20"/>
      <w:lang w:eastAsia="en-AU"/>
    </w:rPr>
  </w:style>
  <w:style w:type="paragraph" w:customStyle="1" w:styleId="TableNumberLevel7">
    <w:name w:val="Table: Number Level 7"/>
    <w:basedOn w:val="Normal"/>
    <w:uiPriority w:val="12"/>
    <w:semiHidden/>
    <w:rsid w:val="00EA6B8C"/>
    <w:pPr>
      <w:numPr>
        <w:ilvl w:val="6"/>
        <w:numId w:val="26"/>
      </w:numPr>
      <w:tabs>
        <w:tab w:val="clear" w:pos="1701"/>
        <w:tab w:val="num" w:pos="360"/>
        <w:tab w:val="num" w:pos="5040"/>
      </w:tabs>
      <w:spacing w:after="60" w:line="240" w:lineRule="atLeast"/>
      <w:ind w:left="5040" w:hanging="360"/>
    </w:pPr>
    <w:rPr>
      <w:rFonts w:ascii="Arial" w:eastAsia="Times New Roman" w:hAnsi="Arial" w:cs="Arial"/>
      <w:sz w:val="20"/>
      <w:lang w:eastAsia="en-AU"/>
    </w:rPr>
  </w:style>
  <w:style w:type="paragraph" w:customStyle="1" w:styleId="TableNumberLevel8">
    <w:name w:val="Table: Number Level 8"/>
    <w:basedOn w:val="Normal"/>
    <w:uiPriority w:val="12"/>
    <w:semiHidden/>
    <w:rsid w:val="00EA6B8C"/>
    <w:pPr>
      <w:numPr>
        <w:ilvl w:val="7"/>
        <w:numId w:val="26"/>
      </w:numPr>
      <w:tabs>
        <w:tab w:val="clear" w:pos="1984"/>
        <w:tab w:val="num" w:pos="360"/>
        <w:tab w:val="num" w:pos="5760"/>
      </w:tabs>
      <w:spacing w:after="60" w:line="240" w:lineRule="atLeast"/>
      <w:ind w:left="5760" w:hanging="360"/>
    </w:pPr>
    <w:rPr>
      <w:rFonts w:ascii="Arial" w:eastAsia="Times New Roman" w:hAnsi="Arial" w:cs="Arial"/>
      <w:sz w:val="20"/>
      <w:lang w:eastAsia="en-AU"/>
    </w:rPr>
  </w:style>
  <w:style w:type="paragraph" w:customStyle="1" w:styleId="TableNumberLevel9">
    <w:name w:val="Table: Number Level 9"/>
    <w:basedOn w:val="Normal"/>
    <w:uiPriority w:val="12"/>
    <w:semiHidden/>
    <w:rsid w:val="00EA6B8C"/>
    <w:pPr>
      <w:numPr>
        <w:ilvl w:val="8"/>
        <w:numId w:val="26"/>
      </w:numPr>
      <w:tabs>
        <w:tab w:val="clear" w:pos="2268"/>
        <w:tab w:val="num" w:pos="360"/>
        <w:tab w:val="num" w:pos="6480"/>
      </w:tabs>
      <w:spacing w:after="60" w:line="240" w:lineRule="atLeast"/>
      <w:ind w:left="6480" w:hanging="180"/>
    </w:pPr>
    <w:rPr>
      <w:rFonts w:ascii="Arial" w:eastAsia="Times New Roman" w:hAnsi="Arial" w:cs="Arial"/>
      <w:sz w:val="20"/>
      <w:lang w:eastAsia="en-AU"/>
    </w:rPr>
  </w:style>
  <w:style w:type="numbering" w:customStyle="1" w:styleId="NoList1">
    <w:name w:val="No List1"/>
    <w:next w:val="NoList"/>
    <w:uiPriority w:val="99"/>
    <w:semiHidden/>
    <w:unhideWhenUsed/>
    <w:rsid w:val="00EA6B8C"/>
  </w:style>
  <w:style w:type="paragraph" w:customStyle="1" w:styleId="APVMATableBullet">
    <w:name w:val="APVMA_TableBullet"/>
    <w:basedOn w:val="APVMATableText0"/>
    <w:uiPriority w:val="4"/>
    <w:rsid w:val="00EA6B8C"/>
    <w:pPr>
      <w:tabs>
        <w:tab w:val="num" w:pos="227"/>
      </w:tabs>
      <w:spacing w:after="60"/>
      <w:ind w:left="227" w:hanging="227"/>
    </w:pPr>
  </w:style>
  <w:style w:type="paragraph" w:customStyle="1" w:styleId="APVMAListNumbered0">
    <w:name w:val="APVMA_List_Numbered"/>
    <w:basedOn w:val="NormalText"/>
    <w:uiPriority w:val="4"/>
    <w:qFormat/>
    <w:rsid w:val="00EA6B8C"/>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EA6B8C"/>
    <w:pPr>
      <w:spacing w:before="0" w:after="0" w:line="280" w:lineRule="atLeast"/>
    </w:pPr>
    <w:rPr>
      <w:i/>
      <w:color w:val="auto"/>
      <w:spacing w:val="6"/>
      <w:sz w:val="16"/>
    </w:rPr>
  </w:style>
  <w:style w:type="paragraph" w:customStyle="1" w:styleId="APVMATableHeadRight">
    <w:name w:val="APVMA_TableHead_Right"/>
    <w:basedOn w:val="APVMATableHead0"/>
    <w:uiPriority w:val="4"/>
    <w:rsid w:val="00EA6B8C"/>
    <w:pPr>
      <w:jc w:val="right"/>
    </w:pPr>
  </w:style>
  <w:style w:type="paragraph" w:customStyle="1" w:styleId="APVMAQuote">
    <w:name w:val="APVMA_Quote"/>
    <w:basedOn w:val="NormalText"/>
    <w:uiPriority w:val="4"/>
    <w:rsid w:val="00EA6B8C"/>
    <w:pPr>
      <w:ind w:left="567" w:right="567"/>
    </w:pPr>
    <w:rPr>
      <w:color w:val="auto"/>
    </w:rPr>
  </w:style>
  <w:style w:type="paragraph" w:customStyle="1" w:styleId="APVMATableTextRight">
    <w:name w:val="APVMA_TableText_Right"/>
    <w:basedOn w:val="APVMATableText0"/>
    <w:uiPriority w:val="4"/>
    <w:rsid w:val="00EA6B8C"/>
    <w:pPr>
      <w:jc w:val="right"/>
    </w:pPr>
  </w:style>
  <w:style w:type="paragraph" w:customStyle="1" w:styleId="APVMAOddHeader">
    <w:name w:val="APVMA_Odd_Header"/>
    <w:basedOn w:val="NormalText"/>
    <w:uiPriority w:val="4"/>
    <w:rsid w:val="00EA6B8C"/>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CoverTitle">
    <w:name w:val="APVMA_Cover_Title"/>
    <w:basedOn w:val="Normal"/>
    <w:uiPriority w:val="4"/>
    <w:qFormat/>
    <w:rsid w:val="00EA6B8C"/>
    <w:pPr>
      <w:spacing w:after="0" w:line="440" w:lineRule="exact"/>
      <w:jc w:val="right"/>
    </w:pPr>
    <w:rPr>
      <w:rFonts w:ascii="Franklin Gothic Demi" w:eastAsia="Times New Roman" w:hAnsi="Franklin Gothic Demi" w:cs="Arial"/>
      <w:bCs/>
      <w:color w:val="353735"/>
      <w:kern w:val="28"/>
      <w:sz w:val="36"/>
      <w:szCs w:val="32"/>
    </w:rPr>
  </w:style>
  <w:style w:type="paragraph" w:customStyle="1" w:styleId="APVMACoverSubtitle">
    <w:name w:val="APVMA_Cover_Subtitle"/>
    <w:basedOn w:val="Normal"/>
    <w:uiPriority w:val="4"/>
    <w:qFormat/>
    <w:rsid w:val="00EA6B8C"/>
    <w:pPr>
      <w:spacing w:before="120" w:after="0" w:line="340" w:lineRule="exact"/>
      <w:jc w:val="right"/>
    </w:pPr>
    <w:rPr>
      <w:rFonts w:ascii="Franklin Gothic Book" w:eastAsia="Times New Roman" w:hAnsi="Franklin Gothic Book" w:cs="Times New Roman"/>
      <w:color w:val="000000" w:themeColor="text1"/>
      <w:sz w:val="28"/>
      <w:szCs w:val="24"/>
    </w:rPr>
  </w:style>
  <w:style w:type="paragraph" w:customStyle="1" w:styleId="APVMAAppendixH1">
    <w:name w:val="APVMA_Appendix_H1"/>
    <w:basedOn w:val="APVMAPreliminariesH1"/>
    <w:next w:val="NormalText"/>
    <w:uiPriority w:val="4"/>
    <w:rsid w:val="00EA6B8C"/>
    <w:pPr>
      <w:tabs>
        <w:tab w:val="left" w:pos="2058"/>
      </w:tabs>
      <w:ind w:left="2044" w:hanging="2044"/>
    </w:pPr>
  </w:style>
  <w:style w:type="paragraph" w:customStyle="1" w:styleId="APVMAPreliminariesH1">
    <w:name w:val="APVMA_Preliminaries_H1"/>
    <w:basedOn w:val="Heading1"/>
    <w:next w:val="NormalText"/>
    <w:uiPriority w:val="4"/>
    <w:rsid w:val="00EA6B8C"/>
    <w:rPr>
      <w:bCs/>
      <w:caps/>
      <w:szCs w:val="30"/>
    </w:rPr>
  </w:style>
  <w:style w:type="paragraph" w:customStyle="1" w:styleId="APVMAPreliminariesH2">
    <w:name w:val="APVMA_Preliminaries_H2"/>
    <w:basedOn w:val="Heading2"/>
    <w:next w:val="NormalText"/>
    <w:uiPriority w:val="4"/>
    <w:rsid w:val="00EA6B8C"/>
    <w:pPr>
      <w:tabs>
        <w:tab w:val="num" w:pos="907"/>
      </w:tabs>
      <w:suppressAutoHyphens/>
      <w:spacing w:before="400" w:line="320" w:lineRule="exact"/>
    </w:pPr>
    <w:rPr>
      <w:rFonts w:ascii="Franklin Gothic Medium" w:eastAsia="Times New Roman" w:hAnsi="Franklin Gothic Medium" w:cs="Arial"/>
      <w:color w:val="5C2946"/>
      <w:sz w:val="28"/>
      <w:szCs w:val="28"/>
      <w:u w:color="000000"/>
    </w:rPr>
  </w:style>
  <w:style w:type="paragraph" w:customStyle="1" w:styleId="APVMAPreliminariesH3">
    <w:name w:val="APVMA_Preliminaries_H3"/>
    <w:basedOn w:val="Heading3"/>
    <w:uiPriority w:val="4"/>
    <w:rsid w:val="00EA6B8C"/>
    <w:pPr>
      <w:keepLines/>
      <w:tabs>
        <w:tab w:val="num" w:pos="907"/>
      </w:tabs>
      <w:suppressAutoHyphens/>
      <w:spacing w:before="320" w:after="0" w:line="280" w:lineRule="exact"/>
    </w:pPr>
    <w:rPr>
      <w:rFonts w:ascii="Franklin Gothic Medium" w:hAnsi="Franklin Gothic Medium"/>
      <w:b w:val="0"/>
      <w:bCs w:val="0"/>
      <w:color w:val="5C2946"/>
      <w:sz w:val="24"/>
      <w:szCs w:val="26"/>
      <w:u w:color="000000"/>
      <w:lang w:val="en-AU"/>
    </w:rPr>
  </w:style>
  <w:style w:type="paragraph" w:customStyle="1" w:styleId="APVMAGlossaryRefH1">
    <w:name w:val="APVMA_Glossary/Ref_H1"/>
    <w:basedOn w:val="APVMAPreliminariesH1"/>
    <w:uiPriority w:val="4"/>
    <w:rsid w:val="00EA6B8C"/>
  </w:style>
  <w:style w:type="paragraph" w:customStyle="1" w:styleId="APVMAListAlpha0">
    <w:name w:val="APVMA_List_Alpha"/>
    <w:basedOn w:val="NormalText"/>
    <w:uiPriority w:val="4"/>
    <w:qFormat/>
    <w:rsid w:val="00EA6B8C"/>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EA6B8C"/>
    <w:rPr>
      <w:bCs/>
    </w:rPr>
  </w:style>
  <w:style w:type="paragraph" w:customStyle="1" w:styleId="APVMAAppendixH3">
    <w:name w:val="APVMA_Appendix_H3"/>
    <w:basedOn w:val="APVMAPreliminariesH3"/>
    <w:next w:val="NormalText"/>
    <w:uiPriority w:val="4"/>
    <w:rsid w:val="00EA6B8C"/>
  </w:style>
  <w:style w:type="character" w:customStyle="1" w:styleId="APVMASuperscript">
    <w:name w:val="APVMA_Superscript"/>
    <w:basedOn w:val="DefaultParagraphFont"/>
    <w:uiPriority w:val="1"/>
    <w:qFormat/>
    <w:rsid w:val="00EA6B8C"/>
    <w:rPr>
      <w:vertAlign w:val="superscript"/>
    </w:rPr>
  </w:style>
  <w:style w:type="paragraph" w:customStyle="1" w:styleId="Tabletext0">
    <w:name w:val="Table text"/>
    <w:basedOn w:val="Normal"/>
    <w:qFormat/>
    <w:rsid w:val="00EA6B8C"/>
    <w:pPr>
      <w:spacing w:after="0" w:line="240" w:lineRule="auto"/>
      <w:jc w:val="center"/>
    </w:pPr>
    <w:rPr>
      <w:rFonts w:ascii="Times New Roman" w:eastAsia="Times New Roman" w:hAnsi="Times New Roman" w:cs="Times New Roman"/>
      <w:sz w:val="20"/>
      <w:szCs w:val="24"/>
      <w:lang w:eastAsia="en-AU"/>
    </w:rPr>
  </w:style>
  <w:style w:type="paragraph" w:styleId="ListBullet2">
    <w:name w:val="List Bullet 2"/>
    <w:basedOn w:val="Normal"/>
    <w:uiPriority w:val="8"/>
    <w:unhideWhenUsed/>
    <w:qFormat/>
    <w:rsid w:val="00EA6B8C"/>
    <w:pPr>
      <w:tabs>
        <w:tab w:val="num" w:pos="643"/>
      </w:tabs>
      <w:spacing w:after="0" w:line="240" w:lineRule="auto"/>
      <w:ind w:left="643" w:hanging="360"/>
      <w:contextualSpacing/>
    </w:pPr>
    <w:rPr>
      <w:rFonts w:ascii="Arial" w:eastAsia="Times New Roman" w:hAnsi="Arial" w:cs="Arial"/>
      <w:lang w:eastAsia="en-AU"/>
    </w:rPr>
  </w:style>
  <w:style w:type="paragraph" w:customStyle="1" w:styleId="MRLTableText">
    <w:name w:val="MRL Table Text"/>
    <w:basedOn w:val="Normal"/>
    <w:rsid w:val="00EA6B8C"/>
    <w:pPr>
      <w:spacing w:before="60" w:after="60" w:line="280" w:lineRule="exact"/>
    </w:pPr>
    <w:rPr>
      <w:rFonts w:ascii="Times New Roman" w:eastAsia="Times New Roman" w:hAnsi="Times New Roman" w:cs="Times New Roman"/>
      <w:sz w:val="24"/>
      <w:szCs w:val="24"/>
    </w:rPr>
  </w:style>
  <w:style w:type="paragraph" w:customStyle="1" w:styleId="MRLActiveName">
    <w:name w:val="MRL Active Name"/>
    <w:basedOn w:val="Normal"/>
    <w:rsid w:val="00EA6B8C"/>
    <w:pPr>
      <w:spacing w:before="120" w:after="120" w:line="240" w:lineRule="auto"/>
    </w:pPr>
    <w:rPr>
      <w:rFonts w:ascii="Times New Roman" w:eastAsia="Times New Roman" w:hAnsi="Times New Roman" w:cs="Times New Roman"/>
      <w:b/>
      <w:bCs/>
      <w:szCs w:val="24"/>
    </w:rPr>
  </w:style>
  <w:style w:type="paragraph" w:customStyle="1" w:styleId="MRLTableCaption">
    <w:name w:val="MRL Table Caption"/>
    <w:basedOn w:val="Normal"/>
    <w:next w:val="BodyText"/>
    <w:rsid w:val="00EA6B8C"/>
    <w:pPr>
      <w:keepNext/>
      <w:spacing w:before="120" w:after="120" w:line="280" w:lineRule="atLeast"/>
      <w:ind w:left="1134" w:hanging="1134"/>
    </w:pPr>
    <w:rPr>
      <w:rFonts w:ascii="Times New Roman" w:eastAsia="Times New Roman" w:hAnsi="Times New Roman" w:cs="Times New Roman"/>
      <w:b/>
      <w:spacing w:val="6"/>
      <w:sz w:val="24"/>
      <w:szCs w:val="24"/>
    </w:rPr>
  </w:style>
  <w:style w:type="paragraph" w:customStyle="1" w:styleId="MRLTableHeading">
    <w:name w:val="MRL Table Heading"/>
    <w:basedOn w:val="Normal"/>
    <w:rsid w:val="00EA6B8C"/>
    <w:pPr>
      <w:spacing w:before="60" w:after="60" w:line="240" w:lineRule="auto"/>
    </w:pPr>
    <w:rPr>
      <w:rFonts w:ascii="Times New Roman" w:eastAsia="Times New Roman" w:hAnsi="Times New Roman" w:cs="Times New Roman"/>
      <w:b/>
      <w:szCs w:val="24"/>
    </w:rPr>
  </w:style>
  <w:style w:type="paragraph" w:customStyle="1" w:styleId="MRLValue">
    <w:name w:val="MRL Value"/>
    <w:basedOn w:val="MRLTableText"/>
    <w:rsid w:val="00EA6B8C"/>
    <w:pPr>
      <w:tabs>
        <w:tab w:val="decimal" w:pos="792"/>
      </w:tabs>
      <w:jc w:val="both"/>
    </w:pPr>
  </w:style>
  <w:style w:type="paragraph" w:customStyle="1" w:styleId="MRLTableBullet">
    <w:name w:val="MRL Table Bullet"/>
    <w:basedOn w:val="MRLTableText"/>
    <w:rsid w:val="00EA6B8C"/>
    <w:pPr>
      <w:numPr>
        <w:numId w:val="27"/>
      </w:numPr>
    </w:pPr>
    <w:rPr>
      <w:noProof/>
      <w:lang w:val="en-US"/>
    </w:rPr>
  </w:style>
  <w:style w:type="paragraph" w:customStyle="1" w:styleId="paragraph">
    <w:name w:val="paragraph"/>
    <w:aliases w:val="a"/>
    <w:basedOn w:val="Normal"/>
    <w:link w:val="paragraphChar"/>
    <w:rsid w:val="00EA6B8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EA6B8C"/>
    <w:rPr>
      <w:rFonts w:ascii="Times New Roman" w:eastAsia="Times New Roman" w:hAnsi="Times New Roman" w:cs="Times New Roman"/>
      <w:kern w:val="0"/>
      <w:szCs w:val="20"/>
      <w:lang w:eastAsia="en-AU"/>
      <w14:ligatures w14:val="none"/>
    </w:rPr>
  </w:style>
  <w:style w:type="paragraph" w:customStyle="1" w:styleId="InstructionalText">
    <w:name w:val="Instructional Text"/>
    <w:basedOn w:val="Normal"/>
    <w:rsid w:val="00EA6B8C"/>
    <w:pPr>
      <w:spacing w:before="240" w:after="240" w:line="280" w:lineRule="exact"/>
    </w:pPr>
    <w:rPr>
      <w:rFonts w:ascii="Arial" w:eastAsia="Times New Roman" w:hAnsi="Arial" w:cs="Times New Roman"/>
      <w:color w:val="3366FF"/>
      <w:sz w:val="18"/>
      <w:szCs w:val="24"/>
    </w:rPr>
  </w:style>
  <w:style w:type="paragraph" w:customStyle="1" w:styleId="EndNoteBibliographyTitle">
    <w:name w:val="EndNote Bibliography Title"/>
    <w:basedOn w:val="Normal"/>
    <w:link w:val="EndNoteBibliographyTitleChar"/>
    <w:rsid w:val="00EA6B8C"/>
    <w:pPr>
      <w:spacing w:after="0" w:line="240" w:lineRule="auto"/>
      <w:jc w:val="center"/>
    </w:pPr>
    <w:rPr>
      <w:rFonts w:ascii="Arial" w:eastAsia="Times New Roman" w:hAnsi="Arial" w:cs="Arial"/>
      <w:noProof/>
      <w:color w:val="000000" w:themeColor="text1" w:themeShade="80"/>
      <w:kern w:val="20"/>
      <w:sz w:val="18"/>
      <w:szCs w:val="24"/>
      <w:u w:color="000000"/>
      <w:lang w:val="en-US"/>
    </w:rPr>
  </w:style>
  <w:style w:type="character" w:customStyle="1" w:styleId="EndNoteBibliographyTitleChar">
    <w:name w:val="EndNote Bibliography Title Char"/>
    <w:basedOn w:val="NormalTextChar"/>
    <w:link w:val="EndNoteBibliographyTitle"/>
    <w:rsid w:val="00EA6B8C"/>
    <w:rPr>
      <w:rFonts w:ascii="Arial" w:eastAsia="Times New Roman" w:hAnsi="Arial" w:cs="Arial"/>
      <w:noProof/>
      <w:color w:val="000000" w:themeColor="text1" w:themeShade="80"/>
      <w:kern w:val="20"/>
      <w:sz w:val="18"/>
      <w:szCs w:val="24"/>
      <w:u w:color="000000"/>
      <w:lang w:val="en-US"/>
      <w14:ligatures w14:val="none"/>
    </w:rPr>
  </w:style>
  <w:style w:type="paragraph" w:customStyle="1" w:styleId="EndNoteBibliography">
    <w:name w:val="EndNote Bibliography"/>
    <w:basedOn w:val="Normal"/>
    <w:link w:val="EndNoteBibliographyChar"/>
    <w:rsid w:val="00EA6B8C"/>
    <w:pPr>
      <w:spacing w:after="0" w:line="240" w:lineRule="auto"/>
    </w:pPr>
    <w:rPr>
      <w:rFonts w:ascii="Arial" w:eastAsia="Times New Roman" w:hAnsi="Arial" w:cs="Arial"/>
      <w:noProof/>
      <w:color w:val="000000" w:themeColor="text1" w:themeShade="80"/>
      <w:kern w:val="20"/>
      <w:sz w:val="18"/>
      <w:szCs w:val="24"/>
      <w:u w:color="000000"/>
      <w:lang w:val="en-US"/>
    </w:rPr>
  </w:style>
  <w:style w:type="character" w:customStyle="1" w:styleId="EndNoteBibliographyChar">
    <w:name w:val="EndNote Bibliography Char"/>
    <w:basedOn w:val="NormalTextChar"/>
    <w:link w:val="EndNoteBibliography"/>
    <w:rsid w:val="00EA6B8C"/>
    <w:rPr>
      <w:rFonts w:ascii="Arial" w:eastAsia="Times New Roman" w:hAnsi="Arial" w:cs="Arial"/>
      <w:noProof/>
      <w:color w:val="000000" w:themeColor="text1" w:themeShade="80"/>
      <w:kern w:val="20"/>
      <w:sz w:val="18"/>
      <w:szCs w:val="24"/>
      <w:u w:color="000000"/>
      <w:lang w:val="en-US"/>
      <w14:ligatures w14:val="none"/>
    </w:rPr>
  </w:style>
  <w:style w:type="paragraph" w:customStyle="1" w:styleId="AHN1">
    <w:name w:val="A_H_N_1"/>
    <w:basedOn w:val="Normal"/>
    <w:next w:val="Normal"/>
    <w:uiPriority w:val="99"/>
    <w:rsid w:val="00EA6B8C"/>
    <w:pPr>
      <w:keepNext/>
      <w:keepLines/>
      <w:numPr>
        <w:ilvl w:val="4"/>
        <w:numId w:val="28"/>
      </w:numPr>
      <w:tabs>
        <w:tab w:val="clear" w:pos="1418"/>
        <w:tab w:val="num" w:pos="851"/>
      </w:tabs>
      <w:spacing w:before="360" w:after="360" w:line="240" w:lineRule="auto"/>
      <w:ind w:left="851"/>
      <w:contextualSpacing/>
      <w:outlineLvl w:val="0"/>
    </w:pPr>
    <w:rPr>
      <w:rFonts w:ascii="Times New Roman Bold" w:eastAsia="Times New Roman" w:hAnsi="Times New Roman Bold" w:cs="Times New Roman"/>
      <w:b/>
      <w:sz w:val="32"/>
      <w:szCs w:val="24"/>
      <w:lang w:eastAsia="en-AU"/>
    </w:rPr>
  </w:style>
  <w:style w:type="paragraph" w:customStyle="1" w:styleId="AHN2">
    <w:name w:val="A_H_N_2"/>
    <w:basedOn w:val="Normal"/>
    <w:next w:val="Normal"/>
    <w:uiPriority w:val="99"/>
    <w:rsid w:val="00EA6B8C"/>
    <w:pPr>
      <w:keepNext/>
      <w:keepLines/>
      <w:numPr>
        <w:ilvl w:val="5"/>
        <w:numId w:val="28"/>
      </w:numPr>
      <w:tabs>
        <w:tab w:val="clear" w:pos="1418"/>
        <w:tab w:val="num" w:pos="851"/>
      </w:tabs>
      <w:spacing w:before="240" w:after="120" w:line="240" w:lineRule="auto"/>
      <w:ind w:left="851"/>
      <w:outlineLvl w:val="1"/>
    </w:pPr>
    <w:rPr>
      <w:rFonts w:ascii="Times New Roman Bold" w:eastAsia="Times New Roman" w:hAnsi="Times New Roman Bold" w:cs="Times New Roman"/>
      <w:b/>
      <w:sz w:val="28"/>
      <w:szCs w:val="24"/>
      <w:lang w:eastAsia="en-AU"/>
    </w:rPr>
  </w:style>
  <w:style w:type="paragraph" w:customStyle="1" w:styleId="AHN3">
    <w:name w:val="A_H_N_3"/>
    <w:basedOn w:val="Normal"/>
    <w:next w:val="Normal"/>
    <w:uiPriority w:val="99"/>
    <w:rsid w:val="00EA6B8C"/>
    <w:pPr>
      <w:keepNext/>
      <w:keepLines/>
      <w:numPr>
        <w:ilvl w:val="2"/>
        <w:numId w:val="28"/>
      </w:numPr>
      <w:spacing w:before="120" w:after="240" w:line="240" w:lineRule="auto"/>
      <w:outlineLvl w:val="2"/>
    </w:pPr>
    <w:rPr>
      <w:rFonts w:ascii="Times New Roman" w:eastAsia="Times New Roman" w:hAnsi="Times New Roman" w:cs="Times New Roman"/>
      <w:b/>
      <w:i/>
      <w:sz w:val="28"/>
      <w:szCs w:val="24"/>
      <w:lang w:eastAsia="en-AU"/>
    </w:rPr>
  </w:style>
  <w:style w:type="paragraph" w:customStyle="1" w:styleId="AHN4">
    <w:name w:val="A_H_N_4"/>
    <w:basedOn w:val="Normal"/>
    <w:next w:val="Normal"/>
    <w:uiPriority w:val="99"/>
    <w:rsid w:val="00EA6B8C"/>
    <w:pPr>
      <w:keepNext/>
      <w:keepLines/>
      <w:numPr>
        <w:ilvl w:val="3"/>
        <w:numId w:val="28"/>
      </w:numPr>
      <w:spacing w:before="120" w:after="240" w:line="240" w:lineRule="auto"/>
      <w:outlineLvl w:val="3"/>
    </w:pPr>
    <w:rPr>
      <w:rFonts w:ascii="Times New Roman" w:eastAsia="Times New Roman" w:hAnsi="Times New Roman" w:cs="Times New Roman"/>
      <w:b/>
      <w:sz w:val="24"/>
      <w:szCs w:val="24"/>
      <w:lang w:eastAsia="en-AU"/>
    </w:rPr>
  </w:style>
  <w:style w:type="paragraph" w:customStyle="1" w:styleId="AHN5">
    <w:name w:val="A_H_N_5"/>
    <w:basedOn w:val="Normal"/>
    <w:next w:val="Normal"/>
    <w:uiPriority w:val="99"/>
    <w:rsid w:val="00EA6B8C"/>
    <w:pPr>
      <w:tabs>
        <w:tab w:val="num" w:pos="1418"/>
      </w:tabs>
      <w:spacing w:before="120" w:after="240" w:line="240" w:lineRule="auto"/>
      <w:ind w:left="1418" w:hanging="851"/>
      <w:jc w:val="both"/>
      <w:outlineLvl w:val="4"/>
    </w:pPr>
    <w:rPr>
      <w:rFonts w:ascii="Times New Roman" w:eastAsia="Times New Roman" w:hAnsi="Times New Roman" w:cs="Times New Roman"/>
      <w:sz w:val="24"/>
      <w:szCs w:val="24"/>
      <w:lang w:eastAsia="en-AU"/>
    </w:rPr>
  </w:style>
  <w:style w:type="paragraph" w:customStyle="1" w:styleId="AHN6">
    <w:name w:val="A_H_N_6"/>
    <w:basedOn w:val="Normal"/>
    <w:next w:val="Normal"/>
    <w:uiPriority w:val="99"/>
    <w:rsid w:val="00EA6B8C"/>
    <w:pPr>
      <w:keepNext/>
      <w:keepLines/>
      <w:tabs>
        <w:tab w:val="num" w:pos="1418"/>
      </w:tabs>
      <w:spacing w:before="120" w:after="240" w:line="240" w:lineRule="auto"/>
      <w:ind w:left="1418" w:hanging="851"/>
      <w:jc w:val="both"/>
      <w:outlineLvl w:val="5"/>
    </w:pPr>
    <w:rPr>
      <w:rFonts w:ascii="Times New Roman" w:eastAsia="Times New Roman" w:hAnsi="Times New Roman" w:cs="Times New Roman"/>
      <w:i/>
      <w:sz w:val="24"/>
      <w:szCs w:val="24"/>
      <w:lang w:eastAsia="en-AU"/>
    </w:rPr>
  </w:style>
  <w:style w:type="paragraph" w:customStyle="1" w:styleId="AT">
    <w:name w:val="A_T"/>
    <w:link w:val="ATChar"/>
    <w:rsid w:val="00EA6B8C"/>
    <w:pPr>
      <w:spacing w:before="120" w:after="240" w:line="240" w:lineRule="auto"/>
      <w:jc w:val="both"/>
    </w:pPr>
    <w:rPr>
      <w:rFonts w:ascii="Times New Roman" w:eastAsia="Times New Roman" w:hAnsi="Times New Roman" w:cs="Times New Roman"/>
      <w:kern w:val="0"/>
      <w:sz w:val="24"/>
      <w:szCs w:val="24"/>
      <w:lang w:eastAsia="en-AU"/>
      <w14:ligatures w14:val="none"/>
    </w:rPr>
  </w:style>
  <w:style w:type="character" w:customStyle="1" w:styleId="ATChar">
    <w:name w:val="A_T Char"/>
    <w:basedOn w:val="DefaultParagraphFont"/>
    <w:link w:val="AT"/>
    <w:locked/>
    <w:rsid w:val="00EA6B8C"/>
    <w:rPr>
      <w:rFonts w:ascii="Times New Roman" w:eastAsia="Times New Roman" w:hAnsi="Times New Roman" w:cs="Times New Roman"/>
      <w:kern w:val="0"/>
      <w:sz w:val="24"/>
      <w:szCs w:val="24"/>
      <w:lang w:eastAsia="en-AU"/>
      <w14:ligatures w14:val="none"/>
    </w:rPr>
  </w:style>
  <w:style w:type="character" w:customStyle="1" w:styleId="st1">
    <w:name w:val="st1"/>
    <w:basedOn w:val="DefaultParagraphFont"/>
    <w:rsid w:val="00EA6B8C"/>
  </w:style>
  <w:style w:type="paragraph" w:customStyle="1" w:styleId="AReference">
    <w:name w:val="A_Reference"/>
    <w:basedOn w:val="AT"/>
    <w:link w:val="AReferenceChar"/>
    <w:rsid w:val="00EA6B8C"/>
    <w:pPr>
      <w:keepLines/>
      <w:ind w:left="720" w:hanging="720"/>
      <w:jc w:val="left"/>
    </w:pPr>
    <w:rPr>
      <w:sz w:val="20"/>
    </w:rPr>
  </w:style>
  <w:style w:type="character" w:customStyle="1" w:styleId="AReferenceChar">
    <w:name w:val="A_Reference Char"/>
    <w:link w:val="AReference"/>
    <w:rsid w:val="00EA6B8C"/>
    <w:rPr>
      <w:rFonts w:ascii="Times New Roman" w:eastAsia="Times New Roman" w:hAnsi="Times New Roman" w:cs="Times New Roman"/>
      <w:kern w:val="0"/>
      <w:sz w:val="20"/>
      <w:szCs w:val="24"/>
      <w:lang w:eastAsia="en-AU"/>
      <w14:ligatures w14:val="none"/>
    </w:rPr>
  </w:style>
  <w:style w:type="paragraph" w:customStyle="1" w:styleId="ATTableNotes">
    <w:name w:val="A_T_Table_Notes"/>
    <w:basedOn w:val="Normal"/>
    <w:rsid w:val="00EA6B8C"/>
    <w:pPr>
      <w:spacing w:before="40" w:after="0" w:line="240" w:lineRule="auto"/>
      <w:jc w:val="both"/>
    </w:pPr>
    <w:rPr>
      <w:rFonts w:ascii="Calibri" w:eastAsia="Times New Roman" w:hAnsi="Calibri" w:cs="Times New Roman"/>
      <w:b/>
      <w:bCs/>
      <w:sz w:val="16"/>
      <w:szCs w:val="20"/>
      <w:lang w:eastAsia="en-AU"/>
    </w:rPr>
  </w:style>
  <w:style w:type="character" w:customStyle="1" w:styleId="Mention1">
    <w:name w:val="Mention1"/>
    <w:basedOn w:val="DefaultParagraphFont"/>
    <w:uiPriority w:val="99"/>
    <w:semiHidden/>
    <w:unhideWhenUsed/>
    <w:rsid w:val="00EA6B8C"/>
    <w:rPr>
      <w:color w:val="2B579A"/>
      <w:shd w:val="clear" w:color="auto" w:fill="E6E6E6"/>
    </w:rPr>
  </w:style>
  <w:style w:type="character" w:customStyle="1" w:styleId="Mention2">
    <w:name w:val="Mention2"/>
    <w:basedOn w:val="DefaultParagraphFont"/>
    <w:uiPriority w:val="99"/>
    <w:semiHidden/>
    <w:unhideWhenUsed/>
    <w:rsid w:val="00EA6B8C"/>
    <w:rPr>
      <w:color w:val="2B579A"/>
      <w:shd w:val="clear" w:color="auto" w:fill="E6E6E6"/>
    </w:rPr>
  </w:style>
  <w:style w:type="character" w:customStyle="1" w:styleId="UnresolvedMention1">
    <w:name w:val="Unresolved Mention1"/>
    <w:basedOn w:val="DefaultParagraphFont"/>
    <w:uiPriority w:val="99"/>
    <w:semiHidden/>
    <w:unhideWhenUsed/>
    <w:rsid w:val="00EA6B8C"/>
    <w:rPr>
      <w:color w:val="605E5C"/>
      <w:shd w:val="clear" w:color="auto" w:fill="E1DFDD"/>
    </w:rPr>
  </w:style>
  <w:style w:type="character" w:customStyle="1" w:styleId="DefaultChar">
    <w:name w:val="Default Char"/>
    <w:link w:val="Default"/>
    <w:rsid w:val="00EA6B8C"/>
    <w:rPr>
      <w:rFonts w:ascii="Times New Roman" w:eastAsia="Times New Roman" w:hAnsi="Times New Roman" w:cs="Times New Roman"/>
      <w:color w:val="000000"/>
      <w:kern w:val="0"/>
      <w:sz w:val="24"/>
      <w:szCs w:val="24"/>
      <w:lang w:eastAsia="en-AU"/>
      <w14:ligatures w14:val="none"/>
    </w:rPr>
  </w:style>
  <w:style w:type="paragraph" w:customStyle="1" w:styleId="APVMAbodytext">
    <w:name w:val="APVMA body text"/>
    <w:basedOn w:val="BodyText"/>
    <w:qFormat/>
    <w:rsid w:val="00EA6B8C"/>
    <w:pPr>
      <w:widowControl/>
      <w:autoSpaceDE/>
      <w:autoSpaceDN/>
    </w:pPr>
    <w:rPr>
      <w:rFonts w:ascii="Times New Roman" w:eastAsia="Times New Roman" w:hAnsi="Times New Roman" w:cs="Times New Roman"/>
      <w:bCs/>
      <w:color w:val="000000"/>
      <w:sz w:val="22"/>
      <w:szCs w:val="22"/>
      <w:lang w:val="en-AU"/>
    </w:rPr>
  </w:style>
  <w:style w:type="paragraph" w:customStyle="1" w:styleId="APVMANumberedHeading1">
    <w:name w:val="APVMA Numbered Heading 1"/>
    <w:basedOn w:val="Heading1"/>
    <w:next w:val="Normal"/>
    <w:qFormat/>
    <w:rsid w:val="00EA6B8C"/>
    <w:pPr>
      <w:keepLines w:val="0"/>
      <w:pageBreakBefore w:val="0"/>
      <w:numPr>
        <w:numId w:val="33"/>
      </w:numPr>
      <w:tabs>
        <w:tab w:val="clear" w:pos="1032"/>
        <w:tab w:val="num" w:pos="360"/>
        <w:tab w:val="left" w:pos="851"/>
      </w:tabs>
      <w:suppressAutoHyphens w:val="0"/>
      <w:spacing w:before="240" w:after="360" w:line="240" w:lineRule="auto"/>
      <w:ind w:left="720" w:hanging="360"/>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EA6B8C"/>
    <w:pPr>
      <w:keepLines w:val="0"/>
      <w:numPr>
        <w:ilvl w:val="1"/>
        <w:numId w:val="33"/>
      </w:numPr>
      <w:tabs>
        <w:tab w:val="left" w:pos="851"/>
      </w:tabs>
      <w:spacing w:before="240" w:after="120" w:line="240" w:lineRule="auto"/>
    </w:pPr>
    <w:rPr>
      <w:rFonts w:ascii="Times New Roman" w:eastAsia="Times New Roman" w:hAnsi="Times New Roman" w:cs="Arial"/>
      <w:b/>
      <w:bCs/>
      <w:iCs/>
      <w:color w:val="000080"/>
      <w:sz w:val="24"/>
      <w:szCs w:val="28"/>
      <w:u w:color="000000"/>
      <w:lang w:eastAsia="en-AU"/>
    </w:rPr>
  </w:style>
  <w:style w:type="paragraph" w:customStyle="1" w:styleId="APVMANumberedHeading3">
    <w:name w:val="APVMA Numbered Heading 3"/>
    <w:basedOn w:val="Heading3"/>
    <w:next w:val="Normal"/>
    <w:qFormat/>
    <w:rsid w:val="00EA6B8C"/>
    <w:pPr>
      <w:numPr>
        <w:ilvl w:val="2"/>
        <w:numId w:val="33"/>
      </w:numPr>
      <w:spacing w:after="60"/>
    </w:pPr>
    <w:rPr>
      <w:rFonts w:ascii="Times New Roman" w:hAnsi="Times New Roman"/>
      <w:color w:val="000080"/>
      <w:szCs w:val="26"/>
      <w:u w:color="000000"/>
      <w:lang w:val="en-AU" w:eastAsia="en-AU"/>
    </w:rPr>
  </w:style>
  <w:style w:type="paragraph" w:customStyle="1" w:styleId="APVMANumberedHeading4">
    <w:name w:val="APVMA Numbered Heading 4"/>
    <w:basedOn w:val="Heading4"/>
    <w:next w:val="Normal"/>
    <w:qFormat/>
    <w:rsid w:val="00EA6B8C"/>
    <w:pPr>
      <w:keepLines w:val="0"/>
      <w:numPr>
        <w:numId w:val="33"/>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EA6B8C"/>
    <w:pPr>
      <w:keepNext w:val="0"/>
      <w:keepLines w:val="0"/>
      <w:numPr>
        <w:numId w:val="33"/>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EA6B8C"/>
    <w:pPr>
      <w:numPr>
        <w:ilvl w:val="5"/>
        <w:numId w:val="33"/>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EA6B8C"/>
    <w:pPr>
      <w:numPr>
        <w:ilvl w:val="6"/>
        <w:numId w:val="33"/>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EA6B8C"/>
    <w:pPr>
      <w:numPr>
        <w:ilvl w:val="7"/>
        <w:numId w:val="33"/>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EA6B8C"/>
    <w:pPr>
      <w:numPr>
        <w:ilvl w:val="8"/>
        <w:numId w:val="33"/>
      </w:numPr>
      <w:tabs>
        <w:tab w:val="clear" w:pos="1584"/>
        <w:tab w:val="num" w:pos="360"/>
      </w:tabs>
      <w:spacing w:line="240" w:lineRule="auto"/>
      <w:ind w:left="6480" w:hanging="360"/>
    </w:pPr>
    <w:rPr>
      <w:rFonts w:ascii="Times New Roman" w:hAnsi="Times New Roman"/>
      <w:color w:val="auto"/>
      <w:lang w:eastAsia="en-AU"/>
    </w:rPr>
  </w:style>
  <w:style w:type="paragraph" w:styleId="TOCHeading">
    <w:name w:val="TOC Heading"/>
    <w:basedOn w:val="Heading1"/>
    <w:next w:val="Normal"/>
    <w:uiPriority w:val="39"/>
    <w:unhideWhenUsed/>
    <w:qFormat/>
    <w:rsid w:val="00251FAC"/>
    <w:pPr>
      <w:pageBreakBefore w:val="0"/>
      <w:suppressAutoHyphens w:val="0"/>
      <w:spacing w:before="240" w:after="0" w:line="259" w:lineRule="auto"/>
      <w:outlineLvl w:val="9"/>
    </w:pPr>
    <w:rPr>
      <w:rFonts w:asciiTheme="majorHAnsi" w:eastAsiaTheme="majorEastAsia" w:hAnsiTheme="majorHAnsi" w:cstheme="majorBidi"/>
      <w:color w:val="2F5496"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fontTable" Target="fontTable.xml" Id="rId25" /><Relationship Type="http://schemas.openxmlformats.org/officeDocument/2006/relationships/hyperlink" Target="mailto:communications@apvma.gov.au"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6.xml" Id="rId23" /><Relationship Type="http://schemas.openxmlformats.org/officeDocument/2006/relationships/image" Target="media/image2.png"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5.xml" Id="rId22" /><Relationship Type="http://schemas.openxmlformats.org/officeDocument/2006/relationships/customXml" Target="/customXML/item3.xml" Id="R3486808fac5f43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A3238198</value>
    </field>
    <field name="Objective-Title">
      <value order="0">Paraquat and Diquat PRD - summary of assessment outcomes</value>
    </field>
    <field name="Objective-Description">
      <value order="0"/>
    </field>
    <field name="Objective-CreationStamp">
      <value order="0">2024-03-13T02:34:21Z</value>
    </field>
    <field name="Objective-IsApproved">
      <value order="0">true</value>
    </field>
    <field name="Objective-IsPublished">
      <value order="0">true</value>
    </field>
    <field name="Objective-DatePublished">
      <value order="0">2024-07-24T04:00:23Z</value>
    </field>
    <field name="Objective-ModificationStamp">
      <value order="0">2024-07-24T04:00:23Z</value>
    </field>
    <field name="Objective-Owner">
      <value order="0">Nial Gursanscky</value>
    </field>
    <field name="Objective-Path">
      <value order="0">APVMA:SCIENTIFIC ASSESSMENT:Scientific Assessment - Chemical Review:Scientific Assessment - Chemical Review - Products and Actives:Scientific Assessment - Chemical Review - Products and Actives - P:Chemical Review - Paraquat:06-Draft Regulatory Measure:Paraquat - Proposed Regulatory Decision - Comms documents</value>
    </field>
    <field name="Objective-Parent">
      <value order="0">Paraquat - Proposed Regulatory Decision - Comms documents</value>
    </field>
    <field name="Objective-State">
      <value order="0">Published</value>
    </field>
    <field name="Objective-VersionId">
      <value order="0">vA4965262</value>
    </field>
    <field name="Objective-Version">
      <value order="0">1.0</value>
    </field>
    <field name="Objective-VersionNumber">
      <value order="0">12</value>
    </field>
    <field name="Objective-VersionComment">
      <value order="0">correction to list of products</value>
    </field>
    <field name="Objective-FileNumber">
      <value order="0">2014\3580</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BB16-A5B1-4C18-BD38-4E94A334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26</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Paraquat and diquat – summary of assessment outcomes in proposed regulatory decisions</vt:lpstr>
    </vt:vector>
  </TitlesOfParts>
  <Company>APVMA</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Paraquat and diquat – summary of assessment outcomes in proposed regulatory decisions</dc:title>
  <dc:subject/>
  <dc:creator>APVMA</dc:creator>
  <cp:keywords/>
  <dc:description/>
  <cp:lastModifiedBy>GURSANSCKY, Nial</cp:lastModifiedBy>
  <cp:revision>19</cp:revision>
  <cp:lastPrinted>2023-12-06T23:27:00Z</cp:lastPrinted>
  <dcterms:created xsi:type="dcterms:W3CDTF">2024-03-13T01:34:00Z</dcterms:created>
  <dcterms:modified xsi:type="dcterms:W3CDTF">2024-07-24T01:26:00Z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A3238198</vt:lpwstr>
  </property>
  <property fmtid="{D5CDD505-2E9C-101B-9397-08002B2CF9AE}" pid="4" name="Objective-Title">
    <vt:lpwstr>Paraquat and Diquat PRD - summary of assessment outcomes</vt:lpwstr>
  </property>
  <property fmtid="{D5CDD505-2E9C-101B-9397-08002B2CF9AE}" pid="5" name="Objective-Description">
    <vt:lpwstr/>
  </property>
  <property fmtid="{D5CDD505-2E9C-101B-9397-08002B2CF9AE}" pid="6" name="Objective-CreationStamp">
    <vt:filetime>2024-03-13T02:34:21Z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2024-07-24T04:00:23Z</vt:filetime>
  </property>
  <property fmtid="{D5CDD505-2E9C-101B-9397-08002B2CF9AE}" pid="10" name="Objective-ModificationStamp">
    <vt:filetime>2024-07-24T04:00:23Z</vt:filetime>
  </property>
  <property fmtid="{D5CDD505-2E9C-101B-9397-08002B2CF9AE}" pid="11" name="Objective-Owner">
    <vt:lpwstr>Nial Gursanscky</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P:Chemical Review - Paraquat:06-Draft Regulatory Measure:Paraquat - Proposed Regulatory Decision - Comms documents:</vt:lpwstr>
  </property>
  <property fmtid="{D5CDD505-2E9C-101B-9397-08002B2CF9AE}" pid="13" name="Objective-Parent">
    <vt:lpwstr>Paraquat - Proposed Regulatory Decision - Comms documents</vt:lpwstr>
  </property>
  <property fmtid="{D5CDD505-2E9C-101B-9397-08002B2CF9AE}" pid="14" name="Objective-State">
    <vt:lpwstr>Published</vt:lpwstr>
  </property>
  <property fmtid="{D5CDD505-2E9C-101B-9397-08002B2CF9AE}" pid="15" name="Objective-VersionId">
    <vt:lpwstr>vA4965262</vt:lpwstr>
  </property>
  <property fmtid="{D5CDD505-2E9C-101B-9397-08002B2CF9AE}" pid="16" name="Objective-Version">
    <vt:lpwstr>1.0</vt:lpwstr>
  </property>
  <property fmtid="{D5CDD505-2E9C-101B-9397-08002B2CF9AE}" pid="17" name="Objective-VersionNumber">
    <vt:r8>12</vt:r8>
  </property>
  <property fmtid="{D5CDD505-2E9C-101B-9397-08002B2CF9AE}" pid="18" name="Objective-VersionComment">
    <vt:lpwstr>correction to list of products</vt:lpwstr>
  </property>
  <property fmtid="{D5CDD505-2E9C-101B-9397-08002B2CF9AE}" pid="19" name="Objective-FileNumber">
    <vt:lpwstr>2014\3580</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