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7D6E25">
        <w:t>22</w:t>
      </w:r>
      <w:r>
        <w:t xml:space="preserve">, </w:t>
      </w:r>
      <w:r w:rsidR="007D6E25">
        <w:t>Tuesday</w:t>
      </w:r>
      <w:r>
        <w:t xml:space="preserve">, </w:t>
      </w:r>
      <w:r w:rsidR="007D6E25">
        <w:t>5 November 2019</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D24736">
        <w:rPr>
          <w:rFonts w:cs="Arial"/>
          <w:noProof/>
          <w:color w:val="000000"/>
          <w:spacing w:val="4"/>
          <w:sz w:val="16"/>
          <w:szCs w:val="16"/>
        </w:rPr>
        <w:t>2019</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574B59">
        <w:rPr>
          <w:rFonts w:cs="Arial"/>
          <w:color w:val="000000"/>
          <w:spacing w:val="4"/>
          <w:sz w:val="16"/>
          <w:szCs w:val="16"/>
        </w:rPr>
        <w:t>GPO Box 3262</w:t>
      </w:r>
      <w:r w:rsidR="00546BD8">
        <w:rPr>
          <w:rFonts w:cs="Arial"/>
          <w:color w:val="000000"/>
          <w:spacing w:val="4"/>
          <w:sz w:val="16"/>
          <w:szCs w:val="16"/>
        </w:rPr>
        <w:br/>
      </w:r>
      <w:r w:rsidR="00574B59">
        <w:rPr>
          <w:rFonts w:cs="Arial"/>
          <w:color w:val="000000"/>
          <w:spacing w:val="4"/>
          <w:sz w:val="16"/>
          <w:szCs w:val="16"/>
        </w:rP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574B59"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574B59" w:rsidRDefault="00D24736">
      <w:pPr>
        <w:pStyle w:val="TOC2"/>
        <w:rPr>
          <w:rFonts w:asciiTheme="minorHAnsi" w:eastAsiaTheme="minorEastAsia" w:hAnsiTheme="minorHAnsi" w:cstheme="minorBidi"/>
          <w:sz w:val="22"/>
          <w:lang w:eastAsia="en-AU"/>
        </w:rPr>
      </w:pPr>
      <w:hyperlink w:anchor="_Toc23492072" w:history="1">
        <w:r w:rsidR="00574B59" w:rsidRPr="00B050EE">
          <w:rPr>
            <w:rStyle w:val="Hyperlink"/>
          </w:rPr>
          <w:t>Agricultural Chemical Products and Approved Labels</w:t>
        </w:r>
        <w:r w:rsidR="00574B59">
          <w:rPr>
            <w:webHidden/>
          </w:rPr>
          <w:tab/>
        </w:r>
        <w:r w:rsidR="00574B59">
          <w:rPr>
            <w:webHidden/>
          </w:rPr>
          <w:fldChar w:fldCharType="begin"/>
        </w:r>
        <w:r w:rsidR="00574B59">
          <w:rPr>
            <w:webHidden/>
          </w:rPr>
          <w:instrText xml:space="preserve"> PAGEREF _Toc23492072 \h </w:instrText>
        </w:r>
        <w:r w:rsidR="00574B59">
          <w:rPr>
            <w:webHidden/>
          </w:rPr>
        </w:r>
        <w:r w:rsidR="00574B59">
          <w:rPr>
            <w:webHidden/>
          </w:rPr>
          <w:fldChar w:fldCharType="separate"/>
        </w:r>
        <w:r w:rsidR="00574B59">
          <w:rPr>
            <w:webHidden/>
          </w:rPr>
          <w:t>4</w:t>
        </w:r>
        <w:r w:rsidR="00574B59">
          <w:rPr>
            <w:webHidden/>
          </w:rPr>
          <w:fldChar w:fldCharType="end"/>
        </w:r>
      </w:hyperlink>
    </w:p>
    <w:p w:rsidR="00574B59" w:rsidRDefault="00D24736">
      <w:pPr>
        <w:pStyle w:val="TOC2"/>
        <w:rPr>
          <w:rFonts w:asciiTheme="minorHAnsi" w:eastAsiaTheme="minorEastAsia" w:hAnsiTheme="minorHAnsi" w:cstheme="minorBidi"/>
          <w:sz w:val="22"/>
          <w:lang w:eastAsia="en-AU"/>
        </w:rPr>
      </w:pPr>
      <w:hyperlink w:anchor="_Toc23492073" w:history="1">
        <w:r w:rsidR="00574B59" w:rsidRPr="00B050EE">
          <w:rPr>
            <w:rStyle w:val="Hyperlink"/>
          </w:rPr>
          <w:t>Veterinary Chemical Products and Approved Labels</w:t>
        </w:r>
        <w:r w:rsidR="00574B59">
          <w:rPr>
            <w:webHidden/>
          </w:rPr>
          <w:tab/>
        </w:r>
        <w:r w:rsidR="00574B59">
          <w:rPr>
            <w:webHidden/>
          </w:rPr>
          <w:fldChar w:fldCharType="begin"/>
        </w:r>
        <w:r w:rsidR="00574B59">
          <w:rPr>
            <w:webHidden/>
          </w:rPr>
          <w:instrText xml:space="preserve"> PAGEREF _Toc23492073 \h </w:instrText>
        </w:r>
        <w:r w:rsidR="00574B59">
          <w:rPr>
            <w:webHidden/>
          </w:rPr>
        </w:r>
        <w:r w:rsidR="00574B59">
          <w:rPr>
            <w:webHidden/>
          </w:rPr>
          <w:fldChar w:fldCharType="separate"/>
        </w:r>
        <w:r w:rsidR="00574B59">
          <w:rPr>
            <w:webHidden/>
          </w:rPr>
          <w:t>15</w:t>
        </w:r>
        <w:r w:rsidR="00574B59">
          <w:rPr>
            <w:webHidden/>
          </w:rPr>
          <w:fldChar w:fldCharType="end"/>
        </w:r>
      </w:hyperlink>
    </w:p>
    <w:p w:rsidR="00574B59" w:rsidRDefault="00D24736">
      <w:pPr>
        <w:pStyle w:val="TOC2"/>
        <w:rPr>
          <w:rFonts w:asciiTheme="minorHAnsi" w:eastAsiaTheme="minorEastAsia" w:hAnsiTheme="minorHAnsi" w:cstheme="minorBidi"/>
          <w:sz w:val="22"/>
          <w:lang w:eastAsia="en-AU"/>
        </w:rPr>
      </w:pPr>
      <w:hyperlink w:anchor="_Toc23492074" w:history="1">
        <w:r w:rsidR="00574B59" w:rsidRPr="00B050EE">
          <w:rPr>
            <w:rStyle w:val="Hyperlink"/>
          </w:rPr>
          <w:t>Approved Active Constituents</w:t>
        </w:r>
        <w:r w:rsidR="00574B59">
          <w:rPr>
            <w:webHidden/>
          </w:rPr>
          <w:tab/>
        </w:r>
        <w:r w:rsidR="00574B59">
          <w:rPr>
            <w:webHidden/>
          </w:rPr>
          <w:fldChar w:fldCharType="begin"/>
        </w:r>
        <w:r w:rsidR="00574B59">
          <w:rPr>
            <w:webHidden/>
          </w:rPr>
          <w:instrText xml:space="preserve"> PAGEREF _Toc23492074 \h </w:instrText>
        </w:r>
        <w:r w:rsidR="00574B59">
          <w:rPr>
            <w:webHidden/>
          </w:rPr>
        </w:r>
        <w:r w:rsidR="00574B59">
          <w:rPr>
            <w:webHidden/>
          </w:rPr>
          <w:fldChar w:fldCharType="separate"/>
        </w:r>
        <w:r w:rsidR="00574B59">
          <w:rPr>
            <w:webHidden/>
          </w:rPr>
          <w:t>19</w:t>
        </w:r>
        <w:r w:rsidR="00574B59">
          <w:rPr>
            <w:webHidden/>
          </w:rPr>
          <w:fldChar w:fldCharType="end"/>
        </w:r>
      </w:hyperlink>
    </w:p>
    <w:p w:rsidR="00574B59" w:rsidRDefault="00D24736">
      <w:pPr>
        <w:pStyle w:val="TOC2"/>
        <w:rPr>
          <w:rFonts w:asciiTheme="minorHAnsi" w:eastAsiaTheme="minorEastAsia" w:hAnsiTheme="minorHAnsi" w:cstheme="minorBidi"/>
          <w:sz w:val="22"/>
          <w:lang w:eastAsia="en-AU"/>
        </w:rPr>
      </w:pPr>
      <w:hyperlink w:anchor="_Toc23492075" w:history="1">
        <w:r w:rsidR="00574B59" w:rsidRPr="00B050EE">
          <w:rPr>
            <w:rStyle w:val="Hyperlink"/>
          </w:rPr>
          <w:t>New Chemical Product: Vedira suite of products containing the new active broflanilide</w:t>
        </w:r>
        <w:r w:rsidR="00574B59">
          <w:rPr>
            <w:webHidden/>
          </w:rPr>
          <w:tab/>
        </w:r>
        <w:r w:rsidR="00574B59">
          <w:rPr>
            <w:webHidden/>
          </w:rPr>
          <w:fldChar w:fldCharType="begin"/>
        </w:r>
        <w:r w:rsidR="00574B59">
          <w:rPr>
            <w:webHidden/>
          </w:rPr>
          <w:instrText xml:space="preserve"> PAGEREF _Toc23492075 \h </w:instrText>
        </w:r>
        <w:r w:rsidR="00574B59">
          <w:rPr>
            <w:webHidden/>
          </w:rPr>
        </w:r>
        <w:r w:rsidR="00574B59">
          <w:rPr>
            <w:webHidden/>
          </w:rPr>
          <w:fldChar w:fldCharType="separate"/>
        </w:r>
        <w:r w:rsidR="00574B59">
          <w:rPr>
            <w:webHidden/>
          </w:rPr>
          <w:t>21</w:t>
        </w:r>
        <w:r w:rsidR="00574B59">
          <w:rPr>
            <w:webHidden/>
          </w:rPr>
          <w:fldChar w:fldCharType="end"/>
        </w:r>
      </w:hyperlink>
    </w:p>
    <w:p w:rsidR="00574B59" w:rsidRDefault="00D24736">
      <w:pPr>
        <w:pStyle w:val="TOC2"/>
        <w:rPr>
          <w:rFonts w:asciiTheme="minorHAnsi" w:eastAsiaTheme="minorEastAsia" w:hAnsiTheme="minorHAnsi" w:cstheme="minorBidi"/>
          <w:sz w:val="22"/>
          <w:lang w:eastAsia="en-AU"/>
        </w:rPr>
      </w:pPr>
      <w:hyperlink w:anchor="_Toc23492076" w:history="1">
        <w:r w:rsidR="00574B59" w:rsidRPr="00B050EE">
          <w:rPr>
            <w:rStyle w:val="Hyperlink"/>
          </w:rPr>
          <w:t>New Active Constituent: Broflanilide</w:t>
        </w:r>
        <w:r w:rsidR="00574B59">
          <w:rPr>
            <w:webHidden/>
          </w:rPr>
          <w:tab/>
        </w:r>
        <w:r w:rsidR="00574B59">
          <w:rPr>
            <w:webHidden/>
          </w:rPr>
          <w:fldChar w:fldCharType="begin"/>
        </w:r>
        <w:r w:rsidR="00574B59">
          <w:rPr>
            <w:webHidden/>
          </w:rPr>
          <w:instrText xml:space="preserve"> PAGEREF _Toc23492076 \h </w:instrText>
        </w:r>
        <w:r w:rsidR="00574B59">
          <w:rPr>
            <w:webHidden/>
          </w:rPr>
        </w:r>
        <w:r w:rsidR="00574B59">
          <w:rPr>
            <w:webHidden/>
          </w:rPr>
          <w:fldChar w:fldCharType="separate"/>
        </w:r>
        <w:r w:rsidR="00574B59">
          <w:rPr>
            <w:webHidden/>
          </w:rPr>
          <w:t>24</w:t>
        </w:r>
        <w:r w:rsidR="00574B59">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7D6E25" w:rsidRDefault="007D6E25" w:rsidP="007D6E25">
      <w:pPr>
        <w:pStyle w:val="GazetteHeading1"/>
      </w:pPr>
      <w:bookmarkStart w:id="1" w:name="_Toc23492072"/>
      <w:r>
        <w:lastRenderedPageBreak/>
        <w:t>Agricultural Chemical Products and Approved Labels</w:t>
      </w:r>
      <w:bookmarkEnd w:id="1"/>
      <w:r>
        <w:t xml:space="preserve"> </w:t>
      </w:r>
    </w:p>
    <w:p w:rsidR="007D6E25" w:rsidRDefault="007D6E25" w:rsidP="007D6E25">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7D6E25" w:rsidRDefault="007D6E25" w:rsidP="007D6E25">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045FA1" w:rsidRDefault="007D6E25" w:rsidP="007D6E25">
            <w:pPr>
              <w:pStyle w:val="RegistrationProductDetails"/>
            </w:pPr>
            <w:r w:rsidRPr="00045FA1">
              <w:t>121132</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045FA1" w:rsidRDefault="007D6E25" w:rsidP="007D6E25">
            <w:pPr>
              <w:pStyle w:val="RegistrationProductDetails"/>
            </w:pPr>
            <w:r w:rsidRPr="00045FA1">
              <w:t>Chemblend White Ant Termite Bait</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045FA1" w:rsidRDefault="007D6E25" w:rsidP="007D6E25">
            <w:pPr>
              <w:pStyle w:val="RegistrationProductDetails"/>
            </w:pPr>
            <w:r w:rsidRPr="00045FA1">
              <w:t>1</w:t>
            </w:r>
            <w:r>
              <w:t>.0</w:t>
            </w:r>
            <w:r w:rsidRPr="00045FA1">
              <w:t xml:space="preserve"> g/kg chlorfluazuron</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045FA1" w:rsidRDefault="007D6E25" w:rsidP="007D6E25">
            <w:pPr>
              <w:pStyle w:val="RegistrationProductDetails"/>
            </w:pPr>
            <w:r w:rsidRPr="00045FA1">
              <w:t>Vaughany Holdings Pty Ltd</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045FA1" w:rsidRDefault="007D6E25" w:rsidP="007D6E25">
            <w:pPr>
              <w:pStyle w:val="RegistrationProductDetails"/>
            </w:pPr>
            <w:r w:rsidRPr="00045FA1">
              <w:t>630 311 036</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5371B2" w:rsidRDefault="007D6E25" w:rsidP="005371B2">
            <w:pPr>
              <w:pStyle w:val="RegistrationProductDetails"/>
            </w:pPr>
            <w:r w:rsidRPr="005371B2">
              <w:t>For use as part of a termite interception and baiting system, an integrated system for the management of subterranean termite infestations (except Mastotermes darwiniensis)</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045FA1" w:rsidRDefault="007D6E25" w:rsidP="007D6E25">
            <w:pPr>
              <w:pStyle w:val="RegistrationProductDetails"/>
            </w:pPr>
            <w:r w:rsidRPr="00045FA1">
              <w:t>15 October 2019</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045FA1" w:rsidRDefault="007D6E25" w:rsidP="007D6E25">
            <w:pPr>
              <w:pStyle w:val="RegistrationProductDetails"/>
            </w:pPr>
            <w:r w:rsidRPr="00045FA1">
              <w:t>88373</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045FA1" w:rsidRDefault="007D6E25" w:rsidP="007D6E25">
            <w:pPr>
              <w:pStyle w:val="RegistrationProductDetails"/>
            </w:pPr>
            <w:r w:rsidRPr="00045FA1">
              <w:t>88373/121132</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rPr>
                <w:rStyle w:val="Strong"/>
                <w:b w:val="0"/>
                <w:bCs w:val="0"/>
              </w:rPr>
              <w:t>11</w:t>
            </w:r>
            <w:r w:rsidRPr="00260488">
              <w:t>9134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Long Life Liquid Chlorine</w:t>
            </w:r>
            <w:r w:rsidRPr="00260488">
              <w:rPr>
                <w:rStyle w:val="Strong"/>
                <w:b w:val="0"/>
                <w:bCs w:val="0"/>
              </w:rPr>
              <w:t xml:space="preserve"> </w:t>
            </w:r>
            <w:r w:rsidRPr="00260488">
              <w:t>Pool And Spa Sanitiser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110 g/L available chlorine (Cl) present as sodium hypochlorite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Bond Chemicals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150 567</w:t>
            </w:r>
            <w:r w:rsidRPr="00260488">
              <w:rPr>
                <w:rStyle w:val="Strong"/>
                <w:b w:val="0"/>
                <w:bCs w:val="0"/>
              </w:rPr>
              <w:t xml:space="preserve"> </w:t>
            </w:r>
            <w:r w:rsidRPr="00260488">
              <w:t>267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For control of bacteria, viruses and protozoa</w:t>
            </w:r>
            <w:r w:rsidRPr="00260488">
              <w:rPr>
                <w:rStyle w:val="Strong"/>
                <w:b w:val="0"/>
                <w:bCs w:val="0"/>
              </w:rPr>
              <w:t xml:space="preserve"> </w:t>
            </w:r>
            <w:r w:rsidRPr="00260488">
              <w:t>in swimming pools and spas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16 October</w:t>
            </w:r>
            <w:r w:rsidRPr="00260488">
              <w:rPr>
                <w:rStyle w:val="Strong"/>
                <w:b w:val="0"/>
                <w:bCs w:val="0"/>
              </w:rPr>
              <w:t xml:space="preserve"> </w:t>
            </w:r>
            <w:r w:rsidRPr="00260488">
              <w:t>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87738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260488" w:rsidRDefault="007D6E25" w:rsidP="00260488">
            <w:pPr>
              <w:pStyle w:val="RegistrationProductDetails"/>
              <w:rPr>
                <w:rStyle w:val="Strong"/>
                <w:b w:val="0"/>
                <w:bCs w:val="0"/>
                <w:highlight w:val="yellow"/>
              </w:rPr>
            </w:pPr>
            <w:r w:rsidRPr="00260488">
              <w:t>87738/119134</w:t>
            </w:r>
          </w:p>
        </w:tc>
      </w:tr>
    </w:tbl>
    <w:p w:rsidR="007D6E25" w:rsidRPr="00C124A1" w:rsidRDefault="007D6E25" w:rsidP="007D6E25">
      <w:pPr>
        <w:kinsoku w:val="0"/>
        <w:overflowPunct w:val="0"/>
        <w:autoSpaceDE w:val="0"/>
        <w:autoSpaceDN w:val="0"/>
        <w:adjustRightInd w:val="0"/>
        <w:spacing w:before="10"/>
        <w:rPr>
          <w:rFonts w:cs="Arial"/>
          <w:sz w:val="16"/>
          <w:szCs w:val="16"/>
          <w:lang w:eastAsia="en-AU"/>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121195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Genfarm Fipronil 800 W</w:t>
            </w:r>
            <w:r>
              <w:t>G</w:t>
            </w:r>
            <w:r w:rsidRPr="00C124A1">
              <w:t xml:space="preserve"> Insecticide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800 g/kg fipronil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Landmark Operations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008 743 217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 xml:space="preserve">For use in bananas, brassicas, cotton, wine grapevines, mushrooms, pasture, </w:t>
            </w:r>
            <w:r>
              <w:t>potatoes, sorghum and sugarcane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17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88394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88394/121195</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Application no</w:t>
            </w:r>
            <w:r w:rsidR="00260488">
              <w:t>.</w:t>
            </w:r>
            <w:r w:rsidRPr="00C124A1">
              <w:t>:</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noProof/>
                <w:highlight w:val="yellow"/>
              </w:rPr>
            </w:pPr>
            <w:r w:rsidRPr="00C124A1">
              <w:t>119150</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Product name:</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Richgro Cockroach Killer Gel</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Active constituent/s:</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0.5 g/kg fipronil</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Applicant name:</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A Richards Pty Ltd</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Applicant ACN:</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008 734 852</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Summary of use:</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t>For control of cockroaches</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Date of registration:</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17 October 2019</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Product registration no.:</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87748</w:t>
            </w:r>
          </w:p>
        </w:tc>
      </w:tr>
      <w:tr w:rsidR="007D6E25" w:rsidRPr="00C124A1" w:rsidTr="000A4B49">
        <w:trPr>
          <w:cantSplit/>
        </w:trPr>
        <w:tc>
          <w:tcPr>
            <w:tcW w:w="1103" w:type="pct"/>
            <w:tcBorders>
              <w:top w:val="nil"/>
              <w:left w:val="nil"/>
              <w:bottom w:val="nil"/>
              <w:right w:val="single" w:sz="12" w:space="0" w:color="auto"/>
            </w:tcBorders>
            <w:shd w:val="clear" w:color="auto" w:fill="E6E6E6"/>
            <w:hideMark/>
          </w:tcPr>
          <w:p w:rsidR="007D6E25" w:rsidRPr="00C124A1" w:rsidRDefault="007D6E25" w:rsidP="007D6E25">
            <w:pPr>
              <w:pStyle w:val="RegistrationFieldName"/>
            </w:pPr>
            <w:r w:rsidRPr="00C124A1">
              <w:t>Label approval no.:</w:t>
            </w:r>
          </w:p>
        </w:tc>
        <w:tc>
          <w:tcPr>
            <w:tcW w:w="3897" w:type="pct"/>
            <w:tcBorders>
              <w:top w:val="nil"/>
              <w:left w:val="single" w:sz="12" w:space="0" w:color="auto"/>
              <w:bottom w:val="nil"/>
              <w:right w:val="nil"/>
            </w:tcBorders>
            <w:hideMark/>
          </w:tcPr>
          <w:p w:rsidR="007D6E25" w:rsidRPr="00C124A1" w:rsidRDefault="007D6E25" w:rsidP="007D6E25">
            <w:pPr>
              <w:pStyle w:val="RegistrationProductDetails"/>
              <w:rPr>
                <w:highlight w:val="yellow"/>
              </w:rPr>
            </w:pPr>
            <w:r w:rsidRPr="00C124A1">
              <w:t>87748/119150</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118827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t>HTH</w:t>
            </w:r>
            <w:r w:rsidRPr="00C124A1">
              <w:t xml:space="preserve"> Granular+ Mineralsoft Pool Chlorine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600 g/kg available chlorine (Cl) present as calcium hypochlorite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Innovative Water Care International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074 240 707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 xml:space="preserve">For control of bacteria, </w:t>
            </w:r>
            <w:r>
              <w:t>viruses</w:t>
            </w:r>
            <w:r w:rsidRPr="00C124A1">
              <w:t xml:space="preserve"> and protozoa in swimming pools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17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87626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87626/118827</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117311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Roundup Natural* Weedkiller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t>18.3 g/L n</w:t>
            </w:r>
            <w:r w:rsidRPr="00C124A1">
              <w:t>onanoic Acid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Evergreen Garden Care Australia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003 123 162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treatment of broadleaf weeds, clover, grasses, algae and moss on paths, garden beds, rockeries, lawns, driveways, lawn edges and fences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17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87008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87008/117311</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121196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Onil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250 g/L triadimenol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Industrial Quimica Key SA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systemic control of Ring Spot in Brassica vegetables (cabbage, cauliflower, broccoli and brussels sprouts), control of powdery mildew in Cucurbits, eggplant, grapevines, tomatoes, papaws and peppers and control of Pineapple disease in sugar cane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17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88395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88395/121196</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117566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Firepower 900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900 g/L haloxyfop present as haloxyfop-p methyl ester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Adama Australia Pty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050 328 973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the control of various weeds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87107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87107/117566</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114998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Insect Shield Apparel &amp; Gear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045FA1">
              <w:t>5.2 g permethrin active per kg of garment fabric</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t>Insect Shield LLC</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045FA1">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use to repel mosquitoes, ticks fi</w:t>
            </w:r>
            <w:r>
              <w:t>les, ants, chiggers and midges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86205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86205/114998</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121253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Spalding Pic-T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200 g/L triclopyr present as the triethylamine salt, 100 g/L picloram present as triisopropanolamine salt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Spalding Holdings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010 155 852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the control of unwanted timber by stem injection or cut stump/brush cutter application and control of blackberry, gorse and harrisia cactus by foliage spray</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88416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88416/121253</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120868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Vitalyse Poly Pro Algaecide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685 g/L poly[oxyethylene(dimethyliminio)ethylene(dimethyliminio)ethylene</w:t>
            </w:r>
            <w:r>
              <w:t xml:space="preserve"> </w:t>
            </w:r>
            <w:r w:rsidRPr="00C124A1">
              <w:t>dichloride]polymeric quaternary ammonium compound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Focus Products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073 540 520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the control of algae in swimming pools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88326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88326/120868</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121264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Pureblue Spa Sanitiser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pPr>
            <w:r w:rsidRPr="00C124A1">
              <w:t>510 g/kg available chlorine (CI) present as sodium dichloroisocyanurate, 150 g/kg sodium bromide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United Eastern Chemicals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099 897 177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control of algae and bacteria in spas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88422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88422/121264</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117164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Unison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t>208 g/L 2,4-D</w:t>
            </w:r>
            <w:r w:rsidRPr="00C124A1">
              <w:t xml:space="preserve"> acid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Helena Agri</w:t>
            </w:r>
            <w:r>
              <w:t>-Enterprises LLC</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the control of broadleaf weeds in fallow before direct drilling or sowing of cereals and pastures; and in cereal crops, pastures, sugar cane, pea</w:t>
            </w:r>
            <w:r>
              <w:t>nuts and non-agricultural areas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86960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86960/117164</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119034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Rodenthor Gel Rodenticide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0.05 g/kg brodifacoum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t>Zapi SP</w:t>
            </w:r>
            <w:r w:rsidRPr="00C124A1">
              <w:t>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513386">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control of rats and mice in various situations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87706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87706/119034</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121229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Pr>
                <w:lang w:eastAsia="en-AU"/>
              </w:rPr>
              <w:t>Macspred BestW</w:t>
            </w:r>
            <w:r w:rsidRPr="00C124A1">
              <w:rPr>
                <w:lang w:eastAsia="en-AU"/>
              </w:rPr>
              <w:t>et Organosilicone Penetrant And Wetting Agent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1020 g/L polyether modified polysiloxane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Macspred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011 029 495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For use as a wetter/spreader/penetrant for use with agricultural pesticides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18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88408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88408/121229</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7D6E25" w:rsidRDefault="007D6E25" w:rsidP="007D6E25">
            <w:pPr>
              <w:pStyle w:val="RegistrationProductDetails"/>
            </w:pPr>
            <w:r w:rsidRPr="007D6E25">
              <w:t>121187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7D6E25" w:rsidRDefault="007D6E25" w:rsidP="007D6E25">
            <w:pPr>
              <w:pStyle w:val="RegistrationProductDetails"/>
            </w:pPr>
            <w:r w:rsidRPr="007D6E25">
              <w:t>Smart Team T Seed Dressing</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7D6E25" w:rsidRDefault="007D6E25" w:rsidP="007D6E25">
            <w:pPr>
              <w:pStyle w:val="RegistrationProductDetails"/>
            </w:pPr>
            <w:r w:rsidRPr="007D6E25">
              <w:t>360 g/L thiram, 200 g/L thiabendazole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7D6E25" w:rsidRDefault="007D6E25" w:rsidP="007D6E25">
            <w:pPr>
              <w:pStyle w:val="RegistrationProductDetails"/>
            </w:pPr>
            <w:r w:rsidRPr="007D6E25">
              <w:t>Crop Smart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7D6E25" w:rsidRDefault="007D6E25" w:rsidP="007D6E25">
            <w:pPr>
              <w:pStyle w:val="RegistrationProductDetails"/>
            </w:pPr>
            <w:r w:rsidRPr="007D6E25">
              <w:t>093 927 961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7D6E25" w:rsidRDefault="007D6E25" w:rsidP="007D6E25">
            <w:pPr>
              <w:pStyle w:val="RegistrationProductDetails"/>
            </w:pPr>
            <w:r w:rsidRPr="007D6E25">
              <w:t>For the control of seed-borne and seedling root pathogens of peas, chickpeas, lentils, faba beans and vetch</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7D6E25" w:rsidRDefault="007D6E25" w:rsidP="007D6E25">
            <w:pPr>
              <w:pStyle w:val="RegistrationProductDetails"/>
            </w:pPr>
            <w:r w:rsidRPr="007D6E25">
              <w:t>21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7D6E25" w:rsidRDefault="007D6E25" w:rsidP="007D6E25">
            <w:pPr>
              <w:pStyle w:val="RegistrationProductDetails"/>
            </w:pPr>
            <w:r w:rsidRPr="007D6E25">
              <w:t>88390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7D6E25" w:rsidRDefault="007D6E25" w:rsidP="007D6E25">
            <w:pPr>
              <w:pStyle w:val="RegistrationProductDetails"/>
            </w:pPr>
            <w:r w:rsidRPr="007D6E25">
              <w:t>88390/121187</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118320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Scotts Performance Naturals Weedkiller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18.3 g/L nonanoic acid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Evergreen Garden Care Australia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003 123 162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 xml:space="preserve">For treatment of broadleaf weeds, clover, grasses, algae and moss on paths, garden beds, rockeries, lawns, </w:t>
            </w:r>
            <w:r>
              <w:rPr>
                <w:lang w:eastAsia="en-AU"/>
              </w:rPr>
              <w:t>driveways, lawn edges</w:t>
            </w:r>
            <w:r w:rsidRPr="00C124A1">
              <w:rPr>
                <w:lang w:eastAsia="en-AU"/>
              </w:rPr>
              <w:t xml:space="preserve"> and fences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87420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87420/118320</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116450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Lambdaplus Insecticide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50 g/L lambda-cyhalothrin</w:t>
            </w:r>
            <w:r>
              <w:rPr>
                <w:lang w:eastAsia="en-AU"/>
              </w:rPr>
              <w:t xml:space="preserve">, </w:t>
            </w:r>
            <w:r w:rsidRPr="00C124A1">
              <w:rPr>
                <w:lang w:eastAsia="en-AU"/>
              </w:rPr>
              <w:t>20 g/L pyriproxyfen</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Sherwood Chemicals Australasia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136 993 630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For the control of various insect pests in commercial, domestic, in</w:t>
            </w:r>
            <w:r>
              <w:rPr>
                <w:lang w:eastAsia="en-AU"/>
              </w:rPr>
              <w:t>dustrial and public situations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22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86720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86720/116450</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121292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Marisol Insecticide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18 g/L abamectin</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Pr>
                <w:lang w:eastAsia="en-AU"/>
              </w:rPr>
              <w:t>Industrial Quimica Key SA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Pr>
                <w:lang w:eastAsia="en-AU"/>
              </w:rPr>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For the control of pest mites and native budworm on cotton. For control of pest mites on pears, apples, capsicums, tomatoes, strawberries and ornamentals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23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88427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88427/121292</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Pr>
          <w:p w:rsidR="007D6E25" w:rsidRPr="007D6E25" w:rsidRDefault="007D6E25" w:rsidP="007D6E25">
            <w:pPr>
              <w:pStyle w:val="RegistrationProductDetails"/>
            </w:pPr>
            <w:r w:rsidRPr="007D6E25">
              <w:t>121300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7D6E25" w:rsidRDefault="007D6E25" w:rsidP="007D6E25">
            <w:pPr>
              <w:pStyle w:val="RegistrationProductDetails"/>
            </w:pPr>
            <w:r w:rsidRPr="007D6E25">
              <w:t>Midas Turf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7D6E25" w:rsidRDefault="007D6E25" w:rsidP="007D6E25">
            <w:pPr>
              <w:pStyle w:val="RegistrationProductDetails"/>
            </w:pPr>
            <w:r w:rsidRPr="007D6E25">
              <w:t>500 g/kg boscalid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7D6E25" w:rsidRDefault="007D6E25" w:rsidP="007D6E25">
            <w:pPr>
              <w:pStyle w:val="RegistrationProductDetails"/>
            </w:pPr>
            <w:r w:rsidRPr="007D6E25">
              <w:t>BASF Australia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7D6E25" w:rsidRDefault="007D6E25" w:rsidP="007D6E25">
            <w:pPr>
              <w:pStyle w:val="RegistrationProductDetails"/>
            </w:pPr>
            <w:r w:rsidRPr="007D6E25">
              <w:t>008 437 867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7D6E25" w:rsidRDefault="007D6E25" w:rsidP="007D6E25">
            <w:pPr>
              <w:pStyle w:val="RegistrationProductDetails"/>
            </w:pPr>
            <w:r w:rsidRPr="007D6E25">
              <w:t>For use in turf</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7D6E25" w:rsidRDefault="007D6E25" w:rsidP="007D6E25">
            <w:pPr>
              <w:pStyle w:val="RegistrationProductDetails"/>
            </w:pPr>
            <w:r w:rsidRPr="007D6E25">
              <w:t>23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7D6E25" w:rsidRDefault="007D6E25" w:rsidP="007D6E25">
            <w:pPr>
              <w:pStyle w:val="RegistrationProductDetails"/>
            </w:pPr>
            <w:r w:rsidRPr="007D6E25">
              <w:t>88429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7D6E25" w:rsidRDefault="007D6E25" w:rsidP="007D6E25">
            <w:pPr>
              <w:pStyle w:val="RegistrationProductDetails"/>
            </w:pPr>
            <w:r w:rsidRPr="007D6E25">
              <w:t>88429/121300</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118969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Imtrade Diazinon 800 EC Insecticide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800 g/L diazinon</w:t>
            </w:r>
            <w:r>
              <w:rPr>
                <w:lang w:eastAsia="en-AU"/>
              </w:rPr>
              <w:t xml:space="preserve"> </w:t>
            </w:r>
            <w:r w:rsidRPr="00EB60DA">
              <w:rPr>
                <w:lang w:eastAsia="en-AU"/>
              </w:rPr>
              <w:t>(an anticholinesterase compound)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Imtrade Australia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090 151 134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EB60DA" w:rsidRDefault="007D6E25" w:rsidP="007D6E25">
            <w:pPr>
              <w:pStyle w:val="RegistrationProductDetails"/>
              <w:rPr>
                <w:lang w:eastAsia="en-AU"/>
              </w:rPr>
            </w:pPr>
            <w:r w:rsidRPr="00EB60DA">
              <w:rPr>
                <w:lang w:eastAsia="en-AU"/>
              </w:rPr>
              <w:t xml:space="preserve">For the control of </w:t>
            </w:r>
            <w:r>
              <w:rPr>
                <w:lang w:eastAsia="en-AU"/>
              </w:rPr>
              <w:t>m</w:t>
            </w:r>
            <w:r w:rsidRPr="00EB60DA">
              <w:rPr>
                <w:lang w:eastAsia="en-AU"/>
              </w:rPr>
              <w:t xml:space="preserve">acadamia </w:t>
            </w:r>
            <w:r>
              <w:rPr>
                <w:lang w:eastAsia="en-AU"/>
              </w:rPr>
              <w:t>l</w:t>
            </w:r>
            <w:r w:rsidRPr="00EB60DA">
              <w:rPr>
                <w:lang w:eastAsia="en-AU"/>
              </w:rPr>
              <w:t xml:space="preserve">eafminer and </w:t>
            </w:r>
            <w:r>
              <w:rPr>
                <w:lang w:eastAsia="en-AU"/>
              </w:rPr>
              <w:t>f</w:t>
            </w:r>
            <w:r w:rsidRPr="00EB60DA">
              <w:rPr>
                <w:lang w:eastAsia="en-AU"/>
              </w:rPr>
              <w:t xml:space="preserve">elted </w:t>
            </w:r>
            <w:r>
              <w:rPr>
                <w:lang w:eastAsia="en-AU"/>
              </w:rPr>
              <w:t>c</w:t>
            </w:r>
            <w:r w:rsidRPr="00EB60DA">
              <w:rPr>
                <w:lang w:eastAsia="en-AU"/>
              </w:rPr>
              <w:t xml:space="preserve">occid in </w:t>
            </w:r>
            <w:r>
              <w:rPr>
                <w:lang w:eastAsia="en-AU"/>
              </w:rPr>
              <w:t>m</w:t>
            </w:r>
            <w:r w:rsidRPr="00EB60DA">
              <w:rPr>
                <w:lang w:eastAsia="en-AU"/>
              </w:rPr>
              <w:t>acadamias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24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87681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87681/118969</w:t>
            </w:r>
          </w:p>
        </w:tc>
      </w:tr>
    </w:tbl>
    <w:p w:rsidR="007D6E25" w:rsidRPr="00C124A1" w:rsidRDefault="007D6E25" w:rsidP="007D6E25">
      <w:pPr>
        <w:kinsoku w:val="0"/>
        <w:overflowPunct w:val="0"/>
        <w:autoSpaceDE w:val="0"/>
        <w:autoSpaceDN w:val="0"/>
        <w:adjustRightInd w:val="0"/>
        <w:spacing w:before="6" w:after="1"/>
        <w:rPr>
          <w:rFonts w:cs="Arial"/>
          <w:sz w:val="16"/>
          <w:szCs w:val="16"/>
          <w:lang w:eastAsia="en-AU"/>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115504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Farmalinx Challenger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210 g/L prothiocoazole, 210 g/L tebuconazole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134 353 245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 xml:space="preserve">For the control of </w:t>
            </w:r>
            <w:r>
              <w:rPr>
                <w:lang w:eastAsia="en-AU"/>
              </w:rPr>
              <w:t>b</w:t>
            </w:r>
            <w:r w:rsidRPr="00C124A1">
              <w:rPr>
                <w:lang w:eastAsia="en-AU"/>
              </w:rPr>
              <w:t xml:space="preserve">lackleg and </w:t>
            </w:r>
            <w:r>
              <w:rPr>
                <w:lang w:eastAsia="en-AU"/>
              </w:rPr>
              <w:t>s</w:t>
            </w:r>
            <w:r w:rsidRPr="00C124A1">
              <w:rPr>
                <w:lang w:eastAsia="en-AU"/>
              </w:rPr>
              <w:t>clerotinia stem rot in canola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86333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86333/115504</w:t>
            </w:r>
          </w:p>
        </w:tc>
      </w:tr>
    </w:tbl>
    <w:p w:rsidR="007D6E25" w:rsidRPr="00C124A1" w:rsidRDefault="007D6E25" w:rsidP="007D6E25">
      <w:pPr>
        <w:kinsoku w:val="0"/>
        <w:overflowPunct w:val="0"/>
        <w:autoSpaceDE w:val="0"/>
        <w:autoSpaceDN w:val="0"/>
        <w:adjustRightInd w:val="0"/>
        <w:spacing w:before="11"/>
        <w:rPr>
          <w:rFonts w:cs="Arial"/>
          <w:sz w:val="16"/>
          <w:szCs w:val="16"/>
          <w:lang w:eastAsia="en-AU"/>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115918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 xml:space="preserve">Methograin Delta </w:t>
            </w:r>
            <w:r>
              <w:rPr>
                <w:lang w:eastAsia="en-AU"/>
              </w:rPr>
              <w:t xml:space="preserve">IGR </w:t>
            </w:r>
            <w:r w:rsidRPr="00C124A1">
              <w:rPr>
                <w:lang w:eastAsia="en-AU"/>
              </w:rPr>
              <w:t>Grain Protectant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400 g/L piperonyl butoxide</w:t>
            </w:r>
            <w:r>
              <w:rPr>
                <w:lang w:eastAsia="en-AU"/>
              </w:rPr>
              <w:t>, 50 g/L deltamethrin, 30 g/L s-</w:t>
            </w:r>
            <w:r w:rsidRPr="00C124A1">
              <w:rPr>
                <w:lang w:eastAsia="en-AU"/>
              </w:rPr>
              <w:t xml:space="preserve">methoprene </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Babolna Bioenvironmental Centre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Pr>
                <w:lang w:eastAsia="en-AU"/>
              </w:rPr>
              <w:t>N/A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For use as a grain protectant for protection against various stored grain insect pests, including organophosphate-resistant strains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25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86506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86506/115918</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117737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4Farmers Paraquat 300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300 g/L paraquat, present as paraquat dichloride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4 Farmers Australia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160 092 428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the control of a wide range of grasses and broadleaf weeds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87191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87191/117737</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121362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t>Titan AMS</w:t>
            </w:r>
            <w:r w:rsidRPr="00C124A1">
              <w:t xml:space="preserve"> Liquid Herbicide Adjuvant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417 g/L ammonium sulphate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Titan Ag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122 081 574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For use with glyphosate based herbicides to minimise antagonism when mixing with flowable herbicides and improve performance under a</w:t>
            </w:r>
            <w:r>
              <w:t>dverse environmental conditions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C124A1" w:rsidRDefault="007D6E25" w:rsidP="007D6E25">
            <w:pPr>
              <w:pStyle w:val="RegistrationProductDetails"/>
              <w:rPr>
                <w:highlight w:val="yellow"/>
              </w:rPr>
            </w:pPr>
            <w:r>
              <w:t>28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88452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88452/121362</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121325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Huilong Methomyl 225 Insecticide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225 g/L methomyl (an anti-cholinesterase compound)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Huilong Agrochemicals Australia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165 921 031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07C2F" w:rsidRDefault="007D6E25" w:rsidP="00707C2F">
            <w:pPr>
              <w:pStyle w:val="RegistrationProductDetails"/>
              <w:rPr>
                <w:highlight w:val="yellow"/>
              </w:rPr>
            </w:pPr>
            <w:r w:rsidRPr="00707C2F">
              <w:t>For the control of insect pests in various crops as specified in the directions for use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22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88438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88438/121325</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121252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Mozzigear Natural Armour Tropical Strength Insect Repellent Spray</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360 g/L oil of lemon eucalyptus (hydrated, cyclized)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Franbar Glen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109 292 284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use as a personal insect repellent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22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88415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88415/121252</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121360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Pacific Glyphosate Potassium Salt 540 SL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540 g/L glyphosate (present as the potassium salt)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Pacific Agriscience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096 082 316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the control of many annual and perennial weeds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28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88450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88450/121360</w:t>
            </w:r>
          </w:p>
        </w:tc>
      </w:tr>
    </w:tbl>
    <w:p w:rsidR="007D6E25" w:rsidRDefault="007D6E25" w:rsidP="007D6E25">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119898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Sharpen WG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700 g/kg saflufenacil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Pr>
                <w:lang w:eastAsia="en-AU"/>
              </w:rPr>
              <w:t>BASF Australia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008 437 867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use:</w:t>
            </w:r>
          </w:p>
        </w:tc>
        <w:tc>
          <w:tcPr>
            <w:tcW w:w="3897" w:type="pct"/>
          </w:tcPr>
          <w:p w:rsidR="007D6E25" w:rsidRPr="00C124A1" w:rsidRDefault="007D6E25" w:rsidP="007D6E25">
            <w:pPr>
              <w:pStyle w:val="RegistrationProductDetails"/>
              <w:rPr>
                <w:lang w:eastAsia="en-AU"/>
              </w:rPr>
            </w:pPr>
            <w:r w:rsidRPr="00C124A1">
              <w:rPr>
                <w:lang w:eastAsia="en-AU"/>
              </w:rPr>
              <w:t>Variation of product registration and label approval to add additional weeds to the label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registration:</w:t>
            </w:r>
          </w:p>
        </w:tc>
        <w:tc>
          <w:tcPr>
            <w:tcW w:w="3897" w:type="pct"/>
          </w:tcPr>
          <w:p w:rsidR="007D6E25" w:rsidRPr="00C124A1" w:rsidRDefault="007D6E25" w:rsidP="007D6E25">
            <w:pPr>
              <w:pStyle w:val="RegistrationProductDetails"/>
              <w:rPr>
                <w:lang w:eastAsia="en-AU"/>
              </w:rPr>
            </w:pPr>
            <w:r w:rsidRPr="00C124A1">
              <w:rPr>
                <w:lang w:eastAsia="en-AU"/>
              </w:rPr>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62853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62853/119898</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121123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Intake Combi Sapphire In-furrow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500 g/L flutriafol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Nufarm Australia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004 377 780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add additional formulations and update the product name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66358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66358/121123</w:t>
            </w:r>
          </w:p>
        </w:tc>
      </w:tr>
    </w:tbl>
    <w:p w:rsidR="007D6E25" w:rsidRPr="00C124A1"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121142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Intake Combi Sapphire In-furrow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500 g/L flutriafol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Nufarm Australia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004 377 780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To register additional approved formulations and update product name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66358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66358/121142</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121143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t>Intake Combi Sapphire In-F</w:t>
            </w:r>
            <w:r w:rsidRPr="00C124A1">
              <w:t>urrow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500 g/L flutriafol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Nufarm Australia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004 377 780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To register additional approved formulations and update product name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66358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66358/121143</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121178</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Pronamide Selective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500 g/L propyzamide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Amgrow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100 684 786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Pr>
          <w:p w:rsidR="007D6E25" w:rsidRPr="00C124A1" w:rsidRDefault="007D6E25" w:rsidP="007D6E25">
            <w:pPr>
              <w:pStyle w:val="RegistrationProductDetails"/>
              <w:rPr>
                <w:lang w:eastAsia="en-AU"/>
              </w:rPr>
            </w:pPr>
            <w:r>
              <w:rPr>
                <w:lang w:eastAsia="en-AU"/>
              </w:rPr>
              <w:t>To update the</w:t>
            </w:r>
            <w:r w:rsidRPr="00C124A1">
              <w:rPr>
                <w:lang w:eastAsia="en-AU"/>
              </w:rPr>
              <w:t xml:space="preserve"> product registration and label approval to include additional critical comments for use on turf</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Pr>
          <w:p w:rsidR="007D6E25" w:rsidRPr="00C124A1" w:rsidRDefault="007D6E25" w:rsidP="007D6E25">
            <w:pPr>
              <w:pStyle w:val="RegistrationProductDetails"/>
              <w:rPr>
                <w:lang w:eastAsia="en-AU"/>
              </w:rPr>
            </w:pPr>
            <w:r w:rsidRPr="00C124A1">
              <w:rPr>
                <w:lang w:eastAsia="en-AU"/>
              </w:rPr>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66067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66067/121178</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121191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Genfarm Diuron 900WG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900 g/kg diuron</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Landmark Operations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008 743 217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add new uses and vary existing uses as per the reference product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60286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60286/121191</w:t>
            </w:r>
          </w:p>
        </w:tc>
      </w:tr>
    </w:tbl>
    <w:p w:rsidR="007D6E25" w:rsidRPr="00DC79FE" w:rsidRDefault="007D6E25" w:rsidP="007D6E25"/>
    <w:tbl>
      <w:tblPr>
        <w:tblW w:w="4984" w:type="pct"/>
        <w:tblLook w:val="01E0" w:firstRow="1" w:lastRow="1" w:firstColumn="1" w:lastColumn="1" w:noHBand="0" w:noVBand="0"/>
      </w:tblPr>
      <w:tblGrid>
        <w:gridCol w:w="2125"/>
        <w:gridCol w:w="7483"/>
      </w:tblGrid>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4" w:type="pct"/>
            <w:tcBorders>
              <w:left w:val="single" w:sz="12" w:space="0" w:color="auto"/>
            </w:tcBorders>
          </w:tcPr>
          <w:p w:rsidR="007D6E25" w:rsidRPr="00C124A1" w:rsidRDefault="007D6E25" w:rsidP="007D6E25">
            <w:pPr>
              <w:pStyle w:val="RegistrationProductDetails"/>
            </w:pPr>
            <w:r w:rsidRPr="00C124A1">
              <w:t>122147</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4" w:type="pct"/>
            <w:tcBorders>
              <w:left w:val="single" w:sz="12" w:space="0" w:color="auto"/>
            </w:tcBorders>
          </w:tcPr>
          <w:p w:rsidR="007D6E25" w:rsidRPr="00C124A1" w:rsidRDefault="007D6E25" w:rsidP="007D6E25">
            <w:pPr>
              <w:pStyle w:val="RegistrationProductDetails"/>
            </w:pPr>
            <w:r w:rsidRPr="00C124A1">
              <w:t>Rudduck Alpha Rapid Rodenticide</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4" w:type="pct"/>
            <w:tcBorders>
              <w:left w:val="single" w:sz="12" w:space="0" w:color="auto"/>
            </w:tcBorders>
          </w:tcPr>
          <w:p w:rsidR="007D6E25" w:rsidRPr="00C124A1" w:rsidRDefault="007D6E25" w:rsidP="007D6E25">
            <w:pPr>
              <w:pStyle w:val="RegistrationProductDetails"/>
            </w:pPr>
            <w:r w:rsidRPr="00C124A1">
              <w:t>35 g/kg alphachloralose</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4" w:type="pct"/>
            <w:tcBorders>
              <w:left w:val="single" w:sz="12" w:space="0" w:color="auto"/>
            </w:tcBorders>
          </w:tcPr>
          <w:p w:rsidR="007D6E25" w:rsidRPr="00C124A1" w:rsidRDefault="007D6E25" w:rsidP="007D6E25">
            <w:pPr>
              <w:pStyle w:val="RegistrationProductDetails"/>
            </w:pPr>
            <w:r w:rsidRPr="00C124A1">
              <w:t>Rentokil Initial Pty Ltd</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4" w:type="pct"/>
            <w:tcBorders>
              <w:left w:val="single" w:sz="12" w:space="0" w:color="auto"/>
            </w:tcBorders>
          </w:tcPr>
          <w:p w:rsidR="007D6E25" w:rsidRPr="00C124A1" w:rsidRDefault="007D6E25" w:rsidP="007D6E25">
            <w:pPr>
              <w:pStyle w:val="RegistrationProductDetails"/>
            </w:pPr>
            <w:r w:rsidRPr="00C124A1">
              <w:t>000 034 597</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4" w:type="pct"/>
            <w:tcBorders>
              <w:left w:val="single" w:sz="12" w:space="0" w:color="auto"/>
            </w:tcBorders>
          </w:tcPr>
          <w:p w:rsidR="007D6E25" w:rsidRPr="00C124A1" w:rsidRDefault="007D6E25" w:rsidP="007D6E25">
            <w:pPr>
              <w:pStyle w:val="RegistrationProductDetails"/>
            </w:pPr>
            <w:r w:rsidRPr="00C124A1">
              <w:t xml:space="preserve">To change the distinguishing product name and the name that appears on the label from </w:t>
            </w:r>
            <w:r>
              <w:t>‘</w:t>
            </w:r>
            <w:r w:rsidRPr="00C124A1">
              <w:t xml:space="preserve">Rentokil Alpha Rapid Rodenticide’ to </w:t>
            </w:r>
            <w:r>
              <w:t>‘</w:t>
            </w:r>
            <w:r w:rsidRPr="00C124A1">
              <w:t>Rudduck Alpha Rapid Rodenticide</w:t>
            </w:r>
            <w:r>
              <w:t>’</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4" w:type="pct"/>
            <w:tcBorders>
              <w:left w:val="single" w:sz="12" w:space="0" w:color="auto"/>
            </w:tcBorders>
          </w:tcPr>
          <w:p w:rsidR="007D6E25" w:rsidRPr="00C124A1" w:rsidRDefault="007D6E25" w:rsidP="007D6E25">
            <w:pPr>
              <w:pStyle w:val="RegistrationProductDetails"/>
            </w:pPr>
            <w:r w:rsidRPr="00C124A1">
              <w:t>15 October 2019</w:t>
            </w:r>
          </w:p>
        </w:tc>
      </w:tr>
      <w:tr w:rsidR="007D6E25" w:rsidRPr="00C124A1" w:rsidTr="00574B59">
        <w:trPr>
          <w:cantSplit/>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4" w:type="pct"/>
            <w:tcBorders>
              <w:left w:val="single" w:sz="12" w:space="0" w:color="auto"/>
            </w:tcBorders>
          </w:tcPr>
          <w:p w:rsidR="007D6E25" w:rsidRPr="00C124A1" w:rsidRDefault="007D6E25" w:rsidP="007D6E25">
            <w:pPr>
              <w:pStyle w:val="RegistrationProductDetails"/>
            </w:pPr>
            <w:r w:rsidRPr="00C124A1">
              <w:t>62084</w:t>
            </w:r>
          </w:p>
        </w:tc>
      </w:tr>
      <w:tr w:rsidR="007D6E25" w:rsidRPr="00C124A1" w:rsidTr="00574B59">
        <w:trPr>
          <w:cantSplit/>
          <w:trHeight w:val="103"/>
        </w:trPr>
        <w:tc>
          <w:tcPr>
            <w:tcW w:w="1106"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4" w:type="pct"/>
            <w:tcBorders>
              <w:left w:val="single" w:sz="12" w:space="0" w:color="auto"/>
            </w:tcBorders>
          </w:tcPr>
          <w:p w:rsidR="007D6E25" w:rsidRPr="00C124A1" w:rsidRDefault="007D6E25" w:rsidP="007D6E25">
            <w:pPr>
              <w:pStyle w:val="RegistrationProductDetails"/>
            </w:pPr>
            <w:r w:rsidRPr="00C124A1">
              <w:t>62084/122147</w:t>
            </w:r>
          </w:p>
        </w:tc>
      </w:tr>
    </w:tbl>
    <w:p w:rsidR="007D6E25" w:rsidRDefault="007D6E25" w:rsidP="007D6E25">
      <w:pPr>
        <w:rPr>
          <w:rFonts w:cs="Arial"/>
          <w:sz w:val="16"/>
          <w:szCs w:val="16"/>
        </w:rPr>
      </w:pPr>
    </w:p>
    <w:tbl>
      <w:tblPr>
        <w:tblW w:w="4967" w:type="pct"/>
        <w:tblLook w:val="01E0" w:firstRow="1" w:lastRow="1" w:firstColumn="1" w:lastColumn="1" w:noHBand="0" w:noVBand="0"/>
      </w:tblPr>
      <w:tblGrid>
        <w:gridCol w:w="2126"/>
        <w:gridCol w:w="7449"/>
      </w:tblGrid>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0" w:type="pct"/>
            <w:tcBorders>
              <w:left w:val="single" w:sz="12" w:space="0" w:color="auto"/>
            </w:tcBorders>
          </w:tcPr>
          <w:p w:rsidR="007D6E25" w:rsidRPr="00C124A1" w:rsidRDefault="007D6E25" w:rsidP="007D6E25">
            <w:pPr>
              <w:pStyle w:val="RegistrationProductDetails"/>
            </w:pPr>
            <w:r w:rsidRPr="00C124A1">
              <w:t>122152</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0" w:type="pct"/>
            <w:tcBorders>
              <w:left w:val="single" w:sz="12" w:space="0" w:color="auto"/>
            </w:tcBorders>
          </w:tcPr>
          <w:p w:rsidR="007D6E25" w:rsidRPr="00C124A1" w:rsidRDefault="007D6E25" w:rsidP="007D6E25">
            <w:pPr>
              <w:pStyle w:val="RegistrationProductDetails"/>
            </w:pPr>
            <w:r w:rsidRPr="00C124A1">
              <w:t>Virkill FarmFluid S Concentrated Disinfectant</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0" w:type="pct"/>
            <w:tcBorders>
              <w:left w:val="single" w:sz="12" w:space="0" w:color="auto"/>
            </w:tcBorders>
          </w:tcPr>
          <w:p w:rsidR="007D6E25" w:rsidRPr="00C124A1" w:rsidRDefault="007D6E25" w:rsidP="007D6E25">
            <w:pPr>
              <w:pStyle w:val="RegistrationProductDetails"/>
            </w:pPr>
            <w:r w:rsidRPr="00C124A1">
              <w:t>419.2 g/L tar acid high boiling, 52.4 g/L cresylic acid</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0" w:type="pct"/>
            <w:tcBorders>
              <w:left w:val="single" w:sz="12" w:space="0" w:color="auto"/>
            </w:tcBorders>
          </w:tcPr>
          <w:p w:rsidR="007D6E25" w:rsidRPr="00C124A1" w:rsidRDefault="007D6E25" w:rsidP="007D6E25">
            <w:pPr>
              <w:pStyle w:val="RegistrationProductDetails"/>
            </w:pPr>
            <w:r w:rsidRPr="00C124A1">
              <w:t>Abbey Laboratories Pty Ltd</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0" w:type="pct"/>
            <w:tcBorders>
              <w:left w:val="single" w:sz="12" w:space="0" w:color="auto"/>
            </w:tcBorders>
          </w:tcPr>
          <w:p w:rsidR="007D6E25" w:rsidRPr="00C124A1" w:rsidRDefault="007D6E25" w:rsidP="007D6E25">
            <w:pPr>
              <w:pStyle w:val="RegistrationProductDetails"/>
            </w:pPr>
            <w:r w:rsidRPr="00C124A1">
              <w:t>156 000 430</w:t>
            </w:r>
          </w:p>
        </w:tc>
      </w:tr>
      <w:tr w:rsidR="007D6E25" w:rsidRPr="00C124A1" w:rsidTr="00574B59">
        <w:trPr>
          <w:cantSplit/>
          <w:trHeight w:val="496"/>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0" w:type="pct"/>
            <w:tcBorders>
              <w:left w:val="single" w:sz="12" w:space="0" w:color="auto"/>
            </w:tcBorders>
          </w:tcPr>
          <w:p w:rsidR="007D6E25" w:rsidRPr="00C124A1" w:rsidRDefault="007D6E25" w:rsidP="007D6E25">
            <w:pPr>
              <w:pStyle w:val="RegistrationProductDetails"/>
            </w:pPr>
            <w:r w:rsidRPr="00C124A1">
              <w:t xml:space="preserve">To change the distinguishing product name and the name that appears on the label from </w:t>
            </w:r>
            <w:r>
              <w:t>‘</w:t>
            </w:r>
            <w:r w:rsidRPr="00C124A1">
              <w:t>Abbey FarmFluid S Concentrated Disinfectant</w:t>
            </w:r>
            <w:r>
              <w:t>’</w:t>
            </w:r>
            <w:r w:rsidRPr="00C124A1">
              <w:t xml:space="preserve"> to </w:t>
            </w:r>
            <w:r>
              <w:t>‘</w:t>
            </w:r>
            <w:r w:rsidRPr="00C124A1">
              <w:t>Virkill FarmFluid S Concentrated Disinf</w:t>
            </w:r>
            <w:r>
              <w:t>ectant’</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0" w:type="pct"/>
            <w:tcBorders>
              <w:left w:val="single" w:sz="12" w:space="0" w:color="auto"/>
            </w:tcBorders>
          </w:tcPr>
          <w:p w:rsidR="007D6E25" w:rsidRPr="00C124A1" w:rsidRDefault="007D6E25" w:rsidP="007D6E25">
            <w:pPr>
              <w:pStyle w:val="RegistrationProductDetails"/>
            </w:pPr>
            <w:r w:rsidRPr="00C124A1">
              <w:t>16 October 2019</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0" w:type="pct"/>
            <w:tcBorders>
              <w:left w:val="single" w:sz="12" w:space="0" w:color="auto"/>
            </w:tcBorders>
          </w:tcPr>
          <w:p w:rsidR="007D6E25" w:rsidRPr="00C124A1" w:rsidRDefault="007D6E25" w:rsidP="007D6E25">
            <w:pPr>
              <w:pStyle w:val="RegistrationProductDetails"/>
            </w:pPr>
            <w:r w:rsidRPr="00C124A1">
              <w:t>88332</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0" w:type="pct"/>
            <w:tcBorders>
              <w:left w:val="single" w:sz="12" w:space="0" w:color="auto"/>
            </w:tcBorders>
          </w:tcPr>
          <w:p w:rsidR="007D6E25" w:rsidRPr="00C124A1" w:rsidRDefault="007D6E25" w:rsidP="007D6E25">
            <w:pPr>
              <w:pStyle w:val="RegistrationProductDetails"/>
            </w:pPr>
            <w:r w:rsidRPr="00C124A1">
              <w:t>88332/122152</w:t>
            </w:r>
          </w:p>
        </w:tc>
      </w:tr>
    </w:tbl>
    <w:p w:rsidR="007D6E25" w:rsidRDefault="007D6E25" w:rsidP="007D6E25">
      <w:pPr>
        <w:rPr>
          <w:rFonts w:cs="Arial"/>
          <w:sz w:val="16"/>
          <w:szCs w:val="16"/>
        </w:rPr>
      </w:pPr>
    </w:p>
    <w:tbl>
      <w:tblPr>
        <w:tblW w:w="4967" w:type="pct"/>
        <w:tblLook w:val="01E0" w:firstRow="1" w:lastRow="1" w:firstColumn="1" w:lastColumn="1" w:noHBand="0" w:noVBand="0"/>
      </w:tblPr>
      <w:tblGrid>
        <w:gridCol w:w="2126"/>
        <w:gridCol w:w="7449"/>
      </w:tblGrid>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0" w:type="pct"/>
          </w:tcPr>
          <w:p w:rsidR="007D6E25" w:rsidRPr="00C124A1" w:rsidRDefault="007D6E25" w:rsidP="007D6E25">
            <w:pPr>
              <w:pStyle w:val="RegistrationProductDetails"/>
              <w:rPr>
                <w:lang w:eastAsia="en-AU"/>
              </w:rPr>
            </w:pPr>
            <w:r w:rsidRPr="00C124A1">
              <w:rPr>
                <w:lang w:eastAsia="en-AU"/>
              </w:rPr>
              <w:t>121590</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0" w:type="pct"/>
          </w:tcPr>
          <w:p w:rsidR="007D6E25" w:rsidRPr="00C124A1" w:rsidRDefault="007D6E25" w:rsidP="007D6E25">
            <w:pPr>
              <w:pStyle w:val="RegistrationProductDetails"/>
              <w:rPr>
                <w:lang w:eastAsia="en-AU"/>
              </w:rPr>
            </w:pPr>
            <w:r w:rsidRPr="00C124A1">
              <w:rPr>
                <w:lang w:eastAsia="en-AU"/>
              </w:rPr>
              <w:t>Farmalinx Axyturf-M Fungicide</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0" w:type="pct"/>
          </w:tcPr>
          <w:p w:rsidR="007D6E25" w:rsidRPr="00C124A1" w:rsidRDefault="007D6E25" w:rsidP="007D6E25">
            <w:pPr>
              <w:pStyle w:val="RegistrationProductDetails"/>
              <w:rPr>
                <w:lang w:eastAsia="en-AU"/>
              </w:rPr>
            </w:pPr>
            <w:r w:rsidRPr="00C124A1">
              <w:rPr>
                <w:lang w:eastAsia="en-AU"/>
              </w:rPr>
              <w:t>240 g/L metalaxyl-M</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0" w:type="pct"/>
          </w:tcPr>
          <w:p w:rsidR="007D6E25" w:rsidRPr="00C124A1" w:rsidRDefault="007D6E25" w:rsidP="007D6E25">
            <w:pPr>
              <w:pStyle w:val="RegistrationProductDetails"/>
              <w:rPr>
                <w:lang w:eastAsia="en-AU"/>
              </w:rPr>
            </w:pPr>
            <w:r w:rsidRPr="00C124A1">
              <w:rPr>
                <w:lang w:eastAsia="en-AU"/>
              </w:rPr>
              <w:t>Farmalinx Pty Ltd</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0" w:type="pct"/>
          </w:tcPr>
          <w:p w:rsidR="007D6E25" w:rsidRPr="00C124A1" w:rsidRDefault="007D6E25" w:rsidP="007D6E25">
            <w:pPr>
              <w:pStyle w:val="RegistrationProductDetails"/>
              <w:rPr>
                <w:lang w:eastAsia="en-AU"/>
              </w:rPr>
            </w:pPr>
            <w:r w:rsidRPr="00C124A1">
              <w:rPr>
                <w:lang w:eastAsia="en-AU"/>
              </w:rPr>
              <w:t>134 353 245</w:t>
            </w:r>
          </w:p>
        </w:tc>
      </w:tr>
      <w:tr w:rsidR="007D6E25" w:rsidRPr="00C124A1" w:rsidTr="00574B59">
        <w:trPr>
          <w:cantSplit/>
          <w:trHeight w:val="496"/>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0" w:type="pct"/>
          </w:tcPr>
          <w:p w:rsidR="007D6E25" w:rsidRPr="00C124A1" w:rsidRDefault="007D6E25" w:rsidP="007D6E25">
            <w:pPr>
              <w:pStyle w:val="RegistrationProductDetails"/>
              <w:rPr>
                <w:lang w:eastAsia="en-AU"/>
              </w:rPr>
            </w:pPr>
            <w:r w:rsidRPr="00C124A1">
              <w:rPr>
                <w:lang w:eastAsia="en-AU"/>
              </w:rPr>
              <w:t>To approve a new label for the product 'Farmalinx Axyturf -M Fungicide' with the label name 'ProForce Solitaire 240 ME Fungicide'</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0" w:type="pct"/>
          </w:tcPr>
          <w:p w:rsidR="007D6E25" w:rsidRPr="00C124A1" w:rsidRDefault="007D6E25" w:rsidP="007D6E25">
            <w:pPr>
              <w:pStyle w:val="RegistrationProductDetails"/>
              <w:rPr>
                <w:lang w:eastAsia="en-AU"/>
              </w:rPr>
            </w:pPr>
            <w:r w:rsidRPr="00C124A1">
              <w:rPr>
                <w:lang w:eastAsia="en-AU"/>
              </w:rPr>
              <w:t>16 October 2019</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0" w:type="pct"/>
          </w:tcPr>
          <w:p w:rsidR="007D6E25" w:rsidRPr="00C124A1" w:rsidRDefault="007D6E25" w:rsidP="007D6E25">
            <w:pPr>
              <w:pStyle w:val="RegistrationProductDetails"/>
              <w:rPr>
                <w:lang w:eastAsia="en-AU"/>
              </w:rPr>
            </w:pPr>
            <w:r w:rsidRPr="00C124A1">
              <w:rPr>
                <w:lang w:eastAsia="en-AU"/>
              </w:rPr>
              <w:t>80045</w:t>
            </w:r>
          </w:p>
        </w:tc>
      </w:tr>
      <w:tr w:rsidR="007D6E25" w:rsidRPr="00C124A1" w:rsidTr="00574B59">
        <w:trPr>
          <w:cantSplit/>
        </w:trPr>
        <w:tc>
          <w:tcPr>
            <w:tcW w:w="1110"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0" w:type="pct"/>
          </w:tcPr>
          <w:p w:rsidR="007D6E25" w:rsidRPr="00C124A1" w:rsidRDefault="007D6E25" w:rsidP="007D6E25">
            <w:pPr>
              <w:pStyle w:val="RegistrationProductDetails"/>
              <w:rPr>
                <w:lang w:eastAsia="en-AU"/>
              </w:rPr>
            </w:pPr>
            <w:r w:rsidRPr="00C124A1">
              <w:rPr>
                <w:lang w:eastAsia="en-AU"/>
              </w:rPr>
              <w:t>80045/121590</w:t>
            </w:r>
          </w:p>
        </w:tc>
      </w:tr>
    </w:tbl>
    <w:p w:rsidR="007D6E25" w:rsidRDefault="007D6E25" w:rsidP="007D6E25">
      <w:pPr>
        <w:rPr>
          <w:rFonts w:cs="Arial"/>
          <w:sz w:val="16"/>
          <w:szCs w:val="16"/>
        </w:rPr>
      </w:pPr>
    </w:p>
    <w:tbl>
      <w:tblPr>
        <w:tblW w:w="4999" w:type="pct"/>
        <w:tblLook w:val="01E0" w:firstRow="1" w:lastRow="1" w:firstColumn="1" w:lastColumn="1" w:noHBand="0" w:noVBand="0"/>
      </w:tblPr>
      <w:tblGrid>
        <w:gridCol w:w="2126"/>
        <w:gridCol w:w="7511"/>
      </w:tblGrid>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Application no</w:t>
            </w:r>
            <w:r w:rsidR="00260488">
              <w:t>.</w:t>
            </w:r>
            <w:r w:rsidRPr="00DC79FE">
              <w:t>:</w:t>
            </w:r>
          </w:p>
        </w:tc>
        <w:tc>
          <w:tcPr>
            <w:tcW w:w="3897" w:type="pct"/>
            <w:tcBorders>
              <w:left w:val="single" w:sz="12" w:space="0" w:color="auto"/>
            </w:tcBorders>
          </w:tcPr>
          <w:p w:rsidR="007D6E25" w:rsidRPr="00DC79FE" w:rsidRDefault="007D6E25" w:rsidP="007D6E25">
            <w:pPr>
              <w:pStyle w:val="RegistrationProductDetails"/>
              <w:rPr>
                <w:noProof/>
                <w:highlight w:val="yellow"/>
              </w:rPr>
            </w:pPr>
            <w:r w:rsidRPr="00DC79FE">
              <w:t>121176</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Product name:</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Titan Diuron 900 WG Herbicide</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Active constituent/s:</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900 g/kg diuron</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Applicant name:</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Titan Ag Pty Ltd</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Applicant ACN:</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122 081 574</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Summary of variation:</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To add uses in lucerne and pulses and amend the use pattern for sugarcane</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Date of variation:</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17 October 2019</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Product registration no.:</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62189</w:t>
            </w:r>
          </w:p>
        </w:tc>
      </w:tr>
      <w:tr w:rsidR="007D6E25" w:rsidRPr="00C124A1" w:rsidTr="00574B59">
        <w:trPr>
          <w:cantSplit/>
        </w:trPr>
        <w:tc>
          <w:tcPr>
            <w:tcW w:w="1103" w:type="pct"/>
            <w:tcBorders>
              <w:right w:val="single" w:sz="12" w:space="0" w:color="auto"/>
            </w:tcBorders>
            <w:shd w:val="clear" w:color="auto" w:fill="E6E6E6"/>
          </w:tcPr>
          <w:p w:rsidR="007D6E25" w:rsidRPr="00DC79FE" w:rsidRDefault="007D6E25" w:rsidP="007D6E25">
            <w:pPr>
              <w:pStyle w:val="RegistrationFieldName"/>
            </w:pPr>
            <w:r w:rsidRPr="00DC79FE">
              <w:t>Label approval no.:</w:t>
            </w:r>
          </w:p>
        </w:tc>
        <w:tc>
          <w:tcPr>
            <w:tcW w:w="3897" w:type="pct"/>
            <w:tcBorders>
              <w:left w:val="single" w:sz="12" w:space="0" w:color="auto"/>
            </w:tcBorders>
          </w:tcPr>
          <w:p w:rsidR="007D6E25" w:rsidRPr="00DC79FE" w:rsidRDefault="007D6E25" w:rsidP="007D6E25">
            <w:pPr>
              <w:pStyle w:val="RegistrationProductDetails"/>
              <w:rPr>
                <w:highlight w:val="yellow"/>
              </w:rPr>
            </w:pPr>
            <w:r w:rsidRPr="00DC79FE">
              <w:t>62189/121176</w:t>
            </w:r>
          </w:p>
        </w:tc>
      </w:tr>
    </w:tbl>
    <w:p w:rsidR="007D6E25" w:rsidRPr="00C124A1" w:rsidRDefault="007D6E25" w:rsidP="007D6E25">
      <w:pPr>
        <w:contextualSpacing/>
        <w:rPr>
          <w:rFonts w:cs="Arial"/>
          <w:sz w:val="16"/>
          <w:szCs w:val="16"/>
        </w:rPr>
      </w:pPr>
    </w:p>
    <w:tbl>
      <w:tblPr>
        <w:tblW w:w="4999" w:type="pct"/>
        <w:tblLook w:val="01E0" w:firstRow="1" w:lastRow="1" w:firstColumn="1" w:lastColumn="1" w:noHBand="0" w:noVBand="0"/>
      </w:tblPr>
      <w:tblGrid>
        <w:gridCol w:w="2126"/>
        <w:gridCol w:w="7511"/>
      </w:tblGrid>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121237</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Choice Low Odour Amine 625 Herbicide</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625 g/L 2,4-D present as the dimethylamine and diethanolamine salts</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Grow Choice Pty Limited</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161 264 884</w:t>
            </w:r>
          </w:p>
        </w:tc>
      </w:tr>
      <w:tr w:rsidR="007D6E25" w:rsidRPr="00C124A1" w:rsidTr="00574B59">
        <w:trPr>
          <w:cantSplit/>
        </w:trPr>
        <w:tc>
          <w:tcPr>
            <w:tcW w:w="1103" w:type="pct"/>
            <w:tcBorders>
              <w:right w:val="single" w:sz="12" w:space="0" w:color="auto"/>
            </w:tcBorders>
            <w:shd w:val="clear" w:color="auto" w:fill="E6E6E6"/>
          </w:tcPr>
          <w:p w:rsidR="007D6E25" w:rsidRPr="00593DD7" w:rsidRDefault="007D6E25" w:rsidP="007D6E25">
            <w:pPr>
              <w:pStyle w:val="RegistrationFieldName"/>
            </w:pPr>
            <w:r w:rsidRPr="00593DD7">
              <w:t>Summary of variation:</w:t>
            </w:r>
          </w:p>
        </w:tc>
        <w:tc>
          <w:tcPr>
            <w:tcW w:w="3897" w:type="pct"/>
            <w:tcBorders>
              <w:left w:val="single" w:sz="12" w:space="0" w:color="auto"/>
            </w:tcBorders>
          </w:tcPr>
          <w:p w:rsidR="007D6E25" w:rsidRPr="00593DD7" w:rsidRDefault="007D6E25" w:rsidP="007D6E25">
            <w:pPr>
              <w:pStyle w:val="RegistrationProductDetails"/>
            </w:pPr>
            <w:r w:rsidRPr="00C124A1">
              <w:rPr>
                <w:lang w:eastAsia="en-AU"/>
              </w:rPr>
              <w:t>To incorporate spray drift instruct</w:t>
            </w:r>
            <w:r>
              <w:rPr>
                <w:lang w:eastAsia="en-AU"/>
              </w:rPr>
              <w:t>ions from APVMA reconsideration</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17 October 2019</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58915</w:t>
            </w:r>
          </w:p>
        </w:tc>
      </w:tr>
      <w:tr w:rsidR="007D6E25" w:rsidRPr="00C124A1" w:rsidTr="00574B5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58915/121237</w:t>
            </w:r>
          </w:p>
        </w:tc>
      </w:tr>
    </w:tbl>
    <w:p w:rsidR="007D6E25" w:rsidRDefault="007D6E25"/>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121709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Farmalinx Gaff Selective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15 g/L diflufenican, 300 g/L MCPA present as the potassium salt, 20 g/L clopyralid present as the potassium salt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134 353 245</w:t>
            </w:r>
          </w:p>
        </w:tc>
      </w:tr>
      <w:tr w:rsidR="007D6E25" w:rsidRPr="00C124A1" w:rsidTr="000A4B49">
        <w:trPr>
          <w:cantSplit/>
        </w:trPr>
        <w:tc>
          <w:tcPr>
            <w:tcW w:w="1103" w:type="pct"/>
            <w:tcBorders>
              <w:right w:val="single" w:sz="12" w:space="0" w:color="auto"/>
            </w:tcBorders>
            <w:shd w:val="clear" w:color="auto" w:fill="E6E6E6"/>
          </w:tcPr>
          <w:p w:rsidR="007D6E25" w:rsidRPr="00593DD7" w:rsidRDefault="007D6E25" w:rsidP="007D6E25">
            <w:pPr>
              <w:pStyle w:val="RegistrationFieldName"/>
            </w:pPr>
            <w:r w:rsidRPr="00593DD7">
              <w:t>Summary of variation:</w:t>
            </w:r>
          </w:p>
        </w:tc>
        <w:tc>
          <w:tcPr>
            <w:tcW w:w="3897" w:type="pct"/>
          </w:tcPr>
          <w:p w:rsidR="007D6E25" w:rsidRPr="00260488" w:rsidRDefault="007D6E25" w:rsidP="00260488">
            <w:pPr>
              <w:pStyle w:val="RegistrationProductDetails"/>
            </w:pPr>
            <w:r w:rsidRPr="00260488">
              <w:t>To approve a new label for the product 'Farmalinx Gaff Selective Herbicide' with the label name 'Proforce Warhead Trio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Pr>
          <w:p w:rsidR="007D6E25" w:rsidRPr="00C124A1" w:rsidRDefault="007D6E25" w:rsidP="007D6E25">
            <w:pPr>
              <w:pStyle w:val="RegistrationProductDetails"/>
              <w:rPr>
                <w:lang w:eastAsia="en-AU"/>
              </w:rPr>
            </w:pPr>
            <w:r w:rsidRPr="00C124A1">
              <w:rPr>
                <w:lang w:eastAsia="en-AU"/>
              </w:rPr>
              <w:t>25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70225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70225/121709</w:t>
            </w:r>
          </w:p>
        </w:tc>
      </w:tr>
    </w:tbl>
    <w:p w:rsidR="007D6E25" w:rsidRDefault="007D6E25"/>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121713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Farmalinx Dimop 375 E</w:t>
            </w:r>
            <w:r>
              <w:rPr>
                <w:lang w:eastAsia="en-AU"/>
              </w:rPr>
              <w:t>C</w:t>
            </w:r>
            <w:r w:rsidRPr="00C124A1">
              <w:rPr>
                <w:lang w:eastAsia="en-AU"/>
              </w:rPr>
              <w:t xml:space="preserve">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375 g/L diclofop-methyl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134 353 245</w:t>
            </w:r>
          </w:p>
        </w:tc>
      </w:tr>
      <w:tr w:rsidR="007D6E25" w:rsidRPr="00C124A1" w:rsidTr="000A4B49">
        <w:trPr>
          <w:cantSplit/>
        </w:trPr>
        <w:tc>
          <w:tcPr>
            <w:tcW w:w="1103" w:type="pct"/>
            <w:tcBorders>
              <w:right w:val="single" w:sz="12" w:space="0" w:color="auto"/>
            </w:tcBorders>
            <w:shd w:val="clear" w:color="auto" w:fill="E6E6E6"/>
          </w:tcPr>
          <w:p w:rsidR="007D6E25" w:rsidRPr="00593DD7" w:rsidRDefault="007D6E25" w:rsidP="007D6E25">
            <w:pPr>
              <w:pStyle w:val="RegistrationFieldName"/>
            </w:pPr>
            <w:r w:rsidRPr="00593DD7">
              <w:t>Summary of variation:</w:t>
            </w:r>
          </w:p>
        </w:tc>
        <w:tc>
          <w:tcPr>
            <w:tcW w:w="3897" w:type="pct"/>
          </w:tcPr>
          <w:p w:rsidR="007D6E25" w:rsidRPr="00260488" w:rsidRDefault="007D6E25" w:rsidP="00260488">
            <w:pPr>
              <w:pStyle w:val="RegistrationProductDetails"/>
            </w:pPr>
            <w:r w:rsidRPr="00260488">
              <w:t>To approve a new label for the product 'Farmalinx Dimop 375 EC Herbicide' with the label name 'Proforce Destro 375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Pr>
          <w:p w:rsidR="007D6E25" w:rsidRPr="00C124A1" w:rsidRDefault="007D6E25" w:rsidP="007D6E25">
            <w:pPr>
              <w:pStyle w:val="RegistrationProductDetails"/>
              <w:rPr>
                <w:lang w:eastAsia="en-AU"/>
              </w:rPr>
            </w:pPr>
            <w:r w:rsidRPr="00C124A1">
              <w:rPr>
                <w:lang w:eastAsia="en-AU"/>
              </w:rPr>
              <w:t>25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70403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70403/121713</w:t>
            </w:r>
          </w:p>
        </w:tc>
      </w:tr>
    </w:tbl>
    <w:p w:rsidR="007D6E25" w:rsidRDefault="007D6E25"/>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121306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Genfarm Glufosinate 200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200 g/L glufosinate-ammonium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Landmark Operations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008 743 217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Variation of product registrations and labels to add use instructions for blackcurrant, blueberries, green bean (french bean) (field use only), date palms, green tea, native foods, duboisia, pyrethrum, oil tea tree, nursery stock (non­food), tropical and sub-tropical fruits – inedible peel (including pitaya (dragon fruit), to products containing 200 g/L glufosinate-ammonium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66314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66314/121306</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121317</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Surefire Gamma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200 g/L glufosinate-ammonium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PCT Holdings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099 023 962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Variation of product registrations and labels to add use instructions for blackcurrant, blueberries, green bean (french bean) (field use only), date palms, green tea, native foods, duboisia, pyrethrum, oil tea tree, nursery stock (non­food), tropical and sub-tropical fruits – inedible peel (including pitaya (dragon fruit), to products containing 200 g/L glufosinate-ammonium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66733</w:t>
            </w:r>
          </w:p>
        </w:tc>
      </w:tr>
      <w:tr w:rsidR="007D6E25" w:rsidRPr="00C124A1" w:rsidTr="000A4B49">
        <w:trPr>
          <w:cantSplit/>
          <w:trHeight w:val="82"/>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66733/121317</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lastRenderedPageBreak/>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121339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Armoury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150 g/L imazapyr present as the potassium salt, 150 g/L glyphosate present as the potassium salt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Crop Culture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142 860 473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make a number of minor text changes to the label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67206</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67206/121339</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121403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Easyfarm Tri-allate 500 EC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500 g/L triallate, 471 g/L hydrocarbon liquid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Easyfarm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158 294 109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correct the withholding periods and resistance warning, and to update the first aid instructions</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67425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67425/121403</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121711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Farmalinx Chlornil 720 SC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720 g/L chlorothalonil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134 353 245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approve a new label for the product 'Farmalinx Chlornil 720 SC Fungicide' with the label name 'Proforce Squadron Weatherace 720 SC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65924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65924/121711</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121712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Farmalinx Foset 800 WG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800 g/kg fosetyl-aluminium</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134 353 245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To approve a new label for the product 'Farmalinx Foset 800 WG Fungicide' with the label name 'ProForce Grenadier 800 WG Fungicide'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80220</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80220/121712</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Borders>
              <w:left w:val="single" w:sz="12" w:space="0" w:color="auto"/>
            </w:tcBorders>
          </w:tcPr>
          <w:p w:rsidR="007D6E25" w:rsidRPr="00C124A1" w:rsidRDefault="007D6E25" w:rsidP="007D6E25">
            <w:pPr>
              <w:pStyle w:val="RegistrationProductDetails"/>
              <w:rPr>
                <w:noProof/>
                <w:highlight w:val="yellow"/>
              </w:rPr>
            </w:pPr>
            <w:r w:rsidRPr="00C124A1">
              <w:t>121714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Farmalinx Frontrow 500 SC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500 g/L propyzamide, 42 g/L ethylene glycol</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Farmalinx Pty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134 353 245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To approve a new label for the product '</w:t>
            </w:r>
            <w:r>
              <w:t>Farmalinx Frontrow 500 SC</w:t>
            </w:r>
            <w:r w:rsidRPr="00C124A1">
              <w:t xml:space="preserve"> Herbicide' with the label name '</w:t>
            </w:r>
            <w:r>
              <w:t>P</w:t>
            </w:r>
            <w:r w:rsidRPr="00C124A1">
              <w:t>roforce Checkpoint 500 S</w:t>
            </w:r>
            <w:r>
              <w:t>C</w:t>
            </w:r>
            <w:r w:rsidRPr="00C124A1">
              <w:t xml:space="preserve"> Herbicide'</w:t>
            </w:r>
          </w:p>
        </w:tc>
      </w:tr>
      <w:tr w:rsidR="007D6E25" w:rsidRPr="00C124A1" w:rsidTr="000A4B49">
        <w:trPr>
          <w:cantSplit/>
          <w:trHeight w:val="66"/>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7D6E25">
              <w:t>31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66492</w:t>
            </w:r>
          </w:p>
        </w:tc>
      </w:tr>
      <w:tr w:rsidR="007D6E25" w:rsidRPr="00C124A1" w:rsidTr="000A4B49">
        <w:trPr>
          <w:cantSplit/>
          <w:trHeight w:val="63"/>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Borders>
              <w:left w:val="single" w:sz="12" w:space="0" w:color="auto"/>
            </w:tcBorders>
          </w:tcPr>
          <w:p w:rsidR="007D6E25" w:rsidRPr="00C124A1" w:rsidRDefault="007D6E25" w:rsidP="007D6E25">
            <w:pPr>
              <w:pStyle w:val="RegistrationProductDetails"/>
              <w:rPr>
                <w:highlight w:val="yellow"/>
              </w:rPr>
            </w:pPr>
            <w:r w:rsidRPr="00C124A1">
              <w:t>66492/121714</w:t>
            </w:r>
          </w:p>
        </w:tc>
      </w:tr>
    </w:tbl>
    <w:p w:rsidR="007D6E25" w:rsidRPr="00C124A1" w:rsidRDefault="007D6E25" w:rsidP="007D6E25">
      <w:pPr>
        <w:rPr>
          <w:rFonts w:cs="Arial"/>
          <w:sz w:val="16"/>
          <w:szCs w:val="16"/>
        </w:rPr>
      </w:pPr>
    </w:p>
    <w:p w:rsidR="007D6E25" w:rsidRDefault="007D6E25" w:rsidP="007D6E25">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121021</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Eezi Pool All-In-One Monthly Pool Care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75 g/kg copper sulfate present as copper sulfate pentahydrate, 650 g/kg chlorine (Cl) present as calcium hypochlorite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883F5F" w:rsidRDefault="007D6E25" w:rsidP="007D6E25">
            <w:pPr>
              <w:pStyle w:val="RegistrationProductDetails"/>
              <w:rPr>
                <w:lang w:eastAsia="en-AU"/>
              </w:rPr>
            </w:pPr>
            <w:r w:rsidRPr="00883F5F">
              <w:rPr>
                <w:lang w:eastAsia="en-AU"/>
              </w:rPr>
              <w:t>Iain Lowe Ta Eezi-pool Australia</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883F5F" w:rsidRDefault="007D6E25" w:rsidP="007D6E25">
            <w:pPr>
              <w:pStyle w:val="RegistrationProductDetails"/>
              <w:rPr>
                <w:lang w:eastAsia="en-AU"/>
              </w:rPr>
            </w:pPr>
            <w:r w:rsidRPr="00883F5F">
              <w:rPr>
                <w:lang w:eastAsia="en-AU"/>
              </w:rPr>
              <w:t>469 561 845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Pr>
          <w:p w:rsidR="007D6E25" w:rsidRPr="00C124A1" w:rsidRDefault="007D6E25" w:rsidP="007D6E25">
            <w:pPr>
              <w:pStyle w:val="RegistrationProductDetails"/>
              <w:rPr>
                <w:lang w:eastAsia="en-AU"/>
              </w:rPr>
            </w:pPr>
            <w:r w:rsidRPr="00C124A1">
              <w:rPr>
                <w:lang w:eastAsia="en-AU"/>
              </w:rPr>
              <w:t>To modify the label to clarify the directions for use</w:t>
            </w:r>
          </w:p>
        </w:tc>
      </w:tr>
      <w:tr w:rsidR="007D6E25" w:rsidRPr="00C124A1" w:rsidTr="000A4B49">
        <w:trPr>
          <w:cantSplit/>
          <w:trHeight w:val="66"/>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Pr>
          <w:p w:rsidR="007D6E25" w:rsidRPr="00C124A1" w:rsidRDefault="007D6E25" w:rsidP="007D6E25">
            <w:pPr>
              <w:pStyle w:val="RegistrationProductDetails"/>
              <w:rPr>
                <w:lang w:eastAsia="en-AU"/>
              </w:rPr>
            </w:pPr>
            <w:r w:rsidRPr="00C124A1">
              <w:rPr>
                <w:lang w:eastAsia="en-AU"/>
              </w:rPr>
              <w:t>16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81351</w:t>
            </w:r>
          </w:p>
        </w:tc>
      </w:tr>
      <w:tr w:rsidR="007D6E25" w:rsidRPr="00C124A1" w:rsidTr="000A4B49">
        <w:trPr>
          <w:cantSplit/>
          <w:trHeight w:val="63"/>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81351/121021</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Application no</w:t>
            </w:r>
            <w:r w:rsidR="00260488">
              <w:t>.</w:t>
            </w:r>
            <w:r w:rsidRPr="00C124A1">
              <w:t>:</w:t>
            </w:r>
          </w:p>
        </w:tc>
        <w:tc>
          <w:tcPr>
            <w:tcW w:w="3897" w:type="pct"/>
          </w:tcPr>
          <w:p w:rsidR="007D6E25" w:rsidRPr="00C124A1" w:rsidRDefault="007D6E25" w:rsidP="007D6E25">
            <w:pPr>
              <w:pStyle w:val="RegistrationProductDetails"/>
              <w:rPr>
                <w:lang w:eastAsia="en-AU"/>
              </w:rPr>
            </w:pPr>
            <w:r w:rsidRPr="00C124A1">
              <w:rPr>
                <w:lang w:eastAsia="en-AU"/>
              </w:rPr>
              <w:t>121203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name:</w:t>
            </w:r>
          </w:p>
        </w:tc>
        <w:tc>
          <w:tcPr>
            <w:tcW w:w="3897" w:type="pct"/>
          </w:tcPr>
          <w:p w:rsidR="007D6E25" w:rsidRPr="00C124A1" w:rsidRDefault="007D6E25" w:rsidP="007D6E25">
            <w:pPr>
              <w:pStyle w:val="RegistrationProductDetails"/>
              <w:rPr>
                <w:lang w:eastAsia="en-AU"/>
              </w:rPr>
            </w:pPr>
            <w:r w:rsidRPr="00C124A1">
              <w:rPr>
                <w:lang w:eastAsia="en-AU"/>
              </w:rPr>
              <w:t>Macspred Glymac Bio 510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Active constituent/s:</w:t>
            </w:r>
          </w:p>
        </w:tc>
        <w:tc>
          <w:tcPr>
            <w:tcW w:w="3897" w:type="pct"/>
          </w:tcPr>
          <w:p w:rsidR="007D6E25" w:rsidRPr="00C124A1" w:rsidRDefault="007D6E25" w:rsidP="007D6E25">
            <w:pPr>
              <w:pStyle w:val="RegistrationProductDetails"/>
              <w:rPr>
                <w:lang w:eastAsia="en-AU"/>
              </w:rPr>
            </w:pPr>
            <w:r w:rsidRPr="00C124A1">
              <w:rPr>
                <w:lang w:eastAsia="en-AU"/>
              </w:rPr>
              <w:t>510 g/L glyphosate present as the isopropylamine salt</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name:</w:t>
            </w:r>
          </w:p>
        </w:tc>
        <w:tc>
          <w:tcPr>
            <w:tcW w:w="3897" w:type="pct"/>
          </w:tcPr>
          <w:p w:rsidR="007D6E25" w:rsidRPr="00C124A1" w:rsidRDefault="007D6E25" w:rsidP="007D6E25">
            <w:pPr>
              <w:pStyle w:val="RegistrationProductDetails"/>
              <w:rPr>
                <w:lang w:eastAsia="en-AU"/>
              </w:rPr>
            </w:pPr>
            <w:r w:rsidRPr="00C124A1">
              <w:rPr>
                <w:lang w:eastAsia="en-AU"/>
              </w:rPr>
              <w:t>Macspred Pty</w:t>
            </w:r>
            <w:r>
              <w:rPr>
                <w:lang w:eastAsia="en-AU"/>
              </w:rPr>
              <w:t xml:space="preserve"> Ltd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Applicant ACN:</w:t>
            </w:r>
          </w:p>
        </w:tc>
        <w:tc>
          <w:tcPr>
            <w:tcW w:w="3897" w:type="pct"/>
          </w:tcPr>
          <w:p w:rsidR="007D6E25" w:rsidRPr="00C124A1" w:rsidRDefault="007D6E25" w:rsidP="007D6E25">
            <w:pPr>
              <w:pStyle w:val="RegistrationProductDetails"/>
              <w:rPr>
                <w:lang w:eastAsia="en-AU"/>
              </w:rPr>
            </w:pPr>
            <w:r w:rsidRPr="00C124A1">
              <w:rPr>
                <w:lang w:eastAsia="en-AU"/>
              </w:rPr>
              <w:t>011 029 495</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Summary of variation:</w:t>
            </w:r>
          </w:p>
        </w:tc>
        <w:tc>
          <w:tcPr>
            <w:tcW w:w="3897" w:type="pct"/>
          </w:tcPr>
          <w:p w:rsidR="007D6E25" w:rsidRPr="00C124A1" w:rsidRDefault="007D6E25" w:rsidP="007D6E25">
            <w:pPr>
              <w:pStyle w:val="RegistrationProductDetails"/>
              <w:rPr>
                <w:lang w:eastAsia="en-AU"/>
              </w:rPr>
            </w:pPr>
            <w:r w:rsidRPr="00C124A1">
              <w:rPr>
                <w:lang w:eastAsia="en-AU"/>
              </w:rPr>
              <w:t>To make a number of minor variations to the label</w:t>
            </w:r>
          </w:p>
        </w:tc>
      </w:tr>
      <w:tr w:rsidR="007D6E25" w:rsidRPr="00C124A1" w:rsidTr="000A4B49">
        <w:trPr>
          <w:cantSplit/>
          <w:trHeight w:val="66"/>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Date of variation:</w:t>
            </w:r>
          </w:p>
        </w:tc>
        <w:tc>
          <w:tcPr>
            <w:tcW w:w="3897" w:type="pct"/>
          </w:tcPr>
          <w:p w:rsidR="007D6E25" w:rsidRPr="00C124A1" w:rsidRDefault="007D6E25" w:rsidP="007D6E25">
            <w:pPr>
              <w:pStyle w:val="RegistrationProductDetails"/>
              <w:rPr>
                <w:lang w:eastAsia="en-AU"/>
              </w:rPr>
            </w:pPr>
            <w:r w:rsidRPr="00C124A1">
              <w:rPr>
                <w:lang w:eastAsia="en-AU"/>
              </w:rPr>
              <w:t>16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Product registration no.:</w:t>
            </w:r>
          </w:p>
        </w:tc>
        <w:tc>
          <w:tcPr>
            <w:tcW w:w="3897" w:type="pct"/>
          </w:tcPr>
          <w:p w:rsidR="007D6E25" w:rsidRPr="00C124A1" w:rsidRDefault="007D6E25" w:rsidP="007D6E25">
            <w:pPr>
              <w:pStyle w:val="RegistrationProductDetails"/>
              <w:rPr>
                <w:lang w:eastAsia="en-AU"/>
              </w:rPr>
            </w:pPr>
            <w:r w:rsidRPr="00C124A1">
              <w:rPr>
                <w:lang w:eastAsia="en-AU"/>
              </w:rPr>
              <w:t>83385</w:t>
            </w:r>
          </w:p>
        </w:tc>
      </w:tr>
      <w:tr w:rsidR="007D6E25" w:rsidRPr="00C124A1" w:rsidTr="000A4B49">
        <w:trPr>
          <w:cantSplit/>
          <w:trHeight w:val="63"/>
        </w:trPr>
        <w:tc>
          <w:tcPr>
            <w:tcW w:w="1103" w:type="pct"/>
            <w:tcBorders>
              <w:right w:val="single" w:sz="12" w:space="0" w:color="auto"/>
            </w:tcBorders>
            <w:shd w:val="clear" w:color="auto" w:fill="E6E6E6"/>
          </w:tcPr>
          <w:p w:rsidR="007D6E25" w:rsidRPr="00C124A1" w:rsidRDefault="007D6E25" w:rsidP="007D6E25">
            <w:pPr>
              <w:pStyle w:val="RegistrationFieldName"/>
            </w:pPr>
            <w:r w:rsidRPr="00C124A1">
              <w:t>Label approval no.:</w:t>
            </w:r>
          </w:p>
        </w:tc>
        <w:tc>
          <w:tcPr>
            <w:tcW w:w="3897" w:type="pct"/>
          </w:tcPr>
          <w:p w:rsidR="007D6E25" w:rsidRPr="00C124A1" w:rsidRDefault="007D6E25" w:rsidP="007D6E25">
            <w:pPr>
              <w:pStyle w:val="RegistrationProductDetails"/>
              <w:rPr>
                <w:lang w:eastAsia="en-AU"/>
              </w:rPr>
            </w:pPr>
            <w:r w:rsidRPr="00C124A1">
              <w:rPr>
                <w:lang w:eastAsia="en-AU"/>
              </w:rPr>
              <w:t>83385/121203</w:t>
            </w:r>
          </w:p>
        </w:tc>
      </w:tr>
    </w:tbl>
    <w:p w:rsidR="007D6E25" w:rsidRDefault="007D6E25" w:rsidP="007D6E25">
      <w:pPr>
        <w:rPr>
          <w:rFonts w:cs="Arial"/>
          <w:sz w:val="16"/>
          <w:szCs w:val="16"/>
        </w:rPr>
      </w:pPr>
    </w:p>
    <w:tbl>
      <w:tblPr>
        <w:tblW w:w="4927" w:type="pct"/>
        <w:tblLook w:val="01E0" w:firstRow="1" w:lastRow="1" w:firstColumn="1" w:lastColumn="1" w:noHBand="0" w:noVBand="0"/>
      </w:tblPr>
      <w:tblGrid>
        <w:gridCol w:w="2128"/>
        <w:gridCol w:w="7370"/>
      </w:tblGrid>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Application no</w:t>
            </w:r>
            <w:r w:rsidR="00260488" w:rsidRPr="00260488">
              <w:t>.</w:t>
            </w:r>
            <w:r w:rsidRPr="00260488">
              <w:t>:</w:t>
            </w:r>
          </w:p>
        </w:tc>
        <w:tc>
          <w:tcPr>
            <w:tcW w:w="3880" w:type="pct"/>
          </w:tcPr>
          <w:p w:rsidR="007D6E25" w:rsidRPr="00C124A1" w:rsidRDefault="007D6E25" w:rsidP="00260488">
            <w:pPr>
              <w:pStyle w:val="RegistrationProductDetails"/>
              <w:rPr>
                <w:lang w:eastAsia="en-AU"/>
              </w:rPr>
            </w:pPr>
            <w:r w:rsidRPr="00C124A1">
              <w:rPr>
                <w:lang w:eastAsia="en-AU"/>
              </w:rPr>
              <w:t>121232</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Product name:</w:t>
            </w:r>
          </w:p>
        </w:tc>
        <w:tc>
          <w:tcPr>
            <w:tcW w:w="3880" w:type="pct"/>
          </w:tcPr>
          <w:p w:rsidR="007D6E25" w:rsidRPr="00C124A1" w:rsidRDefault="007D6E25" w:rsidP="00260488">
            <w:pPr>
              <w:pStyle w:val="RegistrationProductDetails"/>
              <w:rPr>
                <w:lang w:eastAsia="en-AU"/>
              </w:rPr>
            </w:pPr>
            <w:r w:rsidRPr="00C124A1">
              <w:rPr>
                <w:lang w:eastAsia="en-AU"/>
              </w:rPr>
              <w:t>Towelup 2,4-D Herbicide</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Active constituent/s:</w:t>
            </w:r>
          </w:p>
        </w:tc>
        <w:tc>
          <w:tcPr>
            <w:tcW w:w="3880" w:type="pct"/>
          </w:tcPr>
          <w:p w:rsidR="007D6E25" w:rsidRPr="00C124A1" w:rsidRDefault="007D6E25" w:rsidP="00260488">
            <w:pPr>
              <w:pStyle w:val="RegistrationProductDetails"/>
              <w:rPr>
                <w:lang w:eastAsia="en-AU"/>
              </w:rPr>
            </w:pPr>
            <w:r w:rsidRPr="00C124A1">
              <w:rPr>
                <w:lang w:eastAsia="en-AU"/>
              </w:rPr>
              <w:t>300 g/L 2,4-D present at the triisopropanolamine salt</w:t>
            </w:r>
            <w:r>
              <w:rPr>
                <w:lang w:eastAsia="en-AU"/>
              </w:rPr>
              <w:t xml:space="preserve">, </w:t>
            </w:r>
            <w:r w:rsidRPr="00C124A1">
              <w:rPr>
                <w:lang w:eastAsia="en-AU"/>
              </w:rPr>
              <w:t>75 g/L picloram present as the triisopropanolamine salt</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Applicant name:</w:t>
            </w:r>
          </w:p>
        </w:tc>
        <w:tc>
          <w:tcPr>
            <w:tcW w:w="3880" w:type="pct"/>
          </w:tcPr>
          <w:p w:rsidR="007D6E25" w:rsidRPr="00C124A1" w:rsidRDefault="007D6E25" w:rsidP="00260488">
            <w:pPr>
              <w:pStyle w:val="RegistrationProductDetails"/>
              <w:rPr>
                <w:lang w:eastAsia="en-AU"/>
              </w:rPr>
            </w:pPr>
            <w:r w:rsidRPr="00C124A1">
              <w:rPr>
                <w:lang w:eastAsia="en-AU"/>
              </w:rPr>
              <w:t>Grow Choice Pty Limited</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Applicant ACN:</w:t>
            </w:r>
          </w:p>
        </w:tc>
        <w:tc>
          <w:tcPr>
            <w:tcW w:w="3880" w:type="pct"/>
          </w:tcPr>
          <w:p w:rsidR="007D6E25" w:rsidRPr="00C124A1" w:rsidRDefault="007D6E25" w:rsidP="00260488">
            <w:pPr>
              <w:pStyle w:val="RegistrationProductDetails"/>
              <w:rPr>
                <w:lang w:eastAsia="en-AU"/>
              </w:rPr>
            </w:pPr>
            <w:r w:rsidRPr="00C124A1">
              <w:rPr>
                <w:lang w:eastAsia="en-AU"/>
              </w:rPr>
              <w:t>161 264 884</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Summary of variation:</w:t>
            </w:r>
          </w:p>
        </w:tc>
        <w:tc>
          <w:tcPr>
            <w:tcW w:w="3880" w:type="pct"/>
          </w:tcPr>
          <w:p w:rsidR="007D6E25" w:rsidRPr="00C124A1" w:rsidRDefault="007D6E25" w:rsidP="00260488">
            <w:pPr>
              <w:pStyle w:val="RegistrationProductDetails"/>
              <w:rPr>
                <w:lang w:eastAsia="en-AU"/>
              </w:rPr>
            </w:pPr>
            <w:r w:rsidRPr="00C124A1">
              <w:rPr>
                <w:lang w:eastAsia="en-AU"/>
              </w:rPr>
              <w:t>To incorporate spray drift instruct</w:t>
            </w:r>
            <w:r>
              <w:rPr>
                <w:lang w:eastAsia="en-AU"/>
              </w:rPr>
              <w:t>ions from APVMA reconsideration</w:t>
            </w:r>
          </w:p>
        </w:tc>
      </w:tr>
      <w:tr w:rsidR="007D6E25" w:rsidRPr="00C124A1" w:rsidTr="00260488">
        <w:trPr>
          <w:cantSplit/>
          <w:trHeight w:val="66"/>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Date of variation:</w:t>
            </w:r>
          </w:p>
        </w:tc>
        <w:tc>
          <w:tcPr>
            <w:tcW w:w="3880" w:type="pct"/>
          </w:tcPr>
          <w:p w:rsidR="007D6E25" w:rsidRPr="00C124A1" w:rsidRDefault="007D6E25" w:rsidP="00260488">
            <w:pPr>
              <w:pStyle w:val="RegistrationProductDetails"/>
              <w:rPr>
                <w:lang w:eastAsia="en-AU"/>
              </w:rPr>
            </w:pPr>
            <w:r w:rsidRPr="00C124A1">
              <w:rPr>
                <w:lang w:eastAsia="en-AU"/>
              </w:rPr>
              <w:t>16 October 2019</w:t>
            </w:r>
          </w:p>
        </w:tc>
      </w:tr>
      <w:tr w:rsidR="007D6E25" w:rsidRPr="00C124A1" w:rsidTr="00260488">
        <w:trPr>
          <w:cantSplit/>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Product registration no.:</w:t>
            </w:r>
          </w:p>
        </w:tc>
        <w:tc>
          <w:tcPr>
            <w:tcW w:w="3880" w:type="pct"/>
          </w:tcPr>
          <w:p w:rsidR="007D6E25" w:rsidRPr="00C124A1" w:rsidRDefault="007D6E25" w:rsidP="00260488">
            <w:pPr>
              <w:pStyle w:val="RegistrationProductDetails"/>
              <w:rPr>
                <w:lang w:eastAsia="en-AU"/>
              </w:rPr>
            </w:pPr>
            <w:r w:rsidRPr="00C124A1">
              <w:rPr>
                <w:lang w:eastAsia="en-AU"/>
              </w:rPr>
              <w:t>59972</w:t>
            </w:r>
          </w:p>
        </w:tc>
      </w:tr>
      <w:tr w:rsidR="007D6E25" w:rsidRPr="00C124A1" w:rsidTr="00260488">
        <w:trPr>
          <w:cantSplit/>
          <w:trHeight w:val="63"/>
        </w:trPr>
        <w:tc>
          <w:tcPr>
            <w:tcW w:w="1120" w:type="pct"/>
            <w:tcBorders>
              <w:right w:val="single" w:sz="12" w:space="0" w:color="auto"/>
            </w:tcBorders>
            <w:shd w:val="clear" w:color="auto" w:fill="E6E6E6"/>
          </w:tcPr>
          <w:p w:rsidR="007D6E25" w:rsidRPr="00260488" w:rsidRDefault="007D6E25" w:rsidP="00260488">
            <w:pPr>
              <w:pStyle w:val="RegistrationFieldName"/>
            </w:pPr>
            <w:r w:rsidRPr="00260488">
              <w:t>Label approval no.:</w:t>
            </w:r>
          </w:p>
        </w:tc>
        <w:tc>
          <w:tcPr>
            <w:tcW w:w="3880" w:type="pct"/>
          </w:tcPr>
          <w:p w:rsidR="007D6E25" w:rsidRPr="00C124A1" w:rsidRDefault="007D6E25" w:rsidP="00260488">
            <w:pPr>
              <w:pStyle w:val="RegistrationProductDetails"/>
              <w:rPr>
                <w:lang w:eastAsia="en-AU"/>
              </w:rPr>
            </w:pPr>
            <w:r w:rsidRPr="00C124A1">
              <w:rPr>
                <w:lang w:eastAsia="en-AU"/>
              </w:rPr>
              <w:t>59972/121232</w:t>
            </w:r>
          </w:p>
        </w:tc>
      </w:tr>
    </w:tbl>
    <w:p w:rsidR="007D6E25" w:rsidRDefault="007D6E25" w:rsidP="007D6E25">
      <w:pPr>
        <w:rPr>
          <w:rFonts w:cs="Arial"/>
          <w:sz w:val="16"/>
          <w:szCs w:val="16"/>
        </w:rPr>
      </w:pPr>
    </w:p>
    <w:tbl>
      <w:tblPr>
        <w:tblW w:w="5000" w:type="pct"/>
        <w:tblLook w:val="01E0" w:firstRow="1" w:lastRow="1" w:firstColumn="1" w:lastColumn="1" w:noHBand="0" w:noVBand="0"/>
      </w:tblPr>
      <w:tblGrid>
        <w:gridCol w:w="2126"/>
        <w:gridCol w:w="7513"/>
      </w:tblGrid>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Application no</w:t>
            </w:r>
            <w:r w:rsidR="00260488">
              <w:rPr>
                <w:rFonts w:eastAsia="Calibri"/>
              </w:rPr>
              <w:t>.</w:t>
            </w:r>
            <w:r w:rsidRPr="00C124A1">
              <w:rPr>
                <w:rFonts w:eastAsia="Calibri"/>
              </w:rPr>
              <w:t>:</w:t>
            </w:r>
          </w:p>
        </w:tc>
        <w:tc>
          <w:tcPr>
            <w:tcW w:w="3897" w:type="pct"/>
            <w:tcBorders>
              <w:left w:val="single" w:sz="12" w:space="0" w:color="auto"/>
            </w:tcBorders>
          </w:tcPr>
          <w:p w:rsidR="007D6E25" w:rsidRPr="004715CA" w:rsidRDefault="007D6E25" w:rsidP="007D6E25">
            <w:pPr>
              <w:pStyle w:val="RegistrationProductDetails"/>
            </w:pPr>
            <w:r w:rsidRPr="004715CA">
              <w:t>121233</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Product name:</w:t>
            </w:r>
          </w:p>
        </w:tc>
        <w:tc>
          <w:tcPr>
            <w:tcW w:w="3897" w:type="pct"/>
            <w:tcBorders>
              <w:left w:val="single" w:sz="12" w:space="0" w:color="auto"/>
            </w:tcBorders>
          </w:tcPr>
          <w:p w:rsidR="007D6E25" w:rsidRPr="004715CA" w:rsidRDefault="007D6E25" w:rsidP="007D6E25">
            <w:pPr>
              <w:pStyle w:val="RegistrationProductDetails"/>
            </w:pPr>
            <w:r w:rsidRPr="004715CA">
              <w:t>Choice 2,4-D Ester 680 Herbicide</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Active constituent/s:</w:t>
            </w:r>
          </w:p>
        </w:tc>
        <w:tc>
          <w:tcPr>
            <w:tcW w:w="3897" w:type="pct"/>
            <w:tcBorders>
              <w:left w:val="single" w:sz="12" w:space="0" w:color="auto"/>
            </w:tcBorders>
          </w:tcPr>
          <w:p w:rsidR="007D6E25" w:rsidRPr="004715CA" w:rsidRDefault="007D6E25" w:rsidP="007D6E25">
            <w:pPr>
              <w:pStyle w:val="RegistrationProductDetails"/>
            </w:pPr>
            <w:r w:rsidRPr="004715CA">
              <w:t>680 g/L 2,4-D present as the ethyl hexyl ester</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Applicant name:</w:t>
            </w:r>
          </w:p>
        </w:tc>
        <w:tc>
          <w:tcPr>
            <w:tcW w:w="3897" w:type="pct"/>
            <w:tcBorders>
              <w:left w:val="single" w:sz="12" w:space="0" w:color="auto"/>
            </w:tcBorders>
          </w:tcPr>
          <w:p w:rsidR="007D6E25" w:rsidRPr="004715CA" w:rsidRDefault="007D6E25" w:rsidP="007D6E25">
            <w:pPr>
              <w:pStyle w:val="RegistrationProductDetails"/>
            </w:pPr>
            <w:r w:rsidRPr="004715CA">
              <w:t>Grow Choice Pty Limited</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Applicant ACN:</w:t>
            </w:r>
          </w:p>
        </w:tc>
        <w:tc>
          <w:tcPr>
            <w:tcW w:w="3897" w:type="pct"/>
            <w:tcBorders>
              <w:left w:val="single" w:sz="12" w:space="0" w:color="auto"/>
            </w:tcBorders>
          </w:tcPr>
          <w:p w:rsidR="007D6E25" w:rsidRPr="004715CA" w:rsidRDefault="007D6E25" w:rsidP="007D6E25">
            <w:pPr>
              <w:pStyle w:val="RegistrationProductDetails"/>
            </w:pPr>
            <w:r w:rsidRPr="004715CA">
              <w:t>161 264 884</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Summary of variation:</w:t>
            </w:r>
          </w:p>
        </w:tc>
        <w:tc>
          <w:tcPr>
            <w:tcW w:w="3897" w:type="pct"/>
            <w:tcBorders>
              <w:left w:val="single" w:sz="12" w:space="0" w:color="auto"/>
            </w:tcBorders>
          </w:tcPr>
          <w:p w:rsidR="007D6E25" w:rsidRPr="004715CA" w:rsidRDefault="007D6E25" w:rsidP="007D6E25">
            <w:pPr>
              <w:pStyle w:val="RegistrationProductDetails"/>
            </w:pPr>
            <w:r w:rsidRPr="00DC79FE">
              <w:t xml:space="preserve">To </w:t>
            </w:r>
            <w:r>
              <w:t>incorporate spray drift instructions from APVMA reconsideration</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Date of variation:</w:t>
            </w:r>
          </w:p>
        </w:tc>
        <w:tc>
          <w:tcPr>
            <w:tcW w:w="3897" w:type="pct"/>
            <w:tcBorders>
              <w:left w:val="single" w:sz="12" w:space="0" w:color="auto"/>
            </w:tcBorders>
          </w:tcPr>
          <w:p w:rsidR="007D6E25" w:rsidRPr="004715CA" w:rsidRDefault="007D6E25" w:rsidP="007D6E25">
            <w:pPr>
              <w:pStyle w:val="RegistrationProductDetails"/>
            </w:pPr>
            <w:r w:rsidRPr="004715CA">
              <w:t>17 October 2019</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Product registration no.:</w:t>
            </w:r>
          </w:p>
        </w:tc>
        <w:tc>
          <w:tcPr>
            <w:tcW w:w="3897" w:type="pct"/>
            <w:tcBorders>
              <w:left w:val="single" w:sz="12" w:space="0" w:color="auto"/>
            </w:tcBorders>
          </w:tcPr>
          <w:p w:rsidR="007D6E25" w:rsidRPr="004715CA" w:rsidRDefault="007D6E25" w:rsidP="007D6E25">
            <w:pPr>
              <w:pStyle w:val="RegistrationProductDetails"/>
            </w:pPr>
            <w:r w:rsidRPr="004715CA">
              <w:t>66472</w:t>
            </w:r>
          </w:p>
        </w:tc>
      </w:tr>
      <w:tr w:rsidR="007D6E25" w:rsidRPr="00C124A1" w:rsidTr="000A4B49">
        <w:trPr>
          <w:cantSplit/>
        </w:trPr>
        <w:tc>
          <w:tcPr>
            <w:tcW w:w="1103" w:type="pct"/>
            <w:tcBorders>
              <w:right w:val="single" w:sz="12" w:space="0" w:color="auto"/>
            </w:tcBorders>
            <w:shd w:val="clear" w:color="auto" w:fill="E6E6E6"/>
          </w:tcPr>
          <w:p w:rsidR="007D6E25" w:rsidRPr="00C124A1" w:rsidRDefault="007D6E25" w:rsidP="007D6E25">
            <w:pPr>
              <w:pStyle w:val="RegistrationFieldName"/>
              <w:rPr>
                <w:rFonts w:eastAsia="Calibri"/>
              </w:rPr>
            </w:pPr>
            <w:r w:rsidRPr="00C124A1">
              <w:rPr>
                <w:rFonts w:eastAsia="Calibri"/>
              </w:rPr>
              <w:t>Label approval no.:</w:t>
            </w:r>
          </w:p>
        </w:tc>
        <w:tc>
          <w:tcPr>
            <w:tcW w:w="3897" w:type="pct"/>
            <w:tcBorders>
              <w:left w:val="single" w:sz="12" w:space="0" w:color="auto"/>
            </w:tcBorders>
          </w:tcPr>
          <w:p w:rsidR="007D6E25" w:rsidRPr="004715CA" w:rsidRDefault="007D6E25" w:rsidP="007D6E25">
            <w:pPr>
              <w:pStyle w:val="RegistrationProductDetails"/>
            </w:pPr>
            <w:r w:rsidRPr="004715CA">
              <w:t>66472/121233</w:t>
            </w:r>
          </w:p>
        </w:tc>
      </w:tr>
    </w:tbl>
    <w:p w:rsidR="007D6E25" w:rsidRDefault="007D6E25" w:rsidP="007D6E25">
      <w:pPr>
        <w:rPr>
          <w:rFonts w:cs="Arial"/>
          <w:sz w:val="16"/>
          <w:szCs w:val="16"/>
        </w:rPr>
        <w:sectPr w:rsidR="007D6E25" w:rsidSect="00917AD2">
          <w:headerReference w:type="default" r:id="rId20"/>
          <w:footerReference w:type="default" r:id="rId21"/>
          <w:pgSz w:w="11907" w:h="16839" w:code="9"/>
          <w:pgMar w:top="1440" w:right="1134" w:bottom="1440" w:left="1134" w:header="709" w:footer="709" w:gutter="0"/>
          <w:cols w:space="708"/>
          <w:docGrid w:linePitch="360"/>
        </w:sectPr>
      </w:pPr>
    </w:p>
    <w:p w:rsidR="007D6E25" w:rsidRDefault="007D6E25" w:rsidP="007D6E25">
      <w:pPr>
        <w:pStyle w:val="GazetteHeading1"/>
      </w:pPr>
      <w:bookmarkStart w:id="2" w:name="_Toc23492073"/>
      <w:r>
        <w:lastRenderedPageBreak/>
        <w:t>Veterinary Chemical Products and Approved Labels</w:t>
      </w:r>
      <w:bookmarkEnd w:id="2"/>
      <w:r>
        <w:t xml:space="preserve"> </w:t>
      </w:r>
    </w:p>
    <w:p w:rsidR="007D6E25" w:rsidRDefault="007D6E25" w:rsidP="007D6E25">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7D6E25" w:rsidRDefault="007D6E25" w:rsidP="007D6E25">
      <w:pPr>
        <w:pStyle w:val="RegistrationHeading2"/>
        <w:numPr>
          <w:ilvl w:val="0"/>
          <w:numId w:val="28"/>
        </w:numPr>
        <w:tabs>
          <w:tab w:val="clear" w:pos="360"/>
        </w:tabs>
      </w:pPr>
      <w:r>
        <w:t>Veterinary Products Based on New Active Constituents</w:t>
      </w:r>
    </w:p>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52495</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Dalmazin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75 µg/mL d-cloprostenol</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Ethical Agents Australia Pty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601 468 937</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 xml:space="preserve">For the induction of oestrus in mares, synchronisation or induction of oestrus in cows and induction of parturition </w:t>
            </w:r>
            <w:r w:rsidRPr="00707C2F">
              <w:t>in cows and sows. The product is also indicated for the expulsion of mummified foetus, induction of abortion, ovarian</w:t>
            </w:r>
            <w:r w:rsidRPr="007D6E25">
              <w:t xml:space="preserve"> dysfunction (persistent corpus luteum, luteal cyst) treatment, endometritis/pyometra and delayed uterine involution treatment in cows</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21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66024</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66024/52495</w:t>
            </w:r>
          </w:p>
        </w:tc>
      </w:tr>
    </w:tbl>
    <w:p w:rsidR="007D6E25" w:rsidRDefault="007D6E25" w:rsidP="007D6E25">
      <w:pPr>
        <w:pStyle w:val="RegistrationHeading2"/>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Pr>
          <w:p w:rsidR="007D6E25" w:rsidRPr="00BE7612" w:rsidRDefault="007D6E25" w:rsidP="007D6E25">
            <w:pPr>
              <w:pStyle w:val="RegistrationProductDetails"/>
              <w:rPr>
                <w:lang w:eastAsia="en-AU"/>
              </w:rPr>
            </w:pPr>
            <w:r w:rsidRPr="00BE7612">
              <w:rPr>
                <w:lang w:eastAsia="en-AU"/>
              </w:rPr>
              <w:t>117581</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BE7612" w:rsidRDefault="007D6E25" w:rsidP="007D6E25">
            <w:pPr>
              <w:pStyle w:val="RegistrationProductDetails"/>
              <w:rPr>
                <w:lang w:eastAsia="en-AU"/>
              </w:rPr>
            </w:pPr>
            <w:r w:rsidRPr="00BE7612">
              <w:rPr>
                <w:lang w:eastAsia="en-AU"/>
              </w:rPr>
              <w:t>Tilmovet 300 Injection</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BE7612" w:rsidRDefault="007D6E25" w:rsidP="007D6E25">
            <w:pPr>
              <w:pStyle w:val="RegistrationProductDetails"/>
              <w:rPr>
                <w:lang w:eastAsia="en-AU"/>
              </w:rPr>
            </w:pPr>
            <w:r w:rsidRPr="00BE7612">
              <w:rPr>
                <w:lang w:eastAsia="en-AU"/>
              </w:rPr>
              <w:t>300 mg/mL tilmicosin</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BE7612" w:rsidRDefault="007D6E25" w:rsidP="007D6E25">
            <w:pPr>
              <w:pStyle w:val="RegistrationProductDetails"/>
              <w:rPr>
                <w:lang w:eastAsia="en-AU"/>
              </w:rPr>
            </w:pPr>
            <w:r>
              <w:rPr>
                <w:lang w:eastAsia="en-AU"/>
              </w:rPr>
              <w:t>Huvepharma EOOD</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BE7612" w:rsidRDefault="007D6E25" w:rsidP="007D6E25">
            <w:pPr>
              <w:pStyle w:val="RegistrationProductDetails"/>
              <w:rPr>
                <w:lang w:eastAsia="en-AU"/>
              </w:rPr>
            </w:pPr>
            <w:r w:rsidRPr="00BE7612">
              <w:rPr>
                <w:lang w:eastAsia="en-AU"/>
              </w:rPr>
              <w:t>N/A</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BE7612" w:rsidRDefault="007D6E25" w:rsidP="007D6E25">
            <w:pPr>
              <w:pStyle w:val="RegistrationProductDetails"/>
              <w:rPr>
                <w:lang w:eastAsia="en-AU"/>
              </w:rPr>
            </w:pPr>
            <w:r w:rsidRPr="00BE7612">
              <w:rPr>
                <w:lang w:eastAsia="en-AU"/>
              </w:rPr>
              <w:t xml:space="preserve">For use in lot-fed cattle for treatment of Bovine Respiratory Disease (BRD) associated with </w:t>
            </w:r>
            <w:r w:rsidRPr="0031020A">
              <w:rPr>
                <w:i/>
                <w:lang w:eastAsia="en-AU"/>
              </w:rPr>
              <w:t>Mannheimia (Pasturella) haemolytica</w:t>
            </w:r>
            <w:r w:rsidRPr="00BE7612">
              <w:rPr>
                <w:lang w:eastAsia="en-AU"/>
              </w:rPr>
              <w:t xml:space="preserve">, </w:t>
            </w:r>
            <w:r w:rsidRPr="0031020A">
              <w:rPr>
                <w:i/>
                <w:lang w:eastAsia="en-AU"/>
              </w:rPr>
              <w:t>Pasturella multicoda</w:t>
            </w:r>
            <w:r w:rsidRPr="00BE7612">
              <w:rPr>
                <w:lang w:eastAsia="en-AU"/>
              </w:rPr>
              <w:t>, and other organisms tha</w:t>
            </w:r>
            <w:r>
              <w:rPr>
                <w:lang w:eastAsia="en-AU"/>
              </w:rPr>
              <w:t>t are susceptible to tilmicosin</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BE7612" w:rsidRDefault="007D6E25" w:rsidP="007D6E25">
            <w:pPr>
              <w:pStyle w:val="RegistrationProductDetails"/>
              <w:rPr>
                <w:lang w:eastAsia="en-AU"/>
              </w:rPr>
            </w:pPr>
            <w:r>
              <w:rPr>
                <w:lang w:eastAsia="en-AU"/>
              </w:rPr>
              <w:t>17</w:t>
            </w:r>
            <w:r w:rsidRPr="00BE7612">
              <w:rPr>
                <w:lang w:eastAsia="en-AU"/>
              </w:rPr>
              <w:t xml:space="preserve"> October 2019</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BE7612" w:rsidRDefault="007D6E25" w:rsidP="007D6E25">
            <w:pPr>
              <w:pStyle w:val="RegistrationProductDetails"/>
              <w:rPr>
                <w:lang w:eastAsia="en-AU"/>
              </w:rPr>
            </w:pPr>
            <w:r w:rsidRPr="00BE7612">
              <w:rPr>
                <w:lang w:eastAsia="en-AU"/>
              </w:rPr>
              <w:t>87117</w:t>
            </w:r>
          </w:p>
        </w:tc>
      </w:tr>
      <w:tr w:rsidR="007D6E25" w:rsidRPr="003B6B4E" w:rsidTr="00707C2F">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BE7612" w:rsidRDefault="007D6E25" w:rsidP="007D6E25">
            <w:pPr>
              <w:pStyle w:val="RegistrationProductDetails"/>
              <w:rPr>
                <w:lang w:eastAsia="en-AU"/>
              </w:rPr>
            </w:pPr>
            <w:r w:rsidRPr="00BE7612">
              <w:rPr>
                <w:lang w:eastAsia="en-AU"/>
              </w:rPr>
              <w:t>87117/117581</w:t>
            </w:r>
          </w:p>
        </w:tc>
      </w:tr>
    </w:tbl>
    <w:p w:rsidR="007D6E25" w:rsidRPr="000022AE" w:rsidRDefault="007D6E25" w:rsidP="007D6E25"/>
    <w:tbl>
      <w:tblPr>
        <w:tblW w:w="4984" w:type="pct"/>
        <w:tblLook w:val="01E0" w:firstRow="1" w:lastRow="1" w:firstColumn="1" w:lastColumn="1" w:noHBand="0" w:noVBand="0"/>
      </w:tblPr>
      <w:tblGrid>
        <w:gridCol w:w="2125"/>
        <w:gridCol w:w="7483"/>
      </w:tblGrid>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121154</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VB12 Plus Selenium For Sheep And Cattle</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2 mg/mL hydroxocobalamin as hydroxocobalamin acetate Vitamin B12, 4 mg/mL selenium as sodium selenate</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Abbey Laboratories Pty Ltd</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156 000 430</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For the treatment and control of vitamin B12 and selenium deficiency in sheep and cattle</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18 October 2019</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88380</w:t>
            </w:r>
          </w:p>
        </w:tc>
      </w:tr>
      <w:tr w:rsidR="007D6E25" w:rsidRPr="003B6B4E" w:rsidTr="00574B59">
        <w:trPr>
          <w:cantSplit/>
        </w:trPr>
        <w:tc>
          <w:tcPr>
            <w:tcW w:w="1106"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88380/121154</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lastRenderedPageBreak/>
              <w:t>Application no</w:t>
            </w:r>
            <w:r w:rsidR="00260488">
              <w:t>.</w:t>
            </w:r>
            <w:r w:rsidRPr="00397B0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121158</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VB12 For Sheep And Cattle</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 xml:space="preserve">2 mg/mL </w:t>
            </w:r>
            <w:r w:rsidRPr="00260488">
              <w:t>hydroxocobalamin</w:t>
            </w:r>
            <w:r w:rsidRPr="007D6E25">
              <w:t xml:space="preserve"> as hydroxocobalamin acetate Vitamin B12</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Abbey Laboratories Pty Ltd</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156 000 430</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treatment and control of vitamin B12 deficiency</w:t>
            </w:r>
          </w:p>
        </w:tc>
      </w:tr>
      <w:tr w:rsidR="007D6E25" w:rsidRPr="006E0C7B"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Borders>
              <w:left w:val="single" w:sz="12" w:space="0" w:color="auto"/>
            </w:tcBorders>
          </w:tcPr>
          <w:p w:rsidR="007D6E25" w:rsidRPr="007D6E25" w:rsidRDefault="007D6E25" w:rsidP="007D6E25">
            <w:pPr>
              <w:pStyle w:val="RegistrationProductDetails"/>
            </w:pPr>
            <w:r w:rsidRPr="007D6E25">
              <w:t>18 October 2019</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88382</w:t>
            </w:r>
          </w:p>
        </w:tc>
      </w:tr>
      <w:tr w:rsidR="007D6E25" w:rsidRPr="00397B01"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88382/121158</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121193</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Moximax Moxidectin Oral Drench For Sheep With Selenium</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1 mg/mL moxidectin, 0.5 mg/mL selenium as sodium selenate</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Landmark Operations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008 743 217</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For use as an oral drench for sheep</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Borders>
              <w:left w:val="single" w:sz="12" w:space="0" w:color="auto"/>
            </w:tcBorders>
          </w:tcPr>
          <w:p w:rsidR="007D6E25" w:rsidRPr="007D6E25" w:rsidRDefault="007D6E25" w:rsidP="007D6E25">
            <w:pPr>
              <w:pStyle w:val="RegistrationProductDetails"/>
            </w:pPr>
            <w:r w:rsidRPr="007D6E25">
              <w:t>18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88392</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Borders>
              <w:left w:val="single" w:sz="12" w:space="0" w:color="auto"/>
            </w:tcBorders>
          </w:tcPr>
          <w:p w:rsidR="007D6E25" w:rsidRPr="007D6E25" w:rsidRDefault="007D6E25" w:rsidP="007D6E25">
            <w:pPr>
              <w:pStyle w:val="RegistrationProductDetails"/>
              <w:rPr>
                <w:highlight w:val="yellow"/>
              </w:rPr>
            </w:pPr>
            <w:r w:rsidRPr="007D6E25">
              <w:t>88392/121193</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Pr>
          <w:p w:rsidR="007D6E25" w:rsidRPr="007D6E25" w:rsidRDefault="007D6E25" w:rsidP="007D6E25">
            <w:pPr>
              <w:pStyle w:val="RegistrationProductDetails"/>
            </w:pPr>
            <w:r w:rsidRPr="007D6E25">
              <w:t>121388</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7D6E25" w:rsidRDefault="007D6E25" w:rsidP="007D6E25">
            <w:pPr>
              <w:pStyle w:val="RegistrationProductDetails"/>
            </w:pPr>
            <w:r w:rsidRPr="007D6E25">
              <w:t>Independents Own Blade Equine Wormer</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7D6E25" w:rsidRDefault="007D6E25" w:rsidP="007D6E25">
            <w:pPr>
              <w:pStyle w:val="RegistrationProductDetails"/>
            </w:pPr>
            <w:r w:rsidRPr="007D6E25">
              <w:t>100 mg/g praziquantel, 8 mg/g ivermectin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7D6E25" w:rsidRDefault="007D6E25" w:rsidP="007D6E25">
            <w:pPr>
              <w:pStyle w:val="RegistrationProductDetails"/>
            </w:pPr>
            <w:r w:rsidRPr="007D6E25">
              <w:t>The Hunter River Company Pty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7D6E25" w:rsidRDefault="007D6E25" w:rsidP="007D6E25">
            <w:pPr>
              <w:pStyle w:val="RegistrationProductDetails"/>
            </w:pPr>
            <w:r w:rsidRPr="007D6E25">
              <w:t>133 798 615</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7D6E25" w:rsidRDefault="007D6E25" w:rsidP="007D6E25">
            <w:pPr>
              <w:pStyle w:val="RegistrationProductDetails"/>
            </w:pPr>
            <w:r w:rsidRPr="007D6E25">
              <w:t>For oral use in horses for the treatment and control of roundworms, tapeworms, bots</w:t>
            </w:r>
          </w:p>
          <w:p w:rsidR="007D6E25" w:rsidRPr="007D6E25" w:rsidRDefault="007D6E25" w:rsidP="007D6E25">
            <w:pPr>
              <w:pStyle w:val="RegistrationProductDetails"/>
            </w:pPr>
            <w:r w:rsidRPr="007D6E25">
              <w:t>and skin lesions caused by Habronema and Draschia species and Onchocerca species</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7D6E25" w:rsidRDefault="007D6E25" w:rsidP="007D6E25">
            <w:pPr>
              <w:pStyle w:val="RegistrationProductDetails"/>
            </w:pPr>
            <w:r w:rsidRPr="007D6E25">
              <w:t>24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7D6E25" w:rsidRDefault="007D6E25" w:rsidP="007D6E25">
            <w:pPr>
              <w:pStyle w:val="RegistrationProductDetails"/>
            </w:pPr>
            <w:r w:rsidRPr="007D6E25">
              <w:t>88466</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7D6E25" w:rsidRDefault="007D6E25" w:rsidP="007D6E25">
            <w:pPr>
              <w:pStyle w:val="RegistrationProductDetails"/>
            </w:pPr>
            <w:r w:rsidRPr="007D6E25">
              <w:t>88466/121388</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Pr>
          <w:p w:rsidR="007D6E25" w:rsidRPr="00116D6C" w:rsidRDefault="007D6E25" w:rsidP="007D6E25">
            <w:pPr>
              <w:pStyle w:val="RegistrationProductDetails"/>
              <w:rPr>
                <w:lang w:eastAsia="en-AU"/>
              </w:rPr>
            </w:pPr>
            <w:r w:rsidRPr="00116D6C">
              <w:rPr>
                <w:lang w:eastAsia="en-AU"/>
              </w:rPr>
              <w:t>121393</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116D6C" w:rsidRDefault="007D6E25" w:rsidP="007D6E25">
            <w:pPr>
              <w:pStyle w:val="RegistrationProductDetails"/>
              <w:rPr>
                <w:lang w:eastAsia="en-AU"/>
              </w:rPr>
            </w:pPr>
            <w:r w:rsidRPr="00116D6C">
              <w:rPr>
                <w:lang w:eastAsia="en-AU"/>
              </w:rPr>
              <w:t>Independents Own Essential Oral Paste For Horses</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116D6C" w:rsidRDefault="007D6E25" w:rsidP="007D6E25">
            <w:pPr>
              <w:pStyle w:val="RegistrationProductDetails"/>
              <w:rPr>
                <w:lang w:eastAsia="en-AU"/>
              </w:rPr>
            </w:pPr>
            <w:r w:rsidRPr="00116D6C">
              <w:rPr>
                <w:lang w:eastAsia="en-AU"/>
              </w:rPr>
              <w:t>50 mg/mL praziquantel, 4 mg/mL abamectin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116D6C" w:rsidRDefault="007D6E25" w:rsidP="007D6E25">
            <w:pPr>
              <w:pStyle w:val="RegistrationProductDetails"/>
              <w:rPr>
                <w:lang w:eastAsia="en-AU"/>
              </w:rPr>
            </w:pPr>
            <w:r w:rsidRPr="00116D6C">
              <w:rPr>
                <w:lang w:eastAsia="en-AU"/>
              </w:rPr>
              <w:t>The Hunter River Company Pty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116D6C" w:rsidRDefault="007D6E25" w:rsidP="007D6E25">
            <w:pPr>
              <w:pStyle w:val="RegistrationProductDetails"/>
              <w:rPr>
                <w:lang w:eastAsia="en-AU"/>
              </w:rPr>
            </w:pPr>
            <w:r w:rsidRPr="00116D6C">
              <w:rPr>
                <w:lang w:eastAsia="en-AU"/>
              </w:rPr>
              <w:t>133 798 615</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116D6C" w:rsidRDefault="007D6E25" w:rsidP="00260488">
            <w:pPr>
              <w:pStyle w:val="RegistrationProductDetails"/>
              <w:rPr>
                <w:spacing w:val="10"/>
                <w:lang w:eastAsia="en-AU"/>
              </w:rPr>
            </w:pPr>
            <w:r w:rsidRPr="00116D6C">
              <w:rPr>
                <w:spacing w:val="7"/>
                <w:lang w:eastAsia="en-AU"/>
              </w:rPr>
              <w:t xml:space="preserve">For the </w:t>
            </w:r>
            <w:r w:rsidRPr="00116D6C">
              <w:rPr>
                <w:spacing w:val="9"/>
                <w:lang w:eastAsia="en-AU"/>
              </w:rPr>
              <w:t xml:space="preserve">treatment </w:t>
            </w:r>
            <w:r w:rsidRPr="00116D6C">
              <w:rPr>
                <w:spacing w:val="7"/>
                <w:lang w:eastAsia="en-AU"/>
              </w:rPr>
              <w:t xml:space="preserve">and </w:t>
            </w:r>
            <w:r w:rsidRPr="00116D6C">
              <w:rPr>
                <w:spacing w:val="9"/>
                <w:lang w:eastAsia="en-AU"/>
              </w:rPr>
              <w:t xml:space="preserve">control </w:t>
            </w:r>
            <w:r w:rsidRPr="00116D6C">
              <w:rPr>
                <w:spacing w:val="5"/>
                <w:lang w:eastAsia="en-AU"/>
              </w:rPr>
              <w:t xml:space="preserve">of </w:t>
            </w:r>
            <w:r w:rsidRPr="00116D6C">
              <w:rPr>
                <w:spacing w:val="9"/>
                <w:lang w:eastAsia="en-AU"/>
              </w:rPr>
              <w:t xml:space="preserve">tapeworms, roundworms, </w:t>
            </w:r>
            <w:r w:rsidRPr="00116D6C">
              <w:rPr>
                <w:spacing w:val="8"/>
                <w:lang w:eastAsia="en-AU"/>
              </w:rPr>
              <w:t xml:space="preserve">bots </w:t>
            </w:r>
            <w:r w:rsidRPr="00116D6C">
              <w:rPr>
                <w:spacing w:val="7"/>
                <w:lang w:eastAsia="en-AU"/>
              </w:rPr>
              <w:t xml:space="preserve">and </w:t>
            </w:r>
            <w:r w:rsidRPr="00116D6C">
              <w:rPr>
                <w:spacing w:val="8"/>
                <w:lang w:eastAsia="en-AU"/>
              </w:rPr>
              <w:t xml:space="preserve">skin </w:t>
            </w:r>
            <w:r w:rsidRPr="00116D6C">
              <w:rPr>
                <w:spacing w:val="9"/>
                <w:lang w:eastAsia="en-AU"/>
              </w:rPr>
              <w:t xml:space="preserve">lesions caused </w:t>
            </w:r>
            <w:r w:rsidRPr="00116D6C">
              <w:rPr>
                <w:spacing w:val="5"/>
                <w:lang w:eastAsia="en-AU"/>
              </w:rPr>
              <w:t xml:space="preserve">by </w:t>
            </w:r>
            <w:r w:rsidRPr="00116D6C">
              <w:rPr>
                <w:i/>
                <w:iCs/>
                <w:spacing w:val="9"/>
                <w:lang w:eastAsia="en-AU"/>
              </w:rPr>
              <w:t xml:space="preserve">Habronema </w:t>
            </w:r>
            <w:r w:rsidRPr="00116D6C">
              <w:rPr>
                <w:spacing w:val="7"/>
                <w:lang w:eastAsia="en-AU"/>
              </w:rPr>
              <w:t xml:space="preserve">and </w:t>
            </w:r>
            <w:r w:rsidRPr="00116D6C">
              <w:rPr>
                <w:i/>
                <w:iCs/>
                <w:spacing w:val="10"/>
                <w:lang w:eastAsia="en-AU"/>
              </w:rPr>
              <w:t xml:space="preserve">Draschia </w:t>
            </w:r>
            <w:r w:rsidRPr="00116D6C">
              <w:rPr>
                <w:spacing w:val="9"/>
                <w:lang w:eastAsia="en-AU"/>
              </w:rPr>
              <w:t xml:space="preserve">species </w:t>
            </w:r>
            <w:r w:rsidRPr="00116D6C">
              <w:rPr>
                <w:spacing w:val="7"/>
                <w:lang w:eastAsia="en-AU"/>
              </w:rPr>
              <w:t xml:space="preserve">and </w:t>
            </w:r>
            <w:r w:rsidRPr="00116D6C">
              <w:rPr>
                <w:i/>
                <w:iCs/>
                <w:spacing w:val="10"/>
                <w:lang w:eastAsia="en-AU"/>
              </w:rPr>
              <w:t xml:space="preserve">Onchocerca </w:t>
            </w:r>
            <w:r w:rsidRPr="00116D6C">
              <w:rPr>
                <w:spacing w:val="9"/>
                <w:lang w:eastAsia="en-AU"/>
              </w:rPr>
              <w:t>species</w:t>
            </w:r>
            <w:r w:rsidRPr="00116D6C">
              <w:rPr>
                <w:spacing w:val="50"/>
                <w:lang w:eastAsia="en-AU"/>
              </w:rPr>
              <w:t xml:space="preserve"> </w:t>
            </w:r>
            <w:r w:rsidRPr="00116D6C">
              <w:rPr>
                <w:spacing w:val="10"/>
                <w:lang w:eastAsia="en-AU"/>
              </w:rPr>
              <w:t>microfilariae</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116D6C" w:rsidRDefault="007D6E25" w:rsidP="007D6E25">
            <w:pPr>
              <w:pStyle w:val="RegistrationProductDetails"/>
              <w:rPr>
                <w:lang w:eastAsia="en-AU"/>
              </w:rPr>
            </w:pPr>
            <w:r w:rsidRPr="00116D6C">
              <w:rPr>
                <w:lang w:eastAsia="en-AU"/>
              </w:rPr>
              <w:t>24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116D6C" w:rsidRDefault="007D6E25" w:rsidP="007D6E25">
            <w:pPr>
              <w:pStyle w:val="RegistrationProductDetails"/>
              <w:rPr>
                <w:lang w:eastAsia="en-AU"/>
              </w:rPr>
            </w:pPr>
            <w:r w:rsidRPr="00116D6C">
              <w:rPr>
                <w:lang w:eastAsia="en-AU"/>
              </w:rPr>
              <w:t>88469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116D6C" w:rsidRDefault="007D6E25" w:rsidP="007D6E25">
            <w:pPr>
              <w:pStyle w:val="RegistrationProductDetails"/>
              <w:rPr>
                <w:lang w:eastAsia="en-AU"/>
              </w:rPr>
            </w:pPr>
            <w:r w:rsidRPr="00116D6C">
              <w:rPr>
                <w:lang w:eastAsia="en-AU"/>
              </w:rPr>
              <w:t>88469/121393</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Pr>
          <w:p w:rsidR="007D6E25" w:rsidRPr="00E1186D" w:rsidRDefault="007D6E25" w:rsidP="007D6E25">
            <w:pPr>
              <w:pStyle w:val="RegistrationProductDetails"/>
              <w:rPr>
                <w:lang w:eastAsia="en-AU"/>
              </w:rPr>
            </w:pPr>
            <w:r w:rsidRPr="00E1186D">
              <w:rPr>
                <w:lang w:eastAsia="en-AU"/>
              </w:rPr>
              <w:t>121304</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E1186D" w:rsidRDefault="007D6E25" w:rsidP="007D6E25">
            <w:pPr>
              <w:pStyle w:val="RegistrationProductDetails"/>
              <w:rPr>
                <w:lang w:eastAsia="en-AU"/>
              </w:rPr>
            </w:pPr>
            <w:r>
              <w:rPr>
                <w:lang w:eastAsia="en-AU"/>
              </w:rPr>
              <w:t>Moximax LA</w:t>
            </w:r>
            <w:r w:rsidRPr="00E1186D">
              <w:rPr>
                <w:lang w:eastAsia="en-AU"/>
              </w:rPr>
              <w:t xml:space="preserve"> Injectable For Sheep</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E1186D" w:rsidRDefault="007D6E25" w:rsidP="007D6E25">
            <w:pPr>
              <w:pStyle w:val="RegistrationProductDetails"/>
              <w:rPr>
                <w:lang w:eastAsia="en-AU"/>
              </w:rPr>
            </w:pPr>
            <w:r w:rsidRPr="00E1186D">
              <w:rPr>
                <w:lang w:eastAsia="en-AU"/>
              </w:rPr>
              <w:t>20 g/L moxidectin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E1186D" w:rsidRDefault="007D6E25" w:rsidP="007D6E25">
            <w:pPr>
              <w:pStyle w:val="RegistrationProductDetails"/>
              <w:rPr>
                <w:lang w:eastAsia="en-AU"/>
              </w:rPr>
            </w:pPr>
            <w:r w:rsidRPr="00E1186D">
              <w:rPr>
                <w:lang w:eastAsia="en-AU"/>
              </w:rPr>
              <w:t>Landmark Operations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E1186D" w:rsidRDefault="007D6E25" w:rsidP="007D6E25">
            <w:pPr>
              <w:pStyle w:val="RegistrationProductDetails"/>
              <w:rPr>
                <w:lang w:eastAsia="en-AU"/>
              </w:rPr>
            </w:pPr>
            <w:r w:rsidRPr="00E1186D">
              <w:rPr>
                <w:lang w:eastAsia="en-AU"/>
              </w:rPr>
              <w:t>008 743 217</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260488" w:rsidRDefault="007D6E25" w:rsidP="00260488">
            <w:pPr>
              <w:pStyle w:val="RegistrationProductDetails"/>
            </w:pPr>
            <w:r w:rsidRPr="00260488">
              <w:t>For the treatment and control of roundworms, nasal bot and itchmite in sheep, and protection against severe challenge by Haemonchus contortus (barber's pole worm) for up to four months</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E1186D" w:rsidRDefault="007D6E25" w:rsidP="007D6E25">
            <w:pPr>
              <w:pStyle w:val="RegistrationProductDetails"/>
              <w:rPr>
                <w:lang w:eastAsia="en-AU"/>
              </w:rPr>
            </w:pPr>
            <w:r w:rsidRPr="00E1186D">
              <w:rPr>
                <w:lang w:eastAsia="en-AU"/>
              </w:rPr>
              <w:t>25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E1186D" w:rsidRDefault="007D6E25" w:rsidP="007D6E25">
            <w:pPr>
              <w:pStyle w:val="RegistrationProductDetails"/>
              <w:rPr>
                <w:lang w:eastAsia="en-AU"/>
              </w:rPr>
            </w:pPr>
            <w:r w:rsidRPr="00E1186D">
              <w:rPr>
                <w:lang w:eastAsia="en-AU"/>
              </w:rPr>
              <w:t>88432</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E1186D" w:rsidRDefault="007D6E25" w:rsidP="007D6E25">
            <w:pPr>
              <w:pStyle w:val="RegistrationProductDetails"/>
              <w:rPr>
                <w:lang w:eastAsia="en-AU"/>
              </w:rPr>
            </w:pPr>
            <w:r w:rsidRPr="00E1186D">
              <w:rPr>
                <w:lang w:eastAsia="en-AU"/>
              </w:rPr>
              <w:t>88432/121304</w:t>
            </w:r>
          </w:p>
        </w:tc>
      </w:tr>
    </w:tbl>
    <w:p w:rsidR="007D6E25" w:rsidRDefault="007D6E25" w:rsidP="007D6E25"/>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lastRenderedPageBreak/>
              <w:t>Application no</w:t>
            </w:r>
            <w:r w:rsidR="00260488">
              <w:t>.</w:t>
            </w:r>
            <w:r w:rsidRPr="00397B01">
              <w:t>:</w:t>
            </w:r>
          </w:p>
        </w:tc>
        <w:tc>
          <w:tcPr>
            <w:tcW w:w="3897" w:type="pct"/>
          </w:tcPr>
          <w:p w:rsidR="007D6E25" w:rsidRPr="009A2444" w:rsidRDefault="007D6E25" w:rsidP="007D6E25">
            <w:pPr>
              <w:pStyle w:val="RegistrationProductDetails"/>
              <w:rPr>
                <w:lang w:eastAsia="en-AU"/>
              </w:rPr>
            </w:pPr>
            <w:r w:rsidRPr="009A2444">
              <w:rPr>
                <w:lang w:eastAsia="en-AU"/>
              </w:rPr>
              <w:t>121390</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9A2444" w:rsidRDefault="007D6E25" w:rsidP="007D6E25">
            <w:pPr>
              <w:pStyle w:val="RegistrationProductDetails"/>
              <w:rPr>
                <w:lang w:eastAsia="en-AU"/>
              </w:rPr>
            </w:pPr>
            <w:r w:rsidRPr="009A2444">
              <w:rPr>
                <w:lang w:eastAsia="en-AU"/>
              </w:rPr>
              <w:t>Independents Own Essential Liquid Allwormer Allwormer Tubing Liquid For Horses</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9A2444" w:rsidRDefault="007D6E25" w:rsidP="007D6E25">
            <w:pPr>
              <w:pStyle w:val="RegistrationProductDetails"/>
              <w:rPr>
                <w:lang w:eastAsia="en-AU"/>
              </w:rPr>
            </w:pPr>
            <w:r w:rsidRPr="009A2444">
              <w:rPr>
                <w:lang w:eastAsia="en-AU"/>
              </w:rPr>
              <w:t>10 g/L praziquantel, 0.8 g/L abamectin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9A2444" w:rsidRDefault="007D6E25" w:rsidP="007D6E25">
            <w:pPr>
              <w:pStyle w:val="RegistrationProductDetails"/>
              <w:rPr>
                <w:lang w:eastAsia="en-AU"/>
              </w:rPr>
            </w:pPr>
            <w:r w:rsidRPr="009A2444">
              <w:rPr>
                <w:lang w:eastAsia="en-AU"/>
              </w:rPr>
              <w:t>The Hunter River Company Pty Limited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9A2444" w:rsidRDefault="007D6E25" w:rsidP="007D6E25">
            <w:pPr>
              <w:pStyle w:val="RegistrationProductDetails"/>
              <w:rPr>
                <w:lang w:eastAsia="en-AU"/>
              </w:rPr>
            </w:pPr>
            <w:r w:rsidRPr="009A2444">
              <w:rPr>
                <w:lang w:eastAsia="en-AU"/>
              </w:rPr>
              <w:t>133 798 615</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9A2444" w:rsidRDefault="007D6E25" w:rsidP="00260488">
            <w:pPr>
              <w:pStyle w:val="RegistrationProductDetails"/>
              <w:rPr>
                <w:spacing w:val="10"/>
                <w:lang w:eastAsia="en-AU"/>
              </w:rPr>
            </w:pPr>
            <w:r w:rsidRPr="009A2444">
              <w:rPr>
                <w:spacing w:val="7"/>
                <w:lang w:eastAsia="en-AU"/>
              </w:rPr>
              <w:t xml:space="preserve">For the </w:t>
            </w:r>
            <w:r w:rsidRPr="009A2444">
              <w:rPr>
                <w:spacing w:val="9"/>
                <w:lang w:eastAsia="en-AU"/>
              </w:rPr>
              <w:t xml:space="preserve">treatment </w:t>
            </w:r>
            <w:r w:rsidRPr="009A2444">
              <w:rPr>
                <w:spacing w:val="7"/>
                <w:lang w:eastAsia="en-AU"/>
              </w:rPr>
              <w:t xml:space="preserve">and </w:t>
            </w:r>
            <w:r w:rsidRPr="009A2444">
              <w:rPr>
                <w:spacing w:val="9"/>
                <w:lang w:eastAsia="en-AU"/>
              </w:rPr>
              <w:t xml:space="preserve">control </w:t>
            </w:r>
            <w:r w:rsidRPr="009A2444">
              <w:rPr>
                <w:spacing w:val="5"/>
                <w:lang w:eastAsia="en-AU"/>
              </w:rPr>
              <w:t xml:space="preserve">of </w:t>
            </w:r>
            <w:r w:rsidRPr="009A2444">
              <w:rPr>
                <w:spacing w:val="9"/>
                <w:lang w:eastAsia="en-AU"/>
              </w:rPr>
              <w:t xml:space="preserve">tapeworms, roundworms, </w:t>
            </w:r>
            <w:r w:rsidRPr="009A2444">
              <w:rPr>
                <w:spacing w:val="8"/>
                <w:lang w:eastAsia="en-AU"/>
              </w:rPr>
              <w:t xml:space="preserve">bots </w:t>
            </w:r>
            <w:r w:rsidRPr="009A2444">
              <w:rPr>
                <w:spacing w:val="7"/>
                <w:lang w:eastAsia="en-AU"/>
              </w:rPr>
              <w:t xml:space="preserve">and </w:t>
            </w:r>
            <w:r w:rsidRPr="009A2444">
              <w:rPr>
                <w:spacing w:val="8"/>
                <w:lang w:eastAsia="en-AU"/>
              </w:rPr>
              <w:t xml:space="preserve">skin </w:t>
            </w:r>
            <w:r w:rsidRPr="009A2444">
              <w:rPr>
                <w:spacing w:val="9"/>
                <w:lang w:eastAsia="en-AU"/>
              </w:rPr>
              <w:t xml:space="preserve">lesions caused </w:t>
            </w:r>
            <w:r w:rsidRPr="009A2444">
              <w:rPr>
                <w:spacing w:val="5"/>
                <w:lang w:eastAsia="en-AU"/>
              </w:rPr>
              <w:t xml:space="preserve">by </w:t>
            </w:r>
            <w:r w:rsidRPr="009A2444">
              <w:rPr>
                <w:i/>
                <w:iCs/>
                <w:spacing w:val="9"/>
                <w:lang w:eastAsia="en-AU"/>
              </w:rPr>
              <w:t xml:space="preserve">Habronema </w:t>
            </w:r>
            <w:r w:rsidRPr="009A2444">
              <w:rPr>
                <w:spacing w:val="7"/>
                <w:lang w:eastAsia="en-AU"/>
              </w:rPr>
              <w:t xml:space="preserve">and </w:t>
            </w:r>
            <w:r w:rsidRPr="009A2444">
              <w:rPr>
                <w:i/>
                <w:iCs/>
                <w:spacing w:val="10"/>
                <w:lang w:eastAsia="en-AU"/>
              </w:rPr>
              <w:t xml:space="preserve">Draschia </w:t>
            </w:r>
            <w:r w:rsidRPr="009A2444">
              <w:rPr>
                <w:spacing w:val="9"/>
                <w:lang w:eastAsia="en-AU"/>
              </w:rPr>
              <w:t xml:space="preserve">species </w:t>
            </w:r>
            <w:r w:rsidRPr="009A2444">
              <w:rPr>
                <w:spacing w:val="7"/>
                <w:lang w:eastAsia="en-AU"/>
              </w:rPr>
              <w:t xml:space="preserve">and </w:t>
            </w:r>
            <w:r w:rsidRPr="009A2444">
              <w:rPr>
                <w:i/>
                <w:iCs/>
                <w:spacing w:val="10"/>
                <w:lang w:eastAsia="en-AU"/>
              </w:rPr>
              <w:t xml:space="preserve">Onchocerca </w:t>
            </w:r>
            <w:r w:rsidRPr="009A2444">
              <w:rPr>
                <w:spacing w:val="9"/>
                <w:lang w:eastAsia="en-AU"/>
              </w:rPr>
              <w:t>species</w:t>
            </w:r>
            <w:r w:rsidRPr="009A2444">
              <w:rPr>
                <w:spacing w:val="50"/>
                <w:lang w:eastAsia="en-AU"/>
              </w:rPr>
              <w:t xml:space="preserve"> </w:t>
            </w:r>
            <w:r w:rsidRPr="009A2444">
              <w:rPr>
                <w:spacing w:val="10"/>
                <w:lang w:eastAsia="en-AU"/>
              </w:rPr>
              <w:t>microfilariae</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9A2444" w:rsidRDefault="007D6E25" w:rsidP="007D6E25">
            <w:pPr>
              <w:pStyle w:val="RegistrationProductDetails"/>
              <w:rPr>
                <w:lang w:eastAsia="en-AU"/>
              </w:rPr>
            </w:pPr>
            <w:r w:rsidRPr="009A2444">
              <w:rPr>
                <w:lang w:eastAsia="en-AU"/>
              </w:rPr>
              <w:t>25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9A2444" w:rsidRDefault="007D6E25" w:rsidP="007D6E25">
            <w:pPr>
              <w:pStyle w:val="RegistrationProductDetails"/>
              <w:rPr>
                <w:lang w:eastAsia="en-AU"/>
              </w:rPr>
            </w:pPr>
            <w:r w:rsidRPr="009A2444">
              <w:rPr>
                <w:lang w:eastAsia="en-AU"/>
              </w:rPr>
              <w:t>88467</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9A2444" w:rsidRDefault="007D6E25" w:rsidP="007D6E25">
            <w:pPr>
              <w:pStyle w:val="RegistrationProductDetails"/>
              <w:rPr>
                <w:lang w:eastAsia="en-AU"/>
              </w:rPr>
            </w:pPr>
            <w:r w:rsidRPr="009A2444">
              <w:rPr>
                <w:lang w:eastAsia="en-AU"/>
              </w:rPr>
              <w:t>88467/121390</w:t>
            </w:r>
          </w:p>
        </w:tc>
      </w:tr>
    </w:tbl>
    <w:p w:rsidR="007D6E25" w:rsidRDefault="007D6E25" w:rsidP="007D6E25">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Application no</w:t>
            </w:r>
            <w:r w:rsidR="00260488">
              <w:t>.</w:t>
            </w:r>
            <w:r w:rsidRPr="00397B01">
              <w:t>:</w:t>
            </w:r>
          </w:p>
        </w:tc>
        <w:tc>
          <w:tcPr>
            <w:tcW w:w="3897" w:type="pct"/>
          </w:tcPr>
          <w:p w:rsidR="007D6E25" w:rsidRPr="00045BDA" w:rsidRDefault="007D6E25" w:rsidP="007D6E25">
            <w:pPr>
              <w:pStyle w:val="RegistrationProductDetails"/>
              <w:rPr>
                <w:lang w:eastAsia="en-AU"/>
              </w:rPr>
            </w:pPr>
            <w:r w:rsidRPr="00045BDA">
              <w:rPr>
                <w:lang w:eastAsia="en-AU"/>
              </w:rPr>
              <w:t>122002</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name:</w:t>
            </w:r>
          </w:p>
        </w:tc>
        <w:tc>
          <w:tcPr>
            <w:tcW w:w="3897" w:type="pct"/>
          </w:tcPr>
          <w:p w:rsidR="007D6E25" w:rsidRPr="00045BDA" w:rsidRDefault="007D6E25" w:rsidP="007D6E25">
            <w:pPr>
              <w:pStyle w:val="RegistrationProductDetails"/>
              <w:rPr>
                <w:lang w:eastAsia="en-AU"/>
              </w:rPr>
            </w:pPr>
            <w:r w:rsidRPr="00045BDA">
              <w:rPr>
                <w:lang w:eastAsia="en-AU"/>
              </w:rPr>
              <w:t>Nitromec Injection Endectocide and Flukicide for Cattle</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Active constituent/s:</w:t>
            </w:r>
          </w:p>
        </w:tc>
        <w:tc>
          <w:tcPr>
            <w:tcW w:w="3897" w:type="pct"/>
          </w:tcPr>
          <w:p w:rsidR="007D6E25" w:rsidRPr="00045BDA" w:rsidRDefault="007D6E25" w:rsidP="007D6E25">
            <w:pPr>
              <w:pStyle w:val="RegistrationProductDetails"/>
              <w:rPr>
                <w:lang w:eastAsia="en-AU"/>
              </w:rPr>
            </w:pPr>
            <w:r w:rsidRPr="00045BDA">
              <w:rPr>
                <w:lang w:eastAsia="en-AU"/>
              </w:rPr>
              <w:t>340 g/L nitroxynil as eglumine, 67 g/L clorsulon, 6.7 g/L ivermectin</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name:</w:t>
            </w:r>
          </w:p>
        </w:tc>
        <w:tc>
          <w:tcPr>
            <w:tcW w:w="3897" w:type="pct"/>
          </w:tcPr>
          <w:p w:rsidR="007D6E25" w:rsidRPr="00045BDA" w:rsidRDefault="007D6E25" w:rsidP="007D6E25">
            <w:pPr>
              <w:pStyle w:val="RegistrationProductDetails"/>
              <w:rPr>
                <w:lang w:eastAsia="en-AU"/>
              </w:rPr>
            </w:pPr>
            <w:r w:rsidRPr="00045BDA">
              <w:rPr>
                <w:lang w:eastAsia="en-AU"/>
              </w:rPr>
              <w:t>Virbac (Australia) Pty Ltd</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Applicant ACN:</w:t>
            </w:r>
          </w:p>
        </w:tc>
        <w:tc>
          <w:tcPr>
            <w:tcW w:w="3897" w:type="pct"/>
          </w:tcPr>
          <w:p w:rsidR="007D6E25" w:rsidRPr="00045BDA" w:rsidRDefault="007D6E25" w:rsidP="007D6E25">
            <w:pPr>
              <w:pStyle w:val="RegistrationProductDetails"/>
              <w:rPr>
                <w:lang w:eastAsia="en-AU"/>
              </w:rPr>
            </w:pPr>
            <w:r w:rsidRPr="00045BDA">
              <w:rPr>
                <w:lang w:eastAsia="en-AU"/>
              </w:rPr>
              <w:t>003 268 871</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Summary of use:</w:t>
            </w:r>
          </w:p>
        </w:tc>
        <w:tc>
          <w:tcPr>
            <w:tcW w:w="3897" w:type="pct"/>
          </w:tcPr>
          <w:p w:rsidR="007D6E25" w:rsidRPr="00260488" w:rsidRDefault="007D6E25" w:rsidP="00260488">
            <w:pPr>
              <w:pStyle w:val="RegistrationProductDetails"/>
            </w:pPr>
            <w:r w:rsidRPr="00260488">
              <w:t>To change the distinguishing product name and the name that appears on the label from ‘Virbac Nitromec Injection Endectocide And Flukicide For Cattle’ to ‘Nitromec Injection Endectocide and Flukicide for Cattle’</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Date of registration:</w:t>
            </w:r>
          </w:p>
        </w:tc>
        <w:tc>
          <w:tcPr>
            <w:tcW w:w="3897" w:type="pct"/>
          </w:tcPr>
          <w:p w:rsidR="007D6E25" w:rsidRPr="00045BDA" w:rsidRDefault="007D6E25" w:rsidP="007D6E25">
            <w:pPr>
              <w:pStyle w:val="RegistrationProductDetails"/>
              <w:rPr>
                <w:lang w:eastAsia="en-AU"/>
              </w:rPr>
            </w:pPr>
            <w:r w:rsidRPr="00045BDA">
              <w:rPr>
                <w:lang w:eastAsia="en-AU"/>
              </w:rPr>
              <w:t>1 October 2019</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Product registration no.:</w:t>
            </w:r>
          </w:p>
        </w:tc>
        <w:tc>
          <w:tcPr>
            <w:tcW w:w="3897" w:type="pct"/>
          </w:tcPr>
          <w:p w:rsidR="007D6E25" w:rsidRPr="00045BDA" w:rsidRDefault="007D6E25" w:rsidP="007D6E25">
            <w:pPr>
              <w:pStyle w:val="RegistrationProductDetails"/>
              <w:rPr>
                <w:lang w:eastAsia="en-AU"/>
              </w:rPr>
            </w:pPr>
            <w:r w:rsidRPr="00045BDA">
              <w:rPr>
                <w:lang w:eastAsia="en-AU"/>
              </w:rPr>
              <w:t>59844</w:t>
            </w:r>
          </w:p>
        </w:tc>
      </w:tr>
      <w:tr w:rsidR="007D6E25" w:rsidRPr="003B6B4E" w:rsidTr="000A4B49">
        <w:trPr>
          <w:cantSplit/>
        </w:trPr>
        <w:tc>
          <w:tcPr>
            <w:tcW w:w="1103" w:type="pct"/>
            <w:tcBorders>
              <w:right w:val="single" w:sz="12" w:space="0" w:color="auto"/>
            </w:tcBorders>
            <w:shd w:val="clear" w:color="auto" w:fill="E6E6E6"/>
          </w:tcPr>
          <w:p w:rsidR="007D6E25" w:rsidRPr="00397B01" w:rsidRDefault="007D6E25" w:rsidP="007D6E25">
            <w:pPr>
              <w:pStyle w:val="RegistrationFieldName"/>
            </w:pPr>
            <w:r w:rsidRPr="00397B01">
              <w:t>Label approval no.:</w:t>
            </w:r>
          </w:p>
        </w:tc>
        <w:tc>
          <w:tcPr>
            <w:tcW w:w="3897" w:type="pct"/>
          </w:tcPr>
          <w:p w:rsidR="007D6E25" w:rsidRPr="00045BDA" w:rsidRDefault="007D6E25" w:rsidP="007D6E25">
            <w:pPr>
              <w:pStyle w:val="RegistrationProductDetails"/>
              <w:rPr>
                <w:lang w:eastAsia="en-AU"/>
              </w:rPr>
            </w:pPr>
            <w:r w:rsidRPr="00045BDA">
              <w:rPr>
                <w:lang w:eastAsia="en-AU"/>
              </w:rPr>
              <w:t>59844/122002</w:t>
            </w:r>
          </w:p>
        </w:tc>
      </w:tr>
    </w:tbl>
    <w:p w:rsidR="007D6E25" w:rsidRDefault="007D6E25" w:rsidP="007D6E25"/>
    <w:tbl>
      <w:tblPr>
        <w:tblW w:w="5011" w:type="pct"/>
        <w:tblLook w:val="01E0" w:firstRow="1" w:lastRow="1" w:firstColumn="1" w:lastColumn="1" w:noHBand="0" w:noVBand="0"/>
      </w:tblPr>
      <w:tblGrid>
        <w:gridCol w:w="2125"/>
        <w:gridCol w:w="7535"/>
      </w:tblGrid>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Application no.:</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59594</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Product name:</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Equivac He</w:t>
            </w:r>
            <w:r>
              <w:rPr>
                <w:lang w:eastAsia="en-AU"/>
              </w:rPr>
              <w:t>V</w:t>
            </w:r>
            <w:r w:rsidRPr="00040DB1">
              <w:rPr>
                <w:lang w:eastAsia="en-AU"/>
              </w:rPr>
              <w:t xml:space="preserve"> Hendra Virus Vaccine For Horses</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Active constituent/s:</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100 µg/mL G glycoprotein of Hendra virus (SG-protein)</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Applicant name:</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Zoetis Australia Pty Ltd</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Applicant ACN:</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156 476 425</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Summary of variation:</w:t>
            </w:r>
          </w:p>
        </w:tc>
        <w:tc>
          <w:tcPr>
            <w:tcW w:w="3900" w:type="pct"/>
            <w:tcBorders>
              <w:left w:val="single" w:sz="12" w:space="0" w:color="auto"/>
            </w:tcBorders>
          </w:tcPr>
          <w:p w:rsidR="007D6E25" w:rsidRPr="00040DB1" w:rsidRDefault="007D6E25" w:rsidP="007D6E25">
            <w:pPr>
              <w:pStyle w:val="RegistrationProductDetails"/>
            </w:pPr>
            <w:r>
              <w:rPr>
                <w:lang w:eastAsia="en-AU"/>
              </w:rPr>
              <w:t>To amend the batch release specifications and remove test procedure No</w:t>
            </w:r>
            <w:r w:rsidRPr="00040DB1">
              <w:rPr>
                <w:lang w:eastAsia="en-AU"/>
              </w:rPr>
              <w:t xml:space="preserve"> 8645</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Date of variation:</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15 October 2019</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Product registration no.:</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68996</w:t>
            </w:r>
          </w:p>
        </w:tc>
      </w:tr>
      <w:tr w:rsidR="007D6E25" w:rsidTr="00574B59">
        <w:trPr>
          <w:cantSplit/>
        </w:trPr>
        <w:tc>
          <w:tcPr>
            <w:tcW w:w="1100" w:type="pct"/>
            <w:tcBorders>
              <w:right w:val="single" w:sz="12" w:space="0" w:color="auto"/>
            </w:tcBorders>
            <w:shd w:val="clear" w:color="auto" w:fill="E6E6E6"/>
          </w:tcPr>
          <w:p w:rsidR="007D6E25" w:rsidRDefault="007D6E25" w:rsidP="007D6E25">
            <w:pPr>
              <w:pStyle w:val="RegistrationFieldName"/>
            </w:pPr>
            <w:r>
              <w:t>Label approval no.:</w:t>
            </w:r>
          </w:p>
        </w:tc>
        <w:tc>
          <w:tcPr>
            <w:tcW w:w="3900" w:type="pct"/>
            <w:tcBorders>
              <w:left w:val="single" w:sz="12" w:space="0" w:color="auto"/>
            </w:tcBorders>
          </w:tcPr>
          <w:p w:rsidR="007D6E25" w:rsidRPr="00040DB1" w:rsidRDefault="007D6E25" w:rsidP="007D6E25">
            <w:pPr>
              <w:pStyle w:val="RegistrationProductDetails"/>
            </w:pPr>
            <w:r w:rsidRPr="00040DB1">
              <w:rPr>
                <w:lang w:eastAsia="en-AU"/>
              </w:rPr>
              <w:t>68996/59594</w:t>
            </w:r>
          </w:p>
        </w:tc>
      </w:tr>
    </w:tbl>
    <w:p w:rsidR="007D6E25" w:rsidRPr="00354345" w:rsidRDefault="007D6E25" w:rsidP="007D6E25"/>
    <w:tbl>
      <w:tblPr>
        <w:tblW w:w="4984" w:type="pct"/>
        <w:tblLook w:val="01E0" w:firstRow="1" w:lastRow="1" w:firstColumn="1" w:lastColumn="1" w:noHBand="0" w:noVBand="0"/>
      </w:tblPr>
      <w:tblGrid>
        <w:gridCol w:w="2125"/>
        <w:gridCol w:w="7483"/>
      </w:tblGrid>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Application no</w:t>
            </w:r>
            <w:r w:rsidR="00260488">
              <w:rPr>
                <w:rFonts w:eastAsia="Calibri"/>
              </w:rPr>
              <w:t>.</w:t>
            </w:r>
            <w:r w:rsidRPr="00087A24">
              <w:rPr>
                <w:rFonts w:eastAsia="Calibri"/>
              </w:rPr>
              <w:t>:</w:t>
            </w:r>
          </w:p>
        </w:tc>
        <w:tc>
          <w:tcPr>
            <w:tcW w:w="3894" w:type="pct"/>
            <w:tcBorders>
              <w:left w:val="single" w:sz="12" w:space="0" w:color="auto"/>
            </w:tcBorders>
          </w:tcPr>
          <w:p w:rsidR="007D6E25" w:rsidRPr="007D6E25" w:rsidRDefault="007D6E25" w:rsidP="007D6E25">
            <w:pPr>
              <w:pStyle w:val="RegistrationProductDetails"/>
              <w:rPr>
                <w:rFonts w:eastAsia="Calibri"/>
                <w:highlight w:val="yellow"/>
              </w:rPr>
            </w:pPr>
            <w:r w:rsidRPr="007D6E25">
              <w:rPr>
                <w:rFonts w:eastAsia="Calibri"/>
              </w:rPr>
              <w:t>121258</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Product name:</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Independents Own Venus Spray-on Sheep Blowfly Treatment</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Active constituent/s:</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60 g/L cyromazine</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Applicant name:</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The Hunter River Company Pty Limited</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Applicant ACN:</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133 798 615</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Summary of variation:</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To update the claims, restraints, contraindications, dosage and administration and disposal sections of the label in accordance with the Vet Labelling Code</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Date of variation:</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17 October 2019</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Product registration no.:</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52745</w:t>
            </w:r>
          </w:p>
        </w:tc>
      </w:tr>
      <w:tr w:rsidR="007D6E25" w:rsidRPr="00087A24" w:rsidTr="00574B59">
        <w:trPr>
          <w:cantSplit/>
        </w:trPr>
        <w:tc>
          <w:tcPr>
            <w:tcW w:w="1106" w:type="pct"/>
            <w:tcBorders>
              <w:right w:val="single" w:sz="12" w:space="0" w:color="auto"/>
            </w:tcBorders>
            <w:shd w:val="clear" w:color="auto" w:fill="E6E6E6"/>
          </w:tcPr>
          <w:p w:rsidR="007D6E25" w:rsidRPr="00087A24" w:rsidRDefault="007D6E25" w:rsidP="007D6E25">
            <w:pPr>
              <w:pStyle w:val="RegistrationFieldName"/>
              <w:rPr>
                <w:rFonts w:eastAsia="Calibri"/>
              </w:rPr>
            </w:pPr>
            <w:r w:rsidRPr="00087A24">
              <w:rPr>
                <w:rFonts w:eastAsia="Calibri"/>
              </w:rPr>
              <w:t>Label approval no.:</w:t>
            </w:r>
          </w:p>
        </w:tc>
        <w:tc>
          <w:tcPr>
            <w:tcW w:w="3894" w:type="pct"/>
            <w:tcBorders>
              <w:left w:val="single" w:sz="12" w:space="0" w:color="auto"/>
            </w:tcBorders>
          </w:tcPr>
          <w:p w:rsidR="007D6E25" w:rsidRPr="007D6E25" w:rsidRDefault="007D6E25" w:rsidP="007D6E25">
            <w:pPr>
              <w:pStyle w:val="RegistrationProductDetails"/>
              <w:rPr>
                <w:highlight w:val="yellow"/>
              </w:rPr>
            </w:pPr>
            <w:r w:rsidRPr="007D6E25">
              <w:t>52745/121258</w:t>
            </w:r>
          </w:p>
        </w:tc>
      </w:tr>
    </w:tbl>
    <w:p w:rsidR="007D6E25" w:rsidRDefault="007D6E25" w:rsidP="007D6E25"/>
    <w:tbl>
      <w:tblPr>
        <w:tblW w:w="4967" w:type="pct"/>
        <w:tblLook w:val="01E0" w:firstRow="1" w:lastRow="1" w:firstColumn="1" w:lastColumn="1" w:noHBand="0" w:noVBand="0"/>
      </w:tblPr>
      <w:tblGrid>
        <w:gridCol w:w="2126"/>
        <w:gridCol w:w="7449"/>
      </w:tblGrid>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lastRenderedPageBreak/>
              <w:t>Application no</w:t>
            </w:r>
            <w:r w:rsidR="00260488">
              <w:t>.</w:t>
            </w:r>
            <w:r w:rsidRPr="00CD7217">
              <w:t>:</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121256</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Product name:</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Independents Own Venus Liquid Sheep Blowfly Treatment</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Active constituent/s:</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500 g/L cyromazine</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Applicant name:</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The Hunter River Company Pty Limited</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Applicant ACN:</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133 798 615</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Summary of variation:</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To update claims, contraindications, general directions, withholding period and environmental statements on the label</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Date of variation:</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18 October 2019</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Product registration no.:</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53023</w:t>
            </w:r>
          </w:p>
        </w:tc>
      </w:tr>
      <w:tr w:rsidR="007D6E25" w:rsidRPr="006136D2" w:rsidTr="00574B59">
        <w:trPr>
          <w:cantSplit/>
        </w:trPr>
        <w:tc>
          <w:tcPr>
            <w:tcW w:w="1110" w:type="pct"/>
            <w:tcBorders>
              <w:right w:val="single" w:sz="12" w:space="0" w:color="auto"/>
            </w:tcBorders>
            <w:shd w:val="clear" w:color="auto" w:fill="E6E6E6"/>
          </w:tcPr>
          <w:p w:rsidR="007D6E25" w:rsidRPr="00CD7217" w:rsidRDefault="007D6E25" w:rsidP="007D6E25">
            <w:pPr>
              <w:pStyle w:val="RegistrationFieldName"/>
            </w:pPr>
            <w:r w:rsidRPr="00CD7217">
              <w:t>Label approval no.:</w:t>
            </w:r>
          </w:p>
        </w:tc>
        <w:tc>
          <w:tcPr>
            <w:tcW w:w="3890" w:type="pct"/>
            <w:tcBorders>
              <w:left w:val="single" w:sz="12" w:space="0" w:color="auto"/>
            </w:tcBorders>
          </w:tcPr>
          <w:p w:rsidR="007D6E25" w:rsidRPr="007D6E25" w:rsidRDefault="007D6E25" w:rsidP="007D6E25">
            <w:pPr>
              <w:pStyle w:val="RegistrationProductDetails"/>
              <w:rPr>
                <w:highlight w:val="yellow"/>
              </w:rPr>
            </w:pPr>
            <w:r w:rsidRPr="007D6E25">
              <w:t>53023/121256</w:t>
            </w:r>
          </w:p>
        </w:tc>
      </w:tr>
    </w:tbl>
    <w:p w:rsidR="007D6E25" w:rsidRDefault="007D6E25" w:rsidP="007F04A5">
      <w:pPr>
        <w:sectPr w:rsidR="007D6E25" w:rsidSect="00917AD2">
          <w:footerReference w:type="default" r:id="rId22"/>
          <w:pgSz w:w="11907" w:h="16839" w:code="9"/>
          <w:pgMar w:top="1440" w:right="1134" w:bottom="1440" w:left="1134" w:header="709" w:footer="709" w:gutter="0"/>
          <w:cols w:space="708"/>
          <w:docGrid w:linePitch="360"/>
        </w:sectPr>
      </w:pPr>
    </w:p>
    <w:p w:rsidR="007D6E25" w:rsidRDefault="007D6E25" w:rsidP="007D6E25">
      <w:pPr>
        <w:pStyle w:val="GazetteHeading1"/>
      </w:pPr>
      <w:bookmarkStart w:id="3" w:name="_Toc23492074"/>
      <w:r>
        <w:lastRenderedPageBreak/>
        <w:t>Approved Active Constituents</w:t>
      </w:r>
      <w:bookmarkEnd w:id="3"/>
    </w:p>
    <w:p w:rsidR="007D6E25" w:rsidRDefault="007D6E25" w:rsidP="007D6E25">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7D6E25" w:rsidRDefault="007D6E25" w:rsidP="007D6E25">
      <w:pPr>
        <w:pStyle w:val="RegistrationHeading2"/>
        <w:numPr>
          <w:ilvl w:val="0"/>
          <w:numId w:val="29"/>
        </w:numPr>
        <w:tabs>
          <w:tab w:val="clear" w:pos="360"/>
        </w:tabs>
      </w:pPr>
      <w:r>
        <w:t>active constituent</w:t>
      </w:r>
    </w:p>
    <w:tbl>
      <w:tblPr>
        <w:tblW w:w="5043" w:type="pct"/>
        <w:tblLook w:val="01E0" w:firstRow="1" w:lastRow="1" w:firstColumn="1" w:lastColumn="1" w:noHBand="0" w:noVBand="0"/>
      </w:tblPr>
      <w:tblGrid>
        <w:gridCol w:w="2125"/>
        <w:gridCol w:w="7597"/>
      </w:tblGrid>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Application no.:</w:t>
            </w:r>
          </w:p>
        </w:tc>
        <w:tc>
          <w:tcPr>
            <w:tcW w:w="3907" w:type="pct"/>
          </w:tcPr>
          <w:p w:rsidR="007D6E25" w:rsidRPr="00287986" w:rsidRDefault="007D6E25" w:rsidP="007D6E25">
            <w:pPr>
              <w:pStyle w:val="RegistrationProductDetails"/>
              <w:rPr>
                <w:lang w:eastAsia="en-AU"/>
              </w:rPr>
            </w:pPr>
            <w:r w:rsidRPr="00287986">
              <w:rPr>
                <w:lang w:eastAsia="en-AU"/>
              </w:rPr>
              <w:t>119567</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Active constituent/s:</w:t>
            </w:r>
          </w:p>
        </w:tc>
        <w:tc>
          <w:tcPr>
            <w:tcW w:w="3907" w:type="pct"/>
          </w:tcPr>
          <w:p w:rsidR="007D6E25" w:rsidRPr="00287986" w:rsidRDefault="007D6E25" w:rsidP="007D6E25">
            <w:pPr>
              <w:pStyle w:val="RegistrationProductDetails"/>
              <w:rPr>
                <w:lang w:eastAsia="en-AU"/>
              </w:rPr>
            </w:pPr>
            <w:r>
              <w:rPr>
                <w:lang w:eastAsia="en-AU"/>
              </w:rPr>
              <w:t>f</w:t>
            </w:r>
            <w:r w:rsidRPr="00287986">
              <w:rPr>
                <w:lang w:eastAsia="en-AU"/>
              </w:rPr>
              <w:t>lorasulam</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name:</w:t>
            </w:r>
          </w:p>
        </w:tc>
        <w:tc>
          <w:tcPr>
            <w:tcW w:w="3907" w:type="pct"/>
          </w:tcPr>
          <w:p w:rsidR="007D6E25" w:rsidRPr="00287986" w:rsidRDefault="007D6E25" w:rsidP="007D6E25">
            <w:pPr>
              <w:pStyle w:val="RegistrationProductDetails"/>
              <w:rPr>
                <w:lang w:eastAsia="en-AU"/>
              </w:rPr>
            </w:pPr>
            <w:r w:rsidRPr="00287986">
              <w:rPr>
                <w:lang w:eastAsia="en-AU"/>
              </w:rPr>
              <w:t>Jiangsu Agrochem Laboratory Co Ltd</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ACN:</w:t>
            </w:r>
          </w:p>
        </w:tc>
        <w:tc>
          <w:tcPr>
            <w:tcW w:w="3907" w:type="pct"/>
          </w:tcPr>
          <w:p w:rsidR="007D6E25" w:rsidRPr="00287986" w:rsidRDefault="007D6E25" w:rsidP="007D6E25">
            <w:pPr>
              <w:pStyle w:val="RegistrationProductDetails"/>
              <w:rPr>
                <w:lang w:eastAsia="en-AU"/>
              </w:rPr>
            </w:pPr>
            <w:r w:rsidRPr="00287986">
              <w:rPr>
                <w:lang w:eastAsia="en-AU"/>
              </w:rPr>
              <w:t>N/A</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Summary of use:</w:t>
            </w:r>
          </w:p>
        </w:tc>
        <w:tc>
          <w:tcPr>
            <w:tcW w:w="3907" w:type="pct"/>
          </w:tcPr>
          <w:p w:rsidR="007D6E25" w:rsidRPr="00287986" w:rsidRDefault="007D6E25" w:rsidP="007D6E25">
            <w:pPr>
              <w:pStyle w:val="RegistrationProductDetails"/>
              <w:rPr>
                <w:lang w:eastAsia="en-AU"/>
              </w:rPr>
            </w:pPr>
            <w:r w:rsidRPr="00287986">
              <w:rPr>
                <w:lang w:eastAsia="en-AU"/>
              </w:rPr>
              <w:t>For use in agricultural chemical products</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Date of approval:</w:t>
            </w:r>
          </w:p>
        </w:tc>
        <w:tc>
          <w:tcPr>
            <w:tcW w:w="3907" w:type="pct"/>
          </w:tcPr>
          <w:p w:rsidR="007D6E25" w:rsidRPr="00287986" w:rsidRDefault="007D6E25" w:rsidP="007D6E25">
            <w:pPr>
              <w:pStyle w:val="RegistrationProductDetails"/>
              <w:rPr>
                <w:lang w:eastAsia="en-AU"/>
              </w:rPr>
            </w:pPr>
            <w:r w:rsidRPr="00287986">
              <w:rPr>
                <w:lang w:eastAsia="en-AU"/>
              </w:rPr>
              <w:t>21 October 2019</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Approval no.:</w:t>
            </w:r>
          </w:p>
        </w:tc>
        <w:tc>
          <w:tcPr>
            <w:tcW w:w="3907" w:type="pct"/>
          </w:tcPr>
          <w:p w:rsidR="007D6E25" w:rsidRPr="00287986" w:rsidRDefault="007D6E25" w:rsidP="007D6E25">
            <w:pPr>
              <w:pStyle w:val="RegistrationProductDetails"/>
              <w:rPr>
                <w:lang w:eastAsia="en-AU"/>
              </w:rPr>
            </w:pPr>
            <w:r w:rsidRPr="00287986">
              <w:rPr>
                <w:lang w:eastAsia="en-AU"/>
              </w:rPr>
              <w:t>87855</w:t>
            </w:r>
          </w:p>
        </w:tc>
      </w:tr>
    </w:tbl>
    <w:p w:rsidR="007D6E25" w:rsidRDefault="007D6E25" w:rsidP="007D6E25"/>
    <w:tbl>
      <w:tblPr>
        <w:tblW w:w="5043" w:type="pct"/>
        <w:tblLook w:val="01E0" w:firstRow="1" w:lastRow="1" w:firstColumn="1" w:lastColumn="1" w:noHBand="0" w:noVBand="0"/>
      </w:tblPr>
      <w:tblGrid>
        <w:gridCol w:w="2125"/>
        <w:gridCol w:w="7597"/>
      </w:tblGrid>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Application no.:</w:t>
            </w:r>
          </w:p>
        </w:tc>
        <w:tc>
          <w:tcPr>
            <w:tcW w:w="3907" w:type="pct"/>
          </w:tcPr>
          <w:p w:rsidR="007D6E25" w:rsidRPr="00BD3DB3" w:rsidRDefault="007D6E25" w:rsidP="007D6E25">
            <w:pPr>
              <w:pStyle w:val="RegistrationProductDetails"/>
              <w:rPr>
                <w:lang w:eastAsia="en-AU"/>
              </w:rPr>
            </w:pPr>
            <w:r w:rsidRPr="00BD3DB3">
              <w:rPr>
                <w:lang w:eastAsia="en-AU"/>
              </w:rPr>
              <w:t>119826</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Active constituent/s:</w:t>
            </w:r>
          </w:p>
        </w:tc>
        <w:tc>
          <w:tcPr>
            <w:tcW w:w="3907" w:type="pct"/>
          </w:tcPr>
          <w:p w:rsidR="007D6E25" w:rsidRPr="00BD3DB3" w:rsidRDefault="007D6E25" w:rsidP="007D6E25">
            <w:pPr>
              <w:pStyle w:val="RegistrationProductDetails"/>
              <w:rPr>
                <w:lang w:eastAsia="en-AU"/>
              </w:rPr>
            </w:pPr>
            <w:r>
              <w:rPr>
                <w:lang w:eastAsia="en-AU"/>
              </w:rPr>
              <w:t>d</w:t>
            </w:r>
            <w:r w:rsidRPr="00BD3DB3">
              <w:rPr>
                <w:lang w:eastAsia="en-AU"/>
              </w:rPr>
              <w:t>eslorelin acetate</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name:</w:t>
            </w:r>
          </w:p>
        </w:tc>
        <w:tc>
          <w:tcPr>
            <w:tcW w:w="3907" w:type="pct"/>
          </w:tcPr>
          <w:p w:rsidR="007D6E25" w:rsidRPr="00BD3DB3" w:rsidRDefault="007D6E25" w:rsidP="007D6E25">
            <w:pPr>
              <w:pStyle w:val="RegistrationProductDetails"/>
              <w:rPr>
                <w:lang w:eastAsia="en-AU"/>
              </w:rPr>
            </w:pPr>
            <w:r w:rsidRPr="00BD3DB3">
              <w:rPr>
                <w:lang w:eastAsia="en-AU"/>
              </w:rPr>
              <w:t>Randlab Australia Pty Ltd</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ACN:</w:t>
            </w:r>
          </w:p>
        </w:tc>
        <w:tc>
          <w:tcPr>
            <w:tcW w:w="3907" w:type="pct"/>
          </w:tcPr>
          <w:p w:rsidR="007D6E25" w:rsidRPr="00BD3DB3" w:rsidRDefault="007D6E25" w:rsidP="007D6E25">
            <w:pPr>
              <w:pStyle w:val="RegistrationProductDetails"/>
              <w:rPr>
                <w:lang w:eastAsia="en-AU"/>
              </w:rPr>
            </w:pPr>
            <w:r w:rsidRPr="00BD3DB3">
              <w:rPr>
                <w:lang w:eastAsia="en-AU"/>
              </w:rPr>
              <w:t>114 948 837</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Summary of use:</w:t>
            </w:r>
          </w:p>
        </w:tc>
        <w:tc>
          <w:tcPr>
            <w:tcW w:w="3907" w:type="pct"/>
          </w:tcPr>
          <w:p w:rsidR="007D6E25" w:rsidRPr="00BD3DB3" w:rsidRDefault="007D6E25" w:rsidP="007D6E25">
            <w:pPr>
              <w:pStyle w:val="RegistrationProductDetails"/>
              <w:rPr>
                <w:lang w:eastAsia="en-AU"/>
              </w:rPr>
            </w:pPr>
            <w:r w:rsidRPr="00BD3DB3">
              <w:rPr>
                <w:lang w:eastAsia="en-AU"/>
              </w:rPr>
              <w:t>For use in veterinary chemical products</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Date of approval:</w:t>
            </w:r>
          </w:p>
        </w:tc>
        <w:tc>
          <w:tcPr>
            <w:tcW w:w="3907" w:type="pct"/>
          </w:tcPr>
          <w:p w:rsidR="007D6E25" w:rsidRPr="00BD3DB3" w:rsidRDefault="007D6E25" w:rsidP="007D6E25">
            <w:pPr>
              <w:pStyle w:val="RegistrationProductDetails"/>
              <w:rPr>
                <w:lang w:eastAsia="en-AU"/>
              </w:rPr>
            </w:pPr>
            <w:r w:rsidRPr="00BD3DB3">
              <w:rPr>
                <w:lang w:eastAsia="en-AU"/>
              </w:rPr>
              <w:t>23 October 2019</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Approval no.:</w:t>
            </w:r>
          </w:p>
        </w:tc>
        <w:tc>
          <w:tcPr>
            <w:tcW w:w="3907" w:type="pct"/>
          </w:tcPr>
          <w:p w:rsidR="007D6E25" w:rsidRPr="00BD3DB3" w:rsidRDefault="007D6E25" w:rsidP="007D6E25">
            <w:pPr>
              <w:pStyle w:val="RegistrationProductDetails"/>
              <w:rPr>
                <w:lang w:eastAsia="en-AU"/>
              </w:rPr>
            </w:pPr>
            <w:r w:rsidRPr="00BD3DB3">
              <w:rPr>
                <w:lang w:eastAsia="en-AU"/>
              </w:rPr>
              <w:t>87931</w:t>
            </w:r>
          </w:p>
        </w:tc>
      </w:tr>
    </w:tbl>
    <w:p w:rsidR="007D6E25" w:rsidRDefault="007D6E25" w:rsidP="007D6E25"/>
    <w:tbl>
      <w:tblPr>
        <w:tblW w:w="5043" w:type="pct"/>
        <w:tblLook w:val="01E0" w:firstRow="1" w:lastRow="1" w:firstColumn="1" w:lastColumn="1" w:noHBand="0" w:noVBand="0"/>
      </w:tblPr>
      <w:tblGrid>
        <w:gridCol w:w="2125"/>
        <w:gridCol w:w="7597"/>
      </w:tblGrid>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Application no.:</w:t>
            </w:r>
          </w:p>
        </w:tc>
        <w:tc>
          <w:tcPr>
            <w:tcW w:w="3907" w:type="pct"/>
          </w:tcPr>
          <w:p w:rsidR="007D6E25" w:rsidRPr="00CE57F3" w:rsidRDefault="007D6E25" w:rsidP="007D6E25">
            <w:pPr>
              <w:pStyle w:val="RegistrationProductDetails"/>
              <w:rPr>
                <w:lang w:eastAsia="en-AU"/>
              </w:rPr>
            </w:pPr>
            <w:r w:rsidRPr="00CE57F3">
              <w:rPr>
                <w:lang w:eastAsia="en-AU"/>
              </w:rPr>
              <w:t>119843</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Active constituent/s:</w:t>
            </w:r>
          </w:p>
        </w:tc>
        <w:tc>
          <w:tcPr>
            <w:tcW w:w="3907" w:type="pct"/>
          </w:tcPr>
          <w:p w:rsidR="007D6E25" w:rsidRPr="00CE57F3" w:rsidRDefault="007D6E25" w:rsidP="007D6E25">
            <w:pPr>
              <w:pStyle w:val="RegistrationProductDetails"/>
              <w:rPr>
                <w:lang w:eastAsia="en-AU"/>
              </w:rPr>
            </w:pPr>
            <w:r>
              <w:rPr>
                <w:lang w:eastAsia="en-AU"/>
              </w:rPr>
              <w:t>c</w:t>
            </w:r>
            <w:r w:rsidRPr="00CE57F3">
              <w:rPr>
                <w:lang w:eastAsia="en-AU"/>
              </w:rPr>
              <w:t>etrimide</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name:</w:t>
            </w:r>
          </w:p>
        </w:tc>
        <w:tc>
          <w:tcPr>
            <w:tcW w:w="3907" w:type="pct"/>
          </w:tcPr>
          <w:p w:rsidR="007D6E25" w:rsidRPr="00CE57F3" w:rsidRDefault="007D6E25" w:rsidP="007D6E25">
            <w:pPr>
              <w:pStyle w:val="RegistrationProductDetails"/>
              <w:rPr>
                <w:lang w:eastAsia="en-AU"/>
              </w:rPr>
            </w:pPr>
            <w:r w:rsidRPr="00CE57F3">
              <w:rPr>
                <w:lang w:eastAsia="en-AU"/>
              </w:rPr>
              <w:t>Animal Ethics Pty Ltd</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ACN:</w:t>
            </w:r>
          </w:p>
        </w:tc>
        <w:tc>
          <w:tcPr>
            <w:tcW w:w="3907" w:type="pct"/>
          </w:tcPr>
          <w:p w:rsidR="007D6E25" w:rsidRPr="00CE57F3" w:rsidRDefault="007D6E25" w:rsidP="007D6E25">
            <w:pPr>
              <w:pStyle w:val="RegistrationProductDetails"/>
              <w:rPr>
                <w:lang w:eastAsia="en-AU"/>
              </w:rPr>
            </w:pPr>
            <w:r w:rsidRPr="00CE57F3">
              <w:rPr>
                <w:lang w:eastAsia="en-AU"/>
              </w:rPr>
              <w:t>113 188 640</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Summary of use:</w:t>
            </w:r>
          </w:p>
        </w:tc>
        <w:tc>
          <w:tcPr>
            <w:tcW w:w="3907" w:type="pct"/>
          </w:tcPr>
          <w:p w:rsidR="007D6E25" w:rsidRPr="00CE57F3" w:rsidRDefault="007D6E25" w:rsidP="007D6E25">
            <w:pPr>
              <w:pStyle w:val="RegistrationProductDetails"/>
              <w:rPr>
                <w:lang w:eastAsia="en-AU"/>
              </w:rPr>
            </w:pPr>
            <w:r w:rsidRPr="00CE57F3">
              <w:rPr>
                <w:lang w:eastAsia="en-AU"/>
              </w:rPr>
              <w:t>For use in veterinary chemical products</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Date of approval:</w:t>
            </w:r>
          </w:p>
        </w:tc>
        <w:tc>
          <w:tcPr>
            <w:tcW w:w="3907" w:type="pct"/>
          </w:tcPr>
          <w:p w:rsidR="007D6E25" w:rsidRPr="00CE57F3" w:rsidRDefault="007D6E25" w:rsidP="007D6E25">
            <w:pPr>
              <w:pStyle w:val="RegistrationProductDetails"/>
              <w:rPr>
                <w:lang w:eastAsia="en-AU"/>
              </w:rPr>
            </w:pPr>
            <w:r>
              <w:rPr>
                <w:lang w:eastAsia="en-AU"/>
              </w:rPr>
              <w:t>24</w:t>
            </w:r>
            <w:r w:rsidRPr="00CE57F3">
              <w:rPr>
                <w:lang w:eastAsia="en-AU"/>
              </w:rPr>
              <w:t xml:space="preserve"> October 2019</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Approval no.:</w:t>
            </w:r>
          </w:p>
        </w:tc>
        <w:tc>
          <w:tcPr>
            <w:tcW w:w="3907" w:type="pct"/>
          </w:tcPr>
          <w:p w:rsidR="007D6E25" w:rsidRPr="00CE57F3" w:rsidRDefault="007D6E25" w:rsidP="007D6E25">
            <w:pPr>
              <w:pStyle w:val="RegistrationProductDetails"/>
              <w:rPr>
                <w:lang w:eastAsia="en-AU"/>
              </w:rPr>
            </w:pPr>
            <w:r w:rsidRPr="00CE57F3">
              <w:rPr>
                <w:lang w:eastAsia="en-AU"/>
              </w:rPr>
              <w:t>87937</w:t>
            </w:r>
          </w:p>
        </w:tc>
      </w:tr>
    </w:tbl>
    <w:p w:rsidR="007D6E25" w:rsidRDefault="007D6E25" w:rsidP="007D6E25"/>
    <w:tbl>
      <w:tblPr>
        <w:tblW w:w="5043" w:type="pct"/>
        <w:tblLook w:val="01E0" w:firstRow="1" w:lastRow="1" w:firstColumn="1" w:lastColumn="1" w:noHBand="0" w:noVBand="0"/>
      </w:tblPr>
      <w:tblGrid>
        <w:gridCol w:w="2125"/>
        <w:gridCol w:w="7597"/>
      </w:tblGrid>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Application no.:</w:t>
            </w:r>
          </w:p>
        </w:tc>
        <w:tc>
          <w:tcPr>
            <w:tcW w:w="3907" w:type="pct"/>
          </w:tcPr>
          <w:p w:rsidR="007D6E25" w:rsidRPr="00CF0422" w:rsidRDefault="007D6E25" w:rsidP="007D6E25">
            <w:pPr>
              <w:pStyle w:val="RegistrationProductDetails"/>
              <w:rPr>
                <w:lang w:eastAsia="en-AU"/>
              </w:rPr>
            </w:pPr>
            <w:r w:rsidRPr="00CF0422">
              <w:rPr>
                <w:lang w:eastAsia="en-AU"/>
              </w:rPr>
              <w:t>119873</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Active constituent/s:</w:t>
            </w:r>
          </w:p>
        </w:tc>
        <w:tc>
          <w:tcPr>
            <w:tcW w:w="3907" w:type="pct"/>
          </w:tcPr>
          <w:p w:rsidR="007D6E25" w:rsidRPr="00CF0422" w:rsidRDefault="007D6E25" w:rsidP="007D6E25">
            <w:pPr>
              <w:pStyle w:val="RegistrationProductDetails"/>
              <w:rPr>
                <w:lang w:eastAsia="en-AU"/>
              </w:rPr>
            </w:pPr>
            <w:r>
              <w:rPr>
                <w:lang w:eastAsia="en-AU"/>
              </w:rPr>
              <w:t>o</w:t>
            </w:r>
            <w:r w:rsidRPr="00CF0422">
              <w:rPr>
                <w:lang w:eastAsia="en-AU"/>
              </w:rPr>
              <w:t>xfendazole</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name:</w:t>
            </w:r>
          </w:p>
        </w:tc>
        <w:tc>
          <w:tcPr>
            <w:tcW w:w="3907" w:type="pct"/>
          </w:tcPr>
          <w:p w:rsidR="007D6E25" w:rsidRPr="00CF0422" w:rsidRDefault="007D6E25" w:rsidP="007D6E25">
            <w:pPr>
              <w:pStyle w:val="RegistrationProductDetails"/>
              <w:rPr>
                <w:lang w:eastAsia="en-AU"/>
              </w:rPr>
            </w:pPr>
            <w:r w:rsidRPr="00CF0422">
              <w:rPr>
                <w:lang w:eastAsia="en-AU"/>
              </w:rPr>
              <w:t>Randlab Australia Pty Ltd</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ACN:</w:t>
            </w:r>
          </w:p>
        </w:tc>
        <w:tc>
          <w:tcPr>
            <w:tcW w:w="3907" w:type="pct"/>
          </w:tcPr>
          <w:p w:rsidR="007D6E25" w:rsidRPr="00CF0422" w:rsidRDefault="007D6E25" w:rsidP="007D6E25">
            <w:pPr>
              <w:pStyle w:val="RegistrationProductDetails"/>
              <w:rPr>
                <w:lang w:eastAsia="en-AU"/>
              </w:rPr>
            </w:pPr>
            <w:r w:rsidRPr="00CF0422">
              <w:rPr>
                <w:lang w:eastAsia="en-AU"/>
              </w:rPr>
              <w:t>114 948 837</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Summary of use:</w:t>
            </w:r>
          </w:p>
        </w:tc>
        <w:tc>
          <w:tcPr>
            <w:tcW w:w="3907" w:type="pct"/>
          </w:tcPr>
          <w:p w:rsidR="007D6E25" w:rsidRPr="00CF0422" w:rsidRDefault="007D6E25" w:rsidP="007D6E25">
            <w:pPr>
              <w:pStyle w:val="RegistrationProductDetails"/>
              <w:rPr>
                <w:lang w:eastAsia="en-AU"/>
              </w:rPr>
            </w:pPr>
            <w:r w:rsidRPr="00CF0422">
              <w:rPr>
                <w:lang w:eastAsia="en-AU"/>
              </w:rPr>
              <w:t>For use in veterinary chemical products</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Date of approval:</w:t>
            </w:r>
          </w:p>
        </w:tc>
        <w:tc>
          <w:tcPr>
            <w:tcW w:w="3907" w:type="pct"/>
          </w:tcPr>
          <w:p w:rsidR="007D6E25" w:rsidRPr="00CF0422" w:rsidRDefault="007D6E25" w:rsidP="007D6E25">
            <w:pPr>
              <w:pStyle w:val="RegistrationProductDetails"/>
              <w:rPr>
                <w:lang w:eastAsia="en-AU"/>
              </w:rPr>
            </w:pPr>
            <w:r w:rsidRPr="00CF0422">
              <w:rPr>
                <w:lang w:eastAsia="en-AU"/>
              </w:rPr>
              <w:t>25 October 2019</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Approval no.:</w:t>
            </w:r>
          </w:p>
        </w:tc>
        <w:tc>
          <w:tcPr>
            <w:tcW w:w="3907" w:type="pct"/>
          </w:tcPr>
          <w:p w:rsidR="007D6E25" w:rsidRPr="00CF0422" w:rsidRDefault="007D6E25" w:rsidP="007D6E25">
            <w:pPr>
              <w:pStyle w:val="RegistrationProductDetails"/>
              <w:rPr>
                <w:lang w:eastAsia="en-AU"/>
              </w:rPr>
            </w:pPr>
            <w:r w:rsidRPr="00CF0422">
              <w:rPr>
                <w:lang w:eastAsia="en-AU"/>
              </w:rPr>
              <w:t>87945</w:t>
            </w:r>
          </w:p>
        </w:tc>
      </w:tr>
    </w:tbl>
    <w:p w:rsidR="007D6E25" w:rsidRDefault="007D6E25" w:rsidP="007D6E25">
      <w:pPr>
        <w:pStyle w:val="RegistrationHeading2"/>
        <w:tabs>
          <w:tab w:val="clear" w:pos="360"/>
        </w:tabs>
      </w:pPr>
      <w:r>
        <w:t>Variations of active constituent</w:t>
      </w:r>
    </w:p>
    <w:tbl>
      <w:tblPr>
        <w:tblW w:w="5043" w:type="pct"/>
        <w:tblLook w:val="01E0" w:firstRow="1" w:lastRow="1" w:firstColumn="1" w:lastColumn="1" w:noHBand="0" w:noVBand="0"/>
      </w:tblPr>
      <w:tblGrid>
        <w:gridCol w:w="2125"/>
        <w:gridCol w:w="7597"/>
      </w:tblGrid>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Application no.:</w:t>
            </w:r>
          </w:p>
        </w:tc>
        <w:tc>
          <w:tcPr>
            <w:tcW w:w="3907" w:type="pct"/>
          </w:tcPr>
          <w:p w:rsidR="007D6E25" w:rsidRPr="000859ED" w:rsidRDefault="007D6E25" w:rsidP="007D6E25">
            <w:pPr>
              <w:pStyle w:val="RegistrationProductDetails"/>
              <w:rPr>
                <w:lang w:eastAsia="en-AU"/>
              </w:rPr>
            </w:pPr>
            <w:r w:rsidRPr="000859ED">
              <w:rPr>
                <w:lang w:eastAsia="en-AU"/>
              </w:rPr>
              <w:t>118270</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Active constituent/s:</w:t>
            </w:r>
          </w:p>
        </w:tc>
        <w:tc>
          <w:tcPr>
            <w:tcW w:w="3907" w:type="pct"/>
          </w:tcPr>
          <w:p w:rsidR="007D6E25" w:rsidRPr="000859ED" w:rsidRDefault="007D6E25" w:rsidP="007D6E25">
            <w:pPr>
              <w:pStyle w:val="RegistrationProductDetails"/>
              <w:rPr>
                <w:lang w:eastAsia="en-AU"/>
              </w:rPr>
            </w:pPr>
            <w:r>
              <w:rPr>
                <w:lang w:eastAsia="en-AU"/>
              </w:rPr>
              <w:t>t</w:t>
            </w:r>
            <w:r w:rsidRPr="000859ED">
              <w:rPr>
                <w:lang w:eastAsia="en-AU"/>
              </w:rPr>
              <w:t>ransfluthrin</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name:</w:t>
            </w:r>
          </w:p>
        </w:tc>
        <w:tc>
          <w:tcPr>
            <w:tcW w:w="3907" w:type="pct"/>
          </w:tcPr>
          <w:p w:rsidR="007D6E25" w:rsidRPr="000859ED" w:rsidRDefault="007D6E25" w:rsidP="007D6E25">
            <w:pPr>
              <w:pStyle w:val="RegistrationProductDetails"/>
              <w:rPr>
                <w:lang w:eastAsia="en-AU"/>
              </w:rPr>
            </w:pPr>
            <w:r>
              <w:rPr>
                <w:lang w:eastAsia="en-AU"/>
              </w:rPr>
              <w:t>Agro-A</w:t>
            </w:r>
            <w:r w:rsidRPr="000859ED">
              <w:rPr>
                <w:lang w:eastAsia="en-AU"/>
              </w:rPr>
              <w:t>lliance (</w:t>
            </w:r>
            <w:r>
              <w:rPr>
                <w:lang w:eastAsia="en-AU"/>
              </w:rPr>
              <w:t>A</w:t>
            </w:r>
            <w:r w:rsidRPr="000859ED">
              <w:rPr>
                <w:lang w:eastAsia="en-AU"/>
              </w:rPr>
              <w:t>ustralia) Pty Ltd</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Applicant ACN:</w:t>
            </w:r>
          </w:p>
        </w:tc>
        <w:tc>
          <w:tcPr>
            <w:tcW w:w="3907" w:type="pct"/>
          </w:tcPr>
          <w:p w:rsidR="007D6E25" w:rsidRPr="000859ED" w:rsidRDefault="007D6E25" w:rsidP="007D6E25">
            <w:pPr>
              <w:pStyle w:val="RegistrationProductDetails"/>
              <w:rPr>
                <w:lang w:eastAsia="en-AU"/>
              </w:rPr>
            </w:pPr>
            <w:r w:rsidRPr="000859ED">
              <w:rPr>
                <w:lang w:eastAsia="en-AU"/>
              </w:rPr>
              <w:t>130 864 603</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Summary of use:</w:t>
            </w:r>
          </w:p>
        </w:tc>
        <w:tc>
          <w:tcPr>
            <w:tcW w:w="3907" w:type="pct"/>
          </w:tcPr>
          <w:p w:rsidR="007D6E25" w:rsidRPr="000859ED" w:rsidRDefault="007D6E25" w:rsidP="007D6E25">
            <w:pPr>
              <w:pStyle w:val="RegistrationProductDetails"/>
              <w:rPr>
                <w:lang w:eastAsia="en-AU"/>
              </w:rPr>
            </w:pPr>
            <w:r w:rsidRPr="000859ED">
              <w:rPr>
                <w:lang w:eastAsia="en-AU"/>
              </w:rPr>
              <w:t>Variation of relevant particulars or conditions of an approved active constituent</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Date of approval:</w:t>
            </w:r>
          </w:p>
        </w:tc>
        <w:tc>
          <w:tcPr>
            <w:tcW w:w="3907" w:type="pct"/>
          </w:tcPr>
          <w:p w:rsidR="007D6E25" w:rsidRPr="000859ED" w:rsidRDefault="007D6E25" w:rsidP="007D6E25">
            <w:pPr>
              <w:pStyle w:val="RegistrationProductDetails"/>
              <w:rPr>
                <w:lang w:eastAsia="en-AU"/>
              </w:rPr>
            </w:pPr>
            <w:r w:rsidRPr="000859ED">
              <w:rPr>
                <w:lang w:eastAsia="en-AU"/>
              </w:rPr>
              <w:t>21 October 2019</w:t>
            </w:r>
          </w:p>
        </w:tc>
      </w:tr>
      <w:tr w:rsidR="007D6E25" w:rsidRPr="006136D2" w:rsidTr="00574B59">
        <w:trPr>
          <w:cantSplit/>
        </w:trPr>
        <w:tc>
          <w:tcPr>
            <w:tcW w:w="1093" w:type="pct"/>
            <w:tcBorders>
              <w:right w:val="single" w:sz="12" w:space="0" w:color="auto"/>
            </w:tcBorders>
            <w:shd w:val="clear" w:color="auto" w:fill="E6E6E6"/>
          </w:tcPr>
          <w:p w:rsidR="007D6E25" w:rsidRPr="00287986" w:rsidRDefault="007D6E25" w:rsidP="007D6E25">
            <w:pPr>
              <w:pStyle w:val="RegistrationFieldName"/>
              <w:rPr>
                <w:lang w:eastAsia="en-AU"/>
              </w:rPr>
            </w:pPr>
            <w:r w:rsidRPr="00287986">
              <w:rPr>
                <w:lang w:eastAsia="en-AU"/>
              </w:rPr>
              <w:t>Approval no.:</w:t>
            </w:r>
          </w:p>
        </w:tc>
        <w:tc>
          <w:tcPr>
            <w:tcW w:w="3907" w:type="pct"/>
          </w:tcPr>
          <w:p w:rsidR="007D6E25" w:rsidRPr="000859ED" w:rsidRDefault="007D6E25" w:rsidP="007D6E25">
            <w:pPr>
              <w:pStyle w:val="RegistrationProductDetails"/>
              <w:rPr>
                <w:lang w:eastAsia="en-AU"/>
              </w:rPr>
            </w:pPr>
            <w:r w:rsidRPr="000859ED">
              <w:rPr>
                <w:lang w:eastAsia="en-AU"/>
              </w:rPr>
              <w:t>87400</w:t>
            </w:r>
          </w:p>
        </w:tc>
      </w:tr>
    </w:tbl>
    <w:p w:rsidR="007D6E25" w:rsidRDefault="007D6E25" w:rsidP="007D6E25">
      <w:pPr>
        <w:tabs>
          <w:tab w:val="left" w:pos="8335"/>
        </w:tabs>
      </w:pPr>
    </w:p>
    <w:tbl>
      <w:tblPr>
        <w:tblW w:w="5043" w:type="pct"/>
        <w:tblLook w:val="01E0" w:firstRow="1" w:lastRow="1" w:firstColumn="1" w:lastColumn="1" w:noHBand="0" w:noVBand="0"/>
      </w:tblPr>
      <w:tblGrid>
        <w:gridCol w:w="2125"/>
        <w:gridCol w:w="7597"/>
      </w:tblGrid>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lastRenderedPageBreak/>
              <w:t>Application no.:</w:t>
            </w:r>
          </w:p>
        </w:tc>
        <w:tc>
          <w:tcPr>
            <w:tcW w:w="3907" w:type="pct"/>
          </w:tcPr>
          <w:p w:rsidR="003C2C89" w:rsidRPr="007C1F28" w:rsidRDefault="003C2C89" w:rsidP="003C2C89">
            <w:pPr>
              <w:pStyle w:val="RegistrationProductDetails"/>
              <w:rPr>
                <w:lang w:eastAsia="en-AU"/>
              </w:rPr>
            </w:pPr>
            <w:r w:rsidRPr="007C1F28">
              <w:rPr>
                <w:lang w:eastAsia="en-AU"/>
              </w:rPr>
              <w:t>119661</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Active constituent/s:</w:t>
            </w:r>
          </w:p>
        </w:tc>
        <w:tc>
          <w:tcPr>
            <w:tcW w:w="3907" w:type="pct"/>
          </w:tcPr>
          <w:p w:rsidR="003C2C89" w:rsidRPr="007C1F28" w:rsidRDefault="003C2C89" w:rsidP="003C2C89">
            <w:pPr>
              <w:pStyle w:val="RegistrationProductDetails"/>
              <w:rPr>
                <w:lang w:eastAsia="en-AU"/>
              </w:rPr>
            </w:pPr>
            <w:r w:rsidRPr="007C1F28">
              <w:rPr>
                <w:lang w:eastAsia="en-AU"/>
              </w:rPr>
              <w:t>disodium cobalt EDTA</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Applicant name:</w:t>
            </w:r>
          </w:p>
        </w:tc>
        <w:tc>
          <w:tcPr>
            <w:tcW w:w="3907" w:type="pct"/>
          </w:tcPr>
          <w:p w:rsidR="003C2C89" w:rsidRPr="007C1F28" w:rsidRDefault="003C2C89" w:rsidP="003C2C89">
            <w:pPr>
              <w:pStyle w:val="RegistrationProductDetails"/>
              <w:rPr>
                <w:lang w:eastAsia="en-AU"/>
              </w:rPr>
            </w:pPr>
            <w:r w:rsidRPr="007C1F28">
              <w:rPr>
                <w:lang w:eastAsia="en-AU"/>
              </w:rPr>
              <w:t>Boehringer Ingelheim Animal Health Australia Pty</w:t>
            </w:r>
            <w:r>
              <w:rPr>
                <w:lang w:eastAsia="en-AU"/>
              </w:rPr>
              <w:t xml:space="preserve"> </w:t>
            </w:r>
            <w:r w:rsidRPr="007C1F28">
              <w:rPr>
                <w:lang w:eastAsia="en-AU"/>
              </w:rPr>
              <w:t>Ltd</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Applicant ACN:</w:t>
            </w:r>
          </w:p>
        </w:tc>
        <w:tc>
          <w:tcPr>
            <w:tcW w:w="3907" w:type="pct"/>
          </w:tcPr>
          <w:p w:rsidR="003C2C89" w:rsidRPr="007C1F28" w:rsidRDefault="003C2C89" w:rsidP="003C2C89">
            <w:pPr>
              <w:pStyle w:val="RegistrationProductDetails"/>
              <w:rPr>
                <w:lang w:eastAsia="en-AU"/>
              </w:rPr>
            </w:pPr>
            <w:r w:rsidRPr="007C1F28">
              <w:rPr>
                <w:lang w:eastAsia="en-AU"/>
              </w:rPr>
              <w:t>071 187 285</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Summary of use:</w:t>
            </w:r>
          </w:p>
        </w:tc>
        <w:tc>
          <w:tcPr>
            <w:tcW w:w="3907" w:type="pct"/>
          </w:tcPr>
          <w:p w:rsidR="003C2C89" w:rsidRPr="007C1F28" w:rsidRDefault="003C2C89" w:rsidP="003C2C89">
            <w:pPr>
              <w:pStyle w:val="RegistrationProductDetails"/>
              <w:rPr>
                <w:lang w:eastAsia="en-AU"/>
              </w:rPr>
            </w:pPr>
            <w:r w:rsidRPr="007C1F28">
              <w:rPr>
                <w:lang w:eastAsia="en-AU"/>
              </w:rPr>
              <w:t>Variation of relevant particulars or conditions of an approved active constituent</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Date of approval:</w:t>
            </w:r>
          </w:p>
        </w:tc>
        <w:tc>
          <w:tcPr>
            <w:tcW w:w="3907" w:type="pct"/>
          </w:tcPr>
          <w:p w:rsidR="003C2C89" w:rsidRPr="007C1F28" w:rsidRDefault="003C2C89" w:rsidP="003C2C89">
            <w:pPr>
              <w:pStyle w:val="RegistrationProductDetails"/>
              <w:rPr>
                <w:lang w:eastAsia="en-AU"/>
              </w:rPr>
            </w:pPr>
            <w:r w:rsidRPr="007C1F28">
              <w:rPr>
                <w:lang w:eastAsia="en-AU"/>
              </w:rPr>
              <w:t>23 October 2019</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Approval no.:</w:t>
            </w:r>
          </w:p>
        </w:tc>
        <w:tc>
          <w:tcPr>
            <w:tcW w:w="3907" w:type="pct"/>
          </w:tcPr>
          <w:p w:rsidR="003C2C89" w:rsidRPr="007C1F28" w:rsidRDefault="003C2C89" w:rsidP="003C2C89">
            <w:pPr>
              <w:pStyle w:val="RegistrationProductDetails"/>
              <w:rPr>
                <w:lang w:eastAsia="en-AU"/>
              </w:rPr>
            </w:pPr>
            <w:r w:rsidRPr="007C1F28">
              <w:rPr>
                <w:lang w:eastAsia="en-AU"/>
              </w:rPr>
              <w:t>83626</w:t>
            </w:r>
          </w:p>
        </w:tc>
      </w:tr>
    </w:tbl>
    <w:p w:rsidR="007D6E25" w:rsidRDefault="007D6E25" w:rsidP="007D6E25">
      <w:pPr>
        <w:tabs>
          <w:tab w:val="left" w:pos="8335"/>
        </w:tabs>
      </w:pPr>
    </w:p>
    <w:tbl>
      <w:tblPr>
        <w:tblW w:w="5043" w:type="pct"/>
        <w:tblLook w:val="01E0" w:firstRow="1" w:lastRow="1" w:firstColumn="1" w:lastColumn="1" w:noHBand="0" w:noVBand="0"/>
      </w:tblPr>
      <w:tblGrid>
        <w:gridCol w:w="2125"/>
        <w:gridCol w:w="7597"/>
      </w:tblGrid>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Application no.:</w:t>
            </w:r>
          </w:p>
        </w:tc>
        <w:tc>
          <w:tcPr>
            <w:tcW w:w="3907" w:type="pct"/>
          </w:tcPr>
          <w:p w:rsidR="003C2C89" w:rsidRPr="00D310DA" w:rsidRDefault="003C2C89" w:rsidP="003C2C89">
            <w:pPr>
              <w:pStyle w:val="RegistrationProductDetails"/>
              <w:rPr>
                <w:lang w:eastAsia="en-AU"/>
              </w:rPr>
            </w:pPr>
            <w:r w:rsidRPr="00D310DA">
              <w:rPr>
                <w:lang w:eastAsia="en-AU"/>
              </w:rPr>
              <w:t>119592</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Active constituent/s:</w:t>
            </w:r>
          </w:p>
        </w:tc>
        <w:tc>
          <w:tcPr>
            <w:tcW w:w="3907" w:type="pct"/>
          </w:tcPr>
          <w:p w:rsidR="003C2C89" w:rsidRPr="00D310DA" w:rsidRDefault="003C2C89" w:rsidP="003C2C89">
            <w:pPr>
              <w:pStyle w:val="RegistrationProductDetails"/>
              <w:rPr>
                <w:lang w:eastAsia="en-AU"/>
              </w:rPr>
            </w:pPr>
            <w:r>
              <w:rPr>
                <w:lang w:eastAsia="en-AU"/>
              </w:rPr>
              <w:t>c</w:t>
            </w:r>
            <w:r w:rsidRPr="00D310DA">
              <w:rPr>
                <w:lang w:eastAsia="en-AU"/>
              </w:rPr>
              <w:t>eftiofur hydrochloride</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Applicant name:</w:t>
            </w:r>
          </w:p>
        </w:tc>
        <w:tc>
          <w:tcPr>
            <w:tcW w:w="3907" w:type="pct"/>
          </w:tcPr>
          <w:p w:rsidR="003C2C89" w:rsidRPr="00D310DA" w:rsidRDefault="003C2C89" w:rsidP="003C2C89">
            <w:pPr>
              <w:pStyle w:val="RegistrationProductDetails"/>
              <w:rPr>
                <w:lang w:eastAsia="en-AU"/>
              </w:rPr>
            </w:pPr>
            <w:r w:rsidRPr="00D310DA">
              <w:rPr>
                <w:lang w:eastAsia="en-AU"/>
              </w:rPr>
              <w:t>Zoetis Australia Pty Ltd</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Applicant ACN:</w:t>
            </w:r>
          </w:p>
        </w:tc>
        <w:tc>
          <w:tcPr>
            <w:tcW w:w="3907" w:type="pct"/>
          </w:tcPr>
          <w:p w:rsidR="003C2C89" w:rsidRPr="00D310DA" w:rsidRDefault="003C2C89" w:rsidP="003C2C89">
            <w:pPr>
              <w:pStyle w:val="RegistrationProductDetails"/>
              <w:rPr>
                <w:lang w:eastAsia="en-AU"/>
              </w:rPr>
            </w:pPr>
            <w:r w:rsidRPr="00D310DA">
              <w:rPr>
                <w:lang w:eastAsia="en-AU"/>
              </w:rPr>
              <w:t>156 476 425</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Summary of use:</w:t>
            </w:r>
          </w:p>
        </w:tc>
        <w:tc>
          <w:tcPr>
            <w:tcW w:w="3907" w:type="pct"/>
          </w:tcPr>
          <w:p w:rsidR="003C2C89" w:rsidRPr="00D310DA" w:rsidRDefault="003C2C89" w:rsidP="003C2C89">
            <w:pPr>
              <w:pStyle w:val="RegistrationProductDetails"/>
              <w:rPr>
                <w:lang w:eastAsia="en-AU"/>
              </w:rPr>
            </w:pPr>
            <w:r w:rsidRPr="00D310DA">
              <w:rPr>
                <w:lang w:eastAsia="en-AU"/>
              </w:rPr>
              <w:t>Variation of relevant particulars or conditions of an approved active constituent</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Date of approval:</w:t>
            </w:r>
          </w:p>
        </w:tc>
        <w:tc>
          <w:tcPr>
            <w:tcW w:w="3907" w:type="pct"/>
          </w:tcPr>
          <w:p w:rsidR="003C2C89" w:rsidRPr="00D310DA" w:rsidRDefault="003C2C89" w:rsidP="003C2C89">
            <w:pPr>
              <w:pStyle w:val="RegistrationProductDetails"/>
              <w:rPr>
                <w:lang w:eastAsia="en-AU"/>
              </w:rPr>
            </w:pPr>
            <w:r w:rsidRPr="00D310DA">
              <w:rPr>
                <w:lang w:eastAsia="en-AU"/>
              </w:rPr>
              <w:t>25 October 2019</w:t>
            </w:r>
          </w:p>
        </w:tc>
      </w:tr>
      <w:tr w:rsidR="003C2C89" w:rsidRPr="006136D2" w:rsidTr="00574B59">
        <w:trPr>
          <w:cantSplit/>
        </w:trPr>
        <w:tc>
          <w:tcPr>
            <w:tcW w:w="1093" w:type="pct"/>
            <w:tcBorders>
              <w:right w:val="single" w:sz="12" w:space="0" w:color="auto"/>
            </w:tcBorders>
            <w:shd w:val="clear" w:color="auto" w:fill="E6E6E6"/>
          </w:tcPr>
          <w:p w:rsidR="003C2C89" w:rsidRPr="00287986" w:rsidRDefault="003C2C89" w:rsidP="003C2C89">
            <w:pPr>
              <w:pStyle w:val="RegistrationFieldName"/>
              <w:rPr>
                <w:lang w:eastAsia="en-AU"/>
              </w:rPr>
            </w:pPr>
            <w:r w:rsidRPr="00287986">
              <w:rPr>
                <w:lang w:eastAsia="en-AU"/>
              </w:rPr>
              <w:t>Approval no.:</w:t>
            </w:r>
          </w:p>
        </w:tc>
        <w:tc>
          <w:tcPr>
            <w:tcW w:w="3907" w:type="pct"/>
          </w:tcPr>
          <w:p w:rsidR="003C2C89" w:rsidRPr="00D310DA" w:rsidRDefault="003C2C89" w:rsidP="003C2C89">
            <w:pPr>
              <w:pStyle w:val="RegistrationProductDetails"/>
              <w:rPr>
                <w:lang w:eastAsia="en-AU"/>
              </w:rPr>
            </w:pPr>
            <w:r w:rsidRPr="00D310DA">
              <w:rPr>
                <w:lang w:eastAsia="en-AU"/>
              </w:rPr>
              <w:t>83178</w:t>
            </w:r>
          </w:p>
        </w:tc>
      </w:tr>
    </w:tbl>
    <w:p w:rsidR="009312F0" w:rsidRDefault="009312F0" w:rsidP="007D6E25">
      <w:pPr>
        <w:tabs>
          <w:tab w:val="left" w:pos="8335"/>
        </w:tabs>
        <w:sectPr w:rsidR="009312F0" w:rsidSect="00917AD2">
          <w:headerReference w:type="default" r:id="rId23"/>
          <w:footerReference w:type="default" r:id="rId24"/>
          <w:pgSz w:w="11907" w:h="16839" w:code="9"/>
          <w:pgMar w:top="1440" w:right="1134" w:bottom="1440" w:left="1134" w:header="709" w:footer="709" w:gutter="0"/>
          <w:cols w:space="708"/>
          <w:docGrid w:linePitch="360"/>
        </w:sectPr>
      </w:pPr>
    </w:p>
    <w:p w:rsidR="009312F0" w:rsidRDefault="009312F0" w:rsidP="007846BE">
      <w:pPr>
        <w:pStyle w:val="GazetteHeading1"/>
      </w:pPr>
      <w:bookmarkStart w:id="4" w:name="_Toc222806123"/>
      <w:bookmarkStart w:id="5" w:name="_Toc234638539"/>
      <w:bookmarkStart w:id="6" w:name="_Toc23492075"/>
      <w:r>
        <w:lastRenderedPageBreak/>
        <w:t>New Chemical Pro</w:t>
      </w:r>
      <w:bookmarkEnd w:id="4"/>
      <w:bookmarkEnd w:id="5"/>
      <w:r>
        <w:t>duct</w:t>
      </w:r>
      <w:r w:rsidR="007846BE">
        <w:t xml:space="preserve">: </w:t>
      </w:r>
      <w:r>
        <w:t>Vedira suite of products containing the new active broflanilide</w:t>
      </w:r>
      <w:bookmarkEnd w:id="6"/>
    </w:p>
    <w:p w:rsidR="009312F0" w:rsidRDefault="009312F0" w:rsidP="009312F0">
      <w:pPr>
        <w:pStyle w:val="BodyText"/>
      </w:pPr>
      <w:r>
        <w:t xml:space="preserve">The Australian Pesticides and Veterinary Medicines Authority (APVMA) has before it applications for registration of </w:t>
      </w:r>
      <w:r>
        <w:rPr>
          <w:lang w:val="en-GB"/>
        </w:rPr>
        <w:t>a suite of new products containing the new active constituent broflanilide.</w:t>
      </w:r>
    </w:p>
    <w:p w:rsidR="009312F0" w:rsidRDefault="009312F0" w:rsidP="009312F0">
      <w:pPr>
        <w:pStyle w:val="GazetteHeading2"/>
      </w:pPr>
      <w:r>
        <w:t>Particulars of The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114"/>
        <w:gridCol w:w="6515"/>
      </w:tblGrid>
      <w:tr w:rsidR="009312F0" w:rsidTr="00260488">
        <w:tc>
          <w:tcPr>
            <w:tcW w:w="1617" w:type="pct"/>
            <w:shd w:val="clear" w:color="auto" w:fill="D9D9D9" w:themeFill="background1" w:themeFillShade="D9"/>
          </w:tcPr>
          <w:p w:rsidR="009312F0" w:rsidRDefault="009312F0" w:rsidP="00A76577">
            <w:pPr>
              <w:pStyle w:val="GazetteTableHeading"/>
              <w:spacing w:line="280" w:lineRule="exact"/>
            </w:pPr>
            <w:r>
              <w:t>Applicant company:</w:t>
            </w:r>
          </w:p>
        </w:tc>
        <w:tc>
          <w:tcPr>
            <w:tcW w:w="3383" w:type="pct"/>
          </w:tcPr>
          <w:p w:rsidR="009312F0" w:rsidRDefault="009312F0" w:rsidP="00A76577">
            <w:pPr>
              <w:pStyle w:val="GazetteTableText"/>
              <w:rPr>
                <w:highlight w:val="yellow"/>
              </w:rPr>
            </w:pPr>
            <w:r>
              <w:t>BASF</w:t>
            </w:r>
            <w:r w:rsidRPr="009C4C58">
              <w:t xml:space="preserve"> AUSTRALIA PTY LTD</w:t>
            </w:r>
          </w:p>
        </w:tc>
      </w:tr>
      <w:tr w:rsidR="009312F0" w:rsidTr="00260488">
        <w:tc>
          <w:tcPr>
            <w:tcW w:w="1617" w:type="pct"/>
            <w:shd w:val="clear" w:color="auto" w:fill="D9D9D9" w:themeFill="background1" w:themeFillShade="D9"/>
          </w:tcPr>
          <w:p w:rsidR="009312F0" w:rsidRDefault="009312F0" w:rsidP="00A76577">
            <w:pPr>
              <w:pStyle w:val="GazetteTableHeading"/>
              <w:spacing w:line="280" w:lineRule="exact"/>
            </w:pPr>
            <w:r>
              <w:t>Name of active constituent:</w:t>
            </w:r>
          </w:p>
        </w:tc>
        <w:tc>
          <w:tcPr>
            <w:tcW w:w="3383" w:type="pct"/>
          </w:tcPr>
          <w:p w:rsidR="009312F0" w:rsidRDefault="009312F0" w:rsidP="00A76577">
            <w:pPr>
              <w:pStyle w:val="GazetteTableText"/>
            </w:pPr>
            <w:r>
              <w:t>Broflanilid</w:t>
            </w:r>
            <w:r w:rsidRPr="009C4C58">
              <w:t>e</w:t>
            </w:r>
          </w:p>
        </w:tc>
      </w:tr>
      <w:tr w:rsidR="009312F0" w:rsidTr="00260488">
        <w:tc>
          <w:tcPr>
            <w:tcW w:w="1617" w:type="pct"/>
            <w:shd w:val="clear" w:color="auto" w:fill="D9D9D9" w:themeFill="background1" w:themeFillShade="D9"/>
          </w:tcPr>
          <w:p w:rsidR="009312F0" w:rsidRDefault="009312F0" w:rsidP="00A76577">
            <w:pPr>
              <w:pStyle w:val="GazetteTableHeading"/>
              <w:spacing w:line="280" w:lineRule="exact"/>
              <w:rPr>
                <w:highlight w:val="yellow"/>
              </w:rPr>
            </w:pPr>
            <w:r>
              <w:t>Signal heading (all products):</w:t>
            </w:r>
          </w:p>
        </w:tc>
        <w:tc>
          <w:tcPr>
            <w:tcW w:w="3383" w:type="pct"/>
          </w:tcPr>
          <w:p w:rsidR="009312F0" w:rsidRDefault="009312F0" w:rsidP="00A76577">
            <w:pPr>
              <w:pStyle w:val="GazetteTableText"/>
              <w:rPr>
                <w:highlight w:val="yellow"/>
              </w:rPr>
            </w:pPr>
            <w:r>
              <w:t>Schedule 5</w:t>
            </w:r>
          </w:p>
        </w:tc>
      </w:tr>
    </w:tbl>
    <w:p w:rsidR="009312F0" w:rsidRPr="004B1D36" w:rsidRDefault="009312F0" w:rsidP="009312F0"/>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Vedira ranges of products including broflanilide"/>
      </w:tblPr>
      <w:tblGrid>
        <w:gridCol w:w="1692"/>
        <w:gridCol w:w="1437"/>
        <w:gridCol w:w="2536"/>
        <w:gridCol w:w="1285"/>
        <w:gridCol w:w="2679"/>
      </w:tblGrid>
      <w:tr w:rsidR="00232549" w:rsidRPr="004B1D36" w:rsidTr="00260488">
        <w:trPr>
          <w:tblHeader/>
        </w:trPr>
        <w:tc>
          <w:tcPr>
            <w:tcW w:w="879" w:type="pct"/>
            <w:shd w:val="clear" w:color="auto" w:fill="D9D9D9" w:themeFill="background1" w:themeFillShade="D9"/>
          </w:tcPr>
          <w:p w:rsidR="009312F0" w:rsidRPr="004B1D36" w:rsidRDefault="009312F0" w:rsidP="009312F0">
            <w:pPr>
              <w:pStyle w:val="GazetteTableHeading"/>
            </w:pPr>
            <w:r w:rsidRPr="004B1D36">
              <w:t>Proposed product name(s)</w:t>
            </w:r>
          </w:p>
        </w:tc>
        <w:tc>
          <w:tcPr>
            <w:tcW w:w="746" w:type="pct"/>
            <w:shd w:val="clear" w:color="auto" w:fill="D9D9D9" w:themeFill="background1" w:themeFillShade="D9"/>
          </w:tcPr>
          <w:p w:rsidR="009312F0" w:rsidRPr="004B1D36" w:rsidRDefault="009312F0" w:rsidP="009312F0">
            <w:pPr>
              <w:pStyle w:val="GazetteTableHeading"/>
            </w:pPr>
            <w:r w:rsidRPr="004B1D36">
              <w:t>Concentration of broflanilide</w:t>
            </w:r>
          </w:p>
        </w:tc>
        <w:tc>
          <w:tcPr>
            <w:tcW w:w="1317" w:type="pct"/>
            <w:shd w:val="clear" w:color="auto" w:fill="D9D9D9" w:themeFill="background1" w:themeFillShade="D9"/>
          </w:tcPr>
          <w:p w:rsidR="009312F0" w:rsidRPr="004B1D36" w:rsidRDefault="009312F0" w:rsidP="009312F0">
            <w:pPr>
              <w:pStyle w:val="GazetteTableHeading"/>
            </w:pPr>
            <w:r w:rsidRPr="004B1D36">
              <w:t>Pack sizes</w:t>
            </w:r>
          </w:p>
        </w:tc>
        <w:tc>
          <w:tcPr>
            <w:tcW w:w="667" w:type="pct"/>
            <w:shd w:val="clear" w:color="auto" w:fill="D9D9D9" w:themeFill="background1" w:themeFillShade="D9"/>
          </w:tcPr>
          <w:p w:rsidR="009312F0" w:rsidRPr="004B1D36" w:rsidRDefault="009312F0" w:rsidP="009312F0">
            <w:pPr>
              <w:pStyle w:val="GazetteTableHeading"/>
            </w:pPr>
            <w:r w:rsidRPr="004B1D36">
              <w:t>Formulation type</w:t>
            </w:r>
          </w:p>
        </w:tc>
        <w:tc>
          <w:tcPr>
            <w:tcW w:w="1392" w:type="pct"/>
            <w:shd w:val="clear" w:color="auto" w:fill="D9D9D9" w:themeFill="background1" w:themeFillShade="D9"/>
          </w:tcPr>
          <w:p w:rsidR="009312F0" w:rsidRPr="004B1D36" w:rsidRDefault="009312F0" w:rsidP="009312F0">
            <w:pPr>
              <w:pStyle w:val="GazetteTableHeading"/>
            </w:pPr>
            <w:r w:rsidRPr="004B1D36">
              <w:t>Summary of proposed use</w:t>
            </w:r>
          </w:p>
        </w:tc>
      </w:tr>
      <w:tr w:rsidR="00232549" w:rsidRPr="004B1D36" w:rsidTr="00232549">
        <w:tc>
          <w:tcPr>
            <w:tcW w:w="879" w:type="pct"/>
          </w:tcPr>
          <w:p w:rsidR="009312F0" w:rsidRPr="004B1D36" w:rsidRDefault="009312F0" w:rsidP="00232549">
            <w:pPr>
              <w:pStyle w:val="GazetteTableText"/>
            </w:pPr>
            <w:r w:rsidRPr="004B1D36">
              <w:t>Vedira Granular Fly Bait</w:t>
            </w:r>
          </w:p>
        </w:tc>
        <w:tc>
          <w:tcPr>
            <w:tcW w:w="746" w:type="pct"/>
          </w:tcPr>
          <w:p w:rsidR="009312F0" w:rsidRPr="004B1D36" w:rsidRDefault="009312F0" w:rsidP="00232549">
            <w:pPr>
              <w:pStyle w:val="GazetteTableText"/>
            </w:pPr>
            <w:r w:rsidRPr="004B1D36">
              <w:t>0.25 g/kg</w:t>
            </w:r>
          </w:p>
        </w:tc>
        <w:tc>
          <w:tcPr>
            <w:tcW w:w="1317" w:type="pct"/>
            <w:vAlign w:val="center"/>
          </w:tcPr>
          <w:p w:rsidR="009312F0" w:rsidRPr="004B1D36" w:rsidRDefault="009312F0" w:rsidP="00232549">
            <w:pPr>
              <w:pStyle w:val="GazetteTableText"/>
            </w:pPr>
            <w:r w:rsidRPr="004B1D36">
              <w:t>100 g, 200 g, 300 g, 400 g, 450 g, 454 g, 500 g, 680 g, 700 g, 800 g, 900 g, 1 kg, 2 kg, 5 kg</w:t>
            </w:r>
          </w:p>
        </w:tc>
        <w:tc>
          <w:tcPr>
            <w:tcW w:w="667" w:type="pct"/>
          </w:tcPr>
          <w:p w:rsidR="009312F0" w:rsidRPr="004B1D36" w:rsidRDefault="009312F0" w:rsidP="00232549">
            <w:pPr>
              <w:pStyle w:val="GazetteTableText"/>
            </w:pPr>
            <w:r w:rsidRPr="004B1D36">
              <w:t>Ready to use bait</w:t>
            </w:r>
          </w:p>
        </w:tc>
        <w:tc>
          <w:tcPr>
            <w:tcW w:w="1392" w:type="pct"/>
          </w:tcPr>
          <w:p w:rsidR="009312F0" w:rsidRPr="004B1D36" w:rsidRDefault="009312F0" w:rsidP="00232549">
            <w:pPr>
              <w:pStyle w:val="GazetteTableText"/>
            </w:pPr>
            <w:r w:rsidRPr="004B1D36">
              <w:t>For the control of flies in commercial, industrial, agricultural and domestic situations</w:t>
            </w:r>
          </w:p>
        </w:tc>
      </w:tr>
      <w:tr w:rsidR="009312F0" w:rsidRPr="004B1D36" w:rsidTr="00232549">
        <w:tc>
          <w:tcPr>
            <w:tcW w:w="879" w:type="pct"/>
          </w:tcPr>
          <w:p w:rsidR="009312F0" w:rsidRPr="004B1D36" w:rsidRDefault="009312F0" w:rsidP="00232549">
            <w:pPr>
              <w:pStyle w:val="GazetteTableText"/>
            </w:pPr>
            <w:r w:rsidRPr="004B1D36">
              <w:t>Vedira Granular Ant Bait</w:t>
            </w:r>
          </w:p>
        </w:tc>
        <w:tc>
          <w:tcPr>
            <w:tcW w:w="746" w:type="pct"/>
          </w:tcPr>
          <w:p w:rsidR="009312F0" w:rsidRPr="004B1D36" w:rsidRDefault="009312F0" w:rsidP="00232549">
            <w:pPr>
              <w:pStyle w:val="GazetteTableText"/>
            </w:pPr>
            <w:r w:rsidRPr="004B1D36">
              <w:t>0.05 g/kg</w:t>
            </w:r>
          </w:p>
        </w:tc>
        <w:tc>
          <w:tcPr>
            <w:tcW w:w="1317" w:type="pct"/>
          </w:tcPr>
          <w:p w:rsidR="009312F0" w:rsidRPr="004B1D36" w:rsidRDefault="009312F0" w:rsidP="00260488">
            <w:pPr>
              <w:pStyle w:val="GazetteTableText"/>
            </w:pPr>
            <w:r w:rsidRPr="004B1D36">
              <w:rPr>
                <w:spacing w:val="-29"/>
                <w:w w:val="105"/>
              </w:rPr>
              <w:t>1</w:t>
            </w:r>
            <w:r>
              <w:rPr>
                <w:w w:val="105"/>
              </w:rPr>
              <w:t xml:space="preserve">00g, 200g, </w:t>
            </w:r>
            <w:r w:rsidRPr="004B1D36">
              <w:rPr>
                <w:w w:val="105"/>
              </w:rPr>
              <w:t>300g, 400g,</w:t>
            </w:r>
            <w:r w:rsidRPr="004B1D36">
              <w:rPr>
                <w:spacing w:val="-27"/>
                <w:w w:val="105"/>
              </w:rPr>
              <w:t xml:space="preserve"> </w:t>
            </w:r>
            <w:r w:rsidRPr="004B1D36">
              <w:rPr>
                <w:w w:val="105"/>
              </w:rPr>
              <w:t>450</w:t>
            </w:r>
            <w:r w:rsidR="00232549">
              <w:rPr>
                <w:w w:val="105"/>
              </w:rPr>
              <w:t xml:space="preserve"> </w:t>
            </w:r>
            <w:r w:rsidRPr="004B1D36">
              <w:rPr>
                <w:w w:val="105"/>
              </w:rPr>
              <w:t>g,</w:t>
            </w:r>
            <w:r w:rsidRPr="004B1D36">
              <w:rPr>
                <w:spacing w:val="-12"/>
                <w:w w:val="105"/>
              </w:rPr>
              <w:t xml:space="preserve"> </w:t>
            </w:r>
            <w:r w:rsidRPr="004B1D36">
              <w:rPr>
                <w:spacing w:val="-27"/>
                <w:w w:val="105"/>
              </w:rPr>
              <w:t xml:space="preserve">454 </w:t>
            </w:r>
            <w:r w:rsidR="00260488">
              <w:rPr>
                <w:spacing w:val="-27"/>
                <w:w w:val="105"/>
              </w:rPr>
              <w:t xml:space="preserve"> </w:t>
            </w:r>
            <w:r w:rsidR="00232549">
              <w:rPr>
                <w:spacing w:val="-27"/>
                <w:w w:val="105"/>
              </w:rPr>
              <w:t>g</w:t>
            </w:r>
            <w:r w:rsidRPr="004B1D36">
              <w:rPr>
                <w:spacing w:val="-27"/>
                <w:w w:val="105"/>
              </w:rPr>
              <w:t xml:space="preserve">, </w:t>
            </w:r>
            <w:r w:rsidR="00260488">
              <w:rPr>
                <w:spacing w:val="-27"/>
                <w:w w:val="105"/>
              </w:rPr>
              <w:t xml:space="preserve"> </w:t>
            </w:r>
            <w:r w:rsidRPr="004B1D36">
              <w:rPr>
                <w:spacing w:val="-12"/>
                <w:w w:val="105"/>
              </w:rPr>
              <w:t>500</w:t>
            </w:r>
            <w:r w:rsidR="00232549">
              <w:rPr>
                <w:spacing w:val="-12"/>
                <w:w w:val="105"/>
              </w:rPr>
              <w:t xml:space="preserve"> </w:t>
            </w:r>
            <w:r w:rsidRPr="004B1D36">
              <w:rPr>
                <w:spacing w:val="-12"/>
                <w:w w:val="105"/>
              </w:rPr>
              <w:t>g, 680</w:t>
            </w:r>
            <w:r w:rsidR="00232549">
              <w:rPr>
                <w:spacing w:val="-12"/>
                <w:w w:val="105"/>
              </w:rPr>
              <w:t xml:space="preserve"> </w:t>
            </w:r>
            <w:r w:rsidRPr="004B1D36">
              <w:rPr>
                <w:spacing w:val="-12"/>
                <w:w w:val="105"/>
              </w:rPr>
              <w:t>g, 1</w:t>
            </w:r>
            <w:r w:rsidR="00232549">
              <w:rPr>
                <w:spacing w:val="-12"/>
                <w:w w:val="105"/>
              </w:rPr>
              <w:t xml:space="preserve"> </w:t>
            </w:r>
            <w:r w:rsidRPr="004B1D36">
              <w:rPr>
                <w:spacing w:val="-12"/>
                <w:w w:val="105"/>
              </w:rPr>
              <w:t>kg, 5</w:t>
            </w:r>
            <w:r w:rsidR="00232549">
              <w:rPr>
                <w:spacing w:val="-12"/>
                <w:w w:val="105"/>
              </w:rPr>
              <w:t xml:space="preserve"> </w:t>
            </w:r>
            <w:r w:rsidRPr="004B1D36">
              <w:rPr>
                <w:spacing w:val="-12"/>
                <w:w w:val="105"/>
              </w:rPr>
              <w:t xml:space="preserve">kg, </w:t>
            </w:r>
            <w:r w:rsidRPr="004B1D36">
              <w:rPr>
                <w:color w:val="0E0E0E"/>
                <w:w w:val="105"/>
              </w:rPr>
              <w:t>1</w:t>
            </w:r>
            <w:r w:rsidRPr="004B1D36">
              <w:rPr>
                <w:color w:val="0E0E0E"/>
                <w:spacing w:val="-10"/>
                <w:w w:val="105"/>
              </w:rPr>
              <w:t>1</w:t>
            </w:r>
            <w:r w:rsidRPr="004B1D36">
              <w:rPr>
                <w:color w:val="4F4F4F"/>
                <w:w w:val="105"/>
              </w:rPr>
              <w:t>.</w:t>
            </w:r>
            <w:r w:rsidRPr="004B1D36">
              <w:rPr>
                <w:color w:val="4F4F4F"/>
                <w:spacing w:val="-28"/>
                <w:w w:val="105"/>
              </w:rPr>
              <w:t>3</w:t>
            </w:r>
            <w:r w:rsidRPr="004B1D36">
              <w:rPr>
                <w:w w:val="105"/>
              </w:rPr>
              <w:t>4</w:t>
            </w:r>
            <w:r w:rsidRPr="004B1D36">
              <w:rPr>
                <w:spacing w:val="-19"/>
                <w:w w:val="105"/>
              </w:rPr>
              <w:t xml:space="preserve"> </w:t>
            </w:r>
            <w:r w:rsidRPr="004B1D36">
              <w:rPr>
                <w:w w:val="105"/>
              </w:rPr>
              <w:t>kg</w:t>
            </w:r>
          </w:p>
        </w:tc>
        <w:tc>
          <w:tcPr>
            <w:tcW w:w="667" w:type="pct"/>
          </w:tcPr>
          <w:p w:rsidR="009312F0" w:rsidRPr="004B1D36" w:rsidRDefault="009312F0" w:rsidP="00232549">
            <w:pPr>
              <w:pStyle w:val="GazetteTableText"/>
            </w:pPr>
            <w:r w:rsidRPr="004B1D36">
              <w:t>Ready to use bait</w:t>
            </w:r>
          </w:p>
        </w:tc>
        <w:tc>
          <w:tcPr>
            <w:tcW w:w="1392" w:type="pct"/>
          </w:tcPr>
          <w:p w:rsidR="009312F0" w:rsidRPr="004B1D36" w:rsidRDefault="009312F0" w:rsidP="00232549">
            <w:pPr>
              <w:pStyle w:val="GazetteTableText"/>
            </w:pPr>
            <w:r w:rsidRPr="004B1D36">
              <w:t>For the control of ants in commercial, industrial, agricultural and domestic situations</w:t>
            </w:r>
          </w:p>
        </w:tc>
      </w:tr>
      <w:tr w:rsidR="009312F0" w:rsidRPr="004B1D36" w:rsidTr="00232549">
        <w:tc>
          <w:tcPr>
            <w:tcW w:w="879" w:type="pct"/>
          </w:tcPr>
          <w:p w:rsidR="009312F0" w:rsidRPr="004B1D36" w:rsidRDefault="009312F0" w:rsidP="00232549">
            <w:pPr>
              <w:pStyle w:val="GazetteTableText"/>
            </w:pPr>
            <w:r w:rsidRPr="004B1D36">
              <w:t>Vedira Pressurised Bait</w:t>
            </w:r>
          </w:p>
        </w:tc>
        <w:tc>
          <w:tcPr>
            <w:tcW w:w="746" w:type="pct"/>
          </w:tcPr>
          <w:p w:rsidR="009312F0" w:rsidRPr="004B1D36" w:rsidRDefault="009312F0" w:rsidP="00232549">
            <w:pPr>
              <w:pStyle w:val="GazetteTableText"/>
            </w:pPr>
            <w:r w:rsidRPr="004B1D36">
              <w:t>1.25 g/kg</w:t>
            </w:r>
          </w:p>
        </w:tc>
        <w:tc>
          <w:tcPr>
            <w:tcW w:w="1317" w:type="pct"/>
          </w:tcPr>
          <w:p w:rsidR="009312F0" w:rsidRPr="004B1D36" w:rsidRDefault="009312F0" w:rsidP="00232549">
            <w:pPr>
              <w:pStyle w:val="GazetteTableText"/>
            </w:pPr>
            <w:r w:rsidRPr="004B1D36">
              <w:rPr>
                <w:color w:val="232323"/>
                <w:w w:val="105"/>
              </w:rPr>
              <w:t>400g, 454 g, 500g, 567g, 600g</w:t>
            </w:r>
          </w:p>
        </w:tc>
        <w:tc>
          <w:tcPr>
            <w:tcW w:w="667" w:type="pct"/>
          </w:tcPr>
          <w:p w:rsidR="009312F0" w:rsidRPr="004B1D36" w:rsidRDefault="009312F0" w:rsidP="00232549">
            <w:pPr>
              <w:pStyle w:val="GazetteTableText"/>
            </w:pPr>
            <w:r w:rsidRPr="004B1D36">
              <w:t>Aerosol foam</w:t>
            </w:r>
          </w:p>
        </w:tc>
        <w:tc>
          <w:tcPr>
            <w:tcW w:w="1392" w:type="pct"/>
          </w:tcPr>
          <w:p w:rsidR="009312F0" w:rsidRPr="004B1D36" w:rsidRDefault="009312F0" w:rsidP="00232549">
            <w:pPr>
              <w:pStyle w:val="GazetteTableText"/>
            </w:pPr>
            <w:r w:rsidRPr="004B1D36">
              <w:t>Spot treatment in the control of flies, cockroaches and house ants in commercial, industrial and agricultural situations</w:t>
            </w:r>
          </w:p>
        </w:tc>
      </w:tr>
      <w:tr w:rsidR="009312F0" w:rsidRPr="004B1D36" w:rsidTr="00232549">
        <w:tc>
          <w:tcPr>
            <w:tcW w:w="879" w:type="pct"/>
          </w:tcPr>
          <w:p w:rsidR="009312F0" w:rsidRPr="004B1D36" w:rsidRDefault="009312F0" w:rsidP="00232549">
            <w:pPr>
              <w:pStyle w:val="GazetteTableText"/>
            </w:pPr>
            <w:r w:rsidRPr="004B1D36">
              <w:t>Vedira Gel Cockroach Bait</w:t>
            </w:r>
          </w:p>
        </w:tc>
        <w:tc>
          <w:tcPr>
            <w:tcW w:w="746" w:type="pct"/>
          </w:tcPr>
          <w:p w:rsidR="009312F0" w:rsidRPr="004B1D36" w:rsidRDefault="009312F0" w:rsidP="00232549">
            <w:pPr>
              <w:pStyle w:val="GazetteTableText"/>
            </w:pPr>
            <w:r w:rsidRPr="004B1D36">
              <w:t>2.5 g/kg</w:t>
            </w:r>
          </w:p>
        </w:tc>
        <w:tc>
          <w:tcPr>
            <w:tcW w:w="1317" w:type="pct"/>
          </w:tcPr>
          <w:p w:rsidR="009312F0" w:rsidRPr="004B1D36" w:rsidRDefault="009312F0" w:rsidP="00232549">
            <w:pPr>
              <w:pStyle w:val="GazetteTableText"/>
            </w:pPr>
            <w:r w:rsidRPr="004B1D36">
              <w:rPr>
                <w:color w:val="232323"/>
                <w:w w:val="105"/>
              </w:rPr>
              <w:t>1 x 20 g, 1 x 25 g, 1 x 3</w:t>
            </w:r>
            <w:r w:rsidR="00232549">
              <w:rPr>
                <w:color w:val="232323"/>
                <w:w w:val="105"/>
              </w:rPr>
              <w:t xml:space="preserve">0 g, 1 x 35 g, 2 x 20 g, 2 x 25 </w:t>
            </w:r>
            <w:r w:rsidRPr="004B1D36">
              <w:rPr>
                <w:color w:val="232323"/>
                <w:w w:val="105"/>
              </w:rPr>
              <w:t>g, 2 x 30 g, 2 x 35 g, 4 x 20 g, 4 x 25 g, 4 x 30 g, 4 x 35 g</w:t>
            </w:r>
          </w:p>
        </w:tc>
        <w:tc>
          <w:tcPr>
            <w:tcW w:w="667" w:type="pct"/>
          </w:tcPr>
          <w:p w:rsidR="009312F0" w:rsidRPr="004B1D36" w:rsidRDefault="009312F0" w:rsidP="00232549">
            <w:pPr>
              <w:pStyle w:val="GazetteTableText"/>
            </w:pPr>
            <w:r w:rsidRPr="004B1D36">
              <w:t>Ready to use bait</w:t>
            </w:r>
          </w:p>
        </w:tc>
        <w:tc>
          <w:tcPr>
            <w:tcW w:w="1392" w:type="pct"/>
          </w:tcPr>
          <w:p w:rsidR="009312F0" w:rsidRPr="004B1D36" w:rsidRDefault="009312F0" w:rsidP="00232549">
            <w:pPr>
              <w:pStyle w:val="GazetteTableText"/>
            </w:pPr>
            <w:r w:rsidRPr="004B1D36">
              <w:t>Crevice, crack or spot treatment control of cockroaches in domestic, commercial and public service buildings</w:t>
            </w:r>
          </w:p>
        </w:tc>
      </w:tr>
      <w:tr w:rsidR="009312F0" w:rsidRPr="004B1D36" w:rsidTr="00232549">
        <w:tc>
          <w:tcPr>
            <w:tcW w:w="879" w:type="pct"/>
          </w:tcPr>
          <w:p w:rsidR="009312F0" w:rsidRPr="004B1D36" w:rsidRDefault="009312F0" w:rsidP="00232549">
            <w:pPr>
              <w:pStyle w:val="GazetteTableText"/>
            </w:pPr>
            <w:r w:rsidRPr="004B1D36">
              <w:t>Vedira Gel Ant Bait</w:t>
            </w:r>
          </w:p>
        </w:tc>
        <w:tc>
          <w:tcPr>
            <w:tcW w:w="746" w:type="pct"/>
          </w:tcPr>
          <w:p w:rsidR="009312F0" w:rsidRPr="004B1D36" w:rsidRDefault="009312F0" w:rsidP="00232549">
            <w:pPr>
              <w:pStyle w:val="GazetteTableText"/>
            </w:pPr>
            <w:r w:rsidRPr="004B1D36">
              <w:t>0.2 g/kg</w:t>
            </w:r>
          </w:p>
        </w:tc>
        <w:tc>
          <w:tcPr>
            <w:tcW w:w="1317" w:type="pct"/>
          </w:tcPr>
          <w:p w:rsidR="009312F0" w:rsidRPr="004B1D36" w:rsidRDefault="009312F0" w:rsidP="00232549">
            <w:pPr>
              <w:pStyle w:val="GazetteTableText"/>
            </w:pPr>
            <w:r w:rsidRPr="004B1D36">
              <w:rPr>
                <w:color w:val="232323"/>
                <w:w w:val="105"/>
              </w:rPr>
              <w:t>20g, 25g, 30g, 35g, 2 x 20g, 2 x 25g, 2 x 30g, 2 x 35g, 4 x 20g, 4 x 25g, 4 x 30g, 4 x 35g</w:t>
            </w:r>
          </w:p>
        </w:tc>
        <w:tc>
          <w:tcPr>
            <w:tcW w:w="667" w:type="pct"/>
          </w:tcPr>
          <w:p w:rsidR="009312F0" w:rsidRPr="004B1D36" w:rsidRDefault="009312F0" w:rsidP="00232549">
            <w:pPr>
              <w:pStyle w:val="GazetteTableText"/>
            </w:pPr>
            <w:r w:rsidRPr="004B1D36">
              <w:t>Ready to use bait</w:t>
            </w:r>
          </w:p>
        </w:tc>
        <w:tc>
          <w:tcPr>
            <w:tcW w:w="1392" w:type="pct"/>
          </w:tcPr>
          <w:p w:rsidR="009312F0" w:rsidRPr="004B1D36" w:rsidRDefault="009312F0" w:rsidP="00232549">
            <w:pPr>
              <w:pStyle w:val="GazetteTableText"/>
            </w:pPr>
            <w:r w:rsidRPr="004B1D36">
              <w:t>Crevice, crack or spot treatment control of ants in and around domestic, commercial and industrial buildings</w:t>
            </w:r>
          </w:p>
        </w:tc>
      </w:tr>
      <w:tr w:rsidR="009312F0" w:rsidRPr="004B1D36" w:rsidTr="00232549">
        <w:tc>
          <w:tcPr>
            <w:tcW w:w="879" w:type="pct"/>
          </w:tcPr>
          <w:p w:rsidR="009312F0" w:rsidRPr="004B1D36" w:rsidRDefault="009312F0" w:rsidP="00232549">
            <w:pPr>
              <w:pStyle w:val="GazetteTableText"/>
            </w:pPr>
            <w:r w:rsidRPr="004B1D36">
              <w:t>Vedira Pressurised Insecticide</w:t>
            </w:r>
          </w:p>
        </w:tc>
        <w:tc>
          <w:tcPr>
            <w:tcW w:w="746" w:type="pct"/>
          </w:tcPr>
          <w:p w:rsidR="009312F0" w:rsidRDefault="009312F0" w:rsidP="00232549">
            <w:pPr>
              <w:pStyle w:val="GazetteTableText"/>
            </w:pPr>
            <w:r>
              <w:t>2 g/kg</w:t>
            </w:r>
          </w:p>
          <w:p w:rsidR="009312F0" w:rsidRDefault="009312F0" w:rsidP="00232549">
            <w:pPr>
              <w:pStyle w:val="GazetteTableText"/>
            </w:pPr>
            <w:r>
              <w:t>AND</w:t>
            </w:r>
          </w:p>
          <w:p w:rsidR="009312F0" w:rsidRPr="004B1D36" w:rsidRDefault="009312F0" w:rsidP="00232549">
            <w:pPr>
              <w:pStyle w:val="GazetteTableText"/>
            </w:pPr>
            <w:r w:rsidRPr="004B1D36">
              <w:t>0.5 g/kg</w:t>
            </w:r>
            <w:r>
              <w:t xml:space="preserve"> alpha-cypermethrin</w:t>
            </w:r>
          </w:p>
        </w:tc>
        <w:tc>
          <w:tcPr>
            <w:tcW w:w="1317" w:type="pct"/>
            <w:vAlign w:val="center"/>
          </w:tcPr>
          <w:p w:rsidR="009312F0" w:rsidRPr="004B1D36" w:rsidRDefault="009312F0" w:rsidP="00232549">
            <w:pPr>
              <w:pStyle w:val="GazetteTableText"/>
            </w:pPr>
            <w:r w:rsidRPr="004B1D36">
              <w:rPr>
                <w:color w:val="232323"/>
                <w:w w:val="105"/>
              </w:rPr>
              <w:t>400 g, 454 g, 500 g, 567 g, 600 g</w:t>
            </w:r>
          </w:p>
        </w:tc>
        <w:tc>
          <w:tcPr>
            <w:tcW w:w="667" w:type="pct"/>
          </w:tcPr>
          <w:p w:rsidR="009312F0" w:rsidRPr="004B1D36" w:rsidRDefault="009312F0" w:rsidP="00232549">
            <w:pPr>
              <w:pStyle w:val="GazetteTableText"/>
            </w:pPr>
            <w:r w:rsidRPr="004B1D36">
              <w:t>Aerosol</w:t>
            </w:r>
          </w:p>
        </w:tc>
        <w:tc>
          <w:tcPr>
            <w:tcW w:w="1392" w:type="pct"/>
          </w:tcPr>
          <w:p w:rsidR="009312F0" w:rsidRPr="004B1D36" w:rsidRDefault="009312F0" w:rsidP="00232549">
            <w:pPr>
              <w:pStyle w:val="GazetteTableText"/>
            </w:pPr>
            <w:r w:rsidRPr="004B1D36">
              <w:t>For crack and crevice treatment control of ants, cockroaches, stored product pests, bed bugs, silverfish, flies, house crickets, paper wasps and spiders</w:t>
            </w:r>
          </w:p>
        </w:tc>
      </w:tr>
      <w:tr w:rsidR="009312F0" w:rsidRPr="004B1D36" w:rsidTr="00232549">
        <w:tc>
          <w:tcPr>
            <w:tcW w:w="879" w:type="pct"/>
          </w:tcPr>
          <w:p w:rsidR="009312F0" w:rsidRPr="004B1D36" w:rsidRDefault="009312F0" w:rsidP="00232549">
            <w:pPr>
              <w:pStyle w:val="GazetteTableText"/>
            </w:pPr>
            <w:r w:rsidRPr="004B1D36">
              <w:t>Terinda Foam Termiticide &amp; Insecticide</w:t>
            </w:r>
          </w:p>
        </w:tc>
        <w:tc>
          <w:tcPr>
            <w:tcW w:w="746" w:type="pct"/>
          </w:tcPr>
          <w:p w:rsidR="009312F0" w:rsidRPr="004B1D36" w:rsidRDefault="009312F0" w:rsidP="00232549">
            <w:pPr>
              <w:pStyle w:val="GazetteTableText"/>
            </w:pPr>
            <w:r w:rsidRPr="004B1D36">
              <w:t>0.045 g/kg</w:t>
            </w:r>
          </w:p>
        </w:tc>
        <w:tc>
          <w:tcPr>
            <w:tcW w:w="1317" w:type="pct"/>
          </w:tcPr>
          <w:p w:rsidR="009312F0" w:rsidRPr="004B1D36" w:rsidRDefault="009312F0" w:rsidP="00232549">
            <w:pPr>
              <w:pStyle w:val="GazetteTableText"/>
            </w:pPr>
            <w:r w:rsidRPr="004B1D36">
              <w:rPr>
                <w:color w:val="232323"/>
                <w:w w:val="105"/>
              </w:rPr>
              <w:t>454 g, 500 g, 567 g</w:t>
            </w:r>
          </w:p>
        </w:tc>
        <w:tc>
          <w:tcPr>
            <w:tcW w:w="667" w:type="pct"/>
          </w:tcPr>
          <w:p w:rsidR="009312F0" w:rsidRPr="004B1D36" w:rsidRDefault="009312F0" w:rsidP="00232549">
            <w:pPr>
              <w:pStyle w:val="GazetteTableText"/>
            </w:pPr>
            <w:r w:rsidRPr="004B1D36">
              <w:t>Aerosol foam</w:t>
            </w:r>
          </w:p>
        </w:tc>
        <w:tc>
          <w:tcPr>
            <w:tcW w:w="1392" w:type="pct"/>
          </w:tcPr>
          <w:p w:rsidR="009312F0" w:rsidRPr="004B1D36" w:rsidRDefault="009312F0" w:rsidP="00232549">
            <w:pPr>
              <w:pStyle w:val="GazetteTableText"/>
            </w:pPr>
            <w:r w:rsidRPr="004B1D36">
              <w:t xml:space="preserve">For control of existing infestations of subterranean termites, drywood termites and </w:t>
            </w:r>
            <w:r w:rsidRPr="004B1D36">
              <w:lastRenderedPageBreak/>
              <w:t>carpenter ants in commercial, industrial and public health situations</w:t>
            </w:r>
          </w:p>
        </w:tc>
      </w:tr>
    </w:tbl>
    <w:p w:rsidR="009312F0" w:rsidRDefault="009312F0" w:rsidP="009312F0">
      <w:pPr>
        <w:pStyle w:val="GazetteHeading2"/>
        <w:rPr>
          <w:i/>
        </w:rPr>
      </w:pPr>
      <w:r>
        <w:lastRenderedPageBreak/>
        <w:t>Summary of the APVMA’s evaluation of VEDIRA suite of products</w:t>
      </w:r>
      <w:r w:rsidRPr="009C4C58">
        <w:t xml:space="preserve"> </w:t>
      </w:r>
      <w:r>
        <w:t>in accordance with THE REQUIREMENTS OF SECTION 14(1)(C) of the Agricultural and Veterinary Chemicals Code (the ‘Agvet Code’), scheduled to the</w:t>
      </w:r>
      <w:r>
        <w:rPr>
          <w:i/>
        </w:rPr>
        <w:t xml:space="preserve"> Agricultural and Veterinary Chemicals Code Act 1994</w:t>
      </w:r>
    </w:p>
    <w:p w:rsidR="009312F0" w:rsidRDefault="009312F0" w:rsidP="009312F0">
      <w:pPr>
        <w:pStyle w:val="BodyText"/>
        <w:numPr>
          <w:ilvl w:val="0"/>
          <w:numId w:val="24"/>
        </w:numPr>
        <w:ind w:left="0" w:hanging="294"/>
      </w:pPr>
      <w:r>
        <w:t>The APVMA has evaluated the applications and in its assessment in relation to whether the safety criteria have been met in accordance with the definition set out in section 5A of the Agvet Code, and proposes to determine that:</w:t>
      </w:r>
    </w:p>
    <w:p w:rsidR="009312F0" w:rsidRDefault="009312F0" w:rsidP="009312F0">
      <w:pPr>
        <w:pStyle w:val="GazetteList-RomanNumerals"/>
      </w:pPr>
      <w:r>
        <w:t>The APVMA is satisfied that the proposed use of ALL PRODUCTS</w:t>
      </w:r>
      <w:r w:rsidRPr="009C4C58">
        <w:t xml:space="preserve"> </w:t>
      </w:r>
      <w:r>
        <w:t>would not be an undue hazard to the safety of people exposed to it during its handling and use.</w:t>
      </w:r>
    </w:p>
    <w:p w:rsidR="009312F0" w:rsidRDefault="009312F0" w:rsidP="009312F0">
      <w:pPr>
        <w:pStyle w:val="GazetteList-RomanNumerals"/>
      </w:pPr>
      <w:r>
        <w:t>The APVMA is satisfied that the proposed use of ALL PRODUCTS</w:t>
      </w:r>
      <w:r w:rsidRPr="009C4C58">
        <w:t xml:space="preserve"> </w:t>
      </w:r>
      <w:r>
        <w:t>will not be an undue hazard to the safety of people using anything containing its residues.</w:t>
      </w:r>
    </w:p>
    <w:p w:rsidR="009312F0" w:rsidRDefault="009312F0" w:rsidP="009312F0">
      <w:pPr>
        <w:pStyle w:val="GazetteList-RomanNumerals"/>
      </w:pPr>
      <w:r>
        <w:t>The APVMA is satisfied that the proposed use of ALL PRODUCTS</w:t>
      </w:r>
      <w:r w:rsidRPr="009C4C58">
        <w:t xml:space="preserve"> </w:t>
      </w:r>
      <w:r>
        <w:t xml:space="preserve">containing the active constituent </w:t>
      </w:r>
      <w:r>
        <w:rPr>
          <w:iCs/>
        </w:rPr>
        <w:t>broflanilid</w:t>
      </w:r>
      <w:r w:rsidRPr="00B23F54">
        <w:rPr>
          <w:iCs/>
        </w:rPr>
        <w:t>e</w:t>
      </w:r>
      <w:r>
        <w:t xml:space="preserve"> is not likely to be harmful to human beings if used according to the product label directions.</w:t>
      </w:r>
    </w:p>
    <w:p w:rsidR="009312F0" w:rsidRDefault="009312F0" w:rsidP="009312F0">
      <w:pPr>
        <w:pStyle w:val="GazetteList-RomanNumerals"/>
      </w:pPr>
      <w:r>
        <w:t>The APVMA is satisfied that the proposed use of ALL PRODUCTS</w:t>
      </w:r>
      <w:r w:rsidRPr="009C4C58">
        <w:t xml:space="preserve"> </w:t>
      </w:r>
      <w:r>
        <w:t>is not likely to have an unintended effect that is harmful to animals, plants or the environment if used according to the product label directions.</w:t>
      </w:r>
    </w:p>
    <w:p w:rsidR="009312F0" w:rsidRDefault="009312F0" w:rsidP="009312F0">
      <w:pPr>
        <w:pStyle w:val="BodyText"/>
        <w:numPr>
          <w:ilvl w:val="0"/>
          <w:numId w:val="24"/>
        </w:numPr>
        <w:ind w:left="0" w:hanging="294"/>
      </w:pPr>
      <w:r>
        <w:t>The APVMA has evaluated the application and in its assessment in relation to whether the efficacy criteria have been met in accordance with the definition set out in section 5B of the Agvet Code, and proposes to determine that:</w:t>
      </w:r>
    </w:p>
    <w:p w:rsidR="009312F0" w:rsidRDefault="009312F0" w:rsidP="009312F0">
      <w:pPr>
        <w:pStyle w:val="GazetteList-RomanNumerals"/>
        <w:numPr>
          <w:ilvl w:val="0"/>
          <w:numId w:val="4"/>
        </w:numPr>
      </w:pPr>
      <w:r>
        <w:t>In relation to its assessment of efficacy under section 14(3)(f), the APVMA is satisfied that data from trials supporting the efficacy of the product adequately demonstrate that, if used according to the product labels directions, the products are effective for their proposed uses.</w:t>
      </w:r>
    </w:p>
    <w:p w:rsidR="009312F0" w:rsidRDefault="009312F0" w:rsidP="009312F0">
      <w:pPr>
        <w:pStyle w:val="BodyText"/>
        <w:numPr>
          <w:ilvl w:val="0"/>
          <w:numId w:val="24"/>
        </w:numPr>
        <w:ind w:left="0" w:hanging="294"/>
      </w:pPr>
      <w:r>
        <w:t>The APVMA has evaluated the applications and in its assessment in relation to whether the trade criteria have been met in accordance with the definition set out in section 5C of the Agvet Code, and proposes to determine that:</w:t>
      </w:r>
    </w:p>
    <w:p w:rsidR="009312F0" w:rsidRDefault="009312F0" w:rsidP="009312F0">
      <w:pPr>
        <w:pStyle w:val="GazetteList-RomanNumerals"/>
        <w:numPr>
          <w:ilvl w:val="0"/>
          <w:numId w:val="4"/>
        </w:numPr>
      </w:pPr>
      <w:r>
        <w:t>The APVMA is satisfied that the proposed use of ALL PRODUCTS</w:t>
      </w:r>
      <w:r w:rsidRPr="009C4C58">
        <w:t xml:space="preserve"> </w:t>
      </w:r>
      <w:r>
        <w:t>would not adversely affect trade between Australia and places outside Australia.</w:t>
      </w:r>
    </w:p>
    <w:p w:rsidR="009312F0" w:rsidRDefault="009312F0" w:rsidP="009312F0">
      <w:pPr>
        <w:pStyle w:val="GazetteHeading2"/>
      </w:pPr>
      <w:r>
        <w:t>FuRther Information</w:t>
      </w:r>
    </w:p>
    <w:p w:rsidR="009312F0" w:rsidRDefault="009312F0" w:rsidP="009312F0">
      <w:pPr>
        <w:pStyle w:val="BodyText"/>
      </w:pPr>
      <w:r>
        <w:t xml:space="preserve">A Public Release Summary (PRS) of the evaluation of these products is available from the APVMA website’s </w:t>
      </w:r>
      <w:hyperlink r:id="rId25" w:history="1">
        <w:r w:rsidRPr="00260488">
          <w:rPr>
            <w:rStyle w:val="Hyperlink"/>
          </w:rPr>
          <w:t>‘Public Consultation’ page</w:t>
        </w:r>
      </w:hyperlink>
      <w:r>
        <w:t>, or by contacting the APVMA as listed below.</w:t>
      </w:r>
    </w:p>
    <w:p w:rsidR="009312F0" w:rsidRDefault="009312F0" w:rsidP="009312F0">
      <w:pPr>
        <w:pStyle w:val="GazetteHeading2"/>
      </w:pPr>
      <w:r>
        <w:t>Making a Submission</w:t>
      </w:r>
    </w:p>
    <w:p w:rsidR="009312F0" w:rsidRDefault="009312F0" w:rsidP="009312F0">
      <w:pPr>
        <w:pStyle w:val="BodyText"/>
      </w:pPr>
      <w:r>
        <w:t>In accordance with section 13 of the Agvet Code, the APVMA invites any person to submit a relevant written submission as to whether the products</w:t>
      </w:r>
      <w:r w:rsidRPr="008371B0">
        <w:rPr>
          <w:rFonts w:cs="Arial"/>
        </w:rPr>
        <w:t xml:space="preserve"> </w:t>
      </w:r>
      <w:r>
        <w:t xml:space="preserve">should be registered. Submissions should relate only to matters that are required by the APVMA to be taken into consideration in determining whether the safety, efficacy or trade criteria have been met. Submissions should state the grounds on which they are based. </w:t>
      </w:r>
    </w:p>
    <w:p w:rsidR="009312F0" w:rsidRDefault="009312F0" w:rsidP="009312F0">
      <w:pPr>
        <w:pStyle w:val="BodyText"/>
      </w:pPr>
      <w:r>
        <w:lastRenderedPageBreak/>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 </w:t>
      </w:r>
    </w:p>
    <w:p w:rsidR="009312F0" w:rsidRDefault="009312F0" w:rsidP="009312F0">
      <w:pPr>
        <w:pStyle w:val="BodyText"/>
      </w:pPr>
      <w:r>
        <w:t>Relevant comments will be taken into account by the APVMA in deciding whether the product should be registered and in determining appropriate conditions of registration and product labelling.</w:t>
      </w:r>
    </w:p>
    <w:p w:rsidR="009312F0" w:rsidRDefault="009312F0" w:rsidP="009312F0">
      <w:pPr>
        <w:pStyle w:val="BodyText"/>
      </w:pPr>
      <w:r>
        <w:t>When making a submission please include:</w:t>
      </w:r>
    </w:p>
    <w:p w:rsidR="009312F0" w:rsidRDefault="009312F0" w:rsidP="009312F0">
      <w:pPr>
        <w:pStyle w:val="GazetteBulletList"/>
        <w:tabs>
          <w:tab w:val="clear" w:pos="644"/>
          <w:tab w:val="num" w:pos="794"/>
        </w:tabs>
        <w:spacing w:line="280" w:lineRule="exact"/>
        <w:ind w:left="794" w:hanging="340"/>
      </w:pPr>
      <w:r>
        <w:t>contact name</w:t>
      </w:r>
    </w:p>
    <w:p w:rsidR="009312F0" w:rsidRDefault="009312F0" w:rsidP="009312F0">
      <w:pPr>
        <w:pStyle w:val="GazetteBulletList"/>
        <w:tabs>
          <w:tab w:val="clear" w:pos="644"/>
          <w:tab w:val="num" w:pos="794"/>
        </w:tabs>
        <w:spacing w:line="280" w:lineRule="exact"/>
        <w:ind w:left="794" w:hanging="340"/>
      </w:pPr>
      <w:r>
        <w:t>company or group name (if relevant)</w:t>
      </w:r>
    </w:p>
    <w:p w:rsidR="009312F0" w:rsidRDefault="009312F0" w:rsidP="009312F0">
      <w:pPr>
        <w:pStyle w:val="GazetteBulletList"/>
        <w:tabs>
          <w:tab w:val="clear" w:pos="644"/>
          <w:tab w:val="num" w:pos="794"/>
        </w:tabs>
        <w:spacing w:line="280" w:lineRule="exact"/>
        <w:ind w:left="794" w:hanging="340"/>
      </w:pPr>
      <w:r>
        <w:t>email or postal address</w:t>
      </w:r>
    </w:p>
    <w:p w:rsidR="009312F0" w:rsidRDefault="009312F0" w:rsidP="009312F0">
      <w:pPr>
        <w:pStyle w:val="GazetteBulletList"/>
        <w:tabs>
          <w:tab w:val="clear" w:pos="644"/>
          <w:tab w:val="num" w:pos="794"/>
        </w:tabs>
        <w:spacing w:line="280" w:lineRule="exact"/>
        <w:ind w:left="794" w:hanging="340"/>
      </w:pPr>
      <w:r>
        <w:t>the date you made the submission.</w:t>
      </w:r>
    </w:p>
    <w:p w:rsidR="009312F0" w:rsidRDefault="009312F0" w:rsidP="009312F0">
      <w:pPr>
        <w:pStyle w:val="BodyText"/>
      </w:pPr>
      <w:r w:rsidRPr="00B92FC5">
        <w:t>All personal and confidential commercial information (CCI) material contained in submissions will be treated confidentially.</w:t>
      </w:r>
    </w:p>
    <w:p w:rsidR="009312F0" w:rsidRDefault="009312F0" w:rsidP="009312F0">
      <w:pPr>
        <w:pStyle w:val="BodyText"/>
      </w:pPr>
      <w:r>
        <w:t xml:space="preserve">Written submissions should be addressed in writing to: </w:t>
      </w:r>
    </w:p>
    <w:p w:rsidR="009312F0" w:rsidRDefault="009312F0" w:rsidP="009312F0">
      <w:pPr>
        <w:pStyle w:val="GazetteAPVMAContact"/>
        <w:keepNext/>
        <w:spacing w:line="280" w:lineRule="exact"/>
        <w:ind w:left="0"/>
      </w:pPr>
      <w:r>
        <w:t xml:space="preserve">Case Management and Administration Unit </w:t>
      </w:r>
    </w:p>
    <w:p w:rsidR="009312F0" w:rsidRDefault="009312F0" w:rsidP="009312F0">
      <w:pPr>
        <w:pStyle w:val="GazetteAPVMAContact"/>
        <w:keepNext/>
        <w:spacing w:line="280" w:lineRule="exact"/>
        <w:ind w:left="0"/>
      </w:pPr>
      <w:r>
        <w:t>Australian Pesticides and Veterinary Medicines Authority</w:t>
      </w:r>
    </w:p>
    <w:p w:rsidR="009312F0" w:rsidRPr="009312F0" w:rsidRDefault="009312F0" w:rsidP="009312F0">
      <w:pPr>
        <w:pStyle w:val="GazetteAPVMAContact"/>
        <w:ind w:hanging="540"/>
      </w:pPr>
      <w:r w:rsidRPr="009312F0">
        <w:t>GPO Box 3262</w:t>
      </w:r>
    </w:p>
    <w:p w:rsidR="009312F0" w:rsidRPr="009312F0" w:rsidRDefault="009312F0" w:rsidP="009312F0">
      <w:pPr>
        <w:pStyle w:val="GazetteAPVMAContact"/>
        <w:ind w:hanging="540"/>
      </w:pPr>
      <w:r w:rsidRPr="009312F0">
        <w:t xml:space="preserve">SYDNEY NSW 2001 </w:t>
      </w:r>
    </w:p>
    <w:p w:rsidR="009312F0" w:rsidRPr="009312F0" w:rsidRDefault="009312F0" w:rsidP="009312F0">
      <w:pPr>
        <w:pStyle w:val="GazetteAPVMAContact"/>
        <w:ind w:hanging="540"/>
      </w:pPr>
      <w:r w:rsidRPr="009312F0">
        <w:t>Australia</w:t>
      </w:r>
    </w:p>
    <w:p w:rsidR="009312F0" w:rsidRDefault="009312F0" w:rsidP="009312F0">
      <w:pPr>
        <w:pStyle w:val="GazetteAPVMAContact"/>
        <w:spacing w:before="240" w:line="280" w:lineRule="exact"/>
        <w:ind w:left="0"/>
      </w:pPr>
      <w:r>
        <w:rPr>
          <w:b/>
        </w:rPr>
        <w:t>Phone:</w:t>
      </w:r>
      <w:r>
        <w:tab/>
        <w:t>+61 2 6770 2300</w:t>
      </w:r>
    </w:p>
    <w:p w:rsidR="009312F0" w:rsidRDefault="009312F0" w:rsidP="009312F0">
      <w:pPr>
        <w:pStyle w:val="GazetteAPVMAContact"/>
        <w:spacing w:line="280" w:lineRule="exact"/>
        <w:ind w:left="0"/>
      </w:pPr>
      <w:r>
        <w:rPr>
          <w:b/>
        </w:rPr>
        <w:t>Email:</w:t>
      </w:r>
      <w:r>
        <w:tab/>
        <w:t>enquiries@apvma.gov.au</w:t>
      </w:r>
    </w:p>
    <w:p w:rsidR="002041CE" w:rsidRDefault="002041CE" w:rsidP="007D6E25">
      <w:pPr>
        <w:tabs>
          <w:tab w:val="left" w:pos="8335"/>
        </w:tabs>
        <w:sectPr w:rsidR="002041CE" w:rsidSect="008C09B3">
          <w:headerReference w:type="default" r:id="rId26"/>
          <w:footerReference w:type="default" r:id="rId27"/>
          <w:pgSz w:w="11907" w:h="16839" w:code="9"/>
          <w:pgMar w:top="1440" w:right="1134" w:bottom="1440" w:left="1134" w:header="709" w:footer="709" w:gutter="0"/>
          <w:cols w:space="708"/>
          <w:docGrid w:linePitch="360"/>
        </w:sectPr>
      </w:pPr>
    </w:p>
    <w:p w:rsidR="002041CE" w:rsidRDefault="002041CE" w:rsidP="007846BE">
      <w:pPr>
        <w:pStyle w:val="GazetteHeading1"/>
      </w:pPr>
      <w:bookmarkStart w:id="7" w:name="_Toc234638537"/>
      <w:bookmarkStart w:id="8" w:name="_Toc222806122"/>
      <w:bookmarkStart w:id="9" w:name="_Toc23492076"/>
      <w:r>
        <w:lastRenderedPageBreak/>
        <w:t>New Active Constituent</w:t>
      </w:r>
      <w:bookmarkEnd w:id="7"/>
      <w:bookmarkEnd w:id="8"/>
      <w:r w:rsidR="007846BE">
        <w:t xml:space="preserve">: </w:t>
      </w:r>
      <w:r>
        <w:t>Broflanilide</w:t>
      </w:r>
      <w:bookmarkEnd w:id="9"/>
    </w:p>
    <w:p w:rsidR="002041CE" w:rsidRDefault="002041CE" w:rsidP="002041CE">
      <w:pPr>
        <w:pStyle w:val="BodyText"/>
        <w:jc w:val="both"/>
      </w:pPr>
      <w:r>
        <w:t xml:space="preserve">The Australian Pesticides and Veterinary Medicines Authority (APVMA) has before it an application for the approval of a new </w:t>
      </w:r>
      <w:r>
        <w:rPr>
          <w:noProof/>
        </w:rPr>
        <w:t xml:space="preserve">active constituent, </w:t>
      </w:r>
      <w:r>
        <w:t xml:space="preserve">broflanilide. </w:t>
      </w:r>
      <w:r w:rsidRPr="00A77C72">
        <w:rPr>
          <w:lang w:val="en-US"/>
        </w:rPr>
        <w:t xml:space="preserve">Broflanilide is a meta-diamide insecticide </w:t>
      </w:r>
      <w:r>
        <w:t>for controlling social insects and non-social solitary or gregarious insects, such as, ants, wasps, termites and cockroaches.</w:t>
      </w:r>
      <w:r w:rsidR="00260488">
        <w:t xml:space="preserve"> </w:t>
      </w:r>
      <w:r>
        <w:t>Particulars of the Active Constituent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44"/>
        <w:gridCol w:w="7085"/>
      </w:tblGrid>
      <w:tr w:rsidR="002041CE" w:rsidTr="00574B59">
        <w:tc>
          <w:tcPr>
            <w:tcW w:w="1321" w:type="pct"/>
            <w:shd w:val="clear" w:color="auto" w:fill="D9D9D9" w:themeFill="background1" w:themeFillShade="D9"/>
          </w:tcPr>
          <w:p w:rsidR="002041CE" w:rsidRDefault="002041CE" w:rsidP="00A76577">
            <w:pPr>
              <w:pStyle w:val="GazetteTableHeading"/>
            </w:pPr>
            <w:r>
              <w:t>Common name:</w:t>
            </w:r>
          </w:p>
        </w:tc>
        <w:tc>
          <w:tcPr>
            <w:tcW w:w="3679" w:type="pct"/>
          </w:tcPr>
          <w:p w:rsidR="002041CE" w:rsidRDefault="002041CE" w:rsidP="00A76577">
            <w:pPr>
              <w:pStyle w:val="GazetteTableText"/>
            </w:pPr>
            <w:r>
              <w:t>Broflanilide</w:t>
            </w:r>
          </w:p>
        </w:tc>
      </w:tr>
      <w:tr w:rsidR="002041CE" w:rsidTr="00574B59">
        <w:tc>
          <w:tcPr>
            <w:tcW w:w="1321" w:type="pct"/>
            <w:shd w:val="clear" w:color="auto" w:fill="D9D9D9" w:themeFill="background1" w:themeFillShade="D9"/>
          </w:tcPr>
          <w:p w:rsidR="002041CE" w:rsidRDefault="002041CE" w:rsidP="00A76577">
            <w:pPr>
              <w:pStyle w:val="GazetteTableHeading"/>
            </w:pPr>
            <w:r>
              <w:t>IUPAC name:</w:t>
            </w:r>
          </w:p>
        </w:tc>
        <w:tc>
          <w:tcPr>
            <w:tcW w:w="3679" w:type="pct"/>
          </w:tcPr>
          <w:p w:rsidR="002041CE" w:rsidRPr="004410B9" w:rsidRDefault="002041CE" w:rsidP="00A76577">
            <w:pPr>
              <w:pStyle w:val="GazetteTableText"/>
              <w:rPr>
                <w:szCs w:val="18"/>
              </w:rPr>
            </w:pPr>
            <w:r w:rsidRPr="00A77C72">
              <w:rPr>
                <w:i/>
                <w:szCs w:val="18"/>
                <w:lang w:val="en-US"/>
              </w:rPr>
              <w:t>N</w:t>
            </w:r>
            <w:r w:rsidRPr="00A77C72">
              <w:rPr>
                <w:szCs w:val="18"/>
                <w:lang w:val="en-US"/>
              </w:rPr>
              <w:t>-[2-Bromo-4-(1,1,1,2,3,3,3-heptafluoropropan-2-yl)-6-(trifluoromethyl)phenyl]-2-fluoro-3-(</w:t>
            </w:r>
            <w:r w:rsidRPr="00A77C72">
              <w:rPr>
                <w:i/>
                <w:szCs w:val="18"/>
                <w:lang w:val="en-US"/>
              </w:rPr>
              <w:t>N</w:t>
            </w:r>
            <w:r w:rsidRPr="00A77C72">
              <w:rPr>
                <w:szCs w:val="18"/>
                <w:lang w:val="en-US"/>
              </w:rPr>
              <w:t>-methylbenzamido)benzamide</w:t>
            </w:r>
          </w:p>
        </w:tc>
      </w:tr>
      <w:tr w:rsidR="002041CE" w:rsidTr="00574B59">
        <w:tc>
          <w:tcPr>
            <w:tcW w:w="1321" w:type="pct"/>
            <w:shd w:val="clear" w:color="auto" w:fill="D9D9D9" w:themeFill="background1" w:themeFillShade="D9"/>
          </w:tcPr>
          <w:p w:rsidR="002041CE" w:rsidRDefault="002041CE" w:rsidP="00A76577">
            <w:pPr>
              <w:pStyle w:val="GazetteTableHeading"/>
            </w:pPr>
            <w:r>
              <w:t>CAS name:</w:t>
            </w:r>
          </w:p>
        </w:tc>
        <w:tc>
          <w:tcPr>
            <w:tcW w:w="3679" w:type="pct"/>
          </w:tcPr>
          <w:p w:rsidR="002041CE" w:rsidRPr="004410B9" w:rsidRDefault="002041CE" w:rsidP="00A76577">
            <w:pPr>
              <w:pStyle w:val="GazetteTableText"/>
              <w:rPr>
                <w:szCs w:val="18"/>
              </w:rPr>
            </w:pPr>
            <w:r w:rsidRPr="00A77C72">
              <w:rPr>
                <w:szCs w:val="18"/>
                <w:lang w:val="en-GB"/>
              </w:rPr>
              <w:t>3-(Benzoylmethylamino)-</w:t>
            </w:r>
            <w:r w:rsidRPr="00A77C72">
              <w:rPr>
                <w:i/>
                <w:szCs w:val="18"/>
                <w:lang w:val="en-GB"/>
              </w:rPr>
              <w:t>N</w:t>
            </w:r>
            <w:r w:rsidRPr="00A77C72">
              <w:rPr>
                <w:szCs w:val="18"/>
                <w:lang w:val="en-GB"/>
              </w:rPr>
              <w:t>-[2-bromo-4-[1,2,2,2-tetrafluoro-1-(trifluoromethyl)ethyl]-6-(trifluoromethyl)phenyl]-2-fluorobenzamide</w:t>
            </w:r>
          </w:p>
        </w:tc>
      </w:tr>
      <w:tr w:rsidR="002041CE" w:rsidTr="00574B59">
        <w:tc>
          <w:tcPr>
            <w:tcW w:w="1321" w:type="pct"/>
            <w:shd w:val="clear" w:color="auto" w:fill="D9D9D9" w:themeFill="background1" w:themeFillShade="D9"/>
          </w:tcPr>
          <w:p w:rsidR="002041CE" w:rsidRDefault="002041CE" w:rsidP="00A76577">
            <w:pPr>
              <w:pStyle w:val="GazetteTableHeading"/>
              <w:rPr>
                <w:highlight w:val="yellow"/>
              </w:rPr>
            </w:pPr>
            <w:r>
              <w:t>CAS registry number:</w:t>
            </w:r>
          </w:p>
        </w:tc>
        <w:tc>
          <w:tcPr>
            <w:tcW w:w="3679" w:type="pct"/>
          </w:tcPr>
          <w:p w:rsidR="002041CE" w:rsidRDefault="002041CE" w:rsidP="00A76577">
            <w:pPr>
              <w:pStyle w:val="GazetteTableText"/>
            </w:pPr>
            <w:r w:rsidRPr="00A77C72">
              <w:t>1207727-04-5</w:t>
            </w:r>
          </w:p>
        </w:tc>
      </w:tr>
      <w:tr w:rsidR="002041CE" w:rsidTr="00574B59">
        <w:tc>
          <w:tcPr>
            <w:tcW w:w="1321" w:type="pct"/>
            <w:shd w:val="clear" w:color="auto" w:fill="D9D9D9" w:themeFill="background1" w:themeFillShade="D9"/>
          </w:tcPr>
          <w:p w:rsidR="002041CE" w:rsidRDefault="005371B2" w:rsidP="00A76577">
            <w:pPr>
              <w:pStyle w:val="GazetteTableHeading"/>
              <w:rPr>
                <w:highlight w:val="yellow"/>
              </w:rPr>
            </w:pPr>
            <w:r>
              <w:t>Manufacturer’s codes:</w:t>
            </w:r>
          </w:p>
        </w:tc>
        <w:tc>
          <w:tcPr>
            <w:tcW w:w="3679" w:type="pct"/>
          </w:tcPr>
          <w:p w:rsidR="002041CE" w:rsidRDefault="002041CE" w:rsidP="00A76577">
            <w:pPr>
              <w:pStyle w:val="GazetteTableText"/>
            </w:pPr>
            <w:r w:rsidRPr="00A77C72">
              <w:t>MCI-8007 (BAS 450 I)</w:t>
            </w:r>
          </w:p>
        </w:tc>
      </w:tr>
      <w:tr w:rsidR="002041CE" w:rsidTr="00574B59">
        <w:tc>
          <w:tcPr>
            <w:tcW w:w="1321" w:type="pct"/>
            <w:shd w:val="clear" w:color="auto" w:fill="D9D9D9" w:themeFill="background1" w:themeFillShade="D9"/>
          </w:tcPr>
          <w:p w:rsidR="002041CE" w:rsidRDefault="002041CE" w:rsidP="00A76577">
            <w:pPr>
              <w:pStyle w:val="GazetteTableHeading"/>
            </w:pPr>
            <w:r>
              <w:t>Minimum purity:</w:t>
            </w:r>
          </w:p>
        </w:tc>
        <w:tc>
          <w:tcPr>
            <w:tcW w:w="3679" w:type="pct"/>
          </w:tcPr>
          <w:p w:rsidR="002041CE" w:rsidRDefault="002041CE" w:rsidP="00A76577">
            <w:pPr>
              <w:pStyle w:val="GazetteTableText"/>
            </w:pPr>
            <w:r>
              <w:t>966.8 g/kg</w:t>
            </w:r>
          </w:p>
        </w:tc>
      </w:tr>
      <w:tr w:rsidR="002041CE" w:rsidTr="00574B59">
        <w:tc>
          <w:tcPr>
            <w:tcW w:w="1321" w:type="pct"/>
            <w:shd w:val="clear" w:color="auto" w:fill="D9D9D9" w:themeFill="background1" w:themeFillShade="D9"/>
          </w:tcPr>
          <w:p w:rsidR="002041CE" w:rsidRDefault="002041CE" w:rsidP="00A76577">
            <w:pPr>
              <w:pStyle w:val="GazetteTableHeading"/>
            </w:pPr>
            <w:r>
              <w:t>Molecular formula:</w:t>
            </w:r>
          </w:p>
        </w:tc>
        <w:tc>
          <w:tcPr>
            <w:tcW w:w="3679" w:type="pct"/>
          </w:tcPr>
          <w:p w:rsidR="002041CE" w:rsidRDefault="002041CE" w:rsidP="00A76577">
            <w:pPr>
              <w:pStyle w:val="GazetteTableText"/>
            </w:pPr>
            <w:r w:rsidRPr="00A77C72">
              <w:rPr>
                <w:lang w:val="en-GB"/>
              </w:rPr>
              <w:t>C</w:t>
            </w:r>
            <w:r w:rsidRPr="00A77C72">
              <w:rPr>
                <w:vertAlign w:val="subscript"/>
                <w:lang w:val="en-GB"/>
              </w:rPr>
              <w:t>25</w:t>
            </w:r>
            <w:r w:rsidRPr="00A77C72">
              <w:rPr>
                <w:lang w:val="en-GB"/>
              </w:rPr>
              <w:t>H</w:t>
            </w:r>
            <w:r w:rsidRPr="00A77C72">
              <w:rPr>
                <w:vertAlign w:val="subscript"/>
                <w:lang w:val="en-GB"/>
              </w:rPr>
              <w:t>14</w:t>
            </w:r>
            <w:r w:rsidRPr="00A77C72">
              <w:rPr>
                <w:lang w:val="en-GB"/>
              </w:rPr>
              <w:t>BrF</w:t>
            </w:r>
            <w:r w:rsidRPr="00A77C72">
              <w:rPr>
                <w:vertAlign w:val="subscript"/>
                <w:lang w:val="en-GB"/>
              </w:rPr>
              <w:t>11</w:t>
            </w:r>
            <w:r w:rsidRPr="00A77C72">
              <w:rPr>
                <w:lang w:val="en-GB"/>
              </w:rPr>
              <w:t>N</w:t>
            </w:r>
            <w:r w:rsidRPr="00A77C72">
              <w:rPr>
                <w:vertAlign w:val="subscript"/>
                <w:lang w:val="en-GB"/>
              </w:rPr>
              <w:t>2</w:t>
            </w:r>
            <w:r w:rsidRPr="00A77C72">
              <w:rPr>
                <w:lang w:val="en-GB"/>
              </w:rPr>
              <w:t>O</w:t>
            </w:r>
            <w:r w:rsidRPr="00A77C72">
              <w:rPr>
                <w:vertAlign w:val="subscript"/>
                <w:lang w:val="en-GB"/>
              </w:rPr>
              <w:t>2</w:t>
            </w:r>
          </w:p>
        </w:tc>
      </w:tr>
      <w:tr w:rsidR="002041CE" w:rsidTr="00574B59">
        <w:tc>
          <w:tcPr>
            <w:tcW w:w="1321" w:type="pct"/>
            <w:shd w:val="clear" w:color="auto" w:fill="D9D9D9" w:themeFill="background1" w:themeFillShade="D9"/>
          </w:tcPr>
          <w:p w:rsidR="002041CE" w:rsidRDefault="002041CE" w:rsidP="00A76577">
            <w:pPr>
              <w:pStyle w:val="GazetteTableHeading"/>
            </w:pPr>
            <w:r>
              <w:t>Molecular weight:</w:t>
            </w:r>
          </w:p>
        </w:tc>
        <w:tc>
          <w:tcPr>
            <w:tcW w:w="3679" w:type="pct"/>
          </w:tcPr>
          <w:p w:rsidR="002041CE" w:rsidRDefault="002041CE" w:rsidP="00A76577">
            <w:pPr>
              <w:pStyle w:val="GazetteTableText"/>
            </w:pPr>
            <w:r w:rsidRPr="00A77C72">
              <w:t>663.3</w:t>
            </w:r>
            <w:r>
              <w:t xml:space="preserve"> g.mol</w:t>
            </w:r>
            <w:r w:rsidRPr="004410B9">
              <w:rPr>
                <w:vertAlign w:val="superscript"/>
              </w:rPr>
              <w:t>-1</w:t>
            </w:r>
          </w:p>
        </w:tc>
      </w:tr>
      <w:tr w:rsidR="002041CE" w:rsidTr="00574B59">
        <w:tc>
          <w:tcPr>
            <w:tcW w:w="1321" w:type="pct"/>
            <w:shd w:val="clear" w:color="auto" w:fill="D9D9D9" w:themeFill="background1" w:themeFillShade="D9"/>
          </w:tcPr>
          <w:p w:rsidR="002041CE" w:rsidRDefault="002041CE" w:rsidP="00A76577">
            <w:pPr>
              <w:pStyle w:val="GazetteTableHeading"/>
              <w:rPr>
                <w:highlight w:val="yellow"/>
              </w:rPr>
            </w:pPr>
            <w:r>
              <w:t>Structure:</w:t>
            </w:r>
          </w:p>
        </w:tc>
        <w:tc>
          <w:tcPr>
            <w:tcW w:w="3679" w:type="pct"/>
          </w:tcPr>
          <w:p w:rsidR="002041CE" w:rsidRDefault="002041CE" w:rsidP="00A76577">
            <w:pPr>
              <w:pStyle w:val="GazetteTableText"/>
            </w:pPr>
            <w:r w:rsidRPr="0081754B">
              <w:rPr>
                <w:noProof/>
                <w:sz w:val="24"/>
                <w:lang w:eastAsia="en-AU"/>
              </w:rPr>
              <w:drawing>
                <wp:anchor distT="0" distB="0" distL="114300" distR="114300" simplePos="0" relativeHeight="251659264" behindDoc="0" locked="0" layoutInCell="1" allowOverlap="1" wp14:anchorId="4D7870BE" wp14:editId="208A08EF">
                  <wp:simplePos x="0" y="0"/>
                  <wp:positionH relativeFrom="column">
                    <wp:posOffset>76200</wp:posOffset>
                  </wp:positionH>
                  <wp:positionV relativeFrom="paragraph">
                    <wp:posOffset>296545</wp:posOffset>
                  </wp:positionV>
                  <wp:extent cx="1704975" cy="1171575"/>
                  <wp:effectExtent l="0" t="0" r="9525" b="9525"/>
                  <wp:wrapTopAndBottom/>
                  <wp:docPr id="1" name="Picture 1" descr="Structure of broflani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n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975" cy="1171575"/>
                          </a:xfrm>
                          <a:prstGeom prst="rect">
                            <a:avLst/>
                          </a:prstGeom>
                          <a:noFill/>
                          <a:ln>
                            <a:noFill/>
                          </a:ln>
                        </pic:spPr>
                      </pic:pic>
                    </a:graphicData>
                  </a:graphic>
                </wp:anchor>
              </w:drawing>
            </w:r>
          </w:p>
        </w:tc>
      </w:tr>
      <w:tr w:rsidR="002041CE" w:rsidTr="00574B59">
        <w:tc>
          <w:tcPr>
            <w:tcW w:w="1321" w:type="pct"/>
            <w:shd w:val="clear" w:color="auto" w:fill="D9D9D9" w:themeFill="background1" w:themeFillShade="D9"/>
          </w:tcPr>
          <w:p w:rsidR="002041CE" w:rsidRDefault="002041CE" w:rsidP="00A76577">
            <w:pPr>
              <w:pStyle w:val="GazetteTableHeading"/>
              <w:rPr>
                <w:highlight w:val="yellow"/>
              </w:rPr>
            </w:pPr>
            <w:r>
              <w:t>Chemical family:</w:t>
            </w:r>
          </w:p>
        </w:tc>
        <w:tc>
          <w:tcPr>
            <w:tcW w:w="3679" w:type="pct"/>
          </w:tcPr>
          <w:p w:rsidR="002041CE" w:rsidRDefault="002041CE" w:rsidP="00A76577">
            <w:pPr>
              <w:pStyle w:val="GazetteTableText"/>
            </w:pPr>
            <w:r>
              <w:t>M</w:t>
            </w:r>
            <w:r w:rsidRPr="00A77C72">
              <w:t xml:space="preserve">eta-diamide </w:t>
            </w:r>
          </w:p>
        </w:tc>
      </w:tr>
      <w:tr w:rsidR="002041CE" w:rsidTr="00574B59">
        <w:tc>
          <w:tcPr>
            <w:tcW w:w="1321" w:type="pct"/>
            <w:shd w:val="clear" w:color="auto" w:fill="D9D9D9" w:themeFill="background1" w:themeFillShade="D9"/>
          </w:tcPr>
          <w:p w:rsidR="002041CE" w:rsidRDefault="002041CE" w:rsidP="00A76577">
            <w:pPr>
              <w:pStyle w:val="GazetteTableHeading"/>
            </w:pPr>
            <w:r>
              <w:t>Mode of action:</w:t>
            </w:r>
          </w:p>
        </w:tc>
        <w:tc>
          <w:tcPr>
            <w:tcW w:w="3679" w:type="pct"/>
          </w:tcPr>
          <w:p w:rsidR="002041CE" w:rsidRDefault="002041CE" w:rsidP="00260488">
            <w:pPr>
              <w:pStyle w:val="GazetteTableText"/>
              <w:jc w:val="both"/>
            </w:pPr>
            <w:r w:rsidRPr="00A77C72">
              <w:rPr>
                <w:lang w:val="en-US"/>
              </w:rPr>
              <w:t>Broflanilide is a meta-diamide insecticide</w:t>
            </w:r>
            <w:r>
              <w:rPr>
                <w:lang w:val="en-US"/>
              </w:rPr>
              <w:t xml:space="preserve">, </w:t>
            </w:r>
            <w:r>
              <w:rPr>
                <w:lang w:val="en"/>
              </w:rPr>
              <w:t>which</w:t>
            </w:r>
            <w:r w:rsidRPr="00A77C72">
              <w:rPr>
                <w:lang w:val="en"/>
              </w:rPr>
              <w:t xml:space="preserve"> is metabolized to desmethyl-broflanilide </w:t>
            </w:r>
            <w:r>
              <w:rPr>
                <w:lang w:val="en"/>
              </w:rPr>
              <w:t>to act</w:t>
            </w:r>
            <w:r w:rsidRPr="00A77C72">
              <w:rPr>
                <w:lang w:val="en"/>
              </w:rPr>
              <w:t xml:space="preserve"> as a noncompetitive resistant-to-dieldrin (RDL) γ-aminobutyric acid (GABA) receptor antagonist</w:t>
            </w:r>
            <w:r w:rsidR="00260488">
              <w:rPr>
                <w:lang w:val="en"/>
              </w:rPr>
              <w:t>.</w:t>
            </w:r>
          </w:p>
        </w:tc>
      </w:tr>
    </w:tbl>
    <w:p w:rsidR="002041CE" w:rsidRDefault="002041CE" w:rsidP="002041CE">
      <w:pPr>
        <w:pStyle w:val="GazetteHeading2"/>
      </w:pPr>
      <w:r>
        <w:t>Summary of the APVMA’s Evaluation of Broflanilide Active Constituent</w:t>
      </w:r>
    </w:p>
    <w:p w:rsidR="002041CE" w:rsidRPr="00BB5831" w:rsidRDefault="002041CE" w:rsidP="002041CE">
      <w:pPr>
        <w:pStyle w:val="BodyText"/>
        <w:jc w:val="both"/>
        <w:rPr>
          <w:rFonts w:cs="Arial"/>
          <w:color w:val="000000"/>
          <w:szCs w:val="18"/>
        </w:rPr>
      </w:pPr>
      <w:r w:rsidRPr="00BB5831">
        <w:rPr>
          <w:rFonts w:cs="Arial"/>
          <w:color w:val="000000"/>
          <w:szCs w:val="18"/>
        </w:rPr>
        <w:t xml:space="preserve">The APVMA has evaluated the chemistry aspects of </w:t>
      </w:r>
      <w:r>
        <w:rPr>
          <w:rFonts w:cs="Arial"/>
          <w:color w:val="000000"/>
          <w:szCs w:val="18"/>
        </w:rPr>
        <w:t xml:space="preserve">broflanilide </w:t>
      </w:r>
      <w:r w:rsidRPr="00E37405">
        <w:rPr>
          <w:rFonts w:cs="Arial"/>
          <w:szCs w:val="18"/>
        </w:rPr>
        <w:t>active</w:t>
      </w:r>
      <w:r w:rsidRPr="00BB5831">
        <w:rPr>
          <w:rFonts w:cs="Arial"/>
          <w:color w:val="000000"/>
          <w:szCs w:val="18"/>
        </w:rPr>
        <w:t xml:space="preserve"> constituent (</w:t>
      </w:r>
      <w:r>
        <w:rPr>
          <w:rFonts w:cs="Arial"/>
          <w:color w:val="000000"/>
          <w:szCs w:val="18"/>
        </w:rPr>
        <w:t xml:space="preserve">physico-chemical properties, identification, </w:t>
      </w:r>
      <w:r w:rsidRPr="00BB5831">
        <w:rPr>
          <w:rFonts w:cs="Arial"/>
          <w:color w:val="000000"/>
          <w:szCs w:val="18"/>
        </w:rPr>
        <w:t>manufacturing process, quality control procedures, batch analysis results and analytical methods) and found them to be acceptable.</w:t>
      </w:r>
    </w:p>
    <w:p w:rsidR="002041CE" w:rsidRDefault="002041CE" w:rsidP="002041CE">
      <w:pPr>
        <w:pStyle w:val="BodyText"/>
        <w:jc w:val="both"/>
        <w:rPr>
          <w:rFonts w:cs="Arial"/>
          <w:color w:val="000000"/>
          <w:szCs w:val="18"/>
        </w:rPr>
      </w:pPr>
      <w:r w:rsidRPr="00D21AAF">
        <w:rPr>
          <w:rFonts w:cs="Arial"/>
          <w:color w:val="000000"/>
          <w:szCs w:val="18"/>
        </w:rPr>
        <w:t xml:space="preserve">The APVMA has completed a toxicological evaluation of </w:t>
      </w:r>
      <w:r>
        <w:rPr>
          <w:rFonts w:cs="Arial"/>
          <w:color w:val="000000"/>
          <w:szCs w:val="18"/>
        </w:rPr>
        <w:t>broflanilide.</w:t>
      </w:r>
    </w:p>
    <w:p w:rsidR="002041CE" w:rsidRPr="00D21AAF" w:rsidRDefault="002041CE" w:rsidP="002041CE">
      <w:pPr>
        <w:pStyle w:val="BodyText"/>
        <w:jc w:val="both"/>
        <w:rPr>
          <w:rFonts w:cs="Arial"/>
          <w:color w:val="000000"/>
          <w:szCs w:val="18"/>
        </w:rPr>
      </w:pPr>
      <w:r w:rsidRPr="00A77C72">
        <w:rPr>
          <w:rFonts w:cs="Arial"/>
          <w:color w:val="000000"/>
          <w:szCs w:val="18"/>
        </w:rPr>
        <w:t xml:space="preserve">An Acceptable Daily Intake (ADI) </w:t>
      </w:r>
      <w:r>
        <w:rPr>
          <w:rFonts w:cs="Arial"/>
          <w:color w:val="000000"/>
          <w:szCs w:val="18"/>
        </w:rPr>
        <w:t xml:space="preserve">and an </w:t>
      </w:r>
      <w:r w:rsidRPr="00A77C72">
        <w:rPr>
          <w:rFonts w:cs="Arial"/>
          <w:color w:val="000000"/>
          <w:szCs w:val="18"/>
        </w:rPr>
        <w:t xml:space="preserve">Acute Reference Dose (ARfD) </w:t>
      </w:r>
      <w:r>
        <w:rPr>
          <w:rFonts w:cs="Arial"/>
          <w:color w:val="000000"/>
          <w:szCs w:val="18"/>
        </w:rPr>
        <w:t>have</w:t>
      </w:r>
      <w:r w:rsidRPr="00A77C72">
        <w:rPr>
          <w:rFonts w:cs="Arial"/>
          <w:color w:val="000000"/>
          <w:szCs w:val="18"/>
        </w:rPr>
        <w:t xml:space="preserve"> not </w:t>
      </w:r>
      <w:r>
        <w:rPr>
          <w:rFonts w:cs="Arial"/>
          <w:color w:val="000000"/>
          <w:szCs w:val="18"/>
        </w:rPr>
        <w:t xml:space="preserve">been </w:t>
      </w:r>
      <w:r w:rsidRPr="00A77C72">
        <w:rPr>
          <w:rFonts w:cs="Arial"/>
          <w:color w:val="000000"/>
          <w:szCs w:val="18"/>
        </w:rPr>
        <w:t xml:space="preserve">set </w:t>
      </w:r>
      <w:r>
        <w:rPr>
          <w:rFonts w:cs="Arial"/>
          <w:color w:val="000000"/>
          <w:szCs w:val="18"/>
        </w:rPr>
        <w:t>noting that</w:t>
      </w:r>
      <w:r w:rsidRPr="00A77C72">
        <w:rPr>
          <w:rFonts w:cs="Arial"/>
          <w:color w:val="000000"/>
          <w:szCs w:val="18"/>
        </w:rPr>
        <w:t xml:space="preserve"> the proposed use patterns </w:t>
      </w:r>
      <w:r>
        <w:rPr>
          <w:rFonts w:cs="Arial"/>
          <w:color w:val="000000"/>
          <w:szCs w:val="18"/>
        </w:rPr>
        <w:t>do</w:t>
      </w:r>
      <w:r w:rsidRPr="00A77C72">
        <w:rPr>
          <w:rFonts w:cs="Arial"/>
          <w:color w:val="000000"/>
          <w:szCs w:val="18"/>
        </w:rPr>
        <w:t xml:space="preserve"> n</w:t>
      </w:r>
      <w:r>
        <w:rPr>
          <w:rFonts w:cs="Arial"/>
          <w:color w:val="000000"/>
          <w:szCs w:val="18"/>
        </w:rPr>
        <w:t>ot involve uses on food crops.</w:t>
      </w:r>
    </w:p>
    <w:p w:rsidR="002041CE" w:rsidRPr="00A77C72" w:rsidRDefault="002041CE" w:rsidP="002041CE">
      <w:pPr>
        <w:pStyle w:val="BodyText"/>
        <w:jc w:val="both"/>
        <w:rPr>
          <w:kern w:val="22"/>
          <w:szCs w:val="18"/>
        </w:rPr>
      </w:pPr>
      <w:r>
        <w:rPr>
          <w:kern w:val="22"/>
          <w:szCs w:val="18"/>
        </w:rPr>
        <w:t>No</w:t>
      </w:r>
      <w:r w:rsidRPr="00A77C72">
        <w:rPr>
          <w:kern w:val="22"/>
          <w:szCs w:val="18"/>
        </w:rPr>
        <w:t xml:space="preserve"> toxicologically significant impurities </w:t>
      </w:r>
      <w:r>
        <w:rPr>
          <w:kern w:val="22"/>
          <w:szCs w:val="18"/>
        </w:rPr>
        <w:t>have been identified in technical broflanilide.</w:t>
      </w:r>
    </w:p>
    <w:p w:rsidR="002041CE" w:rsidRPr="000B0049" w:rsidRDefault="002041CE" w:rsidP="002041CE">
      <w:pPr>
        <w:pStyle w:val="APVMAText"/>
        <w:rPr>
          <w:sz w:val="18"/>
          <w:szCs w:val="18"/>
        </w:rPr>
      </w:pPr>
      <w:r w:rsidRPr="000B0049">
        <w:rPr>
          <w:sz w:val="18"/>
          <w:szCs w:val="18"/>
        </w:rPr>
        <w:lastRenderedPageBreak/>
        <w:t xml:space="preserve">A delegate to the Secretary of the Department of Health has made an interim decision to amend the Poisons Standard in relation to broflanilide as follows: </w:t>
      </w:r>
    </w:p>
    <w:p w:rsidR="002041CE" w:rsidRPr="000B0049" w:rsidRDefault="002041CE" w:rsidP="00260488">
      <w:pPr>
        <w:pStyle w:val="GazetteBulletList"/>
        <w:spacing w:before="240" w:after="240" w:line="280" w:lineRule="exact"/>
        <w:ind w:left="641"/>
      </w:pPr>
      <w:r w:rsidRPr="000B0049">
        <w:t>A new entry will be made to Schedule 6 to include BROFLANILIDE except when included in Schedule 5. A new entry will be made to Schedule 5 to include BROFLANILIDE in preparations containing 0.3 per cent or less of broflanilide. If the above scheduling recommendations are adopted as final, all of the proposed end-use-products would be captured by the Schedule 5 entry.</w:t>
      </w:r>
    </w:p>
    <w:p w:rsidR="002041CE" w:rsidRPr="000B0049" w:rsidRDefault="002041CE" w:rsidP="002041CE">
      <w:pPr>
        <w:pStyle w:val="APVMAText"/>
        <w:rPr>
          <w:sz w:val="18"/>
          <w:szCs w:val="18"/>
        </w:rPr>
      </w:pPr>
      <w:r w:rsidRPr="000B0049">
        <w:rPr>
          <w:sz w:val="18"/>
          <w:szCs w:val="18"/>
        </w:rPr>
        <w:t>The final decision of the scheduling delegate is to be</w:t>
      </w:r>
      <w:r w:rsidR="00260488">
        <w:rPr>
          <w:sz w:val="18"/>
          <w:szCs w:val="18"/>
        </w:rPr>
        <w:t xml:space="preserve"> published on 28 November 2019.</w:t>
      </w:r>
    </w:p>
    <w:p w:rsidR="002041CE" w:rsidRDefault="002041CE" w:rsidP="002041CE">
      <w:pPr>
        <w:pStyle w:val="BodyText"/>
        <w:jc w:val="both"/>
        <w:rPr>
          <w:rFonts w:cs="Arial"/>
          <w:color w:val="000000"/>
          <w:szCs w:val="18"/>
        </w:rPr>
      </w:pPr>
      <w:r w:rsidRPr="00BB5831">
        <w:rPr>
          <w:rFonts w:cs="Arial"/>
          <w:color w:val="000000"/>
          <w:szCs w:val="18"/>
        </w:rPr>
        <w:t xml:space="preserve">On the basis of the data provided, and the toxicological assessment, it is proposed that the following APVMA Active Constituent Standard be established for </w:t>
      </w:r>
      <w:r>
        <w:rPr>
          <w:rFonts w:cs="Arial"/>
          <w:szCs w:val="18"/>
        </w:rPr>
        <w:t>broflanilide: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PVMA active constituent standard for afidopyropen"/>
        <w:tblDescription w:val="This table includes the chemical parameters for the proposed standard for afidopyropen (minimum purity of 925 g/kg). "/>
      </w:tblPr>
      <w:tblGrid>
        <w:gridCol w:w="4707"/>
        <w:gridCol w:w="5245"/>
      </w:tblGrid>
      <w:tr w:rsidR="002041CE" w:rsidTr="002041CE">
        <w:tc>
          <w:tcPr>
            <w:tcW w:w="4707" w:type="dxa"/>
            <w:tcBorders>
              <w:bottom w:val="single" w:sz="4" w:space="0" w:color="auto"/>
            </w:tcBorders>
            <w:shd w:val="clear" w:color="auto" w:fill="D9D9D9" w:themeFill="background1" w:themeFillShade="D9"/>
          </w:tcPr>
          <w:p w:rsidR="002041CE" w:rsidRDefault="002041CE" w:rsidP="00A76577">
            <w:pPr>
              <w:pStyle w:val="GazetteTableHeading"/>
              <w:jc w:val="both"/>
              <w:rPr>
                <w:iCs/>
              </w:rPr>
            </w:pPr>
            <w:r>
              <w:rPr>
                <w:iCs/>
              </w:rPr>
              <w:t>Specification</w:t>
            </w:r>
          </w:p>
        </w:tc>
        <w:tc>
          <w:tcPr>
            <w:tcW w:w="5245" w:type="dxa"/>
            <w:tcBorders>
              <w:bottom w:val="single" w:sz="4" w:space="0" w:color="auto"/>
            </w:tcBorders>
            <w:shd w:val="clear" w:color="auto" w:fill="D9D9D9" w:themeFill="background1" w:themeFillShade="D9"/>
          </w:tcPr>
          <w:p w:rsidR="002041CE" w:rsidRDefault="002041CE" w:rsidP="00A76577">
            <w:pPr>
              <w:pStyle w:val="GazetteTableHeading"/>
              <w:jc w:val="both"/>
              <w:rPr>
                <w:iCs/>
              </w:rPr>
            </w:pPr>
            <w:r>
              <w:rPr>
                <w:iCs/>
              </w:rPr>
              <w:t>Level</w:t>
            </w:r>
          </w:p>
        </w:tc>
      </w:tr>
      <w:tr w:rsidR="002041CE" w:rsidTr="00A76577">
        <w:tc>
          <w:tcPr>
            <w:tcW w:w="4707" w:type="dxa"/>
            <w:tcBorders>
              <w:top w:val="single" w:sz="4" w:space="0" w:color="auto"/>
              <w:bottom w:val="single" w:sz="4" w:space="0" w:color="auto"/>
            </w:tcBorders>
          </w:tcPr>
          <w:p w:rsidR="002041CE" w:rsidRDefault="002041CE" w:rsidP="00A76577">
            <w:pPr>
              <w:pStyle w:val="GazetteTableText"/>
              <w:jc w:val="both"/>
              <w:rPr>
                <w:rStyle w:val="Strong"/>
                <w:b w:val="0"/>
                <w:bCs w:val="0"/>
              </w:rPr>
            </w:pPr>
            <w:r>
              <w:rPr>
                <w:rStyle w:val="Strong"/>
                <w:b w:val="0"/>
                <w:bCs w:val="0"/>
              </w:rPr>
              <w:t xml:space="preserve">Broflanilide </w:t>
            </w:r>
          </w:p>
        </w:tc>
        <w:tc>
          <w:tcPr>
            <w:tcW w:w="5245" w:type="dxa"/>
            <w:tcBorders>
              <w:top w:val="single" w:sz="4" w:space="0" w:color="auto"/>
              <w:bottom w:val="single" w:sz="4" w:space="0" w:color="auto"/>
            </w:tcBorders>
          </w:tcPr>
          <w:p w:rsidR="002041CE" w:rsidRDefault="002041CE" w:rsidP="00A76577">
            <w:pPr>
              <w:pStyle w:val="GazetteTableText"/>
              <w:jc w:val="both"/>
              <w:rPr>
                <w:rStyle w:val="Strong"/>
                <w:rFonts w:cs="Arial"/>
                <w:b w:val="0"/>
                <w:bCs w:val="0"/>
              </w:rPr>
            </w:pPr>
            <w:r>
              <w:rPr>
                <w:szCs w:val="18"/>
              </w:rPr>
              <w:t>M</w:t>
            </w:r>
            <w:r w:rsidRPr="00BB5831">
              <w:rPr>
                <w:szCs w:val="18"/>
              </w:rPr>
              <w:t>inimum</w:t>
            </w:r>
            <w:r>
              <w:rPr>
                <w:szCs w:val="18"/>
              </w:rPr>
              <w:t xml:space="preserve"> 965 </w:t>
            </w:r>
            <w:r w:rsidRPr="00BB5831">
              <w:rPr>
                <w:szCs w:val="18"/>
              </w:rPr>
              <w:t xml:space="preserve">g/kg </w:t>
            </w:r>
          </w:p>
        </w:tc>
      </w:tr>
    </w:tbl>
    <w:p w:rsidR="002041CE" w:rsidRPr="00BB5831" w:rsidRDefault="002041CE" w:rsidP="002041CE">
      <w:pPr>
        <w:pStyle w:val="BodyText"/>
        <w:jc w:val="both"/>
        <w:rPr>
          <w:rFonts w:cs="Arial"/>
          <w:color w:val="000000"/>
          <w:szCs w:val="18"/>
        </w:rPr>
      </w:pPr>
      <w:r w:rsidRPr="00BB5831">
        <w:rPr>
          <w:rFonts w:cs="Arial"/>
          <w:color w:val="000000"/>
          <w:szCs w:val="18"/>
        </w:rPr>
        <w:t xml:space="preserve">Other compounds of toxicological significance are not expected to occur in </w:t>
      </w:r>
      <w:r>
        <w:rPr>
          <w:rFonts w:cs="Arial"/>
          <w:color w:val="000000"/>
          <w:szCs w:val="18"/>
        </w:rPr>
        <w:t xml:space="preserve">broflanilide </w:t>
      </w:r>
      <w:r w:rsidRPr="00E37405">
        <w:rPr>
          <w:rFonts w:cs="Arial"/>
          <w:color w:val="000000"/>
          <w:szCs w:val="18"/>
        </w:rPr>
        <w:t>technical</w:t>
      </w:r>
      <w:r>
        <w:rPr>
          <w:szCs w:val="18"/>
        </w:rPr>
        <w:t xml:space="preserve"> active constituent</w:t>
      </w:r>
      <w:r w:rsidRPr="00BB5831">
        <w:rPr>
          <w:szCs w:val="18"/>
        </w:rPr>
        <w:t>.</w:t>
      </w:r>
    </w:p>
    <w:p w:rsidR="002041CE" w:rsidRPr="00E444DC" w:rsidRDefault="002041CE" w:rsidP="002041CE">
      <w:pPr>
        <w:pStyle w:val="BodyText"/>
        <w:jc w:val="both"/>
        <w:rPr>
          <w:rFonts w:cs="Arial"/>
          <w:color w:val="000000"/>
          <w:szCs w:val="18"/>
        </w:rPr>
      </w:pPr>
      <w:r w:rsidRPr="00BB5831">
        <w:rPr>
          <w:rFonts w:cs="Arial"/>
          <w:color w:val="000000"/>
          <w:szCs w:val="18"/>
        </w:rPr>
        <w:t xml:space="preserve">The APVMA is satisfied that the proposed importation and use of </w:t>
      </w:r>
      <w:r>
        <w:rPr>
          <w:rFonts w:cs="Arial"/>
          <w:color w:val="000000"/>
          <w:szCs w:val="18"/>
        </w:rPr>
        <w:t xml:space="preserve">broflanilide </w:t>
      </w:r>
      <w:r w:rsidRPr="00E37405">
        <w:rPr>
          <w:rFonts w:cs="Arial"/>
          <w:color w:val="000000"/>
          <w:szCs w:val="18"/>
        </w:rPr>
        <w:t>would</w:t>
      </w:r>
      <w:r w:rsidRPr="00BB5831">
        <w:rPr>
          <w:rFonts w:cs="Arial"/>
          <w:color w:val="000000"/>
          <w:szCs w:val="18"/>
        </w:rPr>
        <w:t xml:space="preserve"> not be an undue toxicological hazard to the safety of people exposed to it during its handling and use.</w:t>
      </w:r>
    </w:p>
    <w:p w:rsidR="002041CE" w:rsidRDefault="002041CE" w:rsidP="002041CE">
      <w:pPr>
        <w:pStyle w:val="GazetteHeading2"/>
      </w:pPr>
      <w:r>
        <w:t>FuRther Information</w:t>
      </w:r>
    </w:p>
    <w:p w:rsidR="002041CE" w:rsidRDefault="002041CE" w:rsidP="002041CE">
      <w:pPr>
        <w:pStyle w:val="BodyText"/>
        <w:jc w:val="both"/>
      </w:pPr>
      <w:r>
        <w:t xml:space="preserve">A Public Release Summary (PRS) of the evaluations of the active and seven products is available from the APVMA website’s </w:t>
      </w:r>
      <w:hyperlink r:id="rId29" w:history="1">
        <w:r w:rsidRPr="00260488">
          <w:rPr>
            <w:rStyle w:val="Hyperlink"/>
          </w:rPr>
          <w:t>‘Public Consultation’ page</w:t>
        </w:r>
      </w:hyperlink>
      <w:r w:rsidR="00260488">
        <w:t>.</w:t>
      </w:r>
    </w:p>
    <w:p w:rsidR="002041CE" w:rsidRDefault="002041CE" w:rsidP="002041CE">
      <w:pPr>
        <w:pStyle w:val="GazetteHeading2"/>
      </w:pPr>
      <w:r>
        <w:t>Making a Submission</w:t>
      </w:r>
    </w:p>
    <w:p w:rsidR="002041CE" w:rsidRDefault="002041CE" w:rsidP="002041CE">
      <w:pPr>
        <w:pStyle w:val="BodyText"/>
        <w:jc w:val="both"/>
      </w:pPr>
      <w:r>
        <w:t>In accordance with sections 12 of the Agvet Code, the APVMA invites any person to submit a relevant written submission as to whether broflanilide</w:t>
      </w:r>
      <w:r>
        <w:rPr>
          <w:szCs w:val="20"/>
        </w:rPr>
        <w:t xml:space="preserve"> </w:t>
      </w:r>
      <w:r>
        <w:t xml:space="preserve">should be approved. Submissions should relate only to matters that are considered in determining whether the safety criteria set out in section 5A of the Agvet Code have been met. Submissions should state the grounds on which they are based. </w:t>
      </w:r>
    </w:p>
    <w:p w:rsidR="002041CE" w:rsidRDefault="002041CE" w:rsidP="002041CE">
      <w:pPr>
        <w:pStyle w:val="BodyText"/>
        <w:jc w:val="both"/>
      </w:pPr>
      <w:r>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 </w:t>
      </w:r>
    </w:p>
    <w:p w:rsidR="002041CE" w:rsidRDefault="002041CE" w:rsidP="002041CE">
      <w:pPr>
        <w:pStyle w:val="BodyText"/>
      </w:pPr>
      <w:r>
        <w:t>When making a submission please include a:</w:t>
      </w:r>
    </w:p>
    <w:p w:rsidR="002041CE" w:rsidRDefault="002041CE" w:rsidP="002041CE">
      <w:pPr>
        <w:pStyle w:val="GazetteBulletList"/>
        <w:tabs>
          <w:tab w:val="clear" w:pos="644"/>
          <w:tab w:val="num" w:pos="794"/>
        </w:tabs>
        <w:ind w:left="794" w:hanging="340"/>
      </w:pPr>
      <w:r>
        <w:t>contact name</w:t>
      </w:r>
    </w:p>
    <w:p w:rsidR="002041CE" w:rsidRDefault="002041CE" w:rsidP="002041CE">
      <w:pPr>
        <w:pStyle w:val="GazetteBulletList"/>
        <w:tabs>
          <w:tab w:val="clear" w:pos="644"/>
          <w:tab w:val="num" w:pos="794"/>
        </w:tabs>
        <w:ind w:left="794" w:hanging="340"/>
      </w:pPr>
      <w:r>
        <w:t>company or group name (if relevant)</w:t>
      </w:r>
    </w:p>
    <w:p w:rsidR="002041CE" w:rsidRDefault="002041CE" w:rsidP="002041CE">
      <w:pPr>
        <w:pStyle w:val="GazetteBulletList"/>
        <w:tabs>
          <w:tab w:val="clear" w:pos="644"/>
          <w:tab w:val="num" w:pos="794"/>
        </w:tabs>
        <w:ind w:left="794" w:hanging="340"/>
      </w:pPr>
      <w:r>
        <w:t>email or postal address</w:t>
      </w:r>
    </w:p>
    <w:p w:rsidR="002041CE" w:rsidRDefault="002041CE" w:rsidP="002041CE">
      <w:pPr>
        <w:pStyle w:val="GazetteBulletList"/>
        <w:tabs>
          <w:tab w:val="clear" w:pos="644"/>
          <w:tab w:val="num" w:pos="794"/>
        </w:tabs>
        <w:ind w:left="794" w:hanging="340"/>
      </w:pPr>
      <w:r>
        <w:t>the date you made the submission.</w:t>
      </w:r>
    </w:p>
    <w:p w:rsidR="002041CE" w:rsidRDefault="002041CE" w:rsidP="002041CE">
      <w:pPr>
        <w:pStyle w:val="BodyText"/>
      </w:pPr>
      <w:r w:rsidRPr="00421AC2">
        <w:t>All personal and confidentia</w:t>
      </w:r>
      <w:r>
        <w:t xml:space="preserve">l commercial information (CCI) </w:t>
      </w:r>
      <w:r w:rsidRPr="00421AC2">
        <w:t>material contained in submissions will be treated confidentially.</w:t>
      </w:r>
    </w:p>
    <w:p w:rsidR="002041CE" w:rsidRDefault="002041CE" w:rsidP="002041CE">
      <w:pPr>
        <w:pStyle w:val="BodyText"/>
      </w:pPr>
      <w:r>
        <w:t xml:space="preserve">Written submissions should be addressed in writing to: </w:t>
      </w:r>
    </w:p>
    <w:p w:rsidR="002041CE" w:rsidRDefault="002041CE" w:rsidP="002041CE">
      <w:pPr>
        <w:pStyle w:val="GazetteAPVMAContact"/>
        <w:keepNext/>
        <w:spacing w:line="280" w:lineRule="exact"/>
        <w:ind w:left="0"/>
      </w:pPr>
      <w:r>
        <w:lastRenderedPageBreak/>
        <w:t>Case Management and Administration Unit</w:t>
      </w:r>
    </w:p>
    <w:p w:rsidR="002041CE" w:rsidRDefault="002041CE" w:rsidP="002041CE">
      <w:pPr>
        <w:pStyle w:val="GazetteAPVMAContact"/>
        <w:keepNext/>
        <w:spacing w:line="280" w:lineRule="exact"/>
        <w:ind w:left="0"/>
      </w:pPr>
      <w:r>
        <w:t>Australian Pesticides and Veterinary Medicines Authority</w:t>
      </w:r>
    </w:p>
    <w:p w:rsidR="002041CE" w:rsidRPr="00234A8A" w:rsidRDefault="002041CE" w:rsidP="00234A8A">
      <w:pPr>
        <w:pStyle w:val="GazetteAPVMAContact"/>
        <w:ind w:left="0"/>
      </w:pPr>
      <w:r w:rsidRPr="00234A8A">
        <w:t>GPO Box 3262</w:t>
      </w:r>
      <w:r w:rsidRPr="00234A8A">
        <w:br/>
        <w:t>SYNDEY NSW 2001</w:t>
      </w:r>
    </w:p>
    <w:p w:rsidR="002041CE" w:rsidRDefault="002041CE" w:rsidP="002041CE">
      <w:pPr>
        <w:pStyle w:val="GazetteAPVMAContact"/>
        <w:keepNext/>
        <w:spacing w:line="280" w:lineRule="exact"/>
        <w:ind w:left="0"/>
      </w:pPr>
      <w:r>
        <w:rPr>
          <w:b/>
        </w:rPr>
        <w:t>Phone:</w:t>
      </w:r>
      <w:r>
        <w:tab/>
        <w:t xml:space="preserve">+61 2 </w:t>
      </w:r>
      <w:r>
        <w:rPr>
          <w:sz w:val="20"/>
          <w:szCs w:val="20"/>
        </w:rPr>
        <w:t>6770 2300</w:t>
      </w:r>
    </w:p>
    <w:p w:rsidR="002041CE" w:rsidRPr="00445D80" w:rsidRDefault="002041CE" w:rsidP="002041CE">
      <w:pPr>
        <w:pStyle w:val="GazetteAPVMAContact"/>
        <w:spacing w:line="280" w:lineRule="exact"/>
        <w:ind w:left="0"/>
      </w:pPr>
      <w:r>
        <w:rPr>
          <w:b/>
        </w:rPr>
        <w:t>Email:</w:t>
      </w:r>
      <w:r>
        <w:tab/>
        <w:t>enquiries@apvma.gov.au</w:t>
      </w:r>
    </w:p>
    <w:p w:rsidR="007D6E25" w:rsidRDefault="007D6E25" w:rsidP="007D6E25">
      <w:pPr>
        <w:tabs>
          <w:tab w:val="left" w:pos="8335"/>
        </w:tabs>
      </w:pPr>
    </w:p>
    <w:sectPr w:rsidR="007D6E25" w:rsidSect="00445D80">
      <w:headerReference w:type="default" r:id="rId30"/>
      <w:footerReference w:type="default" r:id="rId31"/>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649" w:rsidRDefault="00BE3649">
      <w:r>
        <w:separator/>
      </w:r>
    </w:p>
    <w:p w:rsidR="00BE3649" w:rsidRDefault="00BE3649"/>
  </w:endnote>
  <w:endnote w:type="continuationSeparator" w:id="0">
    <w:p w:rsidR="00BE3649" w:rsidRDefault="00BE3649">
      <w:r>
        <w:continuationSeparator/>
      </w:r>
    </w:p>
    <w:p w:rsidR="00BE3649" w:rsidRDefault="00BE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0A4B49" w:rsidRDefault="007D72FB" w:rsidP="000A4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543C1E">
    <w:pPr>
      <w:pStyle w:val="Footer"/>
      <w:pBdr>
        <w:top w:val="single" w:sz="4" w:space="1" w:color="auto"/>
      </w:pBdr>
      <w:tabs>
        <w:tab w:val="clear" w:pos="8640"/>
        <w:tab w:val="right" w:pos="9900"/>
      </w:tabs>
    </w:pPr>
    <w:r>
      <w:t>Agricultural Chemical Products and Approved Labels</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88" w:rsidRDefault="00260488">
    <w:pPr>
      <w:pStyle w:val="Footer"/>
      <w:pBdr>
        <w:top w:val="single" w:sz="4" w:space="1" w:color="auto"/>
      </w:pBdr>
      <w:tabs>
        <w:tab w:val="clear" w:pos="8640"/>
        <w:tab w:val="right" w:pos="9900"/>
      </w:tabs>
    </w:pPr>
    <w:r>
      <w:t>Veterinary Chemical Products and Approved Labels</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543C1E">
    <w:pPr>
      <w:pStyle w:val="Footer"/>
      <w:pBdr>
        <w:top w:val="single" w:sz="4" w:space="1" w:color="auto"/>
      </w:pBdr>
      <w:tabs>
        <w:tab w:val="clear" w:pos="8640"/>
        <w:tab w:val="right" w:pos="9900"/>
      </w:tabs>
    </w:pPr>
    <w:r>
      <w:t>Approved Active Constituent</w:t>
    </w:r>
    <w:r w:rsidR="000A4B49">
      <w:t>s</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110ABE" w:rsidRDefault="00232549" w:rsidP="007846BE">
    <w:pPr>
      <w:pStyle w:val="Footer"/>
      <w:pBdr>
        <w:top w:val="single" w:sz="4" w:space="1" w:color="auto"/>
      </w:pBdr>
      <w:tabs>
        <w:tab w:val="clear" w:pos="8640"/>
        <w:tab w:val="right" w:pos="9900"/>
      </w:tabs>
      <w:rPr>
        <w:color w:val="808080" w:themeColor="background1" w:themeShade="80"/>
      </w:rPr>
    </w:pPr>
    <w:r>
      <w:rPr>
        <w:noProof/>
      </w:rPr>
      <w:fldChar w:fldCharType="begin"/>
    </w:r>
    <w:r>
      <w:rPr>
        <w:noProof/>
      </w:rPr>
      <w:instrText xml:space="preserve"> STYLEREF  "Gazette Heading 1"  \* MERGEFORMAT </w:instrText>
    </w:r>
    <w:r>
      <w:rPr>
        <w:noProof/>
      </w:rPr>
      <w:fldChar w:fldCharType="separate"/>
    </w:r>
    <w:r w:rsidR="00D24736">
      <w:rPr>
        <w:noProof/>
      </w:rPr>
      <w:t>New Chemical Product: Vedira suite of products containing the new active broflanilide</w:t>
    </w:r>
    <w:r>
      <w:rPr>
        <w:noProof/>
      </w:rPr>
      <w:fldChar w:fldCharType="end"/>
    </w:r>
    <w:r>
      <w:rPr>
        <w:noProof/>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1E" w:rsidRDefault="007846BE" w:rsidP="007846BE">
    <w:pPr>
      <w:pStyle w:val="Footer"/>
      <w:pBdr>
        <w:top w:val="single" w:sz="4" w:space="1" w:color="auto"/>
      </w:pBdr>
      <w:tabs>
        <w:tab w:val="clear" w:pos="8640"/>
        <w:tab w:val="right" w:pos="9900"/>
      </w:tabs>
      <w:rPr>
        <w:noProof/>
      </w:rPr>
    </w:pPr>
    <w:r>
      <w:rPr>
        <w:noProof/>
      </w:rPr>
      <w:t>New Active Consitutent: Broflanilide</w:t>
    </w:r>
    <w:r w:rsidR="00232549">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649" w:rsidRDefault="00BE3649">
      <w:r>
        <w:separator/>
      </w:r>
    </w:p>
    <w:p w:rsidR="00BE3649" w:rsidRDefault="00BE3649"/>
  </w:footnote>
  <w:footnote w:type="continuationSeparator" w:id="0">
    <w:p w:rsidR="00BE3649" w:rsidRDefault="00BE3649">
      <w:r>
        <w:continuationSeparator/>
      </w:r>
    </w:p>
    <w:p w:rsidR="00BE3649" w:rsidRDefault="00BE36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D24736" w:rsidRPr="00D24736">
      <w:rPr>
        <w:i w:val="0"/>
        <w:noProof/>
      </w:rPr>
      <w:t>No. APVMA 22, Tuesday</w:t>
    </w:r>
    <w:r w:rsidR="00D24736">
      <w:rPr>
        <w:bCs/>
        <w:i w:val="0"/>
        <w:noProof/>
        <w:lang w:val="en-AU"/>
      </w:rPr>
      <w:t>, 5 November 2019</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D24736">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260488" w:rsidRDefault="00543C1E">
    <w:pPr>
      <w:pStyle w:val="Header"/>
      <w:rPr>
        <w:i w:val="0"/>
        <w:lang w:val="en-AU"/>
      </w:rPr>
    </w:pPr>
    <w:r w:rsidRPr="00260488">
      <w:rPr>
        <w:i w:val="0"/>
        <w:lang w:val="en-AU"/>
      </w:rPr>
      <w:t>Commonwealth of Australia Gazette</w:t>
    </w:r>
  </w:p>
  <w:p w:rsidR="005479D5" w:rsidRDefault="00543C1E">
    <w:pPr>
      <w:pStyle w:val="Header"/>
      <w:tabs>
        <w:tab w:val="clear" w:pos="9757"/>
        <w:tab w:val="right" w:pos="9967"/>
      </w:tabs>
      <w:rPr>
        <w:i w:val="0"/>
        <w:szCs w:val="20"/>
        <w:lang w:val="en-AU"/>
      </w:rPr>
    </w:pPr>
    <w:r w:rsidRPr="00574B59">
      <w:rPr>
        <w:i w:val="0"/>
        <w:lang w:val="en-AU"/>
      </w:rPr>
      <w:fldChar w:fldCharType="begin"/>
    </w:r>
    <w:r w:rsidRPr="00574B59">
      <w:rPr>
        <w:i w:val="0"/>
        <w:lang w:val="en-AU"/>
      </w:rPr>
      <w:instrText xml:space="preserve"> STYLEREF "Gazette Number" \* MERGEFORMAT </w:instrText>
    </w:r>
    <w:r w:rsidRPr="00574B59">
      <w:rPr>
        <w:i w:val="0"/>
        <w:lang w:val="en-AU"/>
      </w:rPr>
      <w:fldChar w:fldCharType="separate"/>
    </w:r>
    <w:r w:rsidR="00D24736" w:rsidRPr="00D24736">
      <w:rPr>
        <w:bCs/>
        <w:i w:val="0"/>
        <w:noProof/>
      </w:rPr>
      <w:t>No. APVMA 22, Tuesday, 5 November 2019</w:t>
    </w:r>
    <w:r w:rsidRPr="00574B59">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D24736">
      <w:rPr>
        <w:rStyle w:val="PageNumber"/>
        <w:i w:val="0"/>
        <w:noProof/>
        <w:lang w:val="en-AU"/>
      </w:rPr>
      <w:t>18</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260488" w:rsidRDefault="00543C1E">
    <w:pPr>
      <w:pStyle w:val="Header"/>
      <w:rPr>
        <w:i w:val="0"/>
        <w:lang w:val="en-AU"/>
      </w:rPr>
    </w:pPr>
    <w:r w:rsidRPr="00260488">
      <w:rPr>
        <w:i w:val="0"/>
        <w:lang w:val="en-AU"/>
      </w:rPr>
      <w:t>Commonwealth of Australia Gazette</w:t>
    </w:r>
  </w:p>
  <w:p w:rsidR="00A12F21" w:rsidRDefault="00543C1E">
    <w:pPr>
      <w:pStyle w:val="Header"/>
      <w:tabs>
        <w:tab w:val="clear" w:pos="9757"/>
        <w:tab w:val="right" w:pos="9967"/>
      </w:tabs>
      <w:rPr>
        <w:i w:val="0"/>
        <w:szCs w:val="20"/>
        <w:lang w:val="en-AU"/>
      </w:rPr>
    </w:pPr>
    <w:r w:rsidRPr="00574B59">
      <w:rPr>
        <w:i w:val="0"/>
        <w:lang w:val="en-AU"/>
      </w:rPr>
      <w:fldChar w:fldCharType="begin"/>
    </w:r>
    <w:r w:rsidRPr="00574B59">
      <w:rPr>
        <w:i w:val="0"/>
        <w:lang w:val="en-AU"/>
      </w:rPr>
      <w:instrText xml:space="preserve"> STYLEREF "Gazette Number" \* MERGEFORMAT </w:instrText>
    </w:r>
    <w:r w:rsidRPr="00574B59">
      <w:rPr>
        <w:i w:val="0"/>
        <w:lang w:val="en-AU"/>
      </w:rPr>
      <w:fldChar w:fldCharType="separate"/>
    </w:r>
    <w:r w:rsidR="00D24736" w:rsidRPr="00D24736">
      <w:rPr>
        <w:bCs/>
        <w:i w:val="0"/>
        <w:noProof/>
      </w:rPr>
      <w:t>No. APVMA 22, Tuesday, 5 November 2019</w:t>
    </w:r>
    <w:r w:rsidRPr="00574B59">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D24736">
      <w:rPr>
        <w:rStyle w:val="PageNumber"/>
        <w:i w:val="0"/>
        <w:noProof/>
        <w:lang w:val="en-AU"/>
      </w:rPr>
      <w:t>20</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260488" w:rsidRDefault="00232549">
    <w:pPr>
      <w:pStyle w:val="Header"/>
      <w:rPr>
        <w:i w:val="0"/>
        <w:lang w:val="en-AU"/>
      </w:rPr>
    </w:pPr>
    <w:r w:rsidRPr="00260488">
      <w:rPr>
        <w:i w:val="0"/>
        <w:lang w:val="en-AU"/>
      </w:rPr>
      <w:t>Commonwealth of Australia Gazette</w:t>
    </w:r>
  </w:p>
  <w:p w:rsidR="00554902" w:rsidRDefault="00260488">
    <w:pPr>
      <w:pStyle w:val="Header"/>
      <w:tabs>
        <w:tab w:val="clear" w:pos="9757"/>
        <w:tab w:val="right" w:pos="9967"/>
      </w:tabs>
      <w:rPr>
        <w:i w:val="0"/>
        <w:szCs w:val="20"/>
        <w:lang w:val="en-AU"/>
      </w:rPr>
    </w:pPr>
    <w:r w:rsidRPr="00574B59">
      <w:rPr>
        <w:i w:val="0"/>
        <w:lang w:val="en-AU"/>
      </w:rPr>
      <w:fldChar w:fldCharType="begin"/>
    </w:r>
    <w:r w:rsidRPr="00574B59">
      <w:rPr>
        <w:i w:val="0"/>
        <w:lang w:val="en-AU"/>
      </w:rPr>
      <w:instrText xml:space="preserve"> STYLEREF "Gazette Number" \* MERGEFORMAT </w:instrText>
    </w:r>
    <w:r w:rsidRPr="00574B59">
      <w:rPr>
        <w:i w:val="0"/>
        <w:lang w:val="en-AU"/>
      </w:rPr>
      <w:fldChar w:fldCharType="separate"/>
    </w:r>
    <w:r w:rsidR="00D24736" w:rsidRPr="00D24736">
      <w:rPr>
        <w:bCs/>
        <w:i w:val="0"/>
        <w:noProof/>
      </w:rPr>
      <w:t>No. APVMA 22, Tuesday, 5 November 2019</w:t>
    </w:r>
    <w:r w:rsidRPr="00574B59">
      <w:rPr>
        <w:i w:val="0"/>
        <w:lang w:val="en-AU"/>
      </w:rPr>
      <w:fldChar w:fldCharType="end"/>
    </w:r>
    <w:r>
      <w:rPr>
        <w:lang w:val="en-AU"/>
      </w:rPr>
      <w:tab/>
    </w:r>
    <w:r w:rsidR="00232549">
      <w:rPr>
        <w:lang w:val="en-AU"/>
      </w:rPr>
      <w:t>Agricultural and Veterinary Chemicals Code Act 1994</w:t>
    </w:r>
    <w:r w:rsidR="00232549">
      <w:rPr>
        <w:lang w:val="en-AU"/>
      </w:rPr>
      <w:tab/>
    </w:r>
    <w:r w:rsidR="00232549">
      <w:rPr>
        <w:rStyle w:val="PageNumber"/>
        <w:i w:val="0"/>
        <w:lang w:val="en-AU"/>
      </w:rPr>
      <w:fldChar w:fldCharType="begin"/>
    </w:r>
    <w:r w:rsidR="00232549">
      <w:rPr>
        <w:rStyle w:val="PageNumber"/>
        <w:i w:val="0"/>
        <w:lang w:val="en-AU"/>
      </w:rPr>
      <w:instrText xml:space="preserve"> PAGE </w:instrText>
    </w:r>
    <w:r w:rsidR="00232549">
      <w:rPr>
        <w:rStyle w:val="PageNumber"/>
        <w:i w:val="0"/>
        <w:lang w:val="en-AU"/>
      </w:rPr>
      <w:fldChar w:fldCharType="separate"/>
    </w:r>
    <w:r w:rsidR="00D24736">
      <w:rPr>
        <w:rStyle w:val="PageNumber"/>
        <w:i w:val="0"/>
        <w:noProof/>
        <w:lang w:val="en-AU"/>
      </w:rPr>
      <w:t>21</w:t>
    </w:r>
    <w:r w:rsidR="00232549">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1E" w:rsidRPr="00260488" w:rsidRDefault="00232549">
    <w:pPr>
      <w:pStyle w:val="Header"/>
      <w:rPr>
        <w:i w:val="0"/>
        <w:lang w:val="en-AU"/>
      </w:rPr>
    </w:pPr>
    <w:r w:rsidRPr="00260488">
      <w:rPr>
        <w:i w:val="0"/>
        <w:lang w:val="en-AU"/>
      </w:rPr>
      <w:t>Commonwealth of Australia Gazette</w:t>
    </w:r>
  </w:p>
  <w:p w:rsidR="00FD711E" w:rsidRDefault="00232549">
    <w:pPr>
      <w:pStyle w:val="Header"/>
      <w:tabs>
        <w:tab w:val="clear" w:pos="9757"/>
        <w:tab w:val="right" w:pos="9967"/>
      </w:tabs>
      <w:rPr>
        <w:i w:val="0"/>
        <w:szCs w:val="20"/>
        <w:lang w:val="en-AU"/>
      </w:rPr>
    </w:pPr>
    <w:r w:rsidRPr="00574B59">
      <w:rPr>
        <w:i w:val="0"/>
        <w:lang w:val="en-AU"/>
      </w:rPr>
      <w:fldChar w:fldCharType="begin"/>
    </w:r>
    <w:r w:rsidRPr="00574B59">
      <w:rPr>
        <w:i w:val="0"/>
        <w:lang w:val="en-AU"/>
      </w:rPr>
      <w:instrText xml:space="preserve"> STYLEREF "Gazette Number" \* MERGEFORMAT </w:instrText>
    </w:r>
    <w:r w:rsidRPr="00574B59">
      <w:rPr>
        <w:i w:val="0"/>
        <w:lang w:val="en-AU"/>
      </w:rPr>
      <w:fldChar w:fldCharType="separate"/>
    </w:r>
    <w:r w:rsidR="00D24736" w:rsidRPr="00D24736">
      <w:rPr>
        <w:bCs/>
        <w:i w:val="0"/>
        <w:noProof/>
      </w:rPr>
      <w:t>No. APVMA 22, Tuesday, 5 November 2019</w:t>
    </w:r>
    <w:r w:rsidRPr="00574B59">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D24736">
      <w:rPr>
        <w:rStyle w:val="PageNumber"/>
        <w:i w:val="0"/>
        <w:noProof/>
        <w:lang w:val="en-AU"/>
      </w:rPr>
      <w:t>26</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A29B7"/>
    <w:rsid w:val="000A4B49"/>
    <w:rsid w:val="000E12A0"/>
    <w:rsid w:val="002041CE"/>
    <w:rsid w:val="00232549"/>
    <w:rsid w:val="00234A8A"/>
    <w:rsid w:val="0025256B"/>
    <w:rsid w:val="00260488"/>
    <w:rsid w:val="00270632"/>
    <w:rsid w:val="00295A98"/>
    <w:rsid w:val="00330BE7"/>
    <w:rsid w:val="003C2C89"/>
    <w:rsid w:val="003F2769"/>
    <w:rsid w:val="00410A22"/>
    <w:rsid w:val="00427AB1"/>
    <w:rsid w:val="00430E77"/>
    <w:rsid w:val="00467D3F"/>
    <w:rsid w:val="00520DE2"/>
    <w:rsid w:val="005371B2"/>
    <w:rsid w:val="00543C1E"/>
    <w:rsid w:val="00546BD8"/>
    <w:rsid w:val="0055403E"/>
    <w:rsid w:val="00574B59"/>
    <w:rsid w:val="005F07A3"/>
    <w:rsid w:val="006928E9"/>
    <w:rsid w:val="006A452C"/>
    <w:rsid w:val="00707C2F"/>
    <w:rsid w:val="007756E7"/>
    <w:rsid w:val="007846BE"/>
    <w:rsid w:val="007C4CA4"/>
    <w:rsid w:val="007D6E25"/>
    <w:rsid w:val="007D72FB"/>
    <w:rsid w:val="007F04A5"/>
    <w:rsid w:val="00876758"/>
    <w:rsid w:val="008B72EE"/>
    <w:rsid w:val="008E2EC3"/>
    <w:rsid w:val="009312F0"/>
    <w:rsid w:val="009765B1"/>
    <w:rsid w:val="009C4720"/>
    <w:rsid w:val="009E2547"/>
    <w:rsid w:val="00A83740"/>
    <w:rsid w:val="00BE3649"/>
    <w:rsid w:val="00CC6421"/>
    <w:rsid w:val="00D24736"/>
    <w:rsid w:val="00D3546F"/>
    <w:rsid w:val="00D87A53"/>
    <w:rsid w:val="00D96D76"/>
    <w:rsid w:val="00DA2325"/>
    <w:rsid w:val="00E1774A"/>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5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customStyle="1" w:styleId="APVMATableText">
    <w:name w:val="APVMA_TableText"/>
    <w:basedOn w:val="Normal"/>
    <w:qFormat/>
    <w:rsid w:val="009312F0"/>
    <w:pPr>
      <w:suppressAutoHyphens/>
      <w:spacing w:before="120" w:after="120" w:line="210" w:lineRule="exact"/>
    </w:pPr>
    <w:rPr>
      <w:rFonts w:cs="Arial"/>
      <w:spacing w:val="6"/>
      <w:kern w:val="20"/>
      <w:sz w:val="17"/>
      <w:u w:color="000000"/>
    </w:rPr>
  </w:style>
  <w:style w:type="character" w:customStyle="1" w:styleId="APVMATextChar">
    <w:name w:val="APVMA_Text Char"/>
    <w:basedOn w:val="DefaultParagraphFont"/>
    <w:link w:val="APVMAText"/>
    <w:locked/>
    <w:rsid w:val="002041CE"/>
    <w:rPr>
      <w:rFonts w:ascii="Arial" w:hAnsi="Arial" w:cs="Arial"/>
      <w:szCs w:val="24"/>
      <w:u w:color="000000"/>
      <w:lang w:eastAsia="en-US"/>
    </w:rPr>
  </w:style>
  <w:style w:type="paragraph" w:customStyle="1" w:styleId="APVMAText">
    <w:name w:val="APVMA_Text"/>
    <w:basedOn w:val="Normal"/>
    <w:link w:val="APVMATextChar"/>
    <w:rsid w:val="002041CE"/>
    <w:pPr>
      <w:suppressAutoHyphens/>
      <w:spacing w:before="240" w:after="240" w:line="280" w:lineRule="exact"/>
    </w:pPr>
    <w:rPr>
      <w:rFonts w:cs="Arial"/>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hyperlink" Target="https://apvma.gov.au/news-and-publications/public-consult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apvma.gov.au/news-and-publications/public-consult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6.xml"/><Relationship Id="rId28"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A1559177</value>
    </field>
    <field name="Objective-Title">
      <value order="0">gazette_05112019</value>
    </field>
    <field name="Objective-Description">
      <value order="0"/>
    </field>
    <field name="Objective-CreationStamp">
      <value order="0">2019-10-30T23:19:07Z</value>
    </field>
    <field name="Objective-IsApproved">
      <value order="0">false</value>
    </field>
    <field name="Objective-IsPublished">
      <value order="0">false</value>
    </field>
    <field name="Objective-DatePublished">
      <value order="0"/>
    </field>
    <field name="Objective-ModificationStamp">
      <value order="0">2019-11-04T21:28:58Z</value>
    </field>
    <field name="Objective-Owner">
      <value order="0">Rachel Devenish-Meares</value>
    </field>
    <field name="Objective-Path">
      <value order="0">APVMA:PUBLIC AFFAIRS AND COMMUNICATION:Public Affairs and Communication - Publications:Public Affairs and Communication - Publications - Gazette:Public Affairs and Communication - Publications - Gazette - 2019:Public Affairs and Communication - Publications - Gazette - 2019:Public Affairs and Communication - Publications - Gazette - 2019 - 22:Gazette 22 - compiled</value>
    </field>
    <field name="Objective-Parent">
      <value order="0">Gazette 22 - compiled</value>
    </field>
    <field name="Objective-State">
      <value order="0">Being Edited</value>
    </field>
    <field name="Objective-VersionId">
      <value order="0">vA2460254</value>
    </field>
    <field name="Objective-Version">
      <value order="0">0.5</value>
    </field>
    <field name="Objective-VersionNumber">
      <value order="0">5</value>
    </field>
    <field name="Objective-VersionComment">
      <value order="0"/>
    </field>
    <field name="Objective-FileNumber">
      <value order="0">2019\23451</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0A728DD-7F67-484A-88BE-1B2F917A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6608</Words>
  <Characters>40212</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APVMA Gazette No. 22, 5 November 2019</vt:lpstr>
    </vt:vector>
  </TitlesOfParts>
  <Company>APVMA</Company>
  <LinksUpToDate>false</LinksUpToDate>
  <CharactersWithSpaces>46727</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22, 5 November 2019</dc:title>
  <dc:creator>APVMA</dc:creator>
  <cp:lastModifiedBy>DEVENISH-MEARES, Rachel</cp:lastModifiedBy>
  <cp:revision>2</cp:revision>
  <cp:lastPrinted>2009-06-23T05:31:00Z</cp:lastPrinted>
  <dcterms:created xsi:type="dcterms:W3CDTF">2019-11-04T21:29:00Z</dcterms:created>
  <dcterms:modified xsi:type="dcterms:W3CDTF">2019-11-04T21:29:00Z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A1559177</vt:lpwstr>
  </property>
  <property fmtid="{D5CDD505-2E9C-101B-9397-08002B2CF9AE}" pid="5" name="Objective-Title">
    <vt:lpwstr>gazette_05112019</vt:lpwstr>
  </property>
  <property fmtid="{D5CDD505-2E9C-101B-9397-08002B2CF9AE}" pid="6" name="Objective-Comment">
    <vt:lpwstr/>
  </property>
  <property fmtid="{D5CDD505-2E9C-101B-9397-08002B2CF9AE}" pid="7" name="Objective-CreationStamp">
    <vt:filetime>2019-10-31T22:12:26Z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2019-11-04T21:28:58Z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- 2019:Public Affairs and Communication - Publicatio</vt:lpwstr>
  </property>
  <property fmtid="{D5CDD505-2E9C-101B-9397-08002B2CF9AE}" pid="14" name="Objective-Parent">
    <vt:lpwstr>Gazette 22 - compiled</vt:lpwstr>
  </property>
  <property fmtid="{D5CDD505-2E9C-101B-9397-08002B2CF9AE}" pid="15" name="Objective-State">
    <vt:lpwstr>Being Edited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2019\23451</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vA2460254</vt:lpwstr>
  </property>
  <property fmtid="{D5CDD505-2E9C-101B-9397-08002B2CF9AE}" pid="24" name="Objective-Connect Creator">
    <vt:lpwstr/>
  </property>
</Properties>
</file>