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12" w:type="dxa"/>
        <w:tblBorders>
          <w:top w:val="single" w:sz="36" w:space="0" w:color="auto"/>
          <w:left w:val="single" w:sz="12" w:space="0" w:color="FFFFFF"/>
          <w:bottom w:val="single" w:sz="12" w:space="0" w:color="auto"/>
          <w:right w:val="single" w:sz="12" w:space="0" w:color="FFFFFF"/>
        </w:tblBorders>
        <w:tblLayout w:type="fixed"/>
        <w:tblCellMar>
          <w:left w:w="0" w:type="dxa"/>
          <w:right w:w="0" w:type="dxa"/>
        </w:tblCellMar>
        <w:tblLook w:val="01E0" w:firstRow="1" w:lastRow="1" w:firstColumn="1" w:lastColumn="1" w:noHBand="0" w:noVBand="0"/>
      </w:tblPr>
      <w:tblGrid>
        <w:gridCol w:w="6173"/>
        <w:gridCol w:w="3839"/>
      </w:tblGrid>
      <w:tr w:rsidR="00126E1D" w:rsidTr="00960DEA">
        <w:tc>
          <w:tcPr>
            <w:tcW w:w="10012" w:type="dxa"/>
            <w:gridSpan w:val="2"/>
            <w:tcBorders>
              <w:top w:val="single" w:sz="36" w:space="0" w:color="auto"/>
              <w:left w:val="nil"/>
              <w:bottom w:val="single" w:sz="12" w:space="0" w:color="auto"/>
              <w:right w:val="nil"/>
            </w:tcBorders>
          </w:tcPr>
          <w:p w:rsidR="00126E1D" w:rsidRDefault="00126E1D" w:rsidP="00960DEA">
            <w:pPr>
              <w:pStyle w:val="GazetteTableText"/>
              <w:tabs>
                <w:tab w:val="left" w:pos="9356"/>
              </w:tabs>
              <w:spacing w:before="240" w:after="240" w:line="240" w:lineRule="auto"/>
              <w:rPr>
                <w:iCs w:val="0"/>
                <w:szCs w:val="20"/>
              </w:rPr>
            </w:pPr>
            <w:r>
              <w:rPr>
                <w:iCs w:val="0"/>
                <w:szCs w:val="20"/>
              </w:rPr>
              <w:t>Commonwealth of Australia</w:t>
            </w:r>
            <w:r>
              <w:rPr>
                <w:iCs w:val="0"/>
                <w:szCs w:val="20"/>
              </w:rPr>
              <w:tab/>
              <w:t>Gazette</w:t>
            </w:r>
          </w:p>
        </w:tc>
      </w:tr>
      <w:tr w:rsidR="007C4CA4">
        <w:tc>
          <w:tcPr>
            <w:tcW w:w="6173" w:type="dxa"/>
            <w:tcBorders>
              <w:top w:val="single" w:sz="12" w:space="0" w:color="auto"/>
              <w:left w:val="nil"/>
              <w:bottom w:val="single" w:sz="12" w:space="0" w:color="auto"/>
              <w:right w:val="single" w:sz="12" w:space="0" w:color="FFFFFF"/>
            </w:tcBorders>
          </w:tcPr>
          <w:p w:rsidR="007C4CA4" w:rsidRDefault="007C4CA4">
            <w:pPr>
              <w:pStyle w:val="GazetteNumber"/>
            </w:pPr>
            <w:r>
              <w:t xml:space="preserve">No. APVMA </w:t>
            </w:r>
            <w:r w:rsidR="00C17F49">
              <w:t>6</w:t>
            </w:r>
            <w:r>
              <w:t xml:space="preserve">, </w:t>
            </w:r>
            <w:r w:rsidR="00C17F49">
              <w:t>Tuesday</w:t>
            </w:r>
            <w:r>
              <w:t xml:space="preserve">, </w:t>
            </w:r>
            <w:r w:rsidR="00C17F49">
              <w:t>27 March 2018</w:t>
            </w:r>
          </w:p>
          <w:p w:rsidR="007C4CA4" w:rsidRDefault="007C4CA4">
            <w:pPr>
              <w:pStyle w:val="GazettePublisher"/>
              <w:rPr>
                <w:rFonts w:ascii="Gautami" w:hAnsi="Gautami"/>
                <w:spacing w:val="-10"/>
              </w:rPr>
            </w:pPr>
            <w:r>
              <w:t xml:space="preserve">Published by The </w:t>
            </w:r>
            <w:r w:rsidR="00FF0420">
              <w:t>Australian Pesticides  and</w:t>
            </w:r>
            <w:r>
              <w:t xml:space="preserve"> Veterinary Medicines Authority</w:t>
            </w:r>
          </w:p>
        </w:tc>
        <w:tc>
          <w:tcPr>
            <w:tcW w:w="3839" w:type="dxa"/>
            <w:tcBorders>
              <w:top w:val="single" w:sz="12" w:space="0" w:color="auto"/>
              <w:left w:val="single" w:sz="12" w:space="0" w:color="FFFFFF"/>
              <w:bottom w:val="single" w:sz="12" w:space="0" w:color="auto"/>
              <w:right w:val="nil"/>
            </w:tcBorders>
            <w:shd w:val="clear" w:color="auto" w:fill="000000"/>
            <w:vAlign w:val="center"/>
          </w:tcPr>
          <w:p w:rsidR="007C4CA4" w:rsidRDefault="007C4CA4">
            <w:pPr>
              <w:spacing w:before="40" w:after="40" w:line="400" w:lineRule="exact"/>
              <w:ind w:left="98" w:right="33"/>
              <w:rPr>
                <w:rFonts w:ascii="Microsoft Sans Serif" w:hAnsi="Microsoft Sans Serif"/>
                <w:caps/>
                <w:color w:val="FFFFFF"/>
                <w:spacing w:val="6"/>
                <w:sz w:val="28"/>
                <w:szCs w:val="28"/>
              </w:rPr>
            </w:pPr>
            <w:r>
              <w:rPr>
                <w:rFonts w:ascii="Microsoft Sans Serif" w:hAnsi="Microsoft Sans Serif"/>
                <w:caps/>
                <w:color w:val="FFFFFF"/>
                <w:spacing w:val="6"/>
                <w:sz w:val="28"/>
                <w:szCs w:val="28"/>
              </w:rPr>
              <w:t>Agricultural and Veterinary Chemicals</w:t>
            </w:r>
          </w:p>
        </w:tc>
      </w:tr>
    </w:tbl>
    <w:p w:rsidR="00126E1D" w:rsidRPr="00860D8D" w:rsidRDefault="00126E1D" w:rsidP="00126E1D">
      <w:pPr>
        <w:spacing w:before="2880" w:after="360"/>
        <w:jc w:val="center"/>
        <w:rPr>
          <w:b/>
          <w:sz w:val="24"/>
          <w:szCs w:val="20"/>
        </w:rPr>
      </w:pPr>
      <w:r w:rsidRPr="00860D8D">
        <w:rPr>
          <w:b/>
          <w:sz w:val="24"/>
          <w:szCs w:val="20"/>
        </w:rPr>
        <w:t>Australian Government</w:t>
      </w:r>
    </w:p>
    <w:p w:rsidR="00126E1D" w:rsidRDefault="00126E1D" w:rsidP="00126E1D">
      <w:pPr>
        <w:spacing w:before="360" w:after="2520"/>
        <w:jc w:val="center"/>
        <w:rPr>
          <w:szCs w:val="20"/>
        </w:rPr>
      </w:pPr>
      <w:r w:rsidRPr="00860D8D">
        <w:rPr>
          <w:b/>
          <w:sz w:val="24"/>
          <w:szCs w:val="20"/>
        </w:rPr>
        <w:t>Australian Pesticides and Veterinary Medicines Authority</w:t>
      </w:r>
    </w:p>
    <w:p w:rsidR="00FF0420" w:rsidRDefault="00FF0420" w:rsidP="00FF0420">
      <w:pPr>
        <w:pStyle w:val="GazetteCoverBox"/>
      </w:pPr>
      <w:bookmarkStart w:id="0" w:name="_GoBack"/>
      <w:bookmarkEnd w:id="0"/>
      <w:r>
        <w:rPr>
          <w:szCs w:val="18"/>
        </w:rPr>
        <w:t xml:space="preserve">The </w:t>
      </w:r>
      <w:r>
        <w:rPr>
          <w:i/>
          <w:iCs/>
          <w:szCs w:val="18"/>
        </w:rPr>
        <w:t xml:space="preserve">Agricultural and Veterinary Chemical Code Act 1994 </w:t>
      </w:r>
      <w:r>
        <w:rPr>
          <w:szCs w:val="18"/>
        </w:rPr>
        <w:t xml:space="preserve">(the Act) commenced on 15 March 1995. </w:t>
      </w:r>
      <w:r>
        <w:rPr>
          <w:szCs w:val="18"/>
        </w:rPr>
        <w:br/>
        <w:t xml:space="preserve">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7C4CA4" w:rsidP="00FC1DF3">
      <w:pPr>
        <w:pStyle w:val="GazetteImprintText"/>
        <w:pBdr>
          <w:top w:val="single" w:sz="12" w:space="12" w:color="auto"/>
        </w:pBdr>
        <w:spacing w:before="1080"/>
        <w:ind w:right="4888"/>
        <w:rPr>
          <w:color w:val="auto"/>
        </w:rPr>
        <w:sectPr w:rsidR="007C4CA4" w:rsidSect="00FF0420">
          <w:headerReference w:type="even" r:id="rId9"/>
          <w:footerReference w:type="default" r:id="rId10"/>
          <w:pgSz w:w="11907" w:h="16839" w:code="9"/>
          <w:pgMar w:top="1440" w:right="1134" w:bottom="1440" w:left="1134" w:header="709" w:footer="709" w:gutter="0"/>
          <w:cols w:space="708"/>
          <w:docGrid w:linePitch="360"/>
        </w:sectPr>
      </w:pPr>
      <w:r>
        <w:rPr>
          <w:color w:val="auto"/>
        </w:rPr>
        <w:t>ISSN 1837 - 7629</w:t>
      </w:r>
    </w:p>
    <w:p w:rsidR="0055403E" w:rsidRPr="00FA123A" w:rsidRDefault="0055403E" w:rsidP="00FC1DF3">
      <w:pPr>
        <w:spacing w:before="840" w:after="120" w:line="280" w:lineRule="atLeast"/>
        <w:rPr>
          <w:rFonts w:cs="Times New Roman PSMT"/>
          <w:color w:val="000000"/>
          <w:spacing w:val="4"/>
          <w:sz w:val="16"/>
          <w:szCs w:val="16"/>
        </w:rPr>
      </w:pPr>
      <w:r w:rsidRPr="00FA123A">
        <w:rPr>
          <w:rFonts w:cs="Times New Roman PSMT"/>
          <w:color w:val="000000"/>
          <w:spacing w:val="4"/>
          <w:position w:val="-4"/>
          <w:sz w:val="28"/>
          <w:szCs w:val="28"/>
        </w:rPr>
        <w:lastRenderedPageBreak/>
        <w:sym w:font="Symbol" w:char="F0E3"/>
      </w:r>
      <w:r w:rsidRPr="00FA123A">
        <w:rPr>
          <w:rFonts w:cs="Times New Roman PSMT"/>
          <w:color w:val="000000"/>
          <w:spacing w:val="4"/>
          <w:position w:val="-4"/>
          <w:sz w:val="16"/>
          <w:szCs w:val="16"/>
        </w:rPr>
        <w:t xml:space="preserve"> </w:t>
      </w:r>
      <w:r w:rsidRPr="00FA123A">
        <w:rPr>
          <w:rFonts w:cs="Times New Roman PSMT"/>
          <w:color w:val="000000"/>
          <w:spacing w:val="4"/>
          <w:sz w:val="16"/>
          <w:szCs w:val="16"/>
        </w:rPr>
        <w:t xml:space="preserve">Commonwealth of Australia </w:t>
      </w:r>
      <w:r w:rsidRPr="00FA123A">
        <w:rPr>
          <w:rFonts w:cs="Times New Roman PSMT"/>
          <w:color w:val="000000"/>
          <w:spacing w:val="4"/>
          <w:sz w:val="16"/>
          <w:szCs w:val="16"/>
        </w:rPr>
        <w:fldChar w:fldCharType="begin"/>
      </w:r>
      <w:r w:rsidRPr="00FA123A">
        <w:rPr>
          <w:rFonts w:cs="Times New Roman PSMT"/>
          <w:color w:val="000000"/>
          <w:spacing w:val="4"/>
          <w:sz w:val="16"/>
          <w:szCs w:val="16"/>
        </w:rPr>
        <w:instrText xml:space="preserve"> DATE \@ "yyyy" </w:instrText>
      </w:r>
      <w:r w:rsidRPr="00FA123A">
        <w:rPr>
          <w:rFonts w:cs="Times New Roman PSMT"/>
          <w:color w:val="000000"/>
          <w:spacing w:val="4"/>
          <w:sz w:val="16"/>
          <w:szCs w:val="16"/>
        </w:rPr>
        <w:fldChar w:fldCharType="separate"/>
      </w:r>
      <w:r w:rsidR="00633764">
        <w:rPr>
          <w:rFonts w:cs="Times New Roman PSMT"/>
          <w:noProof/>
          <w:color w:val="000000"/>
          <w:spacing w:val="4"/>
          <w:sz w:val="16"/>
          <w:szCs w:val="16"/>
        </w:rPr>
        <w:t>2018</w:t>
      </w:r>
      <w:r w:rsidRPr="00FA123A">
        <w:rPr>
          <w:rFonts w:cs="Times New Roman PSMT"/>
          <w:color w:val="000000"/>
          <w:spacing w:val="4"/>
          <w:sz w:val="16"/>
          <w:szCs w:val="16"/>
        </w:rPr>
        <w:fldChar w:fldCharType="end"/>
      </w:r>
    </w:p>
    <w:p w:rsidR="0055403E" w:rsidRPr="00FA123A" w:rsidRDefault="0055403E" w:rsidP="0055403E">
      <w:pPr>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This work is copyright. Apart from any use as permitted under the </w:t>
      </w:r>
      <w:r w:rsidRPr="00FA123A">
        <w:rPr>
          <w:rFonts w:cs="Times New Roman PSMT"/>
          <w:i/>
          <w:color w:val="000000"/>
          <w:spacing w:val="4"/>
          <w:sz w:val="16"/>
          <w:szCs w:val="16"/>
        </w:rPr>
        <w:t>Copyright Act 1968</w:t>
      </w:r>
      <w:r w:rsidRPr="00FA123A">
        <w:rPr>
          <w:rFonts w:cs="Times New Roman PSMT"/>
          <w:color w:val="000000"/>
          <w:spacing w:val="4"/>
          <w:sz w:val="16"/>
          <w:szCs w:val="16"/>
        </w:rPr>
        <w:t xml:space="preserve">, no part may be reproduced by any process without prior written permission from the Australian Pesticides and Veterinary Medicines Authority. Requests and inquiries concerning reproduction and rights should be addressed to: </w:t>
      </w:r>
    </w:p>
    <w:p w:rsidR="00FC1DF3" w:rsidRDefault="009C4720" w:rsidP="00FC1DF3">
      <w:pPr>
        <w:spacing w:before="120" w:after="120" w:line="280" w:lineRule="atLeast"/>
        <w:rPr>
          <w:rFonts w:cs="Times New Roman PSMT"/>
          <w:color w:val="000000"/>
          <w:spacing w:val="4"/>
          <w:sz w:val="16"/>
          <w:szCs w:val="16"/>
        </w:rPr>
      </w:pPr>
      <w:r>
        <w:rPr>
          <w:rFonts w:cs="Times New Roman PSMT"/>
          <w:color w:val="000000"/>
          <w:spacing w:val="4"/>
          <w:sz w:val="16"/>
          <w:szCs w:val="16"/>
        </w:rPr>
        <w:t>Director</w:t>
      </w:r>
      <w:r w:rsidR="0055403E" w:rsidRPr="00FA123A">
        <w:rPr>
          <w:rFonts w:cs="Times New Roman PSMT"/>
          <w:color w:val="000000"/>
          <w:spacing w:val="4"/>
          <w:sz w:val="16"/>
          <w:szCs w:val="16"/>
        </w:rPr>
        <w:t>, Public Affairs</w:t>
      </w:r>
      <w:r w:rsidR="0055403E">
        <w:rPr>
          <w:rFonts w:cs="Times New Roman PSMT"/>
          <w:color w:val="000000"/>
          <w:spacing w:val="4"/>
          <w:sz w:val="16"/>
          <w:szCs w:val="16"/>
        </w:rPr>
        <w:t xml:space="preserve"> and Communications</w:t>
      </w:r>
      <w:r w:rsidR="00D87A53">
        <w:rPr>
          <w:rFonts w:cs="Times New Roman PSMT"/>
          <w:color w:val="000000"/>
          <w:spacing w:val="4"/>
          <w:sz w:val="16"/>
          <w:szCs w:val="16"/>
        </w:rPr>
        <w:br/>
      </w:r>
      <w:r w:rsidR="0055403E" w:rsidRPr="00FA123A">
        <w:rPr>
          <w:rFonts w:cs="Times New Roman PSMT"/>
          <w:color w:val="000000"/>
          <w:spacing w:val="4"/>
          <w:sz w:val="16"/>
          <w:szCs w:val="16"/>
        </w:rPr>
        <w:t>Australian Pesticides and Veterinary Medicines Authority</w:t>
      </w:r>
      <w:r w:rsidR="0055403E" w:rsidRPr="00FA123A">
        <w:rPr>
          <w:rFonts w:cs="Times New Roman PSMT"/>
          <w:color w:val="000000"/>
          <w:spacing w:val="4"/>
          <w:sz w:val="16"/>
          <w:szCs w:val="16"/>
        </w:rPr>
        <w:br/>
        <w:t xml:space="preserve">PO Box 6182 </w:t>
      </w:r>
      <w:r w:rsidR="0055403E" w:rsidRPr="00FA123A">
        <w:rPr>
          <w:rFonts w:cs="Times New Roman PSMT"/>
          <w:color w:val="000000"/>
          <w:spacing w:val="4"/>
          <w:sz w:val="16"/>
          <w:szCs w:val="16"/>
        </w:rPr>
        <w:br/>
        <w:t xml:space="preserve">Kingston ACT 2604 </w:t>
      </w:r>
    </w:p>
    <w:p w:rsidR="0055403E" w:rsidRPr="00FA123A" w:rsidRDefault="0055403E" w:rsidP="00FC1DF3">
      <w:pPr>
        <w:spacing w:before="360" w:after="120" w:line="280" w:lineRule="atLeast"/>
        <w:rPr>
          <w:rFonts w:cs="Arial"/>
          <w:color w:val="000000"/>
          <w:spacing w:val="4"/>
          <w:sz w:val="16"/>
          <w:szCs w:val="16"/>
        </w:rPr>
      </w:pPr>
      <w:r w:rsidRPr="00FA123A">
        <w:rPr>
          <w:rFonts w:cs="Arial"/>
          <w:color w:val="000000"/>
          <w:spacing w:val="4"/>
          <w:sz w:val="16"/>
          <w:szCs w:val="16"/>
        </w:rPr>
        <w:t xml:space="preserve">Email: </w:t>
      </w:r>
      <w:hyperlink r:id="rId11" w:history="1">
        <w:r w:rsidRPr="00FA123A">
          <w:rPr>
            <w:rFonts w:cs="Arial"/>
            <w:color w:val="0000FF"/>
            <w:spacing w:val="4"/>
            <w:sz w:val="16"/>
            <w:szCs w:val="16"/>
            <w:u w:val="single"/>
          </w:rPr>
          <w:t>communications@apvma.gov.au</w:t>
        </w:r>
      </w:hyperlink>
      <w:r w:rsidRPr="00FA123A">
        <w:rPr>
          <w:rFonts w:cs="Arial"/>
          <w:color w:val="000000"/>
          <w:spacing w:val="4"/>
          <w:sz w:val="16"/>
          <w:szCs w:val="16"/>
        </w:rPr>
        <w:t xml:space="preserve"> </w:t>
      </w:r>
      <w:r w:rsidRPr="00FA123A">
        <w:rPr>
          <w:rFonts w:cs="Arial"/>
          <w:color w:val="000000"/>
          <w:spacing w:val="4"/>
          <w:sz w:val="16"/>
          <w:szCs w:val="16"/>
        </w:rPr>
        <w:br/>
        <w:t xml:space="preserve">Website: </w:t>
      </w:r>
      <w:hyperlink r:id="rId12" w:history="1">
        <w:r w:rsidRPr="00FA123A">
          <w:rPr>
            <w:rFonts w:cs="Arial"/>
            <w:color w:val="0000FF"/>
            <w:spacing w:val="4"/>
            <w:sz w:val="16"/>
            <w:szCs w:val="16"/>
            <w:u w:val="single"/>
          </w:rPr>
          <w:t>www.apvma.gov.au</w:t>
        </w:r>
      </w:hyperlink>
      <w:r>
        <w:rPr>
          <w:rFonts w:cs="Arial"/>
          <w:color w:val="0000FF"/>
          <w:spacing w:val="4"/>
          <w:sz w:val="16"/>
          <w:szCs w:val="16"/>
          <w:u w:val="single"/>
        </w:rPr>
        <w:t>.</w:t>
      </w:r>
    </w:p>
    <w:p w:rsidR="0055403E" w:rsidRPr="00FA123A" w:rsidRDefault="0055403E" w:rsidP="0055403E">
      <w:pPr>
        <w:keepNext/>
        <w:tabs>
          <w:tab w:val="left" w:pos="360"/>
        </w:tabs>
        <w:spacing w:before="240" w:after="240" w:line="280" w:lineRule="exact"/>
        <w:rPr>
          <w:rFonts w:ascii="Arial Bold" w:hAnsi="Arial Bold"/>
          <w:b/>
          <w:caps/>
          <w:sz w:val="20"/>
          <w:szCs w:val="20"/>
        </w:rPr>
      </w:pPr>
      <w:r w:rsidRPr="00FA123A">
        <w:rPr>
          <w:rFonts w:ascii="Arial Bold" w:hAnsi="Arial Bold"/>
          <w:b/>
          <w:caps/>
          <w:sz w:val="20"/>
          <w:szCs w:val="20"/>
        </w:rPr>
        <w:t>General Information</w:t>
      </w:r>
    </w:p>
    <w:p w:rsidR="0055403E" w:rsidRPr="00FA123A" w:rsidRDefault="0055403E" w:rsidP="0055403E">
      <w:pPr>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The </w:t>
      </w:r>
      <w:r w:rsidRPr="00FA123A">
        <w:rPr>
          <w:rFonts w:cs="Times New Roman PSMT"/>
          <w:i/>
          <w:color w:val="000000"/>
          <w:spacing w:val="4"/>
          <w:sz w:val="16"/>
          <w:szCs w:val="16"/>
        </w:rPr>
        <w:t>APVMA (Australian Pesticides and Veterinary Medicines Authority) Gazette</w:t>
      </w:r>
      <w:r w:rsidRPr="00FA123A">
        <w:rPr>
          <w:rFonts w:cs="Times New Roman PSMT"/>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FA123A" w:rsidRDefault="0055403E" w:rsidP="0055403E">
      <w:pPr>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Pursuant to section </w:t>
      </w:r>
      <w:r w:rsidR="009765B1">
        <w:rPr>
          <w:rFonts w:cs="Times New Roman PSMT"/>
          <w:color w:val="000000"/>
          <w:spacing w:val="4"/>
          <w:sz w:val="16"/>
          <w:szCs w:val="16"/>
        </w:rPr>
        <w:t>8J</w:t>
      </w:r>
      <w:r w:rsidRPr="00FA123A">
        <w:rPr>
          <w:rFonts w:cs="Times New Roman PSMT"/>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FA123A" w:rsidRDefault="0055403E" w:rsidP="0055403E">
      <w:pPr>
        <w:keepNext/>
        <w:tabs>
          <w:tab w:val="left" w:pos="360"/>
        </w:tabs>
        <w:spacing w:before="240" w:after="240" w:line="280" w:lineRule="exact"/>
        <w:rPr>
          <w:rFonts w:ascii="Arial Bold" w:hAnsi="Arial Bold"/>
          <w:b/>
          <w:caps/>
          <w:sz w:val="20"/>
          <w:szCs w:val="20"/>
        </w:rPr>
      </w:pPr>
      <w:r w:rsidRPr="00FA123A">
        <w:rPr>
          <w:rFonts w:ascii="Arial Bold" w:hAnsi="Arial Bold"/>
          <w:b/>
          <w:caps/>
          <w:sz w:val="20"/>
          <w:szCs w:val="20"/>
        </w:rPr>
        <w:t>Distribution and subscription</w:t>
      </w:r>
    </w:p>
    <w:p w:rsidR="009C4720" w:rsidRDefault="0055403E" w:rsidP="009C4720">
      <w:pPr>
        <w:keepNext/>
        <w:tabs>
          <w:tab w:val="left" w:pos="360"/>
        </w:tabs>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The </w:t>
      </w:r>
      <w:r w:rsidRPr="00FA123A">
        <w:rPr>
          <w:rFonts w:cs="Times New Roman PSMT"/>
          <w:i/>
          <w:iCs/>
          <w:color w:val="000000"/>
          <w:spacing w:val="4"/>
          <w:sz w:val="16"/>
          <w:szCs w:val="16"/>
        </w:rPr>
        <w:t>APVMA Gazette</w:t>
      </w:r>
      <w:r w:rsidRPr="00FA123A">
        <w:rPr>
          <w:rFonts w:cs="Times New Roman PSMT"/>
          <w:color w:val="000000"/>
          <w:spacing w:val="4"/>
          <w:sz w:val="16"/>
          <w:szCs w:val="16"/>
        </w:rPr>
        <w:t xml:space="preserve"> is published in electronic format only and is available from the APVMA website,</w:t>
      </w:r>
      <w:r w:rsidR="009C4720">
        <w:rPr>
          <w:rFonts w:cs="Times New Roman PSMT"/>
          <w:color w:val="000000"/>
          <w:spacing w:val="4"/>
          <w:sz w:val="16"/>
          <w:szCs w:val="16"/>
        </w:rPr>
        <w:t xml:space="preserve"> </w:t>
      </w:r>
    </w:p>
    <w:p w:rsidR="00D87A53" w:rsidRDefault="00126E1D" w:rsidP="0055403E">
      <w:pPr>
        <w:keepNext/>
        <w:tabs>
          <w:tab w:val="left" w:pos="360"/>
        </w:tabs>
        <w:spacing w:before="240" w:after="240" w:line="280" w:lineRule="exact"/>
        <w:rPr>
          <w:rFonts w:cs="Times New Roman PSMT"/>
          <w:color w:val="000000"/>
          <w:spacing w:val="4"/>
          <w:sz w:val="16"/>
          <w:szCs w:val="16"/>
        </w:rPr>
      </w:pPr>
      <w:hyperlink r:id="rId13" w:history="1">
        <w:r w:rsidR="00D87A53" w:rsidRPr="00E117C8">
          <w:rPr>
            <w:rStyle w:val="Hyperlink"/>
            <w:rFonts w:cs="Times New Roman PSMT"/>
            <w:spacing w:val="4"/>
            <w:sz w:val="16"/>
            <w:szCs w:val="16"/>
          </w:rPr>
          <w:t>www.apvma.gov.au/news-and-publications/publications/gazette</w:t>
        </w:r>
      </w:hyperlink>
      <w:r w:rsidR="00D87A53">
        <w:rPr>
          <w:rFonts w:cs="Times New Roman PSMT"/>
          <w:color w:val="000000"/>
          <w:spacing w:val="4"/>
          <w:sz w:val="16"/>
          <w:szCs w:val="16"/>
        </w:rPr>
        <w:t xml:space="preserve"> </w:t>
      </w:r>
    </w:p>
    <w:p w:rsidR="0055403E" w:rsidRPr="00FA123A" w:rsidRDefault="0055403E" w:rsidP="0055403E">
      <w:pPr>
        <w:keepNext/>
        <w:tabs>
          <w:tab w:val="left" w:pos="360"/>
        </w:tabs>
        <w:spacing w:before="240" w:after="240" w:line="280" w:lineRule="exact"/>
        <w:rPr>
          <w:rFonts w:cs="Times New Roman PSMT"/>
          <w:color w:val="000000"/>
          <w:spacing w:val="4"/>
          <w:sz w:val="16"/>
          <w:szCs w:val="16"/>
        </w:rPr>
      </w:pPr>
      <w:r w:rsidRPr="00FA123A">
        <w:rPr>
          <w:rFonts w:cs="Times New Roman PSMT"/>
          <w:color w:val="000000"/>
          <w:spacing w:val="4"/>
          <w:sz w:val="16"/>
          <w:szCs w:val="16"/>
        </w:rPr>
        <w:t>If you would like to receive email notification when a new edition is published, please subscribe on the APVMA website.</w:t>
      </w:r>
    </w:p>
    <w:p w:rsidR="0055403E" w:rsidRDefault="0055403E" w:rsidP="0055403E">
      <w:r w:rsidRPr="00FA123A">
        <w:rPr>
          <w:rFonts w:ascii="Arial Bold" w:hAnsi="Arial Bold"/>
          <w:b/>
          <w:caps/>
          <w:sz w:val="20"/>
          <w:szCs w:val="20"/>
        </w:rPr>
        <w:t>APVMA Contacts</w:t>
      </w:r>
    </w:p>
    <w:p w:rsidR="0055403E" w:rsidRPr="00FA123A" w:rsidRDefault="0055403E" w:rsidP="0055403E">
      <w:pPr>
        <w:tabs>
          <w:tab w:val="left" w:pos="6593"/>
        </w:tabs>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For enquiries regarding the publishing and distribution of the </w:t>
      </w:r>
      <w:r w:rsidRPr="00FA123A">
        <w:rPr>
          <w:rFonts w:cs="Times New Roman PSMT"/>
          <w:i/>
          <w:iCs/>
          <w:color w:val="000000"/>
          <w:spacing w:val="4"/>
          <w:sz w:val="16"/>
          <w:szCs w:val="16"/>
        </w:rPr>
        <w:t>APVMA Gazette</w:t>
      </w:r>
      <w:r w:rsidRPr="00FA123A">
        <w:rPr>
          <w:rFonts w:cs="Times New Roman PSMT"/>
          <w:color w:val="000000"/>
          <w:spacing w:val="4"/>
          <w:sz w:val="16"/>
          <w:szCs w:val="16"/>
        </w:rPr>
        <w:t>:</w:t>
      </w:r>
      <w:r w:rsidRPr="00FA123A">
        <w:rPr>
          <w:rFonts w:cs="Times New Roman PSMT"/>
          <w:color w:val="000000"/>
          <w:spacing w:val="4"/>
          <w:sz w:val="16"/>
          <w:szCs w:val="16"/>
        </w:rPr>
        <w:tab/>
        <w:t>Tel</w:t>
      </w:r>
      <w:r w:rsidR="009C4720">
        <w:rPr>
          <w:rFonts w:cs="Times New Roman PSMT"/>
          <w:color w:val="000000"/>
          <w:spacing w:val="4"/>
          <w:sz w:val="16"/>
          <w:szCs w:val="16"/>
        </w:rPr>
        <w:t>ephone: +61 2 6210 4</w:t>
      </w:r>
      <w:r w:rsidR="00F751ED" w:rsidRPr="00E1774A">
        <w:rPr>
          <w:rFonts w:cs="Times New Roman PSMT"/>
          <w:color w:val="000000"/>
          <w:spacing w:val="4"/>
          <w:sz w:val="16"/>
          <w:szCs w:val="16"/>
        </w:rPr>
        <w:t>812</w:t>
      </w:r>
    </w:p>
    <w:p w:rsidR="0055403E" w:rsidRPr="00B77AEC" w:rsidRDefault="0055403E" w:rsidP="0055403E">
      <w:pPr>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For enquiries on the </w:t>
      </w:r>
      <w:r w:rsidRPr="00FA123A">
        <w:rPr>
          <w:rFonts w:cs="Times New Roman PSMT"/>
          <w:i/>
          <w:color w:val="000000"/>
          <w:spacing w:val="4"/>
          <w:sz w:val="16"/>
          <w:szCs w:val="16"/>
        </w:rPr>
        <w:t>APVMA Gazette</w:t>
      </w:r>
      <w:r w:rsidRPr="00FA123A">
        <w:rPr>
          <w:rFonts w:cs="Times New Roman PSMT"/>
          <w:color w:val="000000"/>
          <w:spacing w:val="4"/>
          <w:sz w:val="16"/>
          <w:szCs w:val="16"/>
        </w:rPr>
        <w:t xml:space="preserve"> content, please refer to the individual APVMA contacts listed under each notice.</w:t>
      </w:r>
    </w:p>
    <w:p w:rsidR="007C4CA4" w:rsidRDefault="007C4CA4"/>
    <w:p w:rsidR="007C4CA4" w:rsidRDefault="007C4CA4">
      <w:pPr>
        <w:autoSpaceDE w:val="0"/>
        <w:autoSpaceDN w:val="0"/>
        <w:adjustRightInd w:val="0"/>
        <w:spacing w:before="360" w:after="360"/>
        <w:rPr>
          <w:rFonts w:cs="Arial"/>
          <w:b/>
          <w:bCs/>
          <w:sz w:val="23"/>
          <w:szCs w:val="23"/>
        </w:rPr>
        <w:sectPr w:rsidR="007C4CA4" w:rsidSect="00430E77">
          <w:headerReference w:type="default" r:id="rId14"/>
          <w:pgSz w:w="11907" w:h="16839" w:code="9"/>
          <w:pgMar w:top="1440" w:right="1134" w:bottom="1440" w:left="1134" w:header="709" w:footer="709" w:gutter="0"/>
          <w:cols w:space="708"/>
          <w:docGrid w:linePitch="360"/>
        </w:sectPr>
      </w:pPr>
    </w:p>
    <w:p w:rsidR="007C4CA4" w:rsidRDefault="007C4CA4">
      <w:pPr>
        <w:autoSpaceDE w:val="0"/>
        <w:autoSpaceDN w:val="0"/>
        <w:adjustRightInd w:val="0"/>
        <w:spacing w:before="360" w:after="360"/>
        <w:rPr>
          <w:rFonts w:cs="Arial"/>
          <w:szCs w:val="20"/>
        </w:rPr>
      </w:pPr>
      <w:r>
        <w:rPr>
          <w:rFonts w:cs="Arial"/>
          <w:b/>
          <w:bCs/>
          <w:sz w:val="23"/>
          <w:szCs w:val="23"/>
        </w:rPr>
        <w:lastRenderedPageBreak/>
        <w:t>CONTENTS</w:t>
      </w:r>
    </w:p>
    <w:p w:rsidR="007950DE" w:rsidRDefault="007C4CA4">
      <w:pPr>
        <w:pStyle w:val="TOC2"/>
        <w:rPr>
          <w:rFonts w:asciiTheme="minorHAnsi" w:eastAsiaTheme="minorEastAsia" w:hAnsiTheme="minorHAnsi" w:cstheme="minorBidi"/>
          <w:sz w:val="22"/>
          <w:lang w:eastAsia="en-AU"/>
        </w:rPr>
      </w:pPr>
      <w:r>
        <w:rPr>
          <w:b/>
          <w:caps/>
          <w:szCs w:val="24"/>
        </w:rPr>
        <w:fldChar w:fldCharType="begin"/>
      </w:r>
      <w:r>
        <w:rPr>
          <w:caps/>
        </w:rPr>
        <w:instrText xml:space="preserve"> TOC \h \z \t "Gazette Section Heading,1,Gazette Heading 1,2" </w:instrText>
      </w:r>
      <w:r>
        <w:rPr>
          <w:b/>
          <w:caps/>
          <w:szCs w:val="24"/>
        </w:rPr>
        <w:fldChar w:fldCharType="separate"/>
      </w:r>
      <w:hyperlink w:anchor="_Toc509481611" w:history="1">
        <w:r w:rsidR="007950DE" w:rsidRPr="00A366C5">
          <w:rPr>
            <w:rStyle w:val="Hyperlink"/>
            <w:rFonts w:eastAsia="Calibri"/>
          </w:rPr>
          <w:t>Erratum Notice</w:t>
        </w:r>
        <w:r w:rsidR="007950DE">
          <w:rPr>
            <w:webHidden/>
          </w:rPr>
          <w:tab/>
        </w:r>
        <w:r w:rsidR="007950DE">
          <w:rPr>
            <w:webHidden/>
          </w:rPr>
          <w:fldChar w:fldCharType="begin"/>
        </w:r>
        <w:r w:rsidR="007950DE">
          <w:rPr>
            <w:webHidden/>
          </w:rPr>
          <w:instrText xml:space="preserve"> PAGEREF _Toc509481611 \h </w:instrText>
        </w:r>
        <w:r w:rsidR="007950DE">
          <w:rPr>
            <w:webHidden/>
          </w:rPr>
        </w:r>
        <w:r w:rsidR="007950DE">
          <w:rPr>
            <w:webHidden/>
          </w:rPr>
          <w:fldChar w:fldCharType="separate"/>
        </w:r>
        <w:r w:rsidR="00DB6A0D">
          <w:rPr>
            <w:webHidden/>
          </w:rPr>
          <w:t>3</w:t>
        </w:r>
        <w:r w:rsidR="007950DE">
          <w:rPr>
            <w:webHidden/>
          </w:rPr>
          <w:fldChar w:fldCharType="end"/>
        </w:r>
      </w:hyperlink>
    </w:p>
    <w:p w:rsidR="007950DE" w:rsidRDefault="00126E1D">
      <w:pPr>
        <w:pStyle w:val="TOC2"/>
        <w:rPr>
          <w:rFonts w:asciiTheme="minorHAnsi" w:eastAsiaTheme="minorEastAsia" w:hAnsiTheme="minorHAnsi" w:cstheme="minorBidi"/>
          <w:sz w:val="22"/>
          <w:lang w:eastAsia="en-AU"/>
        </w:rPr>
      </w:pPr>
      <w:hyperlink w:anchor="_Toc509481612" w:history="1">
        <w:r w:rsidR="007950DE" w:rsidRPr="00A366C5">
          <w:rPr>
            <w:rStyle w:val="Hyperlink"/>
          </w:rPr>
          <w:t>Agricultural Chemical Products and Approved Labels</w:t>
        </w:r>
        <w:r w:rsidR="007950DE">
          <w:rPr>
            <w:webHidden/>
          </w:rPr>
          <w:tab/>
        </w:r>
        <w:r w:rsidR="007950DE">
          <w:rPr>
            <w:webHidden/>
          </w:rPr>
          <w:fldChar w:fldCharType="begin"/>
        </w:r>
        <w:r w:rsidR="007950DE">
          <w:rPr>
            <w:webHidden/>
          </w:rPr>
          <w:instrText xml:space="preserve"> PAGEREF _Toc509481612 \h </w:instrText>
        </w:r>
        <w:r w:rsidR="007950DE">
          <w:rPr>
            <w:webHidden/>
          </w:rPr>
        </w:r>
        <w:r w:rsidR="007950DE">
          <w:rPr>
            <w:webHidden/>
          </w:rPr>
          <w:fldChar w:fldCharType="separate"/>
        </w:r>
        <w:r w:rsidR="00DB6A0D">
          <w:rPr>
            <w:webHidden/>
          </w:rPr>
          <w:t>4</w:t>
        </w:r>
        <w:r w:rsidR="007950DE">
          <w:rPr>
            <w:webHidden/>
          </w:rPr>
          <w:fldChar w:fldCharType="end"/>
        </w:r>
      </w:hyperlink>
    </w:p>
    <w:p w:rsidR="007950DE" w:rsidRDefault="00126E1D">
      <w:pPr>
        <w:pStyle w:val="TOC2"/>
        <w:rPr>
          <w:rFonts w:asciiTheme="minorHAnsi" w:eastAsiaTheme="minorEastAsia" w:hAnsiTheme="minorHAnsi" w:cstheme="minorBidi"/>
          <w:sz w:val="22"/>
          <w:lang w:eastAsia="en-AU"/>
        </w:rPr>
      </w:pPr>
      <w:hyperlink w:anchor="_Toc509481613" w:history="1">
        <w:r w:rsidR="007950DE" w:rsidRPr="00A366C5">
          <w:rPr>
            <w:rStyle w:val="Hyperlink"/>
          </w:rPr>
          <w:t>Veterinary Chemical Products and Approved Labels</w:t>
        </w:r>
        <w:r w:rsidR="007950DE">
          <w:rPr>
            <w:webHidden/>
          </w:rPr>
          <w:tab/>
        </w:r>
        <w:r w:rsidR="007950DE">
          <w:rPr>
            <w:webHidden/>
          </w:rPr>
          <w:fldChar w:fldCharType="begin"/>
        </w:r>
        <w:r w:rsidR="007950DE">
          <w:rPr>
            <w:webHidden/>
          </w:rPr>
          <w:instrText xml:space="preserve"> PAGEREF _Toc509481613 \h </w:instrText>
        </w:r>
        <w:r w:rsidR="007950DE">
          <w:rPr>
            <w:webHidden/>
          </w:rPr>
        </w:r>
        <w:r w:rsidR="007950DE">
          <w:rPr>
            <w:webHidden/>
          </w:rPr>
          <w:fldChar w:fldCharType="separate"/>
        </w:r>
        <w:r w:rsidR="00DB6A0D">
          <w:rPr>
            <w:webHidden/>
          </w:rPr>
          <w:t>9</w:t>
        </w:r>
        <w:r w:rsidR="007950DE">
          <w:rPr>
            <w:webHidden/>
          </w:rPr>
          <w:fldChar w:fldCharType="end"/>
        </w:r>
      </w:hyperlink>
    </w:p>
    <w:p w:rsidR="007950DE" w:rsidRDefault="00126E1D">
      <w:pPr>
        <w:pStyle w:val="TOC2"/>
        <w:rPr>
          <w:rFonts w:asciiTheme="minorHAnsi" w:eastAsiaTheme="minorEastAsia" w:hAnsiTheme="minorHAnsi" w:cstheme="minorBidi"/>
          <w:sz w:val="22"/>
          <w:lang w:eastAsia="en-AU"/>
        </w:rPr>
      </w:pPr>
      <w:hyperlink w:anchor="_Toc509481614" w:history="1">
        <w:r w:rsidR="007950DE" w:rsidRPr="00A366C5">
          <w:rPr>
            <w:rStyle w:val="Hyperlink"/>
          </w:rPr>
          <w:t>Approved Active Constituents</w:t>
        </w:r>
        <w:r w:rsidR="007950DE">
          <w:rPr>
            <w:webHidden/>
          </w:rPr>
          <w:tab/>
        </w:r>
        <w:r w:rsidR="007950DE">
          <w:rPr>
            <w:webHidden/>
          </w:rPr>
          <w:fldChar w:fldCharType="begin"/>
        </w:r>
        <w:r w:rsidR="007950DE">
          <w:rPr>
            <w:webHidden/>
          </w:rPr>
          <w:instrText xml:space="preserve"> PAGEREF _Toc509481614 \h </w:instrText>
        </w:r>
        <w:r w:rsidR="007950DE">
          <w:rPr>
            <w:webHidden/>
          </w:rPr>
        </w:r>
        <w:r w:rsidR="007950DE">
          <w:rPr>
            <w:webHidden/>
          </w:rPr>
          <w:fldChar w:fldCharType="separate"/>
        </w:r>
        <w:r w:rsidR="00DB6A0D">
          <w:rPr>
            <w:webHidden/>
          </w:rPr>
          <w:t>10</w:t>
        </w:r>
        <w:r w:rsidR="007950DE">
          <w:rPr>
            <w:webHidden/>
          </w:rPr>
          <w:fldChar w:fldCharType="end"/>
        </w:r>
      </w:hyperlink>
    </w:p>
    <w:p w:rsidR="007950DE" w:rsidRDefault="00126E1D">
      <w:pPr>
        <w:pStyle w:val="TOC2"/>
        <w:rPr>
          <w:rFonts w:asciiTheme="minorHAnsi" w:eastAsiaTheme="minorEastAsia" w:hAnsiTheme="minorHAnsi" w:cstheme="minorBidi"/>
          <w:sz w:val="22"/>
          <w:lang w:eastAsia="en-AU"/>
        </w:rPr>
      </w:pPr>
      <w:hyperlink w:anchor="_Toc509481615" w:history="1">
        <w:r w:rsidR="007950DE" w:rsidRPr="00A366C5">
          <w:rPr>
            <w:rStyle w:val="Hyperlink"/>
          </w:rPr>
          <w:t>Cancellation of Product Label Approvals at the Request of the Holder</w:t>
        </w:r>
        <w:r w:rsidR="007950DE">
          <w:rPr>
            <w:webHidden/>
          </w:rPr>
          <w:tab/>
        </w:r>
        <w:r w:rsidR="007950DE">
          <w:rPr>
            <w:webHidden/>
          </w:rPr>
          <w:fldChar w:fldCharType="begin"/>
        </w:r>
        <w:r w:rsidR="007950DE">
          <w:rPr>
            <w:webHidden/>
          </w:rPr>
          <w:instrText xml:space="preserve"> PAGEREF _Toc509481615 \h </w:instrText>
        </w:r>
        <w:r w:rsidR="007950DE">
          <w:rPr>
            <w:webHidden/>
          </w:rPr>
        </w:r>
        <w:r w:rsidR="007950DE">
          <w:rPr>
            <w:webHidden/>
          </w:rPr>
          <w:fldChar w:fldCharType="separate"/>
        </w:r>
        <w:r w:rsidR="00DB6A0D">
          <w:rPr>
            <w:webHidden/>
          </w:rPr>
          <w:t>13</w:t>
        </w:r>
        <w:r w:rsidR="007950DE">
          <w:rPr>
            <w:webHidden/>
          </w:rPr>
          <w:fldChar w:fldCharType="end"/>
        </w:r>
      </w:hyperlink>
    </w:p>
    <w:p w:rsidR="007950DE" w:rsidRDefault="00126E1D">
      <w:pPr>
        <w:pStyle w:val="TOC2"/>
        <w:rPr>
          <w:rFonts w:asciiTheme="minorHAnsi" w:eastAsiaTheme="minorEastAsia" w:hAnsiTheme="minorHAnsi" w:cstheme="minorBidi"/>
          <w:sz w:val="22"/>
          <w:lang w:eastAsia="en-AU"/>
        </w:rPr>
      </w:pPr>
      <w:hyperlink w:anchor="_Toc509481616" w:history="1">
        <w:r w:rsidR="007950DE" w:rsidRPr="00A366C5">
          <w:rPr>
            <w:rStyle w:val="Hyperlink"/>
          </w:rPr>
          <w:t>New Active Constituent and Veterinary Chemical Product</w:t>
        </w:r>
        <w:r w:rsidR="007950DE">
          <w:rPr>
            <w:webHidden/>
          </w:rPr>
          <w:tab/>
        </w:r>
        <w:r w:rsidR="007950DE">
          <w:rPr>
            <w:webHidden/>
          </w:rPr>
          <w:fldChar w:fldCharType="begin"/>
        </w:r>
        <w:r w:rsidR="007950DE">
          <w:rPr>
            <w:webHidden/>
          </w:rPr>
          <w:instrText xml:space="preserve"> PAGEREF _Toc509481616 \h </w:instrText>
        </w:r>
        <w:r w:rsidR="007950DE">
          <w:rPr>
            <w:webHidden/>
          </w:rPr>
        </w:r>
        <w:r w:rsidR="007950DE">
          <w:rPr>
            <w:webHidden/>
          </w:rPr>
          <w:fldChar w:fldCharType="separate"/>
        </w:r>
        <w:r w:rsidR="00DB6A0D">
          <w:rPr>
            <w:webHidden/>
          </w:rPr>
          <w:t>14</w:t>
        </w:r>
        <w:r w:rsidR="007950DE">
          <w:rPr>
            <w:webHidden/>
          </w:rPr>
          <w:fldChar w:fldCharType="end"/>
        </w:r>
      </w:hyperlink>
    </w:p>
    <w:p w:rsidR="007950DE" w:rsidRDefault="00126E1D">
      <w:pPr>
        <w:pStyle w:val="TOC2"/>
        <w:rPr>
          <w:rFonts w:asciiTheme="minorHAnsi" w:eastAsiaTheme="minorEastAsia" w:hAnsiTheme="minorHAnsi" w:cstheme="minorBidi"/>
          <w:sz w:val="22"/>
          <w:lang w:eastAsia="en-AU"/>
        </w:rPr>
      </w:pPr>
      <w:hyperlink w:anchor="_Toc509481617" w:history="1">
        <w:r w:rsidR="007950DE" w:rsidRPr="00A366C5">
          <w:rPr>
            <w:rStyle w:val="Hyperlink"/>
          </w:rPr>
          <w:t>Final Pesticide and Veterinary Medicines Product Sales 2016–17 Financial Year</w:t>
        </w:r>
        <w:r w:rsidR="007950DE">
          <w:rPr>
            <w:webHidden/>
          </w:rPr>
          <w:tab/>
        </w:r>
        <w:r w:rsidR="007950DE">
          <w:rPr>
            <w:webHidden/>
          </w:rPr>
          <w:fldChar w:fldCharType="begin"/>
        </w:r>
        <w:r w:rsidR="007950DE">
          <w:rPr>
            <w:webHidden/>
          </w:rPr>
          <w:instrText xml:space="preserve"> PAGEREF _Toc509481617 \h </w:instrText>
        </w:r>
        <w:r w:rsidR="007950DE">
          <w:rPr>
            <w:webHidden/>
          </w:rPr>
        </w:r>
        <w:r w:rsidR="007950DE">
          <w:rPr>
            <w:webHidden/>
          </w:rPr>
          <w:fldChar w:fldCharType="separate"/>
        </w:r>
        <w:r w:rsidR="00DB6A0D">
          <w:rPr>
            <w:webHidden/>
          </w:rPr>
          <w:t>21</w:t>
        </w:r>
        <w:r w:rsidR="007950DE">
          <w:rPr>
            <w:webHidden/>
          </w:rPr>
          <w:fldChar w:fldCharType="end"/>
        </w:r>
      </w:hyperlink>
    </w:p>
    <w:p w:rsidR="0055403E" w:rsidRDefault="007C4CA4">
      <w:pPr>
        <w:pStyle w:val="TOC2"/>
      </w:pPr>
      <w:r>
        <w:fldChar w:fldCharType="end"/>
      </w:r>
    </w:p>
    <w:p w:rsidR="004A46CF" w:rsidRDefault="004A46CF" w:rsidP="004A46CF"/>
    <w:p w:rsidR="004A46CF" w:rsidRDefault="004A46CF" w:rsidP="004A46CF"/>
    <w:p w:rsidR="004A46CF" w:rsidRDefault="004A46CF" w:rsidP="004A46CF"/>
    <w:p w:rsidR="004A46CF" w:rsidRDefault="004A46CF" w:rsidP="004A46CF"/>
    <w:p w:rsidR="004A46CF" w:rsidRPr="004A46CF" w:rsidRDefault="004A46CF" w:rsidP="004A46CF">
      <w:pPr>
        <w:pStyle w:val="GazetteHeading1"/>
        <w:rPr>
          <w:rFonts w:eastAsia="Calibri"/>
        </w:rPr>
      </w:pPr>
      <w:bookmarkStart w:id="1" w:name="_Toc509481611"/>
      <w:r w:rsidRPr="004A46CF">
        <w:rPr>
          <w:rFonts w:eastAsia="Calibri"/>
        </w:rPr>
        <w:t>Erratum Notice</w:t>
      </w:r>
      <w:bookmarkEnd w:id="1"/>
      <w:r w:rsidRPr="004A46CF">
        <w:rPr>
          <w:rFonts w:eastAsia="Calibri"/>
        </w:rPr>
        <w:t xml:space="preserve"> </w:t>
      </w:r>
    </w:p>
    <w:p w:rsidR="004A46CF" w:rsidRPr="004A46CF" w:rsidRDefault="004A46CF" w:rsidP="004A46CF">
      <w:pPr>
        <w:autoSpaceDE w:val="0"/>
        <w:autoSpaceDN w:val="0"/>
        <w:adjustRightInd w:val="0"/>
        <w:rPr>
          <w:rFonts w:eastAsia="Calibri" w:cs="Arial"/>
          <w:color w:val="000000"/>
          <w:sz w:val="22"/>
          <w:szCs w:val="22"/>
        </w:rPr>
      </w:pPr>
    </w:p>
    <w:p w:rsidR="004A46CF" w:rsidRPr="004A46CF" w:rsidRDefault="004A46CF" w:rsidP="004A46CF">
      <w:pPr>
        <w:autoSpaceDE w:val="0"/>
        <w:autoSpaceDN w:val="0"/>
        <w:adjustRightInd w:val="0"/>
        <w:rPr>
          <w:rFonts w:eastAsia="Calibri" w:cs="Arial"/>
          <w:color w:val="000000"/>
          <w:sz w:val="20"/>
          <w:szCs w:val="20"/>
        </w:rPr>
      </w:pPr>
      <w:r w:rsidRPr="004A46CF">
        <w:rPr>
          <w:rFonts w:eastAsia="Calibri" w:cs="Arial"/>
          <w:color w:val="000000"/>
          <w:sz w:val="20"/>
          <w:szCs w:val="20"/>
        </w:rPr>
        <w:t xml:space="preserve">The Australian Pesticides and Veterinary Medicines Authority advises that an error was published in the Public Release Summary for new active afidopryopen in the product Versys Insecticde on 13 March 2018. </w:t>
      </w:r>
    </w:p>
    <w:p w:rsidR="004A46CF" w:rsidRPr="004A46CF" w:rsidRDefault="004A46CF" w:rsidP="004A46CF">
      <w:pPr>
        <w:autoSpaceDE w:val="0"/>
        <w:autoSpaceDN w:val="0"/>
        <w:adjustRightInd w:val="0"/>
        <w:rPr>
          <w:rFonts w:eastAsia="Calibri" w:cs="Arial"/>
          <w:color w:val="000000"/>
          <w:sz w:val="20"/>
          <w:szCs w:val="20"/>
        </w:rPr>
      </w:pPr>
    </w:p>
    <w:p w:rsidR="004A46CF" w:rsidRPr="004A46CF" w:rsidRDefault="004A46CF" w:rsidP="004A46CF">
      <w:pPr>
        <w:autoSpaceDE w:val="0"/>
        <w:autoSpaceDN w:val="0"/>
        <w:adjustRightInd w:val="0"/>
        <w:rPr>
          <w:rFonts w:eastAsia="Calibri" w:cs="Arial"/>
          <w:color w:val="000000"/>
          <w:sz w:val="20"/>
          <w:szCs w:val="20"/>
        </w:rPr>
      </w:pPr>
      <w:r w:rsidRPr="004A46CF">
        <w:rPr>
          <w:rFonts w:eastAsia="Calibri" w:cs="Arial"/>
          <w:color w:val="000000"/>
          <w:sz w:val="20"/>
          <w:szCs w:val="20"/>
        </w:rPr>
        <w:t>In the section 4.9 Dietary Risk Assessment, it incorrectly identifies that an acute reference dose is not considered necessary and a National Estimated Short Term Intake (NESTI) calculation not required.</w:t>
      </w:r>
    </w:p>
    <w:p w:rsidR="004A46CF" w:rsidRPr="004A46CF" w:rsidRDefault="004A46CF" w:rsidP="004A46CF">
      <w:pPr>
        <w:autoSpaceDE w:val="0"/>
        <w:autoSpaceDN w:val="0"/>
        <w:adjustRightInd w:val="0"/>
        <w:rPr>
          <w:rFonts w:eastAsia="Calibri" w:cs="Arial"/>
          <w:color w:val="000000"/>
          <w:sz w:val="20"/>
          <w:szCs w:val="20"/>
        </w:rPr>
      </w:pPr>
    </w:p>
    <w:p w:rsidR="004A46CF" w:rsidRPr="004A46CF" w:rsidRDefault="004A46CF" w:rsidP="004A46CF">
      <w:pPr>
        <w:autoSpaceDE w:val="0"/>
        <w:autoSpaceDN w:val="0"/>
        <w:adjustRightInd w:val="0"/>
        <w:rPr>
          <w:rFonts w:eastAsia="Calibri" w:cs="Arial"/>
          <w:color w:val="000000"/>
          <w:sz w:val="20"/>
          <w:szCs w:val="20"/>
        </w:rPr>
      </w:pPr>
      <w:r w:rsidRPr="004A46CF">
        <w:rPr>
          <w:rFonts w:eastAsia="Calibri" w:cs="Arial"/>
          <w:color w:val="000000"/>
          <w:sz w:val="20"/>
          <w:szCs w:val="20"/>
        </w:rPr>
        <w:t>This section has now been corrected to include the relevant acute dietary exposure figure. In addition, the National Estimated Dietary Intake has been updated from ‘&lt;1%’ to ‘equivalent to 1%’ to reflect updated dietary consumption data.</w:t>
      </w:r>
    </w:p>
    <w:p w:rsidR="004A46CF" w:rsidRPr="004A46CF" w:rsidRDefault="004A46CF" w:rsidP="004A46CF">
      <w:pPr>
        <w:autoSpaceDE w:val="0"/>
        <w:autoSpaceDN w:val="0"/>
        <w:adjustRightInd w:val="0"/>
        <w:rPr>
          <w:rFonts w:eastAsia="Calibri" w:cs="Arial"/>
          <w:color w:val="000000"/>
          <w:sz w:val="20"/>
          <w:szCs w:val="20"/>
        </w:rPr>
      </w:pPr>
    </w:p>
    <w:p w:rsidR="004A46CF" w:rsidRPr="004A46CF" w:rsidRDefault="004A46CF" w:rsidP="004A46CF">
      <w:pPr>
        <w:autoSpaceDE w:val="0"/>
        <w:autoSpaceDN w:val="0"/>
        <w:adjustRightInd w:val="0"/>
        <w:rPr>
          <w:rFonts w:eastAsia="Calibri" w:cs="Arial"/>
          <w:color w:val="000000"/>
          <w:sz w:val="20"/>
          <w:szCs w:val="20"/>
        </w:rPr>
      </w:pPr>
      <w:r w:rsidRPr="004A46CF">
        <w:rPr>
          <w:rFonts w:eastAsia="Calibri" w:cs="Arial"/>
          <w:color w:val="000000"/>
          <w:sz w:val="20"/>
          <w:szCs w:val="20"/>
        </w:rPr>
        <w:t>There is no change to the APVMA’s proposed recommendations relating to the registration of Versys Insecticide arising from this correction.</w:t>
      </w:r>
    </w:p>
    <w:p w:rsidR="004A46CF" w:rsidRPr="004A46CF" w:rsidRDefault="004A46CF" w:rsidP="004A46CF">
      <w:pPr>
        <w:autoSpaceDE w:val="0"/>
        <w:autoSpaceDN w:val="0"/>
        <w:adjustRightInd w:val="0"/>
        <w:rPr>
          <w:rFonts w:eastAsia="Calibri" w:cs="Arial"/>
          <w:color w:val="000000"/>
          <w:sz w:val="20"/>
          <w:szCs w:val="20"/>
        </w:rPr>
      </w:pPr>
    </w:p>
    <w:p w:rsidR="004A46CF" w:rsidRPr="004A46CF" w:rsidRDefault="004A46CF" w:rsidP="004A46CF">
      <w:pPr>
        <w:autoSpaceDE w:val="0"/>
        <w:autoSpaceDN w:val="0"/>
        <w:adjustRightInd w:val="0"/>
        <w:rPr>
          <w:rFonts w:eastAsia="Calibri" w:cs="Arial"/>
          <w:color w:val="000000"/>
          <w:szCs w:val="18"/>
        </w:rPr>
      </w:pPr>
    </w:p>
    <w:p w:rsidR="004A46CF" w:rsidRDefault="004A46CF" w:rsidP="004A46CF">
      <w:pPr>
        <w:sectPr w:rsidR="004A46CF" w:rsidSect="00430E77">
          <w:headerReference w:type="even" r:id="rId15"/>
          <w:pgSz w:w="11907" w:h="16839" w:code="9"/>
          <w:pgMar w:top="1440" w:right="1134" w:bottom="1440" w:left="1134" w:header="709" w:footer="709" w:gutter="0"/>
          <w:cols w:space="708"/>
          <w:docGrid w:linePitch="360"/>
        </w:sectPr>
      </w:pPr>
    </w:p>
    <w:p w:rsidR="004A46CF" w:rsidRPr="004A46CF" w:rsidRDefault="004A46CF" w:rsidP="004A46CF">
      <w:pPr>
        <w:pStyle w:val="GazetteHeading1"/>
      </w:pPr>
      <w:bookmarkStart w:id="2" w:name="_Toc234638536"/>
      <w:bookmarkStart w:id="3" w:name="_Toc509481612"/>
      <w:r w:rsidRPr="004A46CF">
        <w:lastRenderedPageBreak/>
        <w:t>Agricultural Chemical Products</w:t>
      </w:r>
      <w:bookmarkEnd w:id="2"/>
      <w:r w:rsidRPr="004A46CF">
        <w:t xml:space="preserve"> and Approved Labels</w:t>
      </w:r>
      <w:bookmarkEnd w:id="3"/>
      <w:r w:rsidRPr="004A46CF">
        <w:t xml:space="preserve"> </w:t>
      </w:r>
    </w:p>
    <w:p w:rsidR="004A46CF" w:rsidRPr="004A46CF" w:rsidRDefault="004A46CF" w:rsidP="004A46CF">
      <w:pPr>
        <w:spacing w:before="240" w:after="240" w:line="280" w:lineRule="exact"/>
      </w:pPr>
      <w:r w:rsidRPr="004A46CF">
        <w:t xml:space="preserve">Pursuant to the Agricultural and Veterinary Chemicals Code scheduled to the </w:t>
      </w:r>
      <w:r w:rsidRPr="004A46CF">
        <w:rPr>
          <w:i/>
        </w:rPr>
        <w:t>Agricultural and Veterinary Chemicals Code Act 1994</w:t>
      </w:r>
      <w:r w:rsidRPr="004A46CF">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4A46CF" w:rsidRPr="004A46CF" w:rsidRDefault="004A46CF" w:rsidP="004A46CF">
      <w:pPr>
        <w:keepNext/>
        <w:numPr>
          <w:ilvl w:val="0"/>
          <w:numId w:val="9"/>
        </w:numPr>
        <w:spacing w:before="240" w:after="240" w:line="280" w:lineRule="exact"/>
        <w:rPr>
          <w:rFonts w:ascii="Arial Bold" w:hAnsi="Arial Bold"/>
          <w:b/>
          <w:caps/>
          <w:szCs w:val="20"/>
        </w:rPr>
      </w:pPr>
      <w:r w:rsidRPr="004A46CF">
        <w:rPr>
          <w:rFonts w:ascii="Arial Bold" w:hAnsi="Arial Bold"/>
          <w:b/>
          <w:caps/>
          <w:szCs w:val="20"/>
        </w:rPr>
        <w:t>Agricultural Products Based on New Active Constituents</w:t>
      </w:r>
    </w:p>
    <w:tbl>
      <w:tblPr>
        <w:tblW w:w="9639" w:type="dxa"/>
        <w:tblCellMar>
          <w:left w:w="0" w:type="dxa"/>
          <w:right w:w="0" w:type="dxa"/>
        </w:tblCellMar>
        <w:tblLook w:val="04A0" w:firstRow="1" w:lastRow="0" w:firstColumn="1" w:lastColumn="0" w:noHBand="0" w:noVBand="1"/>
      </w:tblPr>
      <w:tblGrid>
        <w:gridCol w:w="2835"/>
        <w:gridCol w:w="6804"/>
      </w:tblGrid>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6804" w:type="dxa"/>
            <w:tcMar>
              <w:top w:w="0" w:type="dxa"/>
              <w:left w:w="108" w:type="dxa"/>
              <w:bottom w:w="0" w:type="dxa"/>
              <w:right w:w="108" w:type="dxa"/>
            </w:tcMar>
            <w:hideMark/>
          </w:tcPr>
          <w:p w:rsidR="004A46CF" w:rsidRPr="004A46CF" w:rsidRDefault="004A46CF" w:rsidP="0019102F">
            <w:pPr>
              <w:pStyle w:val="RegistrationFieldName"/>
              <w:rPr>
                <w:noProof/>
              </w:rPr>
            </w:pPr>
            <w:r w:rsidRPr="004A46CF">
              <w:rPr>
                <w:noProof/>
              </w:rPr>
              <w:t>55356</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6804" w:type="dxa"/>
            <w:tcMar>
              <w:top w:w="0" w:type="dxa"/>
              <w:left w:w="108" w:type="dxa"/>
              <w:bottom w:w="0" w:type="dxa"/>
              <w:right w:w="108" w:type="dxa"/>
            </w:tcMar>
            <w:hideMark/>
          </w:tcPr>
          <w:p w:rsidR="004A46CF" w:rsidRPr="004A46CF" w:rsidRDefault="004A46CF" w:rsidP="0019102F">
            <w:pPr>
              <w:pStyle w:val="RegistrationFieldName"/>
            </w:pPr>
            <w:r w:rsidRPr="004A46CF">
              <w:rPr>
                <w:noProof/>
              </w:rPr>
              <w:t>Crop Culture Nemo</w:t>
            </w:r>
            <w:r w:rsidRPr="004A46CF">
              <w:t xml:space="preserve"> Aquatic Surfactant</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6804" w:type="dxa"/>
            <w:tcMar>
              <w:top w:w="0" w:type="dxa"/>
              <w:left w:w="108" w:type="dxa"/>
              <w:bottom w:w="0" w:type="dxa"/>
              <w:right w:w="108" w:type="dxa"/>
            </w:tcMar>
            <w:hideMark/>
          </w:tcPr>
          <w:p w:rsidR="004A46CF" w:rsidRPr="004A46CF" w:rsidRDefault="004A46CF" w:rsidP="0019102F">
            <w:pPr>
              <w:pStyle w:val="RegistrationFieldName"/>
            </w:pPr>
            <w:r w:rsidRPr="004A46CF">
              <w:t>315 g/L cocamidopropyl betaine</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6804" w:type="dxa"/>
            <w:tcMar>
              <w:top w:w="0" w:type="dxa"/>
              <w:left w:w="108" w:type="dxa"/>
              <w:bottom w:w="0" w:type="dxa"/>
              <w:right w:w="108" w:type="dxa"/>
            </w:tcMar>
            <w:hideMark/>
          </w:tcPr>
          <w:p w:rsidR="004A46CF" w:rsidRPr="004A46CF" w:rsidRDefault="004A46CF" w:rsidP="0019102F">
            <w:pPr>
              <w:pStyle w:val="RegistrationFieldName"/>
            </w:pPr>
            <w:r w:rsidRPr="004A46CF">
              <w:rPr>
                <w:noProof/>
              </w:rPr>
              <w:t>Crop Culture Pty</w:t>
            </w:r>
            <w:r w:rsidRPr="004A46CF">
              <w:t xml:space="preserve"> Ltd</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6804" w:type="dxa"/>
            <w:tcMar>
              <w:top w:w="0" w:type="dxa"/>
              <w:left w:w="108" w:type="dxa"/>
              <w:bottom w:w="0" w:type="dxa"/>
              <w:right w:w="108" w:type="dxa"/>
            </w:tcMar>
            <w:hideMark/>
          </w:tcPr>
          <w:p w:rsidR="004A46CF" w:rsidRPr="004A46CF" w:rsidRDefault="004A46CF" w:rsidP="0019102F">
            <w:pPr>
              <w:pStyle w:val="RegistrationFieldName"/>
            </w:pPr>
            <w:r w:rsidRPr="004A46CF">
              <w:t>142 860 473</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Summary of use</w:t>
            </w:r>
            <w:r w:rsidR="0019102F">
              <w:t>:</w:t>
            </w:r>
          </w:p>
        </w:tc>
        <w:tc>
          <w:tcPr>
            <w:tcW w:w="6804" w:type="dxa"/>
            <w:tcMar>
              <w:top w:w="0" w:type="dxa"/>
              <w:left w:w="108" w:type="dxa"/>
              <w:bottom w:w="0" w:type="dxa"/>
              <w:right w:w="108" w:type="dxa"/>
            </w:tcMar>
            <w:hideMark/>
          </w:tcPr>
          <w:p w:rsidR="004A46CF" w:rsidRPr="004A46CF" w:rsidRDefault="004A46CF" w:rsidP="0019102F">
            <w:pPr>
              <w:pStyle w:val="RegistrationFieldName"/>
            </w:pPr>
            <w:r w:rsidRPr="004A46CF">
              <w:t>For use as a surfactant in combination with glyphosate or diquat products approved for use in aquatic situations</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6804" w:type="dxa"/>
            <w:tcMar>
              <w:top w:w="0" w:type="dxa"/>
              <w:left w:w="108" w:type="dxa"/>
              <w:bottom w:w="0" w:type="dxa"/>
              <w:right w:w="108" w:type="dxa"/>
            </w:tcMar>
            <w:hideMark/>
          </w:tcPr>
          <w:p w:rsidR="004A46CF" w:rsidRPr="004A46CF" w:rsidRDefault="004A46CF" w:rsidP="0019102F">
            <w:pPr>
              <w:pStyle w:val="RegistrationFieldName"/>
            </w:pPr>
            <w:r w:rsidRPr="004A46CF">
              <w:t>16 March 2018</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6804" w:type="dxa"/>
            <w:tcMar>
              <w:top w:w="0" w:type="dxa"/>
              <w:left w:w="108" w:type="dxa"/>
              <w:bottom w:w="0" w:type="dxa"/>
              <w:right w:w="108" w:type="dxa"/>
            </w:tcMar>
            <w:hideMark/>
          </w:tcPr>
          <w:p w:rsidR="004A46CF" w:rsidRPr="004A46CF" w:rsidRDefault="004A46CF" w:rsidP="0019102F">
            <w:pPr>
              <w:pStyle w:val="RegistrationFieldName"/>
            </w:pPr>
            <w:r w:rsidRPr="004A46CF">
              <w:t>67157</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6804" w:type="dxa"/>
            <w:tcMar>
              <w:top w:w="0" w:type="dxa"/>
              <w:left w:w="108" w:type="dxa"/>
              <w:bottom w:w="0" w:type="dxa"/>
              <w:right w:w="108" w:type="dxa"/>
            </w:tcMar>
            <w:hideMark/>
          </w:tcPr>
          <w:p w:rsidR="004A46CF" w:rsidRPr="004A46CF" w:rsidRDefault="004A46CF" w:rsidP="0019102F">
            <w:pPr>
              <w:pStyle w:val="RegistrationFieldName"/>
            </w:pPr>
            <w:r w:rsidRPr="004A46CF">
              <w:t>67157/55356</w:t>
            </w:r>
          </w:p>
        </w:tc>
      </w:tr>
    </w:tbl>
    <w:p w:rsidR="004A46CF" w:rsidRPr="004A46CF" w:rsidRDefault="004A46CF" w:rsidP="004A46CF">
      <w:pPr>
        <w:keepNext/>
        <w:numPr>
          <w:ilvl w:val="0"/>
          <w:numId w:val="9"/>
        </w:numPr>
        <w:spacing w:before="240" w:after="240" w:line="280" w:lineRule="exact"/>
        <w:rPr>
          <w:rFonts w:ascii="Arial Bold" w:hAnsi="Arial Bold"/>
          <w:b/>
          <w:caps/>
          <w:szCs w:val="20"/>
        </w:rPr>
      </w:pPr>
      <w:r w:rsidRPr="004A46CF">
        <w:rPr>
          <w:rFonts w:ascii="Arial Bold" w:hAnsi="Arial Bold"/>
          <w:b/>
          <w:caps/>
          <w:szCs w:val="20"/>
        </w:rPr>
        <w:t>agricultural Products Based on Existing Active Constituents</w:t>
      </w:r>
    </w:p>
    <w:tbl>
      <w:tblPr>
        <w:tblW w:w="9215" w:type="dxa"/>
        <w:tblCellMar>
          <w:left w:w="0" w:type="dxa"/>
          <w:right w:w="0" w:type="dxa"/>
        </w:tblCellMar>
        <w:tblLook w:val="04A0" w:firstRow="1" w:lastRow="0" w:firstColumn="1" w:lastColumn="0" w:noHBand="0" w:noVBand="1"/>
      </w:tblPr>
      <w:tblGrid>
        <w:gridCol w:w="2835"/>
        <w:gridCol w:w="6380"/>
      </w:tblGrid>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6380"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111351</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noProof/>
              </w:rPr>
              <w:t>GEA Quantum Alkali</w:t>
            </w:r>
            <w:r w:rsidRPr="004A46CF">
              <w:t xml:space="preserve"> Milking Machine Detergent</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400 g/L sodium hydroxide</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noProof/>
              </w:rPr>
              <w:t>Gea Farm Technologies</w:t>
            </w:r>
            <w:r w:rsidRPr="004A46CF">
              <w:t xml:space="preserve"> Australia Pty Ltd</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078 926 477</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6380" w:type="dxa"/>
            <w:tcMar>
              <w:top w:w="0" w:type="dxa"/>
              <w:left w:w="108" w:type="dxa"/>
              <w:bottom w:w="0" w:type="dxa"/>
              <w:right w:w="108" w:type="dxa"/>
            </w:tcMar>
          </w:tcPr>
          <w:p w:rsidR="004A46CF" w:rsidRPr="004A46CF" w:rsidRDefault="00126E1D" w:rsidP="0019102F">
            <w:pPr>
              <w:pStyle w:val="RegistrationFieldName"/>
            </w:pPr>
            <w:sdt>
              <w:sdtPr>
                <w:tag w:val="txt_B_16_6_001"/>
                <w:id w:val="816850297"/>
                <w:placeholder>
                  <w:docPart w:val="853B272C9DDB4FD89B35F1461E319448"/>
                </w:placeholder>
                <w15:appearance w15:val="hidden"/>
              </w:sdtPr>
              <w:sdtEndPr/>
              <w:sdtContent>
                <w:r w:rsidR="004A46CF" w:rsidRPr="004A46CF">
                  <w:t>For use as a detergent for milking machines and equipment</w:t>
                </w:r>
              </w:sdtContent>
            </w:sdt>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 March 2018</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84752</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84752/111351</w:t>
            </w:r>
          </w:p>
        </w:tc>
      </w:tr>
    </w:tbl>
    <w:p w:rsidR="004A46CF" w:rsidRPr="004A46CF" w:rsidRDefault="004A46CF" w:rsidP="004A46CF"/>
    <w:tbl>
      <w:tblPr>
        <w:tblW w:w="9215" w:type="dxa"/>
        <w:tblCellMar>
          <w:left w:w="0" w:type="dxa"/>
          <w:right w:w="0" w:type="dxa"/>
        </w:tblCellMar>
        <w:tblLook w:val="04A0" w:firstRow="1" w:lastRow="0" w:firstColumn="1" w:lastColumn="0" w:noHBand="0" w:noVBand="1"/>
      </w:tblPr>
      <w:tblGrid>
        <w:gridCol w:w="2835"/>
        <w:gridCol w:w="6380"/>
      </w:tblGrid>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6380"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109687</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noProof/>
              </w:rPr>
              <w:t>Farmalinx Rebel Herbicide</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440 g/L 2,4-D acid</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noProof/>
              </w:rPr>
              <w:t>Farmalinx Pty Ltd</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134 353 245</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For selective control of various weeds in crops, pastures and non-agricultural areas</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 March 2018</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84093</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84093/109687</w:t>
            </w:r>
          </w:p>
        </w:tc>
      </w:tr>
    </w:tbl>
    <w:p w:rsidR="004A46CF" w:rsidRPr="004A46CF" w:rsidRDefault="004A46CF" w:rsidP="004A46CF"/>
    <w:tbl>
      <w:tblPr>
        <w:tblW w:w="9215" w:type="dxa"/>
        <w:tblCellMar>
          <w:left w:w="0" w:type="dxa"/>
          <w:right w:w="0" w:type="dxa"/>
        </w:tblCellMar>
        <w:tblLook w:val="04A0" w:firstRow="1" w:lastRow="0" w:firstColumn="1" w:lastColumn="0" w:noHBand="0" w:noVBand="1"/>
      </w:tblPr>
      <w:tblGrid>
        <w:gridCol w:w="2835"/>
        <w:gridCol w:w="6380"/>
      </w:tblGrid>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6380"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113308</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noProof/>
              </w:rPr>
              <w:t>Repel Sunscreen Plus</w:t>
            </w:r>
            <w:r w:rsidRPr="004A46CF">
              <w:t xml:space="preserve"> Insect Repellent Lotion</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6380" w:type="dxa"/>
            <w:tcMar>
              <w:top w:w="0" w:type="dxa"/>
              <w:left w:w="108" w:type="dxa"/>
              <w:bottom w:w="0" w:type="dxa"/>
              <w:right w:w="108" w:type="dxa"/>
            </w:tcMar>
          </w:tcPr>
          <w:p w:rsidR="004A46CF" w:rsidRPr="004A46CF" w:rsidRDefault="004A46CF" w:rsidP="0019102F">
            <w:pPr>
              <w:pStyle w:val="RegistrationFieldName"/>
              <w:rPr>
                <w:lang w:eastAsia="en-AU"/>
              </w:rPr>
            </w:pPr>
            <w:r w:rsidRPr="004A46CF">
              <w:rPr>
                <w:lang w:eastAsia="en-AU"/>
              </w:rPr>
              <w:t xml:space="preserve">72.1 g/L diethyl toluamide (DEET), 1.0 g/L pyrethrins, </w:t>
            </w:r>
          </w:p>
          <w:p w:rsidR="004A46CF" w:rsidRPr="004A46CF" w:rsidRDefault="004A46CF" w:rsidP="0019102F">
            <w:pPr>
              <w:pStyle w:val="RegistrationFieldName"/>
              <w:rPr>
                <w:lang w:eastAsia="en-AU"/>
              </w:rPr>
            </w:pPr>
            <w:r w:rsidRPr="004A46CF">
              <w:rPr>
                <w:lang w:eastAsia="en-AU"/>
              </w:rPr>
              <w:t>51.5 g/L n-octylbicyclopheptene dicarboximide, 7.2 g/L piperonyl butoxide</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noProof/>
              </w:rPr>
              <w:t>Ensign Laboratories Pty</w:t>
            </w:r>
            <w:r w:rsidRPr="004A46CF">
              <w:t xml:space="preserve"> Ltd</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004 395 242</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6380" w:type="dxa"/>
            <w:tcMar>
              <w:top w:w="0" w:type="dxa"/>
              <w:left w:w="108" w:type="dxa"/>
              <w:bottom w:w="0" w:type="dxa"/>
              <w:right w:w="108" w:type="dxa"/>
            </w:tcMar>
          </w:tcPr>
          <w:p w:rsidR="004A46CF" w:rsidRPr="004A46CF" w:rsidRDefault="00126E1D" w:rsidP="0019102F">
            <w:pPr>
              <w:pStyle w:val="RegistrationFieldName"/>
            </w:pPr>
            <w:sdt>
              <w:sdtPr>
                <w:tag w:val="txt_B_16_6_001"/>
                <w:id w:val="-1992318559"/>
                <w:placeholder>
                  <w:docPart w:val="9ACC96AB10E8432F9166506E18A34B75"/>
                </w:placeholder>
                <w15:appearance w15:val="hidden"/>
              </w:sdtPr>
              <w:sdtEndPr/>
              <w:sdtContent>
                <w:r w:rsidR="004A46CF" w:rsidRPr="004A46CF">
                  <w:t>For combined sunscreen and repelling flies and mosquitoes</w:t>
                </w:r>
              </w:sdtContent>
            </w:sdt>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 March 2018</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85442</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85442/113308</w:t>
            </w:r>
          </w:p>
        </w:tc>
      </w:tr>
    </w:tbl>
    <w:p w:rsidR="004A46CF" w:rsidRPr="004A46CF" w:rsidRDefault="004A46CF" w:rsidP="004A46CF"/>
    <w:p w:rsidR="004A46CF" w:rsidRPr="004A46CF" w:rsidRDefault="004A46CF" w:rsidP="004A46CF"/>
    <w:tbl>
      <w:tblPr>
        <w:tblW w:w="9781" w:type="dxa"/>
        <w:tblCellMar>
          <w:left w:w="0" w:type="dxa"/>
          <w:right w:w="0" w:type="dxa"/>
        </w:tblCellMar>
        <w:tblLook w:val="04A0" w:firstRow="1" w:lastRow="0" w:firstColumn="1" w:lastColumn="0" w:noHBand="0" w:noVBand="1"/>
      </w:tblPr>
      <w:tblGrid>
        <w:gridCol w:w="2835"/>
        <w:gridCol w:w="6946"/>
      </w:tblGrid>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6946"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112560</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rPr>
                <w:noProof/>
              </w:rPr>
              <w:t>Independents Own Mectec</w:t>
            </w:r>
            <w:r w:rsidRPr="004A46CF">
              <w:t xml:space="preserve"> Pour-On for Cattle</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10 g/L ivermectin</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rPr>
                <w:noProof/>
              </w:rPr>
              <w:t xml:space="preserve">Apparent Pty </w:t>
            </w:r>
            <w:r w:rsidRPr="004A46CF">
              <w:t>Ltd</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143 724 136</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For the treatment and control of ivermectin sensitive internal and external parasites of cattle</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9 March 2018</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85173</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85173/112560</w:t>
            </w:r>
          </w:p>
        </w:tc>
      </w:tr>
    </w:tbl>
    <w:p w:rsidR="004A46CF" w:rsidRPr="004A46CF" w:rsidRDefault="004A46CF" w:rsidP="004A46CF"/>
    <w:tbl>
      <w:tblPr>
        <w:tblW w:w="9215" w:type="dxa"/>
        <w:tblCellMar>
          <w:left w:w="0" w:type="dxa"/>
          <w:right w:w="0" w:type="dxa"/>
        </w:tblCellMar>
        <w:tblLook w:val="04A0" w:firstRow="1" w:lastRow="0" w:firstColumn="1" w:lastColumn="0" w:noHBand="0" w:noVBand="1"/>
      </w:tblPr>
      <w:tblGrid>
        <w:gridCol w:w="2835"/>
        <w:gridCol w:w="6380"/>
      </w:tblGrid>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6380"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107447</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noProof/>
              </w:rPr>
              <w:t>Kaiso 240EG Insecticide</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240</w:t>
            </w:r>
            <w:r w:rsidR="0019102F">
              <w:rPr>
                <w:lang w:eastAsia="en-AU"/>
              </w:rPr>
              <w:t xml:space="preserve"> </w:t>
            </w:r>
            <w:r w:rsidRPr="004A46CF">
              <w:rPr>
                <w:lang w:eastAsia="en-AU"/>
              </w:rPr>
              <w:t>g/kg lambda-cyhalothrin</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noProof/>
              </w:rPr>
              <w:t>Crop Care Australasia</w:t>
            </w:r>
            <w:r w:rsidRPr="004A46CF">
              <w:t xml:space="preserve"> Pty Ltd</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061 362 347</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For the control of certain insect pests in a range of horticultural and field crops</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9 March 2018</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83077</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83077/107447</w:t>
            </w:r>
          </w:p>
        </w:tc>
      </w:tr>
    </w:tbl>
    <w:p w:rsidR="004A46CF" w:rsidRPr="004A46CF" w:rsidRDefault="004A46CF" w:rsidP="004A46CF"/>
    <w:tbl>
      <w:tblPr>
        <w:tblW w:w="9923" w:type="dxa"/>
        <w:tblCellMar>
          <w:left w:w="0" w:type="dxa"/>
          <w:right w:w="0" w:type="dxa"/>
        </w:tblCellMar>
        <w:tblLook w:val="04A0" w:firstRow="1" w:lastRow="0" w:firstColumn="1" w:lastColumn="0" w:noHBand="0" w:noVBand="1"/>
      </w:tblPr>
      <w:tblGrid>
        <w:gridCol w:w="2835"/>
        <w:gridCol w:w="7088"/>
      </w:tblGrid>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7088"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114224</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7088" w:type="dxa"/>
            <w:tcMar>
              <w:top w:w="0" w:type="dxa"/>
              <w:left w:w="108" w:type="dxa"/>
              <w:bottom w:w="0" w:type="dxa"/>
              <w:right w:w="108" w:type="dxa"/>
            </w:tcMar>
          </w:tcPr>
          <w:p w:rsidR="004A46CF" w:rsidRPr="004A46CF" w:rsidRDefault="004A46CF" w:rsidP="0019102F">
            <w:pPr>
              <w:pStyle w:val="RegistrationFieldName"/>
            </w:pPr>
            <w:r w:rsidRPr="004A46CF">
              <w:rPr>
                <w:noProof/>
              </w:rPr>
              <w:t>Dual Action Roundup</w:t>
            </w:r>
            <w:r w:rsidRPr="004A46CF">
              <w:t xml:space="preserve"> Ready to Use Weedkiller</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7088"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7.4 g/L glyphosate (present as isopropylamine salt), 0.72 g/L triclopyr (present as triethylamine salt)</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7088" w:type="dxa"/>
            <w:tcMar>
              <w:top w:w="0" w:type="dxa"/>
              <w:left w:w="108" w:type="dxa"/>
              <w:bottom w:w="0" w:type="dxa"/>
              <w:right w:w="108" w:type="dxa"/>
            </w:tcMar>
          </w:tcPr>
          <w:p w:rsidR="004A46CF" w:rsidRPr="004A46CF" w:rsidRDefault="004A46CF" w:rsidP="0019102F">
            <w:pPr>
              <w:pStyle w:val="RegistrationFieldName"/>
            </w:pPr>
            <w:r w:rsidRPr="004A46CF">
              <w:rPr>
                <w:noProof/>
              </w:rPr>
              <w:t>Monsanto Australia Ltd</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7088"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006 725 560</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7088" w:type="dxa"/>
            <w:tcMar>
              <w:top w:w="0" w:type="dxa"/>
              <w:left w:w="108" w:type="dxa"/>
              <w:bottom w:w="0" w:type="dxa"/>
              <w:right w:w="108" w:type="dxa"/>
            </w:tcMar>
          </w:tcPr>
          <w:p w:rsidR="004A46CF" w:rsidRPr="004A46CF" w:rsidRDefault="00126E1D" w:rsidP="0019102F">
            <w:pPr>
              <w:pStyle w:val="RegistrationFieldName"/>
            </w:pPr>
            <w:sdt>
              <w:sdtPr>
                <w:tag w:val="txt_B_16_6_001"/>
                <w:id w:val="1251697025"/>
                <w:placeholder>
                  <w:docPart w:val="FAEDAB8B5C2B44919890CE3080D05128"/>
                </w:placeholder>
                <w15:appearance w15:val="hidden"/>
              </w:sdtPr>
              <w:sdtEndPr/>
              <w:sdtContent>
                <w:r w:rsidR="004A46CF" w:rsidRPr="004A46CF">
                  <w:t>For the control of various weeds in the home garden</w:t>
                </w:r>
              </w:sdtContent>
            </w:sdt>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7088" w:type="dxa"/>
            <w:tcMar>
              <w:top w:w="0" w:type="dxa"/>
              <w:left w:w="108" w:type="dxa"/>
              <w:bottom w:w="0" w:type="dxa"/>
              <w:right w:w="108" w:type="dxa"/>
            </w:tcMar>
          </w:tcPr>
          <w:p w:rsidR="004A46CF" w:rsidRPr="004A46CF" w:rsidRDefault="004A46CF" w:rsidP="0019102F">
            <w:pPr>
              <w:pStyle w:val="RegistrationFieldName"/>
            </w:pPr>
            <w:r w:rsidRPr="004A46CF">
              <w:t>9 March 2018</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7088" w:type="dxa"/>
            <w:tcMar>
              <w:top w:w="0" w:type="dxa"/>
              <w:left w:w="108" w:type="dxa"/>
              <w:bottom w:w="0" w:type="dxa"/>
              <w:right w:w="108" w:type="dxa"/>
            </w:tcMar>
          </w:tcPr>
          <w:p w:rsidR="004A46CF" w:rsidRPr="004A46CF" w:rsidRDefault="004A46CF" w:rsidP="0019102F">
            <w:pPr>
              <w:pStyle w:val="RegistrationFieldName"/>
            </w:pPr>
            <w:r w:rsidRPr="004A46CF">
              <w:t>85899</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7088" w:type="dxa"/>
            <w:tcMar>
              <w:top w:w="0" w:type="dxa"/>
              <w:left w:w="108" w:type="dxa"/>
              <w:bottom w:w="0" w:type="dxa"/>
              <w:right w:w="108" w:type="dxa"/>
            </w:tcMar>
          </w:tcPr>
          <w:p w:rsidR="004A46CF" w:rsidRPr="004A46CF" w:rsidRDefault="004A46CF" w:rsidP="0019102F">
            <w:pPr>
              <w:pStyle w:val="RegistrationFieldName"/>
            </w:pPr>
            <w:r w:rsidRPr="004A46CF">
              <w:t>85899/114224</w:t>
            </w:r>
          </w:p>
        </w:tc>
      </w:tr>
    </w:tbl>
    <w:p w:rsidR="004A46CF" w:rsidRPr="004A46CF" w:rsidRDefault="004A46CF" w:rsidP="004A46CF"/>
    <w:tbl>
      <w:tblPr>
        <w:tblW w:w="9215" w:type="dxa"/>
        <w:tblCellMar>
          <w:left w:w="0" w:type="dxa"/>
          <w:right w:w="0" w:type="dxa"/>
        </w:tblCellMar>
        <w:tblLook w:val="04A0" w:firstRow="1" w:lastRow="0" w:firstColumn="1" w:lastColumn="0" w:noHBand="0" w:noVBand="1"/>
      </w:tblPr>
      <w:tblGrid>
        <w:gridCol w:w="2835"/>
        <w:gridCol w:w="6380"/>
      </w:tblGrid>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6380"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113509</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noProof/>
              </w:rPr>
              <w:t>The Fly Lady</w:t>
            </w:r>
            <w:r w:rsidRPr="004A46CF">
              <w:t xml:space="preserve"> Insect Spray</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9 g/kg pyrethrins, 45 g/kg piperonyl butoxide</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noProof/>
              </w:rPr>
              <w:t>Philippa Cleary</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N/A</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6380" w:type="dxa"/>
            <w:tcMar>
              <w:top w:w="0" w:type="dxa"/>
              <w:left w:w="108" w:type="dxa"/>
              <w:bottom w:w="0" w:type="dxa"/>
              <w:right w:w="108" w:type="dxa"/>
            </w:tcMar>
          </w:tcPr>
          <w:p w:rsidR="004A46CF" w:rsidRPr="004A46CF" w:rsidRDefault="00126E1D" w:rsidP="0019102F">
            <w:pPr>
              <w:pStyle w:val="RegistrationFieldName"/>
            </w:pPr>
            <w:sdt>
              <w:sdtPr>
                <w:tag w:val="txt_B_16_6_001"/>
                <w:id w:val="2005004556"/>
                <w:placeholder>
                  <w:docPart w:val="E6D346DCCAF6458DB5BC446081831FB9"/>
                </w:placeholder>
                <w15:appearance w15:val="hidden"/>
              </w:sdtPr>
              <w:sdtEndPr/>
              <w:sdtContent>
                <w:r w:rsidR="004A46CF" w:rsidRPr="004A46CF">
                  <w:t>For killing flies and other insects</w:t>
                </w:r>
              </w:sdtContent>
            </w:sdt>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9 March 2018</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85526</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85526/113509</w:t>
            </w:r>
          </w:p>
        </w:tc>
      </w:tr>
    </w:tbl>
    <w:p w:rsidR="004A46CF" w:rsidRPr="004A46CF" w:rsidRDefault="004A46CF" w:rsidP="004A46CF"/>
    <w:tbl>
      <w:tblPr>
        <w:tblW w:w="9781" w:type="dxa"/>
        <w:tblCellMar>
          <w:left w:w="0" w:type="dxa"/>
          <w:right w:w="0" w:type="dxa"/>
        </w:tblCellMar>
        <w:tblLook w:val="04A0" w:firstRow="1" w:lastRow="0" w:firstColumn="1" w:lastColumn="0" w:noHBand="0" w:noVBand="1"/>
      </w:tblPr>
      <w:tblGrid>
        <w:gridCol w:w="2835"/>
        <w:gridCol w:w="6946"/>
      </w:tblGrid>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6946"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113559</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rPr>
                <w:noProof/>
              </w:rPr>
              <w:t>Apparent Troller Herbicide</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220 g/L ammonium thiocyanate, 250 g/L amitrole</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rPr>
                <w:noProof/>
              </w:rPr>
              <w:t xml:space="preserve">Apparent Pty </w:t>
            </w:r>
            <w:r w:rsidRPr="004A46CF">
              <w:t>Ltd</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143 724 136</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For the control of weeds in orchards, vineyards, irrigation ditches and drains, roadsides, wheat and barley, and for general industrial situations</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9 March 2018</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85542</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85542/113559</w:t>
            </w:r>
          </w:p>
        </w:tc>
      </w:tr>
    </w:tbl>
    <w:p w:rsidR="004A46CF" w:rsidRPr="004A46CF" w:rsidRDefault="004A46CF" w:rsidP="004A46CF"/>
    <w:p w:rsidR="004A46CF" w:rsidRPr="004A46CF" w:rsidRDefault="004A46CF" w:rsidP="004A46CF"/>
    <w:p w:rsidR="004A46CF" w:rsidRPr="004A46CF" w:rsidRDefault="004A46CF" w:rsidP="004A46CF"/>
    <w:tbl>
      <w:tblPr>
        <w:tblW w:w="10065" w:type="dxa"/>
        <w:tblCellMar>
          <w:left w:w="0" w:type="dxa"/>
          <w:right w:w="0" w:type="dxa"/>
        </w:tblCellMar>
        <w:tblLook w:val="04A0" w:firstRow="1" w:lastRow="0" w:firstColumn="1" w:lastColumn="0" w:noHBand="0" w:noVBand="1"/>
      </w:tblPr>
      <w:tblGrid>
        <w:gridCol w:w="2835"/>
        <w:gridCol w:w="7230"/>
      </w:tblGrid>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lastRenderedPageBreak/>
              <w:t>Application no.:</w:t>
            </w:r>
          </w:p>
        </w:tc>
        <w:tc>
          <w:tcPr>
            <w:tcW w:w="7230"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113486</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7230" w:type="dxa"/>
            <w:tcMar>
              <w:top w:w="0" w:type="dxa"/>
              <w:left w:w="108" w:type="dxa"/>
              <w:bottom w:w="0" w:type="dxa"/>
              <w:right w:w="108" w:type="dxa"/>
            </w:tcMar>
          </w:tcPr>
          <w:p w:rsidR="004A46CF" w:rsidRPr="004A46CF" w:rsidRDefault="004A46CF" w:rsidP="0019102F">
            <w:pPr>
              <w:pStyle w:val="RegistrationFieldName"/>
            </w:pPr>
            <w:r w:rsidRPr="004A46CF">
              <w:rPr>
                <w:noProof/>
              </w:rPr>
              <w:t>Amgrow Patrol All</w:t>
            </w:r>
            <w:r w:rsidRPr="004A46CF">
              <w:t xml:space="preserve"> Weather Blocks Rodenticide</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7230"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0.05</w:t>
            </w:r>
            <w:r w:rsidR="0019102F">
              <w:rPr>
                <w:lang w:eastAsia="en-AU"/>
              </w:rPr>
              <w:t xml:space="preserve"> </w:t>
            </w:r>
            <w:r w:rsidRPr="004A46CF">
              <w:rPr>
                <w:lang w:eastAsia="en-AU"/>
              </w:rPr>
              <w:t>g/kg difenacoum</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7230" w:type="dxa"/>
            <w:tcMar>
              <w:top w:w="0" w:type="dxa"/>
              <w:left w:w="108" w:type="dxa"/>
              <w:bottom w:w="0" w:type="dxa"/>
              <w:right w:w="108" w:type="dxa"/>
            </w:tcMar>
          </w:tcPr>
          <w:p w:rsidR="004A46CF" w:rsidRPr="004A46CF" w:rsidRDefault="004A46CF" w:rsidP="0019102F">
            <w:pPr>
              <w:pStyle w:val="RegistrationFieldName"/>
            </w:pPr>
            <w:r w:rsidRPr="004A46CF">
              <w:rPr>
                <w:noProof/>
              </w:rPr>
              <w:t>Amgrow Pty Ltd</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7230"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100 684 786</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7230" w:type="dxa"/>
            <w:tcMar>
              <w:top w:w="0" w:type="dxa"/>
              <w:left w:w="108" w:type="dxa"/>
              <w:bottom w:w="0" w:type="dxa"/>
              <w:right w:w="108" w:type="dxa"/>
            </w:tcMar>
          </w:tcPr>
          <w:p w:rsidR="004A46CF" w:rsidRPr="004A46CF" w:rsidRDefault="004A46CF" w:rsidP="0019102F">
            <w:pPr>
              <w:pStyle w:val="RegistrationFieldName"/>
            </w:pPr>
            <w:r w:rsidRPr="004A46CF">
              <w:t>For use in damp and dry situations, in and around buildings, including industrial, commercial, agricultural, public services and domestic structures</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7230" w:type="dxa"/>
            <w:tcMar>
              <w:top w:w="0" w:type="dxa"/>
              <w:left w:w="108" w:type="dxa"/>
              <w:bottom w:w="0" w:type="dxa"/>
              <w:right w:w="108" w:type="dxa"/>
            </w:tcMar>
          </w:tcPr>
          <w:p w:rsidR="004A46CF" w:rsidRPr="004A46CF" w:rsidRDefault="004A46CF" w:rsidP="0019102F">
            <w:pPr>
              <w:pStyle w:val="RegistrationFieldName"/>
            </w:pPr>
            <w:r w:rsidRPr="004A46CF">
              <w:t>13 March 2018</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7230" w:type="dxa"/>
            <w:tcMar>
              <w:top w:w="0" w:type="dxa"/>
              <w:left w:w="108" w:type="dxa"/>
              <w:bottom w:w="0" w:type="dxa"/>
              <w:right w:w="108" w:type="dxa"/>
            </w:tcMar>
          </w:tcPr>
          <w:p w:rsidR="004A46CF" w:rsidRPr="004A46CF" w:rsidRDefault="004A46CF" w:rsidP="0019102F">
            <w:pPr>
              <w:pStyle w:val="RegistrationFieldName"/>
            </w:pPr>
            <w:r w:rsidRPr="004A46CF">
              <w:t>85512</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7230" w:type="dxa"/>
            <w:tcMar>
              <w:top w:w="0" w:type="dxa"/>
              <w:left w:w="108" w:type="dxa"/>
              <w:bottom w:w="0" w:type="dxa"/>
              <w:right w:w="108" w:type="dxa"/>
            </w:tcMar>
          </w:tcPr>
          <w:p w:rsidR="004A46CF" w:rsidRPr="004A46CF" w:rsidRDefault="004A46CF" w:rsidP="0019102F">
            <w:pPr>
              <w:pStyle w:val="RegistrationFieldName"/>
            </w:pPr>
            <w:r w:rsidRPr="004A46CF">
              <w:t>85512/113486</w:t>
            </w:r>
          </w:p>
        </w:tc>
      </w:tr>
    </w:tbl>
    <w:p w:rsidR="004A46CF" w:rsidRPr="004A46CF" w:rsidRDefault="004A46CF" w:rsidP="004A46CF"/>
    <w:tbl>
      <w:tblPr>
        <w:tblW w:w="10348" w:type="dxa"/>
        <w:tblCellMar>
          <w:left w:w="0" w:type="dxa"/>
          <w:right w:w="0" w:type="dxa"/>
        </w:tblCellMar>
        <w:tblLook w:val="04A0" w:firstRow="1" w:lastRow="0" w:firstColumn="1" w:lastColumn="0" w:noHBand="0" w:noVBand="1"/>
      </w:tblPr>
      <w:tblGrid>
        <w:gridCol w:w="2835"/>
        <w:gridCol w:w="7513"/>
      </w:tblGrid>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7513"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113882</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7513" w:type="dxa"/>
            <w:tcMar>
              <w:top w:w="0" w:type="dxa"/>
              <w:left w:w="108" w:type="dxa"/>
              <w:bottom w:w="0" w:type="dxa"/>
              <w:right w:w="108" w:type="dxa"/>
            </w:tcMar>
          </w:tcPr>
          <w:p w:rsidR="004A46CF" w:rsidRPr="004A46CF" w:rsidRDefault="004A46CF" w:rsidP="0019102F">
            <w:pPr>
              <w:pStyle w:val="RegistrationFieldName"/>
            </w:pPr>
            <w:r w:rsidRPr="004A46CF">
              <w:rPr>
                <w:noProof/>
              </w:rPr>
              <w:t>eChem Dicamba 500</w:t>
            </w:r>
            <w:r w:rsidRPr="004A46CF">
              <w:t xml:space="preserve"> Herbicide</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7513"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500 g/L dicamba (present as the dimethylamine salt)</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7513" w:type="dxa"/>
            <w:tcMar>
              <w:top w:w="0" w:type="dxa"/>
              <w:left w:w="108" w:type="dxa"/>
              <w:bottom w:w="0" w:type="dxa"/>
              <w:right w:w="108" w:type="dxa"/>
            </w:tcMar>
          </w:tcPr>
          <w:p w:rsidR="004A46CF" w:rsidRPr="004A46CF" w:rsidRDefault="004A46CF" w:rsidP="0019102F">
            <w:pPr>
              <w:pStyle w:val="RegistrationFieldName"/>
            </w:pPr>
            <w:r w:rsidRPr="004A46CF">
              <w:rPr>
                <w:noProof/>
              </w:rPr>
              <w:t>Echem (Australia)</w:t>
            </w:r>
            <w:r w:rsidRPr="004A46CF">
              <w:t xml:space="preserve"> Pty Ltd</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7513"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089 133 095</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7513" w:type="dxa"/>
            <w:tcMar>
              <w:top w:w="0" w:type="dxa"/>
              <w:left w:w="108" w:type="dxa"/>
              <w:bottom w:w="0" w:type="dxa"/>
              <w:right w:w="108" w:type="dxa"/>
            </w:tcMar>
          </w:tcPr>
          <w:p w:rsidR="004A46CF" w:rsidRPr="004A46CF" w:rsidRDefault="004A46CF" w:rsidP="0019102F">
            <w:pPr>
              <w:pStyle w:val="RegistrationFieldName"/>
            </w:pPr>
            <w:r w:rsidRPr="004A46CF">
              <w:t>For the control of certain broadleaf weeds in winter cereals, pastures, conservation tillage, sugar cane, turf, rice, potatoes, pine plantations and non-crop areas</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7513" w:type="dxa"/>
            <w:tcMar>
              <w:top w:w="0" w:type="dxa"/>
              <w:left w:w="108" w:type="dxa"/>
              <w:bottom w:w="0" w:type="dxa"/>
              <w:right w:w="108" w:type="dxa"/>
            </w:tcMar>
          </w:tcPr>
          <w:p w:rsidR="004A46CF" w:rsidRPr="004A46CF" w:rsidRDefault="004A46CF" w:rsidP="0019102F">
            <w:pPr>
              <w:pStyle w:val="RegistrationFieldName"/>
            </w:pPr>
            <w:r w:rsidRPr="004A46CF">
              <w:t>13 March 2018</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7513" w:type="dxa"/>
            <w:tcMar>
              <w:top w:w="0" w:type="dxa"/>
              <w:left w:w="108" w:type="dxa"/>
              <w:bottom w:w="0" w:type="dxa"/>
              <w:right w:w="108" w:type="dxa"/>
            </w:tcMar>
          </w:tcPr>
          <w:p w:rsidR="004A46CF" w:rsidRPr="004A46CF" w:rsidRDefault="004A46CF" w:rsidP="0019102F">
            <w:pPr>
              <w:pStyle w:val="RegistrationFieldName"/>
            </w:pPr>
            <w:r w:rsidRPr="004A46CF">
              <w:t>85704</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7513" w:type="dxa"/>
            <w:tcMar>
              <w:top w:w="0" w:type="dxa"/>
              <w:left w:w="108" w:type="dxa"/>
              <w:bottom w:w="0" w:type="dxa"/>
              <w:right w:w="108" w:type="dxa"/>
            </w:tcMar>
          </w:tcPr>
          <w:p w:rsidR="004A46CF" w:rsidRPr="004A46CF" w:rsidRDefault="004A46CF" w:rsidP="0019102F">
            <w:pPr>
              <w:pStyle w:val="RegistrationFieldName"/>
            </w:pPr>
            <w:r w:rsidRPr="004A46CF">
              <w:t>85704/113882</w:t>
            </w:r>
          </w:p>
        </w:tc>
      </w:tr>
    </w:tbl>
    <w:p w:rsidR="004A46CF" w:rsidRPr="004A46CF" w:rsidRDefault="004A46CF" w:rsidP="004A46CF"/>
    <w:tbl>
      <w:tblPr>
        <w:tblW w:w="9215" w:type="dxa"/>
        <w:tblCellMar>
          <w:left w:w="0" w:type="dxa"/>
          <w:right w:w="0" w:type="dxa"/>
        </w:tblCellMar>
        <w:tblLook w:val="04A0" w:firstRow="1" w:lastRow="0" w:firstColumn="1" w:lastColumn="0" w:noHBand="0" w:noVBand="1"/>
      </w:tblPr>
      <w:tblGrid>
        <w:gridCol w:w="2835"/>
        <w:gridCol w:w="6380"/>
      </w:tblGrid>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6380"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113878</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noProof/>
              </w:rPr>
              <w:t>AC Penance 500</w:t>
            </w:r>
            <w:r w:rsidRPr="004A46CF">
              <w:t xml:space="preserve"> Fungicide</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500 g/L carbendazim</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noProof/>
              </w:rPr>
              <w:t>Axichem Pty Ltd</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131 628 594</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For the control of disease in macadamia nuts and pulses</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13 March 2018</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85702</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85702/113878</w:t>
            </w:r>
          </w:p>
        </w:tc>
      </w:tr>
    </w:tbl>
    <w:p w:rsidR="004A46CF" w:rsidRPr="004A46CF" w:rsidRDefault="004A46CF" w:rsidP="004A46CF"/>
    <w:tbl>
      <w:tblPr>
        <w:tblW w:w="10490" w:type="dxa"/>
        <w:tblCellMar>
          <w:left w:w="0" w:type="dxa"/>
          <w:right w:w="0" w:type="dxa"/>
        </w:tblCellMar>
        <w:tblLook w:val="04A0" w:firstRow="1" w:lastRow="0" w:firstColumn="1" w:lastColumn="0" w:noHBand="0" w:noVBand="1"/>
      </w:tblPr>
      <w:tblGrid>
        <w:gridCol w:w="2835"/>
        <w:gridCol w:w="7655"/>
      </w:tblGrid>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7655"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113006</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7655" w:type="dxa"/>
            <w:tcMar>
              <w:top w:w="0" w:type="dxa"/>
              <w:left w:w="108" w:type="dxa"/>
              <w:bottom w:w="0" w:type="dxa"/>
              <w:right w:w="108" w:type="dxa"/>
            </w:tcMar>
          </w:tcPr>
          <w:p w:rsidR="004A46CF" w:rsidRPr="004A46CF" w:rsidRDefault="004A46CF" w:rsidP="0019102F">
            <w:pPr>
              <w:pStyle w:val="RegistrationFieldName"/>
            </w:pPr>
            <w:r w:rsidRPr="004A46CF">
              <w:rPr>
                <w:noProof/>
              </w:rPr>
              <w:t>Macro Protect Propiconazole</w:t>
            </w:r>
            <w:r w:rsidRPr="004A46CF">
              <w:t xml:space="preserve"> 550 EC Fungicide</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7655"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550 g/L propiconazole</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7655" w:type="dxa"/>
            <w:tcMar>
              <w:top w:w="0" w:type="dxa"/>
              <w:left w:w="108" w:type="dxa"/>
              <w:bottom w:w="0" w:type="dxa"/>
              <w:right w:w="108" w:type="dxa"/>
            </w:tcMar>
          </w:tcPr>
          <w:p w:rsidR="004A46CF" w:rsidRPr="004A46CF" w:rsidRDefault="004A46CF" w:rsidP="0019102F">
            <w:pPr>
              <w:pStyle w:val="RegistrationFieldName"/>
            </w:pPr>
            <w:r w:rsidRPr="004A46CF">
              <w:rPr>
                <w:noProof/>
              </w:rPr>
              <w:t>Macrofertil Australia Pty</w:t>
            </w:r>
            <w:r w:rsidRPr="004A46CF">
              <w:t xml:space="preserve"> Ltd</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7655"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166 370 976</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7655" w:type="dxa"/>
            <w:tcMar>
              <w:top w:w="0" w:type="dxa"/>
              <w:left w:w="108" w:type="dxa"/>
              <w:bottom w:w="0" w:type="dxa"/>
              <w:right w:w="108" w:type="dxa"/>
            </w:tcMar>
          </w:tcPr>
          <w:p w:rsidR="004A46CF" w:rsidRPr="004A46CF" w:rsidRDefault="004A46CF" w:rsidP="0019102F">
            <w:pPr>
              <w:pStyle w:val="RegistrationFieldName"/>
            </w:pPr>
            <w:r w:rsidRPr="004A46CF">
              <w:t>For the control of certain fungal diseases of bananas, oats, peanuts, perennial ryegrass, pineapples, stone fruit, sugar cane, wheat and other crops</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7655" w:type="dxa"/>
            <w:tcMar>
              <w:top w:w="0" w:type="dxa"/>
              <w:left w:w="108" w:type="dxa"/>
              <w:bottom w:w="0" w:type="dxa"/>
              <w:right w:w="108" w:type="dxa"/>
            </w:tcMar>
          </w:tcPr>
          <w:p w:rsidR="004A46CF" w:rsidRPr="004A46CF" w:rsidRDefault="004A46CF" w:rsidP="0019102F">
            <w:pPr>
              <w:pStyle w:val="RegistrationFieldName"/>
            </w:pPr>
            <w:r w:rsidRPr="004A46CF">
              <w:t>13 March 2018</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7655" w:type="dxa"/>
            <w:tcMar>
              <w:top w:w="0" w:type="dxa"/>
              <w:left w:w="108" w:type="dxa"/>
              <w:bottom w:w="0" w:type="dxa"/>
              <w:right w:w="108" w:type="dxa"/>
            </w:tcMar>
          </w:tcPr>
          <w:p w:rsidR="004A46CF" w:rsidRPr="004A46CF" w:rsidRDefault="004A46CF" w:rsidP="0019102F">
            <w:pPr>
              <w:pStyle w:val="RegistrationFieldName"/>
            </w:pPr>
            <w:r w:rsidRPr="004A46CF">
              <w:t>85358</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7655" w:type="dxa"/>
            <w:tcMar>
              <w:top w:w="0" w:type="dxa"/>
              <w:left w:w="108" w:type="dxa"/>
              <w:bottom w:w="0" w:type="dxa"/>
              <w:right w:w="108" w:type="dxa"/>
            </w:tcMar>
          </w:tcPr>
          <w:p w:rsidR="004A46CF" w:rsidRPr="004A46CF" w:rsidRDefault="004A46CF" w:rsidP="0019102F">
            <w:pPr>
              <w:pStyle w:val="RegistrationFieldName"/>
            </w:pPr>
            <w:r w:rsidRPr="004A46CF">
              <w:t>85358/113006</w:t>
            </w:r>
          </w:p>
        </w:tc>
      </w:tr>
    </w:tbl>
    <w:p w:rsidR="004A46CF" w:rsidRPr="004A46CF" w:rsidRDefault="004A46CF" w:rsidP="004A46CF"/>
    <w:tbl>
      <w:tblPr>
        <w:tblW w:w="9215" w:type="dxa"/>
        <w:tblCellMar>
          <w:left w:w="0" w:type="dxa"/>
          <w:right w:w="0" w:type="dxa"/>
        </w:tblCellMar>
        <w:tblLook w:val="04A0" w:firstRow="1" w:lastRow="0" w:firstColumn="1" w:lastColumn="0" w:noHBand="0" w:noVBand="1"/>
      </w:tblPr>
      <w:tblGrid>
        <w:gridCol w:w="2835"/>
        <w:gridCol w:w="6380"/>
      </w:tblGrid>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6380"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113907</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noProof/>
              </w:rPr>
              <w:t>Kenso Agcare Arcore</w:t>
            </w:r>
            <w:r w:rsidRPr="004A46CF">
              <w:t xml:space="preserve"> 750 WG Herbicide</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750 g/kg sulfosulfuron</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noProof/>
              </w:rPr>
              <w:t>Kenso Corporation (</w:t>
            </w:r>
            <w:r w:rsidR="0019102F">
              <w:t>M) Sdn Bhd</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N/A</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For the control of certain weeds in wheat and triticale</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15 March 2018</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85716</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85716/113907</w:t>
            </w:r>
          </w:p>
        </w:tc>
      </w:tr>
    </w:tbl>
    <w:p w:rsidR="004A46CF" w:rsidRPr="004A46CF" w:rsidRDefault="004A46CF" w:rsidP="004A46CF"/>
    <w:p w:rsidR="004A46CF" w:rsidRPr="004A46CF" w:rsidRDefault="004A46CF" w:rsidP="004A46CF"/>
    <w:p w:rsidR="004A46CF" w:rsidRPr="004A46CF" w:rsidRDefault="004A46CF" w:rsidP="004A46CF"/>
    <w:tbl>
      <w:tblPr>
        <w:tblW w:w="9781" w:type="dxa"/>
        <w:tblCellMar>
          <w:left w:w="0" w:type="dxa"/>
          <w:right w:w="0" w:type="dxa"/>
        </w:tblCellMar>
        <w:tblLook w:val="04A0" w:firstRow="1" w:lastRow="0" w:firstColumn="1" w:lastColumn="0" w:noHBand="0" w:noVBand="1"/>
      </w:tblPr>
      <w:tblGrid>
        <w:gridCol w:w="2835"/>
        <w:gridCol w:w="6946"/>
      </w:tblGrid>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lastRenderedPageBreak/>
              <w:t>Application no.:</w:t>
            </w:r>
          </w:p>
        </w:tc>
        <w:tc>
          <w:tcPr>
            <w:tcW w:w="6946"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113775</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rPr>
                <w:noProof/>
              </w:rPr>
              <w:t>Agsure Propyzamide 500</w:t>
            </w:r>
            <w:r w:rsidRPr="004A46CF">
              <w:t xml:space="preserve"> Herbicide</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500</w:t>
            </w:r>
            <w:r w:rsidR="0019102F">
              <w:t xml:space="preserve"> </w:t>
            </w:r>
            <w:r w:rsidRPr="004A46CF">
              <w:t>g/L propyzamide</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rPr>
                <w:noProof/>
              </w:rPr>
              <w:t>Elders Rural Services</w:t>
            </w:r>
            <w:r w:rsidRPr="004A46CF">
              <w:t xml:space="preserve"> Australia Limited</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004 045 121</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For selective control of certain grasses and broadleaf weeds in canola, legume seed crops and pastures, oilseed poppies, lettuce and turf</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15 March 2018</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85631</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85631/113775</w:t>
            </w:r>
          </w:p>
        </w:tc>
      </w:tr>
    </w:tbl>
    <w:p w:rsidR="004A46CF" w:rsidRPr="004A46CF" w:rsidRDefault="004A46CF" w:rsidP="004A46CF"/>
    <w:tbl>
      <w:tblPr>
        <w:tblW w:w="9215" w:type="dxa"/>
        <w:tblCellMar>
          <w:left w:w="0" w:type="dxa"/>
          <w:right w:w="0" w:type="dxa"/>
        </w:tblCellMar>
        <w:tblLook w:val="04A0" w:firstRow="1" w:lastRow="0" w:firstColumn="1" w:lastColumn="0" w:noHBand="0" w:noVBand="1"/>
      </w:tblPr>
      <w:tblGrid>
        <w:gridCol w:w="2835"/>
        <w:gridCol w:w="6380"/>
      </w:tblGrid>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6380"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114282</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rPr>
                <w:noProof/>
              </w:rPr>
              <w:t>Kenso Agcare Taekwando</w:t>
            </w:r>
            <w:r w:rsidRPr="004A46CF">
              <w:t xml:space="preserve"> 250 CS Insecticide</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250</w:t>
            </w:r>
            <w:r w:rsidR="0019102F">
              <w:t xml:space="preserve"> </w:t>
            </w:r>
            <w:r w:rsidRPr="004A46CF">
              <w:t>g/L lambda-cyhalothrin</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6380" w:type="dxa"/>
            <w:tcMar>
              <w:top w:w="0" w:type="dxa"/>
              <w:left w:w="108" w:type="dxa"/>
              <w:bottom w:w="0" w:type="dxa"/>
              <w:right w:w="108" w:type="dxa"/>
            </w:tcMar>
          </w:tcPr>
          <w:p w:rsidR="004A46CF" w:rsidRPr="004A46CF" w:rsidRDefault="004A46CF" w:rsidP="00E14C88">
            <w:pPr>
              <w:pStyle w:val="RegistrationFieldName"/>
            </w:pPr>
            <w:r w:rsidRPr="004A46CF">
              <w:rPr>
                <w:noProof/>
              </w:rPr>
              <w:t>Kenso Corporation (</w:t>
            </w:r>
            <w:r w:rsidRPr="004A46CF">
              <w:t>M) Sdn</w:t>
            </w:r>
            <w:r w:rsidR="00E14C88">
              <w:t xml:space="preserve"> Bhd</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N/A</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For the control of certain insect pests in cotton, barley, wheat and various field crops</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15 March 2018</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85948</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6380" w:type="dxa"/>
            <w:tcMar>
              <w:top w:w="0" w:type="dxa"/>
              <w:left w:w="108" w:type="dxa"/>
              <w:bottom w:w="0" w:type="dxa"/>
              <w:right w:w="108" w:type="dxa"/>
            </w:tcMar>
          </w:tcPr>
          <w:p w:rsidR="004A46CF" w:rsidRPr="004A46CF" w:rsidRDefault="004A46CF" w:rsidP="0019102F">
            <w:pPr>
              <w:pStyle w:val="RegistrationFieldName"/>
            </w:pPr>
            <w:r w:rsidRPr="004A46CF">
              <w:t>85948/114282</w:t>
            </w:r>
          </w:p>
        </w:tc>
      </w:tr>
    </w:tbl>
    <w:p w:rsidR="004A46CF" w:rsidRPr="004A46CF" w:rsidRDefault="004A46CF" w:rsidP="004A46CF"/>
    <w:tbl>
      <w:tblPr>
        <w:tblW w:w="10206" w:type="dxa"/>
        <w:tblCellMar>
          <w:left w:w="0" w:type="dxa"/>
          <w:right w:w="0" w:type="dxa"/>
        </w:tblCellMar>
        <w:tblLook w:val="04A0" w:firstRow="1" w:lastRow="0" w:firstColumn="1" w:lastColumn="0" w:noHBand="0" w:noVBand="1"/>
      </w:tblPr>
      <w:tblGrid>
        <w:gridCol w:w="2835"/>
        <w:gridCol w:w="7371"/>
      </w:tblGrid>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7371"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114063</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7371" w:type="dxa"/>
            <w:tcMar>
              <w:top w:w="0" w:type="dxa"/>
              <w:left w:w="108" w:type="dxa"/>
              <w:bottom w:w="0" w:type="dxa"/>
              <w:right w:w="108" w:type="dxa"/>
            </w:tcMar>
          </w:tcPr>
          <w:p w:rsidR="004A46CF" w:rsidRPr="004A46CF" w:rsidRDefault="004A46CF" w:rsidP="0019102F">
            <w:pPr>
              <w:pStyle w:val="RegistrationFieldName"/>
            </w:pPr>
            <w:r w:rsidRPr="004A46CF">
              <w:rPr>
                <w:noProof/>
              </w:rPr>
              <w:t>Agsure Methomyl 225</w:t>
            </w:r>
            <w:r w:rsidRPr="004A46CF">
              <w:t xml:space="preserve"> Insecticide</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7371"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225</w:t>
            </w:r>
            <w:r w:rsidR="0019102F">
              <w:rPr>
                <w:lang w:eastAsia="en-AU"/>
              </w:rPr>
              <w:t xml:space="preserve"> </w:t>
            </w:r>
            <w:r w:rsidRPr="004A46CF">
              <w:rPr>
                <w:lang w:eastAsia="en-AU"/>
              </w:rPr>
              <w:t>g/L methomyl (an anti-cholinesterase compound)</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7371" w:type="dxa"/>
            <w:tcMar>
              <w:top w:w="0" w:type="dxa"/>
              <w:left w:w="108" w:type="dxa"/>
              <w:bottom w:w="0" w:type="dxa"/>
              <w:right w:w="108" w:type="dxa"/>
            </w:tcMar>
          </w:tcPr>
          <w:p w:rsidR="004A46CF" w:rsidRPr="004A46CF" w:rsidRDefault="004A46CF" w:rsidP="0019102F">
            <w:pPr>
              <w:pStyle w:val="RegistrationFieldName"/>
            </w:pPr>
            <w:r w:rsidRPr="004A46CF">
              <w:rPr>
                <w:noProof/>
              </w:rPr>
              <w:t>Elders Rural Services</w:t>
            </w:r>
            <w:r w:rsidRPr="004A46CF">
              <w:t xml:space="preserve"> Australia Limited</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7371" w:type="dxa"/>
            <w:tcMar>
              <w:top w:w="0" w:type="dxa"/>
              <w:left w:w="108" w:type="dxa"/>
              <w:bottom w:w="0" w:type="dxa"/>
              <w:right w:w="108" w:type="dxa"/>
            </w:tcMar>
          </w:tcPr>
          <w:p w:rsidR="004A46CF" w:rsidRPr="004A46CF" w:rsidRDefault="004A46CF" w:rsidP="0019102F">
            <w:pPr>
              <w:pStyle w:val="RegistrationFieldName"/>
            </w:pPr>
            <w:r w:rsidRPr="004A46CF">
              <w:rPr>
                <w:lang w:eastAsia="en-AU"/>
              </w:rPr>
              <w:t>004 045 121</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7371" w:type="dxa"/>
            <w:tcMar>
              <w:top w:w="0" w:type="dxa"/>
              <w:left w:w="108" w:type="dxa"/>
              <w:bottom w:w="0" w:type="dxa"/>
              <w:right w:w="108" w:type="dxa"/>
            </w:tcMar>
          </w:tcPr>
          <w:p w:rsidR="004A46CF" w:rsidRPr="004A46CF" w:rsidRDefault="004A46CF" w:rsidP="0019102F">
            <w:pPr>
              <w:pStyle w:val="RegistrationFieldName"/>
            </w:pPr>
            <w:r w:rsidRPr="004A46CF">
              <w:t>For the control of certain pests of cereals, fruit, legumes, cotton, oil seed crops, tobacco, hops, vegetables, pastures, peanuts, ginger, duboisia and other crops</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7371" w:type="dxa"/>
            <w:tcMar>
              <w:top w:w="0" w:type="dxa"/>
              <w:left w:w="108" w:type="dxa"/>
              <w:bottom w:w="0" w:type="dxa"/>
              <w:right w:w="108" w:type="dxa"/>
            </w:tcMar>
          </w:tcPr>
          <w:p w:rsidR="004A46CF" w:rsidRPr="004A46CF" w:rsidRDefault="004A46CF" w:rsidP="0019102F">
            <w:pPr>
              <w:pStyle w:val="RegistrationFieldName"/>
            </w:pPr>
            <w:r w:rsidRPr="004A46CF">
              <w:t>16 March 2018</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7371" w:type="dxa"/>
            <w:tcMar>
              <w:top w:w="0" w:type="dxa"/>
              <w:left w:w="108" w:type="dxa"/>
              <w:bottom w:w="0" w:type="dxa"/>
              <w:right w:w="108" w:type="dxa"/>
            </w:tcMar>
          </w:tcPr>
          <w:p w:rsidR="004A46CF" w:rsidRPr="004A46CF" w:rsidRDefault="004A46CF" w:rsidP="0019102F">
            <w:pPr>
              <w:pStyle w:val="RegistrationFieldName"/>
            </w:pPr>
            <w:r w:rsidRPr="004A46CF">
              <w:t>85786</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7371" w:type="dxa"/>
            <w:tcMar>
              <w:top w:w="0" w:type="dxa"/>
              <w:left w:w="108" w:type="dxa"/>
              <w:bottom w:w="0" w:type="dxa"/>
              <w:right w:w="108" w:type="dxa"/>
            </w:tcMar>
          </w:tcPr>
          <w:p w:rsidR="004A46CF" w:rsidRPr="004A46CF" w:rsidRDefault="004A46CF" w:rsidP="0019102F">
            <w:pPr>
              <w:pStyle w:val="RegistrationFieldName"/>
            </w:pPr>
            <w:r w:rsidRPr="004A46CF">
              <w:t>85786/114063</w:t>
            </w:r>
          </w:p>
        </w:tc>
      </w:tr>
    </w:tbl>
    <w:p w:rsidR="004A46CF" w:rsidRPr="004A46CF" w:rsidRDefault="004A46CF" w:rsidP="004A46CF"/>
    <w:tbl>
      <w:tblPr>
        <w:tblW w:w="9781" w:type="dxa"/>
        <w:tblCellMar>
          <w:left w:w="0" w:type="dxa"/>
          <w:right w:w="0" w:type="dxa"/>
        </w:tblCellMar>
        <w:tblLook w:val="04A0" w:firstRow="1" w:lastRow="0" w:firstColumn="1" w:lastColumn="0" w:noHBand="0" w:noVBand="1"/>
      </w:tblPr>
      <w:tblGrid>
        <w:gridCol w:w="2835"/>
        <w:gridCol w:w="6946"/>
      </w:tblGrid>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Application no.:</w:t>
            </w:r>
          </w:p>
        </w:tc>
        <w:tc>
          <w:tcPr>
            <w:tcW w:w="6946" w:type="dxa"/>
            <w:tcMar>
              <w:top w:w="0" w:type="dxa"/>
              <w:left w:w="108" w:type="dxa"/>
              <w:bottom w:w="0" w:type="dxa"/>
              <w:right w:w="108" w:type="dxa"/>
            </w:tcMar>
          </w:tcPr>
          <w:p w:rsidR="004A46CF" w:rsidRPr="004A46CF" w:rsidRDefault="004A46CF" w:rsidP="0019102F">
            <w:pPr>
              <w:pStyle w:val="RegistrationFieldName"/>
              <w:rPr>
                <w:noProof/>
              </w:rPr>
            </w:pPr>
            <w:r w:rsidRPr="004A46CF">
              <w:rPr>
                <w:noProof/>
              </w:rPr>
              <w:t>114076</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name:</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rPr>
                <w:noProof/>
              </w:rPr>
              <w:t>Ancosate 540 K</w:t>
            </w:r>
            <w:r w:rsidRPr="004A46CF">
              <w:t xml:space="preserve"> Herbicide</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Active constituent/s:</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540 g/L glyphosate present as the potassium salt</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name:</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rPr>
                <w:noProof/>
              </w:rPr>
              <w:t>Ancom Australia Pty</w:t>
            </w:r>
            <w:r w:rsidRPr="004A46CF">
              <w:t xml:space="preserve"> Limited</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Applicant ACN:</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080 066 708</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19102F" w:rsidP="0019102F">
            <w:pPr>
              <w:pStyle w:val="RegistrationProductDetails"/>
            </w:pPr>
            <w:r>
              <w:t>Summary of use:</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For the non-selective control of many annual and perennial weeds in agricultural situations</w:t>
            </w:r>
          </w:p>
        </w:tc>
      </w:tr>
      <w:tr w:rsidR="004A46CF" w:rsidRPr="004A46CF" w:rsidTr="0019102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Date of registration:</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16 March 2018</w:t>
            </w:r>
          </w:p>
        </w:tc>
      </w:tr>
      <w:tr w:rsidR="004A46CF" w:rsidRPr="004A46CF" w:rsidTr="0019102F">
        <w:trPr>
          <w:cantSplit/>
          <w:trHeight w:val="66"/>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Product registration no.:</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85796</w:t>
            </w:r>
          </w:p>
        </w:tc>
      </w:tr>
      <w:tr w:rsidR="004A46CF" w:rsidRPr="004A46CF" w:rsidTr="0019102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19102F">
            <w:pPr>
              <w:pStyle w:val="RegistrationProductDetails"/>
            </w:pPr>
            <w:r w:rsidRPr="004A46CF">
              <w:t>Label approval no.:</w:t>
            </w:r>
          </w:p>
        </w:tc>
        <w:tc>
          <w:tcPr>
            <w:tcW w:w="6946" w:type="dxa"/>
            <w:tcMar>
              <w:top w:w="0" w:type="dxa"/>
              <w:left w:w="108" w:type="dxa"/>
              <w:bottom w:w="0" w:type="dxa"/>
              <w:right w:w="108" w:type="dxa"/>
            </w:tcMar>
          </w:tcPr>
          <w:p w:rsidR="004A46CF" w:rsidRPr="004A46CF" w:rsidRDefault="004A46CF" w:rsidP="0019102F">
            <w:pPr>
              <w:pStyle w:val="RegistrationFieldName"/>
            </w:pPr>
            <w:r w:rsidRPr="004A46CF">
              <w:t>85796/114076</w:t>
            </w:r>
          </w:p>
        </w:tc>
      </w:tr>
    </w:tbl>
    <w:p w:rsidR="004A46CF" w:rsidRPr="004A46CF" w:rsidRDefault="004A46CF" w:rsidP="004A46CF">
      <w:pPr>
        <w:keepNext/>
        <w:numPr>
          <w:ilvl w:val="0"/>
          <w:numId w:val="9"/>
        </w:numPr>
        <w:spacing w:before="240" w:after="240" w:line="280" w:lineRule="exact"/>
        <w:rPr>
          <w:rFonts w:ascii="Arial Bold" w:hAnsi="Arial Bold"/>
          <w:b/>
          <w:caps/>
          <w:szCs w:val="20"/>
        </w:rPr>
      </w:pPr>
      <w:r w:rsidRPr="004A46CF">
        <w:rPr>
          <w:rFonts w:ascii="Arial Bold" w:hAnsi="Arial Bold"/>
          <w:b/>
          <w:caps/>
          <w:szCs w:val="20"/>
        </w:rPr>
        <w:t xml:space="preserve">Variations of registration </w:t>
      </w:r>
    </w:p>
    <w:tbl>
      <w:tblPr>
        <w:tblW w:w="9540" w:type="dxa"/>
        <w:tblLook w:val="01E0" w:firstRow="1" w:lastRow="1" w:firstColumn="1" w:lastColumn="1" w:noHBand="0" w:noVBand="0"/>
      </w:tblPr>
      <w:tblGrid>
        <w:gridCol w:w="2835"/>
        <w:gridCol w:w="6705"/>
      </w:tblGrid>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 xml:space="preserve">Application </w:t>
            </w:r>
            <w:r w:rsidR="0019102F">
              <w:t>no.:</w:t>
            </w:r>
          </w:p>
        </w:tc>
        <w:tc>
          <w:tcPr>
            <w:tcW w:w="6705" w:type="dxa"/>
            <w:tcBorders>
              <w:left w:val="single" w:sz="4" w:space="0" w:color="auto"/>
            </w:tcBorders>
          </w:tcPr>
          <w:p w:rsidR="004A46CF" w:rsidRPr="004A46CF" w:rsidRDefault="004A46CF" w:rsidP="0019102F">
            <w:pPr>
              <w:pStyle w:val="RegistrationFieldName"/>
            </w:pPr>
            <w:r w:rsidRPr="004A46CF">
              <w:t>110834</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Product name:</w:t>
            </w:r>
          </w:p>
        </w:tc>
        <w:tc>
          <w:tcPr>
            <w:tcW w:w="6705" w:type="dxa"/>
            <w:tcBorders>
              <w:left w:val="single" w:sz="4" w:space="0" w:color="auto"/>
            </w:tcBorders>
          </w:tcPr>
          <w:p w:rsidR="004A46CF" w:rsidRPr="004A46CF" w:rsidRDefault="004A46CF" w:rsidP="0019102F">
            <w:pPr>
              <w:pStyle w:val="RegistrationFieldName"/>
            </w:pPr>
            <w:r w:rsidRPr="004A46CF">
              <w:t>Ridomil Gold MZ WG Systemic &amp; Protective Fungicide</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Active constituent/s:</w:t>
            </w:r>
          </w:p>
        </w:tc>
        <w:tc>
          <w:tcPr>
            <w:tcW w:w="6705" w:type="dxa"/>
            <w:tcBorders>
              <w:left w:val="single" w:sz="4" w:space="0" w:color="auto"/>
            </w:tcBorders>
          </w:tcPr>
          <w:p w:rsidR="004A46CF" w:rsidRPr="004A46CF" w:rsidRDefault="004A46CF" w:rsidP="0019102F">
            <w:pPr>
              <w:pStyle w:val="RegistrationFieldName"/>
            </w:pPr>
            <w:r w:rsidRPr="004A46CF">
              <w:t>640 g/kg mancozeb, 40 g/kg metalaxyl-m</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Applicant name:</w:t>
            </w:r>
          </w:p>
        </w:tc>
        <w:tc>
          <w:tcPr>
            <w:tcW w:w="6705" w:type="dxa"/>
            <w:tcBorders>
              <w:left w:val="single" w:sz="4" w:space="0" w:color="auto"/>
            </w:tcBorders>
          </w:tcPr>
          <w:p w:rsidR="004A46CF" w:rsidRPr="004A46CF" w:rsidRDefault="004A46CF" w:rsidP="0019102F">
            <w:pPr>
              <w:pStyle w:val="RegistrationFieldName"/>
            </w:pPr>
            <w:r w:rsidRPr="004A46CF">
              <w:t>Syngenta Australia Pty Ltd</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Applicant ACN:</w:t>
            </w:r>
          </w:p>
        </w:tc>
        <w:tc>
          <w:tcPr>
            <w:tcW w:w="6705" w:type="dxa"/>
            <w:tcBorders>
              <w:left w:val="single" w:sz="4" w:space="0" w:color="auto"/>
            </w:tcBorders>
          </w:tcPr>
          <w:p w:rsidR="004A46CF" w:rsidRPr="004A46CF" w:rsidRDefault="004A46CF" w:rsidP="0019102F">
            <w:pPr>
              <w:pStyle w:val="RegistrationFieldName"/>
            </w:pPr>
            <w:r w:rsidRPr="004A46CF">
              <w:t>002 933 717</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Summary of variation:</w:t>
            </w:r>
          </w:p>
        </w:tc>
        <w:tc>
          <w:tcPr>
            <w:tcW w:w="6705" w:type="dxa"/>
            <w:tcBorders>
              <w:left w:val="single" w:sz="4" w:space="0" w:color="auto"/>
            </w:tcBorders>
          </w:tcPr>
          <w:p w:rsidR="004A46CF" w:rsidRPr="004A46CF" w:rsidRDefault="004A46CF" w:rsidP="0019102F">
            <w:pPr>
              <w:pStyle w:val="RegistrationFieldName"/>
              <w:rPr>
                <w:highlight w:val="yellow"/>
              </w:rPr>
            </w:pPr>
            <w:r w:rsidRPr="004A46CF">
              <w:t>To make minor administrative changes to the directions for use</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Date of variation:</w:t>
            </w:r>
          </w:p>
        </w:tc>
        <w:tc>
          <w:tcPr>
            <w:tcW w:w="6705" w:type="dxa"/>
            <w:tcBorders>
              <w:left w:val="single" w:sz="4" w:space="0" w:color="auto"/>
            </w:tcBorders>
          </w:tcPr>
          <w:p w:rsidR="004A46CF" w:rsidRPr="004A46CF" w:rsidRDefault="004A46CF" w:rsidP="0019102F">
            <w:pPr>
              <w:pStyle w:val="RegistrationFieldName"/>
              <w:rPr>
                <w:highlight w:val="yellow"/>
              </w:rPr>
            </w:pPr>
            <w:r w:rsidRPr="004A46CF">
              <w:t>12 February 2018</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Product registration no.:</w:t>
            </w:r>
          </w:p>
        </w:tc>
        <w:tc>
          <w:tcPr>
            <w:tcW w:w="6705" w:type="dxa"/>
            <w:tcBorders>
              <w:left w:val="single" w:sz="4" w:space="0" w:color="auto"/>
            </w:tcBorders>
          </w:tcPr>
          <w:p w:rsidR="004A46CF" w:rsidRPr="004A46CF" w:rsidRDefault="004A46CF" w:rsidP="0019102F">
            <w:pPr>
              <w:pStyle w:val="RegistrationFieldName"/>
            </w:pPr>
            <w:r w:rsidRPr="004A46CF">
              <w:t>52926</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Label approval no.:</w:t>
            </w:r>
          </w:p>
        </w:tc>
        <w:tc>
          <w:tcPr>
            <w:tcW w:w="6705" w:type="dxa"/>
            <w:tcBorders>
              <w:left w:val="single" w:sz="4" w:space="0" w:color="auto"/>
            </w:tcBorders>
          </w:tcPr>
          <w:p w:rsidR="004A46CF" w:rsidRPr="004A46CF" w:rsidRDefault="004A46CF" w:rsidP="0019102F">
            <w:pPr>
              <w:pStyle w:val="RegistrationFieldName"/>
            </w:pPr>
            <w:r w:rsidRPr="004A46CF">
              <w:t>52926/110834</w:t>
            </w:r>
          </w:p>
        </w:tc>
      </w:tr>
    </w:tbl>
    <w:p w:rsidR="004A46CF" w:rsidRPr="004A46CF" w:rsidRDefault="004A46CF" w:rsidP="004A46CF"/>
    <w:p w:rsidR="004A46CF" w:rsidRPr="004A46CF" w:rsidRDefault="004A46CF" w:rsidP="004A46CF"/>
    <w:tbl>
      <w:tblPr>
        <w:tblW w:w="9540" w:type="dxa"/>
        <w:tblLook w:val="01E0" w:firstRow="1" w:lastRow="1" w:firstColumn="1" w:lastColumn="1" w:noHBand="0" w:noVBand="0"/>
      </w:tblPr>
      <w:tblGrid>
        <w:gridCol w:w="2835"/>
        <w:gridCol w:w="6705"/>
      </w:tblGrid>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 xml:space="preserve">Application </w:t>
            </w:r>
            <w:r w:rsidR="0019102F">
              <w:t>no.:</w:t>
            </w:r>
          </w:p>
        </w:tc>
        <w:tc>
          <w:tcPr>
            <w:tcW w:w="6705" w:type="dxa"/>
            <w:tcBorders>
              <w:left w:val="single" w:sz="4" w:space="0" w:color="auto"/>
            </w:tcBorders>
          </w:tcPr>
          <w:p w:rsidR="004A46CF" w:rsidRPr="004A46CF" w:rsidRDefault="004A46CF" w:rsidP="0019102F">
            <w:pPr>
              <w:pStyle w:val="RegistrationFieldName"/>
            </w:pPr>
            <w:r w:rsidRPr="004A46CF">
              <w:t>114046</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Product name:</w:t>
            </w:r>
          </w:p>
        </w:tc>
        <w:tc>
          <w:tcPr>
            <w:tcW w:w="6705" w:type="dxa"/>
            <w:tcBorders>
              <w:left w:val="single" w:sz="4" w:space="0" w:color="auto"/>
            </w:tcBorders>
          </w:tcPr>
          <w:p w:rsidR="004A46CF" w:rsidRPr="004A46CF" w:rsidRDefault="004A46CF" w:rsidP="0019102F">
            <w:pPr>
              <w:pStyle w:val="RegistrationFieldName"/>
            </w:pPr>
            <w:r w:rsidRPr="004A46CF">
              <w:t>Thermacell Mosquito Repellent</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Active constituent/s:</w:t>
            </w:r>
          </w:p>
        </w:tc>
        <w:tc>
          <w:tcPr>
            <w:tcW w:w="6705" w:type="dxa"/>
            <w:tcBorders>
              <w:left w:val="single" w:sz="4" w:space="0" w:color="auto"/>
            </w:tcBorders>
          </w:tcPr>
          <w:p w:rsidR="004A46CF" w:rsidRPr="004A46CF" w:rsidRDefault="004A46CF" w:rsidP="0019102F">
            <w:pPr>
              <w:pStyle w:val="RegistrationFieldName"/>
            </w:pPr>
            <w:r w:rsidRPr="004A46CF">
              <w:t>219.7 g/kg allethrin 20:80</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Applicant name:</w:t>
            </w:r>
          </w:p>
        </w:tc>
        <w:tc>
          <w:tcPr>
            <w:tcW w:w="6705" w:type="dxa"/>
            <w:tcBorders>
              <w:left w:val="single" w:sz="4" w:space="0" w:color="auto"/>
            </w:tcBorders>
          </w:tcPr>
          <w:p w:rsidR="004A46CF" w:rsidRPr="004A46CF" w:rsidRDefault="0019102F" w:rsidP="0019102F">
            <w:pPr>
              <w:pStyle w:val="RegistrationFieldName"/>
            </w:pPr>
            <w:r>
              <w:t>Thermacell Repellents Inc</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Applicant ACN:</w:t>
            </w:r>
          </w:p>
        </w:tc>
        <w:tc>
          <w:tcPr>
            <w:tcW w:w="6705" w:type="dxa"/>
            <w:tcBorders>
              <w:left w:val="single" w:sz="4" w:space="0" w:color="auto"/>
            </w:tcBorders>
          </w:tcPr>
          <w:p w:rsidR="004A46CF" w:rsidRPr="004A46CF" w:rsidRDefault="004A46CF" w:rsidP="0019102F">
            <w:pPr>
              <w:pStyle w:val="RegistrationFieldName"/>
            </w:pPr>
            <w:r w:rsidRPr="004A46CF">
              <w:t>N/A</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Summary of variation:</w:t>
            </w:r>
          </w:p>
        </w:tc>
        <w:tc>
          <w:tcPr>
            <w:tcW w:w="6705" w:type="dxa"/>
            <w:tcBorders>
              <w:left w:val="single" w:sz="4" w:space="0" w:color="auto"/>
            </w:tcBorders>
          </w:tcPr>
          <w:p w:rsidR="004A46CF" w:rsidRPr="004A46CF" w:rsidRDefault="004A46CF" w:rsidP="0019102F">
            <w:pPr>
              <w:pStyle w:val="RegistrationFieldName"/>
              <w:rPr>
                <w:highlight w:val="yellow"/>
              </w:rPr>
            </w:pPr>
            <w:r w:rsidRPr="004A46CF">
              <w:t>To include the directions for use of a new mini appliance</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Date of variation:</w:t>
            </w:r>
          </w:p>
        </w:tc>
        <w:tc>
          <w:tcPr>
            <w:tcW w:w="6705" w:type="dxa"/>
            <w:tcBorders>
              <w:left w:val="single" w:sz="4" w:space="0" w:color="auto"/>
            </w:tcBorders>
          </w:tcPr>
          <w:p w:rsidR="004A46CF" w:rsidRPr="004A46CF" w:rsidRDefault="004A46CF" w:rsidP="0019102F">
            <w:pPr>
              <w:pStyle w:val="RegistrationFieldName"/>
              <w:rPr>
                <w:highlight w:val="yellow"/>
              </w:rPr>
            </w:pPr>
            <w:r w:rsidRPr="004A46CF">
              <w:t>6 March 2018</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Product registration no.:</w:t>
            </w:r>
          </w:p>
        </w:tc>
        <w:tc>
          <w:tcPr>
            <w:tcW w:w="6705" w:type="dxa"/>
            <w:tcBorders>
              <w:left w:val="single" w:sz="4" w:space="0" w:color="auto"/>
            </w:tcBorders>
          </w:tcPr>
          <w:p w:rsidR="004A46CF" w:rsidRPr="004A46CF" w:rsidRDefault="004A46CF" w:rsidP="0019102F">
            <w:pPr>
              <w:pStyle w:val="RegistrationFieldName"/>
            </w:pPr>
            <w:r w:rsidRPr="004A46CF">
              <w:t>54539</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Label approval no.:</w:t>
            </w:r>
          </w:p>
        </w:tc>
        <w:tc>
          <w:tcPr>
            <w:tcW w:w="6705" w:type="dxa"/>
            <w:tcBorders>
              <w:left w:val="single" w:sz="4" w:space="0" w:color="auto"/>
            </w:tcBorders>
          </w:tcPr>
          <w:p w:rsidR="004A46CF" w:rsidRPr="004A46CF" w:rsidRDefault="004A46CF" w:rsidP="0019102F">
            <w:pPr>
              <w:pStyle w:val="RegistrationFieldName"/>
            </w:pPr>
            <w:r w:rsidRPr="004A46CF">
              <w:t>54539/114046</w:t>
            </w:r>
          </w:p>
        </w:tc>
      </w:tr>
    </w:tbl>
    <w:p w:rsidR="004A46CF" w:rsidRPr="004A46CF" w:rsidRDefault="004A46CF" w:rsidP="004A46CF"/>
    <w:tbl>
      <w:tblPr>
        <w:tblW w:w="9540" w:type="dxa"/>
        <w:tblLook w:val="01E0" w:firstRow="1" w:lastRow="1" w:firstColumn="1" w:lastColumn="1" w:noHBand="0" w:noVBand="0"/>
      </w:tblPr>
      <w:tblGrid>
        <w:gridCol w:w="2835"/>
        <w:gridCol w:w="6705"/>
      </w:tblGrid>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 xml:space="preserve">Application </w:t>
            </w:r>
            <w:r w:rsidR="0019102F">
              <w:t>no.:</w:t>
            </w:r>
          </w:p>
        </w:tc>
        <w:tc>
          <w:tcPr>
            <w:tcW w:w="6705" w:type="dxa"/>
            <w:tcBorders>
              <w:left w:val="single" w:sz="4" w:space="0" w:color="auto"/>
            </w:tcBorders>
          </w:tcPr>
          <w:p w:rsidR="004A46CF" w:rsidRPr="004A46CF" w:rsidRDefault="004A46CF" w:rsidP="0019102F">
            <w:pPr>
              <w:pStyle w:val="RegistrationFieldName"/>
            </w:pPr>
            <w:r w:rsidRPr="004A46CF">
              <w:t>114793</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Product name:</w:t>
            </w:r>
          </w:p>
        </w:tc>
        <w:tc>
          <w:tcPr>
            <w:tcW w:w="6705" w:type="dxa"/>
            <w:tcBorders>
              <w:left w:val="single" w:sz="4" w:space="0" w:color="auto"/>
            </w:tcBorders>
          </w:tcPr>
          <w:p w:rsidR="004A46CF" w:rsidRPr="004A46CF" w:rsidRDefault="004A46CF" w:rsidP="0019102F">
            <w:pPr>
              <w:pStyle w:val="RegistrationFieldName"/>
            </w:pPr>
            <w:r w:rsidRPr="004A46CF">
              <w:t>Crop Culture Ancestor Insecticide</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Active constituent/s:</w:t>
            </w:r>
          </w:p>
        </w:tc>
        <w:tc>
          <w:tcPr>
            <w:tcW w:w="6705" w:type="dxa"/>
            <w:tcBorders>
              <w:left w:val="single" w:sz="4" w:space="0" w:color="auto"/>
            </w:tcBorders>
          </w:tcPr>
          <w:p w:rsidR="004A46CF" w:rsidRPr="004A46CF" w:rsidRDefault="004A46CF" w:rsidP="0019102F">
            <w:pPr>
              <w:pStyle w:val="RegistrationFieldName"/>
            </w:pPr>
            <w:r w:rsidRPr="004A46CF">
              <w:t>200 g/L fipronil</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Applicant name:</w:t>
            </w:r>
          </w:p>
        </w:tc>
        <w:tc>
          <w:tcPr>
            <w:tcW w:w="6705" w:type="dxa"/>
            <w:tcBorders>
              <w:left w:val="single" w:sz="4" w:space="0" w:color="auto"/>
            </w:tcBorders>
          </w:tcPr>
          <w:p w:rsidR="004A46CF" w:rsidRPr="004A46CF" w:rsidRDefault="004A46CF" w:rsidP="0019102F">
            <w:pPr>
              <w:pStyle w:val="RegistrationFieldName"/>
            </w:pPr>
            <w:r w:rsidRPr="004A46CF">
              <w:t>Crop Culture Pty Ltd</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Applicant ACN:</w:t>
            </w:r>
          </w:p>
        </w:tc>
        <w:tc>
          <w:tcPr>
            <w:tcW w:w="6705" w:type="dxa"/>
            <w:tcBorders>
              <w:left w:val="single" w:sz="4" w:space="0" w:color="auto"/>
            </w:tcBorders>
          </w:tcPr>
          <w:p w:rsidR="004A46CF" w:rsidRPr="004A46CF" w:rsidRDefault="004A46CF" w:rsidP="0019102F">
            <w:pPr>
              <w:pStyle w:val="RegistrationFieldName"/>
            </w:pPr>
            <w:r w:rsidRPr="004A46CF">
              <w:t>142 860 473</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Summary of variation:</w:t>
            </w:r>
          </w:p>
        </w:tc>
        <w:tc>
          <w:tcPr>
            <w:tcW w:w="6705" w:type="dxa"/>
            <w:tcBorders>
              <w:left w:val="single" w:sz="4" w:space="0" w:color="auto"/>
            </w:tcBorders>
          </w:tcPr>
          <w:p w:rsidR="004A46CF" w:rsidRPr="004A46CF" w:rsidRDefault="004A46CF" w:rsidP="0019102F">
            <w:pPr>
              <w:pStyle w:val="RegistrationFieldName"/>
              <w:rPr>
                <w:highlight w:val="yellow"/>
              </w:rPr>
            </w:pPr>
            <w:r w:rsidRPr="004A46CF">
              <w:t>To correct the application rate for forestry plantations</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Date of variation:</w:t>
            </w:r>
          </w:p>
        </w:tc>
        <w:tc>
          <w:tcPr>
            <w:tcW w:w="6705" w:type="dxa"/>
            <w:tcBorders>
              <w:left w:val="single" w:sz="4" w:space="0" w:color="auto"/>
            </w:tcBorders>
          </w:tcPr>
          <w:p w:rsidR="004A46CF" w:rsidRPr="004A46CF" w:rsidRDefault="004A46CF" w:rsidP="0019102F">
            <w:pPr>
              <w:pStyle w:val="RegistrationFieldName"/>
              <w:rPr>
                <w:highlight w:val="yellow"/>
              </w:rPr>
            </w:pPr>
            <w:r w:rsidRPr="004A46CF">
              <w:t>6 March 2018</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Product registration no.:</w:t>
            </w:r>
          </w:p>
        </w:tc>
        <w:tc>
          <w:tcPr>
            <w:tcW w:w="6705" w:type="dxa"/>
            <w:tcBorders>
              <w:left w:val="single" w:sz="4" w:space="0" w:color="auto"/>
            </w:tcBorders>
          </w:tcPr>
          <w:p w:rsidR="004A46CF" w:rsidRPr="004A46CF" w:rsidRDefault="004A46CF" w:rsidP="0019102F">
            <w:pPr>
              <w:pStyle w:val="RegistrationFieldName"/>
            </w:pPr>
            <w:r w:rsidRPr="004A46CF">
              <w:t>67882</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Label approval no.:</w:t>
            </w:r>
          </w:p>
        </w:tc>
        <w:tc>
          <w:tcPr>
            <w:tcW w:w="6705" w:type="dxa"/>
            <w:tcBorders>
              <w:left w:val="single" w:sz="4" w:space="0" w:color="auto"/>
            </w:tcBorders>
          </w:tcPr>
          <w:p w:rsidR="004A46CF" w:rsidRPr="004A46CF" w:rsidRDefault="004A46CF" w:rsidP="0019102F">
            <w:pPr>
              <w:pStyle w:val="RegistrationFieldName"/>
            </w:pPr>
            <w:r w:rsidRPr="004A46CF">
              <w:t>67882/114793</w:t>
            </w:r>
          </w:p>
        </w:tc>
      </w:tr>
    </w:tbl>
    <w:p w:rsidR="004A46CF" w:rsidRPr="004A46CF" w:rsidRDefault="004A46CF" w:rsidP="004A46CF"/>
    <w:tbl>
      <w:tblPr>
        <w:tblW w:w="9540" w:type="dxa"/>
        <w:tblLook w:val="01E0" w:firstRow="1" w:lastRow="1" w:firstColumn="1" w:lastColumn="1" w:noHBand="0" w:noVBand="0"/>
      </w:tblPr>
      <w:tblGrid>
        <w:gridCol w:w="2835"/>
        <w:gridCol w:w="6705"/>
      </w:tblGrid>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 xml:space="preserve">Application </w:t>
            </w:r>
            <w:r w:rsidR="0019102F">
              <w:t>no.:</w:t>
            </w:r>
          </w:p>
        </w:tc>
        <w:tc>
          <w:tcPr>
            <w:tcW w:w="6705" w:type="dxa"/>
            <w:tcBorders>
              <w:left w:val="single" w:sz="4" w:space="0" w:color="auto"/>
            </w:tcBorders>
          </w:tcPr>
          <w:p w:rsidR="004A46CF" w:rsidRPr="004A46CF" w:rsidRDefault="004A46CF" w:rsidP="0019102F">
            <w:pPr>
              <w:pStyle w:val="RegistrationFieldName"/>
            </w:pPr>
            <w:r w:rsidRPr="004A46CF">
              <w:t>113332</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Product name:</w:t>
            </w:r>
          </w:p>
        </w:tc>
        <w:tc>
          <w:tcPr>
            <w:tcW w:w="6705" w:type="dxa"/>
            <w:tcBorders>
              <w:left w:val="single" w:sz="4" w:space="0" w:color="auto"/>
            </w:tcBorders>
          </w:tcPr>
          <w:p w:rsidR="004A46CF" w:rsidRPr="004A46CF" w:rsidRDefault="004A46CF" w:rsidP="0019102F">
            <w:pPr>
              <w:pStyle w:val="RegistrationFieldName"/>
            </w:pPr>
            <w:r w:rsidRPr="004A46CF">
              <w:t>Diafil Inert Dust Insecticide</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Active constituent/s:</w:t>
            </w:r>
          </w:p>
        </w:tc>
        <w:tc>
          <w:tcPr>
            <w:tcW w:w="6705" w:type="dxa"/>
            <w:tcBorders>
              <w:left w:val="single" w:sz="4" w:space="0" w:color="auto"/>
            </w:tcBorders>
          </w:tcPr>
          <w:p w:rsidR="004A46CF" w:rsidRPr="004A46CF" w:rsidRDefault="004A46CF" w:rsidP="0019102F">
            <w:pPr>
              <w:pStyle w:val="RegistrationFieldName"/>
            </w:pPr>
            <w:r w:rsidRPr="004A46CF">
              <w:t>900 g/kg amorphous silica</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Applicant name:</w:t>
            </w:r>
          </w:p>
        </w:tc>
        <w:tc>
          <w:tcPr>
            <w:tcW w:w="6705" w:type="dxa"/>
            <w:tcBorders>
              <w:left w:val="single" w:sz="4" w:space="0" w:color="auto"/>
            </w:tcBorders>
          </w:tcPr>
          <w:p w:rsidR="004A46CF" w:rsidRPr="004A46CF" w:rsidRDefault="004A46CF" w:rsidP="0019102F">
            <w:pPr>
              <w:pStyle w:val="RegistrationFieldName"/>
            </w:pPr>
            <w:r w:rsidRPr="004A46CF">
              <w:t>Filchem Australia Pty Limited</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Applicant ACN:</w:t>
            </w:r>
          </w:p>
        </w:tc>
        <w:tc>
          <w:tcPr>
            <w:tcW w:w="6705" w:type="dxa"/>
            <w:tcBorders>
              <w:left w:val="single" w:sz="4" w:space="0" w:color="auto"/>
            </w:tcBorders>
          </w:tcPr>
          <w:p w:rsidR="004A46CF" w:rsidRPr="004A46CF" w:rsidRDefault="004A46CF" w:rsidP="0019102F">
            <w:pPr>
              <w:pStyle w:val="RegistrationFieldName"/>
            </w:pPr>
            <w:r w:rsidRPr="004A46CF">
              <w:t>003 078 117</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Summary of variation:</w:t>
            </w:r>
          </w:p>
        </w:tc>
        <w:tc>
          <w:tcPr>
            <w:tcW w:w="6705" w:type="dxa"/>
            <w:tcBorders>
              <w:left w:val="single" w:sz="4" w:space="0" w:color="auto"/>
            </w:tcBorders>
          </w:tcPr>
          <w:p w:rsidR="004A46CF" w:rsidRPr="004A46CF" w:rsidRDefault="004A46CF" w:rsidP="0019102F">
            <w:pPr>
              <w:pStyle w:val="RegistrationFieldName"/>
              <w:rPr>
                <w:highlight w:val="yellow"/>
              </w:rPr>
            </w:pPr>
            <w:r w:rsidRPr="004A46CF">
              <w:t>To approve a new label for the product 'DIAFIL INERT DUST INSECTICIDE' with the label name 'CELITE 610 INERT DUST INSECTICIDE'</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Date of variation:</w:t>
            </w:r>
          </w:p>
        </w:tc>
        <w:tc>
          <w:tcPr>
            <w:tcW w:w="6705" w:type="dxa"/>
            <w:tcBorders>
              <w:left w:val="single" w:sz="4" w:space="0" w:color="auto"/>
            </w:tcBorders>
          </w:tcPr>
          <w:p w:rsidR="004A46CF" w:rsidRPr="004A46CF" w:rsidRDefault="004A46CF" w:rsidP="0019102F">
            <w:pPr>
              <w:pStyle w:val="RegistrationFieldName"/>
              <w:rPr>
                <w:highlight w:val="yellow"/>
              </w:rPr>
            </w:pPr>
            <w:r w:rsidRPr="004A46CF">
              <w:t>15 March 2018</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Product registration no.:</w:t>
            </w:r>
          </w:p>
        </w:tc>
        <w:tc>
          <w:tcPr>
            <w:tcW w:w="6705" w:type="dxa"/>
            <w:tcBorders>
              <w:left w:val="single" w:sz="4" w:space="0" w:color="auto"/>
            </w:tcBorders>
          </w:tcPr>
          <w:p w:rsidR="004A46CF" w:rsidRPr="004A46CF" w:rsidRDefault="004A46CF" w:rsidP="0019102F">
            <w:pPr>
              <w:pStyle w:val="RegistrationFieldName"/>
            </w:pPr>
            <w:r w:rsidRPr="004A46CF">
              <w:t>64646</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Label approval no.:</w:t>
            </w:r>
          </w:p>
        </w:tc>
        <w:tc>
          <w:tcPr>
            <w:tcW w:w="6705" w:type="dxa"/>
            <w:tcBorders>
              <w:left w:val="single" w:sz="4" w:space="0" w:color="auto"/>
            </w:tcBorders>
          </w:tcPr>
          <w:p w:rsidR="004A46CF" w:rsidRPr="004A46CF" w:rsidRDefault="004A46CF" w:rsidP="0019102F">
            <w:pPr>
              <w:pStyle w:val="RegistrationFieldName"/>
            </w:pPr>
            <w:r w:rsidRPr="004A46CF">
              <w:t>64646/113332</w:t>
            </w:r>
          </w:p>
        </w:tc>
      </w:tr>
    </w:tbl>
    <w:p w:rsidR="004A46CF" w:rsidRPr="004A46CF" w:rsidRDefault="004A46CF" w:rsidP="004A46CF"/>
    <w:tbl>
      <w:tblPr>
        <w:tblW w:w="9540" w:type="dxa"/>
        <w:tblLook w:val="01E0" w:firstRow="1" w:lastRow="1" w:firstColumn="1" w:lastColumn="1" w:noHBand="0" w:noVBand="0"/>
      </w:tblPr>
      <w:tblGrid>
        <w:gridCol w:w="2835"/>
        <w:gridCol w:w="6705"/>
      </w:tblGrid>
      <w:tr w:rsidR="004A46CF" w:rsidRPr="004A46CF" w:rsidTr="004A46CF">
        <w:trPr>
          <w:cantSplit/>
        </w:trPr>
        <w:tc>
          <w:tcPr>
            <w:tcW w:w="2835" w:type="dxa"/>
            <w:tcBorders>
              <w:top w:val="nil"/>
              <w:left w:val="nil"/>
              <w:bottom w:val="nil"/>
              <w:right w:val="single" w:sz="4" w:space="0" w:color="auto"/>
            </w:tcBorders>
            <w:shd w:val="clear" w:color="auto" w:fill="E6E6E6"/>
            <w:hideMark/>
          </w:tcPr>
          <w:p w:rsidR="004A46CF" w:rsidRPr="004A46CF" w:rsidRDefault="004A46CF" w:rsidP="0019102F">
            <w:pPr>
              <w:pStyle w:val="RegistrationProductDetails"/>
            </w:pPr>
            <w:r w:rsidRPr="004A46CF">
              <w:t xml:space="preserve">Application </w:t>
            </w:r>
            <w:r w:rsidR="0019102F">
              <w:t>no.:</w:t>
            </w:r>
          </w:p>
        </w:tc>
        <w:tc>
          <w:tcPr>
            <w:tcW w:w="6705" w:type="dxa"/>
            <w:tcBorders>
              <w:top w:val="nil"/>
              <w:left w:val="single" w:sz="4" w:space="0" w:color="auto"/>
              <w:bottom w:val="nil"/>
              <w:right w:val="nil"/>
            </w:tcBorders>
            <w:hideMark/>
          </w:tcPr>
          <w:p w:rsidR="004A46CF" w:rsidRPr="004A46CF" w:rsidRDefault="004A46CF" w:rsidP="0019102F">
            <w:pPr>
              <w:pStyle w:val="RegistrationFieldName"/>
            </w:pPr>
            <w:r w:rsidRPr="004A46CF">
              <w:t>110968</w:t>
            </w:r>
          </w:p>
        </w:tc>
      </w:tr>
      <w:tr w:rsidR="004A46CF" w:rsidRPr="004A46CF" w:rsidTr="004A46CF">
        <w:trPr>
          <w:cantSplit/>
        </w:trPr>
        <w:tc>
          <w:tcPr>
            <w:tcW w:w="2835" w:type="dxa"/>
            <w:tcBorders>
              <w:top w:val="nil"/>
              <w:left w:val="nil"/>
              <w:bottom w:val="nil"/>
              <w:right w:val="single" w:sz="4" w:space="0" w:color="auto"/>
            </w:tcBorders>
            <w:shd w:val="clear" w:color="auto" w:fill="E6E6E6"/>
            <w:hideMark/>
          </w:tcPr>
          <w:p w:rsidR="004A46CF" w:rsidRPr="004A46CF" w:rsidRDefault="004A46CF" w:rsidP="0019102F">
            <w:pPr>
              <w:pStyle w:val="RegistrationProductDetails"/>
            </w:pPr>
            <w:r w:rsidRPr="004A46CF">
              <w:t>Product name:</w:t>
            </w:r>
          </w:p>
        </w:tc>
        <w:tc>
          <w:tcPr>
            <w:tcW w:w="6705" w:type="dxa"/>
            <w:tcBorders>
              <w:top w:val="nil"/>
              <w:left w:val="single" w:sz="4" w:space="0" w:color="auto"/>
              <w:bottom w:val="nil"/>
              <w:right w:val="nil"/>
            </w:tcBorders>
            <w:hideMark/>
          </w:tcPr>
          <w:p w:rsidR="004A46CF" w:rsidRPr="004A46CF" w:rsidRDefault="004A46CF" w:rsidP="0019102F">
            <w:pPr>
              <w:pStyle w:val="RegistrationFieldName"/>
            </w:pPr>
            <w:r w:rsidRPr="004A46CF">
              <w:t>Farmdyne Iodophor Sanitiser</w:t>
            </w:r>
          </w:p>
        </w:tc>
      </w:tr>
      <w:tr w:rsidR="004A46CF" w:rsidRPr="004A46CF" w:rsidTr="004A46CF">
        <w:trPr>
          <w:cantSplit/>
        </w:trPr>
        <w:tc>
          <w:tcPr>
            <w:tcW w:w="2835" w:type="dxa"/>
            <w:tcBorders>
              <w:top w:val="nil"/>
              <w:left w:val="nil"/>
              <w:bottom w:val="nil"/>
              <w:right w:val="single" w:sz="4" w:space="0" w:color="auto"/>
            </w:tcBorders>
            <w:shd w:val="clear" w:color="auto" w:fill="E6E6E6"/>
            <w:hideMark/>
          </w:tcPr>
          <w:p w:rsidR="004A46CF" w:rsidRPr="004A46CF" w:rsidRDefault="004A46CF" w:rsidP="0019102F">
            <w:pPr>
              <w:pStyle w:val="RegistrationProductDetails"/>
            </w:pPr>
            <w:r w:rsidRPr="004A46CF">
              <w:t>Active constituent/s:</w:t>
            </w:r>
          </w:p>
        </w:tc>
        <w:tc>
          <w:tcPr>
            <w:tcW w:w="6705" w:type="dxa"/>
            <w:tcBorders>
              <w:top w:val="nil"/>
              <w:left w:val="single" w:sz="4" w:space="0" w:color="auto"/>
              <w:bottom w:val="nil"/>
              <w:right w:val="nil"/>
            </w:tcBorders>
            <w:hideMark/>
          </w:tcPr>
          <w:p w:rsidR="004A46CF" w:rsidRPr="004A46CF" w:rsidRDefault="004A46CF" w:rsidP="0019102F">
            <w:pPr>
              <w:pStyle w:val="RegistrationFieldName"/>
            </w:pPr>
            <w:r w:rsidRPr="004A46CF">
              <w:t>16 g/L iodine</w:t>
            </w:r>
          </w:p>
        </w:tc>
      </w:tr>
      <w:tr w:rsidR="004A46CF" w:rsidRPr="004A46CF" w:rsidTr="004A46CF">
        <w:trPr>
          <w:cantSplit/>
        </w:trPr>
        <w:tc>
          <w:tcPr>
            <w:tcW w:w="2835" w:type="dxa"/>
            <w:tcBorders>
              <w:top w:val="nil"/>
              <w:left w:val="nil"/>
              <w:bottom w:val="nil"/>
              <w:right w:val="single" w:sz="4" w:space="0" w:color="auto"/>
            </w:tcBorders>
            <w:shd w:val="clear" w:color="auto" w:fill="E6E6E6"/>
            <w:hideMark/>
          </w:tcPr>
          <w:p w:rsidR="004A46CF" w:rsidRPr="004A46CF" w:rsidRDefault="004A46CF" w:rsidP="0019102F">
            <w:pPr>
              <w:pStyle w:val="RegistrationProductDetails"/>
            </w:pPr>
            <w:r w:rsidRPr="004A46CF">
              <w:t>Applicant name:</w:t>
            </w:r>
          </w:p>
        </w:tc>
        <w:tc>
          <w:tcPr>
            <w:tcW w:w="6705" w:type="dxa"/>
            <w:tcBorders>
              <w:top w:val="nil"/>
              <w:left w:val="single" w:sz="4" w:space="0" w:color="auto"/>
              <w:bottom w:val="nil"/>
              <w:right w:val="nil"/>
            </w:tcBorders>
            <w:hideMark/>
          </w:tcPr>
          <w:p w:rsidR="004A46CF" w:rsidRPr="004A46CF" w:rsidRDefault="004A46CF" w:rsidP="0019102F">
            <w:pPr>
              <w:pStyle w:val="RegistrationFieldName"/>
            </w:pPr>
            <w:r w:rsidRPr="004A46CF">
              <w:t>Ecolab Pty Limited</w:t>
            </w:r>
          </w:p>
        </w:tc>
      </w:tr>
      <w:tr w:rsidR="004A46CF" w:rsidRPr="004A46CF" w:rsidTr="004A46CF">
        <w:trPr>
          <w:cantSplit/>
        </w:trPr>
        <w:tc>
          <w:tcPr>
            <w:tcW w:w="2835" w:type="dxa"/>
            <w:tcBorders>
              <w:top w:val="nil"/>
              <w:left w:val="nil"/>
              <w:bottom w:val="nil"/>
              <w:right w:val="single" w:sz="4" w:space="0" w:color="auto"/>
            </w:tcBorders>
            <w:shd w:val="clear" w:color="auto" w:fill="E6E6E6"/>
            <w:hideMark/>
          </w:tcPr>
          <w:p w:rsidR="004A46CF" w:rsidRPr="004A46CF" w:rsidRDefault="004A46CF" w:rsidP="0019102F">
            <w:pPr>
              <w:pStyle w:val="RegistrationProductDetails"/>
            </w:pPr>
            <w:r w:rsidRPr="004A46CF">
              <w:t>Applicant ACN:</w:t>
            </w:r>
          </w:p>
        </w:tc>
        <w:tc>
          <w:tcPr>
            <w:tcW w:w="6705" w:type="dxa"/>
            <w:tcBorders>
              <w:top w:val="nil"/>
              <w:left w:val="single" w:sz="4" w:space="0" w:color="auto"/>
              <w:bottom w:val="nil"/>
              <w:right w:val="nil"/>
            </w:tcBorders>
            <w:hideMark/>
          </w:tcPr>
          <w:p w:rsidR="004A46CF" w:rsidRPr="004A46CF" w:rsidRDefault="004A46CF" w:rsidP="0019102F">
            <w:pPr>
              <w:pStyle w:val="RegistrationFieldName"/>
            </w:pPr>
            <w:r w:rsidRPr="004A46CF">
              <w:t>000 449 990</w:t>
            </w:r>
          </w:p>
        </w:tc>
      </w:tr>
      <w:tr w:rsidR="004A46CF" w:rsidRPr="004A46CF" w:rsidTr="004A46CF">
        <w:trPr>
          <w:cantSplit/>
        </w:trPr>
        <w:tc>
          <w:tcPr>
            <w:tcW w:w="2835" w:type="dxa"/>
            <w:tcBorders>
              <w:top w:val="nil"/>
              <w:left w:val="nil"/>
              <w:bottom w:val="nil"/>
              <w:right w:val="single" w:sz="4" w:space="0" w:color="auto"/>
            </w:tcBorders>
            <w:shd w:val="clear" w:color="auto" w:fill="E6E6E6"/>
            <w:hideMark/>
          </w:tcPr>
          <w:p w:rsidR="004A46CF" w:rsidRPr="004A46CF" w:rsidRDefault="004A46CF" w:rsidP="0019102F">
            <w:pPr>
              <w:pStyle w:val="RegistrationProductDetails"/>
            </w:pPr>
            <w:r w:rsidRPr="004A46CF">
              <w:t>Summary of variation:</w:t>
            </w:r>
          </w:p>
        </w:tc>
        <w:tc>
          <w:tcPr>
            <w:tcW w:w="6705" w:type="dxa"/>
            <w:tcBorders>
              <w:top w:val="nil"/>
              <w:left w:val="single" w:sz="4" w:space="0" w:color="auto"/>
              <w:bottom w:val="nil"/>
              <w:right w:val="nil"/>
            </w:tcBorders>
            <w:hideMark/>
          </w:tcPr>
          <w:p w:rsidR="004A46CF" w:rsidRPr="004A46CF" w:rsidRDefault="004A46CF" w:rsidP="0019102F">
            <w:pPr>
              <w:pStyle w:val="RegistrationFieldName"/>
              <w:rPr>
                <w:highlight w:val="yellow"/>
              </w:rPr>
            </w:pPr>
            <w:r w:rsidRPr="004A46CF">
              <w:t>To extend use of the product to include the sanitising of dairy milking equipment</w:t>
            </w:r>
          </w:p>
        </w:tc>
      </w:tr>
      <w:tr w:rsidR="004A46CF" w:rsidRPr="004A46CF" w:rsidTr="004A46CF">
        <w:trPr>
          <w:cantSplit/>
        </w:trPr>
        <w:tc>
          <w:tcPr>
            <w:tcW w:w="2835" w:type="dxa"/>
            <w:tcBorders>
              <w:top w:val="nil"/>
              <w:left w:val="nil"/>
              <w:bottom w:val="nil"/>
              <w:right w:val="single" w:sz="4" w:space="0" w:color="auto"/>
            </w:tcBorders>
            <w:shd w:val="clear" w:color="auto" w:fill="E6E6E6"/>
            <w:hideMark/>
          </w:tcPr>
          <w:p w:rsidR="004A46CF" w:rsidRPr="004A46CF" w:rsidRDefault="004A46CF" w:rsidP="0019102F">
            <w:pPr>
              <w:pStyle w:val="RegistrationProductDetails"/>
            </w:pPr>
            <w:r w:rsidRPr="004A46CF">
              <w:t>Date of variation:</w:t>
            </w:r>
          </w:p>
        </w:tc>
        <w:tc>
          <w:tcPr>
            <w:tcW w:w="6705" w:type="dxa"/>
            <w:tcBorders>
              <w:top w:val="nil"/>
              <w:left w:val="single" w:sz="4" w:space="0" w:color="auto"/>
              <w:bottom w:val="nil"/>
              <w:right w:val="nil"/>
            </w:tcBorders>
            <w:hideMark/>
          </w:tcPr>
          <w:p w:rsidR="004A46CF" w:rsidRPr="004A46CF" w:rsidRDefault="004A46CF" w:rsidP="0019102F">
            <w:pPr>
              <w:pStyle w:val="RegistrationFieldName"/>
              <w:rPr>
                <w:highlight w:val="yellow"/>
              </w:rPr>
            </w:pPr>
            <w:r w:rsidRPr="004A46CF">
              <w:t>16 March 2018</w:t>
            </w:r>
          </w:p>
        </w:tc>
      </w:tr>
      <w:tr w:rsidR="004A46CF" w:rsidRPr="004A46CF" w:rsidTr="004A46CF">
        <w:trPr>
          <w:cantSplit/>
        </w:trPr>
        <w:tc>
          <w:tcPr>
            <w:tcW w:w="2835" w:type="dxa"/>
            <w:tcBorders>
              <w:top w:val="nil"/>
              <w:left w:val="nil"/>
              <w:bottom w:val="nil"/>
              <w:right w:val="single" w:sz="4" w:space="0" w:color="auto"/>
            </w:tcBorders>
            <w:shd w:val="clear" w:color="auto" w:fill="E6E6E6"/>
            <w:hideMark/>
          </w:tcPr>
          <w:p w:rsidR="004A46CF" w:rsidRPr="004A46CF" w:rsidRDefault="004A46CF" w:rsidP="0019102F">
            <w:pPr>
              <w:pStyle w:val="RegistrationProductDetails"/>
            </w:pPr>
            <w:r w:rsidRPr="004A46CF">
              <w:t>Product registration no.:</w:t>
            </w:r>
          </w:p>
        </w:tc>
        <w:tc>
          <w:tcPr>
            <w:tcW w:w="6705" w:type="dxa"/>
            <w:tcBorders>
              <w:top w:val="nil"/>
              <w:left w:val="single" w:sz="4" w:space="0" w:color="auto"/>
              <w:bottom w:val="nil"/>
              <w:right w:val="nil"/>
            </w:tcBorders>
            <w:hideMark/>
          </w:tcPr>
          <w:p w:rsidR="004A46CF" w:rsidRPr="004A46CF" w:rsidRDefault="004A46CF" w:rsidP="0019102F">
            <w:pPr>
              <w:pStyle w:val="RegistrationFieldName"/>
            </w:pPr>
            <w:r w:rsidRPr="004A46CF">
              <w:t>52854</w:t>
            </w:r>
          </w:p>
        </w:tc>
      </w:tr>
      <w:tr w:rsidR="004A46CF" w:rsidRPr="004A46CF" w:rsidTr="004A46CF">
        <w:trPr>
          <w:cantSplit/>
        </w:trPr>
        <w:tc>
          <w:tcPr>
            <w:tcW w:w="2835" w:type="dxa"/>
            <w:tcBorders>
              <w:top w:val="nil"/>
              <w:left w:val="nil"/>
              <w:bottom w:val="nil"/>
              <w:right w:val="single" w:sz="4" w:space="0" w:color="auto"/>
            </w:tcBorders>
            <w:shd w:val="clear" w:color="auto" w:fill="E6E6E6"/>
            <w:hideMark/>
          </w:tcPr>
          <w:p w:rsidR="004A46CF" w:rsidRPr="004A46CF" w:rsidRDefault="004A46CF" w:rsidP="0019102F">
            <w:pPr>
              <w:pStyle w:val="RegistrationProductDetails"/>
            </w:pPr>
            <w:r w:rsidRPr="004A46CF">
              <w:t>Label approval no.:</w:t>
            </w:r>
          </w:p>
        </w:tc>
        <w:tc>
          <w:tcPr>
            <w:tcW w:w="6705" w:type="dxa"/>
            <w:tcBorders>
              <w:top w:val="nil"/>
              <w:left w:val="single" w:sz="4" w:space="0" w:color="auto"/>
              <w:bottom w:val="nil"/>
              <w:right w:val="nil"/>
            </w:tcBorders>
            <w:hideMark/>
          </w:tcPr>
          <w:p w:rsidR="004A46CF" w:rsidRPr="004A46CF" w:rsidRDefault="004A46CF" w:rsidP="0019102F">
            <w:pPr>
              <w:pStyle w:val="RegistrationFieldName"/>
            </w:pPr>
            <w:r w:rsidRPr="004A46CF">
              <w:t>52854/110968</w:t>
            </w:r>
          </w:p>
        </w:tc>
      </w:tr>
    </w:tbl>
    <w:p w:rsidR="004A46CF" w:rsidRPr="004A46CF" w:rsidRDefault="004A46CF" w:rsidP="004A46CF">
      <w:pPr>
        <w:rPr>
          <w:b/>
        </w:rPr>
      </w:pPr>
    </w:p>
    <w:tbl>
      <w:tblPr>
        <w:tblW w:w="9540" w:type="dxa"/>
        <w:tblLook w:val="01E0" w:firstRow="1" w:lastRow="1" w:firstColumn="1" w:lastColumn="1" w:noHBand="0" w:noVBand="0"/>
      </w:tblPr>
      <w:tblGrid>
        <w:gridCol w:w="2835"/>
        <w:gridCol w:w="6705"/>
      </w:tblGrid>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 xml:space="preserve">Application </w:t>
            </w:r>
            <w:r w:rsidR="0019102F">
              <w:t>no.:</w:t>
            </w:r>
          </w:p>
        </w:tc>
        <w:tc>
          <w:tcPr>
            <w:tcW w:w="6705" w:type="dxa"/>
            <w:tcBorders>
              <w:left w:val="single" w:sz="4" w:space="0" w:color="auto"/>
            </w:tcBorders>
          </w:tcPr>
          <w:p w:rsidR="004A46CF" w:rsidRPr="004A46CF" w:rsidRDefault="004A46CF" w:rsidP="0019102F">
            <w:pPr>
              <w:pStyle w:val="RegistrationFieldName"/>
            </w:pPr>
            <w:r w:rsidRPr="004A46CF">
              <w:t>108548</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Product name:</w:t>
            </w:r>
          </w:p>
        </w:tc>
        <w:tc>
          <w:tcPr>
            <w:tcW w:w="6705" w:type="dxa"/>
            <w:tcBorders>
              <w:left w:val="single" w:sz="4" w:space="0" w:color="auto"/>
            </w:tcBorders>
          </w:tcPr>
          <w:p w:rsidR="004A46CF" w:rsidRPr="004A46CF" w:rsidRDefault="004A46CF" w:rsidP="0019102F">
            <w:pPr>
              <w:pStyle w:val="RegistrationFieldName"/>
            </w:pPr>
            <w:r w:rsidRPr="004A46CF">
              <w:t>Valor 500 WG Herbicide</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Active constituent/s:</w:t>
            </w:r>
          </w:p>
        </w:tc>
        <w:tc>
          <w:tcPr>
            <w:tcW w:w="6705" w:type="dxa"/>
            <w:tcBorders>
              <w:left w:val="single" w:sz="4" w:space="0" w:color="auto"/>
            </w:tcBorders>
          </w:tcPr>
          <w:p w:rsidR="004A46CF" w:rsidRPr="004A46CF" w:rsidRDefault="004A46CF" w:rsidP="0019102F">
            <w:pPr>
              <w:pStyle w:val="RegistrationFieldName"/>
            </w:pPr>
            <w:r w:rsidRPr="004A46CF">
              <w:t>500 g/kg flumioxazin</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Applicant name:</w:t>
            </w:r>
          </w:p>
        </w:tc>
        <w:tc>
          <w:tcPr>
            <w:tcW w:w="6705" w:type="dxa"/>
            <w:tcBorders>
              <w:left w:val="single" w:sz="4" w:space="0" w:color="auto"/>
            </w:tcBorders>
          </w:tcPr>
          <w:p w:rsidR="004A46CF" w:rsidRPr="004A46CF" w:rsidRDefault="004A46CF" w:rsidP="0019102F">
            <w:pPr>
              <w:pStyle w:val="RegistrationFieldName"/>
            </w:pPr>
            <w:r w:rsidRPr="004A46CF">
              <w:t>Sumitomo Chemical Australia Pty Limited</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Applicant ACN:</w:t>
            </w:r>
          </w:p>
        </w:tc>
        <w:tc>
          <w:tcPr>
            <w:tcW w:w="6705" w:type="dxa"/>
            <w:tcBorders>
              <w:left w:val="single" w:sz="4" w:space="0" w:color="auto"/>
            </w:tcBorders>
          </w:tcPr>
          <w:p w:rsidR="004A46CF" w:rsidRPr="004A46CF" w:rsidRDefault="004A46CF" w:rsidP="0019102F">
            <w:pPr>
              <w:pStyle w:val="RegistrationFieldName"/>
            </w:pPr>
            <w:r w:rsidRPr="004A46CF">
              <w:t>081 096 255</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Summary of variation:</w:t>
            </w:r>
          </w:p>
        </w:tc>
        <w:tc>
          <w:tcPr>
            <w:tcW w:w="6705" w:type="dxa"/>
            <w:tcBorders>
              <w:left w:val="single" w:sz="4" w:space="0" w:color="auto"/>
            </w:tcBorders>
          </w:tcPr>
          <w:p w:rsidR="004A46CF" w:rsidRPr="004A46CF" w:rsidRDefault="004A46CF" w:rsidP="0019102F">
            <w:pPr>
              <w:pStyle w:val="RegistrationFieldName"/>
              <w:rPr>
                <w:highlight w:val="yellow"/>
              </w:rPr>
            </w:pPr>
            <w:r w:rsidRPr="004A46CF">
              <w:t>To extend the use to include residual weed control in summer crops and irrigation channel banks and drainage ditches</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Date of variation:</w:t>
            </w:r>
          </w:p>
        </w:tc>
        <w:tc>
          <w:tcPr>
            <w:tcW w:w="6705" w:type="dxa"/>
            <w:tcBorders>
              <w:left w:val="single" w:sz="4" w:space="0" w:color="auto"/>
            </w:tcBorders>
          </w:tcPr>
          <w:p w:rsidR="004A46CF" w:rsidRPr="004A46CF" w:rsidRDefault="004A46CF" w:rsidP="0019102F">
            <w:pPr>
              <w:pStyle w:val="RegistrationFieldName"/>
              <w:rPr>
                <w:highlight w:val="yellow"/>
              </w:rPr>
            </w:pPr>
            <w:r w:rsidRPr="004A46CF">
              <w:t>16 March 2018</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Product registration no.:</w:t>
            </w:r>
          </w:p>
        </w:tc>
        <w:tc>
          <w:tcPr>
            <w:tcW w:w="6705" w:type="dxa"/>
            <w:tcBorders>
              <w:left w:val="single" w:sz="4" w:space="0" w:color="auto"/>
            </w:tcBorders>
          </w:tcPr>
          <w:p w:rsidR="004A46CF" w:rsidRPr="004A46CF" w:rsidRDefault="004A46CF" w:rsidP="0019102F">
            <w:pPr>
              <w:pStyle w:val="RegistrationFieldName"/>
            </w:pPr>
            <w:r w:rsidRPr="004A46CF">
              <w:t>61622</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19102F">
            <w:pPr>
              <w:pStyle w:val="RegistrationProductDetails"/>
            </w:pPr>
            <w:r w:rsidRPr="004A46CF">
              <w:t>Label approval no.:</w:t>
            </w:r>
          </w:p>
        </w:tc>
        <w:tc>
          <w:tcPr>
            <w:tcW w:w="6705" w:type="dxa"/>
            <w:tcBorders>
              <w:left w:val="single" w:sz="4" w:space="0" w:color="auto"/>
            </w:tcBorders>
          </w:tcPr>
          <w:p w:rsidR="004A46CF" w:rsidRPr="004A46CF" w:rsidRDefault="004A46CF" w:rsidP="0019102F">
            <w:pPr>
              <w:pStyle w:val="RegistrationFieldName"/>
            </w:pPr>
            <w:r w:rsidRPr="004A46CF">
              <w:t>61622/108548</w:t>
            </w:r>
          </w:p>
        </w:tc>
      </w:tr>
    </w:tbl>
    <w:p w:rsidR="004A46CF" w:rsidRPr="004A46CF" w:rsidRDefault="004A46CF" w:rsidP="004A46CF">
      <w:pPr>
        <w:rPr>
          <w:b/>
        </w:rPr>
      </w:pPr>
    </w:p>
    <w:p w:rsidR="004A46CF" w:rsidRPr="004A46CF" w:rsidRDefault="004A46CF" w:rsidP="004A46CF">
      <w:pPr>
        <w:rPr>
          <w:b/>
        </w:rPr>
      </w:pPr>
    </w:p>
    <w:p w:rsidR="004A46CF" w:rsidRDefault="004A46CF" w:rsidP="004A46CF">
      <w:pPr>
        <w:rPr>
          <w:b/>
        </w:rPr>
        <w:sectPr w:rsidR="004A46CF" w:rsidSect="004A46CF">
          <w:headerReference w:type="default" r:id="rId16"/>
          <w:footerReference w:type="default" r:id="rId17"/>
          <w:pgSz w:w="11907" w:h="16839" w:code="9"/>
          <w:pgMar w:top="1440" w:right="1134" w:bottom="1440" w:left="1134" w:header="709" w:footer="709" w:gutter="0"/>
          <w:cols w:space="708"/>
          <w:docGrid w:linePitch="360"/>
        </w:sectPr>
      </w:pPr>
    </w:p>
    <w:p w:rsidR="004A46CF" w:rsidRPr="004A46CF" w:rsidRDefault="004A46CF" w:rsidP="004A46CF">
      <w:pPr>
        <w:pStyle w:val="GazetteHeading1"/>
      </w:pPr>
      <w:bookmarkStart w:id="4" w:name="_Toc509481613"/>
      <w:r w:rsidRPr="004A46CF">
        <w:lastRenderedPageBreak/>
        <w:t>Veterinary Chemical Products and Approved Labels</w:t>
      </w:r>
      <w:bookmarkEnd w:id="4"/>
      <w:r w:rsidRPr="004A46CF">
        <w:t xml:space="preserve"> </w:t>
      </w:r>
    </w:p>
    <w:p w:rsidR="004A46CF" w:rsidRPr="004A46CF" w:rsidRDefault="004A46CF" w:rsidP="004A46CF">
      <w:pPr>
        <w:spacing w:before="240" w:after="240" w:line="280" w:lineRule="exact"/>
      </w:pPr>
      <w:r w:rsidRPr="004A46CF">
        <w:t xml:space="preserve">Pursuant to the Agricultural and Veterinary Chemicals Code scheduled to the </w:t>
      </w:r>
      <w:r w:rsidRPr="004A46CF">
        <w:rPr>
          <w:i/>
        </w:rPr>
        <w:t>Agricultural and Veterinary Chemicals Code Act 1994</w:t>
      </w:r>
      <w:r w:rsidRPr="004A46CF">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4A46CF" w:rsidRPr="004A46CF" w:rsidRDefault="004A46CF" w:rsidP="004A46CF">
      <w:pPr>
        <w:pStyle w:val="RegistrationHeading2"/>
        <w:numPr>
          <w:ilvl w:val="0"/>
          <w:numId w:val="21"/>
        </w:numPr>
      </w:pPr>
      <w:r w:rsidRPr="004A46CF">
        <w:t>Veterinary Products Based on Existing Active Constituents</w:t>
      </w:r>
    </w:p>
    <w:tbl>
      <w:tblPr>
        <w:tblW w:w="10065" w:type="dxa"/>
        <w:tblCellMar>
          <w:left w:w="0" w:type="dxa"/>
          <w:right w:w="0" w:type="dxa"/>
        </w:tblCellMar>
        <w:tblLook w:val="04A0" w:firstRow="1" w:lastRow="0" w:firstColumn="1" w:lastColumn="0" w:noHBand="0" w:noVBand="1"/>
      </w:tblPr>
      <w:tblGrid>
        <w:gridCol w:w="2835"/>
        <w:gridCol w:w="7230"/>
      </w:tblGrid>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4A46CF">
            <w:pPr>
              <w:pStyle w:val="RegistrationProductDetails"/>
            </w:pPr>
            <w:r w:rsidRPr="004A46CF">
              <w:t>Application no.:</w:t>
            </w:r>
          </w:p>
        </w:tc>
        <w:tc>
          <w:tcPr>
            <w:tcW w:w="7230" w:type="dxa"/>
            <w:tcMar>
              <w:top w:w="0" w:type="dxa"/>
              <w:left w:w="108" w:type="dxa"/>
              <w:bottom w:w="0" w:type="dxa"/>
              <w:right w:w="108" w:type="dxa"/>
            </w:tcMar>
          </w:tcPr>
          <w:p w:rsidR="004A46CF" w:rsidRPr="004A46CF" w:rsidRDefault="004A46CF" w:rsidP="004A46CF">
            <w:pPr>
              <w:pStyle w:val="RegistrationFieldName"/>
              <w:rPr>
                <w:noProof/>
              </w:rPr>
            </w:pPr>
            <w:r w:rsidRPr="004A46CF">
              <w:rPr>
                <w:noProof/>
              </w:rPr>
              <w:t>114586</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4A46CF">
            <w:pPr>
              <w:pStyle w:val="RegistrationProductDetails"/>
            </w:pPr>
            <w:r w:rsidRPr="004A46CF">
              <w:t>Product name:</w:t>
            </w:r>
          </w:p>
        </w:tc>
        <w:tc>
          <w:tcPr>
            <w:tcW w:w="7230" w:type="dxa"/>
            <w:tcMar>
              <w:top w:w="0" w:type="dxa"/>
              <w:left w:w="108" w:type="dxa"/>
              <w:bottom w:w="0" w:type="dxa"/>
              <w:right w:w="108" w:type="dxa"/>
            </w:tcMar>
          </w:tcPr>
          <w:p w:rsidR="004A46CF" w:rsidRPr="004A46CF" w:rsidRDefault="004A46CF" w:rsidP="004A46CF">
            <w:pPr>
              <w:pStyle w:val="RegistrationFieldName"/>
            </w:pPr>
            <w:r w:rsidRPr="004A46CF">
              <w:rPr>
                <w:noProof/>
              </w:rPr>
              <w:t>Amoxy SP Amoxycillin</w:t>
            </w:r>
            <w:r w:rsidRPr="004A46CF">
              <w:t xml:space="preserve"> Soluble Powder</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4A46CF">
            <w:pPr>
              <w:pStyle w:val="RegistrationProductDetails"/>
            </w:pPr>
            <w:r w:rsidRPr="004A46CF">
              <w:t>Active constituent/s:</w:t>
            </w:r>
          </w:p>
        </w:tc>
        <w:tc>
          <w:tcPr>
            <w:tcW w:w="7230" w:type="dxa"/>
            <w:tcMar>
              <w:top w:w="0" w:type="dxa"/>
              <w:left w:w="108" w:type="dxa"/>
              <w:bottom w:w="0" w:type="dxa"/>
              <w:right w:w="108" w:type="dxa"/>
            </w:tcMar>
          </w:tcPr>
          <w:p w:rsidR="004A46CF" w:rsidRPr="004A46CF" w:rsidRDefault="004A46CF" w:rsidP="004A46CF">
            <w:pPr>
              <w:pStyle w:val="RegistrationFieldName"/>
            </w:pPr>
            <w:r w:rsidRPr="004A46CF">
              <w:rPr>
                <w:lang w:eastAsia="en-AU"/>
              </w:rPr>
              <w:t>870 g/kg amoxycillin as the trihydrate</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4A46CF">
            <w:pPr>
              <w:pStyle w:val="RegistrationProductDetails"/>
            </w:pPr>
            <w:r w:rsidRPr="004A46CF">
              <w:t>Applicant name:</w:t>
            </w:r>
          </w:p>
        </w:tc>
        <w:tc>
          <w:tcPr>
            <w:tcW w:w="7230" w:type="dxa"/>
            <w:tcMar>
              <w:top w:w="0" w:type="dxa"/>
              <w:left w:w="108" w:type="dxa"/>
              <w:bottom w:w="0" w:type="dxa"/>
              <w:right w:w="108" w:type="dxa"/>
            </w:tcMar>
          </w:tcPr>
          <w:p w:rsidR="004A46CF" w:rsidRPr="004A46CF" w:rsidRDefault="004A46CF" w:rsidP="004A46CF">
            <w:pPr>
              <w:pStyle w:val="RegistrationFieldName"/>
            </w:pPr>
            <w:r w:rsidRPr="004A46CF">
              <w:rPr>
                <w:noProof/>
              </w:rPr>
              <w:t>Abbey Laboratories Pty</w:t>
            </w:r>
            <w:r w:rsidRPr="004A46CF">
              <w:t xml:space="preserve"> Ltd</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4A46CF">
            <w:pPr>
              <w:pStyle w:val="RegistrationProductDetails"/>
            </w:pPr>
            <w:r w:rsidRPr="004A46CF">
              <w:t>Applicant ACN:</w:t>
            </w:r>
          </w:p>
        </w:tc>
        <w:tc>
          <w:tcPr>
            <w:tcW w:w="7230" w:type="dxa"/>
            <w:tcMar>
              <w:top w:w="0" w:type="dxa"/>
              <w:left w:w="108" w:type="dxa"/>
              <w:bottom w:w="0" w:type="dxa"/>
              <w:right w:w="108" w:type="dxa"/>
            </w:tcMar>
          </w:tcPr>
          <w:p w:rsidR="004A46CF" w:rsidRPr="004A46CF" w:rsidRDefault="004A46CF" w:rsidP="004A46CF">
            <w:pPr>
              <w:pStyle w:val="RegistrationFieldName"/>
            </w:pPr>
            <w:r w:rsidRPr="004A46CF">
              <w:rPr>
                <w:lang w:eastAsia="en-AU"/>
              </w:rPr>
              <w:t>156 000 430</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4A46CF">
            <w:pPr>
              <w:pStyle w:val="RegistrationProductDetails"/>
            </w:pPr>
            <w:r w:rsidRPr="004A46CF">
              <w:t>Summary of use</w:t>
            </w:r>
            <w:r>
              <w:t>:</w:t>
            </w:r>
          </w:p>
        </w:tc>
        <w:tc>
          <w:tcPr>
            <w:tcW w:w="7230" w:type="dxa"/>
            <w:tcMar>
              <w:top w:w="0" w:type="dxa"/>
              <w:left w:w="108" w:type="dxa"/>
              <w:bottom w:w="0" w:type="dxa"/>
              <w:right w:w="108" w:type="dxa"/>
            </w:tcMar>
          </w:tcPr>
          <w:p w:rsidR="004A46CF" w:rsidRPr="004A46CF" w:rsidRDefault="00126E1D" w:rsidP="004A46CF">
            <w:pPr>
              <w:pStyle w:val="RegistrationFieldName"/>
            </w:pPr>
            <w:sdt>
              <w:sdtPr>
                <w:tag w:val="txt_B_16_6_001"/>
                <w:id w:val="-187146567"/>
                <w:placeholder>
                  <w:docPart w:val="7E5184391D6D4EAC8FAC087F4D9475D1"/>
                </w:placeholder>
                <w15:appearance w15:val="hidden"/>
              </w:sdtPr>
              <w:sdtEndPr/>
              <w:sdtContent>
                <w:r w:rsidR="004A46CF" w:rsidRPr="004A46CF">
                  <w:t xml:space="preserve">For the treatment of amoxycillin susceptible infections of the alimentary, urogenital and respiratory tract of poultry, including organisms associated with chronic respiratory disease (CRD) complex and diseases caused by </w:t>
                </w:r>
                <w:r w:rsidR="004A46CF" w:rsidRPr="004A46CF">
                  <w:rPr>
                    <w:i/>
                  </w:rPr>
                  <w:t>E. coli</w:t>
                </w:r>
              </w:sdtContent>
            </w:sdt>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4A46CF">
            <w:pPr>
              <w:pStyle w:val="RegistrationProductDetails"/>
            </w:pPr>
            <w:r w:rsidRPr="004A46CF">
              <w:t>Date of registration:</w:t>
            </w:r>
          </w:p>
        </w:tc>
        <w:tc>
          <w:tcPr>
            <w:tcW w:w="7230" w:type="dxa"/>
            <w:tcMar>
              <w:top w:w="0" w:type="dxa"/>
              <w:left w:w="108" w:type="dxa"/>
              <w:bottom w:w="0" w:type="dxa"/>
              <w:right w:w="108" w:type="dxa"/>
            </w:tcMar>
          </w:tcPr>
          <w:p w:rsidR="004A46CF" w:rsidRPr="004A46CF" w:rsidRDefault="004A46CF" w:rsidP="004A46CF">
            <w:pPr>
              <w:pStyle w:val="RegistrationFieldName"/>
            </w:pPr>
            <w:r w:rsidRPr="004A46CF">
              <w:t>8 March 2018</w:t>
            </w:r>
          </w:p>
        </w:tc>
      </w:tr>
      <w:tr w:rsidR="004A46CF" w:rsidRPr="004A46CF" w:rsidTr="004A46CF">
        <w:trPr>
          <w:cantSplit/>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4A46CF">
            <w:pPr>
              <w:pStyle w:val="RegistrationProductDetails"/>
            </w:pPr>
            <w:r w:rsidRPr="004A46CF">
              <w:t>Product registration no.:</w:t>
            </w:r>
          </w:p>
        </w:tc>
        <w:tc>
          <w:tcPr>
            <w:tcW w:w="7230" w:type="dxa"/>
            <w:tcMar>
              <w:top w:w="0" w:type="dxa"/>
              <w:left w:w="108" w:type="dxa"/>
              <w:bottom w:w="0" w:type="dxa"/>
              <w:right w:w="108" w:type="dxa"/>
            </w:tcMar>
          </w:tcPr>
          <w:p w:rsidR="004A46CF" w:rsidRPr="004A46CF" w:rsidRDefault="004A46CF" w:rsidP="004A46CF">
            <w:pPr>
              <w:pStyle w:val="RegistrationFieldName"/>
            </w:pPr>
            <w:r w:rsidRPr="004A46CF">
              <w:t>86065</w:t>
            </w:r>
          </w:p>
        </w:tc>
      </w:tr>
      <w:tr w:rsidR="004A46CF" w:rsidRPr="004A46CF" w:rsidTr="004A46CF">
        <w:trPr>
          <w:cantSplit/>
          <w:trHeight w:val="80"/>
        </w:trPr>
        <w:tc>
          <w:tcPr>
            <w:tcW w:w="2835" w:type="dxa"/>
            <w:tcBorders>
              <w:top w:val="nil"/>
              <w:left w:val="nil"/>
              <w:bottom w:val="nil"/>
              <w:right w:val="single" w:sz="8" w:space="0" w:color="auto"/>
            </w:tcBorders>
            <w:shd w:val="clear" w:color="auto" w:fill="E6E6E6"/>
            <w:tcMar>
              <w:top w:w="0" w:type="dxa"/>
              <w:left w:w="108" w:type="dxa"/>
              <w:bottom w:w="0" w:type="dxa"/>
              <w:right w:w="108" w:type="dxa"/>
            </w:tcMar>
            <w:hideMark/>
          </w:tcPr>
          <w:p w:rsidR="004A46CF" w:rsidRPr="004A46CF" w:rsidRDefault="004A46CF" w:rsidP="004A46CF">
            <w:pPr>
              <w:pStyle w:val="RegistrationProductDetails"/>
            </w:pPr>
            <w:r w:rsidRPr="004A46CF">
              <w:t>Label approval no.:</w:t>
            </w:r>
          </w:p>
        </w:tc>
        <w:tc>
          <w:tcPr>
            <w:tcW w:w="7230" w:type="dxa"/>
            <w:tcMar>
              <w:top w:w="0" w:type="dxa"/>
              <w:left w:w="108" w:type="dxa"/>
              <w:bottom w:w="0" w:type="dxa"/>
              <w:right w:w="108" w:type="dxa"/>
            </w:tcMar>
          </w:tcPr>
          <w:p w:rsidR="004A46CF" w:rsidRPr="004A46CF" w:rsidRDefault="004A46CF" w:rsidP="004A46CF">
            <w:pPr>
              <w:pStyle w:val="RegistrationFieldName"/>
            </w:pPr>
            <w:r w:rsidRPr="004A46CF">
              <w:t>86065/114586</w:t>
            </w:r>
          </w:p>
        </w:tc>
      </w:tr>
    </w:tbl>
    <w:p w:rsidR="004A46CF" w:rsidRPr="004A46CF" w:rsidRDefault="004A46CF" w:rsidP="004A46CF">
      <w:pPr>
        <w:keepNext/>
        <w:numPr>
          <w:ilvl w:val="0"/>
          <w:numId w:val="9"/>
        </w:numPr>
        <w:spacing w:before="240" w:after="240" w:line="280" w:lineRule="exact"/>
        <w:rPr>
          <w:rFonts w:ascii="Arial Bold" w:hAnsi="Arial Bold"/>
          <w:b/>
          <w:caps/>
          <w:szCs w:val="20"/>
        </w:rPr>
      </w:pPr>
      <w:r w:rsidRPr="004A46CF">
        <w:rPr>
          <w:rFonts w:ascii="Arial Bold" w:hAnsi="Arial Bold"/>
          <w:b/>
          <w:caps/>
          <w:szCs w:val="20"/>
        </w:rPr>
        <w:t xml:space="preserve">Variations of registration </w:t>
      </w:r>
    </w:p>
    <w:tbl>
      <w:tblPr>
        <w:tblW w:w="10206" w:type="dxa"/>
        <w:tblLook w:val="01E0" w:firstRow="1" w:lastRow="1" w:firstColumn="1" w:lastColumn="1" w:noHBand="0" w:noVBand="0"/>
      </w:tblPr>
      <w:tblGrid>
        <w:gridCol w:w="2835"/>
        <w:gridCol w:w="7371"/>
      </w:tblGrid>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4A46CF">
            <w:pPr>
              <w:pStyle w:val="RegistrationProductDetails"/>
            </w:pPr>
            <w:r w:rsidRPr="004A46CF">
              <w:t>Application no</w:t>
            </w:r>
            <w:r>
              <w:t>.</w:t>
            </w:r>
            <w:r w:rsidRPr="004A46CF">
              <w:t>:</w:t>
            </w:r>
          </w:p>
        </w:tc>
        <w:tc>
          <w:tcPr>
            <w:tcW w:w="7371" w:type="dxa"/>
            <w:tcBorders>
              <w:left w:val="single" w:sz="4" w:space="0" w:color="auto"/>
            </w:tcBorders>
          </w:tcPr>
          <w:p w:rsidR="004A46CF" w:rsidRPr="004A46CF" w:rsidRDefault="004A46CF" w:rsidP="004A46CF">
            <w:pPr>
              <w:pStyle w:val="RegistrationFieldName"/>
            </w:pPr>
            <w:r w:rsidRPr="004A46CF">
              <w:t>113629</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4A46CF">
            <w:pPr>
              <w:pStyle w:val="RegistrationProductDetails"/>
            </w:pPr>
            <w:r w:rsidRPr="004A46CF">
              <w:t>Product name:</w:t>
            </w:r>
          </w:p>
        </w:tc>
        <w:tc>
          <w:tcPr>
            <w:tcW w:w="7371" w:type="dxa"/>
            <w:tcBorders>
              <w:left w:val="single" w:sz="4" w:space="0" w:color="auto"/>
            </w:tcBorders>
          </w:tcPr>
          <w:p w:rsidR="004A46CF" w:rsidRPr="004A46CF" w:rsidRDefault="004A46CF" w:rsidP="004A46CF">
            <w:pPr>
              <w:pStyle w:val="RegistrationFieldName"/>
            </w:pPr>
            <w:r w:rsidRPr="004A46CF">
              <w:t>Websters 5 In 1 SE Vaccine</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4A46CF">
            <w:pPr>
              <w:pStyle w:val="RegistrationProductDetails"/>
            </w:pPr>
            <w:r w:rsidRPr="004A46CF">
              <w:t>Active constituent/s:</w:t>
            </w:r>
          </w:p>
        </w:tc>
        <w:tc>
          <w:tcPr>
            <w:tcW w:w="7371" w:type="dxa"/>
            <w:tcBorders>
              <w:left w:val="single" w:sz="4" w:space="0" w:color="auto"/>
            </w:tcBorders>
          </w:tcPr>
          <w:p w:rsidR="004A46CF" w:rsidRPr="004A46CF" w:rsidRDefault="004A46CF" w:rsidP="004A46CF">
            <w:pPr>
              <w:pStyle w:val="RegistrationFieldName"/>
            </w:pPr>
            <w:r w:rsidRPr="004A46CF">
              <w:t xml:space="preserve">5.0 IU/mL aluminium adjuvanted toxoid and cellular antigen from </w:t>
            </w:r>
            <w:r w:rsidRPr="004A46CF">
              <w:rPr>
                <w:i/>
              </w:rPr>
              <w:t>Clostridium perfringens</w:t>
            </w:r>
            <w:r w:rsidRPr="004A46CF">
              <w:t xml:space="preserve"> type D, </w:t>
            </w:r>
            <w:r>
              <w:br/>
            </w:r>
            <w:r w:rsidRPr="004A46CF">
              <w:t xml:space="preserve">3.5 IU/mL </w:t>
            </w:r>
            <w:r w:rsidRPr="004A46CF">
              <w:rPr>
                <w:i/>
              </w:rPr>
              <w:t>C. novyi</w:t>
            </w:r>
            <w:r w:rsidRPr="004A46CF">
              <w:t xml:space="preserve"> type B, 2.5 IU/mL </w:t>
            </w:r>
            <w:r w:rsidRPr="004A46CF">
              <w:rPr>
                <w:i/>
              </w:rPr>
              <w:t>C. septicum</w:t>
            </w:r>
            <w:r w:rsidRPr="004A46CF">
              <w:t>, 2.5</w:t>
            </w:r>
            <w:r>
              <w:t xml:space="preserve"> </w:t>
            </w:r>
            <w:r w:rsidRPr="004A46CF">
              <w:t xml:space="preserve">IU/mL </w:t>
            </w:r>
            <w:r w:rsidRPr="004A46CF">
              <w:rPr>
                <w:i/>
              </w:rPr>
              <w:t>C. tetani</w:t>
            </w:r>
            <w:r w:rsidRPr="004A46CF">
              <w:t xml:space="preserve">, EP 0361 </w:t>
            </w:r>
            <w:r w:rsidRPr="004A46CF">
              <w:rPr>
                <w:i/>
              </w:rPr>
              <w:t>C. chauvoei</w:t>
            </w:r>
            <w:r w:rsidRPr="004A46CF">
              <w:t>, 0.5</w:t>
            </w:r>
            <w:r>
              <w:t xml:space="preserve"> </w:t>
            </w:r>
            <w:r w:rsidRPr="004A46CF">
              <w:t>mg/mL selenium (as sodium selenate), 0.13 mg/mL thiomersal</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4A46CF">
            <w:pPr>
              <w:pStyle w:val="RegistrationProductDetails"/>
            </w:pPr>
            <w:r w:rsidRPr="004A46CF">
              <w:t>Applicant name:</w:t>
            </w:r>
          </w:p>
        </w:tc>
        <w:tc>
          <w:tcPr>
            <w:tcW w:w="7371" w:type="dxa"/>
            <w:tcBorders>
              <w:left w:val="single" w:sz="4" w:space="0" w:color="auto"/>
            </w:tcBorders>
          </w:tcPr>
          <w:p w:rsidR="004A46CF" w:rsidRPr="004A46CF" w:rsidRDefault="004A46CF" w:rsidP="004A46CF">
            <w:pPr>
              <w:pStyle w:val="RegistrationFieldName"/>
            </w:pPr>
            <w:r w:rsidRPr="004A46CF">
              <w:t>Virbac (Australia) Pty Ltd</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4A46CF">
            <w:pPr>
              <w:pStyle w:val="RegistrationProductDetails"/>
            </w:pPr>
            <w:r w:rsidRPr="004A46CF">
              <w:t>Applicant ACN:</w:t>
            </w:r>
          </w:p>
        </w:tc>
        <w:tc>
          <w:tcPr>
            <w:tcW w:w="7371" w:type="dxa"/>
            <w:tcBorders>
              <w:left w:val="single" w:sz="4" w:space="0" w:color="auto"/>
            </w:tcBorders>
          </w:tcPr>
          <w:p w:rsidR="004A46CF" w:rsidRPr="004A46CF" w:rsidRDefault="004A46CF" w:rsidP="004A46CF">
            <w:pPr>
              <w:pStyle w:val="RegistrationFieldName"/>
            </w:pPr>
            <w:r w:rsidRPr="004A46CF">
              <w:t>003 268 871</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4A46CF">
            <w:pPr>
              <w:pStyle w:val="RegistrationProductDetails"/>
            </w:pPr>
            <w:r w:rsidRPr="004A46CF">
              <w:t>Summary of variation:</w:t>
            </w:r>
          </w:p>
        </w:tc>
        <w:tc>
          <w:tcPr>
            <w:tcW w:w="7371" w:type="dxa"/>
            <w:tcBorders>
              <w:left w:val="single" w:sz="4" w:space="0" w:color="auto"/>
            </w:tcBorders>
          </w:tcPr>
          <w:p w:rsidR="004A46CF" w:rsidRPr="004A46CF" w:rsidRDefault="004A46CF" w:rsidP="004A46CF">
            <w:pPr>
              <w:pStyle w:val="RegistrationFieldName"/>
              <w:rPr>
                <w:highlight w:val="yellow"/>
              </w:rPr>
            </w:pPr>
            <w:r w:rsidRPr="004A46CF">
              <w:t>To extend uses to include sheep</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4A46CF">
            <w:pPr>
              <w:pStyle w:val="RegistrationProductDetails"/>
            </w:pPr>
            <w:r w:rsidRPr="004A46CF">
              <w:t>Date of variation:</w:t>
            </w:r>
          </w:p>
        </w:tc>
        <w:tc>
          <w:tcPr>
            <w:tcW w:w="7371" w:type="dxa"/>
            <w:tcBorders>
              <w:left w:val="single" w:sz="4" w:space="0" w:color="auto"/>
            </w:tcBorders>
          </w:tcPr>
          <w:p w:rsidR="004A46CF" w:rsidRPr="004A46CF" w:rsidRDefault="004A46CF" w:rsidP="004A46CF">
            <w:pPr>
              <w:pStyle w:val="RegistrationFieldName"/>
              <w:rPr>
                <w:highlight w:val="yellow"/>
              </w:rPr>
            </w:pPr>
            <w:r w:rsidRPr="004A46CF">
              <w:t>6 March 2018</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4A46CF">
            <w:pPr>
              <w:pStyle w:val="RegistrationProductDetails"/>
            </w:pPr>
            <w:r w:rsidRPr="004A46CF">
              <w:t>Product registration no.:</w:t>
            </w:r>
          </w:p>
        </w:tc>
        <w:tc>
          <w:tcPr>
            <w:tcW w:w="7371" w:type="dxa"/>
            <w:tcBorders>
              <w:left w:val="single" w:sz="4" w:space="0" w:color="auto"/>
            </w:tcBorders>
          </w:tcPr>
          <w:p w:rsidR="004A46CF" w:rsidRPr="004A46CF" w:rsidRDefault="004A46CF" w:rsidP="004A46CF">
            <w:pPr>
              <w:pStyle w:val="RegistrationFieldName"/>
            </w:pPr>
            <w:r w:rsidRPr="004A46CF">
              <w:t>47952</w:t>
            </w:r>
          </w:p>
        </w:tc>
      </w:tr>
      <w:tr w:rsidR="004A46CF" w:rsidRPr="004A46CF" w:rsidTr="004A46CF">
        <w:trPr>
          <w:cantSplit/>
        </w:trPr>
        <w:tc>
          <w:tcPr>
            <w:tcW w:w="2835" w:type="dxa"/>
            <w:tcBorders>
              <w:right w:val="single" w:sz="4" w:space="0" w:color="auto"/>
            </w:tcBorders>
            <w:shd w:val="clear" w:color="auto" w:fill="E6E6E6"/>
          </w:tcPr>
          <w:p w:rsidR="004A46CF" w:rsidRPr="004A46CF" w:rsidRDefault="004A46CF" w:rsidP="004A46CF">
            <w:pPr>
              <w:pStyle w:val="RegistrationProductDetails"/>
            </w:pPr>
            <w:r w:rsidRPr="004A46CF">
              <w:t>Label approval no.:</w:t>
            </w:r>
          </w:p>
        </w:tc>
        <w:tc>
          <w:tcPr>
            <w:tcW w:w="7371" w:type="dxa"/>
            <w:tcBorders>
              <w:left w:val="single" w:sz="4" w:space="0" w:color="auto"/>
            </w:tcBorders>
          </w:tcPr>
          <w:p w:rsidR="004A46CF" w:rsidRPr="004A46CF" w:rsidRDefault="004A46CF" w:rsidP="004A46CF">
            <w:pPr>
              <w:pStyle w:val="RegistrationFieldName"/>
            </w:pPr>
            <w:r w:rsidRPr="004A46CF">
              <w:t>47952/113629</w:t>
            </w:r>
          </w:p>
        </w:tc>
      </w:tr>
    </w:tbl>
    <w:p w:rsidR="004A46CF" w:rsidRPr="004A46CF" w:rsidRDefault="004A46CF" w:rsidP="004A46CF"/>
    <w:p w:rsidR="004A46CF" w:rsidRDefault="004A46CF" w:rsidP="004A46CF">
      <w:pPr>
        <w:sectPr w:rsidR="004A46CF" w:rsidSect="004A46CF">
          <w:footerReference w:type="default" r:id="rId18"/>
          <w:pgSz w:w="11907" w:h="16839" w:code="9"/>
          <w:pgMar w:top="1440" w:right="1134" w:bottom="1440" w:left="1134" w:header="709" w:footer="709" w:gutter="0"/>
          <w:cols w:space="708"/>
          <w:docGrid w:linePitch="360"/>
        </w:sectPr>
      </w:pPr>
    </w:p>
    <w:p w:rsidR="004A46CF" w:rsidRPr="004A46CF" w:rsidRDefault="004A46CF" w:rsidP="004A46CF">
      <w:pPr>
        <w:pStyle w:val="GazetteHeading1"/>
      </w:pPr>
      <w:bookmarkStart w:id="5" w:name="_Toc509481614"/>
      <w:r w:rsidRPr="004A46CF">
        <w:lastRenderedPageBreak/>
        <w:t>Approved Active Constituents</w:t>
      </w:r>
      <w:bookmarkEnd w:id="5"/>
    </w:p>
    <w:p w:rsidR="004A46CF" w:rsidRPr="004A46CF" w:rsidRDefault="004A46CF" w:rsidP="004A46CF">
      <w:pPr>
        <w:spacing w:before="240" w:after="240" w:line="280" w:lineRule="exact"/>
      </w:pPr>
      <w:r w:rsidRPr="004A46CF">
        <w:t xml:space="preserve">Pursuant to the Agricultural and Veterinary Chemicals Code scheduled to the </w:t>
      </w:r>
      <w:r w:rsidRPr="004A46CF">
        <w:rPr>
          <w:i/>
        </w:rPr>
        <w:t>Agricultural and Veterinary Chemicals Code Act 1994</w:t>
      </w:r>
      <w:r w:rsidRPr="004A46CF">
        <w:t>, the APVMA hereby gives notice that it has approved or varied the relevant particulars or conditions of the approval of the following active constituents, with effect from the dates shown.</w:t>
      </w:r>
    </w:p>
    <w:p w:rsidR="004A46CF" w:rsidRPr="004A46CF" w:rsidRDefault="004A46CF" w:rsidP="004A46CF">
      <w:pPr>
        <w:pStyle w:val="RegistrationHeading2"/>
        <w:numPr>
          <w:ilvl w:val="0"/>
          <w:numId w:val="20"/>
        </w:numPr>
      </w:pPr>
      <w:r w:rsidRPr="004A46CF">
        <w:t>active constituent</w:t>
      </w:r>
    </w:p>
    <w:tbl>
      <w:tblPr>
        <w:tblW w:w="9540" w:type="dxa"/>
        <w:tblInd w:w="468" w:type="dxa"/>
        <w:tblLook w:val="01E0" w:firstRow="1" w:lastRow="1" w:firstColumn="1" w:lastColumn="1" w:noHBand="0" w:noVBand="0"/>
      </w:tblPr>
      <w:tblGrid>
        <w:gridCol w:w="1980"/>
        <w:gridCol w:w="7560"/>
      </w:tblGrid>
      <w:tr w:rsidR="004A46CF" w:rsidRPr="004A46CF" w:rsidTr="004A46CF">
        <w:trPr>
          <w:cantSplit/>
        </w:trPr>
        <w:tc>
          <w:tcPr>
            <w:tcW w:w="1980" w:type="dxa"/>
            <w:tcBorders>
              <w:right w:val="single" w:sz="4" w:space="0" w:color="auto"/>
            </w:tcBorders>
            <w:shd w:val="clear" w:color="auto" w:fill="E6E6E6"/>
          </w:tcPr>
          <w:p w:rsidR="004A46CF" w:rsidRPr="004A46CF" w:rsidRDefault="004A46CF" w:rsidP="004A46CF">
            <w:pPr>
              <w:pStyle w:val="RegistrationProductDetails"/>
            </w:pPr>
            <w:r w:rsidRPr="004A46CF">
              <w:t>Application no.:</w:t>
            </w:r>
          </w:p>
        </w:tc>
        <w:tc>
          <w:tcPr>
            <w:tcW w:w="7560" w:type="dxa"/>
            <w:tcBorders>
              <w:left w:val="single" w:sz="4" w:space="0" w:color="auto"/>
            </w:tcBorders>
          </w:tcPr>
          <w:p w:rsidR="004A46CF" w:rsidRPr="004A46CF" w:rsidRDefault="004A46CF" w:rsidP="004A46CF">
            <w:pPr>
              <w:pStyle w:val="RegistrationFieldName"/>
            </w:pPr>
            <w:r w:rsidRPr="004A46CF">
              <w:t>111856</w:t>
            </w:r>
          </w:p>
        </w:tc>
      </w:tr>
      <w:tr w:rsidR="004A46CF" w:rsidRPr="004A46CF" w:rsidTr="004A46CF">
        <w:trPr>
          <w:cantSplit/>
        </w:trPr>
        <w:tc>
          <w:tcPr>
            <w:tcW w:w="1980" w:type="dxa"/>
            <w:tcBorders>
              <w:right w:val="single" w:sz="4" w:space="0" w:color="auto"/>
            </w:tcBorders>
            <w:shd w:val="clear" w:color="auto" w:fill="E6E6E6"/>
          </w:tcPr>
          <w:p w:rsidR="004A46CF" w:rsidRPr="004A46CF" w:rsidRDefault="004A46CF" w:rsidP="004A46CF">
            <w:pPr>
              <w:pStyle w:val="RegistrationProductDetails"/>
            </w:pPr>
            <w:r w:rsidRPr="004A46CF">
              <w:t>Active constituent/s:</w:t>
            </w:r>
          </w:p>
        </w:tc>
        <w:tc>
          <w:tcPr>
            <w:tcW w:w="7560" w:type="dxa"/>
            <w:tcBorders>
              <w:left w:val="single" w:sz="4" w:space="0" w:color="auto"/>
            </w:tcBorders>
          </w:tcPr>
          <w:p w:rsidR="004A46CF" w:rsidRPr="004A46CF" w:rsidRDefault="004A46CF" w:rsidP="004A46CF">
            <w:pPr>
              <w:pStyle w:val="RegistrationFieldName"/>
            </w:pPr>
            <w:r w:rsidRPr="004A46CF">
              <w:t>glufosinate-ammonium</w:t>
            </w:r>
          </w:p>
        </w:tc>
      </w:tr>
      <w:tr w:rsidR="004A46CF" w:rsidRPr="004A46CF" w:rsidTr="004A46CF">
        <w:trPr>
          <w:cantSplit/>
        </w:trPr>
        <w:tc>
          <w:tcPr>
            <w:tcW w:w="1980" w:type="dxa"/>
            <w:tcBorders>
              <w:right w:val="single" w:sz="4" w:space="0" w:color="auto"/>
            </w:tcBorders>
            <w:shd w:val="clear" w:color="auto" w:fill="E6E6E6"/>
          </w:tcPr>
          <w:p w:rsidR="004A46CF" w:rsidRPr="004A46CF" w:rsidRDefault="004A46CF" w:rsidP="004A46CF">
            <w:pPr>
              <w:pStyle w:val="RegistrationProductDetails"/>
            </w:pPr>
            <w:r w:rsidRPr="004A46CF">
              <w:t>Applicant name:</w:t>
            </w:r>
          </w:p>
        </w:tc>
        <w:tc>
          <w:tcPr>
            <w:tcW w:w="7560" w:type="dxa"/>
            <w:tcBorders>
              <w:left w:val="single" w:sz="4" w:space="0" w:color="auto"/>
            </w:tcBorders>
          </w:tcPr>
          <w:p w:rsidR="004A46CF" w:rsidRPr="004A46CF" w:rsidRDefault="004A46CF" w:rsidP="004A46CF">
            <w:pPr>
              <w:pStyle w:val="RegistrationFieldName"/>
            </w:pPr>
            <w:r w:rsidRPr="004A46CF">
              <w:rPr>
                <w:lang w:val="en-GB"/>
              </w:rPr>
              <w:t>Profeng Australia Pty Ltd</w:t>
            </w:r>
          </w:p>
        </w:tc>
      </w:tr>
      <w:tr w:rsidR="004A46CF" w:rsidRPr="004A46CF" w:rsidTr="004A46CF">
        <w:trPr>
          <w:cantSplit/>
        </w:trPr>
        <w:tc>
          <w:tcPr>
            <w:tcW w:w="1980" w:type="dxa"/>
            <w:tcBorders>
              <w:right w:val="single" w:sz="4" w:space="0" w:color="auto"/>
            </w:tcBorders>
            <w:shd w:val="clear" w:color="auto" w:fill="E6E6E6"/>
          </w:tcPr>
          <w:p w:rsidR="004A46CF" w:rsidRPr="004A46CF" w:rsidRDefault="004A46CF" w:rsidP="004A46CF">
            <w:pPr>
              <w:pStyle w:val="RegistrationProductDetails"/>
            </w:pPr>
            <w:r w:rsidRPr="004A46CF">
              <w:t>Applicant ACN:</w:t>
            </w:r>
          </w:p>
        </w:tc>
        <w:tc>
          <w:tcPr>
            <w:tcW w:w="7560" w:type="dxa"/>
            <w:tcBorders>
              <w:left w:val="single" w:sz="4" w:space="0" w:color="auto"/>
            </w:tcBorders>
          </w:tcPr>
          <w:p w:rsidR="004A46CF" w:rsidRPr="004A46CF" w:rsidRDefault="004A46CF" w:rsidP="004A46CF">
            <w:pPr>
              <w:pStyle w:val="RegistrationFieldName"/>
            </w:pPr>
            <w:r w:rsidRPr="004A46CF">
              <w:rPr>
                <w:lang w:eastAsia="en-AU"/>
              </w:rPr>
              <w:t>156 055 533</w:t>
            </w:r>
          </w:p>
        </w:tc>
      </w:tr>
      <w:tr w:rsidR="004A46CF" w:rsidRPr="004A46CF" w:rsidTr="004A46CF">
        <w:trPr>
          <w:cantSplit/>
        </w:trPr>
        <w:tc>
          <w:tcPr>
            <w:tcW w:w="1980" w:type="dxa"/>
            <w:tcBorders>
              <w:right w:val="single" w:sz="4" w:space="0" w:color="auto"/>
            </w:tcBorders>
            <w:shd w:val="clear" w:color="auto" w:fill="E6E6E6"/>
          </w:tcPr>
          <w:p w:rsidR="004A46CF" w:rsidRPr="004A46CF" w:rsidRDefault="004A46CF" w:rsidP="004A46CF">
            <w:pPr>
              <w:pStyle w:val="RegistrationProductDetails"/>
            </w:pPr>
            <w:r w:rsidRPr="004A46CF">
              <w:t>Summary of use:</w:t>
            </w:r>
          </w:p>
        </w:tc>
        <w:tc>
          <w:tcPr>
            <w:tcW w:w="7560" w:type="dxa"/>
            <w:tcBorders>
              <w:left w:val="single" w:sz="4" w:space="0" w:color="auto"/>
            </w:tcBorders>
          </w:tcPr>
          <w:p w:rsidR="004A46CF" w:rsidRPr="004A46CF" w:rsidRDefault="004A46CF" w:rsidP="004A46CF">
            <w:pPr>
              <w:pStyle w:val="RegistrationFieldName"/>
            </w:pPr>
            <w:r w:rsidRPr="004A46CF">
              <w:t>For use in agricultural chemical products</w:t>
            </w:r>
          </w:p>
        </w:tc>
      </w:tr>
      <w:tr w:rsidR="004A46CF" w:rsidRPr="004A46CF" w:rsidTr="004A46CF">
        <w:trPr>
          <w:cantSplit/>
        </w:trPr>
        <w:tc>
          <w:tcPr>
            <w:tcW w:w="1980" w:type="dxa"/>
            <w:tcBorders>
              <w:right w:val="single" w:sz="4" w:space="0" w:color="auto"/>
            </w:tcBorders>
            <w:shd w:val="clear" w:color="auto" w:fill="E6E6E6"/>
          </w:tcPr>
          <w:p w:rsidR="004A46CF" w:rsidRPr="004A46CF" w:rsidRDefault="004A46CF" w:rsidP="004A46CF">
            <w:pPr>
              <w:pStyle w:val="RegistrationProductDetails"/>
            </w:pPr>
            <w:r w:rsidRPr="004A46CF">
              <w:t>Date of approval:</w:t>
            </w:r>
          </w:p>
        </w:tc>
        <w:tc>
          <w:tcPr>
            <w:tcW w:w="7560" w:type="dxa"/>
            <w:tcBorders>
              <w:left w:val="single" w:sz="4" w:space="0" w:color="auto"/>
            </w:tcBorders>
          </w:tcPr>
          <w:p w:rsidR="004A46CF" w:rsidRPr="004A46CF" w:rsidRDefault="004A46CF" w:rsidP="004A46CF">
            <w:pPr>
              <w:pStyle w:val="RegistrationFieldName"/>
            </w:pPr>
            <w:r w:rsidRPr="004A46CF">
              <w:t>8 March 2018</w:t>
            </w:r>
          </w:p>
        </w:tc>
      </w:tr>
      <w:tr w:rsidR="004A46CF" w:rsidRPr="004A46CF" w:rsidTr="004A46CF">
        <w:trPr>
          <w:cantSplit/>
        </w:trPr>
        <w:tc>
          <w:tcPr>
            <w:tcW w:w="1980" w:type="dxa"/>
            <w:tcBorders>
              <w:right w:val="single" w:sz="4" w:space="0" w:color="auto"/>
            </w:tcBorders>
            <w:shd w:val="clear" w:color="auto" w:fill="E6E6E6"/>
          </w:tcPr>
          <w:p w:rsidR="004A46CF" w:rsidRPr="004A46CF" w:rsidRDefault="004A46CF" w:rsidP="004A46CF">
            <w:pPr>
              <w:pStyle w:val="RegistrationProductDetails"/>
            </w:pPr>
            <w:r w:rsidRPr="004A46CF">
              <w:t>Approval no.:</w:t>
            </w:r>
          </w:p>
        </w:tc>
        <w:tc>
          <w:tcPr>
            <w:tcW w:w="7560" w:type="dxa"/>
            <w:tcBorders>
              <w:left w:val="single" w:sz="4" w:space="0" w:color="auto"/>
            </w:tcBorders>
          </w:tcPr>
          <w:p w:rsidR="004A46CF" w:rsidRPr="004A46CF" w:rsidRDefault="004A46CF" w:rsidP="004A46CF">
            <w:pPr>
              <w:pStyle w:val="RegistrationFieldName"/>
            </w:pPr>
            <w:r w:rsidRPr="004A46CF">
              <w:t>84940</w:t>
            </w:r>
          </w:p>
        </w:tc>
      </w:tr>
    </w:tbl>
    <w:p w:rsidR="004A46CF" w:rsidRPr="004A46CF" w:rsidRDefault="004A46CF" w:rsidP="004A46CF"/>
    <w:tbl>
      <w:tblPr>
        <w:tblW w:w="9540" w:type="dxa"/>
        <w:tblInd w:w="468" w:type="dxa"/>
        <w:tblLook w:val="01E0" w:firstRow="1" w:lastRow="1" w:firstColumn="1" w:lastColumn="1" w:noHBand="0" w:noVBand="0"/>
      </w:tblPr>
      <w:tblGrid>
        <w:gridCol w:w="1980"/>
        <w:gridCol w:w="7560"/>
      </w:tblGrid>
      <w:tr w:rsidR="004A46CF" w:rsidRPr="004A46CF" w:rsidTr="004A46CF">
        <w:trPr>
          <w:cantSplit/>
        </w:trPr>
        <w:tc>
          <w:tcPr>
            <w:tcW w:w="1980" w:type="dxa"/>
            <w:tcBorders>
              <w:right w:val="single" w:sz="4" w:space="0" w:color="auto"/>
            </w:tcBorders>
            <w:shd w:val="clear" w:color="auto" w:fill="E6E6E6"/>
          </w:tcPr>
          <w:p w:rsidR="004A46CF" w:rsidRPr="004A46CF" w:rsidRDefault="004A46CF" w:rsidP="004A46CF">
            <w:pPr>
              <w:pStyle w:val="RegistrationProductDetails"/>
            </w:pPr>
            <w:r w:rsidRPr="004A46CF">
              <w:t>Application no.:</w:t>
            </w:r>
          </w:p>
        </w:tc>
        <w:tc>
          <w:tcPr>
            <w:tcW w:w="7560" w:type="dxa"/>
            <w:tcBorders>
              <w:left w:val="single" w:sz="4" w:space="0" w:color="auto"/>
            </w:tcBorders>
          </w:tcPr>
          <w:p w:rsidR="004A46CF" w:rsidRPr="004A46CF" w:rsidRDefault="004A46CF" w:rsidP="004A46CF">
            <w:pPr>
              <w:pStyle w:val="RegistrationFieldName"/>
            </w:pPr>
            <w:r w:rsidRPr="004A46CF">
              <w:t>112019</w:t>
            </w:r>
          </w:p>
        </w:tc>
      </w:tr>
      <w:tr w:rsidR="004A46CF" w:rsidRPr="004A46CF" w:rsidTr="004A46CF">
        <w:trPr>
          <w:cantSplit/>
        </w:trPr>
        <w:tc>
          <w:tcPr>
            <w:tcW w:w="1980" w:type="dxa"/>
            <w:tcBorders>
              <w:right w:val="single" w:sz="4" w:space="0" w:color="auto"/>
            </w:tcBorders>
            <w:shd w:val="clear" w:color="auto" w:fill="E6E6E6"/>
          </w:tcPr>
          <w:p w:rsidR="004A46CF" w:rsidRPr="004A46CF" w:rsidRDefault="004A46CF" w:rsidP="004A46CF">
            <w:pPr>
              <w:pStyle w:val="RegistrationProductDetails"/>
            </w:pPr>
            <w:r w:rsidRPr="004A46CF">
              <w:t>Active constituent/s:</w:t>
            </w:r>
          </w:p>
        </w:tc>
        <w:tc>
          <w:tcPr>
            <w:tcW w:w="7560" w:type="dxa"/>
            <w:tcBorders>
              <w:left w:val="single" w:sz="4" w:space="0" w:color="auto"/>
            </w:tcBorders>
          </w:tcPr>
          <w:p w:rsidR="004A46CF" w:rsidRPr="004A46CF" w:rsidRDefault="004A46CF" w:rsidP="004A46CF">
            <w:pPr>
              <w:pStyle w:val="RegistrationFieldName"/>
            </w:pPr>
            <w:r w:rsidRPr="004A46CF">
              <w:t>clofentezine</w:t>
            </w:r>
          </w:p>
        </w:tc>
      </w:tr>
      <w:tr w:rsidR="004A46CF" w:rsidRPr="004A46CF" w:rsidTr="004A46CF">
        <w:trPr>
          <w:cantSplit/>
        </w:trPr>
        <w:tc>
          <w:tcPr>
            <w:tcW w:w="1980" w:type="dxa"/>
            <w:tcBorders>
              <w:right w:val="single" w:sz="4" w:space="0" w:color="auto"/>
            </w:tcBorders>
            <w:shd w:val="clear" w:color="auto" w:fill="E6E6E6"/>
          </w:tcPr>
          <w:p w:rsidR="004A46CF" w:rsidRPr="004A46CF" w:rsidRDefault="004A46CF" w:rsidP="004A46CF">
            <w:pPr>
              <w:pStyle w:val="RegistrationProductDetails"/>
            </w:pPr>
            <w:r w:rsidRPr="004A46CF">
              <w:t>Applicant name:</w:t>
            </w:r>
          </w:p>
        </w:tc>
        <w:tc>
          <w:tcPr>
            <w:tcW w:w="7560" w:type="dxa"/>
            <w:tcBorders>
              <w:left w:val="single" w:sz="4" w:space="0" w:color="auto"/>
            </w:tcBorders>
          </w:tcPr>
          <w:p w:rsidR="004A46CF" w:rsidRPr="004A46CF" w:rsidRDefault="004A46CF" w:rsidP="004A46CF">
            <w:pPr>
              <w:pStyle w:val="RegistrationFieldName"/>
            </w:pPr>
            <w:r w:rsidRPr="004A46CF">
              <w:t>Agroserve Pty Ltd</w:t>
            </w:r>
          </w:p>
        </w:tc>
      </w:tr>
      <w:tr w:rsidR="004A46CF" w:rsidRPr="004A46CF" w:rsidTr="004A46CF">
        <w:trPr>
          <w:cantSplit/>
        </w:trPr>
        <w:tc>
          <w:tcPr>
            <w:tcW w:w="1980" w:type="dxa"/>
            <w:tcBorders>
              <w:right w:val="single" w:sz="4" w:space="0" w:color="auto"/>
            </w:tcBorders>
            <w:shd w:val="clear" w:color="auto" w:fill="E6E6E6"/>
          </w:tcPr>
          <w:p w:rsidR="004A46CF" w:rsidRPr="004A46CF" w:rsidRDefault="004A46CF" w:rsidP="004A46CF">
            <w:pPr>
              <w:pStyle w:val="RegistrationProductDetails"/>
            </w:pPr>
            <w:r w:rsidRPr="004A46CF">
              <w:t>Applicant ACN:</w:t>
            </w:r>
          </w:p>
        </w:tc>
        <w:tc>
          <w:tcPr>
            <w:tcW w:w="7560" w:type="dxa"/>
            <w:tcBorders>
              <w:left w:val="single" w:sz="4" w:space="0" w:color="auto"/>
            </w:tcBorders>
          </w:tcPr>
          <w:p w:rsidR="004A46CF" w:rsidRPr="004A46CF" w:rsidRDefault="004A46CF" w:rsidP="004A46CF">
            <w:pPr>
              <w:pStyle w:val="RegistrationFieldName"/>
            </w:pPr>
            <w:r w:rsidRPr="004A46CF">
              <w:t>163 422 464</w:t>
            </w:r>
          </w:p>
        </w:tc>
      </w:tr>
      <w:tr w:rsidR="004A46CF" w:rsidRPr="004A46CF" w:rsidTr="004A46CF">
        <w:trPr>
          <w:cantSplit/>
        </w:trPr>
        <w:tc>
          <w:tcPr>
            <w:tcW w:w="1980" w:type="dxa"/>
            <w:tcBorders>
              <w:right w:val="single" w:sz="4" w:space="0" w:color="auto"/>
            </w:tcBorders>
            <w:shd w:val="clear" w:color="auto" w:fill="E6E6E6"/>
          </w:tcPr>
          <w:p w:rsidR="004A46CF" w:rsidRPr="004A46CF" w:rsidRDefault="004A46CF" w:rsidP="004A46CF">
            <w:pPr>
              <w:pStyle w:val="RegistrationProductDetails"/>
            </w:pPr>
            <w:r w:rsidRPr="004A46CF">
              <w:t>Summary of use:</w:t>
            </w:r>
          </w:p>
        </w:tc>
        <w:tc>
          <w:tcPr>
            <w:tcW w:w="7560" w:type="dxa"/>
            <w:tcBorders>
              <w:left w:val="single" w:sz="4" w:space="0" w:color="auto"/>
            </w:tcBorders>
          </w:tcPr>
          <w:p w:rsidR="004A46CF" w:rsidRPr="004A46CF" w:rsidRDefault="004A46CF" w:rsidP="004A46CF">
            <w:pPr>
              <w:pStyle w:val="RegistrationFieldName"/>
            </w:pPr>
            <w:r w:rsidRPr="004A46CF">
              <w:t>For use in agricultural chemical products</w:t>
            </w:r>
          </w:p>
        </w:tc>
      </w:tr>
      <w:tr w:rsidR="004A46CF" w:rsidRPr="004A46CF" w:rsidTr="004A46CF">
        <w:trPr>
          <w:cantSplit/>
        </w:trPr>
        <w:tc>
          <w:tcPr>
            <w:tcW w:w="1980" w:type="dxa"/>
            <w:tcBorders>
              <w:right w:val="single" w:sz="4" w:space="0" w:color="auto"/>
            </w:tcBorders>
            <w:shd w:val="clear" w:color="auto" w:fill="E6E6E6"/>
          </w:tcPr>
          <w:p w:rsidR="004A46CF" w:rsidRPr="004A46CF" w:rsidRDefault="004A46CF" w:rsidP="004A46CF">
            <w:pPr>
              <w:pStyle w:val="RegistrationProductDetails"/>
            </w:pPr>
            <w:r w:rsidRPr="004A46CF">
              <w:t>Date of approval:</w:t>
            </w:r>
          </w:p>
        </w:tc>
        <w:tc>
          <w:tcPr>
            <w:tcW w:w="7560" w:type="dxa"/>
            <w:tcBorders>
              <w:left w:val="single" w:sz="4" w:space="0" w:color="auto"/>
            </w:tcBorders>
          </w:tcPr>
          <w:p w:rsidR="004A46CF" w:rsidRPr="004A46CF" w:rsidRDefault="004A46CF" w:rsidP="004A46CF">
            <w:pPr>
              <w:pStyle w:val="RegistrationFieldName"/>
            </w:pPr>
            <w:r w:rsidRPr="004A46CF">
              <w:t>16 March 2018</w:t>
            </w:r>
          </w:p>
        </w:tc>
      </w:tr>
      <w:tr w:rsidR="004A46CF" w:rsidRPr="004A46CF" w:rsidTr="004A46CF">
        <w:trPr>
          <w:cantSplit/>
        </w:trPr>
        <w:tc>
          <w:tcPr>
            <w:tcW w:w="1980" w:type="dxa"/>
            <w:tcBorders>
              <w:right w:val="single" w:sz="4" w:space="0" w:color="auto"/>
            </w:tcBorders>
            <w:shd w:val="clear" w:color="auto" w:fill="E6E6E6"/>
          </w:tcPr>
          <w:p w:rsidR="004A46CF" w:rsidRPr="004A46CF" w:rsidRDefault="004A46CF" w:rsidP="004A46CF">
            <w:pPr>
              <w:pStyle w:val="RegistrationProductDetails"/>
            </w:pPr>
            <w:r w:rsidRPr="004A46CF">
              <w:t>Approval no.:</w:t>
            </w:r>
          </w:p>
        </w:tc>
        <w:tc>
          <w:tcPr>
            <w:tcW w:w="7560" w:type="dxa"/>
            <w:tcBorders>
              <w:left w:val="single" w:sz="4" w:space="0" w:color="auto"/>
            </w:tcBorders>
          </w:tcPr>
          <w:p w:rsidR="004A46CF" w:rsidRPr="004A46CF" w:rsidRDefault="004A46CF" w:rsidP="004A46CF">
            <w:pPr>
              <w:pStyle w:val="RegistrationFieldName"/>
            </w:pPr>
            <w:r w:rsidRPr="004A46CF">
              <w:t>85008</w:t>
            </w:r>
          </w:p>
        </w:tc>
      </w:tr>
    </w:tbl>
    <w:p w:rsidR="004A46CF" w:rsidRPr="004A46CF" w:rsidRDefault="004A46CF" w:rsidP="004A46CF"/>
    <w:p w:rsidR="004A46CF" w:rsidRDefault="004A46CF" w:rsidP="004A46CF">
      <w:pPr>
        <w:sectPr w:rsidR="004A46CF" w:rsidSect="004A46CF">
          <w:headerReference w:type="default" r:id="rId19"/>
          <w:footerReference w:type="default" r:id="rId20"/>
          <w:pgSz w:w="11907" w:h="16839" w:code="9"/>
          <w:pgMar w:top="1440" w:right="1134" w:bottom="1440" w:left="1134" w:header="709" w:footer="709" w:gutter="0"/>
          <w:cols w:space="708"/>
          <w:docGrid w:linePitch="360"/>
        </w:sectPr>
      </w:pPr>
    </w:p>
    <w:p w:rsidR="004A46CF" w:rsidRPr="004A46CF" w:rsidRDefault="004A46CF" w:rsidP="004A46CF">
      <w:pPr>
        <w:spacing w:before="240" w:after="120" w:line="280" w:lineRule="exact"/>
        <w:jc w:val="center"/>
        <w:outlineLvl w:val="0"/>
        <w:rPr>
          <w:b/>
          <w:sz w:val="22"/>
          <w:szCs w:val="20"/>
        </w:rPr>
      </w:pPr>
      <w:bookmarkStart w:id="6" w:name="_Toc234638544"/>
      <w:r w:rsidRPr="004A46CF">
        <w:rPr>
          <w:b/>
          <w:sz w:val="22"/>
          <w:szCs w:val="20"/>
        </w:rPr>
        <w:lastRenderedPageBreak/>
        <w:t>Licensing of Veterinary Chemical Manufacturers</w:t>
      </w:r>
      <w:bookmarkEnd w:id="6"/>
    </w:p>
    <w:p w:rsidR="004A46CF" w:rsidRPr="004A46CF" w:rsidRDefault="004A46CF" w:rsidP="004A46CF">
      <w:pPr>
        <w:spacing w:before="240" w:after="240" w:line="280" w:lineRule="exact"/>
      </w:pPr>
      <w:r w:rsidRPr="004A46CF">
        <w:t xml:space="preserve">Pursuant to Part 8 of the Agricultural and Veterinary Chemicals Code (Agvet Code), scheduled to the </w:t>
      </w:r>
      <w:r w:rsidRPr="004A46CF">
        <w:rPr>
          <w:i/>
        </w:rPr>
        <w:t>Agricultural and Veterinary Chemicals Code Act 1994</w:t>
      </w:r>
      <w:r w:rsidRPr="004A46CF">
        <w:t xml:space="preserve">, the APVMA hereby gives notice that it has </w:t>
      </w:r>
      <w:r w:rsidRPr="004A46CF">
        <w:rPr>
          <w:rFonts w:cs="Arial"/>
          <w:color w:val="000000"/>
          <w:szCs w:val="20"/>
        </w:rPr>
        <w:t>taken action with respect to the licensing</w:t>
      </w:r>
      <w:r w:rsidRPr="004A46CF">
        <w:t xml:space="preserve"> of the following veterinary chemical manufacturers with effect from the dates shown.</w:t>
      </w:r>
    </w:p>
    <w:p w:rsidR="004A46CF" w:rsidRPr="004A46CF" w:rsidRDefault="004A46CF" w:rsidP="004A46CF">
      <w:pPr>
        <w:spacing w:before="240" w:after="240" w:line="280" w:lineRule="exact"/>
        <w:rPr>
          <w:snapToGrid w:val="0"/>
        </w:rPr>
      </w:pPr>
      <w:r w:rsidRPr="004A46CF">
        <w:rPr>
          <w:snapToGrid w:val="0"/>
        </w:rPr>
        <w:t xml:space="preserve">For a comprehensive listing of all licensed manufacturers please see the APVMA’s website </w:t>
      </w:r>
      <w:hyperlink r:id="rId21" w:history="1">
        <w:r w:rsidRPr="004A46CF">
          <w:rPr>
            <w:color w:val="0000FF"/>
            <w:u w:val="single"/>
          </w:rPr>
          <w:t>www.apvma.gov.au</w:t>
        </w:r>
      </w:hyperlink>
      <w:r w:rsidRPr="004A46CF">
        <w:rPr>
          <w:snapToGrid w:val="0"/>
        </w:rPr>
        <w:t>.</w:t>
      </w:r>
    </w:p>
    <w:p w:rsidR="004A46CF" w:rsidRPr="004A46CF" w:rsidRDefault="004A46CF" w:rsidP="004A46CF">
      <w:pPr>
        <w:keepNext/>
        <w:numPr>
          <w:ilvl w:val="0"/>
          <w:numId w:val="13"/>
        </w:numPr>
        <w:tabs>
          <w:tab w:val="left" w:pos="454"/>
        </w:tabs>
        <w:spacing w:before="240" w:after="240" w:line="280" w:lineRule="exact"/>
        <w:rPr>
          <w:rFonts w:ascii="Arial Bold" w:hAnsi="Arial Bold"/>
          <w:b/>
          <w:caps/>
          <w:szCs w:val="20"/>
        </w:rPr>
      </w:pPr>
      <w:r w:rsidRPr="004A46CF">
        <w:rPr>
          <w:rFonts w:ascii="Arial Bold" w:hAnsi="Arial Bold"/>
          <w:b/>
          <w:caps/>
          <w:szCs w:val="20"/>
        </w:rPr>
        <w:t>NEW LICENCES</w:t>
      </w:r>
    </w:p>
    <w:p w:rsidR="004A46CF" w:rsidRPr="004A46CF" w:rsidRDefault="004A46CF" w:rsidP="004A46CF">
      <w:pPr>
        <w:keepNext/>
        <w:spacing w:before="240" w:after="240" w:line="280" w:lineRule="exact"/>
        <w:ind w:left="454"/>
      </w:pPr>
      <w:r w:rsidRPr="004A46CF">
        <w:t>The APVMA has issued the following licences under subsection 123(1) of the Agvet Code:</w:t>
      </w:r>
    </w:p>
    <w:p w:rsidR="004A46CF" w:rsidRPr="004A46CF" w:rsidRDefault="004A46CF" w:rsidP="004A46CF">
      <w:pPr>
        <w:spacing w:before="240" w:after="240" w:line="280" w:lineRule="exact"/>
        <w:ind w:left="454"/>
      </w:pPr>
      <w:r w:rsidRPr="004A46CF">
        <w:t>Nil</w:t>
      </w:r>
    </w:p>
    <w:p w:rsidR="004A46CF" w:rsidRPr="004A46CF" w:rsidRDefault="004A46CF" w:rsidP="004A46CF">
      <w:pPr>
        <w:keepNext/>
        <w:numPr>
          <w:ilvl w:val="0"/>
          <w:numId w:val="13"/>
        </w:numPr>
        <w:tabs>
          <w:tab w:val="left" w:pos="454"/>
        </w:tabs>
        <w:spacing w:before="240" w:after="240" w:line="280" w:lineRule="exact"/>
        <w:rPr>
          <w:rFonts w:ascii="Arial Bold" w:hAnsi="Arial Bold"/>
          <w:b/>
          <w:caps/>
          <w:szCs w:val="20"/>
        </w:rPr>
      </w:pPr>
      <w:r w:rsidRPr="004A46CF">
        <w:rPr>
          <w:rFonts w:ascii="Arial Bold" w:hAnsi="Arial Bold"/>
          <w:b/>
          <w:caps/>
          <w:szCs w:val="20"/>
        </w:rPr>
        <w:t>CHANGES TO EXISTING LICENCES</w:t>
      </w:r>
    </w:p>
    <w:p w:rsidR="004A46CF" w:rsidRPr="004A46CF" w:rsidRDefault="004A46CF" w:rsidP="004A46CF">
      <w:pPr>
        <w:keepNext/>
        <w:spacing w:before="240" w:after="240" w:line="280" w:lineRule="exact"/>
        <w:ind w:left="454"/>
      </w:pPr>
      <w:r w:rsidRPr="004A46CF">
        <w:t>The APVMA has issued the following licences under subsection 123(1) of the Agvet Code:</w:t>
      </w:r>
    </w:p>
    <w:tbl>
      <w:tblPr>
        <w:tblW w:w="9630" w:type="dxa"/>
        <w:tblInd w:w="472" w:type="dxa"/>
        <w:tblLayout w:type="fixed"/>
        <w:tblLook w:val="0000" w:firstRow="0" w:lastRow="0" w:firstColumn="0" w:lastColumn="0" w:noHBand="0" w:noVBand="0"/>
      </w:tblPr>
      <w:tblGrid>
        <w:gridCol w:w="2876"/>
        <w:gridCol w:w="6754"/>
      </w:tblGrid>
      <w:tr w:rsidR="004A46CF" w:rsidRPr="004A46CF" w:rsidTr="004A46CF">
        <w:trPr>
          <w:cantSplit/>
          <w:trHeight w:val="403"/>
        </w:trPr>
        <w:tc>
          <w:tcPr>
            <w:tcW w:w="2876" w:type="dxa"/>
          </w:tcPr>
          <w:p w:rsidR="004A46CF" w:rsidRPr="004A46CF" w:rsidRDefault="004A46CF" w:rsidP="004A46CF">
            <w:pPr>
              <w:keepNext/>
              <w:spacing w:before="60" w:after="60" w:line="280" w:lineRule="exact"/>
              <w:rPr>
                <w:rFonts w:ascii="Arial Bold" w:hAnsi="Arial Bold"/>
                <w:b/>
                <w:caps/>
              </w:rPr>
            </w:pPr>
            <w:r w:rsidRPr="004A46CF">
              <w:rPr>
                <w:rFonts w:ascii="Arial Bold" w:hAnsi="Arial Bold"/>
                <w:b/>
                <w:caps/>
              </w:rPr>
              <w:t>Zoetis Australia Research &amp; Manufacturing Pty Ltd</w:t>
            </w:r>
          </w:p>
        </w:tc>
        <w:tc>
          <w:tcPr>
            <w:tcW w:w="6754" w:type="dxa"/>
            <w:tcBorders>
              <w:left w:val="nil"/>
            </w:tcBorders>
          </w:tcPr>
          <w:p w:rsidR="004A46CF" w:rsidRPr="004A46CF" w:rsidRDefault="004A46CF" w:rsidP="004A46CF">
            <w:pPr>
              <w:keepNext/>
              <w:spacing w:before="60" w:after="60" w:line="280" w:lineRule="exact"/>
              <w:rPr>
                <w:b/>
                <w:iCs/>
              </w:rPr>
            </w:pPr>
            <w:r w:rsidRPr="004A46CF">
              <w:rPr>
                <w:b/>
                <w:iCs/>
              </w:rPr>
              <w:t>Licence number:</w:t>
            </w:r>
            <w:r w:rsidRPr="004A46CF">
              <w:rPr>
                <w:iCs/>
              </w:rPr>
              <w:t xml:space="preserve"> 1098</w:t>
            </w:r>
          </w:p>
        </w:tc>
      </w:tr>
      <w:tr w:rsidR="004A46CF" w:rsidRPr="004A46CF" w:rsidTr="004A46CF">
        <w:trPr>
          <w:cantSplit/>
        </w:trPr>
        <w:tc>
          <w:tcPr>
            <w:tcW w:w="2876" w:type="dxa"/>
            <w:vMerge w:val="restart"/>
          </w:tcPr>
          <w:p w:rsidR="004A46CF" w:rsidRPr="004A46CF" w:rsidRDefault="004A46CF" w:rsidP="004A46CF">
            <w:pPr>
              <w:keepNext/>
              <w:spacing w:before="60" w:after="60" w:line="280" w:lineRule="exact"/>
              <w:rPr>
                <w:bCs/>
                <w:iCs/>
              </w:rPr>
            </w:pPr>
            <w:r w:rsidRPr="004A46CF">
              <w:rPr>
                <w:b/>
                <w:bCs/>
                <w:iCs/>
              </w:rPr>
              <w:t>ACN:</w:t>
            </w:r>
            <w:r w:rsidRPr="004A46CF">
              <w:rPr>
                <w:bCs/>
                <w:iCs/>
              </w:rPr>
              <w:t>158 433 053</w:t>
            </w:r>
          </w:p>
          <w:p w:rsidR="004A46CF" w:rsidRPr="004A46CF" w:rsidRDefault="004A46CF" w:rsidP="004A46CF">
            <w:pPr>
              <w:keepNext/>
              <w:spacing w:before="60" w:after="60" w:line="280" w:lineRule="exact"/>
              <w:rPr>
                <w:bCs/>
                <w:iCs/>
              </w:rPr>
            </w:pPr>
            <w:r w:rsidRPr="004A46CF">
              <w:rPr>
                <w:bCs/>
                <w:iCs/>
              </w:rPr>
              <w:t>45 Poplar Road</w:t>
            </w:r>
          </w:p>
          <w:p w:rsidR="004A46CF" w:rsidRPr="004A46CF" w:rsidRDefault="004A46CF" w:rsidP="004A46CF">
            <w:pPr>
              <w:keepNext/>
              <w:spacing w:before="60" w:after="60" w:line="280" w:lineRule="exact"/>
              <w:rPr>
                <w:b/>
                <w:iCs/>
                <w:caps/>
              </w:rPr>
            </w:pPr>
            <w:r w:rsidRPr="004A46CF">
              <w:rPr>
                <w:iCs/>
                <w:caps/>
              </w:rPr>
              <w:t>PARKVILLE VIC 3052</w:t>
            </w:r>
          </w:p>
        </w:tc>
        <w:tc>
          <w:tcPr>
            <w:tcW w:w="6754" w:type="dxa"/>
            <w:tcBorders>
              <w:left w:val="nil"/>
            </w:tcBorders>
          </w:tcPr>
          <w:p w:rsidR="004A46CF" w:rsidRPr="004A46CF" w:rsidRDefault="004A46CF" w:rsidP="004A46CF">
            <w:pPr>
              <w:keepNext/>
              <w:spacing w:before="60" w:after="60" w:line="280" w:lineRule="exact"/>
              <w:rPr>
                <w:b/>
                <w:iCs/>
              </w:rPr>
            </w:pPr>
            <w:r w:rsidRPr="004A46CF">
              <w:rPr>
                <w:b/>
                <w:iCs/>
              </w:rPr>
              <w:t>Product types: *</w:t>
            </w:r>
          </w:p>
        </w:tc>
      </w:tr>
      <w:tr w:rsidR="004A46CF" w:rsidRPr="004A46CF" w:rsidTr="004A46CF">
        <w:trPr>
          <w:cantSplit/>
        </w:trPr>
        <w:tc>
          <w:tcPr>
            <w:tcW w:w="2876" w:type="dxa"/>
            <w:vMerge/>
          </w:tcPr>
          <w:p w:rsidR="004A46CF" w:rsidRPr="004A46CF" w:rsidRDefault="004A46CF" w:rsidP="004A46CF">
            <w:pPr>
              <w:keepNext/>
              <w:spacing w:before="60" w:after="60" w:line="280" w:lineRule="exact"/>
              <w:rPr>
                <w:b/>
                <w:iCs/>
              </w:rPr>
            </w:pPr>
          </w:p>
        </w:tc>
        <w:tc>
          <w:tcPr>
            <w:tcW w:w="6754" w:type="dxa"/>
            <w:tcBorders>
              <w:left w:val="nil"/>
            </w:tcBorders>
          </w:tcPr>
          <w:p w:rsidR="004A46CF" w:rsidRPr="004A46CF" w:rsidRDefault="004A46CF" w:rsidP="004A46CF">
            <w:pPr>
              <w:keepNext/>
              <w:numPr>
                <w:ilvl w:val="0"/>
                <w:numId w:val="6"/>
              </w:numPr>
              <w:spacing w:before="60" w:after="60" w:line="280" w:lineRule="exact"/>
            </w:pPr>
            <w:r w:rsidRPr="004A46CF">
              <w:rPr>
                <w:i/>
              </w:rPr>
              <w:t>Category 1</w:t>
            </w:r>
            <w:r w:rsidRPr="004A46CF">
              <w:t>: Immunobiologicals and sterile products</w:t>
            </w:r>
          </w:p>
        </w:tc>
      </w:tr>
      <w:tr w:rsidR="004A46CF" w:rsidRPr="004A46CF" w:rsidTr="004A46CF">
        <w:trPr>
          <w:cantSplit/>
        </w:trPr>
        <w:tc>
          <w:tcPr>
            <w:tcW w:w="2876" w:type="dxa"/>
            <w:vMerge/>
          </w:tcPr>
          <w:p w:rsidR="004A46CF" w:rsidRPr="004A46CF" w:rsidRDefault="004A46CF" w:rsidP="004A46CF">
            <w:pPr>
              <w:keepNext/>
              <w:spacing w:before="60" w:after="60" w:line="280" w:lineRule="exact"/>
              <w:rPr>
                <w:b/>
                <w:iCs/>
              </w:rPr>
            </w:pPr>
          </w:p>
        </w:tc>
        <w:tc>
          <w:tcPr>
            <w:tcW w:w="6754" w:type="dxa"/>
            <w:tcBorders>
              <w:left w:val="nil"/>
            </w:tcBorders>
          </w:tcPr>
          <w:p w:rsidR="004A46CF" w:rsidRPr="004A46CF" w:rsidRDefault="004A46CF" w:rsidP="004A46CF">
            <w:pPr>
              <w:keepNext/>
              <w:spacing w:before="60" w:after="60" w:line="280" w:lineRule="exact"/>
              <w:rPr>
                <w:bCs/>
                <w:i/>
                <w:iCs/>
              </w:rPr>
            </w:pPr>
            <w:r w:rsidRPr="004A46CF">
              <w:rPr>
                <w:b/>
                <w:bCs/>
                <w:iCs/>
              </w:rPr>
              <w:t>Steps of manufacture:</w:t>
            </w:r>
            <w:r w:rsidRPr="004A46CF">
              <w:rPr>
                <w:bCs/>
                <w:iCs/>
              </w:rPr>
              <w:t xml:space="preserve"> Quality assurance (QA) of raw materials, bacterial fermentation, virus cultivation, propagation of genetically modified mammalian cells, extraction and purification of viral protein, formulation including blending, aseptic filling, filling, packaging, labelling, sterilisation (heat and filtration), microbiological reduction treatment (heat and filtration), freeze drying, storage and release for supply</w:t>
            </w:r>
          </w:p>
        </w:tc>
      </w:tr>
      <w:tr w:rsidR="004A46CF" w:rsidRPr="004A46CF" w:rsidTr="004A46CF">
        <w:trPr>
          <w:cantSplit/>
        </w:trPr>
        <w:tc>
          <w:tcPr>
            <w:tcW w:w="2876" w:type="dxa"/>
            <w:vMerge/>
          </w:tcPr>
          <w:p w:rsidR="004A46CF" w:rsidRPr="004A46CF" w:rsidRDefault="004A46CF" w:rsidP="004A46CF">
            <w:pPr>
              <w:keepNext/>
              <w:spacing w:before="60" w:after="60" w:line="280" w:lineRule="exact"/>
              <w:rPr>
                <w:b/>
                <w:iCs/>
              </w:rPr>
            </w:pPr>
          </w:p>
        </w:tc>
        <w:tc>
          <w:tcPr>
            <w:tcW w:w="6754" w:type="dxa"/>
            <w:tcBorders>
              <w:left w:val="nil"/>
            </w:tcBorders>
          </w:tcPr>
          <w:p w:rsidR="004A46CF" w:rsidRPr="004A46CF" w:rsidRDefault="004A46CF" w:rsidP="004B0266">
            <w:pPr>
              <w:keepNext/>
              <w:spacing w:before="60" w:after="60" w:line="280" w:lineRule="exact"/>
              <w:rPr>
                <w:b/>
                <w:bCs/>
                <w:iCs/>
                <w:color w:val="000000"/>
              </w:rPr>
            </w:pPr>
            <w:r w:rsidRPr="004A46CF">
              <w:rPr>
                <w:b/>
                <w:bCs/>
                <w:iCs/>
              </w:rPr>
              <w:t>Amended licence issued:</w:t>
            </w:r>
            <w:r w:rsidRPr="004A46CF">
              <w:rPr>
                <w:bCs/>
                <w:iCs/>
              </w:rPr>
              <w:t xml:space="preserve"> 6 February 2018</w:t>
            </w:r>
          </w:p>
        </w:tc>
      </w:tr>
    </w:tbl>
    <w:p w:rsidR="004A46CF" w:rsidRPr="004A46CF" w:rsidRDefault="004A46CF" w:rsidP="004A46CF">
      <w:pPr>
        <w:spacing w:line="280" w:lineRule="exact"/>
      </w:pPr>
    </w:p>
    <w:tbl>
      <w:tblPr>
        <w:tblW w:w="9630" w:type="dxa"/>
        <w:tblInd w:w="472" w:type="dxa"/>
        <w:tblLayout w:type="fixed"/>
        <w:tblLook w:val="0000" w:firstRow="0" w:lastRow="0" w:firstColumn="0" w:lastColumn="0" w:noHBand="0" w:noVBand="0"/>
      </w:tblPr>
      <w:tblGrid>
        <w:gridCol w:w="2876"/>
        <w:gridCol w:w="6754"/>
      </w:tblGrid>
      <w:tr w:rsidR="004A46CF" w:rsidRPr="004A46CF" w:rsidTr="004A46CF">
        <w:trPr>
          <w:cantSplit/>
          <w:trHeight w:val="403"/>
        </w:trPr>
        <w:tc>
          <w:tcPr>
            <w:tcW w:w="2876" w:type="dxa"/>
          </w:tcPr>
          <w:p w:rsidR="004A46CF" w:rsidRPr="004A46CF" w:rsidRDefault="004A46CF" w:rsidP="004A46CF">
            <w:pPr>
              <w:keepNext/>
              <w:spacing w:before="60" w:after="60" w:line="280" w:lineRule="exact"/>
              <w:rPr>
                <w:rFonts w:ascii="Arial Bold" w:hAnsi="Arial Bold"/>
                <w:b/>
                <w:caps/>
              </w:rPr>
            </w:pPr>
            <w:r w:rsidRPr="004A46CF">
              <w:rPr>
                <w:rFonts w:ascii="Arial Bold" w:hAnsi="Arial Bold"/>
                <w:b/>
                <w:caps/>
              </w:rPr>
              <w:t>Contract Pharmaceutical Services of Australia Pty Limited</w:t>
            </w:r>
          </w:p>
        </w:tc>
        <w:tc>
          <w:tcPr>
            <w:tcW w:w="6754" w:type="dxa"/>
            <w:tcBorders>
              <w:left w:val="nil"/>
            </w:tcBorders>
          </w:tcPr>
          <w:p w:rsidR="004A46CF" w:rsidRPr="004A46CF" w:rsidRDefault="004A46CF" w:rsidP="004A46CF">
            <w:pPr>
              <w:keepNext/>
              <w:spacing w:before="60" w:after="60" w:line="280" w:lineRule="exact"/>
              <w:rPr>
                <w:b/>
                <w:iCs/>
              </w:rPr>
            </w:pPr>
            <w:r w:rsidRPr="004A46CF">
              <w:rPr>
                <w:b/>
                <w:iCs/>
              </w:rPr>
              <w:t>Licence number:</w:t>
            </w:r>
            <w:r w:rsidRPr="004A46CF">
              <w:rPr>
                <w:iCs/>
              </w:rPr>
              <w:t xml:space="preserve"> 6113</w:t>
            </w:r>
          </w:p>
        </w:tc>
      </w:tr>
      <w:tr w:rsidR="004A46CF" w:rsidRPr="004A46CF" w:rsidTr="004A46CF">
        <w:trPr>
          <w:cantSplit/>
        </w:trPr>
        <w:tc>
          <w:tcPr>
            <w:tcW w:w="2876" w:type="dxa"/>
            <w:vMerge w:val="restart"/>
          </w:tcPr>
          <w:p w:rsidR="004A46CF" w:rsidRPr="004A46CF" w:rsidRDefault="004A46CF" w:rsidP="004A46CF">
            <w:pPr>
              <w:keepNext/>
              <w:spacing w:before="60" w:after="60" w:line="280" w:lineRule="exact"/>
              <w:rPr>
                <w:bCs/>
                <w:iCs/>
              </w:rPr>
            </w:pPr>
            <w:r w:rsidRPr="004A46CF">
              <w:rPr>
                <w:b/>
                <w:bCs/>
                <w:iCs/>
              </w:rPr>
              <w:t>ACN:</w:t>
            </w:r>
            <w:r w:rsidRPr="004A46CF">
              <w:rPr>
                <w:bCs/>
                <w:iCs/>
              </w:rPr>
              <w:t xml:space="preserve"> 003 131 548</w:t>
            </w:r>
          </w:p>
          <w:p w:rsidR="004A46CF" w:rsidRPr="004A46CF" w:rsidRDefault="004A46CF" w:rsidP="004A46CF">
            <w:pPr>
              <w:keepNext/>
              <w:spacing w:before="60" w:after="60" w:line="280" w:lineRule="exact"/>
              <w:rPr>
                <w:bCs/>
                <w:iCs/>
              </w:rPr>
            </w:pPr>
            <w:r w:rsidRPr="004A46CF">
              <w:rPr>
                <w:bCs/>
                <w:iCs/>
              </w:rPr>
              <w:t>5 Eden Park Drive,</w:t>
            </w:r>
          </w:p>
          <w:p w:rsidR="004A46CF" w:rsidRPr="004A46CF" w:rsidRDefault="004A46CF" w:rsidP="004A46CF">
            <w:pPr>
              <w:keepNext/>
              <w:spacing w:before="60" w:after="60" w:line="280" w:lineRule="exact"/>
              <w:rPr>
                <w:bCs/>
                <w:iCs/>
              </w:rPr>
            </w:pPr>
            <w:r w:rsidRPr="004A46CF">
              <w:rPr>
                <w:bCs/>
                <w:iCs/>
              </w:rPr>
              <w:t>NORTH RYDE NSW 2113</w:t>
            </w:r>
          </w:p>
        </w:tc>
        <w:tc>
          <w:tcPr>
            <w:tcW w:w="6754" w:type="dxa"/>
            <w:tcBorders>
              <w:left w:val="nil"/>
            </w:tcBorders>
          </w:tcPr>
          <w:p w:rsidR="004A46CF" w:rsidRPr="004A46CF" w:rsidRDefault="004A46CF" w:rsidP="004A46CF">
            <w:pPr>
              <w:keepNext/>
              <w:spacing w:before="60" w:after="60" w:line="280" w:lineRule="exact"/>
              <w:rPr>
                <w:b/>
                <w:iCs/>
              </w:rPr>
            </w:pPr>
            <w:r w:rsidRPr="004A46CF">
              <w:rPr>
                <w:b/>
                <w:iCs/>
              </w:rPr>
              <w:t>Product types: *</w:t>
            </w:r>
          </w:p>
        </w:tc>
      </w:tr>
      <w:tr w:rsidR="004A46CF" w:rsidRPr="004A46CF" w:rsidTr="004A46CF">
        <w:trPr>
          <w:cantSplit/>
        </w:trPr>
        <w:tc>
          <w:tcPr>
            <w:tcW w:w="2876" w:type="dxa"/>
            <w:vMerge/>
          </w:tcPr>
          <w:p w:rsidR="004A46CF" w:rsidRPr="004A46CF" w:rsidRDefault="004A46CF" w:rsidP="004A46CF">
            <w:pPr>
              <w:keepNext/>
              <w:spacing w:before="60" w:after="60" w:line="280" w:lineRule="exact"/>
              <w:rPr>
                <w:b/>
                <w:iCs/>
              </w:rPr>
            </w:pPr>
          </w:p>
        </w:tc>
        <w:tc>
          <w:tcPr>
            <w:tcW w:w="6754" w:type="dxa"/>
            <w:tcBorders>
              <w:left w:val="nil"/>
            </w:tcBorders>
          </w:tcPr>
          <w:p w:rsidR="004A46CF" w:rsidRPr="004A46CF" w:rsidRDefault="004A46CF" w:rsidP="004A46CF">
            <w:pPr>
              <w:keepNext/>
              <w:numPr>
                <w:ilvl w:val="0"/>
                <w:numId w:val="6"/>
              </w:numPr>
              <w:spacing w:before="60" w:after="60" w:line="280" w:lineRule="exact"/>
              <w:ind w:left="669" w:hanging="397"/>
              <w:rPr>
                <w:i/>
              </w:rPr>
            </w:pPr>
            <w:r w:rsidRPr="004A46CF">
              <w:rPr>
                <w:i/>
              </w:rPr>
              <w:t>Category 6: (Single step manufacture)</w:t>
            </w:r>
          </w:p>
        </w:tc>
      </w:tr>
      <w:tr w:rsidR="004A46CF" w:rsidRPr="004A46CF" w:rsidTr="004A46CF">
        <w:trPr>
          <w:cantSplit/>
        </w:trPr>
        <w:tc>
          <w:tcPr>
            <w:tcW w:w="2876" w:type="dxa"/>
            <w:vMerge/>
          </w:tcPr>
          <w:p w:rsidR="004A46CF" w:rsidRPr="004A46CF" w:rsidRDefault="004A46CF" w:rsidP="004A46CF">
            <w:pPr>
              <w:keepNext/>
              <w:spacing w:before="60" w:after="60" w:line="280" w:lineRule="exact"/>
              <w:rPr>
                <w:b/>
                <w:iCs/>
              </w:rPr>
            </w:pPr>
          </w:p>
        </w:tc>
        <w:tc>
          <w:tcPr>
            <w:tcW w:w="6754" w:type="dxa"/>
            <w:tcBorders>
              <w:left w:val="nil"/>
            </w:tcBorders>
          </w:tcPr>
          <w:p w:rsidR="004A46CF" w:rsidRPr="004A46CF" w:rsidRDefault="004A46CF" w:rsidP="004A46CF">
            <w:pPr>
              <w:keepNext/>
              <w:spacing w:before="60" w:after="60" w:line="280" w:lineRule="exact"/>
              <w:rPr>
                <w:bCs/>
                <w:i/>
                <w:iCs/>
              </w:rPr>
            </w:pPr>
            <w:r w:rsidRPr="004A46CF">
              <w:rPr>
                <w:b/>
                <w:bCs/>
                <w:iCs/>
              </w:rPr>
              <w:t>Steps of manufacture:</w:t>
            </w:r>
            <w:r w:rsidRPr="004A46CF">
              <w:rPr>
                <w:bCs/>
                <w:iCs/>
              </w:rPr>
              <w:t xml:space="preserve"> Quality assurance (QA) of raw materials, filling, packaging, labelling, strip, blister and sachet packaging, storag</w:t>
            </w:r>
            <w:r w:rsidR="004B0266">
              <w:rPr>
                <w:bCs/>
                <w:iCs/>
              </w:rPr>
              <w:t>e and release for supply</w:t>
            </w:r>
          </w:p>
        </w:tc>
      </w:tr>
      <w:tr w:rsidR="004A46CF" w:rsidRPr="004A46CF" w:rsidTr="004A46CF">
        <w:trPr>
          <w:cantSplit/>
        </w:trPr>
        <w:tc>
          <w:tcPr>
            <w:tcW w:w="2876" w:type="dxa"/>
            <w:vMerge/>
          </w:tcPr>
          <w:p w:rsidR="004A46CF" w:rsidRPr="004A46CF" w:rsidRDefault="004A46CF" w:rsidP="004A46CF">
            <w:pPr>
              <w:keepNext/>
              <w:spacing w:before="60" w:after="60" w:line="280" w:lineRule="exact"/>
              <w:rPr>
                <w:b/>
                <w:iCs/>
              </w:rPr>
            </w:pPr>
          </w:p>
        </w:tc>
        <w:tc>
          <w:tcPr>
            <w:tcW w:w="6754" w:type="dxa"/>
            <w:tcBorders>
              <w:left w:val="nil"/>
            </w:tcBorders>
          </w:tcPr>
          <w:p w:rsidR="004A46CF" w:rsidRPr="004A46CF" w:rsidRDefault="004A46CF" w:rsidP="004A46CF">
            <w:pPr>
              <w:keepNext/>
              <w:spacing w:before="60" w:after="60" w:line="280" w:lineRule="exact"/>
              <w:rPr>
                <w:b/>
                <w:bCs/>
                <w:iCs/>
                <w:color w:val="000000"/>
              </w:rPr>
            </w:pPr>
            <w:r w:rsidRPr="004A46CF">
              <w:rPr>
                <w:b/>
                <w:bCs/>
                <w:iCs/>
              </w:rPr>
              <w:t>Amended licence issued:</w:t>
            </w:r>
            <w:r w:rsidRPr="004A46CF">
              <w:rPr>
                <w:bCs/>
                <w:iCs/>
              </w:rPr>
              <w:t xml:space="preserve"> 19 Feb 2018</w:t>
            </w:r>
          </w:p>
        </w:tc>
      </w:tr>
    </w:tbl>
    <w:p w:rsidR="004A46CF" w:rsidRPr="004A46CF" w:rsidRDefault="004A46CF" w:rsidP="004A46CF">
      <w:pPr>
        <w:spacing w:line="280" w:lineRule="exact"/>
      </w:pPr>
    </w:p>
    <w:p w:rsidR="004A46CF" w:rsidRPr="004A46CF" w:rsidRDefault="004A46CF" w:rsidP="004A46CF">
      <w:pPr>
        <w:keepNext/>
        <w:numPr>
          <w:ilvl w:val="0"/>
          <w:numId w:val="13"/>
        </w:numPr>
        <w:tabs>
          <w:tab w:val="left" w:pos="454"/>
        </w:tabs>
        <w:spacing w:before="240" w:after="240" w:line="280" w:lineRule="exact"/>
        <w:rPr>
          <w:rFonts w:ascii="Arial Bold" w:hAnsi="Arial Bold"/>
          <w:b/>
          <w:caps/>
          <w:szCs w:val="20"/>
        </w:rPr>
      </w:pPr>
      <w:r w:rsidRPr="004A46CF">
        <w:rPr>
          <w:rFonts w:ascii="Arial Bold" w:hAnsi="Arial Bold"/>
          <w:b/>
          <w:caps/>
          <w:szCs w:val="20"/>
        </w:rPr>
        <w:lastRenderedPageBreak/>
        <w:t>LICENCE CANCELLATIONS</w:t>
      </w:r>
    </w:p>
    <w:p w:rsidR="004A46CF" w:rsidRPr="004A46CF" w:rsidRDefault="004A46CF" w:rsidP="004A46CF">
      <w:pPr>
        <w:keepNext/>
        <w:spacing w:before="240" w:after="240" w:line="280" w:lineRule="exact"/>
        <w:ind w:left="454"/>
      </w:pPr>
      <w:r w:rsidRPr="004A46CF">
        <w:t>The APVMA has cancelled the following licences under subsection 127(1) of the Agvet Code:</w:t>
      </w:r>
    </w:p>
    <w:p w:rsidR="004A46CF" w:rsidRPr="004A46CF" w:rsidRDefault="004A46CF" w:rsidP="004A46CF">
      <w:pPr>
        <w:spacing w:before="240" w:after="240" w:line="280" w:lineRule="exact"/>
        <w:ind w:left="454"/>
      </w:pPr>
      <w:r w:rsidRPr="004A46CF">
        <w:t>Nil</w:t>
      </w:r>
    </w:p>
    <w:p w:rsidR="004A46CF" w:rsidRPr="004A46CF" w:rsidRDefault="004A46CF" w:rsidP="004A46CF">
      <w:pPr>
        <w:keepNext/>
        <w:numPr>
          <w:ilvl w:val="0"/>
          <w:numId w:val="13"/>
        </w:numPr>
        <w:tabs>
          <w:tab w:val="left" w:pos="454"/>
        </w:tabs>
        <w:spacing w:before="240" w:after="240" w:line="280" w:lineRule="exact"/>
        <w:rPr>
          <w:rFonts w:ascii="Arial Bold" w:hAnsi="Arial Bold"/>
          <w:b/>
          <w:caps/>
          <w:szCs w:val="20"/>
        </w:rPr>
      </w:pPr>
      <w:r w:rsidRPr="004A46CF">
        <w:rPr>
          <w:rFonts w:ascii="Arial Bold" w:hAnsi="Arial Bold"/>
          <w:b/>
          <w:caps/>
          <w:szCs w:val="20"/>
        </w:rPr>
        <w:t>LICENCE SUSPENSIONS</w:t>
      </w:r>
    </w:p>
    <w:p w:rsidR="004A46CF" w:rsidRPr="004A46CF" w:rsidRDefault="004A46CF" w:rsidP="004A46CF">
      <w:pPr>
        <w:keepNext/>
        <w:spacing w:before="240" w:after="240" w:line="280" w:lineRule="exact"/>
        <w:ind w:left="454"/>
      </w:pPr>
      <w:r w:rsidRPr="004A46CF">
        <w:t>The APVMA has suspended the following licences under subsection 127(1) of the Agvet Code:</w:t>
      </w:r>
    </w:p>
    <w:p w:rsidR="004A46CF" w:rsidRPr="004A46CF" w:rsidRDefault="004A46CF" w:rsidP="004A46CF">
      <w:pPr>
        <w:spacing w:before="240" w:after="240" w:line="280" w:lineRule="exact"/>
        <w:ind w:left="454"/>
      </w:pPr>
      <w:r w:rsidRPr="004A46CF">
        <w:t>Nil</w:t>
      </w:r>
    </w:p>
    <w:p w:rsidR="004A46CF" w:rsidRPr="004A46CF" w:rsidRDefault="004A46CF" w:rsidP="004A46CF">
      <w:pPr>
        <w:keepNext/>
        <w:numPr>
          <w:ilvl w:val="0"/>
          <w:numId w:val="13"/>
        </w:numPr>
        <w:tabs>
          <w:tab w:val="left" w:pos="454"/>
        </w:tabs>
        <w:spacing w:before="240" w:after="240" w:line="280" w:lineRule="exact"/>
        <w:rPr>
          <w:rFonts w:ascii="Arial Bold" w:hAnsi="Arial Bold"/>
          <w:b/>
          <w:caps/>
          <w:szCs w:val="20"/>
        </w:rPr>
      </w:pPr>
      <w:r w:rsidRPr="004A46CF">
        <w:rPr>
          <w:rFonts w:ascii="Arial Bold" w:hAnsi="Arial Bold"/>
          <w:b/>
          <w:caps/>
          <w:szCs w:val="20"/>
        </w:rPr>
        <w:t>REVOCATION OF LICENCE CANCELLATION</w:t>
      </w:r>
    </w:p>
    <w:p w:rsidR="004A46CF" w:rsidRPr="004A46CF" w:rsidRDefault="004A46CF" w:rsidP="004A46CF">
      <w:pPr>
        <w:keepNext/>
        <w:spacing w:before="240" w:after="240" w:line="280" w:lineRule="exact"/>
        <w:ind w:left="454"/>
      </w:pPr>
      <w:r w:rsidRPr="004A46CF">
        <w:t>The APVMA has revoked the cancellation of the following licences under subsection 127(7) of the Agvet Code:</w:t>
      </w:r>
    </w:p>
    <w:p w:rsidR="004A46CF" w:rsidRPr="004A46CF" w:rsidRDefault="004A46CF" w:rsidP="004A46CF">
      <w:pPr>
        <w:spacing w:before="240" w:after="240" w:line="280" w:lineRule="exact"/>
        <w:ind w:left="454"/>
      </w:pPr>
      <w:r w:rsidRPr="004A46CF">
        <w:t>Nil</w:t>
      </w:r>
    </w:p>
    <w:p w:rsidR="004A46CF" w:rsidRPr="004A46CF" w:rsidRDefault="004A46CF" w:rsidP="004A46CF">
      <w:pPr>
        <w:keepNext/>
        <w:numPr>
          <w:ilvl w:val="0"/>
          <w:numId w:val="13"/>
        </w:numPr>
        <w:tabs>
          <w:tab w:val="left" w:pos="454"/>
        </w:tabs>
        <w:spacing w:before="240" w:after="240" w:line="280" w:lineRule="exact"/>
        <w:rPr>
          <w:rFonts w:ascii="Arial Bold" w:hAnsi="Arial Bold"/>
          <w:b/>
          <w:caps/>
          <w:szCs w:val="20"/>
        </w:rPr>
      </w:pPr>
      <w:r w:rsidRPr="004A46CF">
        <w:rPr>
          <w:rFonts w:ascii="Arial Bold" w:hAnsi="Arial Bold"/>
          <w:b/>
          <w:caps/>
          <w:szCs w:val="20"/>
        </w:rPr>
        <w:t>REVOCATION OF LICENCE SUSPENSION</w:t>
      </w:r>
    </w:p>
    <w:p w:rsidR="004A46CF" w:rsidRPr="004A46CF" w:rsidRDefault="004A46CF" w:rsidP="004A46CF">
      <w:pPr>
        <w:keepNext/>
        <w:spacing w:before="240" w:after="240" w:line="280" w:lineRule="exact"/>
        <w:ind w:left="454"/>
      </w:pPr>
      <w:r w:rsidRPr="004A46CF">
        <w:t>The APVMA has revoked the suspension of the following licences under subsection 127(7) of the Agvet Code:</w:t>
      </w:r>
    </w:p>
    <w:p w:rsidR="004A46CF" w:rsidRPr="004A46CF" w:rsidRDefault="004A46CF" w:rsidP="004A46CF">
      <w:pPr>
        <w:spacing w:before="240" w:after="240" w:line="280" w:lineRule="exact"/>
        <w:ind w:left="454"/>
      </w:pPr>
      <w:r w:rsidRPr="004A46CF">
        <w:t>Nil</w:t>
      </w:r>
    </w:p>
    <w:p w:rsidR="004A46CF" w:rsidRPr="004A46CF" w:rsidRDefault="004A46CF" w:rsidP="004A46CF">
      <w:pPr>
        <w:keepNext/>
        <w:tabs>
          <w:tab w:val="left" w:pos="360"/>
          <w:tab w:val="left" w:pos="5490"/>
        </w:tabs>
        <w:spacing w:before="240" w:after="240" w:line="280" w:lineRule="exact"/>
        <w:rPr>
          <w:rFonts w:ascii="Arial Bold" w:hAnsi="Arial Bold"/>
          <w:b/>
          <w:caps/>
          <w:szCs w:val="20"/>
        </w:rPr>
      </w:pPr>
      <w:r w:rsidRPr="004A46CF">
        <w:rPr>
          <w:rFonts w:ascii="Arial Bold" w:hAnsi="Arial Bold"/>
          <w:b/>
          <w:caps/>
          <w:szCs w:val="20"/>
        </w:rPr>
        <w:t>APVMA Contact</w:t>
      </w:r>
    </w:p>
    <w:p w:rsidR="004A46CF" w:rsidRPr="004A46CF" w:rsidRDefault="004A46CF" w:rsidP="00E14C88">
      <w:pPr>
        <w:keepNext/>
        <w:spacing w:after="40" w:line="240" w:lineRule="exact"/>
      </w:pPr>
      <w:r w:rsidRPr="004A46CF">
        <w:t>Manufacturing Quality and Licensing</w:t>
      </w:r>
    </w:p>
    <w:p w:rsidR="004A46CF" w:rsidRPr="004A46CF" w:rsidRDefault="004A46CF" w:rsidP="00E14C88">
      <w:pPr>
        <w:keepNext/>
        <w:spacing w:after="40" w:line="240" w:lineRule="exact"/>
      </w:pPr>
      <w:r w:rsidRPr="004A46CF">
        <w:t>Australian Pesticides and Veterinary Medicines Authority</w:t>
      </w:r>
    </w:p>
    <w:p w:rsidR="004A46CF" w:rsidRPr="004A46CF" w:rsidRDefault="004A46CF" w:rsidP="00E14C88">
      <w:pPr>
        <w:keepNext/>
        <w:spacing w:after="40" w:line="240" w:lineRule="exact"/>
      </w:pPr>
      <w:r w:rsidRPr="004A46CF">
        <w:t>PO Box 6182</w:t>
      </w:r>
    </w:p>
    <w:p w:rsidR="004A46CF" w:rsidRPr="004A46CF" w:rsidRDefault="004A46CF" w:rsidP="00E14C88">
      <w:pPr>
        <w:keepNext/>
        <w:spacing w:after="40" w:line="240" w:lineRule="exact"/>
      </w:pPr>
      <w:r w:rsidRPr="004A46CF">
        <w:t>KINGSTON ACT 2604</w:t>
      </w:r>
    </w:p>
    <w:p w:rsidR="004A46CF" w:rsidRPr="004A46CF" w:rsidRDefault="004A46CF" w:rsidP="00E14C88">
      <w:pPr>
        <w:spacing w:after="40" w:line="240" w:lineRule="exact"/>
      </w:pPr>
      <w:r w:rsidRPr="004A46CF">
        <w:rPr>
          <w:b/>
        </w:rPr>
        <w:t>Phone:</w:t>
      </w:r>
      <w:r w:rsidRPr="004A46CF">
        <w:tab/>
        <w:t>+61 2 6210 4899</w:t>
      </w:r>
    </w:p>
    <w:p w:rsidR="004A46CF" w:rsidRPr="004A46CF" w:rsidRDefault="004A46CF" w:rsidP="00E14C88">
      <w:pPr>
        <w:spacing w:after="40" w:line="240" w:lineRule="exact"/>
      </w:pPr>
      <w:r w:rsidRPr="004A46CF">
        <w:rPr>
          <w:b/>
        </w:rPr>
        <w:t>Email:</w:t>
      </w:r>
      <w:r w:rsidRPr="004A46CF">
        <w:tab/>
      </w:r>
      <w:hyperlink r:id="rId22" w:history="1">
        <w:r w:rsidR="004B0266" w:rsidRPr="00D614D0">
          <w:rPr>
            <w:rStyle w:val="Hyperlink"/>
          </w:rPr>
          <w:t>mls@apvma.gov.au</w:t>
        </w:r>
      </w:hyperlink>
      <w:r w:rsidR="004B0266">
        <w:t xml:space="preserve"> </w:t>
      </w:r>
    </w:p>
    <w:p w:rsidR="004A46CF" w:rsidRDefault="004A46CF" w:rsidP="00E14C88">
      <w:pPr>
        <w:spacing w:after="40" w:line="240" w:lineRule="exact"/>
        <w:sectPr w:rsidR="004A46CF" w:rsidSect="004A46CF">
          <w:headerReference w:type="default" r:id="rId23"/>
          <w:footerReference w:type="default" r:id="rId24"/>
          <w:pgSz w:w="11907" w:h="16839" w:code="9"/>
          <w:pgMar w:top="1440" w:right="1134" w:bottom="2516" w:left="1134" w:header="709" w:footer="709" w:gutter="0"/>
          <w:cols w:space="708"/>
          <w:docGrid w:linePitch="360"/>
        </w:sectPr>
      </w:pPr>
    </w:p>
    <w:p w:rsidR="004A46CF" w:rsidRPr="004A46CF" w:rsidRDefault="004A46CF" w:rsidP="004B0266">
      <w:pPr>
        <w:pStyle w:val="GazetteHeading1"/>
      </w:pPr>
      <w:bookmarkStart w:id="7" w:name="_Toc509481615"/>
      <w:bookmarkStart w:id="8" w:name="_Toc234638547"/>
      <w:r w:rsidRPr="004A46CF">
        <w:lastRenderedPageBreak/>
        <w:t>Cancellation of Product Label Approvals at the Request of the Holder</w:t>
      </w:r>
      <w:bookmarkEnd w:id="7"/>
    </w:p>
    <w:bookmarkEnd w:id="8"/>
    <w:p w:rsidR="004A46CF" w:rsidRPr="004B0266" w:rsidRDefault="004A46CF" w:rsidP="004B0266">
      <w:pPr>
        <w:spacing w:before="240" w:after="240"/>
        <w:rPr>
          <w:szCs w:val="18"/>
        </w:rPr>
      </w:pPr>
      <w:r w:rsidRPr="004B0266">
        <w:rPr>
          <w:szCs w:val="18"/>
        </w:rPr>
        <w:t xml:space="preserve">At the request of the holder, the APVMA has cancelled the following label approvals: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2410"/>
        <w:gridCol w:w="2513"/>
        <w:gridCol w:w="1980"/>
        <w:gridCol w:w="1460"/>
      </w:tblGrid>
      <w:tr w:rsidR="004A46CF" w:rsidRPr="004A46CF" w:rsidTr="004B0266">
        <w:trPr>
          <w:cantSplit/>
          <w:tblHeader/>
        </w:trPr>
        <w:tc>
          <w:tcPr>
            <w:tcW w:w="1305" w:type="dxa"/>
            <w:tcBorders>
              <w:bottom w:val="single" w:sz="4" w:space="0" w:color="auto"/>
            </w:tcBorders>
            <w:shd w:val="clear" w:color="auto" w:fill="E6E6E6"/>
          </w:tcPr>
          <w:p w:rsidR="004A46CF" w:rsidRPr="004A46CF" w:rsidRDefault="004A46CF" w:rsidP="004B0266">
            <w:pPr>
              <w:spacing w:before="60" w:after="60" w:line="280" w:lineRule="atLeast"/>
              <w:rPr>
                <w:b/>
              </w:rPr>
            </w:pPr>
            <w:r w:rsidRPr="004A46CF">
              <w:rPr>
                <w:b/>
              </w:rPr>
              <w:t>Product</w:t>
            </w:r>
            <w:r w:rsidR="004B0266">
              <w:rPr>
                <w:b/>
              </w:rPr>
              <w:t xml:space="preserve"> </w:t>
            </w:r>
            <w:r w:rsidRPr="004A46CF">
              <w:rPr>
                <w:b/>
              </w:rPr>
              <w:t>no.</w:t>
            </w:r>
          </w:p>
        </w:tc>
        <w:tc>
          <w:tcPr>
            <w:tcW w:w="2410" w:type="dxa"/>
            <w:tcBorders>
              <w:bottom w:val="single" w:sz="4" w:space="0" w:color="auto"/>
            </w:tcBorders>
            <w:shd w:val="clear" w:color="auto" w:fill="E6E6E6"/>
          </w:tcPr>
          <w:p w:rsidR="004A46CF" w:rsidRPr="004A46CF" w:rsidRDefault="004A46CF" w:rsidP="004A46CF">
            <w:pPr>
              <w:spacing w:before="60" w:after="60" w:line="280" w:lineRule="atLeast"/>
              <w:rPr>
                <w:b/>
                <w:iCs/>
              </w:rPr>
            </w:pPr>
            <w:r w:rsidRPr="004A46CF">
              <w:rPr>
                <w:b/>
                <w:iCs/>
              </w:rPr>
              <w:t>Product name</w:t>
            </w:r>
          </w:p>
        </w:tc>
        <w:tc>
          <w:tcPr>
            <w:tcW w:w="2513" w:type="dxa"/>
            <w:tcBorders>
              <w:bottom w:val="single" w:sz="4" w:space="0" w:color="auto"/>
            </w:tcBorders>
            <w:shd w:val="clear" w:color="auto" w:fill="E6E6E6"/>
          </w:tcPr>
          <w:p w:rsidR="004A46CF" w:rsidRPr="004A46CF" w:rsidRDefault="004A46CF" w:rsidP="004A46CF">
            <w:pPr>
              <w:spacing w:before="60" w:after="60" w:line="280" w:lineRule="atLeast"/>
              <w:rPr>
                <w:b/>
                <w:iCs/>
              </w:rPr>
            </w:pPr>
            <w:r w:rsidRPr="004A46CF">
              <w:rPr>
                <w:b/>
                <w:iCs/>
              </w:rPr>
              <w:t>Registrant</w:t>
            </w:r>
          </w:p>
        </w:tc>
        <w:tc>
          <w:tcPr>
            <w:tcW w:w="1980" w:type="dxa"/>
            <w:tcBorders>
              <w:bottom w:val="single" w:sz="4" w:space="0" w:color="auto"/>
            </w:tcBorders>
            <w:shd w:val="clear" w:color="auto" w:fill="E6E6E6"/>
          </w:tcPr>
          <w:p w:rsidR="004A46CF" w:rsidRPr="004A46CF" w:rsidRDefault="004A46CF" w:rsidP="004A46CF">
            <w:pPr>
              <w:spacing w:before="60" w:after="60" w:line="280" w:lineRule="atLeast"/>
              <w:rPr>
                <w:b/>
                <w:iCs/>
              </w:rPr>
            </w:pPr>
            <w:r w:rsidRPr="004A46CF">
              <w:rPr>
                <w:b/>
              </w:rPr>
              <w:t>Label approval cancelled</w:t>
            </w:r>
          </w:p>
        </w:tc>
        <w:tc>
          <w:tcPr>
            <w:tcW w:w="1460" w:type="dxa"/>
            <w:tcBorders>
              <w:bottom w:val="single" w:sz="4" w:space="0" w:color="auto"/>
            </w:tcBorders>
            <w:shd w:val="clear" w:color="auto" w:fill="E6E6E6"/>
          </w:tcPr>
          <w:p w:rsidR="004A46CF" w:rsidRPr="004A46CF" w:rsidDel="00781967" w:rsidRDefault="004A46CF" w:rsidP="004A46CF">
            <w:pPr>
              <w:spacing w:before="60" w:after="60" w:line="280" w:lineRule="atLeast"/>
              <w:rPr>
                <w:b/>
              </w:rPr>
            </w:pPr>
            <w:r w:rsidRPr="004A46CF">
              <w:rPr>
                <w:b/>
              </w:rPr>
              <w:t>Date of effect</w:t>
            </w:r>
          </w:p>
        </w:tc>
      </w:tr>
      <w:tr w:rsidR="004A46CF" w:rsidRPr="004A46CF" w:rsidTr="004B0266">
        <w:trPr>
          <w:cantSplit/>
        </w:trPr>
        <w:tc>
          <w:tcPr>
            <w:tcW w:w="1305" w:type="dxa"/>
            <w:tcBorders>
              <w:top w:val="single" w:sz="4" w:space="0" w:color="auto"/>
              <w:bottom w:val="single" w:sz="4" w:space="0" w:color="auto"/>
            </w:tcBorders>
          </w:tcPr>
          <w:p w:rsidR="004A46CF" w:rsidRPr="004A46CF" w:rsidRDefault="004A46CF" w:rsidP="004A46CF">
            <w:pPr>
              <w:spacing w:before="60" w:after="60" w:line="280" w:lineRule="exact"/>
              <w:rPr>
                <w:iCs/>
              </w:rPr>
            </w:pPr>
            <w:r w:rsidRPr="004A46CF">
              <w:rPr>
                <w:iCs/>
              </w:rPr>
              <w:t>52019</w:t>
            </w:r>
          </w:p>
        </w:tc>
        <w:tc>
          <w:tcPr>
            <w:tcW w:w="2410" w:type="dxa"/>
            <w:tcBorders>
              <w:top w:val="single" w:sz="4" w:space="0" w:color="auto"/>
              <w:bottom w:val="single" w:sz="4" w:space="0" w:color="auto"/>
            </w:tcBorders>
          </w:tcPr>
          <w:p w:rsidR="004A46CF" w:rsidRPr="004A46CF" w:rsidRDefault="004A46CF" w:rsidP="004A46CF">
            <w:pPr>
              <w:spacing w:before="60" w:after="60" w:line="280" w:lineRule="exact"/>
              <w:rPr>
                <w:iCs/>
                <w:lang w:val="en-GB"/>
              </w:rPr>
            </w:pPr>
            <w:r w:rsidRPr="004A46CF">
              <w:rPr>
                <w:iCs/>
                <w:lang w:val="en-GB"/>
              </w:rPr>
              <w:t xml:space="preserve">Fumaphos Fumigation Blanket </w:t>
            </w:r>
          </w:p>
        </w:tc>
        <w:tc>
          <w:tcPr>
            <w:tcW w:w="2513" w:type="dxa"/>
            <w:tcBorders>
              <w:top w:val="single" w:sz="4" w:space="0" w:color="auto"/>
              <w:bottom w:val="single" w:sz="4" w:space="0" w:color="auto"/>
            </w:tcBorders>
          </w:tcPr>
          <w:p w:rsidR="004A46CF" w:rsidRPr="004A46CF" w:rsidRDefault="004A46CF" w:rsidP="004A46CF">
            <w:pPr>
              <w:spacing w:before="60" w:after="60" w:line="280" w:lineRule="exact"/>
              <w:rPr>
                <w:iCs/>
                <w:lang w:val="en-GB"/>
              </w:rPr>
            </w:pPr>
            <w:r w:rsidRPr="004A46CF">
              <w:rPr>
                <w:iCs/>
                <w:lang w:val="en-GB"/>
              </w:rPr>
              <w:t xml:space="preserve">National Fumigants Pty Ltd </w:t>
            </w:r>
          </w:p>
        </w:tc>
        <w:tc>
          <w:tcPr>
            <w:tcW w:w="1980" w:type="dxa"/>
            <w:tcBorders>
              <w:top w:val="single" w:sz="4" w:space="0" w:color="auto"/>
              <w:bottom w:val="single" w:sz="4" w:space="0" w:color="auto"/>
            </w:tcBorders>
          </w:tcPr>
          <w:p w:rsidR="004A46CF" w:rsidRPr="004A46CF" w:rsidRDefault="004A46CF" w:rsidP="004A46CF">
            <w:pPr>
              <w:spacing w:before="60" w:after="60" w:line="280" w:lineRule="exact"/>
              <w:rPr>
                <w:iCs/>
                <w:lang w:val="en-GB"/>
              </w:rPr>
            </w:pPr>
            <w:r w:rsidRPr="004A46CF">
              <w:rPr>
                <w:iCs/>
                <w:lang w:val="en-GB"/>
              </w:rPr>
              <w:t xml:space="preserve">52019/0409 </w:t>
            </w:r>
          </w:p>
        </w:tc>
        <w:tc>
          <w:tcPr>
            <w:tcW w:w="1460" w:type="dxa"/>
            <w:tcBorders>
              <w:top w:val="single" w:sz="4" w:space="0" w:color="auto"/>
              <w:bottom w:val="single" w:sz="4" w:space="0" w:color="auto"/>
            </w:tcBorders>
          </w:tcPr>
          <w:p w:rsidR="004A46CF" w:rsidRPr="004A46CF" w:rsidRDefault="004A46CF" w:rsidP="004A46CF">
            <w:pPr>
              <w:spacing w:before="60" w:after="60" w:line="280" w:lineRule="exact"/>
              <w:rPr>
                <w:iCs/>
                <w:lang w:val="en-GB"/>
              </w:rPr>
            </w:pPr>
            <w:r w:rsidRPr="004A46CF">
              <w:rPr>
                <w:iCs/>
                <w:lang w:val="en-GB"/>
              </w:rPr>
              <w:t>13 March 2018</w:t>
            </w:r>
          </w:p>
        </w:tc>
      </w:tr>
    </w:tbl>
    <w:p w:rsidR="004A46CF" w:rsidRPr="004A46CF" w:rsidRDefault="004A46CF" w:rsidP="004A46CF">
      <w:pPr>
        <w:spacing w:before="240" w:after="240" w:line="280" w:lineRule="exact"/>
      </w:pPr>
      <w:r w:rsidRPr="004A46CF">
        <w:t xml:space="preserve">The following instructions set out how a person can deal with the product bearing the cancelled product label. </w:t>
      </w:r>
    </w:p>
    <w:p w:rsidR="004A46CF" w:rsidRPr="004A46CF" w:rsidRDefault="004A46CF" w:rsidP="004A46CF">
      <w:pPr>
        <w:keepNext/>
        <w:tabs>
          <w:tab w:val="left" w:pos="360"/>
        </w:tabs>
        <w:spacing w:before="240" w:after="240" w:line="280" w:lineRule="exact"/>
        <w:rPr>
          <w:rFonts w:ascii="Arial Bold" w:hAnsi="Arial Bold"/>
          <w:b/>
          <w:caps/>
          <w:szCs w:val="20"/>
        </w:rPr>
      </w:pPr>
      <w:r w:rsidRPr="004A46CF">
        <w:rPr>
          <w:rFonts w:ascii="Arial Bold" w:hAnsi="Arial Bold"/>
          <w:b/>
          <w:caps/>
          <w:szCs w:val="20"/>
        </w:rPr>
        <w:t>Supply</w:t>
      </w:r>
    </w:p>
    <w:p w:rsidR="004A46CF" w:rsidRPr="004A46CF" w:rsidRDefault="004A46CF" w:rsidP="004A46CF">
      <w:pPr>
        <w:spacing w:before="240" w:after="240" w:line="280" w:lineRule="exact"/>
      </w:pPr>
      <w:r w:rsidRPr="004A46CF">
        <w:t xml:space="preserve">A person may supply or cause to be supplied the above product bearing the cancelled label, manufactured prior to 13 March 2018 at wholesale and retail level until the 13 March 2019. </w:t>
      </w:r>
    </w:p>
    <w:p w:rsidR="004A46CF" w:rsidRPr="004A46CF" w:rsidRDefault="004A46CF" w:rsidP="004A46CF">
      <w:pPr>
        <w:spacing w:before="240" w:after="240" w:line="280" w:lineRule="exact"/>
      </w:pPr>
      <w:r w:rsidRPr="004A46CF">
        <w:t>After 13 March 2019 it will be an offence against the Agvet Codes to have possession or custody of the product bearing the cancelled label with the intention to supply, or to supply the product.</w:t>
      </w:r>
    </w:p>
    <w:p w:rsidR="004A46CF" w:rsidRPr="004A46CF" w:rsidRDefault="004A46CF" w:rsidP="004A46CF">
      <w:pPr>
        <w:keepNext/>
        <w:tabs>
          <w:tab w:val="left" w:pos="360"/>
        </w:tabs>
        <w:spacing w:before="240" w:after="240" w:line="280" w:lineRule="exact"/>
        <w:rPr>
          <w:rFonts w:ascii="Arial Bold" w:hAnsi="Arial Bold"/>
          <w:b/>
          <w:caps/>
          <w:szCs w:val="20"/>
        </w:rPr>
      </w:pPr>
      <w:r w:rsidRPr="004A46CF">
        <w:rPr>
          <w:rFonts w:ascii="Arial Bold" w:hAnsi="Arial Bold"/>
          <w:b/>
          <w:caps/>
          <w:szCs w:val="20"/>
        </w:rPr>
        <w:t>Use</w:t>
      </w:r>
    </w:p>
    <w:p w:rsidR="004A46CF" w:rsidRPr="004A46CF" w:rsidRDefault="004A46CF" w:rsidP="004A46CF">
      <w:pPr>
        <w:spacing w:before="240" w:after="240" w:line="280" w:lineRule="exact"/>
      </w:pPr>
      <w:r w:rsidRPr="004A46CF">
        <w:t>A person may continue to use the product bearing the cancelled label according to its label instructions until 13 March 2019.</w:t>
      </w:r>
    </w:p>
    <w:p w:rsidR="004A46CF" w:rsidRPr="004A46CF" w:rsidRDefault="004A46CF" w:rsidP="004A46CF">
      <w:pPr>
        <w:spacing w:before="240" w:after="240" w:line="280" w:lineRule="exact"/>
      </w:pPr>
      <w:r w:rsidRPr="004A46CF">
        <w:t>Any person who possesses, has custody of, uses, or otherwise deals with the listed product bearing the cancelled label   in accordance with the above instructions is taken to have been issued with a permit under the Agvet Codes to so possess, have custody of, use or otherwise deal with the product bearing the cancelled label until 13 March 2019.</w:t>
      </w:r>
    </w:p>
    <w:p w:rsidR="004A46CF" w:rsidRPr="004A46CF" w:rsidRDefault="004A46CF" w:rsidP="004A46CF">
      <w:pPr>
        <w:spacing w:before="240" w:after="240" w:line="280" w:lineRule="exact"/>
      </w:pPr>
      <w:r w:rsidRPr="004A46CF">
        <w:t>The supply and use of the product bearing the cancelled label must be in accordance with the conditions of registration or approval, including any conditions relating to the shelf life or expiry date.</w:t>
      </w:r>
    </w:p>
    <w:p w:rsidR="004A46CF" w:rsidRPr="004A46CF" w:rsidRDefault="004A46CF" w:rsidP="004A46CF">
      <w:pPr>
        <w:spacing w:before="240" w:after="240" w:line="280" w:lineRule="exact"/>
      </w:pPr>
      <w:r w:rsidRPr="004A46CF">
        <w:t>It is an offence to possess, have custody of, use, or deal with the product bearing the cancelled label listed in the table in a manner that contravenes the above instructions.</w:t>
      </w:r>
    </w:p>
    <w:p w:rsidR="004A46CF" w:rsidRPr="004A46CF" w:rsidRDefault="004A46CF" w:rsidP="004A46CF">
      <w:pPr>
        <w:keepNext/>
        <w:tabs>
          <w:tab w:val="left" w:pos="360"/>
        </w:tabs>
        <w:spacing w:before="240" w:after="240" w:line="280" w:lineRule="exact"/>
        <w:rPr>
          <w:rFonts w:ascii="Arial Bold" w:hAnsi="Arial Bold"/>
          <w:b/>
          <w:caps/>
          <w:szCs w:val="20"/>
        </w:rPr>
      </w:pPr>
      <w:r w:rsidRPr="004A46CF">
        <w:rPr>
          <w:rFonts w:ascii="Arial Bold" w:hAnsi="Arial Bold"/>
          <w:b/>
          <w:caps/>
          <w:szCs w:val="20"/>
        </w:rPr>
        <w:t>APVMA Contact</w:t>
      </w:r>
    </w:p>
    <w:p w:rsidR="004A46CF" w:rsidRPr="004A46CF" w:rsidRDefault="004A46CF" w:rsidP="004A46CF">
      <w:pPr>
        <w:keepNext/>
        <w:spacing w:before="240" w:after="240" w:line="280" w:lineRule="exact"/>
      </w:pPr>
      <w:r w:rsidRPr="004A46CF">
        <w:t>For any enquiries or further information about this matter, please contact:</w:t>
      </w:r>
    </w:p>
    <w:p w:rsidR="004A46CF" w:rsidRPr="004A46CF" w:rsidRDefault="004A46CF" w:rsidP="00E14C88">
      <w:pPr>
        <w:keepNext/>
        <w:spacing w:after="40" w:line="240" w:lineRule="exact"/>
      </w:pPr>
      <w:r w:rsidRPr="004A46CF">
        <w:t xml:space="preserve">Chemical Review </w:t>
      </w:r>
    </w:p>
    <w:p w:rsidR="004A46CF" w:rsidRPr="004A46CF" w:rsidRDefault="004A46CF" w:rsidP="00E14C88">
      <w:pPr>
        <w:keepNext/>
        <w:spacing w:after="40" w:line="240" w:lineRule="exact"/>
      </w:pPr>
      <w:r w:rsidRPr="004A46CF">
        <w:t>Australian Pesticides and Veterinary Medicines Authority</w:t>
      </w:r>
    </w:p>
    <w:p w:rsidR="004A46CF" w:rsidRPr="004A46CF" w:rsidRDefault="004A46CF" w:rsidP="00E14C88">
      <w:pPr>
        <w:keepNext/>
        <w:spacing w:after="40" w:line="240" w:lineRule="exact"/>
      </w:pPr>
      <w:r w:rsidRPr="004A46CF">
        <w:t>PO Box 6182</w:t>
      </w:r>
    </w:p>
    <w:p w:rsidR="004A46CF" w:rsidRPr="004A46CF" w:rsidRDefault="004A46CF" w:rsidP="00E14C88">
      <w:pPr>
        <w:keepNext/>
        <w:spacing w:after="40" w:line="240" w:lineRule="exact"/>
      </w:pPr>
      <w:r w:rsidRPr="004A46CF">
        <w:t>SYMONSTON ACT 2609</w:t>
      </w:r>
    </w:p>
    <w:p w:rsidR="004A46CF" w:rsidRPr="004A46CF" w:rsidRDefault="004A46CF" w:rsidP="00E14C88">
      <w:pPr>
        <w:spacing w:after="40" w:line="240" w:lineRule="exact"/>
      </w:pPr>
      <w:r w:rsidRPr="004A46CF">
        <w:rPr>
          <w:b/>
        </w:rPr>
        <w:t>Phone:</w:t>
      </w:r>
      <w:r w:rsidRPr="004A46CF">
        <w:tab/>
        <w:t>+61 2 6210 4779</w:t>
      </w:r>
    </w:p>
    <w:p w:rsidR="004A46CF" w:rsidRPr="004A46CF" w:rsidRDefault="004A46CF" w:rsidP="00E14C88">
      <w:pPr>
        <w:spacing w:after="40" w:line="240" w:lineRule="exact"/>
      </w:pPr>
      <w:r w:rsidRPr="004A46CF">
        <w:rPr>
          <w:b/>
        </w:rPr>
        <w:t>Fax:</w:t>
      </w:r>
      <w:r w:rsidRPr="004A46CF">
        <w:tab/>
        <w:t>+61 2 6210 4776</w:t>
      </w:r>
    </w:p>
    <w:p w:rsidR="004A46CF" w:rsidRPr="004A46CF" w:rsidRDefault="004A46CF" w:rsidP="00E14C88">
      <w:pPr>
        <w:spacing w:after="40" w:line="240" w:lineRule="exact"/>
      </w:pPr>
      <w:r w:rsidRPr="004A46CF">
        <w:rPr>
          <w:b/>
        </w:rPr>
        <w:t>Email:</w:t>
      </w:r>
      <w:r w:rsidRPr="004A46CF">
        <w:tab/>
      </w:r>
      <w:hyperlink r:id="rId25" w:history="1">
        <w:r w:rsidR="004B0266" w:rsidRPr="00D614D0">
          <w:rPr>
            <w:rStyle w:val="Hyperlink"/>
          </w:rPr>
          <w:t>chemicalreview@apvma.gov.au</w:t>
        </w:r>
      </w:hyperlink>
      <w:r w:rsidR="004B0266">
        <w:t xml:space="preserve"> </w:t>
      </w:r>
    </w:p>
    <w:p w:rsidR="004A46CF" w:rsidRDefault="004A46CF" w:rsidP="00E14C88">
      <w:pPr>
        <w:spacing w:after="40" w:line="240" w:lineRule="exact"/>
        <w:sectPr w:rsidR="004A46CF" w:rsidSect="004A46CF">
          <w:headerReference w:type="even" r:id="rId26"/>
          <w:headerReference w:type="default" r:id="rId27"/>
          <w:footerReference w:type="even" r:id="rId28"/>
          <w:footerReference w:type="default" r:id="rId29"/>
          <w:pgSz w:w="11907" w:h="16839" w:code="9"/>
          <w:pgMar w:top="1440" w:right="1134" w:bottom="1440" w:left="1134" w:header="709" w:footer="559" w:gutter="0"/>
          <w:cols w:space="708"/>
          <w:docGrid w:linePitch="360"/>
        </w:sectPr>
      </w:pPr>
    </w:p>
    <w:p w:rsidR="004A46CF" w:rsidRPr="00454DE6" w:rsidRDefault="008951C7" w:rsidP="00454DE6">
      <w:pPr>
        <w:pStyle w:val="GazetteHeading1"/>
      </w:pPr>
      <w:bookmarkStart w:id="9" w:name="_Toc234638537"/>
      <w:bookmarkStart w:id="10" w:name="_Toc222806122"/>
      <w:bookmarkStart w:id="11" w:name="_Toc509481616"/>
      <w:r w:rsidRPr="00454DE6">
        <w:lastRenderedPageBreak/>
        <w:t>New Active Constituent</w:t>
      </w:r>
      <w:bookmarkEnd w:id="9"/>
      <w:bookmarkEnd w:id="10"/>
      <w:r w:rsidRPr="00454DE6">
        <w:t xml:space="preserve"> and Veterinary Chemical Product</w:t>
      </w:r>
      <w:bookmarkEnd w:id="11"/>
    </w:p>
    <w:p w:rsidR="004A46CF" w:rsidRDefault="004A46CF" w:rsidP="004A46CF">
      <w:pPr>
        <w:spacing w:before="240" w:after="240" w:line="280" w:lineRule="exact"/>
        <w:jc w:val="both"/>
        <w:rPr>
          <w:rFonts w:cs="Arial"/>
        </w:rPr>
      </w:pPr>
      <w:r w:rsidRPr="004A46CF">
        <w:t xml:space="preserve">The Australian Pesticides and Veterinary Medicines Authority (APVMA) has before it an application from Zoetis Australia Pty Ltd for the approval of four new </w:t>
      </w:r>
      <w:r w:rsidRPr="004A46CF">
        <w:rPr>
          <w:noProof/>
        </w:rPr>
        <w:t xml:space="preserve">active constituents, </w:t>
      </w:r>
      <w:r w:rsidR="008951C7" w:rsidRPr="004A46CF">
        <w:rPr>
          <w:rFonts w:cs="Arial"/>
        </w:rPr>
        <w:t xml:space="preserve">canine distemper virus, strain </w:t>
      </w:r>
      <w:r w:rsidR="00675D8A" w:rsidRPr="004A46CF">
        <w:rPr>
          <w:rFonts w:cs="Arial"/>
        </w:rPr>
        <w:t>N-CDV</w:t>
      </w:r>
      <w:r w:rsidR="008951C7" w:rsidRPr="004A46CF">
        <w:t xml:space="preserve">; canine adenovirus type 2, strain </w:t>
      </w:r>
      <w:r w:rsidR="00675D8A" w:rsidRPr="004A46CF">
        <w:t>Manhattan</w:t>
      </w:r>
      <w:r w:rsidR="008951C7" w:rsidRPr="004A46CF">
        <w:t xml:space="preserve">; canine parainfluenza virus, strain </w:t>
      </w:r>
      <w:r w:rsidR="00675D8A" w:rsidRPr="004A46CF">
        <w:t>NL-CPI-5</w:t>
      </w:r>
      <w:r w:rsidR="008951C7" w:rsidRPr="004A46CF">
        <w:t xml:space="preserve">; </w:t>
      </w:r>
      <w:r w:rsidR="008951C7">
        <w:t>a</w:t>
      </w:r>
      <w:r w:rsidR="008951C7" w:rsidRPr="004A46CF">
        <w:t>nd canine parvovirus, strain N</w:t>
      </w:r>
      <w:r w:rsidR="00F926D9">
        <w:t>L</w:t>
      </w:r>
      <w:r w:rsidR="008951C7" w:rsidRPr="004A46CF">
        <w:t>-35-D</w:t>
      </w:r>
      <w:r w:rsidRPr="004A46CF">
        <w:t xml:space="preserve"> and registration of a new product containing these active constituents. The proposed product is </w:t>
      </w:r>
      <w:r w:rsidRPr="008951C7">
        <w:rPr>
          <w:rFonts w:cs="Arial"/>
        </w:rPr>
        <w:t>Vanguard C4 Injectable Vaccine for Dogs.</w:t>
      </w:r>
      <w:r w:rsidRPr="004A46CF">
        <w:t xml:space="preserve"> The product will be manufactured overseas and imported to Australia under a condition of </w:t>
      </w:r>
      <w:r w:rsidR="00F926D9">
        <w:t>a</w:t>
      </w:r>
      <w:r w:rsidRPr="004A46CF">
        <w:rPr>
          <w:rFonts w:cs="Arial"/>
        </w:rPr>
        <w:t xml:space="preserve"> biological import permit</w:t>
      </w:r>
      <w:r w:rsidRPr="004A46CF">
        <w:rPr>
          <w:rFonts w:cs="Arial"/>
          <w:b/>
        </w:rPr>
        <w:t xml:space="preserve"> </w:t>
      </w:r>
      <w:r w:rsidR="00F926D9">
        <w:rPr>
          <w:rFonts w:cs="Arial"/>
        </w:rPr>
        <w:t xml:space="preserve">being issued by the Department of Agriculture and Water Resources. </w:t>
      </w:r>
    </w:p>
    <w:tbl>
      <w:tblPr>
        <w:tblW w:w="10139" w:type="dxa"/>
        <w:tblLayout w:type="fixed"/>
        <w:tblCellMar>
          <w:top w:w="28" w:type="dxa"/>
          <w:bottom w:w="28" w:type="dxa"/>
        </w:tblCellMar>
        <w:tblLook w:val="0000" w:firstRow="0" w:lastRow="0" w:firstColumn="0" w:lastColumn="0" w:noHBand="0" w:noVBand="0"/>
        <w:tblCaption w:val="Identification and nomenclature for afidopyropen"/>
        <w:tblDescription w:val="This table contains identification and nomenclature information for afidopyropen, including the ISO common name, the IUPAC name ([(3S,4R,4aR,6S,6aS,12R,12aS,12bS)-3-[(cyclopropanecarbonyl)oxy]-6,12-dihydroxy-4,6a,12b-trimethyl-11-oxo-9-(pyridin-3-yl)-1,3,4,4a,5,6,6a,12,12a,12b-decahydro-2H,11H-benzo[f]pyrano[4,3-b]chromen-4-yl]methyl cyclopropanecarboxylate), the Chemical abstracts name ([(3S,4R,4aR,6S,6aS,12R,12aS,12bS)-3-[(cyclopropylcarbonyl)oxy]-1,3,4,4a,5,6,6a, 12,12a,12b-decahydro-6,12-dihydroxy-4,6a,12b-trimethyl-11-oxo-9-(3-pyridinyl)-2H,11H-naphtho[2,1-b]pyrano[3,4-e]pyran-4-yl]methyl cyclopropanecarboxylate), the CAS number (915972-17-7), the manufacturer's codes (BAS 400 I, and ME 5343), the minimum purity (925 g/kg), the molecular formula (C33H39NO9), the molecular weight (593.66 grams per mole), an image of the chemical structure, and the chemical family (pyropene insecticide)"/>
      </w:tblPr>
      <w:tblGrid>
        <w:gridCol w:w="3119"/>
        <w:gridCol w:w="7020"/>
      </w:tblGrid>
      <w:tr w:rsidR="006C7C3D" w:rsidRPr="004D084C" w:rsidTr="006C7C3D">
        <w:tc>
          <w:tcPr>
            <w:tcW w:w="3119" w:type="dxa"/>
          </w:tcPr>
          <w:p w:rsidR="006C7C3D" w:rsidRPr="004D084C" w:rsidRDefault="006C7C3D" w:rsidP="006C7C3D">
            <w:pPr>
              <w:pStyle w:val="GazetteTableHeading"/>
            </w:pPr>
            <w:r>
              <w:t>Name of active constituent</w:t>
            </w:r>
            <w:r w:rsidRPr="004D084C">
              <w:t>:</w:t>
            </w:r>
          </w:p>
        </w:tc>
        <w:tc>
          <w:tcPr>
            <w:tcW w:w="7020" w:type="dxa"/>
          </w:tcPr>
          <w:p w:rsidR="006C7C3D" w:rsidRDefault="00675D8A" w:rsidP="00084507">
            <w:pPr>
              <w:pStyle w:val="GazetteTableText"/>
            </w:pPr>
            <w:r>
              <w:t>C</w:t>
            </w:r>
            <w:r w:rsidRPr="004A46CF">
              <w:t>anine distemper virus, strain</w:t>
            </w:r>
            <w:r w:rsidR="006C7C3D" w:rsidRPr="004A46CF">
              <w:t xml:space="preserve"> N-CDV</w:t>
            </w:r>
          </w:p>
          <w:p w:rsidR="006C7C3D" w:rsidRDefault="00675D8A" w:rsidP="00084507">
            <w:pPr>
              <w:pStyle w:val="GazetteTableText"/>
            </w:pPr>
            <w:r>
              <w:t>C</w:t>
            </w:r>
            <w:r w:rsidRPr="004A46CF">
              <w:t>anine adenovirus type 2, strain Manhattan</w:t>
            </w:r>
          </w:p>
          <w:p w:rsidR="006C7C3D" w:rsidRDefault="00675D8A" w:rsidP="00084507">
            <w:pPr>
              <w:pStyle w:val="GazetteTableText"/>
            </w:pPr>
            <w:r>
              <w:t>C</w:t>
            </w:r>
            <w:r w:rsidRPr="004A46CF">
              <w:t>anine parainfluenza virus, strain</w:t>
            </w:r>
            <w:r w:rsidR="006C7C3D" w:rsidRPr="004A46CF">
              <w:t xml:space="preserve"> NL-CPI-5</w:t>
            </w:r>
          </w:p>
          <w:p w:rsidR="006C7C3D" w:rsidRPr="004D084C" w:rsidRDefault="00675D8A" w:rsidP="00675D8A">
            <w:pPr>
              <w:pStyle w:val="GazetteTableText"/>
            </w:pPr>
            <w:r>
              <w:t>C</w:t>
            </w:r>
            <w:r w:rsidRPr="004A46CF">
              <w:t xml:space="preserve">anine parvovirus, strain </w:t>
            </w:r>
            <w:r w:rsidR="006C7C3D" w:rsidRPr="004A46CF">
              <w:t>NL-35-D</w:t>
            </w:r>
          </w:p>
        </w:tc>
      </w:tr>
      <w:tr w:rsidR="006C7C3D" w:rsidRPr="004D084C" w:rsidTr="006C7C3D">
        <w:tc>
          <w:tcPr>
            <w:tcW w:w="3119" w:type="dxa"/>
          </w:tcPr>
          <w:p w:rsidR="006C7C3D" w:rsidRPr="004D084C" w:rsidRDefault="006C7C3D" w:rsidP="00084507">
            <w:pPr>
              <w:pStyle w:val="GazetteTableHeading"/>
            </w:pPr>
            <w:r w:rsidRPr="004A46CF">
              <w:t>Appearance:</w:t>
            </w:r>
          </w:p>
        </w:tc>
        <w:tc>
          <w:tcPr>
            <w:tcW w:w="7020" w:type="dxa"/>
          </w:tcPr>
          <w:p w:rsidR="006C7C3D" w:rsidRPr="004D084C" w:rsidRDefault="006C7C3D" w:rsidP="00084507">
            <w:pPr>
              <w:pStyle w:val="GazetteTableText"/>
              <w:rPr>
                <w:lang w:val="en-GB"/>
              </w:rPr>
            </w:pPr>
            <w:r w:rsidRPr="004A46CF">
              <w:t>Freeze-dried powder</w:t>
            </w:r>
          </w:p>
        </w:tc>
      </w:tr>
      <w:tr w:rsidR="006C7C3D" w:rsidRPr="004D084C" w:rsidTr="006C7C3D">
        <w:tc>
          <w:tcPr>
            <w:tcW w:w="3119" w:type="dxa"/>
          </w:tcPr>
          <w:p w:rsidR="006C7C3D" w:rsidRPr="004D084C" w:rsidRDefault="006C7C3D" w:rsidP="00084507">
            <w:pPr>
              <w:pStyle w:val="GazetteTableHeading"/>
            </w:pPr>
            <w:r w:rsidRPr="004A46CF">
              <w:t>Sterility:</w:t>
            </w:r>
          </w:p>
        </w:tc>
        <w:tc>
          <w:tcPr>
            <w:tcW w:w="7020" w:type="dxa"/>
          </w:tcPr>
          <w:p w:rsidR="006C7C3D" w:rsidRPr="004D084C" w:rsidRDefault="006C7C3D" w:rsidP="00084507">
            <w:pPr>
              <w:pStyle w:val="GazetteTableText"/>
              <w:rPr>
                <w:lang w:val="en-GB"/>
              </w:rPr>
            </w:pPr>
            <w:r w:rsidRPr="004A46CF">
              <w:t>As per 9 CFR USDA</w:t>
            </w:r>
          </w:p>
        </w:tc>
      </w:tr>
      <w:tr w:rsidR="006C7C3D" w:rsidRPr="004D084C" w:rsidTr="006C7C3D">
        <w:tc>
          <w:tcPr>
            <w:tcW w:w="3119" w:type="dxa"/>
          </w:tcPr>
          <w:p w:rsidR="006C7C3D" w:rsidRPr="004D084C" w:rsidRDefault="006C7C3D" w:rsidP="00084507">
            <w:pPr>
              <w:pStyle w:val="GazetteTableHeading"/>
            </w:pPr>
            <w:r w:rsidRPr="004A46CF">
              <w:t xml:space="preserve">Extraneous agents:  </w:t>
            </w:r>
          </w:p>
        </w:tc>
        <w:tc>
          <w:tcPr>
            <w:tcW w:w="7020" w:type="dxa"/>
          </w:tcPr>
          <w:p w:rsidR="006C7C3D" w:rsidRPr="004D084C" w:rsidRDefault="006C7C3D" w:rsidP="00084507">
            <w:pPr>
              <w:pStyle w:val="GazetteTableText"/>
            </w:pPr>
            <w:r w:rsidRPr="004A46CF">
              <w:t>As per 9 CFR USDA</w:t>
            </w:r>
          </w:p>
        </w:tc>
      </w:tr>
      <w:tr w:rsidR="006C7C3D" w:rsidRPr="004D084C" w:rsidTr="006C7C3D">
        <w:tc>
          <w:tcPr>
            <w:tcW w:w="3119" w:type="dxa"/>
          </w:tcPr>
          <w:p w:rsidR="006C7C3D" w:rsidRPr="004D084C" w:rsidRDefault="006C7C3D" w:rsidP="00084507">
            <w:pPr>
              <w:pStyle w:val="GazetteTableHeading"/>
            </w:pPr>
            <w:r w:rsidRPr="004A46CF">
              <w:t>Mycoplasma:</w:t>
            </w:r>
          </w:p>
        </w:tc>
        <w:tc>
          <w:tcPr>
            <w:tcW w:w="7020" w:type="dxa"/>
          </w:tcPr>
          <w:p w:rsidR="006C7C3D" w:rsidRPr="004D084C" w:rsidRDefault="006C7C3D" w:rsidP="00084507">
            <w:pPr>
              <w:pStyle w:val="GazetteTableText"/>
            </w:pPr>
            <w:r w:rsidRPr="004A46CF">
              <w:t>As per 9 CFR USDA</w:t>
            </w:r>
          </w:p>
        </w:tc>
      </w:tr>
      <w:tr w:rsidR="006C7C3D" w:rsidRPr="004D084C" w:rsidTr="006C7C3D">
        <w:tc>
          <w:tcPr>
            <w:tcW w:w="3119" w:type="dxa"/>
          </w:tcPr>
          <w:p w:rsidR="006C7C3D" w:rsidRPr="004D084C" w:rsidRDefault="006C7C3D" w:rsidP="00084507">
            <w:pPr>
              <w:pStyle w:val="GazetteTableHeading"/>
            </w:pPr>
            <w:r w:rsidRPr="004A46CF">
              <w:t>Gene technology:</w:t>
            </w:r>
          </w:p>
        </w:tc>
        <w:tc>
          <w:tcPr>
            <w:tcW w:w="7020" w:type="dxa"/>
          </w:tcPr>
          <w:p w:rsidR="006C7C3D" w:rsidRPr="004D084C" w:rsidRDefault="006C7C3D" w:rsidP="00084507">
            <w:pPr>
              <w:pStyle w:val="GazetteTableText"/>
            </w:pPr>
            <w:r w:rsidRPr="004A46CF">
              <w:t>Not Applicable</w:t>
            </w:r>
          </w:p>
        </w:tc>
      </w:tr>
      <w:tr w:rsidR="006C7C3D" w:rsidRPr="004D084C" w:rsidTr="006C7C3D">
        <w:tc>
          <w:tcPr>
            <w:tcW w:w="3119" w:type="dxa"/>
          </w:tcPr>
          <w:p w:rsidR="006C7C3D" w:rsidRPr="004D084C" w:rsidRDefault="006C7C3D" w:rsidP="00084507">
            <w:pPr>
              <w:pStyle w:val="GazetteTableHeading"/>
            </w:pPr>
            <w:r w:rsidRPr="004A46CF">
              <w:t xml:space="preserve">Mode of action:  </w:t>
            </w:r>
          </w:p>
        </w:tc>
        <w:tc>
          <w:tcPr>
            <w:tcW w:w="7020" w:type="dxa"/>
          </w:tcPr>
          <w:p w:rsidR="006C7C3D" w:rsidRPr="004D084C" w:rsidRDefault="006C7C3D" w:rsidP="00084507">
            <w:pPr>
              <w:pStyle w:val="GazetteTableText"/>
            </w:pPr>
            <w:r w:rsidRPr="004A46CF">
              <w:t>Induction of immunological response</w:t>
            </w:r>
          </w:p>
        </w:tc>
      </w:tr>
    </w:tbl>
    <w:p w:rsidR="004A46CF" w:rsidRPr="004A46CF" w:rsidRDefault="004A46CF" w:rsidP="004A46CF">
      <w:pPr>
        <w:keepNext/>
        <w:tabs>
          <w:tab w:val="left" w:pos="360"/>
        </w:tabs>
        <w:spacing w:before="240" w:after="240" w:line="280" w:lineRule="exact"/>
        <w:jc w:val="both"/>
        <w:rPr>
          <w:rFonts w:ascii="Arial Bold" w:hAnsi="Arial Bold"/>
          <w:b/>
          <w:caps/>
          <w:szCs w:val="20"/>
        </w:rPr>
      </w:pPr>
      <w:r w:rsidRPr="004A46CF">
        <w:rPr>
          <w:rFonts w:ascii="Arial Bold" w:hAnsi="Arial Bold"/>
          <w:b/>
          <w:caps/>
          <w:szCs w:val="20"/>
        </w:rPr>
        <w:t xml:space="preserve">Summary of the APVMA’s Evaluation of </w:t>
      </w:r>
      <w:r w:rsidRPr="004A46CF">
        <w:rPr>
          <w:rFonts w:ascii="Arial Bold" w:hAnsi="Arial Bold" w:cs="Arial"/>
          <w:b/>
          <w:caps/>
          <w:szCs w:val="18"/>
        </w:rPr>
        <w:t xml:space="preserve">THE FOUR </w:t>
      </w:r>
      <w:r w:rsidRPr="004A46CF">
        <w:rPr>
          <w:rFonts w:ascii="Arial Bold" w:hAnsi="Arial Bold"/>
          <w:b/>
          <w:caps/>
          <w:szCs w:val="20"/>
        </w:rPr>
        <w:t xml:space="preserve">new active constituentS for which there is no compendial specification available. </w:t>
      </w:r>
    </w:p>
    <w:p w:rsidR="004A46CF" w:rsidRPr="004A46CF" w:rsidRDefault="004A46CF" w:rsidP="004A46CF">
      <w:pPr>
        <w:spacing w:before="240" w:after="240" w:line="360" w:lineRule="auto"/>
        <w:jc w:val="both"/>
        <w:rPr>
          <w:szCs w:val="18"/>
        </w:rPr>
      </w:pPr>
      <w:r w:rsidRPr="004A46CF">
        <w:rPr>
          <w:szCs w:val="18"/>
        </w:rPr>
        <w:t xml:space="preserve">The APVMA has assessed the chemistry and manufacturing aspects of the </w:t>
      </w:r>
      <w:r w:rsidRPr="004A46CF">
        <w:rPr>
          <w:rFonts w:cs="Arial"/>
          <w:szCs w:val="18"/>
        </w:rPr>
        <w:t xml:space="preserve">live attenuated </w:t>
      </w:r>
      <w:r w:rsidR="000E7EDE" w:rsidRPr="004A46CF">
        <w:rPr>
          <w:rFonts w:cs="Arial"/>
          <w:szCs w:val="18"/>
        </w:rPr>
        <w:t>canine distemper virus, strain N-CDV; canine adenovirus type 2,</w:t>
      </w:r>
      <w:r w:rsidRPr="004A46CF">
        <w:rPr>
          <w:rFonts w:cs="Arial"/>
          <w:szCs w:val="18"/>
        </w:rPr>
        <w:t xml:space="preserve"> </w:t>
      </w:r>
      <w:r w:rsidR="000E7EDE" w:rsidRPr="004A46CF">
        <w:rPr>
          <w:rFonts w:cs="Arial"/>
          <w:szCs w:val="18"/>
        </w:rPr>
        <w:t xml:space="preserve">strain </w:t>
      </w:r>
      <w:r w:rsidR="00675D8A" w:rsidRPr="004A46CF">
        <w:rPr>
          <w:rFonts w:cs="Arial"/>
          <w:szCs w:val="18"/>
        </w:rPr>
        <w:t>Manhattan</w:t>
      </w:r>
      <w:r w:rsidR="000E7EDE" w:rsidRPr="004A46CF">
        <w:rPr>
          <w:rFonts w:cs="Arial"/>
          <w:szCs w:val="18"/>
        </w:rPr>
        <w:t>; canine parainfluenza virus, strain</w:t>
      </w:r>
      <w:r w:rsidRPr="004A46CF">
        <w:rPr>
          <w:rFonts w:cs="Arial"/>
          <w:szCs w:val="18"/>
        </w:rPr>
        <w:t xml:space="preserve"> NL-CPI-5; and </w:t>
      </w:r>
      <w:r w:rsidR="000E7EDE" w:rsidRPr="004A46CF">
        <w:rPr>
          <w:rFonts w:cs="Arial"/>
          <w:szCs w:val="18"/>
        </w:rPr>
        <w:t>canine parvovirus,</w:t>
      </w:r>
      <w:r w:rsidR="000E7EDE">
        <w:rPr>
          <w:rFonts w:cs="Arial"/>
          <w:szCs w:val="18"/>
        </w:rPr>
        <w:t xml:space="preserve"> </w:t>
      </w:r>
      <w:r w:rsidR="000E7EDE" w:rsidRPr="004A46CF">
        <w:rPr>
          <w:rFonts w:cs="Arial"/>
          <w:szCs w:val="18"/>
        </w:rPr>
        <w:t>strain</w:t>
      </w:r>
      <w:r w:rsidRPr="004A46CF">
        <w:rPr>
          <w:rFonts w:cs="Arial"/>
          <w:szCs w:val="18"/>
        </w:rPr>
        <w:t xml:space="preserve"> NL-35-D </w:t>
      </w:r>
      <w:r w:rsidRPr="004A46CF">
        <w:rPr>
          <w:szCs w:val="18"/>
        </w:rPr>
        <w:t>(active constituents) and has determined that the active constituents are manufactured to an acceptable standard. The assessment included starting materials, master seeds (source, identity, and purity), culture media, vaccine production, quality control, shelf life and batch release analysis).</w:t>
      </w:r>
    </w:p>
    <w:p w:rsidR="004A46CF" w:rsidRPr="004A46CF" w:rsidRDefault="004A46CF" w:rsidP="004A46CF">
      <w:pPr>
        <w:spacing w:before="240" w:after="240" w:line="280" w:lineRule="exact"/>
        <w:jc w:val="both"/>
      </w:pPr>
      <w:r w:rsidRPr="004A46CF">
        <w:t xml:space="preserve">The APVMA has considered the health aspect of all the four actives. Given a similar strain to </w:t>
      </w:r>
      <w:r w:rsidR="000E7EDE" w:rsidRPr="004A46CF">
        <w:rPr>
          <w:rFonts w:cs="Arial"/>
          <w:szCs w:val="18"/>
        </w:rPr>
        <w:t>canine parvovirus,</w:t>
      </w:r>
      <w:r w:rsidR="000E7EDE">
        <w:rPr>
          <w:rFonts w:cs="Arial"/>
          <w:szCs w:val="18"/>
        </w:rPr>
        <w:t xml:space="preserve"> </w:t>
      </w:r>
      <w:r w:rsidR="000E7EDE" w:rsidRPr="004A46CF">
        <w:rPr>
          <w:rFonts w:cs="Arial"/>
          <w:szCs w:val="18"/>
        </w:rPr>
        <w:t>strain</w:t>
      </w:r>
      <w:r w:rsidRPr="004A46CF">
        <w:rPr>
          <w:rFonts w:cs="Arial"/>
          <w:szCs w:val="18"/>
        </w:rPr>
        <w:t xml:space="preserve"> </w:t>
      </w:r>
      <w:r w:rsidR="000E7EDE">
        <w:rPr>
          <w:rFonts w:cs="Arial"/>
          <w:szCs w:val="18"/>
        </w:rPr>
        <w:br/>
      </w:r>
      <w:r w:rsidRPr="004A46CF">
        <w:rPr>
          <w:rFonts w:cs="Arial"/>
          <w:szCs w:val="18"/>
        </w:rPr>
        <w:t xml:space="preserve">NL-35-D </w:t>
      </w:r>
      <w:r w:rsidR="000E7EDE" w:rsidRPr="004A46CF">
        <w:rPr>
          <w:rFonts w:cs="Arial"/>
          <w:szCs w:val="18"/>
        </w:rPr>
        <w:t xml:space="preserve">(canine parvovirus, strain </w:t>
      </w:r>
      <w:r w:rsidRPr="004A46CF">
        <w:t xml:space="preserve">CPV2) </w:t>
      </w:r>
      <w:r w:rsidRPr="004A46CF">
        <w:rPr>
          <w:rFonts w:cs="Arial"/>
          <w:szCs w:val="18"/>
        </w:rPr>
        <w:t>and the other three actives</w:t>
      </w:r>
      <w:r w:rsidRPr="004A46CF">
        <w:t xml:space="preserve"> are approved for use in a currently registered product, CANVAC 4 Vaccine (APVMA No. 52778), low toxicity, and lack of human infectivity and pathogenicity, of the four actives are expected. Therefore, a full health assessment was not required. Similarly, the potential exposure of the environment to the product and the level of risk associated with it is low, and a full environmental assessment is not required.</w:t>
      </w:r>
    </w:p>
    <w:p w:rsidR="004A46CF" w:rsidRPr="004A46CF" w:rsidRDefault="004A46CF" w:rsidP="004A46CF">
      <w:pPr>
        <w:spacing w:before="240" w:after="240" w:line="280" w:lineRule="exact"/>
        <w:jc w:val="both"/>
        <w:rPr>
          <w:i/>
          <w:szCs w:val="18"/>
        </w:rPr>
      </w:pPr>
      <w:r w:rsidRPr="004A46CF">
        <w:rPr>
          <w:rFonts w:cs="Arial"/>
          <w:szCs w:val="18"/>
        </w:rPr>
        <w:t>All four strains are attenuated through passaging and as they are not genetically modified organisms advice from the Office of the Gene Technology Regulator (OGTR)</w:t>
      </w:r>
      <w:r w:rsidRPr="004A46CF">
        <w:t xml:space="preserve"> is not required.</w:t>
      </w:r>
    </w:p>
    <w:p w:rsidR="004A46CF" w:rsidRPr="004A46CF" w:rsidRDefault="004A46CF" w:rsidP="004A46CF">
      <w:pPr>
        <w:spacing w:before="240" w:after="240" w:line="280" w:lineRule="exact"/>
        <w:jc w:val="both"/>
        <w:rPr>
          <w:szCs w:val="18"/>
        </w:rPr>
      </w:pPr>
      <w:r w:rsidRPr="004A46CF">
        <w:t xml:space="preserve">The APVMA is satisfied of the safety of the active constituents and that the proposed use of </w:t>
      </w:r>
      <w:r w:rsidRPr="004A46CF">
        <w:rPr>
          <w:rFonts w:cs="Arial"/>
          <w:szCs w:val="18"/>
        </w:rPr>
        <w:t xml:space="preserve">live attenuated </w:t>
      </w:r>
      <w:r w:rsidR="000E7EDE" w:rsidRPr="004A46CF">
        <w:rPr>
          <w:rFonts w:cs="Arial"/>
          <w:szCs w:val="18"/>
        </w:rPr>
        <w:t>canine distemper virus, strain</w:t>
      </w:r>
      <w:r w:rsidRPr="004A46CF">
        <w:rPr>
          <w:rFonts w:cs="Arial"/>
          <w:szCs w:val="18"/>
        </w:rPr>
        <w:t xml:space="preserve"> N-CDV; </w:t>
      </w:r>
      <w:r w:rsidR="000E7EDE" w:rsidRPr="004A46CF">
        <w:rPr>
          <w:rFonts w:cs="Arial"/>
          <w:szCs w:val="18"/>
        </w:rPr>
        <w:t xml:space="preserve">canine adenovirus type 2, strain </w:t>
      </w:r>
      <w:r w:rsidR="00675D8A" w:rsidRPr="004A46CF">
        <w:rPr>
          <w:rFonts w:cs="Arial"/>
          <w:szCs w:val="18"/>
        </w:rPr>
        <w:t>Manhattan</w:t>
      </w:r>
      <w:r w:rsidR="000E7EDE" w:rsidRPr="004A46CF">
        <w:rPr>
          <w:rFonts w:cs="Arial"/>
          <w:szCs w:val="18"/>
        </w:rPr>
        <w:t>; canine parainfluenza virus, strain</w:t>
      </w:r>
      <w:r w:rsidRPr="004A46CF">
        <w:rPr>
          <w:rFonts w:cs="Arial"/>
          <w:szCs w:val="18"/>
        </w:rPr>
        <w:t xml:space="preserve"> NL-CPI-5; and </w:t>
      </w:r>
      <w:r w:rsidR="000E7EDE" w:rsidRPr="004A46CF">
        <w:rPr>
          <w:rFonts w:cs="Arial"/>
          <w:szCs w:val="18"/>
        </w:rPr>
        <w:t>canine parvovirus,</w:t>
      </w:r>
      <w:r w:rsidR="00675D8A">
        <w:rPr>
          <w:rFonts w:cs="Arial"/>
          <w:szCs w:val="18"/>
        </w:rPr>
        <w:t xml:space="preserve"> </w:t>
      </w:r>
      <w:r w:rsidR="000E7EDE" w:rsidRPr="004A46CF">
        <w:rPr>
          <w:rFonts w:cs="Arial"/>
          <w:szCs w:val="18"/>
        </w:rPr>
        <w:t>strain</w:t>
      </w:r>
      <w:r w:rsidRPr="004A46CF">
        <w:rPr>
          <w:rFonts w:cs="Arial"/>
          <w:szCs w:val="18"/>
        </w:rPr>
        <w:t xml:space="preserve"> NL-35-D </w:t>
      </w:r>
      <w:r w:rsidRPr="004A46CF">
        <w:t>would not be an undue hazard to the safety of people exposed to it during its handling and use;</w:t>
      </w:r>
      <w:r w:rsidRPr="004A46CF">
        <w:rPr>
          <w:szCs w:val="18"/>
        </w:rPr>
        <w:t xml:space="preserve"> and would not be likely to have an effect that is harmful to human beings; and would not be likely to have an unintended effect that is harmful to animals, plants or things or to the environment.</w:t>
      </w:r>
    </w:p>
    <w:p w:rsidR="00E14C88" w:rsidRDefault="00E14C88" w:rsidP="00675D8A">
      <w:pPr>
        <w:pStyle w:val="MRLTableHeading"/>
        <w:sectPr w:rsidR="00E14C88" w:rsidSect="004A46CF">
          <w:headerReference w:type="even" r:id="rId30"/>
          <w:headerReference w:type="default" r:id="rId31"/>
          <w:footerReference w:type="even" r:id="rId32"/>
          <w:footerReference w:type="default" r:id="rId33"/>
          <w:headerReference w:type="first" r:id="rId34"/>
          <w:footerReference w:type="first" r:id="rId35"/>
          <w:pgSz w:w="11907" w:h="16839" w:code="9"/>
          <w:pgMar w:top="1440" w:right="1134" w:bottom="1440" w:left="1134" w:header="709" w:footer="709" w:gutter="0"/>
          <w:cols w:space="708"/>
          <w:docGrid w:linePitch="360"/>
        </w:sectPr>
      </w:pPr>
    </w:p>
    <w:p w:rsidR="004A46CF" w:rsidRPr="00675D8A" w:rsidRDefault="00675D8A" w:rsidP="00675D8A">
      <w:pPr>
        <w:pStyle w:val="MRLTableHeading"/>
      </w:pPr>
      <w:r w:rsidRPr="00675D8A">
        <w:lastRenderedPageBreak/>
        <w:t>particulars of the product</w:t>
      </w:r>
    </w:p>
    <w:tbl>
      <w:tblPr>
        <w:tblW w:w="10139" w:type="dxa"/>
        <w:tblLayout w:type="fixed"/>
        <w:tblCellMar>
          <w:top w:w="28" w:type="dxa"/>
          <w:bottom w:w="28" w:type="dxa"/>
        </w:tblCellMar>
        <w:tblLook w:val="0000" w:firstRow="0" w:lastRow="0" w:firstColumn="0" w:lastColumn="0" w:noHBand="0" w:noVBand="0"/>
        <w:tblCaption w:val="Identification and nomenclature for afidopyropen"/>
        <w:tblDescription w:val="This table contains identification and nomenclature information for afidopyropen, including the ISO common name, the IUPAC name ([(3S,4R,4aR,6S,6aS,12R,12aS,12bS)-3-[(cyclopropanecarbonyl)oxy]-6,12-dihydroxy-4,6a,12b-trimethyl-11-oxo-9-(pyridin-3-yl)-1,3,4,4a,5,6,6a,12,12a,12b-decahydro-2H,11H-benzo[f]pyrano[4,3-b]chromen-4-yl]methyl cyclopropanecarboxylate), the Chemical abstracts name ([(3S,4R,4aR,6S,6aS,12R,12aS,12bS)-3-[(cyclopropylcarbonyl)oxy]-1,3,4,4a,5,6,6a, 12,12a,12b-decahydro-6,12-dihydroxy-4,6a,12b-trimethyl-11-oxo-9-(3-pyridinyl)-2H,11H-naphtho[2,1-b]pyrano[3,4-e]pyran-4-yl]methyl cyclopropanecarboxylate), the CAS number (915972-17-7), the manufacturer's codes (BAS 400 I, and ME 5343), the minimum purity (925 g/kg), the molecular formula (C33H39NO9), the molecular weight (593.66 grams per mole), an image of the chemical structure, and the chemical family (pyropene insecticide)"/>
      </w:tblPr>
      <w:tblGrid>
        <w:gridCol w:w="3119"/>
        <w:gridCol w:w="7020"/>
      </w:tblGrid>
      <w:tr w:rsidR="000E7EDE" w:rsidRPr="004D084C" w:rsidTr="00F926D9">
        <w:tc>
          <w:tcPr>
            <w:tcW w:w="3119" w:type="dxa"/>
          </w:tcPr>
          <w:p w:rsidR="000E7EDE" w:rsidRPr="004D084C" w:rsidRDefault="000E7EDE" w:rsidP="00F926D9">
            <w:pPr>
              <w:pStyle w:val="GazetteTableHeading"/>
            </w:pPr>
            <w:r>
              <w:t>Proposed name:</w:t>
            </w:r>
          </w:p>
        </w:tc>
        <w:tc>
          <w:tcPr>
            <w:tcW w:w="7020" w:type="dxa"/>
          </w:tcPr>
          <w:p w:rsidR="000E7EDE" w:rsidRPr="004D084C" w:rsidRDefault="000E7EDE" w:rsidP="00F926D9">
            <w:pPr>
              <w:pStyle w:val="GazetteTableText"/>
            </w:pPr>
            <w:r w:rsidRPr="004A46CF">
              <w:rPr>
                <w:rFonts w:cs="Arial"/>
                <w:noProof/>
              </w:rPr>
              <w:t>Vanguard C4 Injectable Vaccine for Dogs</w:t>
            </w:r>
          </w:p>
        </w:tc>
      </w:tr>
      <w:tr w:rsidR="000E7EDE" w:rsidRPr="004D084C" w:rsidTr="00F926D9">
        <w:tc>
          <w:tcPr>
            <w:tcW w:w="3119" w:type="dxa"/>
          </w:tcPr>
          <w:p w:rsidR="000E7EDE" w:rsidRPr="004D084C" w:rsidRDefault="000E7EDE" w:rsidP="000E7EDE">
            <w:pPr>
              <w:pStyle w:val="GazetteTableHeading"/>
            </w:pPr>
            <w:r>
              <w:t>Applicant company:</w:t>
            </w:r>
          </w:p>
        </w:tc>
        <w:tc>
          <w:tcPr>
            <w:tcW w:w="7020" w:type="dxa"/>
          </w:tcPr>
          <w:p w:rsidR="000E7EDE" w:rsidRPr="004D084C" w:rsidRDefault="00675D8A" w:rsidP="00F926D9">
            <w:pPr>
              <w:pStyle w:val="GazetteTableText"/>
              <w:rPr>
                <w:lang w:val="en-GB"/>
              </w:rPr>
            </w:pPr>
            <w:r w:rsidRPr="004A46CF">
              <w:t>Zoetis</w:t>
            </w:r>
            <w:r w:rsidR="000E7EDE" w:rsidRPr="004A46CF">
              <w:t xml:space="preserve"> Australia Pty Ltd</w:t>
            </w:r>
          </w:p>
        </w:tc>
      </w:tr>
      <w:tr w:rsidR="000E7EDE" w:rsidRPr="004D084C" w:rsidTr="00F926D9">
        <w:tc>
          <w:tcPr>
            <w:tcW w:w="3119" w:type="dxa"/>
          </w:tcPr>
          <w:p w:rsidR="000E7EDE" w:rsidRPr="004D084C" w:rsidRDefault="000E7EDE" w:rsidP="00F926D9">
            <w:pPr>
              <w:pStyle w:val="GazetteTableHeading"/>
            </w:pPr>
            <w:r>
              <w:t>Active constituent:</w:t>
            </w:r>
          </w:p>
        </w:tc>
        <w:tc>
          <w:tcPr>
            <w:tcW w:w="7020" w:type="dxa"/>
          </w:tcPr>
          <w:p w:rsidR="000E7EDE" w:rsidRDefault="00675D8A" w:rsidP="00F926D9">
            <w:pPr>
              <w:pStyle w:val="GazetteTableText"/>
              <w:rPr>
                <w:rFonts w:cs="Arial"/>
                <w:szCs w:val="18"/>
              </w:rPr>
            </w:pPr>
            <w:r>
              <w:rPr>
                <w:rFonts w:cs="Arial"/>
                <w:szCs w:val="18"/>
              </w:rPr>
              <w:t>C</w:t>
            </w:r>
            <w:r w:rsidRPr="004A46CF">
              <w:rPr>
                <w:rFonts w:cs="Arial"/>
                <w:szCs w:val="18"/>
              </w:rPr>
              <w:t xml:space="preserve">anine distemper virus, strain </w:t>
            </w:r>
            <w:r w:rsidR="00F926D9" w:rsidRPr="004A46CF">
              <w:rPr>
                <w:rFonts w:cs="Arial"/>
                <w:szCs w:val="18"/>
              </w:rPr>
              <w:t>N-CDV</w:t>
            </w:r>
          </w:p>
          <w:p w:rsidR="000E7EDE" w:rsidRDefault="00675D8A" w:rsidP="00F926D9">
            <w:pPr>
              <w:pStyle w:val="GazetteTableText"/>
              <w:rPr>
                <w:rFonts w:cs="Arial"/>
                <w:szCs w:val="18"/>
              </w:rPr>
            </w:pPr>
            <w:r>
              <w:rPr>
                <w:rFonts w:cs="Arial"/>
                <w:szCs w:val="18"/>
              </w:rPr>
              <w:t>C</w:t>
            </w:r>
            <w:r w:rsidRPr="004A46CF">
              <w:rPr>
                <w:rFonts w:cs="Arial"/>
                <w:szCs w:val="18"/>
              </w:rPr>
              <w:t>anine adenovirus type 2, strain Manhattan</w:t>
            </w:r>
          </w:p>
          <w:p w:rsidR="000E7EDE" w:rsidRDefault="00675D8A" w:rsidP="00F926D9">
            <w:pPr>
              <w:pStyle w:val="GazetteTableText"/>
              <w:rPr>
                <w:rFonts w:cs="Arial"/>
                <w:szCs w:val="18"/>
              </w:rPr>
            </w:pPr>
            <w:r>
              <w:rPr>
                <w:rFonts w:cs="Arial"/>
                <w:szCs w:val="18"/>
              </w:rPr>
              <w:t>C</w:t>
            </w:r>
            <w:r w:rsidRPr="004A46CF">
              <w:rPr>
                <w:rFonts w:cs="Arial"/>
                <w:szCs w:val="18"/>
              </w:rPr>
              <w:t>anine parainfluenza virus, strain</w:t>
            </w:r>
            <w:r w:rsidR="000E7EDE" w:rsidRPr="004A46CF">
              <w:rPr>
                <w:rFonts w:cs="Arial"/>
                <w:szCs w:val="18"/>
              </w:rPr>
              <w:t xml:space="preserve"> NL-CPI-5</w:t>
            </w:r>
          </w:p>
          <w:p w:rsidR="000E7EDE" w:rsidRPr="004D084C" w:rsidRDefault="00675D8A" w:rsidP="00675D8A">
            <w:pPr>
              <w:pStyle w:val="GazetteTableText"/>
              <w:rPr>
                <w:lang w:val="en-GB"/>
              </w:rPr>
            </w:pPr>
            <w:r>
              <w:rPr>
                <w:rFonts w:cs="Arial"/>
                <w:szCs w:val="18"/>
              </w:rPr>
              <w:t>C</w:t>
            </w:r>
            <w:r w:rsidRPr="004A46CF">
              <w:rPr>
                <w:rFonts w:cs="Arial"/>
                <w:szCs w:val="18"/>
              </w:rPr>
              <w:t xml:space="preserve">anine parvovirus, strain </w:t>
            </w:r>
            <w:r w:rsidR="000E7EDE" w:rsidRPr="004A46CF">
              <w:rPr>
                <w:rFonts w:cs="Arial"/>
                <w:szCs w:val="18"/>
              </w:rPr>
              <w:t>NL-35-D</w:t>
            </w:r>
          </w:p>
        </w:tc>
      </w:tr>
      <w:tr w:rsidR="000E7EDE" w:rsidRPr="004D084C" w:rsidTr="00F926D9">
        <w:tc>
          <w:tcPr>
            <w:tcW w:w="3119" w:type="dxa"/>
          </w:tcPr>
          <w:p w:rsidR="000E7EDE" w:rsidRPr="004D084C" w:rsidRDefault="000E7EDE" w:rsidP="00F926D9">
            <w:pPr>
              <w:pStyle w:val="GazetteTableHeading"/>
            </w:pPr>
            <w:r>
              <w:t>Adjuvant:</w:t>
            </w:r>
            <w:r w:rsidRPr="004A46CF">
              <w:t xml:space="preserve">  </w:t>
            </w:r>
          </w:p>
        </w:tc>
        <w:tc>
          <w:tcPr>
            <w:tcW w:w="7020" w:type="dxa"/>
          </w:tcPr>
          <w:p w:rsidR="000E7EDE" w:rsidRPr="004D084C" w:rsidRDefault="000E7EDE" w:rsidP="00F926D9">
            <w:pPr>
              <w:pStyle w:val="GazetteTableText"/>
            </w:pPr>
            <w:r w:rsidRPr="004A46CF">
              <w:rPr>
                <w:rFonts w:cs="Arial"/>
                <w:szCs w:val="18"/>
              </w:rPr>
              <w:t>Not applicable</w:t>
            </w:r>
          </w:p>
        </w:tc>
      </w:tr>
      <w:tr w:rsidR="000E7EDE" w:rsidRPr="004D084C" w:rsidTr="00F926D9">
        <w:tc>
          <w:tcPr>
            <w:tcW w:w="3119" w:type="dxa"/>
          </w:tcPr>
          <w:p w:rsidR="000E7EDE" w:rsidRPr="004D084C" w:rsidRDefault="000E7EDE" w:rsidP="00F926D9">
            <w:pPr>
              <w:pStyle w:val="GazetteTableHeading"/>
            </w:pPr>
            <w:r>
              <w:t>Scheduling:</w:t>
            </w:r>
          </w:p>
        </w:tc>
        <w:tc>
          <w:tcPr>
            <w:tcW w:w="7020" w:type="dxa"/>
          </w:tcPr>
          <w:p w:rsidR="000E7EDE" w:rsidRPr="004D084C" w:rsidRDefault="000E7EDE" w:rsidP="00F926D9">
            <w:pPr>
              <w:pStyle w:val="GazetteTableText"/>
            </w:pPr>
            <w:r w:rsidRPr="004A46CF">
              <w:rPr>
                <w:szCs w:val="18"/>
              </w:rPr>
              <w:t>Schedule 4</w:t>
            </w:r>
          </w:p>
        </w:tc>
      </w:tr>
      <w:tr w:rsidR="000E7EDE" w:rsidRPr="004D084C" w:rsidTr="00F926D9">
        <w:tc>
          <w:tcPr>
            <w:tcW w:w="3119" w:type="dxa"/>
          </w:tcPr>
          <w:p w:rsidR="000E7EDE" w:rsidRPr="004D084C" w:rsidRDefault="000E7EDE" w:rsidP="00F926D9">
            <w:pPr>
              <w:pStyle w:val="GazetteTableHeading"/>
            </w:pPr>
            <w:r>
              <w:t>Pharmaceutical form:</w:t>
            </w:r>
          </w:p>
        </w:tc>
        <w:tc>
          <w:tcPr>
            <w:tcW w:w="7020" w:type="dxa"/>
          </w:tcPr>
          <w:p w:rsidR="000E7EDE" w:rsidRPr="004D084C" w:rsidRDefault="000E7EDE" w:rsidP="00F926D9">
            <w:pPr>
              <w:pStyle w:val="GazetteTableText"/>
            </w:pPr>
            <w:r w:rsidRPr="004A46CF">
              <w:t>Freeze-dried powder</w:t>
            </w:r>
          </w:p>
        </w:tc>
      </w:tr>
      <w:tr w:rsidR="000E7EDE" w:rsidRPr="004D084C" w:rsidTr="00F926D9">
        <w:tc>
          <w:tcPr>
            <w:tcW w:w="3119" w:type="dxa"/>
          </w:tcPr>
          <w:p w:rsidR="000E7EDE" w:rsidRPr="004D084C" w:rsidRDefault="000E7EDE" w:rsidP="00F926D9">
            <w:pPr>
              <w:pStyle w:val="GazetteTableHeading"/>
            </w:pPr>
            <w:r>
              <w:t>Pack sizes:</w:t>
            </w:r>
          </w:p>
        </w:tc>
        <w:tc>
          <w:tcPr>
            <w:tcW w:w="7020" w:type="dxa"/>
          </w:tcPr>
          <w:p w:rsidR="000E7EDE" w:rsidRPr="004D084C" w:rsidRDefault="000E7EDE" w:rsidP="00F926D9">
            <w:pPr>
              <w:pStyle w:val="GazetteTableText"/>
            </w:pPr>
            <w:r w:rsidRPr="004A46CF">
              <w:rPr>
                <w:rFonts w:cs="Arial"/>
                <w:szCs w:val="18"/>
                <w:lang w:eastAsia="en-AU"/>
              </w:rPr>
              <w:t>25 x 1 dose</w:t>
            </w:r>
            <w:r w:rsidRPr="004A46CF">
              <w:rPr>
                <w:b/>
              </w:rPr>
              <w:t xml:space="preserve"> </w:t>
            </w:r>
            <w:r w:rsidRPr="004A46CF">
              <w:t>vials of vaccine plus 25 x 1 dose vials of sterile diluent</w:t>
            </w:r>
          </w:p>
        </w:tc>
      </w:tr>
    </w:tbl>
    <w:p w:rsidR="004A46CF" w:rsidRPr="004A46CF" w:rsidRDefault="004A46CF" w:rsidP="000E7EDE">
      <w:pPr>
        <w:spacing w:before="240" w:after="240" w:line="280" w:lineRule="exact"/>
        <w:ind w:left="2880" w:hanging="2880"/>
        <w:jc w:val="both"/>
        <w:rPr>
          <w:b/>
        </w:rPr>
      </w:pPr>
      <w:r w:rsidRPr="004A46CF">
        <w:rPr>
          <w:b/>
        </w:rPr>
        <w:t xml:space="preserve">Summary of proposed use: </w:t>
      </w:r>
      <w:r w:rsidRPr="004A46CF">
        <w:rPr>
          <w:b/>
        </w:rPr>
        <w:tab/>
      </w:r>
    </w:p>
    <w:p w:rsidR="004A46CF" w:rsidRPr="004A46CF" w:rsidRDefault="004A46CF" w:rsidP="004A46CF">
      <w:pPr>
        <w:spacing w:before="240" w:after="240" w:line="280" w:lineRule="exact"/>
        <w:jc w:val="both"/>
        <w:rPr>
          <w:szCs w:val="18"/>
        </w:rPr>
      </w:pPr>
      <w:r w:rsidRPr="004A46CF">
        <w:rPr>
          <w:szCs w:val="18"/>
        </w:rPr>
        <w:t>For vaccination of healthy dogs 6 weeks of age or older as an aid in preventing canine distemper caused by canine distemper (CD) virus, infectious canine hepatitis (ICH) caused by canine adenovirus type 1 (CAV-1), respiratory disease caused by canine adenovirus type 2 (CAV-2), canine parainfluenza caused by canine parainfluenza (CPI) virus, and canine parvoviral enteritis caused by canine parvovirus (CPV).</w:t>
      </w:r>
    </w:p>
    <w:p w:rsidR="004A46CF" w:rsidRPr="004A46CF" w:rsidRDefault="004A46CF" w:rsidP="000E7EDE">
      <w:pPr>
        <w:spacing w:before="240" w:after="120" w:line="280" w:lineRule="exact"/>
        <w:jc w:val="both"/>
      </w:pPr>
      <w:r w:rsidRPr="004A46CF">
        <w:t>Dose and route of administration: Aseptically reconstitute the freeze-dried vaccine with the sterile diluent provided and administer the 1</w:t>
      </w:r>
      <w:r w:rsidR="000E7EDE">
        <w:t xml:space="preserve"> </w:t>
      </w:r>
      <w:r w:rsidRPr="004A46CF">
        <w:t>mL dose subcutaneously or intramuscularly. Healthy dogs 6 weeks of age or older should receive 3 doses, each administered 3 weeks apart. A single dose administered 12 months after completion of the primary vaccination course should be received.</w:t>
      </w:r>
    </w:p>
    <w:tbl>
      <w:tblPr>
        <w:tblW w:w="10139" w:type="dxa"/>
        <w:tblLayout w:type="fixed"/>
        <w:tblCellMar>
          <w:top w:w="28" w:type="dxa"/>
          <w:bottom w:w="28" w:type="dxa"/>
        </w:tblCellMar>
        <w:tblLook w:val="0000" w:firstRow="0" w:lastRow="0" w:firstColumn="0" w:lastColumn="0" w:noHBand="0" w:noVBand="0"/>
        <w:tblCaption w:val="Identification and nomenclature for afidopyropen"/>
        <w:tblDescription w:val="This table contains identification and nomenclature information for afidopyropen, including the ISO common name, the IUPAC name ([(3S,4R,4aR,6S,6aS,12R,12aS,12bS)-3-[(cyclopropanecarbonyl)oxy]-6,12-dihydroxy-4,6a,12b-trimethyl-11-oxo-9-(pyridin-3-yl)-1,3,4,4a,5,6,6a,12,12a,12b-decahydro-2H,11H-benzo[f]pyrano[4,3-b]chromen-4-yl]methyl cyclopropanecarboxylate), the Chemical abstracts name ([(3S,4R,4aR,6S,6aS,12R,12aS,12bS)-3-[(cyclopropylcarbonyl)oxy]-1,3,4,4a,5,6,6a, 12,12a,12b-decahydro-6,12-dihydroxy-4,6a,12b-trimethyl-11-oxo-9-(3-pyridinyl)-2H,11H-naphtho[2,1-b]pyrano[3,4-e]pyran-4-yl]methyl cyclopropanecarboxylate), the CAS number (915972-17-7), the manufacturer's codes (BAS 400 I, and ME 5343), the minimum purity (925 g/kg), the molecular formula (C33H39NO9), the molecular weight (593.66 grams per mole), an image of the chemical structure, and the chemical family (pyropene insecticide)"/>
      </w:tblPr>
      <w:tblGrid>
        <w:gridCol w:w="3119"/>
        <w:gridCol w:w="7020"/>
      </w:tblGrid>
      <w:tr w:rsidR="000E7EDE" w:rsidRPr="004D084C" w:rsidTr="00F926D9">
        <w:tc>
          <w:tcPr>
            <w:tcW w:w="3119" w:type="dxa"/>
          </w:tcPr>
          <w:p w:rsidR="000E7EDE" w:rsidRPr="004D084C" w:rsidRDefault="000E7EDE" w:rsidP="000E7EDE">
            <w:pPr>
              <w:pStyle w:val="GazetteTableHeading"/>
              <w:spacing w:before="240"/>
            </w:pPr>
            <w:r>
              <w:t>Onset of immunity:</w:t>
            </w:r>
          </w:p>
        </w:tc>
        <w:tc>
          <w:tcPr>
            <w:tcW w:w="7020" w:type="dxa"/>
          </w:tcPr>
          <w:p w:rsidR="000E7EDE" w:rsidRPr="004D084C" w:rsidRDefault="000E7EDE" w:rsidP="000E7EDE">
            <w:pPr>
              <w:pStyle w:val="GazetteTableText"/>
              <w:spacing w:before="240"/>
            </w:pPr>
            <w:r>
              <w:rPr>
                <w:rFonts w:cs="Arial"/>
                <w:noProof/>
              </w:rPr>
              <w:t>21 days</w:t>
            </w:r>
          </w:p>
        </w:tc>
      </w:tr>
      <w:tr w:rsidR="000E7EDE" w:rsidRPr="004D084C" w:rsidTr="00F926D9">
        <w:tc>
          <w:tcPr>
            <w:tcW w:w="3119" w:type="dxa"/>
          </w:tcPr>
          <w:p w:rsidR="000E7EDE" w:rsidRPr="004D084C" w:rsidRDefault="000E7EDE" w:rsidP="00F926D9">
            <w:pPr>
              <w:pStyle w:val="GazetteTableHeading"/>
            </w:pPr>
            <w:r>
              <w:t>Duration of immunity:</w:t>
            </w:r>
          </w:p>
        </w:tc>
        <w:tc>
          <w:tcPr>
            <w:tcW w:w="7020" w:type="dxa"/>
          </w:tcPr>
          <w:p w:rsidR="000E7EDE" w:rsidRPr="004D084C" w:rsidRDefault="000E7EDE" w:rsidP="00F926D9">
            <w:pPr>
              <w:pStyle w:val="GazetteTableText"/>
              <w:rPr>
                <w:lang w:val="en-GB"/>
              </w:rPr>
            </w:pPr>
            <w:r w:rsidRPr="004A46CF">
              <w:rPr>
                <w:rFonts w:cs="Arial"/>
              </w:rPr>
              <w:t>A duration of immunity of 12 months post single vaccination in adult dogs. A duration of immunity of 48 months in dogs whose immunity is likely to have been boosted by field exposure.</w:t>
            </w:r>
          </w:p>
        </w:tc>
      </w:tr>
      <w:tr w:rsidR="000E7EDE" w:rsidRPr="004D084C" w:rsidTr="00F926D9">
        <w:tc>
          <w:tcPr>
            <w:tcW w:w="3119" w:type="dxa"/>
          </w:tcPr>
          <w:p w:rsidR="000E7EDE" w:rsidRPr="004D084C" w:rsidRDefault="000E7EDE" w:rsidP="00F926D9">
            <w:pPr>
              <w:pStyle w:val="GazetteTableHeading"/>
            </w:pPr>
            <w:r>
              <w:t>Side effects:</w:t>
            </w:r>
          </w:p>
        </w:tc>
        <w:tc>
          <w:tcPr>
            <w:tcW w:w="7020" w:type="dxa"/>
          </w:tcPr>
          <w:p w:rsidR="000E7EDE" w:rsidRPr="004D084C" w:rsidRDefault="000E7EDE" w:rsidP="00F926D9">
            <w:pPr>
              <w:pStyle w:val="GazetteTableText"/>
            </w:pPr>
            <w:r w:rsidRPr="004A46CF">
              <w:rPr>
                <w:rFonts w:cs="Arial"/>
              </w:rPr>
              <w:t>Systemic allergic reactions such as anaphylaxis may occur after use, and may   require appropriate treatment. Some animals may show systemic hypersensitivity reactions, mainly characterised by facial oedema and urticaria. Some animals may show transient post-vaccination reactions including injection site pain, lethargy, and diarrhoea and/or vomiting.</w:t>
            </w:r>
          </w:p>
        </w:tc>
      </w:tr>
      <w:tr w:rsidR="000E7EDE" w:rsidRPr="004D084C" w:rsidTr="00F926D9">
        <w:tc>
          <w:tcPr>
            <w:tcW w:w="3119" w:type="dxa"/>
          </w:tcPr>
          <w:p w:rsidR="000E7EDE" w:rsidRPr="004D084C" w:rsidRDefault="000E7EDE" w:rsidP="000E7EDE">
            <w:pPr>
              <w:pStyle w:val="GazetteTableHeading"/>
            </w:pPr>
            <w:r>
              <w:t>Withholding period:</w:t>
            </w:r>
          </w:p>
        </w:tc>
        <w:tc>
          <w:tcPr>
            <w:tcW w:w="7020" w:type="dxa"/>
          </w:tcPr>
          <w:p w:rsidR="000E7EDE" w:rsidRPr="004D084C" w:rsidRDefault="000E7EDE" w:rsidP="00F926D9">
            <w:pPr>
              <w:pStyle w:val="GazetteTableText"/>
            </w:pPr>
            <w:r>
              <w:t>Not applicable</w:t>
            </w:r>
          </w:p>
        </w:tc>
      </w:tr>
    </w:tbl>
    <w:p w:rsidR="000E7EDE" w:rsidRDefault="000E7EDE" w:rsidP="000E7EDE">
      <w:pPr>
        <w:keepNext/>
        <w:tabs>
          <w:tab w:val="left" w:pos="360"/>
        </w:tabs>
        <w:spacing w:before="120" w:after="120" w:line="280" w:lineRule="exact"/>
        <w:jc w:val="both"/>
        <w:rPr>
          <w:rFonts w:ascii="Arial Bold" w:hAnsi="Arial Bold"/>
          <w:b/>
          <w:caps/>
          <w:szCs w:val="20"/>
        </w:rPr>
        <w:sectPr w:rsidR="000E7EDE" w:rsidSect="004A46CF">
          <w:pgSz w:w="11907" w:h="16839" w:code="9"/>
          <w:pgMar w:top="1440" w:right="1134" w:bottom="1440" w:left="1134" w:header="709" w:footer="709" w:gutter="0"/>
          <w:cols w:space="708"/>
          <w:docGrid w:linePitch="360"/>
        </w:sectPr>
      </w:pPr>
    </w:p>
    <w:p w:rsidR="004A46CF" w:rsidRPr="004A46CF" w:rsidRDefault="004A46CF" w:rsidP="000E7EDE">
      <w:pPr>
        <w:keepNext/>
        <w:tabs>
          <w:tab w:val="left" w:pos="360"/>
        </w:tabs>
        <w:spacing w:before="120" w:after="120" w:line="280" w:lineRule="exact"/>
        <w:jc w:val="both"/>
        <w:rPr>
          <w:rFonts w:ascii="Arial Bold" w:hAnsi="Arial Bold"/>
          <w:b/>
          <w:i/>
          <w:caps/>
          <w:szCs w:val="20"/>
        </w:rPr>
      </w:pPr>
      <w:r w:rsidRPr="004A46CF">
        <w:rPr>
          <w:rFonts w:ascii="Arial Bold" w:hAnsi="Arial Bold"/>
          <w:b/>
          <w:caps/>
          <w:szCs w:val="20"/>
        </w:rPr>
        <w:lastRenderedPageBreak/>
        <w:t xml:space="preserve">Summary of the APVMA’s evaluation of </w:t>
      </w:r>
      <w:r w:rsidRPr="004A46CF">
        <w:rPr>
          <w:rFonts w:cs="Arial"/>
          <w:b/>
          <w:caps/>
          <w:noProof/>
          <w:szCs w:val="20"/>
        </w:rPr>
        <w:t xml:space="preserve">Vanguard C4 Injectable Vaccine for Dogs </w:t>
      </w:r>
      <w:r w:rsidRPr="004A46CF">
        <w:rPr>
          <w:rFonts w:ascii="Arial Bold" w:hAnsi="Arial Bold"/>
          <w:b/>
          <w:caps/>
          <w:szCs w:val="20"/>
        </w:rPr>
        <w:t>in accordance with THE REQUIREMENTS OF SECTION 14(1)(C) of the Agricultural and Veterinary Chemicals Code (the ‘Agvet Code’), scheduled to the</w:t>
      </w:r>
      <w:r w:rsidRPr="004A46CF">
        <w:rPr>
          <w:rFonts w:ascii="Arial Bold" w:hAnsi="Arial Bold"/>
          <w:b/>
          <w:i/>
          <w:caps/>
          <w:szCs w:val="20"/>
        </w:rPr>
        <w:t xml:space="preserve"> Agricultural and Veterinary Chemicals Code Act 1994</w:t>
      </w:r>
    </w:p>
    <w:p w:rsidR="004A46CF" w:rsidRPr="004A46CF" w:rsidRDefault="004A46CF" w:rsidP="004A46CF">
      <w:pPr>
        <w:numPr>
          <w:ilvl w:val="0"/>
          <w:numId w:val="19"/>
        </w:numPr>
        <w:spacing w:before="240" w:after="240" w:line="360" w:lineRule="auto"/>
        <w:jc w:val="both"/>
      </w:pPr>
      <w:r w:rsidRPr="004A46CF">
        <w:t>The APVMA has evaluated the application and in its assessment in relation to whether the safety criteria have been met in accordance with the definition set out in section 5A of the Agvet Code, and proposes to determine that:</w:t>
      </w:r>
    </w:p>
    <w:p w:rsidR="004A46CF" w:rsidRPr="004A46CF" w:rsidRDefault="004A46CF" w:rsidP="004A46CF">
      <w:pPr>
        <w:numPr>
          <w:ilvl w:val="0"/>
          <w:numId w:val="18"/>
        </w:numPr>
        <w:spacing w:before="240" w:after="240" w:line="360" w:lineRule="auto"/>
        <w:jc w:val="both"/>
      </w:pPr>
      <w:r w:rsidRPr="004A46CF">
        <w:t xml:space="preserve">The APVMA is satisfied that the proposed use of </w:t>
      </w:r>
      <w:r w:rsidRPr="004A46CF">
        <w:rPr>
          <w:rFonts w:cs="Arial"/>
          <w:noProof/>
        </w:rPr>
        <w:t>Vanguard C4 Injectable Vaccine for Dogs</w:t>
      </w:r>
      <w:r w:rsidRPr="004A46CF">
        <w:rPr>
          <w:rFonts w:cs="Arial"/>
          <w:b/>
          <w:noProof/>
        </w:rPr>
        <w:t xml:space="preserve"> </w:t>
      </w:r>
      <w:r w:rsidRPr="004A46CF">
        <w:t>would not be an undue hazard to the safety of people exposed to it during its handling and use.</w:t>
      </w:r>
    </w:p>
    <w:p w:rsidR="004A46CF" w:rsidRPr="004A46CF" w:rsidRDefault="004A46CF" w:rsidP="004A46CF">
      <w:pPr>
        <w:spacing w:before="240" w:after="240" w:line="360" w:lineRule="auto"/>
        <w:ind w:left="454"/>
        <w:jc w:val="both"/>
        <w:rPr>
          <w:rFonts w:cs="Arial"/>
          <w:szCs w:val="18"/>
        </w:rPr>
      </w:pPr>
      <w:r w:rsidRPr="004A46CF">
        <w:rPr>
          <w:rFonts w:cs="Arial"/>
          <w:szCs w:val="18"/>
        </w:rPr>
        <w:t>All four actives are attenuated through passaging, the APVMA has concluded that</w:t>
      </w:r>
      <w:r w:rsidRPr="004A46CF">
        <w:t xml:space="preserve"> </w:t>
      </w:r>
      <w:r w:rsidRPr="004A46CF">
        <w:rPr>
          <w:rFonts w:cs="Arial"/>
          <w:szCs w:val="18"/>
        </w:rPr>
        <w:t xml:space="preserve">there are negligible risks to the health and safety of people from the proposed commercial release of </w:t>
      </w:r>
      <w:r w:rsidR="00675D8A" w:rsidRPr="004A46CF">
        <w:rPr>
          <w:rFonts w:cs="Arial"/>
          <w:szCs w:val="18"/>
        </w:rPr>
        <w:t>canine distemper virus, strain</w:t>
      </w:r>
      <w:r w:rsidRPr="004A46CF">
        <w:rPr>
          <w:rFonts w:cs="Arial"/>
          <w:szCs w:val="18"/>
        </w:rPr>
        <w:t xml:space="preserve"> N-CDV; </w:t>
      </w:r>
      <w:r w:rsidR="00675D8A" w:rsidRPr="004A46CF">
        <w:rPr>
          <w:rFonts w:cs="Arial"/>
          <w:szCs w:val="18"/>
        </w:rPr>
        <w:t xml:space="preserve">canine adenovirus type 2, strain </w:t>
      </w:r>
      <w:r w:rsidR="00DB5A22" w:rsidRPr="004A46CF">
        <w:rPr>
          <w:rFonts w:cs="Arial"/>
          <w:szCs w:val="18"/>
        </w:rPr>
        <w:t>Manhattan</w:t>
      </w:r>
      <w:r w:rsidR="00675D8A" w:rsidRPr="004A46CF">
        <w:rPr>
          <w:rFonts w:cs="Arial"/>
          <w:szCs w:val="18"/>
        </w:rPr>
        <w:t>; canine parainfluenza virus, strain</w:t>
      </w:r>
      <w:r w:rsidRPr="004A46CF">
        <w:rPr>
          <w:rFonts w:cs="Arial"/>
          <w:szCs w:val="18"/>
        </w:rPr>
        <w:t xml:space="preserve"> NL-CPI-5; and </w:t>
      </w:r>
      <w:r w:rsidR="00675D8A" w:rsidRPr="004A46CF">
        <w:rPr>
          <w:rFonts w:cs="Arial"/>
          <w:szCs w:val="18"/>
        </w:rPr>
        <w:t>canine parvovirus, strain</w:t>
      </w:r>
      <w:r w:rsidRPr="004A46CF">
        <w:rPr>
          <w:rFonts w:cs="Arial"/>
          <w:szCs w:val="18"/>
        </w:rPr>
        <w:t xml:space="preserve"> </w:t>
      </w:r>
      <w:r w:rsidR="00DB5A22">
        <w:rPr>
          <w:rFonts w:cs="Arial"/>
          <w:szCs w:val="18"/>
        </w:rPr>
        <w:br/>
      </w:r>
      <w:r w:rsidRPr="004A46CF">
        <w:rPr>
          <w:rFonts w:cs="Arial"/>
          <w:szCs w:val="18"/>
        </w:rPr>
        <w:t xml:space="preserve">NL-35-D, either in the short or long term. </w:t>
      </w:r>
    </w:p>
    <w:p w:rsidR="004A46CF" w:rsidRPr="004A46CF" w:rsidRDefault="004A46CF" w:rsidP="004A46CF">
      <w:pPr>
        <w:spacing w:before="240" w:after="240" w:line="360" w:lineRule="auto"/>
        <w:ind w:left="454"/>
        <w:jc w:val="both"/>
        <w:rPr>
          <w:rFonts w:eastAsiaTheme="minorHAnsi"/>
        </w:rPr>
      </w:pPr>
      <w:r w:rsidRPr="004A46CF">
        <w:rPr>
          <w:szCs w:val="18"/>
        </w:rPr>
        <w:t xml:space="preserve">The excipients in the proposed formulations are present in several vaccines registered for use in Australia or overseas, and </w:t>
      </w:r>
      <w:r w:rsidRPr="004A46CF">
        <w:rPr>
          <w:rFonts w:eastAsiaTheme="minorHAnsi"/>
        </w:rPr>
        <w:t xml:space="preserve">would be expected to be of low oral, dermal and inhalational toxicity. </w:t>
      </w:r>
    </w:p>
    <w:p w:rsidR="004A46CF" w:rsidRPr="004A46CF" w:rsidRDefault="004A46CF" w:rsidP="004A46CF">
      <w:pPr>
        <w:spacing w:before="240" w:after="240" w:line="360" w:lineRule="auto"/>
        <w:ind w:left="454"/>
        <w:jc w:val="both"/>
      </w:pPr>
      <w:r w:rsidRPr="004A46CF">
        <w:t xml:space="preserve">The proposed product labelling includes appropriate first aid instructions and the additional user safety. Given this product is injectable, human exposure to </w:t>
      </w:r>
      <w:r w:rsidR="00675D8A" w:rsidRPr="004A46CF">
        <w:t xml:space="preserve">Vanguard C4 Injectable Vaccine </w:t>
      </w:r>
      <w:r w:rsidR="00675D8A">
        <w:t>f</w:t>
      </w:r>
      <w:r w:rsidR="00675D8A" w:rsidRPr="004A46CF">
        <w:t>or Dogs</w:t>
      </w:r>
      <w:r w:rsidRPr="004A46CF">
        <w:rPr>
          <w:b/>
        </w:rPr>
        <w:t xml:space="preserve"> </w:t>
      </w:r>
      <w:r w:rsidRPr="004A46CF">
        <w:t xml:space="preserve">is expected to be minimal. Veterinarians will be the main occupations directly exposed to </w:t>
      </w:r>
      <w:r w:rsidR="00675D8A" w:rsidRPr="004A46CF">
        <w:t xml:space="preserve">Vanguard C4 Injectable Vaccine </w:t>
      </w:r>
      <w:r w:rsidR="00675D8A">
        <w:t>f</w:t>
      </w:r>
      <w:r w:rsidR="00675D8A" w:rsidRPr="004A46CF">
        <w:t>or Dogs</w:t>
      </w:r>
      <w:r w:rsidR="00E14C88">
        <w:t xml:space="preserve">. </w:t>
      </w:r>
      <w:r w:rsidRPr="004A46CF">
        <w:t xml:space="preserve">First Aid Instructions and safety directions of </w:t>
      </w:r>
      <w:r w:rsidR="00675D8A">
        <w:t>‘</w:t>
      </w:r>
      <w:r w:rsidRPr="004A46CF">
        <w:rPr>
          <w:i/>
        </w:rPr>
        <w:t>Take care to avoid accidental self-Injection</w:t>
      </w:r>
      <w:r w:rsidR="00CA4571">
        <w:t>’</w:t>
      </w:r>
      <w:r w:rsidRPr="004A46CF">
        <w:t xml:space="preserve"> are to be labelled to mitigate the risk. The product label will contain first aid statement </w:t>
      </w:r>
      <w:r w:rsidRPr="004A46CF">
        <w:rPr>
          <w:i/>
        </w:rPr>
        <w:t>if poisoning occurs, contact a doctor or Poisons Information Centre. Phone Australia 13 11 26</w:t>
      </w:r>
      <w:r w:rsidRPr="004A46CF">
        <w:t xml:space="preserve">. </w:t>
      </w:r>
    </w:p>
    <w:p w:rsidR="004A46CF" w:rsidRPr="004A46CF" w:rsidRDefault="004A46CF" w:rsidP="004A46CF">
      <w:pPr>
        <w:spacing w:before="240" w:after="240" w:line="360" w:lineRule="auto"/>
        <w:ind w:left="454"/>
        <w:jc w:val="both"/>
      </w:pPr>
      <w:r w:rsidRPr="004A46CF">
        <w:t>The product as assessed does not require specific safety directions, the use of personal protective equipment, or additional information for medical practitioners.</w:t>
      </w:r>
    </w:p>
    <w:p w:rsidR="004A46CF" w:rsidRPr="004A46CF" w:rsidRDefault="004A46CF" w:rsidP="004A46CF">
      <w:pPr>
        <w:numPr>
          <w:ilvl w:val="0"/>
          <w:numId w:val="18"/>
        </w:numPr>
        <w:spacing w:before="240" w:after="240" w:line="360" w:lineRule="auto"/>
        <w:jc w:val="both"/>
        <w:rPr>
          <w:rFonts w:cs="Arial"/>
          <w:color w:val="FF0000"/>
          <w:szCs w:val="18"/>
        </w:rPr>
      </w:pPr>
      <w:r w:rsidRPr="004A46CF">
        <w:t xml:space="preserve">The APVMA is satisfied that the proposed use of </w:t>
      </w:r>
      <w:r w:rsidR="00675D8A">
        <w:t>Vanguard C4 Injectable Vaccine f</w:t>
      </w:r>
      <w:r w:rsidR="00675D8A" w:rsidRPr="004A46CF">
        <w:t>or Dogs</w:t>
      </w:r>
      <w:r w:rsidRPr="004A46CF">
        <w:rPr>
          <w:b/>
          <w:caps/>
        </w:rPr>
        <w:t xml:space="preserve"> </w:t>
      </w:r>
      <w:r w:rsidRPr="004A46CF">
        <w:t xml:space="preserve">will not be an undue hazard to the safety of people using anything containing its residues. </w:t>
      </w:r>
      <w:r w:rsidRPr="004A46CF">
        <w:rPr>
          <w:rFonts w:cs="Arial"/>
        </w:rPr>
        <w:t>The product</w:t>
      </w:r>
      <w:r w:rsidRPr="004A46CF">
        <w:rPr>
          <w:rFonts w:cs="Arial"/>
          <w:szCs w:val="18"/>
        </w:rPr>
        <w:t xml:space="preserve"> is for use in non-food produce animals (dogs), therefore, there are no concerns regarding residues in food regarding the registration of this product. </w:t>
      </w:r>
    </w:p>
    <w:p w:rsidR="004A46CF" w:rsidRPr="004A46CF" w:rsidRDefault="004A46CF" w:rsidP="004A46CF">
      <w:pPr>
        <w:numPr>
          <w:ilvl w:val="0"/>
          <w:numId w:val="18"/>
        </w:numPr>
        <w:spacing w:before="240" w:after="240" w:line="360" w:lineRule="auto"/>
        <w:jc w:val="both"/>
        <w:rPr>
          <w:rFonts w:cs="Arial"/>
          <w:szCs w:val="18"/>
        </w:rPr>
      </w:pPr>
      <w:r w:rsidRPr="004A46CF">
        <w:t>The APVMA is satisfied that the proposed use of</w:t>
      </w:r>
      <w:r w:rsidRPr="004A46CF">
        <w:rPr>
          <w:rFonts w:cs="Arial"/>
          <w:szCs w:val="18"/>
        </w:rPr>
        <w:t xml:space="preserve"> the product </w:t>
      </w:r>
      <w:r w:rsidRPr="004A46CF">
        <w:t>is not likely to be harmful to human beings if used according to the product label directions</w:t>
      </w:r>
      <w:r w:rsidR="00E14C88">
        <w:t xml:space="preserve">. </w:t>
      </w:r>
      <w:r w:rsidRPr="004A46CF">
        <w:rPr>
          <w:rFonts w:cs="Arial"/>
          <w:szCs w:val="18"/>
        </w:rPr>
        <w:t xml:space="preserve">The product is a live veterinary vaccine and will therefore be included in Schedule 4 of the </w:t>
      </w:r>
      <w:r w:rsidR="00E14C88" w:rsidRPr="00E14C88">
        <w:t xml:space="preserve">Standard for the Uniform Scheduling of Medicines and Poisons </w:t>
      </w:r>
      <w:r w:rsidR="00E14C88">
        <w:t>(</w:t>
      </w:r>
      <w:r w:rsidRPr="004A46CF">
        <w:rPr>
          <w:rFonts w:cs="Arial"/>
          <w:szCs w:val="18"/>
        </w:rPr>
        <w:t>SUSMP</w:t>
      </w:r>
      <w:r w:rsidR="00E14C88">
        <w:rPr>
          <w:rFonts w:cs="Arial"/>
          <w:szCs w:val="18"/>
        </w:rPr>
        <w:t>)</w:t>
      </w:r>
      <w:r w:rsidRPr="004A46CF">
        <w:rPr>
          <w:rFonts w:cs="Arial"/>
          <w:szCs w:val="18"/>
        </w:rPr>
        <w:t>.</w:t>
      </w:r>
    </w:p>
    <w:p w:rsidR="004A46CF" w:rsidRPr="004A46CF" w:rsidRDefault="004A46CF" w:rsidP="004A46CF">
      <w:pPr>
        <w:spacing w:before="240" w:after="240" w:line="360" w:lineRule="auto"/>
        <w:ind w:left="454"/>
        <w:jc w:val="both"/>
        <w:rPr>
          <w:szCs w:val="18"/>
        </w:rPr>
      </w:pPr>
      <w:r w:rsidRPr="004A46CF">
        <w:t xml:space="preserve">The APVMA is satisfied that the proposed use of the product, would not be likely to have an unintended effect that is harmful to animals, plants or things or the environment. </w:t>
      </w:r>
      <w:r w:rsidRPr="004A46CF">
        <w:rPr>
          <w:szCs w:val="18"/>
        </w:rPr>
        <w:t xml:space="preserve">The strains are not genetically-modified and there are no antibiotic resistance concerns. The active virus ingredients are attenuated through passaging, and are derived from master seed lots (MSV) Canine Distemper Virus, NCDV strain, New Master, Lot #15, 7-1-69; Canine Adenovirus Type 2, Manhattan strain, Master Seed, 12-13-76, Revialed 9-11-90; Canine Parainfluenza Virus, NL-CPI-5 strain, Master Seed, Lot #12, Passage #16, vialed 8-6-75; Canine Parvovirus, D strain, Master Seed P.35-D, 8/2/80. In each case the maximum production passage level is 5 passages from the MSV. The </w:t>
      </w:r>
      <w:r w:rsidR="00F926D9">
        <w:rPr>
          <w:szCs w:val="18"/>
        </w:rPr>
        <w:t>m</w:t>
      </w:r>
      <w:r w:rsidRPr="004A46CF">
        <w:rPr>
          <w:szCs w:val="18"/>
        </w:rPr>
        <w:t xml:space="preserve">aximum passages from each MS are 5 for CDV, 5 for CAV2, 5 for CPI, and 2 for CPV, respectively. Control tests for the working seeds include </w:t>
      </w:r>
      <w:r w:rsidR="00675D8A">
        <w:rPr>
          <w:szCs w:val="18"/>
        </w:rPr>
        <w:br/>
      </w:r>
      <w:r w:rsidRPr="004A46CF">
        <w:rPr>
          <w:szCs w:val="18"/>
        </w:rPr>
        <w:t xml:space="preserve">Sterility – 9 CFR 113.27, Mycoplasma – 9 CFR 113.28, and Potency (TCID50) In-house. </w:t>
      </w:r>
    </w:p>
    <w:p w:rsidR="004A46CF" w:rsidRPr="004A46CF" w:rsidRDefault="004A46CF" w:rsidP="004A46CF">
      <w:pPr>
        <w:spacing w:before="240" w:after="240" w:line="360" w:lineRule="auto"/>
        <w:ind w:left="454"/>
        <w:jc w:val="both"/>
        <w:rPr>
          <w:rFonts w:cs="Arial"/>
          <w:spacing w:val="1"/>
        </w:rPr>
      </w:pPr>
      <w:r w:rsidRPr="004A46CF">
        <w:rPr>
          <w:szCs w:val="18"/>
        </w:rPr>
        <w:lastRenderedPageBreak/>
        <w:t>All four viruses are grown on a well-defined cell line NL-DK-1, derived from the Master Cell Stock labelled DK Master Cells, Lot # 168, Passage 123, 8-28-63. The maximum passage level for use in vaccine production is 20 passages from the Master Seed (MCS+20). Cell growth in roller bottles involves media supplemented with 10% irradiated bovine serum. Virus production is in roller bottle cultures or bioreactors, using media that is supplemented with 10% irradiated serum, glucose and/or gentamycin.</w:t>
      </w:r>
    </w:p>
    <w:p w:rsidR="004A46CF" w:rsidRPr="004A46CF" w:rsidRDefault="004A46CF" w:rsidP="004A46CF">
      <w:pPr>
        <w:spacing w:before="240" w:after="240" w:line="360" w:lineRule="auto"/>
        <w:ind w:left="454"/>
        <w:jc w:val="both"/>
        <w:rPr>
          <w:rFonts w:cs="Arial"/>
          <w:spacing w:val="1"/>
        </w:rPr>
      </w:pPr>
      <w:r w:rsidRPr="004A46CF">
        <w:rPr>
          <w:rFonts w:cs="Arial"/>
          <w:spacing w:val="1"/>
        </w:rPr>
        <w:t>Safety is supported by reversion to virulence studies.</w:t>
      </w:r>
      <w:r w:rsidRPr="004A46CF">
        <w:rPr>
          <w:rFonts w:ascii="Times New Roman" w:hAnsi="Times New Roman"/>
          <w:sz w:val="24"/>
        </w:rPr>
        <w:t xml:space="preserve"> </w:t>
      </w:r>
      <w:r w:rsidRPr="004A46CF">
        <w:rPr>
          <w:rFonts w:cs="Arial"/>
          <w:spacing w:val="1"/>
        </w:rPr>
        <w:t>The five reversion to virulence studies with 10, 14</w:t>
      </w:r>
      <w:r w:rsidR="00F926D9">
        <w:rPr>
          <w:rFonts w:cs="Arial"/>
          <w:spacing w:val="1"/>
        </w:rPr>
        <w:t>,</w:t>
      </w:r>
      <w:r w:rsidRPr="004A46CF">
        <w:rPr>
          <w:rFonts w:cs="Arial"/>
          <w:spacing w:val="1"/>
        </w:rPr>
        <w:t xml:space="preserve"> 16, 4, and 14 dogs, respectively, each used a relevant, monovalent antigen preparation at the first passage. The data generally supports the lack of reversion to virulence in dogs of the CPV antigen derived from CPV MSV NL-35-D; a lack of reversion to virulence of CDV N-CDV strain following 5 passages in susceptible Specific Pathogen Free (SPF) dogs; a lack of reversion to virulence of CPI NL-CPI-5 strain in susceptible SPF dogs, and supports a lack of reversion to virulence of the CAV2 Manhattan strain following 6 serial passages in susceptible SPF dogs.</w:t>
      </w:r>
    </w:p>
    <w:p w:rsidR="004A46CF" w:rsidRPr="004A46CF" w:rsidRDefault="004A46CF" w:rsidP="004A46CF">
      <w:pPr>
        <w:spacing w:before="240" w:after="240" w:line="360" w:lineRule="auto"/>
        <w:ind w:left="454"/>
        <w:jc w:val="both"/>
        <w:rPr>
          <w:rFonts w:cs="Arial"/>
          <w:spacing w:val="1"/>
        </w:rPr>
      </w:pPr>
      <w:r w:rsidRPr="004A46CF">
        <w:rPr>
          <w:rFonts w:cs="Arial"/>
          <w:spacing w:val="1"/>
        </w:rPr>
        <w:t>One of the spread to non-vaccinate studies with 46 dogs indicates that when this CAV2 vaccine virus is given, there may be nasal shedding of vaccine virus for short periods post vaccination and dissemination to in contact dogs, but does not cause clinical disease in these animals. The dissemination in the vaccinate study examined the CPV antigen and used relevant, monovalent antigen preparations. The second spread to non-vaccinate study indicates a lack of dissemination to in contact dogs of the CDV and CPI vaccine viruses.</w:t>
      </w:r>
    </w:p>
    <w:p w:rsidR="004A46CF" w:rsidRPr="004A46CF" w:rsidRDefault="004A46CF" w:rsidP="004A46CF">
      <w:pPr>
        <w:spacing w:before="240" w:after="240" w:line="360" w:lineRule="auto"/>
        <w:ind w:left="454"/>
        <w:jc w:val="both"/>
      </w:pPr>
      <w:r w:rsidRPr="004A46CF">
        <w:rPr>
          <w:szCs w:val="18"/>
        </w:rPr>
        <w:t>The laboratory efficacy</w:t>
      </w:r>
      <w:r w:rsidR="00675D8A">
        <w:rPr>
          <w:szCs w:val="18"/>
        </w:rPr>
        <w:t>—</w:t>
      </w:r>
      <w:r w:rsidRPr="004A46CF">
        <w:rPr>
          <w:szCs w:val="18"/>
        </w:rPr>
        <w:t>antigen interference studies used 180 seronegative, mixed bred pups, 6</w:t>
      </w:r>
      <w:r w:rsidR="00675D8A">
        <w:rPr>
          <w:szCs w:val="18"/>
        </w:rPr>
        <w:t>–</w:t>
      </w:r>
      <w:r w:rsidRPr="004A46CF">
        <w:rPr>
          <w:szCs w:val="18"/>
        </w:rPr>
        <w:t>10</w:t>
      </w:r>
      <w:r w:rsidR="00F926D9">
        <w:rPr>
          <w:szCs w:val="18"/>
        </w:rPr>
        <w:t xml:space="preserve"> week old (</w:t>
      </w:r>
      <w:r w:rsidRPr="004A46CF">
        <w:rPr>
          <w:szCs w:val="18"/>
        </w:rPr>
        <w:t>wko</w:t>
      </w:r>
      <w:r w:rsidR="00F926D9">
        <w:rPr>
          <w:szCs w:val="18"/>
        </w:rPr>
        <w:t>)</w:t>
      </w:r>
      <w:r w:rsidRPr="004A46CF">
        <w:rPr>
          <w:szCs w:val="18"/>
        </w:rPr>
        <w:t xml:space="preserve"> at T=0, both genders. These are the target species and a relevant class of animal. The data supports the clinical safety of a single dose of the applicant formulation administered as directed as 3 doses with a 3 week interval between doses. The data suggests that there may be a high incidence of transient swelling at the injection site following vaccination with the applicant formulation, however this may be related to the additional antigens included in the vaccine and diluent.</w:t>
      </w:r>
      <w:r w:rsidRPr="004A46CF">
        <w:t xml:space="preserve"> </w:t>
      </w:r>
    </w:p>
    <w:p w:rsidR="004A46CF" w:rsidRPr="004A46CF" w:rsidRDefault="004A46CF" w:rsidP="004A46CF">
      <w:pPr>
        <w:spacing w:before="240" w:after="240" w:line="360" w:lineRule="auto"/>
        <w:ind w:left="454"/>
        <w:jc w:val="both"/>
        <w:rPr>
          <w:szCs w:val="18"/>
        </w:rPr>
      </w:pPr>
      <w:r w:rsidRPr="004A46CF">
        <w:rPr>
          <w:szCs w:val="18"/>
        </w:rPr>
        <w:t>The adverse experience report covered global reports for the applicant formulation for the period 1</w:t>
      </w:r>
      <w:r w:rsidR="00675D8A">
        <w:rPr>
          <w:szCs w:val="18"/>
        </w:rPr>
        <w:t>–</w:t>
      </w:r>
      <w:r w:rsidRPr="004A46CF">
        <w:rPr>
          <w:szCs w:val="18"/>
        </w:rPr>
        <w:t>1</w:t>
      </w:r>
      <w:r w:rsidR="00675D8A">
        <w:rPr>
          <w:szCs w:val="18"/>
        </w:rPr>
        <w:t>–</w:t>
      </w:r>
      <w:r w:rsidRPr="004A46CF">
        <w:rPr>
          <w:szCs w:val="18"/>
        </w:rPr>
        <w:t xml:space="preserve">10 to </w:t>
      </w:r>
      <w:r w:rsidR="00675D8A">
        <w:rPr>
          <w:szCs w:val="18"/>
        </w:rPr>
        <w:br/>
      </w:r>
      <w:r w:rsidRPr="004A46CF">
        <w:rPr>
          <w:szCs w:val="18"/>
        </w:rPr>
        <w:t>31</w:t>
      </w:r>
      <w:r w:rsidR="00675D8A">
        <w:rPr>
          <w:szCs w:val="18"/>
        </w:rPr>
        <w:t>–</w:t>
      </w:r>
      <w:r w:rsidRPr="004A46CF">
        <w:rPr>
          <w:szCs w:val="18"/>
        </w:rPr>
        <w:t>12</w:t>
      </w:r>
      <w:r w:rsidR="00675D8A">
        <w:rPr>
          <w:szCs w:val="18"/>
        </w:rPr>
        <w:t>–</w:t>
      </w:r>
      <w:r w:rsidRPr="004A46CF">
        <w:rPr>
          <w:szCs w:val="18"/>
        </w:rPr>
        <w:t>14. There were 6 871 adverse events reported which included 4 937 adverse reactions cases; 1 922 lack of efficacy cases and 12 human exposure cases. Of the adverse reactions cases, 362 died. Total doses distributed globally for this period was 77 302 370. The applicant formulation was distributed to 9 of 22 countries in which the product is registered. This corresponds to a global incidence of adverse events of 0.01%, of doses distributed. The global incidence of adverse reactions was 0.007% and lack of efficacy was 0.003%, with 0.0005% mortality. The incidence of adverse reactions was low as expected for this formulation type. The nature of the adverse reactions reported is consistent with that usually reported for this formulation type. Previously unknown hazards were not identified in the reported data. The data therefore supports the field/clinical safety of the applicant formulation when used as directed in dogs. Given the marginal adverse events of 0.01%, a statement of the side effects is to be included in the proposed label.</w:t>
      </w:r>
    </w:p>
    <w:p w:rsidR="00675D8A" w:rsidRDefault="00675D8A" w:rsidP="004A46CF">
      <w:pPr>
        <w:numPr>
          <w:ilvl w:val="0"/>
          <w:numId w:val="18"/>
        </w:numPr>
        <w:spacing w:before="240" w:after="240" w:line="280" w:lineRule="exact"/>
        <w:jc w:val="both"/>
        <w:sectPr w:rsidR="00675D8A" w:rsidSect="004A46CF">
          <w:pgSz w:w="11907" w:h="16839" w:code="9"/>
          <w:pgMar w:top="1440" w:right="1134" w:bottom="1440" w:left="1134" w:header="709" w:footer="709" w:gutter="0"/>
          <w:cols w:space="708"/>
          <w:docGrid w:linePitch="360"/>
        </w:sectPr>
      </w:pPr>
    </w:p>
    <w:p w:rsidR="004A46CF" w:rsidRPr="004A46CF" w:rsidRDefault="004A46CF" w:rsidP="004A46CF">
      <w:pPr>
        <w:numPr>
          <w:ilvl w:val="0"/>
          <w:numId w:val="18"/>
        </w:numPr>
        <w:spacing w:before="240" w:after="240" w:line="280" w:lineRule="exact"/>
        <w:jc w:val="both"/>
        <w:rPr>
          <w:color w:val="FF0000"/>
        </w:rPr>
      </w:pPr>
      <w:r w:rsidRPr="004A46CF">
        <w:lastRenderedPageBreak/>
        <w:t xml:space="preserve">The APVMA is satisfied that </w:t>
      </w:r>
      <w:r w:rsidR="00675D8A" w:rsidRPr="004A46CF">
        <w:t xml:space="preserve">Vanguard C4 Injectable Vaccine </w:t>
      </w:r>
      <w:r w:rsidR="00675D8A">
        <w:t>f</w:t>
      </w:r>
      <w:r w:rsidR="00675D8A" w:rsidRPr="004A46CF">
        <w:t>or Dogs</w:t>
      </w:r>
      <w:r w:rsidRPr="004A46CF">
        <w:t xml:space="preserve"> would not have an unintended effect that is harmful to dogs, plants or things or the environment</w:t>
      </w:r>
      <w:r w:rsidRPr="004A46CF">
        <w:rPr>
          <w:color w:val="FF0000"/>
        </w:rPr>
        <w:t xml:space="preserve">. </w:t>
      </w:r>
    </w:p>
    <w:p w:rsidR="004A46CF" w:rsidRPr="004A46CF" w:rsidRDefault="004A46CF" w:rsidP="004A46CF">
      <w:pPr>
        <w:spacing w:before="240" w:after="240" w:line="280" w:lineRule="exact"/>
        <w:ind w:left="454"/>
        <w:jc w:val="both"/>
      </w:pPr>
      <w:r w:rsidRPr="004A46CF">
        <w:t xml:space="preserve">The safety of the product was extensively tested under both laboratory and field conditions. The product has been demonstrated in extensive field trials to be safe in dogs as young as </w:t>
      </w:r>
      <w:r w:rsidR="00F926D9">
        <w:t>6</w:t>
      </w:r>
      <w:r w:rsidRPr="004A46CF">
        <w:t xml:space="preserve"> weeks of age under normal conditions of use. The studies conducted examined the product safety when administered at the recommended dose, a repeated single dose, and 10</w:t>
      </w:r>
      <w:r w:rsidR="00675D8A">
        <w:t>–</w:t>
      </w:r>
      <w:r w:rsidRPr="004A46CF">
        <w:t>fold overdose. The trial data provided supports the safety of the applicant formulation when used as directed in the target species. Product safety was further demonstrated by back passage studies for all of the four virus components. No fraction reverted to virulence. Although the vaccine virus was found occasionally and in low titres in the faeces of infected dogs, testing demonstrated that the vaccine Master Seed did not revert to virulence following six consecutive back passages in susceptible dogs.</w:t>
      </w:r>
    </w:p>
    <w:p w:rsidR="004A46CF" w:rsidRPr="004A46CF" w:rsidRDefault="004A46CF" w:rsidP="004A46CF">
      <w:pPr>
        <w:spacing w:before="240" w:after="240" w:line="280" w:lineRule="exact"/>
        <w:ind w:left="454"/>
        <w:jc w:val="both"/>
        <w:rPr>
          <w:color w:val="FF0000"/>
        </w:rPr>
      </w:pPr>
      <w:r w:rsidRPr="004A46CF">
        <w:t>The disinfectants present at the time of vaccination may interfere with vaccine efficacy. This can be mitigated through label statement that the vaccine must not be exposed to, or contaminated by, alcohols or other disinfectants as this could inactivate the living virus. Skin disinfectants should not be used because of the risk of inactivating the vaccine virus.</w:t>
      </w:r>
    </w:p>
    <w:p w:rsidR="004A46CF" w:rsidRPr="004A46CF" w:rsidRDefault="004A46CF" w:rsidP="004A46CF">
      <w:pPr>
        <w:numPr>
          <w:ilvl w:val="0"/>
          <w:numId w:val="19"/>
        </w:numPr>
        <w:spacing w:before="240" w:after="240" w:line="360" w:lineRule="auto"/>
        <w:jc w:val="both"/>
        <w:rPr>
          <w:szCs w:val="18"/>
        </w:rPr>
      </w:pPr>
      <w:r w:rsidRPr="004A46CF">
        <w:rPr>
          <w:szCs w:val="18"/>
        </w:rPr>
        <w:t xml:space="preserve">The APVMA has evaluated the application and in its assessment in relation to whether the efficacy criteria have been met in accordance with the definition set out in section 5B of the Agvet Code, and proposes to determine that: </w:t>
      </w:r>
    </w:p>
    <w:p w:rsidR="004A46CF" w:rsidRPr="004A46CF" w:rsidRDefault="004A46CF" w:rsidP="004A46CF">
      <w:pPr>
        <w:spacing w:before="240" w:after="240" w:line="360" w:lineRule="auto"/>
        <w:ind w:left="454"/>
        <w:jc w:val="both"/>
        <w:rPr>
          <w:szCs w:val="18"/>
        </w:rPr>
      </w:pPr>
      <w:r w:rsidRPr="004A46CF">
        <w:rPr>
          <w:szCs w:val="18"/>
        </w:rPr>
        <w:t>In relation to its assessment of efficacy under section 14(3)(f), the APVMA is satisfied that data from trials supporting the efficacy of the product adequately demonstrate that if used according to the product label directions, the product is effective for its proposed uses.</w:t>
      </w:r>
    </w:p>
    <w:p w:rsidR="004A46CF" w:rsidRPr="004A46CF" w:rsidRDefault="00675D8A" w:rsidP="004A46CF">
      <w:pPr>
        <w:spacing w:before="240" w:after="240" w:line="360" w:lineRule="auto"/>
        <w:ind w:left="454"/>
        <w:jc w:val="both"/>
      </w:pPr>
      <w:r w:rsidRPr="004A46CF">
        <w:rPr>
          <w:szCs w:val="18"/>
        </w:rPr>
        <w:t xml:space="preserve">Vanguard C4 Injectable Vaccine </w:t>
      </w:r>
      <w:r>
        <w:rPr>
          <w:szCs w:val="18"/>
        </w:rPr>
        <w:t>f</w:t>
      </w:r>
      <w:r w:rsidRPr="004A46CF">
        <w:rPr>
          <w:szCs w:val="18"/>
        </w:rPr>
        <w:t>or Dogs</w:t>
      </w:r>
      <w:r w:rsidR="004A46CF" w:rsidRPr="004A46CF">
        <w:rPr>
          <w:szCs w:val="18"/>
        </w:rPr>
        <w:t xml:space="preserve"> is intended for vaccination of healthy dogs 6 weeks of age or older as an aid in preventing canine distemper caused by CDV, infectious canine hepatitis (ICH) caused by CAV-1, respiratory disease caused by CAV-2, canine parainfluenza caused by CPI virus, and canine parvoviral enteritis caused by CPV. The data to support the efficacy aspects consisted of supporting information (published data) and efficacy studies (duration of protection, laboratory and field studies).</w:t>
      </w:r>
      <w:r w:rsidR="004A46CF" w:rsidRPr="004A46CF">
        <w:t xml:space="preserve"> </w:t>
      </w:r>
    </w:p>
    <w:p w:rsidR="004A46CF" w:rsidRPr="004A46CF" w:rsidRDefault="004A46CF" w:rsidP="004A46CF">
      <w:pPr>
        <w:spacing w:before="240" w:after="240" w:line="360" w:lineRule="auto"/>
        <w:ind w:left="454"/>
        <w:jc w:val="both"/>
        <w:rPr>
          <w:rFonts w:cs="Arial"/>
          <w:sz w:val="24"/>
        </w:rPr>
      </w:pPr>
      <w:r w:rsidRPr="004A46CF">
        <w:rPr>
          <w:szCs w:val="18"/>
        </w:rPr>
        <w:t xml:space="preserve">The applicant has supplied a number of studies conducted in USA and Canada to demonstrate the overall efficacy of the product. Laboratory evaluations demonstrated that Vanguard C4 Injectable Vaccine for Dogs was an aid in the prevention of CDV, ICH, CAV-2 respiratory disease, CPI, and CPV, and that no immunologic interference existed among the vaccine fractions. Initial efficacy of each component was determined by the ability of the vaccine to protect vaccinated dogs against a severe challenge to each disease causing virus after the young pups had been given the primary dosing regimen. </w:t>
      </w:r>
    </w:p>
    <w:p w:rsidR="004A46CF" w:rsidRPr="004A46CF" w:rsidRDefault="004A46CF" w:rsidP="004A46CF">
      <w:pPr>
        <w:spacing w:before="240" w:after="240" w:line="360" w:lineRule="auto"/>
        <w:ind w:left="454"/>
        <w:jc w:val="both"/>
        <w:rPr>
          <w:rFonts w:cs="Arial"/>
          <w:szCs w:val="18"/>
        </w:rPr>
      </w:pPr>
      <w:r w:rsidRPr="004A46CF">
        <w:rPr>
          <w:rFonts w:cs="Arial"/>
          <w:szCs w:val="18"/>
        </w:rPr>
        <w:t xml:space="preserve">The dose determination studies used monovalent preparations of the active constituent antigens in seronegative dogs. This is relevant to the data types. The data supports protection against clinical signs and protection against mortality, following homologous challenge. Based on these results, and on relevant 9CFR guidelines, the applicant nominates minimum end expiry titres of doses as of CDV 10 </w:t>
      </w:r>
      <w:r w:rsidRPr="004A46CF">
        <w:rPr>
          <w:rFonts w:cs="Arial"/>
          <w:szCs w:val="18"/>
          <w:vertAlign w:val="superscript"/>
        </w:rPr>
        <w:t>2.2</w:t>
      </w:r>
      <w:r w:rsidRPr="004A46CF">
        <w:rPr>
          <w:rFonts w:cs="Arial"/>
          <w:szCs w:val="18"/>
        </w:rPr>
        <w:t xml:space="preserve"> TCID</w:t>
      </w:r>
      <w:r w:rsidRPr="004A46CF">
        <w:rPr>
          <w:szCs w:val="18"/>
        </w:rPr>
        <w:t>50</w:t>
      </w:r>
      <w:r w:rsidRPr="004A46CF">
        <w:rPr>
          <w:rFonts w:cs="Arial"/>
          <w:szCs w:val="18"/>
        </w:rPr>
        <w:t>,</w:t>
      </w:r>
      <w:r w:rsidRPr="004A46CF">
        <w:rPr>
          <w:rFonts w:cs="Arial"/>
          <w:szCs w:val="18"/>
          <w:vertAlign w:val="subscript"/>
        </w:rPr>
        <w:t xml:space="preserve"> </w:t>
      </w:r>
      <w:r w:rsidRPr="004A46CF">
        <w:rPr>
          <w:rFonts w:cs="Arial"/>
          <w:szCs w:val="18"/>
        </w:rPr>
        <w:t xml:space="preserve">CAV2 10 </w:t>
      </w:r>
      <w:r w:rsidRPr="004A46CF">
        <w:rPr>
          <w:rFonts w:cs="Arial"/>
          <w:szCs w:val="18"/>
          <w:vertAlign w:val="superscript"/>
        </w:rPr>
        <w:t>2.7</w:t>
      </w:r>
      <w:r w:rsidRPr="004A46CF">
        <w:rPr>
          <w:rFonts w:cs="Arial"/>
          <w:szCs w:val="18"/>
        </w:rPr>
        <w:t xml:space="preserve"> TCID</w:t>
      </w:r>
      <w:r w:rsidRPr="004A46CF">
        <w:rPr>
          <w:szCs w:val="18"/>
        </w:rPr>
        <w:t>50</w:t>
      </w:r>
      <w:r w:rsidRPr="004A46CF">
        <w:rPr>
          <w:rFonts w:cs="Arial"/>
          <w:szCs w:val="18"/>
          <w:vertAlign w:val="subscript"/>
        </w:rPr>
        <w:t xml:space="preserve">, </w:t>
      </w:r>
      <w:r w:rsidRPr="004A46CF">
        <w:rPr>
          <w:rFonts w:cs="Arial"/>
          <w:szCs w:val="18"/>
        </w:rPr>
        <w:t xml:space="preserve">CPI 10 </w:t>
      </w:r>
      <w:r w:rsidRPr="004A46CF">
        <w:rPr>
          <w:rFonts w:cs="Arial"/>
          <w:szCs w:val="18"/>
          <w:vertAlign w:val="superscript"/>
        </w:rPr>
        <w:t>4.7</w:t>
      </w:r>
      <w:r w:rsidRPr="004A46CF">
        <w:rPr>
          <w:rFonts w:cs="Arial"/>
          <w:szCs w:val="18"/>
        </w:rPr>
        <w:t xml:space="preserve"> TCID</w:t>
      </w:r>
      <w:r w:rsidRPr="004A46CF">
        <w:rPr>
          <w:szCs w:val="18"/>
        </w:rPr>
        <w:t>50</w:t>
      </w:r>
      <w:r w:rsidRPr="004A46CF">
        <w:rPr>
          <w:rFonts w:cs="Arial"/>
          <w:szCs w:val="18"/>
          <w:vertAlign w:val="subscript"/>
        </w:rPr>
        <w:t xml:space="preserve">, </w:t>
      </w:r>
      <w:r w:rsidRPr="004A46CF">
        <w:rPr>
          <w:rFonts w:cs="Arial"/>
          <w:szCs w:val="18"/>
        </w:rPr>
        <w:t xml:space="preserve">and CPV 10 </w:t>
      </w:r>
      <w:r w:rsidRPr="004A46CF">
        <w:rPr>
          <w:rFonts w:cs="Arial"/>
          <w:szCs w:val="18"/>
          <w:vertAlign w:val="superscript"/>
        </w:rPr>
        <w:t>6.7</w:t>
      </w:r>
      <w:r w:rsidRPr="004A46CF">
        <w:rPr>
          <w:rFonts w:cs="Arial"/>
          <w:szCs w:val="18"/>
        </w:rPr>
        <w:t xml:space="preserve"> TCID</w:t>
      </w:r>
      <w:r w:rsidRPr="004A46CF">
        <w:rPr>
          <w:szCs w:val="18"/>
        </w:rPr>
        <w:t>50</w:t>
      </w:r>
      <w:r w:rsidRPr="004A46CF">
        <w:rPr>
          <w:rFonts w:cs="Arial"/>
          <w:szCs w:val="18"/>
          <w:vertAlign w:val="subscript"/>
        </w:rPr>
        <w:t>.</w:t>
      </w:r>
    </w:p>
    <w:p w:rsidR="004A46CF" w:rsidRPr="004A46CF" w:rsidRDefault="004A46CF" w:rsidP="004A46CF">
      <w:pPr>
        <w:spacing w:before="240" w:after="240" w:line="360" w:lineRule="auto"/>
        <w:ind w:left="454"/>
        <w:jc w:val="both"/>
        <w:rPr>
          <w:szCs w:val="18"/>
        </w:rPr>
      </w:pPr>
      <w:r w:rsidRPr="004A46CF">
        <w:rPr>
          <w:szCs w:val="18"/>
        </w:rPr>
        <w:t xml:space="preserve">The duration of protection study used a formulation that included the applicant formulation viral antigens, and tested in 19 adult dogs. Immunity to 14 months post vaccination was examined. The anamnestic responses observed suggest a duration of immunity of 14 months post single vaccination in adult dogs. Another field study supports a duration of immunity for the applicant formulation of at least 48 months in dogs whose immunity is likely to have been boosted by field exposure. </w:t>
      </w:r>
    </w:p>
    <w:p w:rsidR="004A46CF" w:rsidRPr="004A46CF" w:rsidRDefault="004A46CF" w:rsidP="004A46CF">
      <w:pPr>
        <w:spacing w:before="240" w:after="240" w:line="360" w:lineRule="auto"/>
        <w:ind w:left="454"/>
        <w:jc w:val="both"/>
      </w:pPr>
      <w:r w:rsidRPr="004A46CF">
        <w:rPr>
          <w:szCs w:val="18"/>
        </w:rPr>
        <w:lastRenderedPageBreak/>
        <w:t>Three maternal antibody (MAb) studies have also been conducted. These studies indicate that CPV MAb interfered with the active immune response and the probability of successful immunisation following a single dose decreased in proportion to the MAb levels at the time of vaccination. The data supports the efficacy of a single dose of the applicant CPV antigen at 7.0 log10 TCID50/dose in the active immunisation of pups 4</w:t>
      </w:r>
      <w:r w:rsidR="00DB5A22">
        <w:rPr>
          <w:szCs w:val="18"/>
        </w:rPr>
        <w:t>–</w:t>
      </w:r>
      <w:r w:rsidRPr="004A46CF">
        <w:rPr>
          <w:szCs w:val="18"/>
        </w:rPr>
        <w:t>9wko with CPV MAb levels</w:t>
      </w:r>
      <w:r w:rsidR="00675D8A">
        <w:rPr>
          <w:szCs w:val="18"/>
        </w:rPr>
        <w:br/>
      </w:r>
      <w:r w:rsidRPr="004A46CF">
        <w:rPr>
          <w:szCs w:val="18"/>
        </w:rPr>
        <w:t xml:space="preserve">&lt; 32 (HAI) or &lt; 150 (ELISA). The data also indicates that single dose of CPV vaccine containing at least </w:t>
      </w:r>
      <w:r w:rsidR="00675D8A">
        <w:rPr>
          <w:szCs w:val="18"/>
        </w:rPr>
        <w:br/>
      </w:r>
      <w:r w:rsidRPr="004A46CF">
        <w:rPr>
          <w:szCs w:val="18"/>
        </w:rPr>
        <w:t>4.98 log10 TCID50/mL dose is able to overcome significant levels of MAb (SN 2</w:t>
      </w:r>
      <w:r w:rsidR="00DB5A22">
        <w:rPr>
          <w:szCs w:val="18"/>
        </w:rPr>
        <w:t>–</w:t>
      </w:r>
      <w:r w:rsidRPr="004A46CF">
        <w:rPr>
          <w:szCs w:val="18"/>
        </w:rPr>
        <w:t xml:space="preserve">64) and establish active immunity in 100% of the 6 week old seropositive puppies tested by 21d post vaccination. The third study used a </w:t>
      </w:r>
      <w:r w:rsidR="00675D8A">
        <w:rPr>
          <w:szCs w:val="18"/>
        </w:rPr>
        <w:br/>
      </w:r>
      <w:r w:rsidRPr="004A46CF">
        <w:rPr>
          <w:szCs w:val="18"/>
        </w:rPr>
        <w:t>MAb-depleting regimen of 3 doses of vaccine at 3 week intervals. The data indicates that the applicant formulation containing at least 6.3 log10 TCID50/mL dose is able to overcome levels of MAb (SN 2</w:t>
      </w:r>
      <w:r w:rsidR="00DB5A22">
        <w:rPr>
          <w:szCs w:val="18"/>
        </w:rPr>
        <w:t>–</w:t>
      </w:r>
      <w:r w:rsidRPr="004A46CF">
        <w:rPr>
          <w:szCs w:val="18"/>
        </w:rPr>
        <w:t>64) and establish protective immunity against heterologous CPV challenge in 100% of the 6wko seropositive puppies when given at 6, 9 and 12wko. Vaccination provided 100% protection against mortality, 100% protection against virus shedding, 70% reduction in clinical signs, but only 12% reduction in incidence of pyrexia, following heterologous CPV challenge.</w:t>
      </w:r>
      <w:r w:rsidRPr="004A46CF">
        <w:t xml:space="preserve"> </w:t>
      </w:r>
    </w:p>
    <w:p w:rsidR="004A46CF" w:rsidRPr="004A46CF" w:rsidRDefault="004A46CF" w:rsidP="004A46CF">
      <w:pPr>
        <w:spacing w:before="240" w:after="240" w:line="360" w:lineRule="auto"/>
        <w:ind w:left="454"/>
        <w:jc w:val="both"/>
        <w:rPr>
          <w:rFonts w:cs="Arial"/>
          <w:color w:val="FF0000"/>
          <w:szCs w:val="18"/>
          <w:lang w:eastAsia="en-AU"/>
        </w:rPr>
      </w:pPr>
      <w:r w:rsidRPr="004A46CF">
        <w:rPr>
          <w:szCs w:val="18"/>
        </w:rPr>
        <w:t xml:space="preserve">The APVMA has concluded that the data generated from the studies are consistent with the claim: </w:t>
      </w:r>
      <w:r w:rsidRPr="004A46CF">
        <w:rPr>
          <w:i/>
          <w:szCs w:val="18"/>
        </w:rPr>
        <w:t>For vaccination of healthy dogs 6 weeks of age or older as an aid in preventing canine distemper caused by canine distemper (CD) virus, infectious canine hepatitis (ICH) caused by canine adenovirus type 1 (CAV-1), respiratory disease caused by canine adenovirus type 2 (CAV-2), canine parainfluenza caused by canine parainfluenza (CPI) virus, and canine parvoviral enteritis caused by canine parvovirus (CPV).</w:t>
      </w:r>
    </w:p>
    <w:p w:rsidR="004A46CF" w:rsidRPr="004A46CF" w:rsidRDefault="004A46CF" w:rsidP="004A46CF">
      <w:pPr>
        <w:numPr>
          <w:ilvl w:val="0"/>
          <w:numId w:val="19"/>
        </w:numPr>
        <w:autoSpaceDE w:val="0"/>
        <w:autoSpaceDN w:val="0"/>
        <w:adjustRightInd w:val="0"/>
        <w:spacing w:line="360" w:lineRule="auto"/>
        <w:contextualSpacing/>
        <w:jc w:val="both"/>
        <w:rPr>
          <w:szCs w:val="18"/>
        </w:rPr>
      </w:pPr>
      <w:r w:rsidRPr="004A46CF">
        <w:rPr>
          <w:szCs w:val="18"/>
        </w:rPr>
        <w:t>The APVMA has evaluated the application and in its assessment in relation to whether the trade criteria have been met in accordance with the definition set out in section 5c of the Agvet Code, and proposes to determine that:</w:t>
      </w:r>
    </w:p>
    <w:p w:rsidR="004A46CF" w:rsidRPr="004A46CF" w:rsidRDefault="004A46CF" w:rsidP="004A46CF">
      <w:pPr>
        <w:tabs>
          <w:tab w:val="left" w:pos="720"/>
        </w:tabs>
        <w:spacing w:before="240" w:after="240" w:line="360" w:lineRule="auto"/>
        <w:ind w:left="426"/>
        <w:jc w:val="both"/>
      </w:pPr>
      <w:r w:rsidRPr="004A46CF">
        <w:t xml:space="preserve">The trade risk associated with the proposed use of </w:t>
      </w:r>
      <w:r w:rsidR="00675D8A">
        <w:t>Vanguard C4 Injectable Vaccine f</w:t>
      </w:r>
      <w:r w:rsidR="00675D8A" w:rsidRPr="004A46CF">
        <w:t>or Dogs</w:t>
      </w:r>
      <w:r w:rsidRPr="004A46CF">
        <w:rPr>
          <w:b/>
        </w:rPr>
        <w:t xml:space="preserve"> </w:t>
      </w:r>
      <w:r w:rsidRPr="004A46CF">
        <w:t xml:space="preserve">is low. </w:t>
      </w:r>
      <w:r w:rsidRPr="004A46CF">
        <w:rPr>
          <w:rFonts w:cs="Arial"/>
          <w:szCs w:val="18"/>
        </w:rPr>
        <w:t xml:space="preserve">Review of the formulation indicates that the excipients are not novel, and the vaccine product is not for a food producing animals (dogs). Therefore, there are no concerns from a trade perspective relating to the registration of this product. </w:t>
      </w:r>
    </w:p>
    <w:p w:rsidR="004A46CF" w:rsidRPr="004A46CF" w:rsidRDefault="004A46CF" w:rsidP="004A46CF">
      <w:pPr>
        <w:keepNext/>
        <w:tabs>
          <w:tab w:val="left" w:pos="360"/>
        </w:tabs>
        <w:spacing w:before="240" w:after="240" w:line="280" w:lineRule="exact"/>
        <w:jc w:val="both"/>
        <w:rPr>
          <w:rFonts w:ascii="Arial Bold" w:hAnsi="Arial Bold"/>
          <w:b/>
          <w:caps/>
          <w:szCs w:val="20"/>
        </w:rPr>
      </w:pPr>
      <w:r w:rsidRPr="004A46CF">
        <w:rPr>
          <w:rFonts w:ascii="Arial Bold" w:hAnsi="Arial Bold"/>
          <w:b/>
          <w:caps/>
          <w:szCs w:val="20"/>
        </w:rPr>
        <w:t>Making a Submission</w:t>
      </w:r>
    </w:p>
    <w:p w:rsidR="004A46CF" w:rsidRPr="00675D8A" w:rsidRDefault="004A46CF" w:rsidP="004A46CF">
      <w:pPr>
        <w:spacing w:before="240" w:after="240" w:line="280" w:lineRule="exact"/>
        <w:jc w:val="both"/>
      </w:pPr>
      <w:r w:rsidRPr="00675D8A">
        <w:t xml:space="preserve">In accordance with section 12 of the Agvet Code, the APVMA invites any person to submit a relevant written submission as to whether </w:t>
      </w:r>
      <w:r w:rsidRPr="00675D8A">
        <w:rPr>
          <w:rFonts w:cs="Arial"/>
          <w:szCs w:val="18"/>
        </w:rPr>
        <w:t xml:space="preserve">live </w:t>
      </w:r>
      <w:r w:rsidR="00675D8A" w:rsidRPr="00675D8A">
        <w:rPr>
          <w:rFonts w:cs="Arial"/>
          <w:szCs w:val="18"/>
        </w:rPr>
        <w:t>canine distemper virus, strain</w:t>
      </w:r>
      <w:r w:rsidRPr="00675D8A">
        <w:rPr>
          <w:rFonts w:cs="Arial"/>
          <w:szCs w:val="18"/>
        </w:rPr>
        <w:t xml:space="preserve"> N-CDV; </w:t>
      </w:r>
      <w:r w:rsidR="00675D8A" w:rsidRPr="00675D8A">
        <w:rPr>
          <w:rFonts w:cs="Arial"/>
          <w:szCs w:val="18"/>
        </w:rPr>
        <w:t xml:space="preserve">canine adenovirus type 2, strain </w:t>
      </w:r>
      <w:r w:rsidR="00F926D9" w:rsidRPr="00675D8A">
        <w:rPr>
          <w:rFonts w:cs="Arial"/>
          <w:szCs w:val="18"/>
        </w:rPr>
        <w:t>Manhattan</w:t>
      </w:r>
      <w:r w:rsidR="00675D8A" w:rsidRPr="00675D8A">
        <w:rPr>
          <w:rFonts w:cs="Arial"/>
          <w:szCs w:val="18"/>
        </w:rPr>
        <w:t>; canine parainfluenza virus, strain</w:t>
      </w:r>
      <w:r w:rsidRPr="00675D8A">
        <w:rPr>
          <w:rFonts w:cs="Arial"/>
          <w:szCs w:val="18"/>
        </w:rPr>
        <w:t xml:space="preserve"> NL-CPI-5; and </w:t>
      </w:r>
      <w:r w:rsidR="00675D8A" w:rsidRPr="00675D8A">
        <w:rPr>
          <w:rFonts w:cs="Arial"/>
          <w:szCs w:val="18"/>
        </w:rPr>
        <w:t>canine parvovirus, strain</w:t>
      </w:r>
      <w:r w:rsidRPr="00675D8A">
        <w:rPr>
          <w:rFonts w:cs="Arial"/>
          <w:szCs w:val="18"/>
        </w:rPr>
        <w:t xml:space="preserve"> NL-35-D </w:t>
      </w:r>
      <w:r w:rsidRPr="00675D8A">
        <w:t xml:space="preserve">should be approved. Submissions should relate only to matters that are considered in determining whether the safety criteria set out in section 5A of the Agvet Code have been met. Submissions should state the grounds on which they are based. </w:t>
      </w:r>
    </w:p>
    <w:p w:rsidR="004A46CF" w:rsidRPr="00675D8A" w:rsidRDefault="004A46CF" w:rsidP="004A46CF">
      <w:pPr>
        <w:spacing w:before="240" w:after="240" w:line="280" w:lineRule="exact"/>
        <w:jc w:val="both"/>
      </w:pPr>
      <w:r w:rsidRPr="00675D8A">
        <w:t xml:space="preserve">In accordance with section 13 of the Agvet Code, the APVMA invites any person to submit a relevant written submission as to whether </w:t>
      </w:r>
      <w:r w:rsidRPr="00675D8A">
        <w:rPr>
          <w:rFonts w:cs="Arial"/>
          <w:noProof/>
        </w:rPr>
        <w:t xml:space="preserve">Vanguard C4 Injectable Vaccine for Dogs </w:t>
      </w:r>
      <w:r w:rsidRPr="00675D8A">
        <w:t xml:space="preserve">should be registered. Submissions should relate only to matters that are required by the APVMA to be taken into consideration in determining whether the safety, efficacy or trade criteria have been met. Submissions should state the grounds on which they are based. </w:t>
      </w:r>
    </w:p>
    <w:p w:rsidR="00675D8A" w:rsidRDefault="00675D8A" w:rsidP="004A46CF">
      <w:pPr>
        <w:spacing w:before="240" w:after="240" w:line="280" w:lineRule="exact"/>
        <w:jc w:val="both"/>
        <w:sectPr w:rsidR="00675D8A" w:rsidSect="004A46CF">
          <w:pgSz w:w="11907" w:h="16839" w:code="9"/>
          <w:pgMar w:top="1440" w:right="1134" w:bottom="1440" w:left="1134" w:header="709" w:footer="709" w:gutter="0"/>
          <w:cols w:space="708"/>
          <w:docGrid w:linePitch="360"/>
        </w:sectPr>
      </w:pPr>
    </w:p>
    <w:p w:rsidR="004A46CF" w:rsidRPr="00675D8A" w:rsidRDefault="004A46CF" w:rsidP="004A46CF">
      <w:pPr>
        <w:spacing w:before="240" w:after="240" w:line="280" w:lineRule="exact"/>
        <w:jc w:val="both"/>
      </w:pPr>
      <w:r w:rsidRPr="00675D8A">
        <w:lastRenderedPageBreak/>
        <w:t xml:space="preserve">Submissions must be received by the APVMA within 28 days of the date of this notice and be directed to the contact listed below. All submissions to the APVMA will be acknowledged in writing via email or by post. </w:t>
      </w:r>
    </w:p>
    <w:p w:rsidR="004A46CF" w:rsidRPr="004A46CF" w:rsidRDefault="004A46CF" w:rsidP="004A46CF">
      <w:pPr>
        <w:spacing w:before="240" w:after="240" w:line="280" w:lineRule="exact"/>
        <w:jc w:val="both"/>
      </w:pPr>
      <w:r w:rsidRPr="004A46CF">
        <w:t>When making a submission please include:</w:t>
      </w:r>
    </w:p>
    <w:p w:rsidR="004A46CF" w:rsidRPr="004A46CF" w:rsidRDefault="004A46CF" w:rsidP="004A46CF">
      <w:pPr>
        <w:numPr>
          <w:ilvl w:val="0"/>
          <w:numId w:val="11"/>
        </w:numPr>
        <w:tabs>
          <w:tab w:val="clear" w:pos="644"/>
          <w:tab w:val="num" w:pos="794"/>
        </w:tabs>
        <w:ind w:left="794" w:hanging="340"/>
        <w:jc w:val="both"/>
        <w:rPr>
          <w:lang w:val="en-US"/>
        </w:rPr>
      </w:pPr>
      <w:r w:rsidRPr="004A46CF">
        <w:rPr>
          <w:lang w:val="en-US"/>
        </w:rPr>
        <w:t>a contact name</w:t>
      </w:r>
    </w:p>
    <w:p w:rsidR="004A46CF" w:rsidRPr="004A46CF" w:rsidRDefault="004A46CF" w:rsidP="004A46CF">
      <w:pPr>
        <w:numPr>
          <w:ilvl w:val="0"/>
          <w:numId w:val="11"/>
        </w:numPr>
        <w:tabs>
          <w:tab w:val="clear" w:pos="644"/>
          <w:tab w:val="num" w:pos="794"/>
        </w:tabs>
        <w:ind w:left="794" w:hanging="340"/>
        <w:jc w:val="both"/>
        <w:rPr>
          <w:lang w:val="en-US"/>
        </w:rPr>
      </w:pPr>
      <w:r w:rsidRPr="004A46CF">
        <w:rPr>
          <w:lang w:val="en-US"/>
        </w:rPr>
        <w:t>a company or group name (if relevant)</w:t>
      </w:r>
    </w:p>
    <w:p w:rsidR="004A46CF" w:rsidRPr="004A46CF" w:rsidRDefault="004A46CF" w:rsidP="004A46CF">
      <w:pPr>
        <w:numPr>
          <w:ilvl w:val="0"/>
          <w:numId w:val="11"/>
        </w:numPr>
        <w:tabs>
          <w:tab w:val="clear" w:pos="644"/>
          <w:tab w:val="num" w:pos="794"/>
        </w:tabs>
        <w:ind w:left="794" w:hanging="340"/>
        <w:jc w:val="both"/>
        <w:rPr>
          <w:lang w:val="en-US"/>
        </w:rPr>
      </w:pPr>
      <w:r w:rsidRPr="004A46CF">
        <w:rPr>
          <w:lang w:val="en-US"/>
        </w:rPr>
        <w:t>an email or postal address</w:t>
      </w:r>
    </w:p>
    <w:p w:rsidR="004A46CF" w:rsidRPr="004A46CF" w:rsidRDefault="004A46CF" w:rsidP="004A46CF">
      <w:pPr>
        <w:numPr>
          <w:ilvl w:val="0"/>
          <w:numId w:val="11"/>
        </w:numPr>
        <w:tabs>
          <w:tab w:val="clear" w:pos="644"/>
          <w:tab w:val="num" w:pos="794"/>
        </w:tabs>
        <w:ind w:left="794" w:hanging="340"/>
        <w:jc w:val="both"/>
        <w:rPr>
          <w:lang w:val="en-US"/>
        </w:rPr>
      </w:pPr>
      <w:r w:rsidRPr="004A46CF">
        <w:rPr>
          <w:lang w:val="en-US"/>
        </w:rPr>
        <w:t>the date you made the submission.</w:t>
      </w:r>
    </w:p>
    <w:p w:rsidR="004A46CF" w:rsidRPr="004A46CF" w:rsidRDefault="004A46CF" w:rsidP="004A46CF">
      <w:pPr>
        <w:spacing w:before="240" w:after="240" w:line="280" w:lineRule="exact"/>
        <w:jc w:val="both"/>
      </w:pPr>
      <w:r w:rsidRPr="004A46CF">
        <w:t>All personal and confidential commercial information (CCI)</w:t>
      </w:r>
      <w:r w:rsidR="00C70FE4">
        <w:rPr>
          <w:rStyle w:val="FootnoteReference"/>
        </w:rPr>
        <w:footnoteReference w:id="1"/>
      </w:r>
      <w:r w:rsidRPr="004A46CF">
        <w:t xml:space="preserve"> material contained in submissions will be treated confidentially.</w:t>
      </w:r>
    </w:p>
    <w:p w:rsidR="004A46CF" w:rsidRPr="004A46CF" w:rsidRDefault="004A46CF" w:rsidP="004A46CF">
      <w:pPr>
        <w:spacing w:before="240" w:after="240" w:line="280" w:lineRule="exact"/>
        <w:jc w:val="both"/>
      </w:pPr>
      <w:r w:rsidRPr="004A46CF">
        <w:t xml:space="preserve">Written submissions should be addressed in writing to: </w:t>
      </w:r>
    </w:p>
    <w:p w:rsidR="004A46CF" w:rsidRPr="004A46CF" w:rsidRDefault="004A46CF" w:rsidP="00675D8A">
      <w:pPr>
        <w:keepNext/>
        <w:spacing w:after="40" w:line="240" w:lineRule="exact"/>
        <w:jc w:val="both"/>
      </w:pPr>
      <w:r w:rsidRPr="004A46CF">
        <w:t>Enquiries</w:t>
      </w:r>
    </w:p>
    <w:p w:rsidR="004A46CF" w:rsidRPr="004A46CF" w:rsidRDefault="004A46CF" w:rsidP="00675D8A">
      <w:pPr>
        <w:keepNext/>
        <w:spacing w:after="40" w:line="240" w:lineRule="exact"/>
        <w:jc w:val="both"/>
      </w:pPr>
      <w:r w:rsidRPr="004A46CF">
        <w:t>Registration Management and Evaluation</w:t>
      </w:r>
    </w:p>
    <w:p w:rsidR="004A46CF" w:rsidRPr="004A46CF" w:rsidRDefault="004A46CF" w:rsidP="00675D8A">
      <w:pPr>
        <w:keepNext/>
        <w:spacing w:after="40" w:line="240" w:lineRule="exact"/>
        <w:jc w:val="both"/>
      </w:pPr>
      <w:r w:rsidRPr="004A46CF">
        <w:t>Australian Pesticides and Veterinary Medicines Authority</w:t>
      </w:r>
    </w:p>
    <w:p w:rsidR="004A46CF" w:rsidRPr="004A46CF" w:rsidRDefault="004A46CF" w:rsidP="00675D8A">
      <w:pPr>
        <w:keepNext/>
        <w:spacing w:after="40" w:line="240" w:lineRule="exact"/>
        <w:jc w:val="both"/>
      </w:pPr>
      <w:r w:rsidRPr="004A46CF">
        <w:t>PO Box 6182</w:t>
      </w:r>
    </w:p>
    <w:p w:rsidR="004A46CF" w:rsidRPr="004A46CF" w:rsidRDefault="004A46CF" w:rsidP="00675D8A">
      <w:pPr>
        <w:keepNext/>
        <w:spacing w:after="40" w:line="240" w:lineRule="exact"/>
        <w:jc w:val="both"/>
      </w:pPr>
      <w:r w:rsidRPr="004A46CF">
        <w:t>KINGSTON ACT 2604</w:t>
      </w:r>
    </w:p>
    <w:p w:rsidR="004A46CF" w:rsidRPr="004A46CF" w:rsidRDefault="004A46CF" w:rsidP="00675D8A">
      <w:pPr>
        <w:spacing w:after="40" w:line="240" w:lineRule="exact"/>
        <w:jc w:val="both"/>
      </w:pPr>
      <w:r w:rsidRPr="004A46CF">
        <w:rPr>
          <w:b/>
        </w:rPr>
        <w:t>Phone:</w:t>
      </w:r>
      <w:r w:rsidRPr="004A46CF">
        <w:tab/>
        <w:t>+61 2 6210 4701</w:t>
      </w:r>
    </w:p>
    <w:p w:rsidR="004A46CF" w:rsidRPr="004A46CF" w:rsidRDefault="004A46CF" w:rsidP="00675D8A">
      <w:pPr>
        <w:spacing w:after="40" w:line="240" w:lineRule="exact"/>
        <w:jc w:val="both"/>
      </w:pPr>
      <w:r w:rsidRPr="004A46CF">
        <w:rPr>
          <w:b/>
        </w:rPr>
        <w:t>Fax:</w:t>
      </w:r>
      <w:r w:rsidRPr="004A46CF">
        <w:tab/>
        <w:t>+61 2 6210 4721</w:t>
      </w:r>
    </w:p>
    <w:p w:rsidR="004A46CF" w:rsidRPr="004A46CF" w:rsidRDefault="004A46CF" w:rsidP="00675D8A">
      <w:pPr>
        <w:spacing w:after="40" w:line="240" w:lineRule="exact"/>
        <w:jc w:val="both"/>
      </w:pPr>
      <w:r w:rsidRPr="004A46CF">
        <w:rPr>
          <w:b/>
        </w:rPr>
        <w:t>Email:</w:t>
      </w:r>
      <w:r w:rsidRPr="004A46CF">
        <w:tab/>
      </w:r>
      <w:hyperlink r:id="rId36" w:history="1">
        <w:r w:rsidRPr="00675D8A">
          <w:rPr>
            <w:rStyle w:val="Hyperlink"/>
          </w:rPr>
          <w:t>enquiries@apvma.gov.au</w:t>
        </w:r>
      </w:hyperlink>
      <w:r w:rsidR="00675D8A">
        <w:t xml:space="preserve"> </w:t>
      </w:r>
      <w:r w:rsidR="00675D8A">
        <w:rPr>
          <w:u w:val="single"/>
        </w:rPr>
        <w:t xml:space="preserve"> </w:t>
      </w:r>
      <w:r w:rsidRPr="004A46CF">
        <w:t xml:space="preserve"> </w:t>
      </w:r>
    </w:p>
    <w:p w:rsidR="004A46CF" w:rsidRDefault="004A46CF" w:rsidP="00675D8A">
      <w:pPr>
        <w:spacing w:after="40" w:line="240" w:lineRule="exact"/>
        <w:sectPr w:rsidR="004A46CF" w:rsidSect="004A46CF">
          <w:footnotePr>
            <w:numRestart w:val="eachSect"/>
          </w:footnotePr>
          <w:pgSz w:w="11907" w:h="16839" w:code="9"/>
          <w:pgMar w:top="1440" w:right="1134" w:bottom="1440" w:left="1134" w:header="709" w:footer="709" w:gutter="0"/>
          <w:cols w:space="708"/>
          <w:docGrid w:linePitch="360"/>
        </w:sectPr>
      </w:pPr>
    </w:p>
    <w:p w:rsidR="004A46CF" w:rsidRPr="008951C7" w:rsidRDefault="004A46CF" w:rsidP="008951C7">
      <w:pPr>
        <w:pStyle w:val="GazetteHeading1"/>
      </w:pPr>
      <w:bookmarkStart w:id="12" w:name="_Toc509481617"/>
      <w:r w:rsidRPr="008951C7">
        <w:lastRenderedPageBreak/>
        <w:t>Final Pesticide and Veterina</w:t>
      </w:r>
      <w:r w:rsidR="004B0266" w:rsidRPr="008951C7">
        <w:t>ry Medicines Product Sales 2016–</w:t>
      </w:r>
      <w:r w:rsidRPr="008951C7">
        <w:t>17 Financial Year</w:t>
      </w:r>
      <w:bookmarkEnd w:id="12"/>
      <w:r w:rsidRPr="008951C7">
        <w:t xml:space="preserve"> </w:t>
      </w:r>
    </w:p>
    <w:p w:rsidR="004A46CF" w:rsidRPr="004A46CF" w:rsidRDefault="004A46CF" w:rsidP="004A46CF">
      <w:pPr>
        <w:spacing w:before="240" w:after="240" w:line="280" w:lineRule="exact"/>
      </w:pPr>
      <w:r w:rsidRPr="004A46CF">
        <w:t>This notice provides the collated final product sales information provided to the APVMA for the 2016</w:t>
      </w:r>
      <w:r w:rsidR="004B0266">
        <w:t>–</w:t>
      </w:r>
      <w:r w:rsidRPr="004A46CF">
        <w:t>17 financial year</w:t>
      </w:r>
      <w:r w:rsidR="00E14C88">
        <w:t xml:space="preserve">. </w:t>
      </w:r>
    </w:p>
    <w:p w:rsidR="004A46CF" w:rsidRPr="004A46CF" w:rsidRDefault="004A46CF" w:rsidP="004A46CF">
      <w:pPr>
        <w:keepNext/>
        <w:tabs>
          <w:tab w:val="left" w:pos="360"/>
        </w:tabs>
        <w:spacing w:before="240" w:after="240" w:line="280" w:lineRule="exact"/>
        <w:rPr>
          <w:rFonts w:ascii="Arial Bold" w:hAnsi="Arial Bold"/>
          <w:b/>
          <w:caps/>
          <w:szCs w:val="20"/>
        </w:rPr>
      </w:pPr>
      <w:r w:rsidRPr="004A46CF">
        <w:rPr>
          <w:rFonts w:ascii="Arial Bold" w:hAnsi="Arial Bold"/>
          <w:b/>
          <w:caps/>
          <w:szCs w:val="20"/>
        </w:rPr>
        <w:t>aGRICULTURAL (pESTICIDES) PRODUCT sALES FOR THE 2016</w:t>
      </w:r>
      <w:r w:rsidR="004B0266">
        <w:rPr>
          <w:rFonts w:ascii="Arial Bold" w:hAnsi="Arial Bold"/>
          <w:b/>
          <w:caps/>
          <w:szCs w:val="20"/>
        </w:rPr>
        <w:t>–</w:t>
      </w:r>
      <w:r w:rsidRPr="004A46CF">
        <w:rPr>
          <w:rFonts w:ascii="Arial Bold" w:hAnsi="Arial Bold"/>
          <w:b/>
          <w:caps/>
          <w:szCs w:val="20"/>
        </w:rPr>
        <w:t>17 fINANCIAL YEAR</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268"/>
        <w:gridCol w:w="2835"/>
      </w:tblGrid>
      <w:tr w:rsidR="004A46CF" w:rsidRPr="004B0266" w:rsidTr="004B0266">
        <w:trPr>
          <w:trHeight w:val="600"/>
        </w:trPr>
        <w:tc>
          <w:tcPr>
            <w:tcW w:w="4253" w:type="dxa"/>
            <w:shd w:val="clear" w:color="auto" w:fill="auto"/>
            <w:noWrap/>
            <w:vAlign w:val="center"/>
            <w:hideMark/>
          </w:tcPr>
          <w:p w:rsidR="004A46CF" w:rsidRPr="004B0266" w:rsidRDefault="004A46CF" w:rsidP="004A46CF">
            <w:pPr>
              <w:jc w:val="center"/>
              <w:rPr>
                <w:rFonts w:cs="Arial"/>
                <w:b/>
                <w:bCs/>
                <w:szCs w:val="18"/>
                <w:lang w:eastAsia="en-AU"/>
              </w:rPr>
            </w:pPr>
            <w:r w:rsidRPr="004B0266">
              <w:rPr>
                <w:rFonts w:cs="Arial"/>
                <w:b/>
                <w:bCs/>
                <w:szCs w:val="18"/>
                <w:lang w:eastAsia="en-AU"/>
              </w:rPr>
              <w:t>AGRICULTURAL PRODUCT TYPES</w:t>
            </w:r>
          </w:p>
        </w:tc>
        <w:tc>
          <w:tcPr>
            <w:tcW w:w="2268" w:type="dxa"/>
            <w:shd w:val="clear" w:color="auto" w:fill="auto"/>
            <w:vAlign w:val="center"/>
            <w:hideMark/>
          </w:tcPr>
          <w:p w:rsidR="004A46CF" w:rsidRPr="004B0266" w:rsidRDefault="004A46CF" w:rsidP="004A46CF">
            <w:pPr>
              <w:jc w:val="center"/>
              <w:rPr>
                <w:rFonts w:cs="Arial"/>
                <w:b/>
                <w:bCs/>
                <w:szCs w:val="18"/>
                <w:lang w:eastAsia="en-AU"/>
              </w:rPr>
            </w:pPr>
            <w:r w:rsidRPr="004B0266">
              <w:rPr>
                <w:rFonts w:cs="Arial"/>
                <w:b/>
                <w:bCs/>
                <w:szCs w:val="18"/>
                <w:lang w:eastAsia="en-AU"/>
              </w:rPr>
              <w:t>NO OF PRODUCTS</w:t>
            </w:r>
          </w:p>
        </w:tc>
        <w:tc>
          <w:tcPr>
            <w:tcW w:w="2835" w:type="dxa"/>
            <w:shd w:val="clear" w:color="auto" w:fill="auto"/>
            <w:noWrap/>
            <w:vAlign w:val="center"/>
            <w:hideMark/>
          </w:tcPr>
          <w:p w:rsidR="004A46CF" w:rsidRPr="004B0266" w:rsidRDefault="004A46CF" w:rsidP="004A46CF">
            <w:pPr>
              <w:jc w:val="center"/>
              <w:rPr>
                <w:rFonts w:cs="Arial"/>
                <w:b/>
                <w:bCs/>
                <w:szCs w:val="18"/>
                <w:lang w:eastAsia="en-AU"/>
              </w:rPr>
            </w:pPr>
            <w:r w:rsidRPr="004B0266">
              <w:rPr>
                <w:rFonts w:cs="Arial"/>
                <w:b/>
                <w:bCs/>
                <w:szCs w:val="18"/>
                <w:lang w:eastAsia="en-AU"/>
              </w:rPr>
              <w:t>TOTAL $</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ADJUVANTS/SURFACTANTS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425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103,966,099.00</w:t>
            </w:r>
          </w:p>
        </w:tc>
      </w:tr>
      <w:tr w:rsidR="004A46CF" w:rsidRPr="004B0266" w:rsidTr="004B0266">
        <w:trPr>
          <w:trHeight w:val="402"/>
        </w:trPr>
        <w:tc>
          <w:tcPr>
            <w:tcW w:w="4253" w:type="dxa"/>
            <w:shd w:val="clear" w:color="auto" w:fill="auto"/>
            <w:noWrap/>
            <w:vAlign w:val="center"/>
            <w:hideMark/>
          </w:tcPr>
          <w:p w:rsidR="004A46CF" w:rsidRPr="004B0266" w:rsidRDefault="004A46CF" w:rsidP="008951C7">
            <w:pPr>
              <w:rPr>
                <w:rFonts w:cs="Arial"/>
                <w:szCs w:val="18"/>
                <w:lang w:eastAsia="en-AU"/>
              </w:rPr>
            </w:pPr>
            <w:r w:rsidRPr="004B0266">
              <w:rPr>
                <w:rFonts w:cs="Arial"/>
                <w:szCs w:val="18"/>
                <w:lang w:eastAsia="en-AU"/>
              </w:rPr>
              <w:t>ANTIFOULING</w:t>
            </w:r>
            <w:r w:rsidR="008951C7">
              <w:rPr>
                <w:rFonts w:cs="Arial"/>
                <w:szCs w:val="18"/>
                <w:lang w:eastAsia="en-AU"/>
              </w:rPr>
              <w:t>—</w:t>
            </w:r>
            <w:r w:rsidRPr="004B0266">
              <w:rPr>
                <w:rFonts w:cs="Arial"/>
                <w:szCs w:val="18"/>
                <w:lang w:eastAsia="en-AU"/>
              </w:rPr>
              <w:t>BOAT</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49</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17,405,749.00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DAIRY CLEANSER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127</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12,974,988.00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DISINFECTANT/SANITISER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101</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11,858,626.00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FUNGICIDE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967</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343,395,018.00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GROWTH PROMOTERS/REGULATORS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257</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46,085,620.00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HERBICIDE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3363</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1,683,419,473.00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HOUSEHOLD INSECTICIDE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616</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196,131,923.00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INSECTICIDE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1482</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484,435,989.00</w:t>
            </w:r>
          </w:p>
        </w:tc>
      </w:tr>
      <w:tr w:rsidR="004A46CF" w:rsidRPr="004B0266" w:rsidTr="004B0266">
        <w:trPr>
          <w:trHeight w:val="402"/>
        </w:trPr>
        <w:tc>
          <w:tcPr>
            <w:tcW w:w="4253" w:type="dxa"/>
            <w:shd w:val="clear" w:color="auto" w:fill="auto"/>
            <w:noWrap/>
            <w:vAlign w:val="center"/>
            <w:hideMark/>
          </w:tcPr>
          <w:p w:rsidR="004A46CF" w:rsidRPr="004B0266" w:rsidRDefault="004A46CF" w:rsidP="004B0266">
            <w:pPr>
              <w:rPr>
                <w:rFonts w:cs="Arial"/>
                <w:szCs w:val="18"/>
                <w:lang w:eastAsia="en-AU"/>
              </w:rPr>
            </w:pPr>
            <w:r w:rsidRPr="004B0266">
              <w:rPr>
                <w:rFonts w:cs="Arial"/>
                <w:szCs w:val="18"/>
                <w:lang w:eastAsia="en-AU"/>
              </w:rPr>
              <w:t>MISC</w:t>
            </w:r>
            <w:r w:rsidR="004B0266" w:rsidRPr="004B0266">
              <w:rPr>
                <w:rFonts w:cs="Arial"/>
                <w:szCs w:val="18"/>
                <w:lang w:eastAsia="en-AU"/>
              </w:rPr>
              <w:t xml:space="preserve"> </w:t>
            </w:r>
            <w:r w:rsidRPr="004B0266">
              <w:rPr>
                <w:rFonts w:cs="Arial"/>
                <w:szCs w:val="18"/>
                <w:lang w:eastAsia="en-AU"/>
              </w:rPr>
              <w:t>(E</w:t>
            </w:r>
            <w:r w:rsidR="004B0266">
              <w:rPr>
                <w:rFonts w:cs="Arial"/>
                <w:szCs w:val="18"/>
                <w:lang w:eastAsia="en-AU"/>
              </w:rPr>
              <w:t>.</w:t>
            </w:r>
            <w:r w:rsidRPr="004B0266">
              <w:rPr>
                <w:rFonts w:cs="Arial"/>
                <w:szCs w:val="18"/>
                <w:lang w:eastAsia="en-AU"/>
              </w:rPr>
              <w:t>G: SEED SAFENERS, MARKERS ETC)</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72</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4,826,601.00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MITICIDE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131</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36,071,952.00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MIXED FUNCTION PESTICIDE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148</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39,256,257.00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MOLLUSCICIDE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54</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16,005,613.00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NEMATICIDE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15</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2,036,905.00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POOL PRODUCTS/ALGICIDE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651</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69,706,060.00</w:t>
            </w:r>
          </w:p>
        </w:tc>
      </w:tr>
      <w:tr w:rsidR="004A46CF" w:rsidRPr="004B0266" w:rsidTr="004B0266">
        <w:trPr>
          <w:trHeight w:val="402"/>
        </w:trPr>
        <w:tc>
          <w:tcPr>
            <w:tcW w:w="4253" w:type="dxa"/>
            <w:shd w:val="clear" w:color="auto" w:fill="auto"/>
            <w:noWrap/>
            <w:vAlign w:val="center"/>
            <w:hideMark/>
          </w:tcPr>
          <w:p w:rsidR="004A46CF" w:rsidRPr="004B0266" w:rsidRDefault="004A46CF" w:rsidP="004B0266">
            <w:pPr>
              <w:rPr>
                <w:rFonts w:cs="Arial"/>
                <w:szCs w:val="18"/>
                <w:lang w:eastAsia="en-AU"/>
              </w:rPr>
            </w:pPr>
            <w:r w:rsidRPr="004B0266">
              <w:rPr>
                <w:rFonts w:cs="Arial"/>
                <w:szCs w:val="18"/>
                <w:lang w:eastAsia="en-AU"/>
              </w:rPr>
              <w:t>REPELLENT</w:t>
            </w:r>
            <w:r w:rsidR="004B0266" w:rsidRPr="004B0266">
              <w:rPr>
                <w:rFonts w:cs="Arial"/>
                <w:szCs w:val="18"/>
                <w:lang w:eastAsia="en-AU"/>
              </w:rPr>
              <w:t>—</w:t>
            </w:r>
            <w:r w:rsidRPr="004B0266">
              <w:rPr>
                <w:rFonts w:cs="Arial"/>
                <w:szCs w:val="18"/>
                <w:lang w:eastAsia="en-AU"/>
              </w:rPr>
              <w:t>DOGS/BIRDS ETC</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16</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1,232,912.00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SEED TREATMENTS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163</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65,844,793.00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VERTEBRATE POISON</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229</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33,537,849.00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WOOD PRESERVATIVE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113</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szCs w:val="18"/>
              </w:rPr>
            </w:pPr>
            <w:r w:rsidRPr="004B0266">
              <w:rPr>
                <w:rFonts w:cs="Arial"/>
                <w:szCs w:val="18"/>
              </w:rPr>
              <w:t>54,428,811.00</w:t>
            </w:r>
          </w:p>
        </w:tc>
      </w:tr>
      <w:tr w:rsidR="004A46CF" w:rsidRPr="004B0266" w:rsidTr="004B0266">
        <w:trPr>
          <w:trHeight w:val="402"/>
        </w:trPr>
        <w:tc>
          <w:tcPr>
            <w:tcW w:w="4253" w:type="dxa"/>
            <w:shd w:val="clear" w:color="auto" w:fill="auto"/>
            <w:noWrap/>
            <w:vAlign w:val="center"/>
            <w:hideMark/>
          </w:tcPr>
          <w:p w:rsidR="004A46CF" w:rsidRPr="004B0266" w:rsidRDefault="004A46CF" w:rsidP="004A46CF">
            <w:pPr>
              <w:rPr>
                <w:rFonts w:cs="Arial"/>
                <w:b/>
                <w:bCs/>
                <w:szCs w:val="18"/>
                <w:lang w:eastAsia="en-AU"/>
              </w:rPr>
            </w:pPr>
            <w:r w:rsidRPr="004B0266">
              <w:rPr>
                <w:rFonts w:cs="Arial"/>
                <w:b/>
                <w:bCs/>
                <w:szCs w:val="18"/>
                <w:lang w:eastAsia="en-AU"/>
              </w:rPr>
              <w:t>GRAND TOTAL</w:t>
            </w:r>
          </w:p>
        </w:tc>
        <w:tc>
          <w:tcPr>
            <w:tcW w:w="2268" w:type="dxa"/>
            <w:shd w:val="clear" w:color="auto" w:fill="auto"/>
            <w:noWrap/>
            <w:vAlign w:val="center"/>
            <w:hideMark/>
          </w:tcPr>
          <w:p w:rsidR="004A46CF" w:rsidRPr="004B0266" w:rsidRDefault="004A46CF" w:rsidP="004A46CF">
            <w:pPr>
              <w:jc w:val="right"/>
              <w:rPr>
                <w:rFonts w:cs="Arial"/>
                <w:b/>
                <w:bCs/>
                <w:szCs w:val="18"/>
                <w:lang w:eastAsia="en-AU"/>
              </w:rPr>
            </w:pPr>
            <w:r w:rsidRPr="004B0266">
              <w:rPr>
                <w:rFonts w:cs="Arial"/>
                <w:b/>
                <w:bCs/>
                <w:szCs w:val="18"/>
              </w:rPr>
              <w:t>8979</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A46CF" w:rsidRPr="004B0266" w:rsidRDefault="004A46CF" w:rsidP="004A46CF">
            <w:pPr>
              <w:jc w:val="right"/>
              <w:rPr>
                <w:rFonts w:cs="Arial"/>
                <w:b/>
                <w:bCs/>
                <w:szCs w:val="18"/>
              </w:rPr>
            </w:pPr>
            <w:r w:rsidRPr="004B0266">
              <w:rPr>
                <w:rFonts w:cs="Arial"/>
                <w:b/>
                <w:bCs/>
                <w:szCs w:val="18"/>
              </w:rPr>
              <w:t>3,222,621,238.00</w:t>
            </w:r>
          </w:p>
        </w:tc>
      </w:tr>
    </w:tbl>
    <w:p w:rsidR="004A46CF" w:rsidRPr="004A46CF" w:rsidRDefault="004A46CF" w:rsidP="004A46CF">
      <w:pPr>
        <w:keepNext/>
        <w:tabs>
          <w:tab w:val="left" w:pos="360"/>
        </w:tabs>
        <w:spacing w:before="240" w:after="240" w:line="280" w:lineRule="exact"/>
        <w:rPr>
          <w:rFonts w:ascii="Arial Bold" w:hAnsi="Arial Bold"/>
          <w:b/>
          <w:caps/>
          <w:szCs w:val="20"/>
        </w:rPr>
      </w:pPr>
      <w:r w:rsidRPr="004A46CF">
        <w:rPr>
          <w:rFonts w:ascii="Arial Bold" w:hAnsi="Arial Bold"/>
          <w:b/>
          <w:caps/>
          <w:szCs w:val="20"/>
        </w:rPr>
        <w:br w:type="page"/>
      </w:r>
      <w:r w:rsidRPr="004A46CF">
        <w:rPr>
          <w:rFonts w:ascii="Arial Bold" w:hAnsi="Arial Bold"/>
          <w:b/>
          <w:caps/>
          <w:szCs w:val="20"/>
        </w:rPr>
        <w:lastRenderedPageBreak/>
        <w:t>veterinary medicines PRODUCT sALES FOR THE 2016</w:t>
      </w:r>
      <w:r w:rsidR="004B0266">
        <w:rPr>
          <w:rFonts w:ascii="Arial Bold" w:hAnsi="Arial Bold"/>
          <w:b/>
          <w:caps/>
          <w:szCs w:val="20"/>
        </w:rPr>
        <w:t>–</w:t>
      </w:r>
      <w:r w:rsidRPr="004A46CF">
        <w:rPr>
          <w:rFonts w:ascii="Arial Bold" w:hAnsi="Arial Bold"/>
          <w:b/>
          <w:caps/>
          <w:szCs w:val="20"/>
        </w:rPr>
        <w:t>17 fINANCIAL YEAR</w:t>
      </w:r>
    </w:p>
    <w:tbl>
      <w:tblPr>
        <w:tblW w:w="926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3543"/>
        <w:gridCol w:w="1242"/>
        <w:gridCol w:w="1621"/>
      </w:tblGrid>
      <w:tr w:rsidR="004A46CF" w:rsidRPr="004A46CF" w:rsidTr="004B0266">
        <w:trPr>
          <w:trHeight w:val="600"/>
          <w:tblHeader/>
        </w:trPr>
        <w:tc>
          <w:tcPr>
            <w:tcW w:w="2860" w:type="dxa"/>
            <w:shd w:val="clear" w:color="auto" w:fill="auto"/>
            <w:noWrap/>
            <w:vAlign w:val="center"/>
            <w:hideMark/>
          </w:tcPr>
          <w:p w:rsidR="004A46CF" w:rsidRPr="004B0266" w:rsidRDefault="004A46CF" w:rsidP="004A46CF">
            <w:pPr>
              <w:jc w:val="center"/>
              <w:rPr>
                <w:rFonts w:cs="Arial"/>
                <w:b/>
                <w:bCs/>
                <w:szCs w:val="18"/>
                <w:lang w:eastAsia="en-AU"/>
              </w:rPr>
            </w:pPr>
            <w:r w:rsidRPr="004B0266">
              <w:rPr>
                <w:rFonts w:cs="Arial"/>
                <w:b/>
                <w:bCs/>
                <w:szCs w:val="18"/>
                <w:lang w:eastAsia="en-AU"/>
              </w:rPr>
              <w:t>VETERINARY PRODUCT TYPES</w:t>
            </w:r>
          </w:p>
        </w:tc>
        <w:tc>
          <w:tcPr>
            <w:tcW w:w="3543" w:type="dxa"/>
            <w:shd w:val="clear" w:color="auto" w:fill="auto"/>
            <w:noWrap/>
            <w:vAlign w:val="center"/>
            <w:hideMark/>
          </w:tcPr>
          <w:p w:rsidR="004A46CF" w:rsidRPr="004B0266" w:rsidRDefault="004B0266" w:rsidP="004A46CF">
            <w:pPr>
              <w:jc w:val="center"/>
              <w:rPr>
                <w:rFonts w:cs="Arial"/>
                <w:b/>
                <w:szCs w:val="18"/>
                <w:lang w:eastAsia="en-AU"/>
              </w:rPr>
            </w:pPr>
            <w:r w:rsidRPr="004B0266">
              <w:rPr>
                <w:rFonts w:cs="Arial"/>
                <w:b/>
                <w:szCs w:val="18"/>
                <w:lang w:eastAsia="en-AU"/>
              </w:rPr>
              <w:t>PRODUCT PURPOSE</w:t>
            </w:r>
            <w:r w:rsidR="004A46CF" w:rsidRPr="004B0266">
              <w:rPr>
                <w:rFonts w:cs="Arial"/>
                <w:b/>
                <w:szCs w:val="18"/>
                <w:lang w:eastAsia="en-AU"/>
              </w:rPr>
              <w:t> </w:t>
            </w:r>
          </w:p>
        </w:tc>
        <w:tc>
          <w:tcPr>
            <w:tcW w:w="1242" w:type="dxa"/>
            <w:shd w:val="clear" w:color="auto" w:fill="auto"/>
            <w:vAlign w:val="center"/>
            <w:hideMark/>
          </w:tcPr>
          <w:p w:rsidR="004A46CF" w:rsidRPr="004B0266" w:rsidRDefault="004A46CF" w:rsidP="004A46CF">
            <w:pPr>
              <w:jc w:val="center"/>
              <w:rPr>
                <w:rFonts w:cs="Arial"/>
                <w:b/>
                <w:bCs/>
                <w:szCs w:val="18"/>
                <w:lang w:eastAsia="en-AU"/>
              </w:rPr>
            </w:pPr>
            <w:r w:rsidRPr="004B0266">
              <w:rPr>
                <w:rFonts w:cs="Arial"/>
                <w:b/>
                <w:bCs/>
                <w:szCs w:val="18"/>
                <w:lang w:eastAsia="en-AU"/>
              </w:rPr>
              <w:t>NO OF PRODUCTS</w:t>
            </w:r>
          </w:p>
        </w:tc>
        <w:tc>
          <w:tcPr>
            <w:tcW w:w="1621" w:type="dxa"/>
            <w:shd w:val="clear" w:color="auto" w:fill="auto"/>
            <w:noWrap/>
            <w:vAlign w:val="center"/>
            <w:hideMark/>
          </w:tcPr>
          <w:p w:rsidR="004A46CF" w:rsidRPr="004B0266" w:rsidRDefault="004A46CF" w:rsidP="004A46CF">
            <w:pPr>
              <w:jc w:val="center"/>
              <w:rPr>
                <w:rFonts w:cs="Arial"/>
                <w:b/>
                <w:bCs/>
                <w:szCs w:val="18"/>
                <w:lang w:eastAsia="en-AU"/>
              </w:rPr>
            </w:pPr>
            <w:r w:rsidRPr="004B0266">
              <w:rPr>
                <w:rFonts w:cs="Arial"/>
                <w:b/>
                <w:bCs/>
                <w:szCs w:val="18"/>
                <w:lang w:eastAsia="en-AU"/>
              </w:rPr>
              <w:t>TOTAL $</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ALIMENTARY SYSTEM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ANTI BLOAT</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17</w:t>
            </w:r>
          </w:p>
        </w:tc>
        <w:tc>
          <w:tcPr>
            <w:tcW w:w="1621" w:type="dxa"/>
            <w:shd w:val="clear" w:color="auto" w:fill="auto"/>
            <w:noWrap/>
            <w:vAlign w:val="center"/>
            <w:hideMark/>
          </w:tcPr>
          <w:p w:rsidR="004A46CF" w:rsidRPr="004B0266" w:rsidRDefault="004A46CF" w:rsidP="004A46CF">
            <w:pPr>
              <w:jc w:val="right"/>
              <w:rPr>
                <w:rFonts w:cs="Arial"/>
                <w:szCs w:val="18"/>
              </w:rPr>
            </w:pPr>
            <w:r w:rsidRPr="004B0266">
              <w:rPr>
                <w:rFonts w:cs="Arial"/>
                <w:szCs w:val="18"/>
              </w:rPr>
              <w:t>3,349,424.00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ALIMENTARY SYSTEM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ANTIDIARRHOEALS AND SCOUR TREATMENTS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17</w:t>
            </w:r>
          </w:p>
        </w:tc>
        <w:tc>
          <w:tcPr>
            <w:tcW w:w="1621" w:type="dxa"/>
            <w:shd w:val="clear" w:color="auto" w:fill="auto"/>
            <w:noWrap/>
            <w:vAlign w:val="center"/>
            <w:hideMark/>
          </w:tcPr>
          <w:p w:rsidR="004A46CF" w:rsidRPr="004B0266" w:rsidRDefault="004A46CF" w:rsidP="004A46CF">
            <w:pPr>
              <w:jc w:val="right"/>
              <w:rPr>
                <w:rFonts w:cs="Arial"/>
                <w:szCs w:val="18"/>
              </w:rPr>
            </w:pPr>
            <w:r w:rsidRPr="004B0266">
              <w:rPr>
                <w:rFonts w:cs="Arial"/>
                <w:szCs w:val="18"/>
              </w:rPr>
              <w:t>1,550,235.00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ALIMENTARY SYSTEM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LAXATIVES, PURGATIVES &amp; LUBICANTS, ANTISPASMODICS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15</w:t>
            </w:r>
          </w:p>
        </w:tc>
        <w:tc>
          <w:tcPr>
            <w:tcW w:w="1621" w:type="dxa"/>
            <w:shd w:val="clear" w:color="auto" w:fill="auto"/>
            <w:noWrap/>
            <w:vAlign w:val="center"/>
            <w:hideMark/>
          </w:tcPr>
          <w:p w:rsidR="004A46CF" w:rsidRPr="004B0266" w:rsidRDefault="004A46CF" w:rsidP="004A46CF">
            <w:pPr>
              <w:jc w:val="right"/>
              <w:rPr>
                <w:rFonts w:cs="Arial"/>
                <w:szCs w:val="18"/>
              </w:rPr>
            </w:pPr>
            <w:r w:rsidRPr="004B0266">
              <w:rPr>
                <w:rFonts w:cs="Arial"/>
                <w:szCs w:val="18"/>
              </w:rPr>
              <w:t>5,962,171.00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ANAESTHETICS/ANALGESICS</w:t>
            </w:r>
          </w:p>
        </w:tc>
        <w:tc>
          <w:tcPr>
            <w:tcW w:w="3543" w:type="dxa"/>
            <w:shd w:val="clear" w:color="auto" w:fill="auto"/>
            <w:vAlign w:val="center"/>
            <w:hideMark/>
          </w:tcPr>
          <w:p w:rsidR="004A46CF" w:rsidRPr="004B0266" w:rsidRDefault="004A46CF" w:rsidP="004B0266">
            <w:pPr>
              <w:rPr>
                <w:rFonts w:cs="Arial"/>
                <w:color w:val="000000"/>
                <w:szCs w:val="18"/>
                <w:lang w:eastAsia="en-AU"/>
              </w:rPr>
            </w:pPr>
            <w:r w:rsidRPr="004B0266">
              <w:rPr>
                <w:rFonts w:cs="Arial"/>
                <w:color w:val="000000"/>
                <w:szCs w:val="18"/>
                <w:lang w:eastAsia="en-AU"/>
              </w:rPr>
              <w:t>ANAESTHETICS</w:t>
            </w:r>
            <w:r w:rsidR="004B0266">
              <w:rPr>
                <w:rFonts w:cs="Arial"/>
                <w:color w:val="000000"/>
                <w:szCs w:val="18"/>
                <w:lang w:eastAsia="en-AU"/>
              </w:rPr>
              <w:t>—</w:t>
            </w:r>
            <w:r w:rsidRPr="004B0266">
              <w:rPr>
                <w:rFonts w:cs="Arial"/>
                <w:color w:val="000000"/>
                <w:szCs w:val="18"/>
                <w:lang w:eastAsia="en-AU"/>
              </w:rPr>
              <w:t>LOCAL AND GENERAL</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50</w:t>
            </w:r>
          </w:p>
        </w:tc>
        <w:tc>
          <w:tcPr>
            <w:tcW w:w="1621" w:type="dxa"/>
            <w:shd w:val="clear" w:color="auto" w:fill="auto"/>
            <w:noWrap/>
            <w:vAlign w:val="center"/>
            <w:hideMark/>
          </w:tcPr>
          <w:p w:rsidR="004A46CF" w:rsidRPr="004B0266" w:rsidRDefault="004A46CF" w:rsidP="004A46CF">
            <w:pPr>
              <w:jc w:val="right"/>
              <w:rPr>
                <w:rFonts w:cs="Arial"/>
                <w:szCs w:val="18"/>
              </w:rPr>
            </w:pPr>
            <w:r w:rsidRPr="004B0266">
              <w:rPr>
                <w:rFonts w:cs="Arial"/>
                <w:szCs w:val="18"/>
              </w:rPr>
              <w:t>13,939,131.00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ANAESTHETICS/ANALGESICS</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ANALGESICS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22</w:t>
            </w:r>
          </w:p>
        </w:tc>
        <w:tc>
          <w:tcPr>
            <w:tcW w:w="1621" w:type="dxa"/>
            <w:shd w:val="clear" w:color="auto" w:fill="auto"/>
            <w:noWrap/>
            <w:vAlign w:val="center"/>
          </w:tcPr>
          <w:p w:rsidR="004A46CF" w:rsidRPr="004B0266" w:rsidRDefault="004A46CF" w:rsidP="004A46CF">
            <w:pPr>
              <w:jc w:val="right"/>
              <w:rPr>
                <w:rFonts w:cs="Arial"/>
                <w:szCs w:val="18"/>
              </w:rPr>
            </w:pPr>
            <w:r w:rsidRPr="004B0266">
              <w:rPr>
                <w:rFonts w:cs="Arial"/>
                <w:szCs w:val="18"/>
              </w:rPr>
              <w:t>7,839,738.00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ANTIBIOTIC &amp; RELATED</w:t>
            </w:r>
          </w:p>
        </w:tc>
        <w:tc>
          <w:tcPr>
            <w:tcW w:w="3543" w:type="dxa"/>
            <w:shd w:val="clear" w:color="auto" w:fill="auto"/>
            <w:vAlign w:val="center"/>
            <w:hideMark/>
          </w:tcPr>
          <w:p w:rsidR="004A46CF" w:rsidRPr="004B0266" w:rsidRDefault="004A46CF" w:rsidP="004B0266">
            <w:pPr>
              <w:rPr>
                <w:rFonts w:cs="Arial"/>
                <w:color w:val="000000"/>
                <w:szCs w:val="18"/>
                <w:lang w:eastAsia="en-AU"/>
              </w:rPr>
            </w:pPr>
            <w:r w:rsidRPr="004B0266">
              <w:rPr>
                <w:rFonts w:cs="Arial"/>
                <w:color w:val="000000"/>
                <w:szCs w:val="18"/>
                <w:lang w:eastAsia="en-AU"/>
              </w:rPr>
              <w:t>ANTIBIOTIC</w:t>
            </w:r>
            <w:r w:rsidR="004B0266">
              <w:rPr>
                <w:rFonts w:cs="Arial"/>
                <w:color w:val="000000"/>
                <w:szCs w:val="18"/>
                <w:lang w:eastAsia="en-AU"/>
              </w:rPr>
              <w:t>—</w:t>
            </w:r>
            <w:r w:rsidRPr="004B0266">
              <w:rPr>
                <w:rFonts w:cs="Arial"/>
                <w:color w:val="000000"/>
                <w:szCs w:val="18"/>
                <w:lang w:eastAsia="en-AU"/>
              </w:rPr>
              <w:t>INTRAMAMMARY</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28</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lang w:eastAsia="en-AU"/>
              </w:rPr>
            </w:pPr>
            <w:r w:rsidRPr="004B0266">
              <w:rPr>
                <w:rFonts w:cs="Arial"/>
                <w:szCs w:val="18"/>
              </w:rPr>
              <w:t>9,769,046.00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ANTIBIOTIC &amp; RELATED</w:t>
            </w:r>
          </w:p>
        </w:tc>
        <w:tc>
          <w:tcPr>
            <w:tcW w:w="3543" w:type="dxa"/>
            <w:shd w:val="clear" w:color="auto" w:fill="auto"/>
            <w:vAlign w:val="center"/>
            <w:hideMark/>
          </w:tcPr>
          <w:p w:rsidR="004A46CF" w:rsidRPr="004B0266" w:rsidRDefault="004A46CF" w:rsidP="004B0266">
            <w:pPr>
              <w:rPr>
                <w:rFonts w:cs="Arial"/>
                <w:color w:val="000000"/>
                <w:szCs w:val="18"/>
                <w:lang w:eastAsia="en-AU"/>
              </w:rPr>
            </w:pPr>
            <w:r w:rsidRPr="004B0266">
              <w:rPr>
                <w:rFonts w:cs="Arial"/>
                <w:color w:val="000000"/>
                <w:szCs w:val="18"/>
                <w:lang w:eastAsia="en-AU"/>
              </w:rPr>
              <w:t>ANTIBIOTIC</w:t>
            </w:r>
            <w:r w:rsidR="004B0266">
              <w:rPr>
                <w:rFonts w:cs="Arial"/>
                <w:color w:val="000000"/>
                <w:szCs w:val="18"/>
                <w:lang w:eastAsia="en-AU"/>
              </w:rPr>
              <w:t>—</w:t>
            </w:r>
            <w:r w:rsidRPr="004B0266">
              <w:rPr>
                <w:rFonts w:cs="Arial"/>
                <w:color w:val="000000"/>
                <w:szCs w:val="18"/>
                <w:lang w:eastAsia="en-AU"/>
              </w:rPr>
              <w:t>ORAL</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204</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31,052,489.00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ANTIBIOTIC &amp; RELATED</w:t>
            </w:r>
          </w:p>
        </w:tc>
        <w:tc>
          <w:tcPr>
            <w:tcW w:w="3543" w:type="dxa"/>
            <w:shd w:val="clear" w:color="auto" w:fill="auto"/>
            <w:vAlign w:val="center"/>
            <w:hideMark/>
          </w:tcPr>
          <w:p w:rsidR="004A46CF" w:rsidRPr="004B0266" w:rsidRDefault="004A46CF" w:rsidP="004B0266">
            <w:pPr>
              <w:rPr>
                <w:rFonts w:cs="Arial"/>
                <w:color w:val="000000"/>
                <w:szCs w:val="18"/>
                <w:lang w:eastAsia="en-AU"/>
              </w:rPr>
            </w:pPr>
            <w:r w:rsidRPr="004B0266">
              <w:rPr>
                <w:rFonts w:cs="Arial"/>
                <w:color w:val="000000"/>
                <w:szCs w:val="18"/>
                <w:lang w:eastAsia="en-AU"/>
              </w:rPr>
              <w:t>ANTIBIOTIC</w:t>
            </w:r>
            <w:r w:rsidR="004B0266">
              <w:rPr>
                <w:rFonts w:cs="Arial"/>
                <w:color w:val="000000"/>
                <w:szCs w:val="18"/>
                <w:lang w:eastAsia="en-AU"/>
              </w:rPr>
              <w:t>—</w:t>
            </w:r>
            <w:r w:rsidRPr="004B0266">
              <w:rPr>
                <w:rFonts w:cs="Arial"/>
                <w:color w:val="000000"/>
                <w:szCs w:val="18"/>
                <w:lang w:eastAsia="en-AU"/>
              </w:rPr>
              <w:t>PARENTERAL</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74</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27,916,540.00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ANTIBIOTIC &amp; RELATED</w:t>
            </w:r>
          </w:p>
        </w:tc>
        <w:tc>
          <w:tcPr>
            <w:tcW w:w="3543" w:type="dxa"/>
            <w:shd w:val="clear" w:color="auto" w:fill="auto"/>
            <w:vAlign w:val="center"/>
            <w:hideMark/>
          </w:tcPr>
          <w:p w:rsidR="004A46CF" w:rsidRPr="004B0266" w:rsidRDefault="004A46CF" w:rsidP="004A46CF">
            <w:pPr>
              <w:rPr>
                <w:rFonts w:cs="Arial"/>
                <w:color w:val="000000"/>
                <w:szCs w:val="18"/>
                <w:lang w:eastAsia="en-AU"/>
              </w:rPr>
            </w:pPr>
            <w:r w:rsidRPr="004B0266">
              <w:rPr>
                <w:rFonts w:cs="Arial"/>
                <w:color w:val="000000"/>
                <w:szCs w:val="18"/>
                <w:lang w:eastAsia="en-AU"/>
              </w:rPr>
              <w:t>OTHER ANTI-INFECTIVE AGENTS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46</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2,769,586.00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ANTIBIOTIC &amp; RELATED</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SULFONAMIDES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38</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lang w:eastAsia="en-AU"/>
              </w:rPr>
            </w:pPr>
            <w:r w:rsidRPr="004B0266">
              <w:rPr>
                <w:rFonts w:cs="Arial"/>
                <w:szCs w:val="18"/>
              </w:rPr>
              <w:t>3,597,791.00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ANTIDOTES</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ANTIDOTES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15</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1,442,442.00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CARDIOVASCULAR SYSTEM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CARDIAC REACTANTS, CLOTTING AGENTS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59</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8,575,941.00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CENTRAL NERVOUS SYSTEM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HYPNOTICS, TRANQUILIZERS, EMETICS, ANTIEMETICS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42</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6,290,934.00</w:t>
            </w:r>
          </w:p>
        </w:tc>
      </w:tr>
      <w:tr w:rsidR="004A46CF" w:rsidRPr="004A46CF" w:rsidTr="004B0266">
        <w:trPr>
          <w:trHeight w:val="900"/>
        </w:trPr>
        <w:tc>
          <w:tcPr>
            <w:tcW w:w="2860" w:type="dxa"/>
            <w:shd w:val="clear" w:color="auto" w:fill="auto"/>
            <w:noWrap/>
            <w:vAlign w:val="center"/>
            <w:hideMark/>
          </w:tcPr>
          <w:p w:rsidR="004A46CF" w:rsidRPr="004B0266" w:rsidRDefault="004A46CF" w:rsidP="008951C7">
            <w:pPr>
              <w:rPr>
                <w:rFonts w:cs="Arial"/>
                <w:szCs w:val="18"/>
                <w:lang w:eastAsia="en-AU"/>
              </w:rPr>
            </w:pPr>
            <w:r w:rsidRPr="004B0266">
              <w:rPr>
                <w:rFonts w:cs="Arial"/>
                <w:szCs w:val="18"/>
                <w:lang w:eastAsia="en-AU"/>
              </w:rPr>
              <w:t>DERMATOLOGICAL PREPS</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ANTIBIOTICS, ANTIFUNGALS, CORTICOSTEROID COMBINATIONS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29</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lang w:eastAsia="en-AU"/>
              </w:rPr>
            </w:pPr>
            <w:r w:rsidRPr="004B0266">
              <w:rPr>
                <w:rFonts w:cs="Arial"/>
                <w:szCs w:val="18"/>
              </w:rPr>
              <w:t>3,684,846.00</w:t>
            </w:r>
          </w:p>
        </w:tc>
      </w:tr>
      <w:tr w:rsidR="004A46CF" w:rsidRPr="004A46CF" w:rsidTr="004B0266">
        <w:trPr>
          <w:trHeight w:val="600"/>
        </w:trPr>
        <w:tc>
          <w:tcPr>
            <w:tcW w:w="2860" w:type="dxa"/>
            <w:shd w:val="clear" w:color="auto" w:fill="auto"/>
            <w:noWrap/>
            <w:vAlign w:val="center"/>
            <w:hideMark/>
          </w:tcPr>
          <w:p w:rsidR="004A46CF" w:rsidRPr="004B0266" w:rsidRDefault="004A46CF" w:rsidP="008951C7">
            <w:pPr>
              <w:rPr>
                <w:rFonts w:cs="Arial"/>
                <w:szCs w:val="18"/>
                <w:lang w:eastAsia="en-AU"/>
              </w:rPr>
            </w:pPr>
            <w:r w:rsidRPr="004B0266">
              <w:rPr>
                <w:rFonts w:cs="Arial"/>
                <w:szCs w:val="18"/>
                <w:lang w:eastAsia="en-AU"/>
              </w:rPr>
              <w:t>DERMATOLOGICAL PREPS</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ANTISEPTICS (DERMATOLOGICAL AND GENERAL)</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133</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23,718,771.00</w:t>
            </w:r>
          </w:p>
        </w:tc>
      </w:tr>
      <w:tr w:rsidR="004A46CF" w:rsidRPr="004A46CF" w:rsidTr="004B0266">
        <w:trPr>
          <w:trHeight w:val="600"/>
        </w:trPr>
        <w:tc>
          <w:tcPr>
            <w:tcW w:w="2860" w:type="dxa"/>
            <w:shd w:val="clear" w:color="auto" w:fill="auto"/>
            <w:noWrap/>
            <w:vAlign w:val="center"/>
            <w:hideMark/>
          </w:tcPr>
          <w:p w:rsidR="004A46CF" w:rsidRPr="004B0266" w:rsidRDefault="004A46CF" w:rsidP="008951C7">
            <w:pPr>
              <w:rPr>
                <w:rFonts w:cs="Arial"/>
                <w:szCs w:val="18"/>
                <w:lang w:eastAsia="en-AU"/>
              </w:rPr>
            </w:pPr>
            <w:r w:rsidRPr="004B0266">
              <w:rPr>
                <w:rFonts w:cs="Arial"/>
                <w:szCs w:val="18"/>
                <w:lang w:eastAsia="en-AU"/>
              </w:rPr>
              <w:t>DERMATOLOGICAL PREPS</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NONSTEROIDAL ANTIPRURITICS, KERATOLYICS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33</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5,749,629.00</w:t>
            </w:r>
          </w:p>
        </w:tc>
      </w:tr>
      <w:tr w:rsidR="004A46CF" w:rsidRPr="004A46CF" w:rsidTr="004B0266">
        <w:trPr>
          <w:trHeight w:val="402"/>
        </w:trPr>
        <w:tc>
          <w:tcPr>
            <w:tcW w:w="2860" w:type="dxa"/>
            <w:shd w:val="clear" w:color="auto" w:fill="auto"/>
            <w:noWrap/>
            <w:vAlign w:val="center"/>
            <w:hideMark/>
          </w:tcPr>
          <w:p w:rsidR="004A46CF" w:rsidRPr="004B0266" w:rsidRDefault="004A46CF" w:rsidP="008951C7">
            <w:pPr>
              <w:rPr>
                <w:rFonts w:cs="Arial"/>
                <w:szCs w:val="18"/>
                <w:lang w:eastAsia="en-AU"/>
              </w:rPr>
            </w:pPr>
            <w:r w:rsidRPr="004B0266">
              <w:rPr>
                <w:rFonts w:cs="Arial"/>
                <w:szCs w:val="18"/>
                <w:lang w:eastAsia="en-AU"/>
              </w:rPr>
              <w:t>EAR,NOSE,THROAT PREP</w:t>
            </w:r>
            <w:r w:rsidR="008951C7">
              <w:rPr>
                <w:rFonts w:cs="Arial"/>
                <w:szCs w:val="18"/>
                <w:lang w:eastAsia="en-AU"/>
              </w:rPr>
              <w:t>S</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AURAL</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27</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7,967,236.00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ENDOCRINE SYSTEM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ANABOLIC STEROIDS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21</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lang w:eastAsia="en-AU"/>
              </w:rPr>
            </w:pPr>
            <w:r w:rsidRPr="004B0266">
              <w:rPr>
                <w:rFonts w:cs="Arial"/>
                <w:szCs w:val="18"/>
              </w:rPr>
              <w:t>129,776.00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ENDOCRINE SYSTEM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CORTICOSTEROIDS AND ADRENAL COMPOUNDS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33</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3,442,987.00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ENDOCRINE SYSTEM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SEX HORMONES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55</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12,902,293.00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ENDOCRINE SYSTEM</w:t>
            </w:r>
          </w:p>
        </w:tc>
        <w:tc>
          <w:tcPr>
            <w:tcW w:w="3543" w:type="dxa"/>
            <w:shd w:val="clear" w:color="auto" w:fill="auto"/>
            <w:vAlign w:val="center"/>
            <w:hideMark/>
          </w:tcPr>
          <w:p w:rsidR="004A46CF" w:rsidRPr="004B0266" w:rsidRDefault="004A46CF" w:rsidP="008951C7">
            <w:pPr>
              <w:rPr>
                <w:rFonts w:cs="Arial"/>
                <w:szCs w:val="18"/>
                <w:lang w:eastAsia="en-AU"/>
              </w:rPr>
            </w:pPr>
            <w:r w:rsidRPr="004B0266">
              <w:rPr>
                <w:rFonts w:cs="Arial"/>
                <w:szCs w:val="18"/>
                <w:lang w:eastAsia="en-AU"/>
              </w:rPr>
              <w:t xml:space="preserve">TROPIC HORMONES (PITUITARY) </w:t>
            </w:r>
            <w:r w:rsidR="008951C7">
              <w:rPr>
                <w:rFonts w:cs="Arial"/>
                <w:szCs w:val="18"/>
                <w:lang w:eastAsia="en-AU"/>
              </w:rPr>
              <w:t>AND</w:t>
            </w:r>
            <w:r w:rsidRPr="004B0266">
              <w:rPr>
                <w:rFonts w:cs="Arial"/>
                <w:szCs w:val="18"/>
                <w:lang w:eastAsia="en-AU"/>
              </w:rPr>
              <w:t xml:space="preserve"> INSULIN PREPARATIONS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40</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8,817,876.00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GENITOURINARY SYSTEM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DIURETICS, ACIDIFIERS, ALKANISERS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24</w:t>
            </w:r>
          </w:p>
        </w:tc>
        <w:tc>
          <w:tcPr>
            <w:tcW w:w="1621" w:type="dxa"/>
            <w:shd w:val="clear" w:color="auto" w:fill="auto"/>
            <w:noWrap/>
            <w:vAlign w:val="center"/>
          </w:tcPr>
          <w:p w:rsidR="004A46CF" w:rsidRPr="004B0266" w:rsidRDefault="004A46CF" w:rsidP="004A46CF">
            <w:pPr>
              <w:jc w:val="right"/>
              <w:rPr>
                <w:rFonts w:cs="Arial"/>
                <w:szCs w:val="18"/>
              </w:rPr>
            </w:pPr>
            <w:r w:rsidRPr="004B0266">
              <w:rPr>
                <w:rFonts w:cs="Arial"/>
                <w:szCs w:val="18"/>
              </w:rPr>
              <w:t>2,346,994.00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GENITOURINARY SYSTEM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UTERINE OR VAGINAL ACTING AGENTS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7</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lang w:eastAsia="en-AU"/>
              </w:rPr>
            </w:pPr>
            <w:r w:rsidRPr="004B0266">
              <w:rPr>
                <w:rFonts w:cs="Arial"/>
                <w:szCs w:val="18"/>
              </w:rPr>
              <w:t>1,182,702.00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IMMUNOTHERAPY</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ANTISERA, ANTIVENIM</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9</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2,117,791.00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lastRenderedPageBreak/>
              <w:t>IMMUNOTHERAPY</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IMMUNOMODIFYING AGENTS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11</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4,836,355.00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IMMUNOTHERAPY</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INJECTABLE VACCINES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184</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169,542,452.00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IMMUNOTHERAPY</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NASAL, ORAL, OPTHALMIC VACCINES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35</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27,204,416.00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MISC</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MISC</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95</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34,804,502.00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MUSCULOSKELETAL SYSTEM</w:t>
            </w:r>
          </w:p>
        </w:tc>
        <w:tc>
          <w:tcPr>
            <w:tcW w:w="3543" w:type="dxa"/>
            <w:shd w:val="clear" w:color="auto" w:fill="auto"/>
            <w:vAlign w:val="center"/>
            <w:hideMark/>
          </w:tcPr>
          <w:p w:rsidR="004A46CF" w:rsidRPr="004B0266" w:rsidRDefault="004A46CF" w:rsidP="004A46CF">
            <w:pPr>
              <w:rPr>
                <w:rFonts w:cs="Arial"/>
                <w:color w:val="000000"/>
                <w:szCs w:val="18"/>
                <w:lang w:eastAsia="en-AU"/>
              </w:rPr>
            </w:pPr>
            <w:r w:rsidRPr="004B0266">
              <w:rPr>
                <w:rFonts w:cs="Arial"/>
                <w:color w:val="000000"/>
                <w:szCs w:val="18"/>
                <w:lang w:eastAsia="en-AU"/>
              </w:rPr>
              <w:t>ANTI-INFLAMMATORY AGENTS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231</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lang w:eastAsia="en-AU"/>
              </w:rPr>
            </w:pPr>
            <w:r w:rsidRPr="004B0266">
              <w:rPr>
                <w:rFonts w:cs="Arial"/>
                <w:szCs w:val="18"/>
              </w:rPr>
              <w:t>36,675,871.00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MUSCULOSKELETAL SYSTEM</w:t>
            </w:r>
          </w:p>
        </w:tc>
        <w:tc>
          <w:tcPr>
            <w:tcW w:w="3543" w:type="dxa"/>
            <w:shd w:val="clear" w:color="auto" w:fill="auto"/>
            <w:vAlign w:val="center"/>
            <w:hideMark/>
          </w:tcPr>
          <w:p w:rsidR="004A46CF" w:rsidRPr="004B0266" w:rsidRDefault="004A46CF" w:rsidP="004A46CF">
            <w:pPr>
              <w:rPr>
                <w:rFonts w:cs="Arial"/>
                <w:color w:val="000000"/>
                <w:szCs w:val="18"/>
                <w:lang w:eastAsia="en-AU"/>
              </w:rPr>
            </w:pPr>
            <w:r w:rsidRPr="004B0266">
              <w:rPr>
                <w:rFonts w:cs="Arial"/>
                <w:color w:val="000000"/>
                <w:szCs w:val="18"/>
                <w:lang w:eastAsia="en-AU"/>
              </w:rPr>
              <w:t>COUNTER-IRRITANTS, RUBEFACIENTS, POULTICES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13</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2,558,042.00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NUTRITION &amp; METABOLISM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ANTIBIOTIC AND ANTI-INFECTIVE SUPPLEMENTS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46</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4,554,783.00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NUTRITION &amp; METABOLISM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DIETARY/THERAPEUTIC PET FOODS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24</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3,574,108.00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NUTRITION &amp; METABOLISM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DIGESTIVE ENZYME SUPPLEMENTS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12</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1,238,791.00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NUTRITION &amp; METABOLISM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ELECTROLYTES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51</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4,404,784.00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NUTRITION &amp; METABOLISM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GROWTH PROMOTANTS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62</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30,055,682.00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NUTRITION &amp; METABOLISM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IRON AND HAEMOPOIETIC AGENTS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21</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1,637,138.00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NUTRITION &amp; METABOLISM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PROBIOTIC AND PREBIOTIC</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8</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746,922.00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NUTRITION &amp; METABOLISM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TONICS, STIMULANTS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12</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324,215.00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NUTRITION &amp; METABOLISM</w:t>
            </w:r>
          </w:p>
        </w:tc>
        <w:tc>
          <w:tcPr>
            <w:tcW w:w="3543" w:type="dxa"/>
            <w:shd w:val="clear" w:color="auto" w:fill="auto"/>
            <w:vAlign w:val="center"/>
            <w:hideMark/>
          </w:tcPr>
          <w:p w:rsidR="004A46CF" w:rsidRPr="004B0266" w:rsidRDefault="004A46CF" w:rsidP="004B0266">
            <w:pPr>
              <w:rPr>
                <w:rFonts w:cs="Arial"/>
                <w:szCs w:val="18"/>
                <w:lang w:eastAsia="en-AU"/>
              </w:rPr>
            </w:pPr>
            <w:r w:rsidRPr="004B0266">
              <w:rPr>
                <w:rFonts w:cs="Arial"/>
                <w:szCs w:val="18"/>
                <w:lang w:eastAsia="en-AU"/>
              </w:rPr>
              <w:t xml:space="preserve">VITAMIN, MINERAL, </w:t>
            </w:r>
            <w:r w:rsidR="004B0266">
              <w:rPr>
                <w:rFonts w:cs="Arial"/>
                <w:szCs w:val="18"/>
                <w:lang w:eastAsia="en-AU"/>
              </w:rPr>
              <w:t>AND</w:t>
            </w:r>
            <w:r w:rsidRPr="004B0266">
              <w:rPr>
                <w:rFonts w:cs="Arial"/>
                <w:szCs w:val="18"/>
                <w:lang w:eastAsia="en-AU"/>
              </w:rPr>
              <w:t xml:space="preserve"> NUTRITIONAL SUPPLEMENTS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192</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lang w:eastAsia="en-AU"/>
              </w:rPr>
            </w:pPr>
            <w:r w:rsidRPr="004B0266">
              <w:rPr>
                <w:rFonts w:cs="Arial"/>
                <w:szCs w:val="18"/>
              </w:rPr>
              <w:t>25,095,530.00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OPHTHALMIC PREPARATIONS</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OPHTHALMIC PREPARATIONS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19</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3,260,283.00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PARASITICIDES</w:t>
            </w:r>
          </w:p>
        </w:tc>
        <w:tc>
          <w:tcPr>
            <w:tcW w:w="3543" w:type="dxa"/>
            <w:shd w:val="clear" w:color="auto" w:fill="auto"/>
            <w:vAlign w:val="center"/>
            <w:hideMark/>
          </w:tcPr>
          <w:p w:rsidR="004A46CF" w:rsidRPr="004B0266" w:rsidRDefault="004A46CF" w:rsidP="004B0266">
            <w:pPr>
              <w:rPr>
                <w:rFonts w:cs="Arial"/>
                <w:color w:val="000000"/>
                <w:szCs w:val="18"/>
                <w:lang w:eastAsia="en-AU"/>
              </w:rPr>
            </w:pPr>
            <w:r w:rsidRPr="004B0266">
              <w:rPr>
                <w:rFonts w:cs="Arial"/>
                <w:color w:val="000000"/>
                <w:szCs w:val="18"/>
                <w:lang w:eastAsia="en-AU"/>
              </w:rPr>
              <w:t>BIRDS</w:t>
            </w:r>
            <w:r w:rsidR="004B0266">
              <w:rPr>
                <w:rFonts w:cs="Arial"/>
                <w:color w:val="000000"/>
                <w:szCs w:val="18"/>
                <w:lang w:eastAsia="en-AU"/>
              </w:rPr>
              <w:t>—</w:t>
            </w:r>
            <w:r w:rsidRPr="004B0266">
              <w:rPr>
                <w:rFonts w:cs="Arial"/>
                <w:color w:val="000000"/>
                <w:szCs w:val="18"/>
                <w:lang w:eastAsia="en-AU"/>
              </w:rPr>
              <w:t>EXTERNAL</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9</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355,467.00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PARASITICIDES</w:t>
            </w:r>
          </w:p>
        </w:tc>
        <w:tc>
          <w:tcPr>
            <w:tcW w:w="3543" w:type="dxa"/>
            <w:shd w:val="clear" w:color="auto" w:fill="auto"/>
            <w:vAlign w:val="center"/>
            <w:hideMark/>
          </w:tcPr>
          <w:p w:rsidR="004A46CF" w:rsidRPr="004B0266" w:rsidRDefault="004A46CF" w:rsidP="004B0266">
            <w:pPr>
              <w:rPr>
                <w:rFonts w:cs="Arial"/>
                <w:color w:val="000000"/>
                <w:szCs w:val="18"/>
                <w:lang w:eastAsia="en-AU"/>
              </w:rPr>
            </w:pPr>
            <w:r w:rsidRPr="004B0266">
              <w:rPr>
                <w:rFonts w:cs="Arial"/>
                <w:color w:val="000000"/>
                <w:szCs w:val="18"/>
                <w:lang w:eastAsia="en-AU"/>
              </w:rPr>
              <w:t>BIRDS</w:t>
            </w:r>
            <w:r w:rsidR="004B0266">
              <w:rPr>
                <w:rFonts w:cs="Arial"/>
                <w:color w:val="000000"/>
                <w:szCs w:val="18"/>
                <w:lang w:eastAsia="en-AU"/>
              </w:rPr>
              <w:t>—</w:t>
            </w:r>
            <w:r w:rsidRPr="004B0266">
              <w:rPr>
                <w:rFonts w:cs="Arial"/>
                <w:color w:val="000000"/>
                <w:szCs w:val="18"/>
                <w:lang w:eastAsia="en-AU"/>
              </w:rPr>
              <w:t>INTERNAL</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30</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2,455,443.00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PARASITICIDES</w:t>
            </w:r>
          </w:p>
        </w:tc>
        <w:tc>
          <w:tcPr>
            <w:tcW w:w="3543" w:type="dxa"/>
            <w:shd w:val="clear" w:color="auto" w:fill="auto"/>
            <w:vAlign w:val="center"/>
            <w:hideMark/>
          </w:tcPr>
          <w:p w:rsidR="004A46CF" w:rsidRPr="004B0266" w:rsidRDefault="004A46CF" w:rsidP="004B0266">
            <w:pPr>
              <w:rPr>
                <w:rFonts w:cs="Arial"/>
                <w:color w:val="000000"/>
                <w:szCs w:val="18"/>
                <w:lang w:eastAsia="en-AU"/>
              </w:rPr>
            </w:pPr>
            <w:r w:rsidRPr="004B0266">
              <w:rPr>
                <w:rFonts w:cs="Arial"/>
                <w:color w:val="000000"/>
                <w:szCs w:val="18"/>
                <w:lang w:eastAsia="en-AU"/>
              </w:rPr>
              <w:t xml:space="preserve">LARGE </w:t>
            </w:r>
            <w:r w:rsidR="004B0266">
              <w:rPr>
                <w:rFonts w:cs="Arial"/>
                <w:color w:val="000000"/>
                <w:szCs w:val="18"/>
                <w:lang w:eastAsia="en-AU"/>
              </w:rPr>
              <w:t>AND</w:t>
            </w:r>
            <w:r w:rsidRPr="004B0266">
              <w:rPr>
                <w:rFonts w:cs="Arial"/>
                <w:color w:val="000000"/>
                <w:szCs w:val="18"/>
                <w:lang w:eastAsia="en-AU"/>
              </w:rPr>
              <w:t xml:space="preserve"> SMALL ANIMALS</w:t>
            </w:r>
            <w:r w:rsidR="004B0266">
              <w:rPr>
                <w:rFonts w:cs="Arial"/>
                <w:color w:val="000000"/>
                <w:szCs w:val="18"/>
                <w:lang w:eastAsia="en-AU"/>
              </w:rPr>
              <w:t>—</w:t>
            </w:r>
            <w:r w:rsidRPr="004B0266">
              <w:rPr>
                <w:rFonts w:cs="Arial"/>
                <w:color w:val="000000"/>
                <w:szCs w:val="18"/>
                <w:lang w:eastAsia="en-AU"/>
              </w:rPr>
              <w:t>EXTERNAL</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17</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2,189,590.00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PARASITICIDES</w:t>
            </w:r>
          </w:p>
        </w:tc>
        <w:tc>
          <w:tcPr>
            <w:tcW w:w="3543" w:type="dxa"/>
            <w:shd w:val="clear" w:color="auto" w:fill="auto"/>
            <w:vAlign w:val="center"/>
            <w:hideMark/>
          </w:tcPr>
          <w:p w:rsidR="004A46CF" w:rsidRPr="004B0266" w:rsidRDefault="004A46CF" w:rsidP="004B0266">
            <w:pPr>
              <w:rPr>
                <w:rFonts w:cs="Arial"/>
                <w:color w:val="000000"/>
                <w:szCs w:val="18"/>
                <w:lang w:eastAsia="en-AU"/>
              </w:rPr>
            </w:pPr>
            <w:r w:rsidRPr="004B0266">
              <w:rPr>
                <w:rFonts w:cs="Arial"/>
                <w:color w:val="000000"/>
                <w:szCs w:val="18"/>
                <w:lang w:eastAsia="en-AU"/>
              </w:rPr>
              <w:t>LARGE ANIMALS</w:t>
            </w:r>
            <w:r w:rsidR="004B0266">
              <w:rPr>
                <w:rFonts w:cs="Arial"/>
                <w:color w:val="000000"/>
                <w:szCs w:val="18"/>
                <w:lang w:eastAsia="en-AU"/>
              </w:rPr>
              <w:t>—</w:t>
            </w:r>
            <w:r w:rsidRPr="004B0266">
              <w:rPr>
                <w:rFonts w:cs="Arial"/>
                <w:color w:val="000000"/>
                <w:szCs w:val="18"/>
                <w:lang w:eastAsia="en-AU"/>
              </w:rPr>
              <w:t>EXTERNAL</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209</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83,814,199.00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PARASITICIDES</w:t>
            </w:r>
          </w:p>
        </w:tc>
        <w:tc>
          <w:tcPr>
            <w:tcW w:w="3543" w:type="dxa"/>
            <w:shd w:val="clear" w:color="auto" w:fill="auto"/>
            <w:vAlign w:val="center"/>
            <w:hideMark/>
          </w:tcPr>
          <w:p w:rsidR="004A46CF" w:rsidRPr="004B0266" w:rsidRDefault="004A46CF" w:rsidP="004B0266">
            <w:pPr>
              <w:rPr>
                <w:rFonts w:cs="Arial"/>
                <w:color w:val="000000"/>
                <w:szCs w:val="18"/>
                <w:lang w:eastAsia="en-AU"/>
              </w:rPr>
            </w:pPr>
            <w:r w:rsidRPr="004B0266">
              <w:rPr>
                <w:rFonts w:cs="Arial"/>
                <w:color w:val="000000"/>
                <w:szCs w:val="18"/>
                <w:lang w:eastAsia="en-AU"/>
              </w:rPr>
              <w:t>LARGE ANIMALS</w:t>
            </w:r>
            <w:r w:rsidR="004B0266">
              <w:rPr>
                <w:rFonts w:cs="Arial"/>
                <w:color w:val="000000"/>
                <w:szCs w:val="18"/>
                <w:lang w:eastAsia="en-AU"/>
              </w:rPr>
              <w:t>—</w:t>
            </w:r>
            <w:r w:rsidRPr="004B0266">
              <w:rPr>
                <w:rFonts w:cs="Arial"/>
                <w:color w:val="000000"/>
                <w:szCs w:val="18"/>
                <w:lang w:eastAsia="en-AU"/>
              </w:rPr>
              <w:t>INTERNAL</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293</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62,025,622.00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PARASITICIDES</w:t>
            </w:r>
          </w:p>
        </w:tc>
        <w:tc>
          <w:tcPr>
            <w:tcW w:w="3543" w:type="dxa"/>
            <w:shd w:val="clear" w:color="auto" w:fill="auto"/>
            <w:vAlign w:val="center"/>
            <w:hideMark/>
          </w:tcPr>
          <w:p w:rsidR="004A46CF" w:rsidRPr="004B0266" w:rsidRDefault="004A46CF" w:rsidP="004B0266">
            <w:pPr>
              <w:rPr>
                <w:rFonts w:cs="Arial"/>
                <w:color w:val="000000"/>
                <w:szCs w:val="18"/>
                <w:lang w:eastAsia="en-AU"/>
              </w:rPr>
            </w:pPr>
            <w:r w:rsidRPr="004B0266">
              <w:rPr>
                <w:rFonts w:cs="Arial"/>
                <w:color w:val="000000"/>
                <w:szCs w:val="18"/>
                <w:lang w:eastAsia="en-AU"/>
              </w:rPr>
              <w:t>LARGE ANIMALS</w:t>
            </w:r>
            <w:r w:rsidR="004B0266">
              <w:rPr>
                <w:rFonts w:cs="Arial"/>
                <w:color w:val="000000"/>
                <w:szCs w:val="18"/>
                <w:lang w:eastAsia="en-AU"/>
              </w:rPr>
              <w:t>—</w:t>
            </w:r>
            <w:r w:rsidRPr="004B0266">
              <w:rPr>
                <w:rFonts w:cs="Arial"/>
                <w:color w:val="000000"/>
                <w:szCs w:val="18"/>
                <w:lang w:eastAsia="en-AU"/>
              </w:rPr>
              <w:t xml:space="preserve">INTERNAL </w:t>
            </w:r>
            <w:r w:rsidR="004B0266">
              <w:rPr>
                <w:rFonts w:cs="Arial"/>
                <w:color w:val="000000"/>
                <w:szCs w:val="18"/>
                <w:lang w:eastAsia="en-AU"/>
              </w:rPr>
              <w:t>AND</w:t>
            </w:r>
            <w:r w:rsidRPr="004B0266">
              <w:rPr>
                <w:rFonts w:cs="Arial"/>
                <w:color w:val="000000"/>
                <w:szCs w:val="18"/>
                <w:lang w:eastAsia="en-AU"/>
              </w:rPr>
              <w:t xml:space="preserve"> EXTERNAL</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100</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65,404,186.00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PARASITICIDES</w:t>
            </w:r>
          </w:p>
        </w:tc>
        <w:tc>
          <w:tcPr>
            <w:tcW w:w="3543" w:type="dxa"/>
            <w:shd w:val="clear" w:color="auto" w:fill="auto"/>
            <w:vAlign w:val="center"/>
            <w:hideMark/>
          </w:tcPr>
          <w:p w:rsidR="004A46CF" w:rsidRPr="004B0266" w:rsidRDefault="004A46CF" w:rsidP="004B0266">
            <w:pPr>
              <w:rPr>
                <w:rFonts w:cs="Arial"/>
                <w:color w:val="000000"/>
                <w:szCs w:val="18"/>
                <w:lang w:eastAsia="en-AU"/>
              </w:rPr>
            </w:pPr>
            <w:r w:rsidRPr="004B0266">
              <w:rPr>
                <w:rFonts w:cs="Arial"/>
                <w:color w:val="000000"/>
                <w:szCs w:val="18"/>
                <w:lang w:eastAsia="en-AU"/>
              </w:rPr>
              <w:t>SMALL ANIMALS</w:t>
            </w:r>
            <w:r w:rsidR="004B0266">
              <w:rPr>
                <w:rFonts w:cs="Arial"/>
                <w:color w:val="000000"/>
                <w:szCs w:val="18"/>
                <w:lang w:eastAsia="en-AU"/>
              </w:rPr>
              <w:t>—</w:t>
            </w:r>
            <w:r w:rsidRPr="004B0266">
              <w:rPr>
                <w:rFonts w:cs="Arial"/>
                <w:color w:val="000000"/>
                <w:szCs w:val="18"/>
                <w:lang w:eastAsia="en-AU"/>
              </w:rPr>
              <w:t>EXTERNAL</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221</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109,587,375.00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PARASITICIDES</w:t>
            </w:r>
          </w:p>
        </w:tc>
        <w:tc>
          <w:tcPr>
            <w:tcW w:w="3543" w:type="dxa"/>
            <w:shd w:val="clear" w:color="auto" w:fill="auto"/>
            <w:vAlign w:val="center"/>
            <w:hideMark/>
          </w:tcPr>
          <w:p w:rsidR="004A46CF" w:rsidRPr="004B0266" w:rsidRDefault="004A46CF" w:rsidP="004B0266">
            <w:pPr>
              <w:rPr>
                <w:rFonts w:cs="Arial"/>
                <w:color w:val="000000"/>
                <w:szCs w:val="18"/>
                <w:lang w:eastAsia="en-AU"/>
              </w:rPr>
            </w:pPr>
            <w:r w:rsidRPr="004B0266">
              <w:rPr>
                <w:rFonts w:cs="Arial"/>
                <w:color w:val="000000"/>
                <w:szCs w:val="18"/>
                <w:lang w:eastAsia="en-AU"/>
              </w:rPr>
              <w:t>SMALL ANIMALS</w:t>
            </w:r>
            <w:r w:rsidR="004B0266">
              <w:rPr>
                <w:rFonts w:cs="Arial"/>
                <w:color w:val="000000"/>
                <w:szCs w:val="18"/>
                <w:lang w:eastAsia="en-AU"/>
              </w:rPr>
              <w:t>—</w:t>
            </w:r>
            <w:r w:rsidRPr="004B0266">
              <w:rPr>
                <w:rFonts w:cs="Arial"/>
                <w:color w:val="000000"/>
                <w:szCs w:val="18"/>
                <w:lang w:eastAsia="en-AU"/>
              </w:rPr>
              <w:t>INTERNAL</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257</w:t>
            </w:r>
          </w:p>
        </w:tc>
        <w:tc>
          <w:tcPr>
            <w:tcW w:w="1621" w:type="dxa"/>
            <w:tcBorders>
              <w:top w:val="nil"/>
              <w:left w:val="single" w:sz="4" w:space="0" w:color="auto"/>
              <w:bottom w:val="single" w:sz="4" w:space="0" w:color="auto"/>
              <w:right w:val="single" w:sz="4" w:space="0" w:color="auto"/>
            </w:tcBorders>
            <w:shd w:val="clear" w:color="auto" w:fill="auto"/>
            <w:noWrap/>
            <w:vAlign w:val="center"/>
          </w:tcPr>
          <w:p w:rsidR="004A46CF" w:rsidRPr="004B0266" w:rsidRDefault="004A46CF" w:rsidP="004A46CF">
            <w:pPr>
              <w:jc w:val="right"/>
              <w:rPr>
                <w:rFonts w:cs="Arial"/>
                <w:szCs w:val="18"/>
              </w:rPr>
            </w:pPr>
            <w:r w:rsidRPr="004B0266">
              <w:rPr>
                <w:rFonts w:cs="Arial"/>
                <w:szCs w:val="18"/>
              </w:rPr>
              <w:t>88,232,165.00</w:t>
            </w:r>
          </w:p>
        </w:tc>
      </w:tr>
      <w:tr w:rsidR="004A46CF" w:rsidRPr="004A46CF" w:rsidTr="004B0266">
        <w:trPr>
          <w:trHeight w:val="6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PARASITICIDES</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SMALL ANIMALS INTERNAL AND EXTERNAL</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40</w:t>
            </w:r>
          </w:p>
        </w:tc>
        <w:tc>
          <w:tcPr>
            <w:tcW w:w="1621" w:type="dxa"/>
            <w:shd w:val="clear" w:color="auto" w:fill="auto"/>
            <w:noWrap/>
            <w:vAlign w:val="center"/>
          </w:tcPr>
          <w:p w:rsidR="004A46CF" w:rsidRPr="004B0266" w:rsidRDefault="004A46CF" w:rsidP="004A46CF">
            <w:pPr>
              <w:jc w:val="right"/>
              <w:rPr>
                <w:rFonts w:cs="Arial"/>
                <w:szCs w:val="18"/>
              </w:rPr>
            </w:pPr>
            <w:r w:rsidRPr="004B0266">
              <w:rPr>
                <w:rFonts w:cs="Arial"/>
                <w:szCs w:val="18"/>
              </w:rPr>
              <w:t>54,605,862.00</w:t>
            </w:r>
          </w:p>
        </w:tc>
      </w:tr>
      <w:tr w:rsidR="004A46CF" w:rsidRPr="004A46CF" w:rsidTr="004B0266">
        <w:trPr>
          <w:trHeight w:val="1200"/>
        </w:trPr>
        <w:tc>
          <w:tcPr>
            <w:tcW w:w="2860" w:type="dxa"/>
            <w:shd w:val="clear" w:color="auto" w:fill="auto"/>
            <w:noWrap/>
            <w:vAlign w:val="center"/>
            <w:hideMark/>
          </w:tcPr>
          <w:p w:rsidR="004A46CF" w:rsidRPr="004B0266" w:rsidRDefault="004A46CF" w:rsidP="004A46CF">
            <w:pPr>
              <w:rPr>
                <w:rFonts w:cs="Arial"/>
                <w:szCs w:val="18"/>
                <w:lang w:eastAsia="en-AU"/>
              </w:rPr>
            </w:pPr>
            <w:r w:rsidRPr="004B0266">
              <w:rPr>
                <w:rFonts w:cs="Arial"/>
                <w:szCs w:val="18"/>
                <w:lang w:eastAsia="en-AU"/>
              </w:rPr>
              <w:t>RESPIRATORY SYSTEM</w:t>
            </w:r>
          </w:p>
        </w:tc>
        <w:tc>
          <w:tcPr>
            <w:tcW w:w="3543" w:type="dxa"/>
            <w:shd w:val="clear" w:color="auto" w:fill="auto"/>
            <w:vAlign w:val="center"/>
            <w:hideMark/>
          </w:tcPr>
          <w:p w:rsidR="004A46CF" w:rsidRPr="004B0266" w:rsidRDefault="004A46CF" w:rsidP="004A46CF">
            <w:pPr>
              <w:rPr>
                <w:rFonts w:cs="Arial"/>
                <w:szCs w:val="18"/>
                <w:lang w:eastAsia="en-AU"/>
              </w:rPr>
            </w:pPr>
            <w:r w:rsidRPr="004B0266">
              <w:rPr>
                <w:rFonts w:cs="Arial"/>
                <w:szCs w:val="18"/>
                <w:lang w:eastAsia="en-AU"/>
              </w:rPr>
              <w:t>EXPECTORANTS, MUCOLYTICS, DECONGESTANTS, BRONCHODILATORS, RESP STIMULANTS</w:t>
            </w:r>
          </w:p>
        </w:tc>
        <w:tc>
          <w:tcPr>
            <w:tcW w:w="1242" w:type="dxa"/>
            <w:shd w:val="clear" w:color="auto" w:fill="auto"/>
            <w:noWrap/>
            <w:vAlign w:val="center"/>
            <w:hideMark/>
          </w:tcPr>
          <w:p w:rsidR="004A46CF" w:rsidRPr="004B0266" w:rsidRDefault="004A46CF" w:rsidP="004A46CF">
            <w:pPr>
              <w:jc w:val="right"/>
              <w:rPr>
                <w:rFonts w:cs="Arial"/>
                <w:szCs w:val="18"/>
                <w:lang w:eastAsia="en-AU"/>
              </w:rPr>
            </w:pPr>
            <w:r w:rsidRPr="004B0266">
              <w:rPr>
                <w:rFonts w:cs="Arial"/>
                <w:szCs w:val="18"/>
              </w:rPr>
              <w:t>18</w:t>
            </w:r>
          </w:p>
        </w:tc>
        <w:tc>
          <w:tcPr>
            <w:tcW w:w="1621" w:type="dxa"/>
            <w:shd w:val="clear" w:color="auto" w:fill="auto"/>
            <w:noWrap/>
            <w:vAlign w:val="center"/>
            <w:hideMark/>
          </w:tcPr>
          <w:p w:rsidR="004A46CF" w:rsidRPr="004B0266" w:rsidRDefault="004A46CF" w:rsidP="004A46CF">
            <w:pPr>
              <w:jc w:val="right"/>
              <w:rPr>
                <w:rFonts w:cs="Arial"/>
                <w:szCs w:val="18"/>
              </w:rPr>
            </w:pPr>
            <w:r w:rsidRPr="004B0266">
              <w:rPr>
                <w:rFonts w:cs="Arial"/>
                <w:szCs w:val="18"/>
              </w:rPr>
              <w:t>1,153,078.00</w:t>
            </w:r>
          </w:p>
        </w:tc>
      </w:tr>
      <w:tr w:rsidR="004A46CF" w:rsidRPr="004A46CF" w:rsidTr="004B0266">
        <w:trPr>
          <w:trHeight w:val="402"/>
        </w:trPr>
        <w:tc>
          <w:tcPr>
            <w:tcW w:w="2860" w:type="dxa"/>
            <w:shd w:val="clear" w:color="auto" w:fill="auto"/>
            <w:noWrap/>
            <w:vAlign w:val="center"/>
            <w:hideMark/>
          </w:tcPr>
          <w:p w:rsidR="004A46CF" w:rsidRPr="004B0266" w:rsidRDefault="004A46CF" w:rsidP="004A46CF">
            <w:pPr>
              <w:rPr>
                <w:rFonts w:cs="Arial"/>
                <w:b/>
                <w:bCs/>
                <w:szCs w:val="18"/>
                <w:lang w:eastAsia="en-AU"/>
              </w:rPr>
            </w:pPr>
            <w:r w:rsidRPr="004B0266">
              <w:rPr>
                <w:rFonts w:cs="Arial"/>
                <w:b/>
                <w:bCs/>
                <w:szCs w:val="18"/>
                <w:lang w:eastAsia="en-AU"/>
              </w:rPr>
              <w:t>GRAND TOTAL</w:t>
            </w:r>
          </w:p>
        </w:tc>
        <w:tc>
          <w:tcPr>
            <w:tcW w:w="3543" w:type="dxa"/>
            <w:shd w:val="clear" w:color="auto" w:fill="auto"/>
            <w:noWrap/>
            <w:vAlign w:val="center"/>
            <w:hideMark/>
          </w:tcPr>
          <w:p w:rsidR="004A46CF" w:rsidRPr="004B0266" w:rsidRDefault="004A46CF" w:rsidP="004A46CF">
            <w:pPr>
              <w:rPr>
                <w:rFonts w:cs="Arial"/>
                <w:b/>
                <w:bCs/>
                <w:szCs w:val="18"/>
                <w:lang w:eastAsia="en-AU"/>
              </w:rPr>
            </w:pPr>
            <w:r w:rsidRPr="004B0266">
              <w:rPr>
                <w:rFonts w:cs="Arial"/>
                <w:b/>
                <w:bCs/>
                <w:szCs w:val="18"/>
                <w:lang w:eastAsia="en-AU"/>
              </w:rPr>
              <w:t> </w:t>
            </w:r>
          </w:p>
        </w:tc>
        <w:tc>
          <w:tcPr>
            <w:tcW w:w="1242" w:type="dxa"/>
            <w:shd w:val="clear" w:color="auto" w:fill="auto"/>
            <w:noWrap/>
            <w:vAlign w:val="center"/>
            <w:hideMark/>
          </w:tcPr>
          <w:p w:rsidR="004A46CF" w:rsidRPr="004B0266" w:rsidRDefault="004A46CF" w:rsidP="004A46CF">
            <w:pPr>
              <w:jc w:val="right"/>
              <w:rPr>
                <w:rFonts w:cs="Arial"/>
                <w:b/>
                <w:bCs/>
                <w:szCs w:val="18"/>
                <w:lang w:eastAsia="en-AU"/>
              </w:rPr>
            </w:pPr>
            <w:r w:rsidRPr="004B0266">
              <w:rPr>
                <w:rFonts w:cs="Arial"/>
                <w:b/>
                <w:bCs/>
                <w:szCs w:val="18"/>
              </w:rPr>
              <w:t>3248</w:t>
            </w:r>
          </w:p>
        </w:tc>
        <w:tc>
          <w:tcPr>
            <w:tcW w:w="1621" w:type="dxa"/>
            <w:shd w:val="clear" w:color="auto" w:fill="auto"/>
            <w:noWrap/>
            <w:vAlign w:val="center"/>
            <w:hideMark/>
          </w:tcPr>
          <w:p w:rsidR="004A46CF" w:rsidRPr="004B0266" w:rsidRDefault="004A46CF" w:rsidP="004A46CF">
            <w:pPr>
              <w:jc w:val="right"/>
              <w:rPr>
                <w:rFonts w:cs="Arial"/>
                <w:b/>
                <w:bCs/>
                <w:szCs w:val="18"/>
              </w:rPr>
            </w:pPr>
            <w:r w:rsidRPr="004B0266">
              <w:rPr>
                <w:rFonts w:cs="Arial"/>
                <w:b/>
                <w:bCs/>
                <w:szCs w:val="18"/>
              </w:rPr>
              <w:t>1,016,453,230.00</w:t>
            </w:r>
          </w:p>
        </w:tc>
      </w:tr>
    </w:tbl>
    <w:p w:rsidR="004A46CF" w:rsidRPr="004A46CF" w:rsidRDefault="004A46CF" w:rsidP="004A46CF">
      <w:pPr>
        <w:rPr>
          <w:iCs/>
        </w:rPr>
      </w:pPr>
    </w:p>
    <w:p w:rsidR="004A46CF" w:rsidRPr="004A46CF" w:rsidRDefault="004A46CF" w:rsidP="004A46CF">
      <w:pPr>
        <w:rPr>
          <w:iCs/>
        </w:rPr>
      </w:pPr>
    </w:p>
    <w:p w:rsidR="004A46CF" w:rsidRPr="004A46CF" w:rsidRDefault="004A46CF" w:rsidP="004A46CF">
      <w:pPr>
        <w:keepNext/>
        <w:tabs>
          <w:tab w:val="left" w:pos="360"/>
        </w:tabs>
        <w:spacing w:before="240" w:after="240" w:line="280" w:lineRule="exact"/>
        <w:rPr>
          <w:rFonts w:ascii="Arial Bold" w:hAnsi="Arial Bold"/>
          <w:b/>
          <w:caps/>
          <w:szCs w:val="20"/>
        </w:rPr>
      </w:pPr>
      <w:r w:rsidRPr="004A46CF">
        <w:rPr>
          <w:rFonts w:ascii="Arial Bold" w:hAnsi="Arial Bold"/>
          <w:b/>
          <w:caps/>
          <w:szCs w:val="20"/>
        </w:rPr>
        <w:t>APVMA Contact</w:t>
      </w:r>
    </w:p>
    <w:p w:rsidR="004A46CF" w:rsidRPr="004A46CF" w:rsidRDefault="004A46CF" w:rsidP="004A46CF">
      <w:pPr>
        <w:keepNext/>
        <w:spacing w:before="240" w:after="240" w:line="280" w:lineRule="exact"/>
      </w:pPr>
      <w:r w:rsidRPr="004A46CF">
        <w:t>For further information please contact:</w:t>
      </w:r>
    </w:p>
    <w:p w:rsidR="004A46CF" w:rsidRPr="004A46CF" w:rsidRDefault="004A46CF" w:rsidP="004A46CF">
      <w:pPr>
        <w:keepNext/>
        <w:spacing w:after="40"/>
      </w:pPr>
      <w:r w:rsidRPr="004A46CF">
        <w:t>Finance Officer</w:t>
      </w:r>
    </w:p>
    <w:p w:rsidR="004A46CF" w:rsidRPr="004A46CF" w:rsidRDefault="004A46CF" w:rsidP="004A46CF">
      <w:pPr>
        <w:keepNext/>
        <w:spacing w:after="40"/>
      </w:pPr>
      <w:r w:rsidRPr="004A46CF">
        <w:t>Corporate Services</w:t>
      </w:r>
    </w:p>
    <w:p w:rsidR="004A46CF" w:rsidRPr="004A46CF" w:rsidRDefault="004A46CF" w:rsidP="004A46CF">
      <w:pPr>
        <w:keepNext/>
        <w:spacing w:after="40"/>
      </w:pPr>
      <w:r w:rsidRPr="004A46CF">
        <w:t>Australian Pesticides and Veterinary Medicines Authority</w:t>
      </w:r>
    </w:p>
    <w:p w:rsidR="004A46CF" w:rsidRPr="004A46CF" w:rsidRDefault="004A46CF" w:rsidP="004A46CF">
      <w:pPr>
        <w:keepNext/>
        <w:spacing w:after="40"/>
      </w:pPr>
      <w:r w:rsidRPr="004A46CF">
        <w:t>PO Box 6182</w:t>
      </w:r>
    </w:p>
    <w:p w:rsidR="004A46CF" w:rsidRPr="004A46CF" w:rsidRDefault="004A46CF" w:rsidP="004A46CF">
      <w:pPr>
        <w:keepNext/>
        <w:spacing w:after="40"/>
      </w:pPr>
      <w:r w:rsidRPr="004A46CF">
        <w:t>KINGSTON ACT 2604</w:t>
      </w:r>
    </w:p>
    <w:p w:rsidR="004A46CF" w:rsidRPr="004A46CF" w:rsidRDefault="004A46CF" w:rsidP="004A46CF">
      <w:pPr>
        <w:keepNext/>
        <w:spacing w:after="40"/>
      </w:pPr>
    </w:p>
    <w:p w:rsidR="004A46CF" w:rsidRPr="004A46CF" w:rsidRDefault="004A46CF" w:rsidP="004A46CF">
      <w:pPr>
        <w:spacing w:after="40"/>
      </w:pPr>
      <w:r w:rsidRPr="004A46CF">
        <w:rPr>
          <w:b/>
        </w:rPr>
        <w:t>Phone:</w:t>
      </w:r>
      <w:r w:rsidRPr="004A46CF">
        <w:tab/>
        <w:t>+61 2 6210 4808</w:t>
      </w:r>
    </w:p>
    <w:p w:rsidR="004A46CF" w:rsidRPr="004A46CF" w:rsidRDefault="004A46CF" w:rsidP="004A46CF">
      <w:pPr>
        <w:spacing w:after="40"/>
      </w:pPr>
      <w:r w:rsidRPr="004A46CF">
        <w:rPr>
          <w:b/>
        </w:rPr>
        <w:t>Fax:</w:t>
      </w:r>
      <w:r w:rsidRPr="004A46CF">
        <w:tab/>
        <w:t>+61 2 6210 4721</w:t>
      </w:r>
    </w:p>
    <w:p w:rsidR="004A46CF" w:rsidRPr="004A46CF" w:rsidRDefault="004A46CF" w:rsidP="004A46CF">
      <w:pPr>
        <w:spacing w:after="40"/>
      </w:pPr>
      <w:r w:rsidRPr="004A46CF">
        <w:rPr>
          <w:b/>
        </w:rPr>
        <w:t>Email:</w:t>
      </w:r>
      <w:r w:rsidRPr="004A46CF">
        <w:tab/>
      </w:r>
      <w:hyperlink r:id="rId37" w:history="1">
        <w:r w:rsidRPr="004A46CF">
          <w:rPr>
            <w:color w:val="0000FF"/>
            <w:u w:val="single"/>
          </w:rPr>
          <w:t>finance@apvma.gov.au</w:t>
        </w:r>
      </w:hyperlink>
    </w:p>
    <w:p w:rsidR="004A46CF" w:rsidRPr="004A46CF" w:rsidRDefault="004A46CF" w:rsidP="004A46CF"/>
    <w:p w:rsidR="004A46CF" w:rsidRPr="004A46CF" w:rsidRDefault="004A46CF" w:rsidP="004A46CF"/>
    <w:sectPr w:rsidR="004A46CF" w:rsidRPr="004A46CF" w:rsidSect="004A46CF">
      <w:footerReference w:type="default" r:id="rId38"/>
      <w:pgSz w:w="11907" w:h="16839"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2BC" w:rsidRDefault="008002BC">
      <w:r>
        <w:separator/>
      </w:r>
    </w:p>
    <w:p w:rsidR="008002BC" w:rsidRDefault="008002BC"/>
  </w:endnote>
  <w:endnote w:type="continuationSeparator" w:id="0">
    <w:p w:rsidR="008002BC" w:rsidRDefault="008002BC">
      <w:r>
        <w:continuationSeparator/>
      </w:r>
    </w:p>
    <w:p w:rsidR="008002BC" w:rsidRDefault="00800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Pr="00D3546F" w:rsidRDefault="00F926D9">
    <w:pPr>
      <w:pStyle w:val="Footer"/>
      <w:rPr>
        <w:color w:val="808080" w:themeColor="background1" w:themeShade="80"/>
      </w:rPr>
    </w:pPr>
    <w:r>
      <w:tab/>
    </w: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Pr="003D1F25" w:rsidRDefault="00F926D9" w:rsidP="004A46CF">
    <w:pPr>
      <w:pStyle w:val="Default"/>
      <w:rPr>
        <w:i/>
      </w:rPr>
    </w:pPr>
  </w:p>
  <w:p w:rsidR="00F926D9" w:rsidRPr="003D1F25" w:rsidRDefault="00F926D9" w:rsidP="004B0266">
    <w:pPr>
      <w:pStyle w:val="Footer"/>
      <w:pBdr>
        <w:top w:val="single" w:sz="4" w:space="1" w:color="auto"/>
      </w:pBdr>
    </w:pPr>
    <w:r w:rsidRPr="003D1F25">
      <w:rPr>
        <w:iCs/>
        <w:szCs w:val="16"/>
      </w:rPr>
      <w:t>Final Pesticide and Veterinary Medicines Product Sales 201</w:t>
    </w:r>
    <w:r>
      <w:rPr>
        <w:iCs/>
        <w:szCs w:val="16"/>
      </w:rPr>
      <w:t>6</w:t>
    </w:r>
    <w:r w:rsidR="00C70FE4">
      <w:rPr>
        <w:iCs/>
        <w:szCs w:val="16"/>
      </w:rPr>
      <w:t>–</w:t>
    </w:r>
    <w:r w:rsidRPr="003D1F25">
      <w:rPr>
        <w:iCs/>
        <w:szCs w:val="16"/>
      </w:rPr>
      <w:t>1</w:t>
    </w:r>
    <w:r>
      <w:rPr>
        <w:iCs/>
        <w:szCs w:val="16"/>
      </w:rPr>
      <w:t>7</w:t>
    </w:r>
    <w:r w:rsidRPr="003D1F25">
      <w:rPr>
        <w:iCs/>
        <w:szCs w:val="16"/>
      </w:rPr>
      <w:t xml:space="preserve"> Financial Year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Pr="004A46CF" w:rsidRDefault="00F926D9" w:rsidP="004A46CF">
    <w:pPr>
      <w:pStyle w:val="Footer"/>
      <w:pBdr>
        <w:top w:val="single" w:sz="4" w:space="1" w:color="auto"/>
      </w:pBdr>
    </w:pPr>
    <w:r w:rsidRPr="004A46CF">
      <w:t>Agricultural Chemical Products and Approved Labels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Footer"/>
      <w:pBdr>
        <w:top w:val="single" w:sz="4" w:space="1" w:color="auto"/>
      </w:pBdr>
      <w:tabs>
        <w:tab w:val="clear" w:pos="8640"/>
        <w:tab w:val="right" w:pos="9900"/>
      </w:tabs>
    </w:pPr>
    <w:r w:rsidRPr="004A46CF">
      <w:t>Veterinary Chemical Products and Approved Labels</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Footer"/>
      <w:pBdr>
        <w:top w:val="single" w:sz="4" w:space="1" w:color="auto"/>
      </w:pBdr>
      <w:tabs>
        <w:tab w:val="clear" w:pos="8640"/>
        <w:tab w:val="right" w:pos="9900"/>
      </w:tabs>
    </w:pPr>
    <w:r>
      <w:t xml:space="preserve">Approved Active Constituent </w: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Footer"/>
      <w:pBdr>
        <w:top w:val="single" w:sz="4" w:space="4" w:color="auto"/>
      </w:pBdr>
      <w:tabs>
        <w:tab w:val="clear" w:pos="4320"/>
        <w:tab w:val="clear" w:pos="8640"/>
        <w:tab w:val="left" w:pos="180"/>
        <w:tab w:val="left" w:pos="1260"/>
      </w:tabs>
    </w:pPr>
    <w:r>
      <w:t>*</w:t>
    </w:r>
    <w:r>
      <w:tab/>
    </w:r>
    <w:r>
      <w:rPr>
        <w:i w:val="0"/>
      </w:rPr>
      <w:t>Category 1:</w:t>
    </w:r>
    <w:r>
      <w:tab/>
      <w:t>Immunobiologicals and sterile veterinary preparations</w:t>
    </w:r>
  </w:p>
  <w:p w:rsidR="00F926D9" w:rsidRDefault="00F926D9">
    <w:pPr>
      <w:pStyle w:val="Footer"/>
      <w:tabs>
        <w:tab w:val="clear" w:pos="4320"/>
        <w:tab w:val="clear" w:pos="8640"/>
        <w:tab w:val="left" w:pos="180"/>
        <w:tab w:val="left" w:pos="1260"/>
      </w:tabs>
    </w:pPr>
    <w:r>
      <w:tab/>
    </w:r>
    <w:r>
      <w:rPr>
        <w:i w:val="0"/>
      </w:rPr>
      <w:t>Category 2:</w:t>
    </w:r>
    <w:r>
      <w:tab/>
      <w:t>Non-sterile veterinary preparations other than ectoparasiticides, premixes and supplements</w:t>
    </w:r>
  </w:p>
  <w:p w:rsidR="00F926D9" w:rsidRDefault="00F926D9">
    <w:pPr>
      <w:pStyle w:val="Footer"/>
      <w:tabs>
        <w:tab w:val="clear" w:pos="4320"/>
        <w:tab w:val="clear" w:pos="8640"/>
        <w:tab w:val="left" w:pos="180"/>
        <w:tab w:val="left" w:pos="1260"/>
      </w:tabs>
    </w:pPr>
    <w:r>
      <w:tab/>
    </w:r>
    <w:r>
      <w:rPr>
        <w:i w:val="0"/>
      </w:rPr>
      <w:t>Category 3:</w:t>
    </w:r>
    <w:r>
      <w:tab/>
      <w:t>Ectoparasiticides</w:t>
    </w:r>
  </w:p>
  <w:p w:rsidR="00F926D9" w:rsidRDefault="00F926D9">
    <w:pPr>
      <w:pStyle w:val="Footer"/>
      <w:tabs>
        <w:tab w:val="clear" w:pos="4320"/>
        <w:tab w:val="clear" w:pos="8640"/>
        <w:tab w:val="left" w:pos="180"/>
        <w:tab w:val="left" w:pos="1260"/>
      </w:tabs>
    </w:pPr>
    <w:r>
      <w:tab/>
    </w:r>
    <w:r>
      <w:rPr>
        <w:i w:val="0"/>
      </w:rPr>
      <w:t>Category 4:</w:t>
    </w:r>
    <w:r>
      <w:tab/>
      <w:t>Premixes and supplements</w:t>
    </w:r>
  </w:p>
  <w:p w:rsidR="00F926D9" w:rsidRDefault="00F926D9">
    <w:pPr>
      <w:pStyle w:val="Footer"/>
      <w:tabs>
        <w:tab w:val="clear" w:pos="4320"/>
        <w:tab w:val="clear" w:pos="8640"/>
        <w:tab w:val="left" w:pos="180"/>
        <w:tab w:val="left" w:pos="1260"/>
      </w:tabs>
    </w:pPr>
    <w:r>
      <w:tab/>
    </w:r>
    <w:r>
      <w:rPr>
        <w:i w:val="0"/>
      </w:rPr>
      <w:t>Category 5:</w:t>
    </w:r>
    <w:r>
      <w:tab/>
      <w:t>Exempt</w:t>
    </w:r>
  </w:p>
  <w:p w:rsidR="00F926D9" w:rsidRDefault="00F926D9">
    <w:pPr>
      <w:pStyle w:val="Footer"/>
      <w:tabs>
        <w:tab w:val="clear" w:pos="4320"/>
        <w:tab w:val="clear" w:pos="8640"/>
        <w:tab w:val="left" w:pos="180"/>
        <w:tab w:val="left" w:pos="1260"/>
      </w:tabs>
    </w:pPr>
    <w:r>
      <w:tab/>
    </w:r>
    <w:r>
      <w:rPr>
        <w:i w:val="0"/>
      </w:rPr>
      <w:t>Category 6:</w:t>
    </w:r>
    <w:r>
      <w:tab/>
      <w:t>Single-step manufacturer</w:t>
    </w:r>
  </w:p>
  <w:p w:rsidR="00F926D9" w:rsidRDefault="00F926D9">
    <w:pPr>
      <w:pStyle w:val="Footer"/>
      <w:tabs>
        <w:tab w:val="clear" w:pos="4320"/>
        <w:tab w:val="clear" w:pos="8640"/>
        <w:tab w:val="left" w:pos="180"/>
        <w:tab w:val="left" w:pos="1260"/>
      </w:tabs>
    </w:pPr>
  </w:p>
  <w:p w:rsidR="00F926D9" w:rsidRDefault="00F926D9" w:rsidP="004B0266">
    <w:pPr>
      <w:pStyle w:val="Footer"/>
      <w:pBdr>
        <w:top w:val="single" w:sz="4" w:space="1" w:color="auto"/>
      </w:pBdr>
      <w:tabs>
        <w:tab w:val="left" w:pos="142"/>
        <w:tab w:val="left" w:pos="170"/>
        <w:tab w:val="left" w:pos="284"/>
        <w:tab w:val="left" w:pos="720"/>
        <w:tab w:val="left" w:pos="851"/>
        <w:tab w:val="left" w:pos="992"/>
        <w:tab w:val="left" w:pos="6237"/>
        <w:tab w:val="left" w:pos="6435"/>
        <w:tab w:val="left" w:pos="6804"/>
        <w:tab w:val="left" w:pos="7371"/>
        <w:tab w:val="left" w:pos="8080"/>
        <w:tab w:val="left" w:pos="8222"/>
      </w:tabs>
    </w:pPr>
    <w:r w:rsidRPr="004B0266">
      <w:t>Licensing of Veterinary Chemical Manufacturers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Footer"/>
    </w:pPr>
  </w:p>
  <w:p w:rsidR="00F926D9" w:rsidRDefault="00F926D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Pr="004B0266" w:rsidRDefault="00F926D9" w:rsidP="004B0266">
    <w:pPr>
      <w:pStyle w:val="Footer"/>
      <w:pBdr>
        <w:top w:val="single" w:sz="4" w:space="1" w:color="auto"/>
      </w:pBdr>
    </w:pPr>
    <w:r w:rsidRPr="004B0266">
      <w:t>Cancellation of Product Label Approvals at the Request of the Holder</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Pr="000E7EDE" w:rsidRDefault="00F926D9" w:rsidP="00454DE6">
    <w:pPr>
      <w:pStyle w:val="Footer"/>
      <w:pBdr>
        <w:top w:val="single" w:sz="4" w:space="1" w:color="auto"/>
      </w:pBdr>
    </w:pPr>
    <w:r w:rsidRPr="00454DE6">
      <w:t>New Active Constituent and Veterinary Chemical Product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2BC" w:rsidRDefault="008002BC">
      <w:r>
        <w:separator/>
      </w:r>
    </w:p>
    <w:p w:rsidR="008002BC" w:rsidRDefault="008002BC"/>
  </w:footnote>
  <w:footnote w:type="continuationSeparator" w:id="0">
    <w:p w:rsidR="008002BC" w:rsidRDefault="008002BC">
      <w:r>
        <w:continuationSeparator/>
      </w:r>
    </w:p>
    <w:p w:rsidR="008002BC" w:rsidRDefault="008002BC"/>
  </w:footnote>
  <w:footnote w:id="1">
    <w:p w:rsidR="00C70FE4" w:rsidRDefault="00C70FE4">
      <w:pPr>
        <w:pStyle w:val="FootnoteText"/>
      </w:pPr>
      <w:r>
        <w:rPr>
          <w:rStyle w:val="FootnoteReference"/>
        </w:rPr>
        <w:footnoteRef/>
      </w:r>
      <w:r>
        <w:t xml:space="preserve"> A full definition of </w:t>
      </w:r>
      <w:r>
        <w:rPr>
          <w:bCs/>
          <w:iCs/>
        </w:rPr>
        <w:t xml:space="preserve">‘confidential commercial information’ is contained in the </w:t>
      </w:r>
      <w:hyperlink r:id="rId1" w:history="1">
        <w:r>
          <w:rPr>
            <w:rStyle w:val="Hyperlink"/>
            <w:bCs/>
            <w:iCs/>
          </w:rPr>
          <w:t>Agvet Code</w:t>
        </w:r>
      </w:hyperlink>
      <w:r>
        <w:rPr>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F926D9" w:rsidRDefault="00F926D9">
    <w:pPr>
      <w:pStyle w:val="Header"/>
      <w:rPr>
        <w:lang w:val="en-AU"/>
      </w:rPr>
    </w:pPr>
    <w:r>
      <w:rPr>
        <w:lang w:val="en-AU"/>
      </w:rPr>
      <w:tab/>
    </w:r>
    <w:r>
      <w:rPr>
        <w:lang w:val="en-AU"/>
      </w:rPr>
      <w:tab/>
      <w:t>No. APVMA 2-3 February 2009</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Header"/>
      <w:rPr>
        <w:lang w:val="en-AU"/>
      </w:rPr>
    </w:pPr>
    <w:r>
      <w:rPr>
        <w:lang w:val="en-AU"/>
      </w:rPr>
      <w:t>Commonwealth of Australia Gazette</w:t>
    </w:r>
  </w:p>
  <w:p w:rsidR="00F926D9" w:rsidRDefault="00F926D9">
    <w:pPr>
      <w:pStyle w:val="Header"/>
      <w:tabs>
        <w:tab w:val="clear" w:pos="9757"/>
        <w:tab w:val="right" w:pos="9967"/>
      </w:tabs>
      <w:rPr>
        <w:i w:val="0"/>
        <w:szCs w:val="20"/>
        <w:lang w:val="en-AU"/>
      </w:rPr>
    </w:pPr>
    <w:r>
      <w:rPr>
        <w:lang w:val="en-AU"/>
      </w:rPr>
      <w:fldChar w:fldCharType="begin"/>
    </w:r>
    <w:r>
      <w:rPr>
        <w:lang w:val="en-AU"/>
      </w:rPr>
      <w:instrText xml:space="preserve"> STYLEREF "Gazette Number" \* MERGEFORMAT </w:instrText>
    </w:r>
    <w:r>
      <w:rPr>
        <w:lang w:val="en-AU"/>
      </w:rPr>
      <w:fldChar w:fldCharType="separate"/>
    </w:r>
    <w:r w:rsidR="00126E1D" w:rsidRPr="00126E1D">
      <w:rPr>
        <w:b/>
        <w:bCs/>
        <w:noProof/>
      </w:rPr>
      <w:t>No. APVMA 6, Tuesday, 27 March 2018</w:t>
    </w:r>
    <w:r>
      <w:rPr>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126E1D">
      <w:rPr>
        <w:rStyle w:val="PageNumber"/>
        <w:i w:val="0"/>
        <w:noProof/>
        <w:lang w:val="en-AU"/>
      </w:rPr>
      <w:t>21</w:t>
    </w:r>
    <w:r>
      <w:rPr>
        <w:rStyle w:val="PageNumber"/>
        <w:i w:val="0"/>
        <w:lang w:val="en-AU"/>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Header"/>
      <w:rPr>
        <w:lang w:val="en-AU"/>
      </w:rPr>
    </w:pPr>
    <w:r>
      <w:rPr>
        <w:lang w:val="en-AU"/>
      </w:rPr>
      <w:t>Commonwealth of Australia Gazette</w:t>
    </w:r>
  </w:p>
  <w:p w:rsidR="00F926D9" w:rsidRDefault="00F926D9">
    <w:pPr>
      <w:pStyle w:val="Header"/>
      <w:tabs>
        <w:tab w:val="clear" w:pos="9757"/>
        <w:tab w:val="right" w:pos="9967"/>
      </w:tabs>
      <w:rPr>
        <w:i w:val="0"/>
        <w:szCs w:val="20"/>
        <w:lang w:val="en-AU"/>
      </w:rPr>
    </w:pPr>
    <w:r>
      <w:rPr>
        <w:b/>
        <w:bCs/>
        <w:lang w:val="en-AU"/>
      </w:rPr>
      <w:fldChar w:fldCharType="begin"/>
    </w:r>
    <w:r>
      <w:rPr>
        <w:b/>
        <w:bCs/>
        <w:lang w:val="en-AU"/>
      </w:rPr>
      <w:instrText xml:space="preserve"> STYLEREF "Gazette Number" \* MERGEFORMAT </w:instrText>
    </w:r>
    <w:r>
      <w:rPr>
        <w:b/>
        <w:bCs/>
        <w:lang w:val="en-AU"/>
      </w:rPr>
      <w:fldChar w:fldCharType="separate"/>
    </w:r>
    <w:r w:rsidR="00126E1D">
      <w:rPr>
        <w:b/>
        <w:bCs/>
        <w:noProof/>
        <w:lang w:val="en-AU"/>
      </w:rPr>
      <w:t>No. APVMA 6, Tuesday, 27 March 2018</w:t>
    </w:r>
    <w:r>
      <w:rPr>
        <w:b/>
        <w:bCs/>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126E1D">
      <w:rPr>
        <w:rStyle w:val="PageNumber"/>
        <w:i w:val="0"/>
        <w:noProof/>
        <w:lang w:val="en-AU"/>
      </w:rPr>
      <w:t>2</w:t>
    </w:r>
    <w:r>
      <w:rPr>
        <w:rStyle w:val="PageNumber"/>
        <w:i w:val="0"/>
        <w:lang w:val="en-AU"/>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Header"/>
      <w:rPr>
        <w:lang w:val="en-AU"/>
      </w:rPr>
    </w:pPr>
    <w:r>
      <w:rPr>
        <w:lang w:val="en-AU"/>
      </w:rPr>
      <w:t>Commonwealth of Australia Gazette</w:t>
    </w:r>
  </w:p>
  <w:p w:rsidR="00F926D9" w:rsidRDefault="00F926D9">
    <w:pPr>
      <w:pStyle w:val="Header"/>
      <w:tabs>
        <w:tab w:val="clear" w:pos="9757"/>
        <w:tab w:val="right" w:pos="9967"/>
      </w:tabs>
      <w:rPr>
        <w:i w:val="0"/>
        <w:szCs w:val="20"/>
        <w:lang w:val="en-AU"/>
      </w:rPr>
    </w:pPr>
    <w:r>
      <w:rPr>
        <w:lang w:val="en-AU"/>
      </w:rPr>
      <w:fldChar w:fldCharType="begin"/>
    </w:r>
    <w:r>
      <w:rPr>
        <w:lang w:val="en-AU"/>
      </w:rPr>
      <w:instrText xml:space="preserve"> STYLEREF "Gazette Number" \* MERGEFORMAT </w:instrText>
    </w:r>
    <w:r>
      <w:rPr>
        <w:lang w:val="en-AU"/>
      </w:rPr>
      <w:fldChar w:fldCharType="separate"/>
    </w:r>
    <w:r w:rsidR="00126E1D" w:rsidRPr="00126E1D">
      <w:rPr>
        <w:b/>
        <w:bCs/>
        <w:noProof/>
      </w:rPr>
      <w:t>No. APVMA 6, Tuesday, 27 March 2018</w:t>
    </w:r>
    <w:r>
      <w:rPr>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126E1D">
      <w:rPr>
        <w:rStyle w:val="PageNumber"/>
        <w:i w:val="0"/>
        <w:noProof/>
        <w:lang w:val="en-AU"/>
      </w:rPr>
      <w:t>9</w:t>
    </w:r>
    <w:r>
      <w:rPr>
        <w:rStyle w:val="PageNumber"/>
        <w:i w:val="0"/>
        <w:lang w:val="en-AU"/>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Header"/>
      <w:rPr>
        <w:lang w:val="en-AU"/>
      </w:rPr>
    </w:pPr>
    <w:r>
      <w:rPr>
        <w:lang w:val="en-AU"/>
      </w:rPr>
      <w:t>Commonwealth of Australia Gazette</w:t>
    </w:r>
  </w:p>
  <w:p w:rsidR="00F926D9" w:rsidRDefault="00F926D9">
    <w:pPr>
      <w:pStyle w:val="Header"/>
      <w:tabs>
        <w:tab w:val="clear" w:pos="9757"/>
        <w:tab w:val="right" w:pos="9967"/>
      </w:tabs>
      <w:rPr>
        <w:i w:val="0"/>
        <w:szCs w:val="20"/>
        <w:lang w:val="en-AU"/>
      </w:rPr>
    </w:pPr>
    <w:r>
      <w:rPr>
        <w:lang w:val="en-AU"/>
      </w:rPr>
      <w:fldChar w:fldCharType="begin"/>
    </w:r>
    <w:r>
      <w:rPr>
        <w:lang w:val="en-AU"/>
      </w:rPr>
      <w:instrText xml:space="preserve"> STYLEREF "Gazette Number" \* MERGEFORMAT </w:instrText>
    </w:r>
    <w:r>
      <w:rPr>
        <w:lang w:val="en-AU"/>
      </w:rPr>
      <w:fldChar w:fldCharType="separate"/>
    </w:r>
    <w:r w:rsidR="00126E1D" w:rsidRPr="00126E1D">
      <w:rPr>
        <w:b/>
        <w:bCs/>
        <w:noProof/>
      </w:rPr>
      <w:t>No. APVMA 6, Tuesday, 27 March 2018</w:t>
    </w:r>
    <w:r>
      <w:rPr>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126E1D">
      <w:rPr>
        <w:rStyle w:val="PageNumber"/>
        <w:i w:val="0"/>
        <w:noProof/>
        <w:lang w:val="en-AU"/>
      </w:rPr>
      <w:t>10</w:t>
    </w:r>
    <w:r>
      <w:rPr>
        <w:rStyle w:val="PageNumber"/>
        <w:i w:val="0"/>
        <w:lang w:val="en-AU"/>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Header"/>
      <w:rPr>
        <w:lang w:val="en-AU"/>
      </w:rPr>
    </w:pPr>
    <w:r>
      <w:rPr>
        <w:lang w:val="en-AU"/>
      </w:rPr>
      <w:t>Commonwealth of Australia Gazette</w:t>
    </w:r>
  </w:p>
  <w:p w:rsidR="00F926D9" w:rsidRDefault="00F926D9">
    <w:pPr>
      <w:pStyle w:val="Header"/>
      <w:tabs>
        <w:tab w:val="clear" w:pos="9757"/>
        <w:tab w:val="right" w:pos="9967"/>
      </w:tabs>
      <w:rPr>
        <w:i w:val="0"/>
        <w:szCs w:val="20"/>
        <w:lang w:val="en-AU"/>
      </w:rPr>
    </w:pPr>
    <w:r>
      <w:rPr>
        <w:lang w:val="en-AU"/>
      </w:rPr>
      <w:fldChar w:fldCharType="begin"/>
    </w:r>
    <w:r>
      <w:rPr>
        <w:lang w:val="en-AU"/>
      </w:rPr>
      <w:instrText xml:space="preserve"> STYLEREF "Gazette Number" \* MERGEFORMAT </w:instrText>
    </w:r>
    <w:r>
      <w:rPr>
        <w:lang w:val="en-AU"/>
      </w:rPr>
      <w:fldChar w:fldCharType="separate"/>
    </w:r>
    <w:r w:rsidR="00126E1D" w:rsidRPr="00126E1D">
      <w:rPr>
        <w:b/>
        <w:bCs/>
        <w:noProof/>
      </w:rPr>
      <w:t>No. APVMA 6, Tuesday, 27 March 2018</w:t>
    </w:r>
    <w:r>
      <w:rPr>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126E1D">
      <w:rPr>
        <w:rStyle w:val="PageNumber"/>
        <w:i w:val="0"/>
        <w:noProof/>
        <w:lang w:val="en-AU"/>
      </w:rPr>
      <w:t>12</w:t>
    </w:r>
    <w:r>
      <w:rPr>
        <w:rStyle w:val="PageNumber"/>
        <w:i w:val="0"/>
        <w:lang w:val="en-AU"/>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Header"/>
    </w:pPr>
  </w:p>
  <w:p w:rsidR="00F926D9" w:rsidRDefault="00F926D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Header"/>
      <w:rPr>
        <w:lang w:val="en-AU"/>
      </w:rPr>
    </w:pPr>
    <w:r>
      <w:rPr>
        <w:lang w:val="en-AU"/>
      </w:rPr>
      <w:t>Commonwealth of Australia Gazette</w:t>
    </w:r>
  </w:p>
  <w:p w:rsidR="00F926D9" w:rsidRDefault="00F926D9">
    <w:pPr>
      <w:pStyle w:val="Header"/>
      <w:tabs>
        <w:tab w:val="clear" w:pos="9757"/>
        <w:tab w:val="right" w:pos="9967"/>
      </w:tabs>
      <w:rPr>
        <w:i w:val="0"/>
        <w:szCs w:val="20"/>
        <w:lang w:val="en-AU"/>
      </w:rPr>
    </w:pPr>
    <w:r>
      <w:rPr>
        <w:lang w:val="en-AU"/>
      </w:rPr>
      <w:fldChar w:fldCharType="begin"/>
    </w:r>
    <w:r>
      <w:rPr>
        <w:lang w:val="en-AU"/>
      </w:rPr>
      <w:instrText xml:space="preserve"> STYLEREF "Gazette Number" \* MERGEFORMAT </w:instrText>
    </w:r>
    <w:r>
      <w:rPr>
        <w:lang w:val="en-AU"/>
      </w:rPr>
      <w:fldChar w:fldCharType="separate"/>
    </w:r>
    <w:r w:rsidR="00126E1D" w:rsidRPr="00126E1D">
      <w:rPr>
        <w:b/>
        <w:bCs/>
        <w:noProof/>
      </w:rPr>
      <w:t>No. APVMA 6, Tuesday, 27 March 2018</w:t>
    </w:r>
    <w:r>
      <w:rPr>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126E1D">
      <w:rPr>
        <w:rStyle w:val="PageNumber"/>
        <w:i w:val="0"/>
        <w:noProof/>
        <w:lang w:val="en-AU"/>
      </w:rPr>
      <w:t>13</w:t>
    </w:r>
    <w:r>
      <w:rPr>
        <w:rStyle w:val="PageNumber"/>
        <w:i w:val="0"/>
        <w:lang w:val="en-AU"/>
      </w:rPr>
      <w:fldChar w:fldCharType="end"/>
    </w:r>
  </w:p>
  <w:p w:rsidR="00F926D9" w:rsidRDefault="00F926D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6D9" w:rsidRDefault="00F926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D4D3D"/>
    <w:multiLevelType w:val="hybridMultilevel"/>
    <w:tmpl w:val="37BED832"/>
    <w:lvl w:ilvl="0" w:tplc="B90CA10E">
      <w:start w:val="1"/>
      <w:numFmt w:val="lowerRoman"/>
      <w:pStyle w:val="GazetteList-RomanNumerals"/>
      <w:lvlText w:val="(%1)"/>
      <w:lvlJc w:val="left"/>
      <w:pPr>
        <w:tabs>
          <w:tab w:val="num" w:pos="454"/>
        </w:tabs>
        <w:ind w:left="454" w:hanging="454"/>
      </w:pPr>
      <w:rPr>
        <w:rFonts w:ascii="Arial" w:hAnsi="Arial" w:cs="Arial"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8"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1"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13" w15:restartNumberingAfterBreak="0">
    <w:nsid w:val="733921F1"/>
    <w:multiLevelType w:val="hybridMultilevel"/>
    <w:tmpl w:val="D826C6CC"/>
    <w:lvl w:ilvl="0" w:tplc="48569168">
      <w:start w:val="1"/>
      <w:numFmt w:val="decimal"/>
      <w:lvlText w:val="%1."/>
      <w:lvlJc w:val="left"/>
      <w:pPr>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num w:numId="1">
    <w:abstractNumId w:val="3"/>
  </w:num>
  <w:num w:numId="2">
    <w:abstractNumId w:val="5"/>
  </w:num>
  <w:num w:numId="3">
    <w:abstractNumId w:val="7"/>
  </w:num>
  <w:num w:numId="4">
    <w:abstractNumId w:val="3"/>
    <w:lvlOverride w:ilvl="0">
      <w:startOverride w:val="1"/>
    </w:lvlOverride>
  </w:num>
  <w:num w:numId="5">
    <w:abstractNumId w:val="10"/>
  </w:num>
  <w:num w:numId="6">
    <w:abstractNumId w:val="12"/>
  </w:num>
  <w:num w:numId="7">
    <w:abstractNumId w:val="3"/>
    <w:lvlOverride w:ilvl="0">
      <w:startOverride w:val="1"/>
    </w:lvlOverride>
  </w:num>
  <w:num w:numId="8">
    <w:abstractNumId w:val="14"/>
  </w:num>
  <w:num w:numId="9">
    <w:abstractNumId w:val="4"/>
  </w:num>
  <w:num w:numId="10">
    <w:abstractNumId w:val="4"/>
    <w:lvlOverride w:ilvl="0">
      <w:startOverride w:val="1"/>
    </w:lvlOverride>
  </w:num>
  <w:num w:numId="11">
    <w:abstractNumId w:val="2"/>
  </w:num>
  <w:num w:numId="12">
    <w:abstractNumId w:val="9"/>
  </w:num>
  <w:num w:numId="13">
    <w:abstractNumId w:val="11"/>
  </w:num>
  <w:num w:numId="14">
    <w:abstractNumId w:val="0"/>
  </w:num>
  <w:num w:numId="15">
    <w:abstractNumId w:val="6"/>
  </w:num>
  <w:num w:numId="16">
    <w:abstractNumId w:val="1"/>
  </w:num>
  <w:num w:numId="17">
    <w:abstractNumId w:va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4"/>
    <w:lvlOverride w:ilvl="0">
      <w:startOverride w:val="1"/>
    </w:lvlOverride>
  </w:num>
  <w:num w:numId="2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84507"/>
    <w:rsid w:val="000E12A0"/>
    <w:rsid w:val="000E7EDE"/>
    <w:rsid w:val="00126E1D"/>
    <w:rsid w:val="0019102F"/>
    <w:rsid w:val="0025256B"/>
    <w:rsid w:val="00295A98"/>
    <w:rsid w:val="002A34D4"/>
    <w:rsid w:val="00410A22"/>
    <w:rsid w:val="00430E77"/>
    <w:rsid w:val="00454DE6"/>
    <w:rsid w:val="004A46CF"/>
    <w:rsid w:val="004B0266"/>
    <w:rsid w:val="0055403E"/>
    <w:rsid w:val="005D1D86"/>
    <w:rsid w:val="00633764"/>
    <w:rsid w:val="00675D8A"/>
    <w:rsid w:val="006928E9"/>
    <w:rsid w:val="006A452C"/>
    <w:rsid w:val="006C7C3D"/>
    <w:rsid w:val="007950DE"/>
    <w:rsid w:val="007C4CA4"/>
    <w:rsid w:val="008002BC"/>
    <w:rsid w:val="008951C7"/>
    <w:rsid w:val="008B72EE"/>
    <w:rsid w:val="008E2EC3"/>
    <w:rsid w:val="009765B1"/>
    <w:rsid w:val="009C4720"/>
    <w:rsid w:val="00A40FF5"/>
    <w:rsid w:val="00C17F49"/>
    <w:rsid w:val="00C70FE4"/>
    <w:rsid w:val="00CA4571"/>
    <w:rsid w:val="00CC6421"/>
    <w:rsid w:val="00CD5E07"/>
    <w:rsid w:val="00D3546F"/>
    <w:rsid w:val="00D87A53"/>
    <w:rsid w:val="00D96D76"/>
    <w:rsid w:val="00DB5A22"/>
    <w:rsid w:val="00DB6A0D"/>
    <w:rsid w:val="00E14C88"/>
    <w:rsid w:val="00E1774A"/>
    <w:rsid w:val="00F751ED"/>
    <w:rsid w:val="00F926D9"/>
    <w:rsid w:val="00FC1DF3"/>
    <w:rsid w:val="00FE6082"/>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qFormat/>
    <w:pPr>
      <w:autoSpaceDE w:val="0"/>
      <w:autoSpaceDN w:val="0"/>
      <w:adjustRightInd w:val="0"/>
      <w:outlineLvl w:val="0"/>
    </w:pPr>
    <w:rPr>
      <w:b/>
      <w:bCs/>
      <w:caps/>
      <w:sz w:val="23"/>
      <w:szCs w:val="23"/>
      <w:lang w:val="en-US"/>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i/>
      <w:sz w:val="22"/>
      <w:szCs w:val="28"/>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semiHidden/>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4A46CF"/>
    <w:pPr>
      <w:keepNext/>
      <w:tabs>
        <w:tab w:val="left" w:pos="2700"/>
      </w:tabs>
      <w:spacing w:before="40"/>
    </w:pPr>
    <w:rPr>
      <w:sz w:val="16"/>
    </w:rPr>
  </w:style>
  <w:style w:type="paragraph" w:styleId="BodyTextIndent">
    <w:name w:val="Body Text Indent"/>
    <w:basedOn w:val="Normal"/>
    <w:semiHidden/>
    <w:pPr>
      <w:spacing w:before="240" w:after="240" w:line="280" w:lineRule="exact"/>
      <w:ind w:left="454"/>
    </w:pPr>
  </w:style>
  <w:style w:type="paragraph" w:customStyle="1" w:styleId="RegistrationProductDetails">
    <w:name w:val="Registration Product Details"/>
    <w:basedOn w:val="Normal"/>
    <w:rsid w:val="004A46CF"/>
    <w:pPr>
      <w:spacing w:before="40" w:after="40"/>
    </w:pPr>
    <w:rPr>
      <w:rFonts w:ascii="Arial Bold" w:hAnsi="Arial Bold"/>
      <w:b/>
      <w:color w:val="000000"/>
      <w:sz w:val="16"/>
    </w:rPr>
  </w:style>
  <w:style w:type="paragraph" w:styleId="TOC2">
    <w:name w:val="toc 2"/>
    <w:basedOn w:val="Normal"/>
    <w:next w:val="Normal"/>
    <w:autoRedefine/>
    <w:uiPriority w:val="39"/>
    <w:pPr>
      <w:tabs>
        <w:tab w:val="right" w:leader="dot" w:pos="9967"/>
      </w:tabs>
      <w:spacing w:after="60"/>
      <w:ind w:left="200"/>
    </w:pPr>
    <w:rPr>
      <w:noProof/>
      <w:szCs w:val="22"/>
    </w:rPr>
  </w:style>
  <w:style w:type="paragraph" w:styleId="TOC1">
    <w:name w:val="toc 1"/>
    <w:basedOn w:val="Normal"/>
    <w:next w:val="Normal"/>
    <w:autoRedefine/>
    <w:semiHidden/>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paragraph" w:customStyle="1" w:styleId="Default">
    <w:name w:val="Default"/>
    <w:rsid w:val="004A46C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news-and-publications/publications/gazette" TargetMode="Externa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apvma.gov.au/" TargetMode="Externa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footer" Target="footer2.xml"/><Relationship Id="rId25" Type="http://schemas.openxmlformats.org/officeDocument/2006/relationships/hyperlink" Target="mailto:chemicalreview@apvma.gov.au" TargetMode="External"/><Relationship Id="rId33" Type="http://schemas.openxmlformats.org/officeDocument/2006/relationships/footer" Target="footer9.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hyperlink" Target="mailto:finance@apvma.gov.au" TargetMode="Externa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hyperlink" Target="file:///C:\Users\kblakers\Objects\enquiries@apvma.gov.au"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mailto:mls@apvma.gov.au" TargetMode="Externa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s>
</file>

<file path=word/_rels/footnotes.xml.rels><?xml version="1.0" encoding="UTF-8" standalone="yes"?>
<Relationships xmlns="http://schemas.openxmlformats.org/package/2006/relationships"><Relationship Id="rId1" Type="http://schemas.openxmlformats.org/officeDocument/2006/relationships/hyperlink" Target="http://www.comlaw.gov.au/ComLaw/Legislation/ActCompilation1.nsf/current/bytitle/A06DDA96E680781ECA2573120082EBE6?OpenDocument&amp;mostrecent=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3B272C9DDB4FD89B35F1461E319448"/>
        <w:category>
          <w:name w:val="General"/>
          <w:gallery w:val="placeholder"/>
        </w:category>
        <w:types>
          <w:type w:val="bbPlcHdr"/>
        </w:types>
        <w:behaviors>
          <w:behavior w:val="content"/>
        </w:behaviors>
        <w:guid w:val="{25C1F850-638B-438E-B944-E40E888EB2CD}"/>
      </w:docPartPr>
      <w:docPartBody>
        <w:p w:rsidR="00CD6C29" w:rsidRDefault="00CD6C29" w:rsidP="00CD6C29">
          <w:pPr>
            <w:pStyle w:val="853B272C9DDB4FD89B35F1461E319448"/>
          </w:pPr>
          <w:r w:rsidRPr="00EB475F">
            <w:rPr>
              <w:rStyle w:val="Response"/>
            </w:rPr>
            <w:t>Click here to enter text.</w:t>
          </w:r>
        </w:p>
      </w:docPartBody>
    </w:docPart>
    <w:docPart>
      <w:docPartPr>
        <w:name w:val="9ACC96AB10E8432F9166506E18A34B75"/>
        <w:category>
          <w:name w:val="General"/>
          <w:gallery w:val="placeholder"/>
        </w:category>
        <w:types>
          <w:type w:val="bbPlcHdr"/>
        </w:types>
        <w:behaviors>
          <w:behavior w:val="content"/>
        </w:behaviors>
        <w:guid w:val="{54BE48C6-9D02-4418-ACA3-3AB20C20BF56}"/>
      </w:docPartPr>
      <w:docPartBody>
        <w:p w:rsidR="00CD6C29" w:rsidRDefault="00CD6C29" w:rsidP="00CD6C29">
          <w:pPr>
            <w:pStyle w:val="9ACC96AB10E8432F9166506E18A34B75"/>
          </w:pPr>
          <w:r w:rsidRPr="00EB475F">
            <w:rPr>
              <w:rStyle w:val="Response"/>
            </w:rPr>
            <w:t>Click here to enter text.</w:t>
          </w:r>
        </w:p>
      </w:docPartBody>
    </w:docPart>
    <w:docPart>
      <w:docPartPr>
        <w:name w:val="FAEDAB8B5C2B44919890CE3080D05128"/>
        <w:category>
          <w:name w:val="General"/>
          <w:gallery w:val="placeholder"/>
        </w:category>
        <w:types>
          <w:type w:val="bbPlcHdr"/>
        </w:types>
        <w:behaviors>
          <w:behavior w:val="content"/>
        </w:behaviors>
        <w:guid w:val="{B03C9B5A-9B85-48F9-A22A-9771E65378C1}"/>
      </w:docPartPr>
      <w:docPartBody>
        <w:p w:rsidR="00CD6C29" w:rsidRDefault="00CD6C29" w:rsidP="00CD6C29">
          <w:pPr>
            <w:pStyle w:val="FAEDAB8B5C2B44919890CE3080D05128"/>
          </w:pPr>
          <w:r w:rsidRPr="00EB475F">
            <w:rPr>
              <w:rStyle w:val="Response"/>
            </w:rPr>
            <w:t>Click here to enter text.</w:t>
          </w:r>
        </w:p>
      </w:docPartBody>
    </w:docPart>
    <w:docPart>
      <w:docPartPr>
        <w:name w:val="E6D346DCCAF6458DB5BC446081831FB9"/>
        <w:category>
          <w:name w:val="General"/>
          <w:gallery w:val="placeholder"/>
        </w:category>
        <w:types>
          <w:type w:val="bbPlcHdr"/>
        </w:types>
        <w:behaviors>
          <w:behavior w:val="content"/>
        </w:behaviors>
        <w:guid w:val="{973709D9-48CC-48D0-A1DB-EFE8891C312E}"/>
      </w:docPartPr>
      <w:docPartBody>
        <w:p w:rsidR="00CD6C29" w:rsidRDefault="00CD6C29" w:rsidP="00CD6C29">
          <w:pPr>
            <w:pStyle w:val="E6D346DCCAF6458DB5BC446081831FB9"/>
          </w:pPr>
          <w:r w:rsidRPr="00EB475F">
            <w:rPr>
              <w:rStyle w:val="Response"/>
            </w:rPr>
            <w:t>Click here to enter text.</w:t>
          </w:r>
        </w:p>
      </w:docPartBody>
    </w:docPart>
    <w:docPart>
      <w:docPartPr>
        <w:name w:val="7E5184391D6D4EAC8FAC087F4D9475D1"/>
        <w:category>
          <w:name w:val="General"/>
          <w:gallery w:val="placeholder"/>
        </w:category>
        <w:types>
          <w:type w:val="bbPlcHdr"/>
        </w:types>
        <w:behaviors>
          <w:behavior w:val="content"/>
        </w:behaviors>
        <w:guid w:val="{CFA230EF-3DD5-4E1E-8317-CE1474D96D38}"/>
      </w:docPartPr>
      <w:docPartBody>
        <w:p w:rsidR="00CD6C29" w:rsidRDefault="00CD6C29" w:rsidP="00CD6C29">
          <w:pPr>
            <w:pStyle w:val="7E5184391D6D4EAC8FAC087F4D9475D1"/>
          </w:pPr>
          <w:r w:rsidRPr="00EB475F">
            <w:rPr>
              <w:rStyle w:val="Respons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29"/>
    <w:rsid w:val="00734640"/>
    <w:rsid w:val="00CD6C29"/>
    <w:rsid w:val="00E03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ponse">
    <w:name w:val="Response"/>
    <w:basedOn w:val="DefaultParagraphFont"/>
    <w:uiPriority w:val="1"/>
    <w:qFormat/>
    <w:rsid w:val="00CD6C29"/>
    <w:rPr>
      <w:rFonts w:ascii="Arial" w:hAnsi="Arial"/>
      <w:color w:val="44546A" w:themeColor="text2"/>
    </w:rPr>
  </w:style>
  <w:style w:type="paragraph" w:customStyle="1" w:styleId="853B272C9DDB4FD89B35F1461E319448">
    <w:name w:val="853B272C9DDB4FD89B35F1461E319448"/>
    <w:rsid w:val="00CD6C29"/>
  </w:style>
  <w:style w:type="paragraph" w:customStyle="1" w:styleId="9ACC96AB10E8432F9166506E18A34B75">
    <w:name w:val="9ACC96AB10E8432F9166506E18A34B75"/>
    <w:rsid w:val="00CD6C29"/>
  </w:style>
  <w:style w:type="paragraph" w:customStyle="1" w:styleId="FAEDAB8B5C2B44919890CE3080D05128">
    <w:name w:val="FAEDAB8B5C2B44919890CE3080D05128"/>
    <w:rsid w:val="00CD6C29"/>
  </w:style>
  <w:style w:type="paragraph" w:customStyle="1" w:styleId="E6D346DCCAF6458DB5BC446081831FB9">
    <w:name w:val="E6D346DCCAF6458DB5BC446081831FB9"/>
    <w:rsid w:val="00CD6C29"/>
  </w:style>
  <w:style w:type="paragraph" w:customStyle="1" w:styleId="7E5184391D6D4EAC8FAC087F4D9475D1">
    <w:name w:val="7E5184391D6D4EAC8FAC087F4D9475D1"/>
    <w:rsid w:val="00CD6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A1119627</value>
    </field>
    <field name="Objective-Title">
      <value order="0">gazette_27032018</value>
    </field>
    <field name="Objective-Description">
      <value order="0"/>
    </field>
    <field name="Objective-CreationStamp">
      <value order="0">2018-03-21T03:47:53Z</value>
    </field>
    <field name="Objective-IsApproved">
      <value order="0">false</value>
    </field>
    <field name="Objective-IsPublished">
      <value order="0">false</value>
    </field>
    <field name="Objective-DatePublished">
      <value order="0"/>
    </field>
    <field name="Objective-ModificationStamp">
      <value order="0">2018-03-26T00:29:00Z</value>
    </field>
    <field name="Objective-Owner">
      <value order="0">Kylie Blakers</value>
    </field>
    <field name="Objective-Path">
      <value order="0">APVMA:PUBLIC AFFAIRS AND COMMUNICATION:Public Affairs and Communication - Publications:Public Affairs and Communication - Publications - Gazette:Public Affairs and Communication - Publications - Gazette - 2018:Public Affairs and Communication - Publications - Gazette - 2018 - 06:Gazette 6 - Compiled</value>
    </field>
    <field name="Objective-Parent">
      <value order="0">Gazette 6 - Compiled</value>
    </field>
    <field name="Objective-State">
      <value order="0">Being Edited</value>
    </field>
    <field name="Objective-VersionId">
      <value order="0">vA1728771</value>
    </field>
    <field name="Objective-Version">
      <value order="0">2.1</value>
    </field>
    <field name="Objective-VersionNumber">
      <value order="0">3</value>
    </field>
    <field name="Objective-VersionComment">
      <value order="0"/>
    </field>
    <field name="Objective-FileNumber">
      <value order="0">qA148753</value>
    </field>
    <field name="Objective-Classification">
      <value order="0">For Official Use Only (FOUO)</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016AF16B-33DC-4982-9155-CBFDCFFE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6BCB2033.dotm</Template>
  <TotalTime>1</TotalTime>
  <Pages>24</Pages>
  <Words>6853</Words>
  <Characters>40901</Characters>
  <Application>Microsoft Office Word</Application>
  <DocSecurity>0</DocSecurity>
  <Lines>1363</Lines>
  <Paragraphs>1193</Paragraphs>
  <ScaleCrop>false</ScaleCrop>
  <HeadingPairs>
    <vt:vector size="2" baseType="variant">
      <vt:variant>
        <vt:lpstr>Title</vt:lpstr>
      </vt:variant>
      <vt:variant>
        <vt:i4>1</vt:i4>
      </vt:variant>
    </vt:vector>
  </HeadingPairs>
  <TitlesOfParts>
    <vt:vector size="1" baseType="lpstr">
      <vt:lpstr>APVMA Gazette No. 6, 27 March 2018</vt:lpstr>
    </vt:vector>
  </TitlesOfParts>
  <Company>APVMA</Company>
  <LinksUpToDate>false</LinksUpToDate>
  <CharactersWithSpaces>46561</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6, 27 March 2018</dc:title>
  <dc:creator>APVMA</dc:creator>
  <cp:lastModifiedBy>BLAKERS, Kylie</cp:lastModifiedBy>
  <cp:revision>3</cp:revision>
  <cp:lastPrinted>2018-03-22T01:41:00Z</cp:lastPrinted>
  <dcterms:created xsi:type="dcterms:W3CDTF">2018-03-26T02:24:00Z</dcterms:created>
  <dcterms:modified xsi:type="dcterms:W3CDTF">2018-03-26T02:25:00Z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A1119627</vt:lpwstr>
  </property>
  <property fmtid="{D5CDD505-2E9C-101B-9397-08002B2CF9AE}" pid="5" name="Objective-Title">
    <vt:lpwstr>gazette_27032018</vt:lpwstr>
  </property>
  <property fmtid="{D5CDD505-2E9C-101B-9397-08002B2CF9AE}" pid="6" name="Objective-Comment">
    <vt:lpwstr/>
  </property>
  <property fmtid="{D5CDD505-2E9C-101B-9397-08002B2CF9AE}" pid="7" name="Objective-CreationStamp">
    <vt:filetime>2018-03-21T04:52:28Z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2018-03-26T02:23:18Z</vt:filetime>
  </property>
  <property fmtid="{D5CDD505-2E9C-101B-9397-08002B2CF9AE}" pid="11" name="Objective-ModificationStamp">
    <vt:filetime>2018-03-26T02:23:18Z</vt:filetime>
  </property>
  <property fmtid="{D5CDD505-2E9C-101B-9397-08002B2CF9AE}" pid="12" name="Objective-Owner">
    <vt:lpwstr>Kylie Blakers</vt:lpwstr>
  </property>
  <property fmtid="{D5CDD505-2E9C-101B-9397-08002B2CF9AE}" pid="13" name="Objective-Path">
    <vt:lpwstr>APVMA:PUBLIC AFFAIRS AND COMMUNICATION:Public Affairs and Communication - Publications:Public Affairs and Communication - Publications - Gazette:Public Affairs and Communication - Publications - Gazette - 2018:Public Affairs and Communication - Publicatio</vt:lpwstr>
  </property>
  <property fmtid="{D5CDD505-2E9C-101B-9397-08002B2CF9AE}" pid="14" name="Objective-Parent">
    <vt:lpwstr>Gazette 6 - Compiled</vt:lpwstr>
  </property>
  <property fmtid="{D5CDD505-2E9C-101B-9397-08002B2CF9AE}" pid="15" name="Objective-State">
    <vt:lpwstr>Published</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2018\2212</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vA1728771</vt:lpwstr>
  </property>
</Properties>
</file>