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62" w:rsidRDefault="00223262" w:rsidP="000E21BF">
      <w:pPr>
        <w:pStyle w:val="SpaceAbove"/>
      </w:pPr>
    </w:p>
    <w:tbl>
      <w:tblPr>
        <w:tblW w:w="9356" w:type="dxa"/>
        <w:tblInd w:w="-426" w:type="dxa"/>
        <w:tblLayout w:type="fixed"/>
        <w:tblLook w:val="04A0" w:firstRow="1" w:lastRow="0" w:firstColumn="1" w:lastColumn="0" w:noHBand="0" w:noVBand="1"/>
      </w:tblPr>
      <w:tblGrid>
        <w:gridCol w:w="3828"/>
        <w:gridCol w:w="5528"/>
      </w:tblGrid>
      <w:tr w:rsidR="00223262" w:rsidRPr="0015068A" w:rsidTr="0015068A">
        <w:trPr>
          <w:cantSplit/>
          <w:trHeight w:hRule="exact" w:val="454"/>
        </w:trPr>
        <w:tc>
          <w:tcPr>
            <w:tcW w:w="3828" w:type="dxa"/>
            <w:shd w:val="clear" w:color="auto" w:fill="000000"/>
            <w:vAlign w:val="center"/>
          </w:tcPr>
          <w:p w:rsidR="00223262" w:rsidRPr="0015068A" w:rsidRDefault="00223262" w:rsidP="000E21BF"/>
        </w:tc>
        <w:tc>
          <w:tcPr>
            <w:tcW w:w="5528" w:type="dxa"/>
            <w:shd w:val="clear" w:color="auto" w:fill="000000"/>
            <w:vAlign w:val="center"/>
          </w:tcPr>
          <w:p w:rsidR="00223262" w:rsidRPr="0015068A" w:rsidRDefault="00223262" w:rsidP="0015068A">
            <w:pPr>
              <w:pStyle w:val="TextBrandingPurple"/>
              <w:ind w:left="-108" w:right="-108" w:firstLine="108"/>
              <w:rPr>
                <w:sz w:val="22"/>
                <w:szCs w:val="22"/>
              </w:rPr>
            </w:pPr>
            <w:r w:rsidRPr="0015068A">
              <w:rPr>
                <w:sz w:val="22"/>
                <w:szCs w:val="22"/>
              </w:rPr>
              <w:t xml:space="preserve">Acil allen </w:t>
            </w:r>
            <w:r w:rsidRPr="0015068A">
              <w:rPr>
                <w:rStyle w:val="ACILAllenYellow"/>
                <w:sz w:val="22"/>
                <w:szCs w:val="22"/>
              </w:rPr>
              <w:t>Consulting</w:t>
            </w:r>
          </w:p>
        </w:tc>
      </w:tr>
      <w:tr w:rsidR="00223262" w:rsidRPr="0015068A" w:rsidTr="0015068A">
        <w:trPr>
          <w:cantSplit/>
          <w:trHeight w:hRule="exact" w:val="794"/>
        </w:trPr>
        <w:tc>
          <w:tcPr>
            <w:tcW w:w="3828" w:type="dxa"/>
            <w:shd w:val="clear" w:color="auto" w:fill="auto"/>
          </w:tcPr>
          <w:p w:rsidR="00223262" w:rsidRPr="0015068A" w:rsidRDefault="00223262"/>
        </w:tc>
        <w:tc>
          <w:tcPr>
            <w:tcW w:w="5528" w:type="dxa"/>
            <w:shd w:val="clear" w:color="auto" w:fill="auto"/>
            <w:vAlign w:val="bottom"/>
          </w:tcPr>
          <w:p w:rsidR="00223262" w:rsidRPr="0015068A" w:rsidRDefault="00223262" w:rsidP="00727A0B">
            <w:pPr>
              <w:pStyle w:val="ReportTo"/>
            </w:pPr>
            <w:r w:rsidRPr="0015068A">
              <w:t xml:space="preserve">Report </w:t>
            </w:r>
            <w:r w:rsidR="00727A0B" w:rsidRPr="0015068A">
              <w:t xml:space="preserve">for </w:t>
            </w:r>
          </w:p>
        </w:tc>
      </w:tr>
      <w:tr w:rsidR="00223262" w:rsidRPr="0015068A" w:rsidTr="0015068A">
        <w:trPr>
          <w:cantSplit/>
          <w:trHeight w:val="737"/>
        </w:trPr>
        <w:tc>
          <w:tcPr>
            <w:tcW w:w="3828" w:type="dxa"/>
            <w:shd w:val="clear" w:color="auto" w:fill="auto"/>
          </w:tcPr>
          <w:p w:rsidR="00223262" w:rsidRPr="0015068A" w:rsidRDefault="00223262" w:rsidP="000E21BF">
            <w:pPr>
              <w:rPr>
                <w:rFonts w:ascii="Novecento Book" w:hAnsi="Novecento Book"/>
                <w:sz w:val="22"/>
              </w:rPr>
            </w:pPr>
          </w:p>
        </w:tc>
        <w:tc>
          <w:tcPr>
            <w:tcW w:w="5528" w:type="dxa"/>
            <w:tcBorders>
              <w:bottom w:val="single" w:sz="4" w:space="0" w:color="auto"/>
            </w:tcBorders>
            <w:shd w:val="clear" w:color="auto" w:fill="auto"/>
          </w:tcPr>
          <w:p w:rsidR="00223262" w:rsidRPr="0015068A" w:rsidRDefault="00C776FF" w:rsidP="00C776FF">
            <w:pPr>
              <w:pStyle w:val="PreparedFor0"/>
            </w:pPr>
            <w:r w:rsidRPr="0015068A">
              <w:t>australian pesticides and veterinary medicines authority</w:t>
            </w:r>
          </w:p>
        </w:tc>
      </w:tr>
      <w:tr w:rsidR="00223262" w:rsidRPr="0015068A" w:rsidTr="0015068A">
        <w:trPr>
          <w:cantSplit/>
          <w:trHeight w:hRule="exact" w:val="567"/>
        </w:trPr>
        <w:tc>
          <w:tcPr>
            <w:tcW w:w="3828" w:type="dxa"/>
            <w:shd w:val="clear" w:color="auto" w:fill="auto"/>
          </w:tcPr>
          <w:p w:rsidR="00223262" w:rsidRPr="0015068A" w:rsidRDefault="00223262" w:rsidP="000E21BF"/>
        </w:tc>
        <w:tc>
          <w:tcPr>
            <w:tcW w:w="5528" w:type="dxa"/>
            <w:tcBorders>
              <w:top w:val="single" w:sz="4" w:space="0" w:color="auto"/>
            </w:tcBorders>
            <w:shd w:val="clear" w:color="auto" w:fill="auto"/>
          </w:tcPr>
          <w:p w:rsidR="00223262" w:rsidRPr="0015068A" w:rsidRDefault="000F5A4E" w:rsidP="000E21BF">
            <w:pPr>
              <w:pStyle w:val="Date"/>
            </w:pPr>
            <w:r w:rsidRPr="0015068A">
              <w:t>January 2015</w:t>
            </w:r>
          </w:p>
        </w:tc>
      </w:tr>
      <w:tr w:rsidR="00223262" w:rsidRPr="0015068A" w:rsidTr="0015068A">
        <w:trPr>
          <w:cantSplit/>
          <w:trHeight w:hRule="exact" w:val="2461"/>
        </w:trPr>
        <w:tc>
          <w:tcPr>
            <w:tcW w:w="3828" w:type="dxa"/>
            <w:tcBorders>
              <w:bottom w:val="single" w:sz="4" w:space="0" w:color="auto"/>
            </w:tcBorders>
            <w:shd w:val="clear" w:color="auto" w:fill="auto"/>
          </w:tcPr>
          <w:p w:rsidR="00223262" w:rsidRPr="0015068A" w:rsidRDefault="00223262"/>
        </w:tc>
        <w:tc>
          <w:tcPr>
            <w:tcW w:w="5528" w:type="dxa"/>
            <w:tcBorders>
              <w:bottom w:val="single" w:sz="4" w:space="0" w:color="auto"/>
            </w:tcBorders>
            <w:shd w:val="clear" w:color="auto" w:fill="auto"/>
          </w:tcPr>
          <w:p w:rsidR="005A7CB1" w:rsidRPr="0015068A" w:rsidRDefault="00C776FF" w:rsidP="00C776FF">
            <w:pPr>
              <w:pStyle w:val="TitleShort"/>
              <w:rPr>
                <w:sz w:val="56"/>
                <w:szCs w:val="56"/>
              </w:rPr>
            </w:pPr>
            <w:r w:rsidRPr="0015068A">
              <w:rPr>
                <w:sz w:val="44"/>
                <w:szCs w:val="44"/>
              </w:rPr>
              <w:t xml:space="preserve">implementation of pre-application </w:t>
            </w:r>
            <w:r w:rsidRPr="0015068A">
              <w:rPr>
                <w:sz w:val="48"/>
                <w:szCs w:val="48"/>
              </w:rPr>
              <w:t xml:space="preserve">assistance </w:t>
            </w:r>
          </w:p>
        </w:tc>
      </w:tr>
      <w:tr w:rsidR="00223262" w:rsidRPr="0015068A" w:rsidTr="0015068A">
        <w:trPr>
          <w:cantSplit/>
          <w:trHeight w:hRule="exact" w:val="386"/>
        </w:trPr>
        <w:tc>
          <w:tcPr>
            <w:tcW w:w="3828" w:type="dxa"/>
            <w:tcBorders>
              <w:top w:val="single" w:sz="4" w:space="0" w:color="auto"/>
            </w:tcBorders>
            <w:shd w:val="clear" w:color="auto" w:fill="auto"/>
          </w:tcPr>
          <w:p w:rsidR="00223262" w:rsidRPr="0015068A" w:rsidRDefault="00223262" w:rsidP="000E21BF">
            <w:pPr>
              <w:pStyle w:val="CoverPageDeltas"/>
            </w:pPr>
          </w:p>
        </w:tc>
        <w:tc>
          <w:tcPr>
            <w:tcW w:w="5528" w:type="dxa"/>
            <w:tcBorders>
              <w:top w:val="single" w:sz="4" w:space="0" w:color="auto"/>
            </w:tcBorders>
            <w:shd w:val="clear" w:color="auto" w:fill="auto"/>
          </w:tcPr>
          <w:p w:rsidR="00223262" w:rsidRPr="0015068A" w:rsidRDefault="00223262" w:rsidP="000E21BF">
            <w:pPr>
              <w:pStyle w:val="CoverPageDeltas"/>
            </w:pPr>
          </w:p>
        </w:tc>
      </w:tr>
      <w:tr w:rsidR="00223262" w:rsidRPr="0015068A" w:rsidTr="0015068A">
        <w:trPr>
          <w:cantSplit/>
          <w:trHeight w:hRule="exact" w:val="1134"/>
        </w:trPr>
        <w:tc>
          <w:tcPr>
            <w:tcW w:w="3828" w:type="dxa"/>
            <w:shd w:val="clear" w:color="auto" w:fill="auto"/>
          </w:tcPr>
          <w:p w:rsidR="00223262" w:rsidRPr="0015068A" w:rsidRDefault="00223262" w:rsidP="0015068A">
            <w:pPr>
              <w:jc w:val="right"/>
            </w:pPr>
          </w:p>
        </w:tc>
        <w:tc>
          <w:tcPr>
            <w:tcW w:w="5528" w:type="dxa"/>
            <w:shd w:val="clear" w:color="auto" w:fill="auto"/>
          </w:tcPr>
          <w:p w:rsidR="00223262" w:rsidRPr="0015068A" w:rsidRDefault="00223262" w:rsidP="0078146B">
            <w:pPr>
              <w:pStyle w:val="Title"/>
            </w:pPr>
            <w:bookmarkStart w:id="0" w:name="_GoBack"/>
            <w:bookmarkEnd w:id="0"/>
          </w:p>
        </w:tc>
      </w:tr>
      <w:tr w:rsidR="00223262" w:rsidRPr="0015068A" w:rsidTr="0015068A">
        <w:trPr>
          <w:cantSplit/>
          <w:trHeight w:hRule="exact" w:val="794"/>
        </w:trPr>
        <w:tc>
          <w:tcPr>
            <w:tcW w:w="3828" w:type="dxa"/>
            <w:shd w:val="clear" w:color="auto" w:fill="auto"/>
            <w:vAlign w:val="bottom"/>
          </w:tcPr>
          <w:p w:rsidR="00223262" w:rsidRPr="0015068A" w:rsidRDefault="00223262" w:rsidP="000E21BF"/>
        </w:tc>
        <w:tc>
          <w:tcPr>
            <w:tcW w:w="5528" w:type="dxa"/>
            <w:shd w:val="clear" w:color="auto" w:fill="auto"/>
          </w:tcPr>
          <w:p w:rsidR="00223262" w:rsidRPr="0015068A" w:rsidRDefault="00223262" w:rsidP="000E21BF">
            <w:pPr>
              <w:pStyle w:val="Subtitle0"/>
            </w:pPr>
          </w:p>
        </w:tc>
      </w:tr>
      <w:tr w:rsidR="00223262" w:rsidRPr="0015068A" w:rsidTr="0015068A">
        <w:trPr>
          <w:cantSplit/>
          <w:trHeight w:hRule="exact" w:val="6803"/>
        </w:trPr>
        <w:tc>
          <w:tcPr>
            <w:tcW w:w="9356" w:type="dxa"/>
            <w:gridSpan w:val="2"/>
            <w:shd w:val="clear" w:color="auto" w:fill="auto"/>
            <w:vAlign w:val="bottom"/>
          </w:tcPr>
          <w:p w:rsidR="00223262" w:rsidRPr="0015068A" w:rsidRDefault="00352B1F" w:rsidP="000E21BF">
            <w:pPr>
              <w:pStyle w:val="Image"/>
            </w:pPr>
            <w:r w:rsidRPr="005D10AB">
              <w:drawing>
                <wp:inline distT="0" distB="0" distL="0" distR="0">
                  <wp:extent cx="5943600" cy="4276725"/>
                  <wp:effectExtent l="0" t="0" r="0"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76725"/>
                          </a:xfrm>
                          <a:prstGeom prst="rect">
                            <a:avLst/>
                          </a:prstGeom>
                          <a:noFill/>
                          <a:ln>
                            <a:noFill/>
                          </a:ln>
                        </pic:spPr>
                      </pic:pic>
                    </a:graphicData>
                  </a:graphic>
                </wp:inline>
              </w:drawing>
            </w:r>
          </w:p>
        </w:tc>
      </w:tr>
    </w:tbl>
    <w:p w:rsidR="00223262" w:rsidRDefault="00223262">
      <w:pPr>
        <w:spacing w:before="180" w:line="300" w:lineRule="exact"/>
      </w:pPr>
      <w:r>
        <w:br w:type="page"/>
      </w:r>
    </w:p>
    <w:tbl>
      <w:tblPr>
        <w:tblW w:w="0" w:type="auto"/>
        <w:tblInd w:w="1200" w:type="dxa"/>
        <w:tblLook w:val="04A0" w:firstRow="1" w:lastRow="0" w:firstColumn="1" w:lastColumn="0" w:noHBand="0" w:noVBand="1"/>
      </w:tblPr>
      <w:tblGrid>
        <w:gridCol w:w="5467"/>
        <w:gridCol w:w="2687"/>
      </w:tblGrid>
      <w:tr w:rsidR="00223262" w:rsidRPr="0015068A" w:rsidTr="0015068A">
        <w:trPr>
          <w:cantSplit/>
          <w:trHeight w:hRule="exact" w:val="778"/>
        </w:trPr>
        <w:tc>
          <w:tcPr>
            <w:tcW w:w="5622" w:type="dxa"/>
            <w:tcBorders>
              <w:bottom w:val="single" w:sz="8" w:space="0" w:color="A6A6A6"/>
            </w:tcBorders>
            <w:shd w:val="clear" w:color="auto" w:fill="auto"/>
          </w:tcPr>
          <w:p w:rsidR="00223262" w:rsidRPr="0015068A" w:rsidRDefault="00223262" w:rsidP="000E21BF">
            <w:pPr>
              <w:pStyle w:val="ContactPageDeltas"/>
            </w:pPr>
          </w:p>
        </w:tc>
        <w:tc>
          <w:tcPr>
            <w:tcW w:w="2717" w:type="dxa"/>
            <w:tcBorders>
              <w:bottom w:val="single" w:sz="8" w:space="0" w:color="A6A6A6"/>
            </w:tcBorders>
            <w:shd w:val="clear" w:color="auto" w:fill="auto"/>
          </w:tcPr>
          <w:p w:rsidR="00223262" w:rsidRPr="0015068A" w:rsidRDefault="00352B1F" w:rsidP="000E21BF">
            <w:pPr>
              <w:pStyle w:val="ContactPageDeltas"/>
            </w:pPr>
            <w:r w:rsidRPr="005D10AB">
              <w:rPr>
                <w:noProof/>
                <w:lang w:eastAsia="en-AU"/>
              </w:rPr>
              <w:drawing>
                <wp:inline distT="0" distB="0" distL="0" distR="0">
                  <wp:extent cx="885825" cy="438150"/>
                  <wp:effectExtent l="0" t="0" r="0"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438150"/>
                          </a:xfrm>
                          <a:prstGeom prst="rect">
                            <a:avLst/>
                          </a:prstGeom>
                          <a:noFill/>
                          <a:ln>
                            <a:noFill/>
                          </a:ln>
                        </pic:spPr>
                      </pic:pic>
                    </a:graphicData>
                  </a:graphic>
                </wp:inline>
              </w:drawing>
            </w:r>
          </w:p>
        </w:tc>
      </w:tr>
      <w:tr w:rsidR="00223262" w:rsidRPr="0015068A" w:rsidTr="0015068A">
        <w:trPr>
          <w:cantSplit/>
          <w:trHeight w:hRule="exact" w:val="8347"/>
        </w:trPr>
        <w:tc>
          <w:tcPr>
            <w:tcW w:w="5622" w:type="dxa"/>
            <w:tcBorders>
              <w:top w:val="single" w:sz="8" w:space="0" w:color="A6A6A6"/>
            </w:tcBorders>
            <w:shd w:val="clear" w:color="auto" w:fill="auto"/>
            <w:vAlign w:val="bottom"/>
          </w:tcPr>
          <w:p w:rsidR="00223262" w:rsidRPr="0015068A" w:rsidRDefault="00223262" w:rsidP="0015068A">
            <w:pPr>
              <w:pStyle w:val="CoverInfo"/>
              <w:ind w:left="1068" w:hanging="1068"/>
              <w:rPr>
                <w:lang w:val="en-AU"/>
              </w:rPr>
            </w:pPr>
          </w:p>
        </w:tc>
        <w:tc>
          <w:tcPr>
            <w:tcW w:w="2717" w:type="dxa"/>
            <w:tcBorders>
              <w:top w:val="single" w:sz="8" w:space="0" w:color="A6A6A6"/>
            </w:tcBorders>
            <w:shd w:val="clear" w:color="auto" w:fill="auto"/>
          </w:tcPr>
          <w:p w:rsidR="00223262" w:rsidRPr="0015068A" w:rsidRDefault="00223262" w:rsidP="0078146B">
            <w:pPr>
              <w:pStyle w:val="Contact"/>
            </w:pPr>
            <w:r w:rsidRPr="0015068A">
              <w:t>ACIL ALLEN CONSULTING PTY LTD</w:t>
            </w:r>
            <w:r w:rsidRPr="0015068A">
              <w:br/>
              <w:t>ABN 68 102 652 148</w:t>
            </w:r>
          </w:p>
          <w:p w:rsidR="00223262" w:rsidRPr="0015068A" w:rsidRDefault="00223262" w:rsidP="0078146B">
            <w:pPr>
              <w:pStyle w:val="Contact"/>
            </w:pPr>
            <w:r w:rsidRPr="0015068A">
              <w:t>Level FIFTEEN</w:t>
            </w:r>
            <w:r w:rsidRPr="0015068A">
              <w:br/>
              <w:t>127 Creek Street</w:t>
            </w:r>
            <w:r w:rsidRPr="0015068A">
              <w:br/>
              <w:t>Brisbane QLD 4000</w:t>
            </w:r>
            <w:r w:rsidRPr="0015068A">
              <w:br/>
              <w:t>Australia</w:t>
            </w:r>
            <w:r w:rsidRPr="0015068A">
              <w:br/>
              <w:t>T+61 7 3009 8700</w:t>
            </w:r>
            <w:r w:rsidRPr="0015068A">
              <w:br/>
              <w:t>F+61 7 3009 8799</w:t>
            </w:r>
          </w:p>
          <w:p w:rsidR="00223262" w:rsidRPr="0015068A" w:rsidRDefault="00223262" w:rsidP="0078146B">
            <w:pPr>
              <w:pStyle w:val="Contact"/>
            </w:pPr>
            <w:r w:rsidRPr="0015068A">
              <w:t>Level TWO</w:t>
            </w:r>
            <w:r w:rsidRPr="0015068A">
              <w:br/>
              <w:t>33 Ainslie Place</w:t>
            </w:r>
            <w:r w:rsidRPr="0015068A">
              <w:br/>
              <w:t>CANBERRA ACT 2600</w:t>
            </w:r>
            <w:r w:rsidRPr="0015068A">
              <w:br/>
              <w:t>AUSTRALIA</w:t>
            </w:r>
            <w:r w:rsidRPr="0015068A">
              <w:br/>
              <w:t>T+61 2 6103 8200</w:t>
            </w:r>
            <w:r w:rsidRPr="0015068A">
              <w:br/>
              <w:t>F+61 2 6103 8233</w:t>
            </w:r>
          </w:p>
          <w:p w:rsidR="00223262" w:rsidRPr="0015068A" w:rsidRDefault="00223262" w:rsidP="0078146B">
            <w:pPr>
              <w:pStyle w:val="Contact"/>
            </w:pPr>
            <w:r w:rsidRPr="0015068A">
              <w:t>Level NINE</w:t>
            </w:r>
            <w:r w:rsidRPr="0015068A">
              <w:br/>
              <w:t>60 Collins Street</w:t>
            </w:r>
            <w:r w:rsidRPr="0015068A">
              <w:br/>
              <w:t>MELBOURNE VIC 3000</w:t>
            </w:r>
            <w:r w:rsidRPr="0015068A">
              <w:br/>
              <w:t>AUSTRALIA</w:t>
            </w:r>
            <w:r w:rsidRPr="0015068A">
              <w:br/>
              <w:t>T+61 3 8650 6000</w:t>
            </w:r>
            <w:r w:rsidRPr="0015068A">
              <w:br/>
              <w:t>F+61 3 9654 6363</w:t>
            </w:r>
          </w:p>
          <w:p w:rsidR="00223262" w:rsidRPr="0015068A" w:rsidRDefault="00223262" w:rsidP="0078146B">
            <w:pPr>
              <w:pStyle w:val="Contact"/>
            </w:pPr>
            <w:r w:rsidRPr="0015068A">
              <w:t>Level one</w:t>
            </w:r>
            <w:r w:rsidRPr="0015068A">
              <w:br/>
              <w:t>50 Pitt Street</w:t>
            </w:r>
            <w:r w:rsidRPr="0015068A">
              <w:br/>
              <w:t>SYDNEY NSW 2000</w:t>
            </w:r>
            <w:r w:rsidRPr="0015068A">
              <w:br/>
              <w:t>AUSTRALIA</w:t>
            </w:r>
            <w:r w:rsidRPr="0015068A">
              <w:br/>
              <w:t>T+61 2 8272 5100</w:t>
            </w:r>
            <w:r w:rsidRPr="0015068A">
              <w:br/>
              <w:t>F+61 2 9247 2455</w:t>
            </w:r>
          </w:p>
          <w:p w:rsidR="00223262" w:rsidRPr="0015068A" w:rsidRDefault="00223262" w:rsidP="0078146B">
            <w:pPr>
              <w:pStyle w:val="Contact"/>
            </w:pPr>
            <w:r w:rsidRPr="0015068A">
              <w:t>Suite C2 Centa Building</w:t>
            </w:r>
            <w:r w:rsidRPr="0015068A">
              <w:br/>
              <w:t>118 Railway Street</w:t>
            </w:r>
            <w:r w:rsidRPr="0015068A">
              <w:br/>
              <w:t>WEST PERTH WA 6005</w:t>
            </w:r>
            <w:r w:rsidRPr="0015068A">
              <w:br/>
              <w:t>AUSTRALIA</w:t>
            </w:r>
            <w:r w:rsidRPr="0015068A">
              <w:br/>
              <w:t>T+61 8 9449 9600</w:t>
            </w:r>
            <w:r w:rsidRPr="0015068A">
              <w:br/>
              <w:t>F+61 8 9322 3955</w:t>
            </w:r>
          </w:p>
          <w:p w:rsidR="00223262" w:rsidRPr="0015068A" w:rsidRDefault="00223262" w:rsidP="0078146B">
            <w:pPr>
              <w:pStyle w:val="Contact"/>
            </w:pPr>
            <w:r w:rsidRPr="0015068A">
              <w:t>Acilallen.com.au</w:t>
            </w:r>
          </w:p>
        </w:tc>
      </w:tr>
      <w:tr w:rsidR="00223262" w:rsidRPr="0015068A" w:rsidTr="0015068A">
        <w:trPr>
          <w:cantSplit/>
        </w:trPr>
        <w:tc>
          <w:tcPr>
            <w:tcW w:w="5622" w:type="dxa"/>
            <w:shd w:val="clear" w:color="auto" w:fill="auto"/>
            <w:vAlign w:val="bottom"/>
          </w:tcPr>
          <w:p w:rsidR="00223262" w:rsidRPr="0015068A" w:rsidRDefault="00223262" w:rsidP="0078146B">
            <w:pPr>
              <w:pStyle w:val="CoverInfo"/>
              <w:rPr>
                <w:lang w:val="en-AU"/>
              </w:rPr>
            </w:pPr>
            <w:bookmarkStart w:id="1" w:name="Consultant_Contact"/>
            <w:r w:rsidRPr="0015068A">
              <w:rPr>
                <w:lang w:val="en-AU"/>
              </w:rPr>
              <w:t xml:space="preserve"> </w:t>
            </w:r>
            <w:bookmarkStart w:id="2" w:name="Contributing_Team_Members"/>
            <w:bookmarkEnd w:id="1"/>
            <w:r w:rsidRPr="0015068A">
              <w:rPr>
                <w:lang w:val="en-AU"/>
              </w:rPr>
              <w:t xml:space="preserve"> </w:t>
            </w:r>
            <w:bookmarkEnd w:id="2"/>
          </w:p>
        </w:tc>
        <w:tc>
          <w:tcPr>
            <w:tcW w:w="2717" w:type="dxa"/>
            <w:tcBorders>
              <w:top w:val="single" w:sz="8" w:space="0" w:color="A6A6A6"/>
            </w:tcBorders>
            <w:shd w:val="clear" w:color="auto" w:fill="auto"/>
            <w:vAlign w:val="bottom"/>
          </w:tcPr>
          <w:p w:rsidR="00223262" w:rsidRPr="0015068A" w:rsidRDefault="00223262" w:rsidP="0078146B">
            <w:pPr>
              <w:pStyle w:val="Contact"/>
            </w:pPr>
            <w:r w:rsidRPr="0015068A">
              <w:t>suggested citation for this report</w:t>
            </w:r>
          </w:p>
          <w:p w:rsidR="00223262" w:rsidRPr="0015068A" w:rsidRDefault="001E6B8B" w:rsidP="00C776FF">
            <w:pPr>
              <w:pStyle w:val="Contact"/>
              <w:rPr>
                <w:i/>
              </w:rPr>
            </w:pPr>
            <w:r w:rsidRPr="0015068A">
              <w:t>ACIL Allen Consulting 201</w:t>
            </w:r>
            <w:r w:rsidR="00E94548" w:rsidRPr="0015068A">
              <w:t>5</w:t>
            </w:r>
            <w:r w:rsidRPr="0015068A">
              <w:t xml:space="preserve">, </w:t>
            </w:r>
            <w:r w:rsidR="00C776FF" w:rsidRPr="0015068A">
              <w:t>apvma implementation of pre-application assistance arrangements</w:t>
            </w:r>
            <w:r w:rsidRPr="0015068A">
              <w:rPr>
                <w:i/>
              </w:rPr>
              <w:t xml:space="preserve">, </w:t>
            </w:r>
            <w:r w:rsidRPr="0015068A">
              <w:t>Canberra</w:t>
            </w:r>
            <w:r w:rsidRPr="0015068A">
              <w:rPr>
                <w:i/>
              </w:rPr>
              <w:t>.</w:t>
            </w:r>
          </w:p>
        </w:tc>
      </w:tr>
      <w:tr w:rsidR="00223262" w:rsidRPr="0015068A" w:rsidTr="0015068A">
        <w:trPr>
          <w:cantSplit/>
          <w:trHeight w:val="3070"/>
        </w:trPr>
        <w:tc>
          <w:tcPr>
            <w:tcW w:w="8339" w:type="dxa"/>
            <w:gridSpan w:val="2"/>
            <w:shd w:val="clear" w:color="auto" w:fill="auto"/>
            <w:vAlign w:val="bottom"/>
          </w:tcPr>
          <w:p w:rsidR="00223262" w:rsidRPr="0015068A" w:rsidRDefault="00223262" w:rsidP="0015068A">
            <w:pPr>
              <w:pStyle w:val="Disclaimer"/>
              <w:jc w:val="right"/>
            </w:pPr>
          </w:p>
          <w:p w:rsidR="00223262" w:rsidRPr="0015068A" w:rsidRDefault="00223262" w:rsidP="0015068A">
            <w:pPr>
              <w:spacing w:after="40"/>
              <w:jc w:val="right"/>
              <w:rPr>
                <w:rFonts w:ascii="Arial" w:hAnsi="Arial" w:cs="Arial"/>
                <w:caps/>
              </w:rPr>
            </w:pPr>
            <w:r w:rsidRPr="0015068A">
              <w:rPr>
                <w:rFonts w:ascii="Arial" w:hAnsi="Arial" w:cs="Arial"/>
                <w:caps/>
                <w:sz w:val="14"/>
                <w:szCs w:val="16"/>
              </w:rPr>
              <w:t>© Acil allen consulting 201</w:t>
            </w:r>
            <w:r w:rsidR="00E94548" w:rsidRPr="0015068A">
              <w:rPr>
                <w:rFonts w:ascii="Arial" w:hAnsi="Arial" w:cs="Arial"/>
                <w:caps/>
                <w:sz w:val="14"/>
                <w:szCs w:val="16"/>
              </w:rPr>
              <w:t>5</w:t>
            </w:r>
          </w:p>
        </w:tc>
      </w:tr>
    </w:tbl>
    <w:p w:rsidR="00223262" w:rsidRDefault="00223262" w:rsidP="000E21BF">
      <w:pPr>
        <w:sectPr w:rsidR="00223262">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907" w:left="1134" w:header="709" w:footer="567" w:gutter="567"/>
          <w:pgNumType w:start="0"/>
          <w:cols w:space="708"/>
          <w:titlePg/>
          <w:docGrid w:linePitch="360"/>
        </w:sectPr>
      </w:pPr>
    </w:p>
    <w:p w:rsidR="0079547F" w:rsidRDefault="0079547F" w:rsidP="0079547F">
      <w:pPr>
        <w:pStyle w:val="SpaceAbove"/>
      </w:pPr>
    </w:p>
    <w:p w:rsidR="0079547F" w:rsidRPr="00A33AF3" w:rsidRDefault="0079547F" w:rsidP="0079547F">
      <w:pPr>
        <w:pStyle w:val="Contents"/>
      </w:pPr>
      <w:r w:rsidRPr="00A33AF3">
        <w:t>Contents</w:t>
      </w:r>
    </w:p>
    <w:p w:rsidR="00A039B7" w:rsidRPr="0015068A" w:rsidRDefault="00CD1E4D">
      <w:pPr>
        <w:pStyle w:val="TOC1"/>
        <w:rPr>
          <w:rFonts w:ascii="Arial Narrow" w:hAnsi="Arial Narrow"/>
          <w:b w:val="0"/>
          <w:color w:val="auto"/>
        </w:rPr>
      </w:pPr>
      <w:r w:rsidRPr="0015068A">
        <w:rPr>
          <w:smallCaps/>
          <w:sz w:val="24"/>
          <w:szCs w:val="24"/>
          <w:lang w:eastAsia="en-US"/>
        </w:rPr>
        <w:fldChar w:fldCharType="begin"/>
      </w:r>
      <w:r w:rsidR="0079547F">
        <w:instrText xml:space="preserve"> TOC \h \z \t "Heading 1,1,Heading 2,2,Heading 3,3,</w:instrText>
      </w:r>
      <w:r w:rsidR="0079547F" w:rsidRPr="005E7B6E">
        <w:instrText xml:space="preserve"> </w:instrText>
      </w:r>
      <w:r w:rsidR="0079547F">
        <w:instrText xml:space="preserve">Part,5," </w:instrText>
      </w:r>
      <w:r w:rsidRPr="0015068A">
        <w:rPr>
          <w:smallCaps/>
          <w:sz w:val="24"/>
          <w:szCs w:val="24"/>
          <w:lang w:eastAsia="en-US"/>
        </w:rPr>
        <w:fldChar w:fldCharType="separate"/>
      </w:r>
      <w:hyperlink w:anchor="_Toc409693110" w:history="1">
        <w:r w:rsidR="00A039B7" w:rsidRPr="006C6248">
          <w:rPr>
            <w:rStyle w:val="Hyperlink"/>
          </w:rPr>
          <w:t>1</w:t>
        </w:r>
        <w:r w:rsidR="00A039B7" w:rsidRPr="0015068A">
          <w:rPr>
            <w:rFonts w:ascii="Arial Narrow" w:hAnsi="Arial Narrow"/>
            <w:b w:val="0"/>
            <w:color w:val="auto"/>
          </w:rPr>
          <w:tab/>
        </w:r>
        <w:r w:rsidR="00A039B7" w:rsidRPr="006C6248">
          <w:rPr>
            <w:rStyle w:val="Hyperlink"/>
          </w:rPr>
          <w:t>Purpose and Background</w:t>
        </w:r>
        <w:r w:rsidR="00A039B7">
          <w:rPr>
            <w:webHidden/>
          </w:rPr>
          <w:tab/>
        </w:r>
        <w:r>
          <w:rPr>
            <w:webHidden/>
          </w:rPr>
          <w:fldChar w:fldCharType="begin"/>
        </w:r>
        <w:r w:rsidR="00A039B7">
          <w:rPr>
            <w:webHidden/>
          </w:rPr>
          <w:instrText xml:space="preserve"> PAGEREF _Toc409693110 \h </w:instrText>
        </w:r>
        <w:r>
          <w:rPr>
            <w:webHidden/>
          </w:rPr>
        </w:r>
        <w:r>
          <w:rPr>
            <w:webHidden/>
          </w:rPr>
          <w:fldChar w:fldCharType="separate"/>
        </w:r>
        <w:r w:rsidR="006D69EA">
          <w:rPr>
            <w:webHidden/>
          </w:rPr>
          <w:t>2</w:t>
        </w:r>
        <w:r>
          <w:rPr>
            <w:webHidden/>
          </w:rPr>
          <w:fldChar w:fldCharType="end"/>
        </w:r>
      </w:hyperlink>
    </w:p>
    <w:p w:rsidR="00A039B7" w:rsidRPr="0015068A" w:rsidRDefault="00454509">
      <w:pPr>
        <w:pStyle w:val="TOC2"/>
        <w:rPr>
          <w:rFonts w:ascii="Arial Narrow" w:hAnsi="Arial Narrow"/>
          <w:szCs w:val="22"/>
        </w:rPr>
      </w:pPr>
      <w:hyperlink w:anchor="_Toc409693111" w:history="1">
        <w:r w:rsidR="00A039B7" w:rsidRPr="006C6248">
          <w:rPr>
            <w:rStyle w:val="Hyperlink"/>
          </w:rPr>
          <w:t>1.1</w:t>
        </w:r>
        <w:r w:rsidR="00A039B7" w:rsidRPr="0015068A">
          <w:rPr>
            <w:rFonts w:ascii="Arial Narrow" w:hAnsi="Arial Narrow"/>
            <w:szCs w:val="22"/>
          </w:rPr>
          <w:tab/>
        </w:r>
        <w:r w:rsidR="00A039B7" w:rsidRPr="006C6248">
          <w:rPr>
            <w:rStyle w:val="Hyperlink"/>
          </w:rPr>
          <w:t>Purpose</w:t>
        </w:r>
        <w:r w:rsidR="00A039B7">
          <w:rPr>
            <w:webHidden/>
          </w:rPr>
          <w:tab/>
        </w:r>
        <w:r w:rsidR="00CD1E4D">
          <w:rPr>
            <w:webHidden/>
          </w:rPr>
          <w:fldChar w:fldCharType="begin"/>
        </w:r>
        <w:r w:rsidR="00A039B7">
          <w:rPr>
            <w:webHidden/>
          </w:rPr>
          <w:instrText xml:space="preserve"> PAGEREF _Toc409693111 \h </w:instrText>
        </w:r>
        <w:r w:rsidR="00CD1E4D">
          <w:rPr>
            <w:webHidden/>
          </w:rPr>
        </w:r>
        <w:r w:rsidR="00CD1E4D">
          <w:rPr>
            <w:webHidden/>
          </w:rPr>
          <w:fldChar w:fldCharType="separate"/>
        </w:r>
        <w:r w:rsidR="006D69EA">
          <w:rPr>
            <w:webHidden/>
          </w:rPr>
          <w:t>2</w:t>
        </w:r>
        <w:r w:rsidR="00CD1E4D">
          <w:rPr>
            <w:webHidden/>
          </w:rPr>
          <w:fldChar w:fldCharType="end"/>
        </w:r>
      </w:hyperlink>
    </w:p>
    <w:p w:rsidR="00A039B7" w:rsidRPr="0015068A" w:rsidRDefault="00454509">
      <w:pPr>
        <w:pStyle w:val="TOC2"/>
        <w:rPr>
          <w:rFonts w:ascii="Arial Narrow" w:hAnsi="Arial Narrow"/>
          <w:szCs w:val="22"/>
        </w:rPr>
      </w:pPr>
      <w:hyperlink w:anchor="_Toc409693112" w:history="1">
        <w:r w:rsidR="00A039B7" w:rsidRPr="006C6248">
          <w:rPr>
            <w:rStyle w:val="Hyperlink"/>
          </w:rPr>
          <w:t>1.2</w:t>
        </w:r>
        <w:r w:rsidR="00A039B7" w:rsidRPr="0015068A">
          <w:rPr>
            <w:rFonts w:ascii="Arial Narrow" w:hAnsi="Arial Narrow"/>
            <w:szCs w:val="22"/>
          </w:rPr>
          <w:tab/>
        </w:r>
        <w:r w:rsidR="00A039B7" w:rsidRPr="006C6248">
          <w:rPr>
            <w:rStyle w:val="Hyperlink"/>
          </w:rPr>
          <w:t>Background</w:t>
        </w:r>
        <w:r w:rsidR="00A039B7">
          <w:rPr>
            <w:webHidden/>
          </w:rPr>
          <w:tab/>
        </w:r>
        <w:r w:rsidR="00CD1E4D">
          <w:rPr>
            <w:webHidden/>
          </w:rPr>
          <w:fldChar w:fldCharType="begin"/>
        </w:r>
        <w:r w:rsidR="00A039B7">
          <w:rPr>
            <w:webHidden/>
          </w:rPr>
          <w:instrText xml:space="preserve"> PAGEREF _Toc409693112 \h </w:instrText>
        </w:r>
        <w:r w:rsidR="00CD1E4D">
          <w:rPr>
            <w:webHidden/>
          </w:rPr>
        </w:r>
        <w:r w:rsidR="00CD1E4D">
          <w:rPr>
            <w:webHidden/>
          </w:rPr>
          <w:fldChar w:fldCharType="separate"/>
        </w:r>
        <w:r w:rsidR="006D69EA">
          <w:rPr>
            <w:webHidden/>
          </w:rPr>
          <w:t>2</w:t>
        </w:r>
        <w:r w:rsidR="00CD1E4D">
          <w:rPr>
            <w:webHidden/>
          </w:rPr>
          <w:fldChar w:fldCharType="end"/>
        </w:r>
      </w:hyperlink>
    </w:p>
    <w:p w:rsidR="00A039B7" w:rsidRPr="0015068A" w:rsidRDefault="00454509">
      <w:pPr>
        <w:pStyle w:val="TOC1"/>
        <w:rPr>
          <w:rFonts w:ascii="Arial Narrow" w:hAnsi="Arial Narrow"/>
          <w:b w:val="0"/>
          <w:color w:val="auto"/>
        </w:rPr>
      </w:pPr>
      <w:hyperlink w:anchor="_Toc409693113" w:history="1">
        <w:r w:rsidR="00A039B7" w:rsidRPr="006C6248">
          <w:rPr>
            <w:rStyle w:val="Hyperlink"/>
          </w:rPr>
          <w:t>2</w:t>
        </w:r>
        <w:r w:rsidR="00A039B7" w:rsidRPr="0015068A">
          <w:rPr>
            <w:rFonts w:ascii="Arial Narrow" w:hAnsi="Arial Narrow"/>
            <w:b w:val="0"/>
            <w:color w:val="auto"/>
          </w:rPr>
          <w:tab/>
        </w:r>
        <w:r w:rsidR="00A039B7" w:rsidRPr="006C6248">
          <w:rPr>
            <w:rStyle w:val="Hyperlink"/>
          </w:rPr>
          <w:t>Performance and stakeholder experience</w:t>
        </w:r>
        <w:r w:rsidR="00A039B7">
          <w:rPr>
            <w:webHidden/>
          </w:rPr>
          <w:tab/>
        </w:r>
        <w:r w:rsidR="00CD1E4D">
          <w:rPr>
            <w:webHidden/>
          </w:rPr>
          <w:fldChar w:fldCharType="begin"/>
        </w:r>
        <w:r w:rsidR="00A039B7">
          <w:rPr>
            <w:webHidden/>
          </w:rPr>
          <w:instrText xml:space="preserve"> PAGEREF _Toc409693113 \h </w:instrText>
        </w:r>
        <w:r w:rsidR="00CD1E4D">
          <w:rPr>
            <w:webHidden/>
          </w:rPr>
        </w:r>
        <w:r w:rsidR="00CD1E4D">
          <w:rPr>
            <w:webHidden/>
          </w:rPr>
          <w:fldChar w:fldCharType="separate"/>
        </w:r>
        <w:r w:rsidR="006D69EA">
          <w:rPr>
            <w:webHidden/>
          </w:rPr>
          <w:t>3</w:t>
        </w:r>
        <w:r w:rsidR="00CD1E4D">
          <w:rPr>
            <w:webHidden/>
          </w:rPr>
          <w:fldChar w:fldCharType="end"/>
        </w:r>
      </w:hyperlink>
    </w:p>
    <w:p w:rsidR="00A039B7" w:rsidRPr="0015068A" w:rsidRDefault="00454509">
      <w:pPr>
        <w:pStyle w:val="TOC2"/>
        <w:rPr>
          <w:rFonts w:ascii="Arial Narrow" w:hAnsi="Arial Narrow"/>
          <w:szCs w:val="22"/>
        </w:rPr>
      </w:pPr>
      <w:hyperlink w:anchor="_Toc409693114" w:history="1">
        <w:r w:rsidR="00A039B7" w:rsidRPr="006C6248">
          <w:rPr>
            <w:rStyle w:val="Hyperlink"/>
          </w:rPr>
          <w:t>2.1</w:t>
        </w:r>
        <w:r w:rsidR="00A039B7" w:rsidRPr="0015068A">
          <w:rPr>
            <w:rFonts w:ascii="Arial Narrow" w:hAnsi="Arial Narrow"/>
            <w:szCs w:val="22"/>
          </w:rPr>
          <w:tab/>
        </w:r>
        <w:r w:rsidR="00A039B7" w:rsidRPr="006C6248">
          <w:rPr>
            <w:rStyle w:val="Hyperlink"/>
          </w:rPr>
          <w:t>Performance</w:t>
        </w:r>
        <w:r w:rsidR="00A039B7">
          <w:rPr>
            <w:webHidden/>
          </w:rPr>
          <w:tab/>
        </w:r>
        <w:r w:rsidR="00CD1E4D">
          <w:rPr>
            <w:webHidden/>
          </w:rPr>
          <w:fldChar w:fldCharType="begin"/>
        </w:r>
        <w:r w:rsidR="00A039B7">
          <w:rPr>
            <w:webHidden/>
          </w:rPr>
          <w:instrText xml:space="preserve"> PAGEREF _Toc409693114 \h </w:instrText>
        </w:r>
        <w:r w:rsidR="00CD1E4D">
          <w:rPr>
            <w:webHidden/>
          </w:rPr>
        </w:r>
        <w:r w:rsidR="00CD1E4D">
          <w:rPr>
            <w:webHidden/>
          </w:rPr>
          <w:fldChar w:fldCharType="separate"/>
        </w:r>
        <w:r w:rsidR="006D69EA">
          <w:rPr>
            <w:webHidden/>
          </w:rPr>
          <w:t>3</w:t>
        </w:r>
        <w:r w:rsidR="00CD1E4D">
          <w:rPr>
            <w:webHidden/>
          </w:rPr>
          <w:fldChar w:fldCharType="end"/>
        </w:r>
      </w:hyperlink>
    </w:p>
    <w:p w:rsidR="00A039B7" w:rsidRPr="0015068A" w:rsidRDefault="00454509">
      <w:pPr>
        <w:pStyle w:val="TOC2"/>
        <w:rPr>
          <w:rFonts w:ascii="Arial Narrow" w:hAnsi="Arial Narrow"/>
          <w:szCs w:val="22"/>
        </w:rPr>
      </w:pPr>
      <w:hyperlink w:anchor="_Toc409693115" w:history="1">
        <w:r w:rsidR="00A039B7" w:rsidRPr="006C6248">
          <w:rPr>
            <w:rStyle w:val="Hyperlink"/>
          </w:rPr>
          <w:t>2.2</w:t>
        </w:r>
        <w:r w:rsidR="00A039B7" w:rsidRPr="0015068A">
          <w:rPr>
            <w:rFonts w:ascii="Arial Narrow" w:hAnsi="Arial Narrow"/>
            <w:szCs w:val="22"/>
          </w:rPr>
          <w:tab/>
        </w:r>
        <w:r w:rsidR="00A039B7" w:rsidRPr="006C6248">
          <w:rPr>
            <w:rStyle w:val="Hyperlink"/>
          </w:rPr>
          <w:t>Stakeholder experience</w:t>
        </w:r>
        <w:r w:rsidR="00A039B7">
          <w:rPr>
            <w:webHidden/>
          </w:rPr>
          <w:tab/>
        </w:r>
        <w:r w:rsidR="00CD1E4D">
          <w:rPr>
            <w:webHidden/>
          </w:rPr>
          <w:fldChar w:fldCharType="begin"/>
        </w:r>
        <w:r w:rsidR="00A039B7">
          <w:rPr>
            <w:webHidden/>
          </w:rPr>
          <w:instrText xml:space="preserve"> PAGEREF _Toc409693115 \h </w:instrText>
        </w:r>
        <w:r w:rsidR="00CD1E4D">
          <w:rPr>
            <w:webHidden/>
          </w:rPr>
        </w:r>
        <w:r w:rsidR="00CD1E4D">
          <w:rPr>
            <w:webHidden/>
          </w:rPr>
          <w:fldChar w:fldCharType="separate"/>
        </w:r>
        <w:r w:rsidR="006D69EA">
          <w:rPr>
            <w:webHidden/>
          </w:rPr>
          <w:t>3</w:t>
        </w:r>
        <w:r w:rsidR="00CD1E4D">
          <w:rPr>
            <w:webHidden/>
          </w:rPr>
          <w:fldChar w:fldCharType="end"/>
        </w:r>
      </w:hyperlink>
    </w:p>
    <w:p w:rsidR="00A039B7" w:rsidRPr="0015068A" w:rsidRDefault="00454509">
      <w:pPr>
        <w:pStyle w:val="TOC1"/>
        <w:rPr>
          <w:rFonts w:ascii="Arial Narrow" w:hAnsi="Arial Narrow"/>
          <w:b w:val="0"/>
          <w:color w:val="auto"/>
        </w:rPr>
      </w:pPr>
      <w:hyperlink w:anchor="_Toc409693116" w:history="1">
        <w:r w:rsidR="00A039B7" w:rsidRPr="006C6248">
          <w:rPr>
            <w:rStyle w:val="Hyperlink"/>
          </w:rPr>
          <w:t>3</w:t>
        </w:r>
        <w:r w:rsidR="00A039B7" w:rsidRPr="0015068A">
          <w:rPr>
            <w:rFonts w:ascii="Arial Narrow" w:hAnsi="Arial Narrow"/>
            <w:b w:val="0"/>
            <w:color w:val="auto"/>
          </w:rPr>
          <w:tab/>
        </w:r>
        <w:r w:rsidR="00A039B7" w:rsidRPr="006C6248">
          <w:rPr>
            <w:rStyle w:val="Hyperlink"/>
          </w:rPr>
          <w:t>Scope and purpose</w:t>
        </w:r>
        <w:r w:rsidR="00A039B7">
          <w:rPr>
            <w:webHidden/>
          </w:rPr>
          <w:tab/>
        </w:r>
        <w:r w:rsidR="00CD1E4D">
          <w:rPr>
            <w:webHidden/>
          </w:rPr>
          <w:fldChar w:fldCharType="begin"/>
        </w:r>
        <w:r w:rsidR="00A039B7">
          <w:rPr>
            <w:webHidden/>
          </w:rPr>
          <w:instrText xml:space="preserve"> PAGEREF _Toc409693116 \h </w:instrText>
        </w:r>
        <w:r w:rsidR="00CD1E4D">
          <w:rPr>
            <w:webHidden/>
          </w:rPr>
        </w:r>
        <w:r w:rsidR="00CD1E4D">
          <w:rPr>
            <w:webHidden/>
          </w:rPr>
          <w:fldChar w:fldCharType="separate"/>
        </w:r>
        <w:r w:rsidR="006D69EA">
          <w:rPr>
            <w:webHidden/>
          </w:rPr>
          <w:t>5</w:t>
        </w:r>
        <w:r w:rsidR="00CD1E4D">
          <w:rPr>
            <w:webHidden/>
          </w:rPr>
          <w:fldChar w:fldCharType="end"/>
        </w:r>
      </w:hyperlink>
    </w:p>
    <w:p w:rsidR="00A039B7" w:rsidRPr="0015068A" w:rsidRDefault="00454509">
      <w:pPr>
        <w:pStyle w:val="TOC2"/>
        <w:rPr>
          <w:rFonts w:ascii="Arial Narrow" w:hAnsi="Arial Narrow"/>
          <w:szCs w:val="22"/>
        </w:rPr>
      </w:pPr>
      <w:hyperlink w:anchor="_Toc409693117" w:history="1">
        <w:r w:rsidR="00A039B7" w:rsidRPr="006C6248">
          <w:rPr>
            <w:rStyle w:val="Hyperlink"/>
          </w:rPr>
          <w:t>3.1</w:t>
        </w:r>
        <w:r w:rsidR="00A039B7" w:rsidRPr="0015068A">
          <w:rPr>
            <w:rFonts w:ascii="Arial Narrow" w:hAnsi="Arial Narrow"/>
            <w:szCs w:val="22"/>
          </w:rPr>
          <w:tab/>
        </w:r>
        <w:r w:rsidR="00A039B7" w:rsidRPr="006C6248">
          <w:rPr>
            <w:rStyle w:val="Hyperlink"/>
          </w:rPr>
          <w:t>The scope of PAA</w:t>
        </w:r>
        <w:r w:rsidR="00A039B7">
          <w:rPr>
            <w:webHidden/>
          </w:rPr>
          <w:tab/>
        </w:r>
        <w:r w:rsidR="00CD1E4D">
          <w:rPr>
            <w:webHidden/>
          </w:rPr>
          <w:fldChar w:fldCharType="begin"/>
        </w:r>
        <w:r w:rsidR="00A039B7">
          <w:rPr>
            <w:webHidden/>
          </w:rPr>
          <w:instrText xml:space="preserve"> PAGEREF _Toc409693117 \h </w:instrText>
        </w:r>
        <w:r w:rsidR="00CD1E4D">
          <w:rPr>
            <w:webHidden/>
          </w:rPr>
        </w:r>
        <w:r w:rsidR="00CD1E4D">
          <w:rPr>
            <w:webHidden/>
          </w:rPr>
          <w:fldChar w:fldCharType="separate"/>
        </w:r>
        <w:r w:rsidR="006D69EA">
          <w:rPr>
            <w:webHidden/>
          </w:rPr>
          <w:t>5</w:t>
        </w:r>
        <w:r w:rsidR="00CD1E4D">
          <w:rPr>
            <w:webHidden/>
          </w:rPr>
          <w:fldChar w:fldCharType="end"/>
        </w:r>
      </w:hyperlink>
    </w:p>
    <w:p w:rsidR="00A039B7" w:rsidRPr="0015068A" w:rsidRDefault="00454509">
      <w:pPr>
        <w:pStyle w:val="TOC1"/>
        <w:rPr>
          <w:rFonts w:ascii="Arial Narrow" w:hAnsi="Arial Narrow"/>
          <w:b w:val="0"/>
          <w:color w:val="auto"/>
        </w:rPr>
      </w:pPr>
      <w:hyperlink w:anchor="_Toc409693118" w:history="1">
        <w:r w:rsidR="00A039B7" w:rsidRPr="006C6248">
          <w:rPr>
            <w:rStyle w:val="Hyperlink"/>
          </w:rPr>
          <w:t>4</w:t>
        </w:r>
        <w:r w:rsidR="00A039B7" w:rsidRPr="0015068A">
          <w:rPr>
            <w:rFonts w:ascii="Arial Narrow" w:hAnsi="Arial Narrow"/>
            <w:b w:val="0"/>
            <w:color w:val="auto"/>
          </w:rPr>
          <w:tab/>
        </w:r>
        <w:r w:rsidR="00A039B7" w:rsidRPr="006C6248">
          <w:rPr>
            <w:rStyle w:val="Hyperlink"/>
          </w:rPr>
          <w:t>Handling of PAA applications</w:t>
        </w:r>
        <w:r w:rsidR="00A039B7">
          <w:rPr>
            <w:webHidden/>
          </w:rPr>
          <w:tab/>
        </w:r>
        <w:r w:rsidR="00CD1E4D">
          <w:rPr>
            <w:webHidden/>
          </w:rPr>
          <w:fldChar w:fldCharType="begin"/>
        </w:r>
        <w:r w:rsidR="00A039B7">
          <w:rPr>
            <w:webHidden/>
          </w:rPr>
          <w:instrText xml:space="preserve"> PAGEREF _Toc409693118 \h </w:instrText>
        </w:r>
        <w:r w:rsidR="00CD1E4D">
          <w:rPr>
            <w:webHidden/>
          </w:rPr>
        </w:r>
        <w:r w:rsidR="00CD1E4D">
          <w:rPr>
            <w:webHidden/>
          </w:rPr>
          <w:fldChar w:fldCharType="separate"/>
        </w:r>
        <w:r w:rsidR="006D69EA">
          <w:rPr>
            <w:webHidden/>
          </w:rPr>
          <w:t>6</w:t>
        </w:r>
        <w:r w:rsidR="00CD1E4D">
          <w:rPr>
            <w:webHidden/>
          </w:rPr>
          <w:fldChar w:fldCharType="end"/>
        </w:r>
      </w:hyperlink>
    </w:p>
    <w:p w:rsidR="00A039B7" w:rsidRPr="0015068A" w:rsidRDefault="00454509">
      <w:pPr>
        <w:pStyle w:val="TOC2"/>
        <w:rPr>
          <w:rFonts w:ascii="Arial Narrow" w:hAnsi="Arial Narrow"/>
          <w:szCs w:val="22"/>
        </w:rPr>
      </w:pPr>
      <w:hyperlink w:anchor="_Toc409693119" w:history="1">
        <w:r w:rsidR="00A039B7" w:rsidRPr="006C6248">
          <w:rPr>
            <w:rStyle w:val="Hyperlink"/>
          </w:rPr>
          <w:t>4.1</w:t>
        </w:r>
        <w:r w:rsidR="00A039B7" w:rsidRPr="0015068A">
          <w:rPr>
            <w:rFonts w:ascii="Arial Narrow" w:hAnsi="Arial Narrow"/>
            <w:szCs w:val="22"/>
          </w:rPr>
          <w:tab/>
        </w:r>
        <w:r w:rsidR="00A039B7" w:rsidRPr="006C6248">
          <w:rPr>
            <w:rStyle w:val="Hyperlink"/>
          </w:rPr>
          <w:t>Internal management of PAAs</w:t>
        </w:r>
        <w:r w:rsidR="00A039B7">
          <w:rPr>
            <w:webHidden/>
          </w:rPr>
          <w:tab/>
        </w:r>
        <w:r w:rsidR="00CD1E4D">
          <w:rPr>
            <w:webHidden/>
          </w:rPr>
          <w:fldChar w:fldCharType="begin"/>
        </w:r>
        <w:r w:rsidR="00A039B7">
          <w:rPr>
            <w:webHidden/>
          </w:rPr>
          <w:instrText xml:space="preserve"> PAGEREF _Toc409693119 \h </w:instrText>
        </w:r>
        <w:r w:rsidR="00CD1E4D">
          <w:rPr>
            <w:webHidden/>
          </w:rPr>
        </w:r>
        <w:r w:rsidR="00CD1E4D">
          <w:rPr>
            <w:webHidden/>
          </w:rPr>
          <w:fldChar w:fldCharType="separate"/>
        </w:r>
        <w:r w:rsidR="006D69EA">
          <w:rPr>
            <w:webHidden/>
          </w:rPr>
          <w:t>6</w:t>
        </w:r>
        <w:r w:rsidR="00CD1E4D">
          <w:rPr>
            <w:webHidden/>
          </w:rPr>
          <w:fldChar w:fldCharType="end"/>
        </w:r>
      </w:hyperlink>
    </w:p>
    <w:p w:rsidR="00A039B7" w:rsidRPr="0015068A" w:rsidRDefault="00454509">
      <w:pPr>
        <w:pStyle w:val="TOC2"/>
        <w:rPr>
          <w:rFonts w:ascii="Arial Narrow" w:hAnsi="Arial Narrow"/>
          <w:szCs w:val="22"/>
        </w:rPr>
      </w:pPr>
      <w:hyperlink w:anchor="_Toc409693120" w:history="1">
        <w:r w:rsidR="00A039B7" w:rsidRPr="006C6248">
          <w:rPr>
            <w:rStyle w:val="Hyperlink"/>
            <w:rFonts w:ascii="Calibri" w:eastAsia="Calibri" w:hAnsi="Calibri"/>
          </w:rPr>
          <w:t>4.2</w:t>
        </w:r>
        <w:r w:rsidR="00A039B7" w:rsidRPr="0015068A">
          <w:rPr>
            <w:rFonts w:ascii="Arial Narrow" w:hAnsi="Arial Narrow"/>
            <w:szCs w:val="22"/>
          </w:rPr>
          <w:tab/>
        </w:r>
        <w:r w:rsidR="00A039B7" w:rsidRPr="006C6248">
          <w:rPr>
            <w:rStyle w:val="Hyperlink"/>
          </w:rPr>
          <w:t>Engagement with applicants</w:t>
        </w:r>
        <w:r w:rsidR="00A039B7">
          <w:rPr>
            <w:webHidden/>
          </w:rPr>
          <w:tab/>
        </w:r>
        <w:r w:rsidR="00CD1E4D">
          <w:rPr>
            <w:webHidden/>
          </w:rPr>
          <w:fldChar w:fldCharType="begin"/>
        </w:r>
        <w:r w:rsidR="00A039B7">
          <w:rPr>
            <w:webHidden/>
          </w:rPr>
          <w:instrText xml:space="preserve"> PAGEREF _Toc409693120 \h </w:instrText>
        </w:r>
        <w:r w:rsidR="00CD1E4D">
          <w:rPr>
            <w:webHidden/>
          </w:rPr>
        </w:r>
        <w:r w:rsidR="00CD1E4D">
          <w:rPr>
            <w:webHidden/>
          </w:rPr>
          <w:fldChar w:fldCharType="separate"/>
        </w:r>
        <w:r w:rsidR="006D69EA">
          <w:rPr>
            <w:webHidden/>
          </w:rPr>
          <w:t>6</w:t>
        </w:r>
        <w:r w:rsidR="00CD1E4D">
          <w:rPr>
            <w:webHidden/>
          </w:rPr>
          <w:fldChar w:fldCharType="end"/>
        </w:r>
      </w:hyperlink>
    </w:p>
    <w:p w:rsidR="00A039B7" w:rsidRPr="0015068A" w:rsidRDefault="00454509">
      <w:pPr>
        <w:pStyle w:val="TOC2"/>
        <w:rPr>
          <w:rFonts w:ascii="Arial Narrow" w:hAnsi="Arial Narrow"/>
          <w:szCs w:val="22"/>
        </w:rPr>
      </w:pPr>
      <w:hyperlink w:anchor="_Toc409693121" w:history="1">
        <w:r w:rsidR="00A039B7" w:rsidRPr="006C6248">
          <w:rPr>
            <w:rStyle w:val="Hyperlink"/>
          </w:rPr>
          <w:t>4.3</w:t>
        </w:r>
        <w:r w:rsidR="00A039B7" w:rsidRPr="0015068A">
          <w:rPr>
            <w:rFonts w:ascii="Arial Narrow" w:hAnsi="Arial Narrow"/>
            <w:szCs w:val="22"/>
          </w:rPr>
          <w:tab/>
        </w:r>
        <w:r w:rsidR="00A039B7" w:rsidRPr="006C6248">
          <w:rPr>
            <w:rStyle w:val="Hyperlink"/>
          </w:rPr>
          <w:t>Management controls</w:t>
        </w:r>
        <w:r w:rsidR="00A039B7">
          <w:rPr>
            <w:webHidden/>
          </w:rPr>
          <w:tab/>
        </w:r>
        <w:r w:rsidR="00CD1E4D">
          <w:rPr>
            <w:webHidden/>
          </w:rPr>
          <w:fldChar w:fldCharType="begin"/>
        </w:r>
        <w:r w:rsidR="00A039B7">
          <w:rPr>
            <w:webHidden/>
          </w:rPr>
          <w:instrText xml:space="preserve"> PAGEREF _Toc409693121 \h </w:instrText>
        </w:r>
        <w:r w:rsidR="00CD1E4D">
          <w:rPr>
            <w:webHidden/>
          </w:rPr>
        </w:r>
        <w:r w:rsidR="00CD1E4D">
          <w:rPr>
            <w:webHidden/>
          </w:rPr>
          <w:fldChar w:fldCharType="separate"/>
        </w:r>
        <w:r w:rsidR="006D69EA">
          <w:rPr>
            <w:webHidden/>
          </w:rPr>
          <w:t>7</w:t>
        </w:r>
        <w:r w:rsidR="00CD1E4D">
          <w:rPr>
            <w:webHidden/>
          </w:rPr>
          <w:fldChar w:fldCharType="end"/>
        </w:r>
      </w:hyperlink>
    </w:p>
    <w:p w:rsidR="00A039B7" w:rsidRPr="0015068A" w:rsidRDefault="00454509">
      <w:pPr>
        <w:pStyle w:val="TOC2"/>
        <w:rPr>
          <w:rFonts w:ascii="Arial Narrow" w:hAnsi="Arial Narrow"/>
          <w:szCs w:val="22"/>
        </w:rPr>
      </w:pPr>
      <w:hyperlink w:anchor="_Toc409693122" w:history="1">
        <w:r w:rsidR="00A039B7" w:rsidRPr="006C6248">
          <w:rPr>
            <w:rStyle w:val="Hyperlink"/>
          </w:rPr>
          <w:t>4.4</w:t>
        </w:r>
        <w:r w:rsidR="00A039B7" w:rsidRPr="0015068A">
          <w:rPr>
            <w:rFonts w:ascii="Arial Narrow" w:hAnsi="Arial Narrow"/>
            <w:szCs w:val="22"/>
          </w:rPr>
          <w:tab/>
        </w:r>
        <w:r w:rsidR="00A039B7" w:rsidRPr="006C6248">
          <w:rPr>
            <w:rStyle w:val="Hyperlink"/>
          </w:rPr>
          <w:t>Processes and workflows</w:t>
        </w:r>
        <w:r w:rsidR="00A039B7">
          <w:rPr>
            <w:webHidden/>
          </w:rPr>
          <w:tab/>
        </w:r>
        <w:r w:rsidR="00CD1E4D">
          <w:rPr>
            <w:webHidden/>
          </w:rPr>
          <w:fldChar w:fldCharType="begin"/>
        </w:r>
        <w:r w:rsidR="00A039B7">
          <w:rPr>
            <w:webHidden/>
          </w:rPr>
          <w:instrText xml:space="preserve"> PAGEREF _Toc409693122 \h </w:instrText>
        </w:r>
        <w:r w:rsidR="00CD1E4D">
          <w:rPr>
            <w:webHidden/>
          </w:rPr>
        </w:r>
        <w:r w:rsidR="00CD1E4D">
          <w:rPr>
            <w:webHidden/>
          </w:rPr>
          <w:fldChar w:fldCharType="separate"/>
        </w:r>
        <w:r w:rsidR="006D69EA">
          <w:rPr>
            <w:webHidden/>
          </w:rPr>
          <w:t>7</w:t>
        </w:r>
        <w:r w:rsidR="00CD1E4D">
          <w:rPr>
            <w:webHidden/>
          </w:rPr>
          <w:fldChar w:fldCharType="end"/>
        </w:r>
      </w:hyperlink>
    </w:p>
    <w:p w:rsidR="00A039B7" w:rsidRPr="0015068A" w:rsidRDefault="00454509">
      <w:pPr>
        <w:pStyle w:val="TOC2"/>
        <w:rPr>
          <w:rFonts w:ascii="Arial Narrow" w:hAnsi="Arial Narrow"/>
          <w:szCs w:val="22"/>
        </w:rPr>
      </w:pPr>
      <w:hyperlink w:anchor="_Toc409693123" w:history="1">
        <w:r w:rsidR="00A039B7" w:rsidRPr="006C6248">
          <w:rPr>
            <w:rStyle w:val="Hyperlink"/>
          </w:rPr>
          <w:t>4.5</w:t>
        </w:r>
        <w:r w:rsidR="00A039B7" w:rsidRPr="0015068A">
          <w:rPr>
            <w:rFonts w:ascii="Arial Narrow" w:hAnsi="Arial Narrow"/>
            <w:szCs w:val="22"/>
          </w:rPr>
          <w:tab/>
        </w:r>
        <w:r w:rsidR="00A039B7" w:rsidRPr="006C6248">
          <w:rPr>
            <w:rStyle w:val="Hyperlink"/>
          </w:rPr>
          <w:t>Consistency and quality of advice</w:t>
        </w:r>
        <w:r w:rsidR="00A039B7">
          <w:rPr>
            <w:webHidden/>
          </w:rPr>
          <w:tab/>
        </w:r>
        <w:r w:rsidR="00CD1E4D">
          <w:rPr>
            <w:webHidden/>
          </w:rPr>
          <w:fldChar w:fldCharType="begin"/>
        </w:r>
        <w:r w:rsidR="00A039B7">
          <w:rPr>
            <w:webHidden/>
          </w:rPr>
          <w:instrText xml:space="preserve"> PAGEREF _Toc409693123 \h </w:instrText>
        </w:r>
        <w:r w:rsidR="00CD1E4D">
          <w:rPr>
            <w:webHidden/>
          </w:rPr>
        </w:r>
        <w:r w:rsidR="00CD1E4D">
          <w:rPr>
            <w:webHidden/>
          </w:rPr>
          <w:fldChar w:fldCharType="separate"/>
        </w:r>
        <w:r w:rsidR="006D69EA">
          <w:rPr>
            <w:webHidden/>
          </w:rPr>
          <w:t>8</w:t>
        </w:r>
        <w:r w:rsidR="00CD1E4D">
          <w:rPr>
            <w:webHidden/>
          </w:rPr>
          <w:fldChar w:fldCharType="end"/>
        </w:r>
      </w:hyperlink>
    </w:p>
    <w:p w:rsidR="00A039B7" w:rsidRPr="0015068A" w:rsidRDefault="00454509">
      <w:pPr>
        <w:pStyle w:val="TOC1"/>
        <w:rPr>
          <w:rFonts w:ascii="Arial Narrow" w:hAnsi="Arial Narrow"/>
          <w:b w:val="0"/>
          <w:color w:val="auto"/>
        </w:rPr>
      </w:pPr>
      <w:hyperlink w:anchor="_Toc409693124" w:history="1">
        <w:r w:rsidR="00A039B7" w:rsidRPr="006C6248">
          <w:rPr>
            <w:rStyle w:val="Hyperlink"/>
          </w:rPr>
          <w:t>5</w:t>
        </w:r>
        <w:r w:rsidR="00A039B7" w:rsidRPr="0015068A">
          <w:rPr>
            <w:rFonts w:ascii="Arial Narrow" w:hAnsi="Arial Narrow"/>
            <w:b w:val="0"/>
            <w:color w:val="auto"/>
          </w:rPr>
          <w:tab/>
        </w:r>
        <w:r w:rsidR="00A039B7" w:rsidRPr="006C6248">
          <w:rPr>
            <w:rStyle w:val="Hyperlink"/>
          </w:rPr>
          <w:t>Charging arrangements</w:t>
        </w:r>
        <w:r w:rsidR="00A039B7">
          <w:rPr>
            <w:webHidden/>
          </w:rPr>
          <w:tab/>
        </w:r>
        <w:r w:rsidR="00CD1E4D">
          <w:rPr>
            <w:webHidden/>
          </w:rPr>
          <w:fldChar w:fldCharType="begin"/>
        </w:r>
        <w:r w:rsidR="00A039B7">
          <w:rPr>
            <w:webHidden/>
          </w:rPr>
          <w:instrText xml:space="preserve"> PAGEREF _Toc409693124 \h </w:instrText>
        </w:r>
        <w:r w:rsidR="00CD1E4D">
          <w:rPr>
            <w:webHidden/>
          </w:rPr>
        </w:r>
        <w:r w:rsidR="00CD1E4D">
          <w:rPr>
            <w:webHidden/>
          </w:rPr>
          <w:fldChar w:fldCharType="separate"/>
        </w:r>
        <w:r w:rsidR="006D69EA">
          <w:rPr>
            <w:webHidden/>
          </w:rPr>
          <w:t>9</w:t>
        </w:r>
        <w:r w:rsidR="00CD1E4D">
          <w:rPr>
            <w:webHidden/>
          </w:rPr>
          <w:fldChar w:fldCharType="end"/>
        </w:r>
      </w:hyperlink>
    </w:p>
    <w:p w:rsidR="00A039B7" w:rsidRPr="0015068A" w:rsidRDefault="00454509">
      <w:pPr>
        <w:pStyle w:val="TOC2"/>
        <w:rPr>
          <w:rFonts w:ascii="Arial Narrow" w:hAnsi="Arial Narrow"/>
          <w:szCs w:val="22"/>
        </w:rPr>
      </w:pPr>
      <w:hyperlink w:anchor="_Toc409693125" w:history="1">
        <w:r w:rsidR="00A039B7" w:rsidRPr="006C6248">
          <w:rPr>
            <w:rStyle w:val="Hyperlink"/>
          </w:rPr>
          <w:t>5.1</w:t>
        </w:r>
        <w:r w:rsidR="00A039B7" w:rsidRPr="0015068A">
          <w:rPr>
            <w:rFonts w:ascii="Arial Narrow" w:hAnsi="Arial Narrow"/>
            <w:szCs w:val="22"/>
          </w:rPr>
          <w:tab/>
        </w:r>
        <w:r w:rsidR="00A039B7" w:rsidRPr="006C6248">
          <w:rPr>
            <w:rStyle w:val="Hyperlink"/>
          </w:rPr>
          <w:t>Charging arrangements</w:t>
        </w:r>
        <w:r w:rsidR="00A039B7">
          <w:rPr>
            <w:webHidden/>
          </w:rPr>
          <w:tab/>
        </w:r>
        <w:r w:rsidR="00CD1E4D">
          <w:rPr>
            <w:webHidden/>
          </w:rPr>
          <w:fldChar w:fldCharType="begin"/>
        </w:r>
        <w:r w:rsidR="00A039B7">
          <w:rPr>
            <w:webHidden/>
          </w:rPr>
          <w:instrText xml:space="preserve"> PAGEREF _Toc409693125 \h </w:instrText>
        </w:r>
        <w:r w:rsidR="00CD1E4D">
          <w:rPr>
            <w:webHidden/>
          </w:rPr>
        </w:r>
        <w:r w:rsidR="00CD1E4D">
          <w:rPr>
            <w:webHidden/>
          </w:rPr>
          <w:fldChar w:fldCharType="separate"/>
        </w:r>
        <w:r w:rsidR="006D69EA">
          <w:rPr>
            <w:webHidden/>
          </w:rPr>
          <w:t>9</w:t>
        </w:r>
        <w:r w:rsidR="00CD1E4D">
          <w:rPr>
            <w:webHidden/>
          </w:rPr>
          <w:fldChar w:fldCharType="end"/>
        </w:r>
      </w:hyperlink>
    </w:p>
    <w:p w:rsidR="00A039B7" w:rsidRPr="0015068A" w:rsidRDefault="00454509">
      <w:pPr>
        <w:pStyle w:val="TOC1"/>
        <w:rPr>
          <w:rFonts w:ascii="Arial Narrow" w:hAnsi="Arial Narrow"/>
          <w:b w:val="0"/>
          <w:color w:val="auto"/>
        </w:rPr>
      </w:pPr>
      <w:hyperlink w:anchor="_Toc409693126" w:history="1">
        <w:r w:rsidR="00A039B7" w:rsidRPr="006C6248">
          <w:rPr>
            <w:rStyle w:val="Hyperlink"/>
          </w:rPr>
          <w:t>6</w:t>
        </w:r>
        <w:r w:rsidR="00A039B7" w:rsidRPr="0015068A">
          <w:rPr>
            <w:rFonts w:ascii="Arial Narrow" w:hAnsi="Arial Narrow"/>
            <w:b w:val="0"/>
            <w:color w:val="auto"/>
          </w:rPr>
          <w:tab/>
        </w:r>
        <w:r w:rsidR="00A039B7" w:rsidRPr="006C6248">
          <w:rPr>
            <w:rStyle w:val="Hyperlink"/>
          </w:rPr>
          <w:t>A way forward</w:t>
        </w:r>
        <w:r w:rsidR="00A039B7">
          <w:rPr>
            <w:webHidden/>
          </w:rPr>
          <w:tab/>
        </w:r>
        <w:r w:rsidR="00CD1E4D">
          <w:rPr>
            <w:webHidden/>
          </w:rPr>
          <w:fldChar w:fldCharType="begin"/>
        </w:r>
        <w:r w:rsidR="00A039B7">
          <w:rPr>
            <w:webHidden/>
          </w:rPr>
          <w:instrText xml:space="preserve"> PAGEREF _Toc409693126 \h </w:instrText>
        </w:r>
        <w:r w:rsidR="00CD1E4D">
          <w:rPr>
            <w:webHidden/>
          </w:rPr>
        </w:r>
        <w:r w:rsidR="00CD1E4D">
          <w:rPr>
            <w:webHidden/>
          </w:rPr>
          <w:fldChar w:fldCharType="separate"/>
        </w:r>
        <w:r w:rsidR="006D69EA">
          <w:rPr>
            <w:webHidden/>
          </w:rPr>
          <w:t>10</w:t>
        </w:r>
        <w:r w:rsidR="00CD1E4D">
          <w:rPr>
            <w:webHidden/>
          </w:rPr>
          <w:fldChar w:fldCharType="end"/>
        </w:r>
      </w:hyperlink>
    </w:p>
    <w:p w:rsidR="0079547F" w:rsidRPr="00F370F2" w:rsidRDefault="00CD1E4D" w:rsidP="0079547F">
      <w:r>
        <w:fldChar w:fldCharType="end"/>
      </w:r>
    </w:p>
    <w:p w:rsidR="003503EA" w:rsidRPr="0015068A" w:rsidRDefault="00CD1E4D">
      <w:pPr>
        <w:pStyle w:val="TOC7"/>
        <w:rPr>
          <w:rFonts w:ascii="Arial Narrow" w:hAnsi="Arial Narrow"/>
          <w:szCs w:val="22"/>
          <w:lang w:eastAsia="en-AU"/>
        </w:rPr>
      </w:pPr>
      <w:r w:rsidRPr="0015068A">
        <w:fldChar w:fldCharType="begin"/>
      </w:r>
      <w:r w:rsidR="0079547F">
        <w:instrText xml:space="preserve"> TOC \o "7-7" \h \z </w:instrText>
      </w:r>
      <w:r w:rsidRPr="0015068A">
        <w:fldChar w:fldCharType="separate"/>
      </w:r>
      <w:hyperlink w:anchor="_Toc409691338" w:history="1">
        <w:r w:rsidR="003503EA" w:rsidRPr="00F9156B">
          <w:rPr>
            <w:rStyle w:val="Hyperlink"/>
          </w:rPr>
          <w:t>Appendix A</w:t>
        </w:r>
        <w:r w:rsidR="003503EA" w:rsidRPr="0015068A">
          <w:rPr>
            <w:rFonts w:ascii="Arial Narrow" w:hAnsi="Arial Narrow"/>
            <w:szCs w:val="22"/>
            <w:lang w:eastAsia="en-AU"/>
          </w:rPr>
          <w:tab/>
        </w:r>
        <w:r w:rsidR="003503EA" w:rsidRPr="00F9156B">
          <w:rPr>
            <w:rStyle w:val="Hyperlink"/>
          </w:rPr>
          <w:t>Findings</w:t>
        </w:r>
        <w:r w:rsidR="003503EA">
          <w:rPr>
            <w:webHidden/>
          </w:rPr>
          <w:tab/>
        </w:r>
        <w:r>
          <w:rPr>
            <w:webHidden/>
          </w:rPr>
          <w:fldChar w:fldCharType="begin"/>
        </w:r>
        <w:r w:rsidR="003503EA">
          <w:rPr>
            <w:webHidden/>
          </w:rPr>
          <w:instrText xml:space="preserve"> PAGEREF _Toc409691338 \h </w:instrText>
        </w:r>
        <w:r>
          <w:rPr>
            <w:webHidden/>
          </w:rPr>
        </w:r>
        <w:r>
          <w:rPr>
            <w:webHidden/>
          </w:rPr>
          <w:fldChar w:fldCharType="separate"/>
        </w:r>
        <w:r w:rsidR="006D69EA">
          <w:rPr>
            <w:webHidden/>
          </w:rPr>
          <w:t>11</w:t>
        </w:r>
        <w:r>
          <w:rPr>
            <w:webHidden/>
          </w:rPr>
          <w:fldChar w:fldCharType="end"/>
        </w:r>
      </w:hyperlink>
    </w:p>
    <w:p w:rsidR="003503EA" w:rsidRPr="0015068A" w:rsidRDefault="00454509">
      <w:pPr>
        <w:pStyle w:val="TOC7"/>
        <w:rPr>
          <w:rFonts w:ascii="Arial Narrow" w:hAnsi="Arial Narrow"/>
          <w:szCs w:val="22"/>
          <w:lang w:eastAsia="en-AU"/>
        </w:rPr>
      </w:pPr>
      <w:hyperlink w:anchor="_Toc409691339" w:history="1">
        <w:r w:rsidR="003503EA" w:rsidRPr="00F9156B">
          <w:rPr>
            <w:rStyle w:val="Hyperlink"/>
          </w:rPr>
          <w:t>Appendix B</w:t>
        </w:r>
        <w:r w:rsidR="003503EA" w:rsidRPr="0015068A">
          <w:rPr>
            <w:rFonts w:ascii="Arial Narrow" w:hAnsi="Arial Narrow"/>
            <w:szCs w:val="22"/>
            <w:lang w:eastAsia="en-AU"/>
          </w:rPr>
          <w:tab/>
        </w:r>
        <w:r w:rsidR="003503EA" w:rsidRPr="00F9156B">
          <w:rPr>
            <w:rStyle w:val="Hyperlink"/>
          </w:rPr>
          <w:t>Recommendations</w:t>
        </w:r>
        <w:r w:rsidR="003503EA">
          <w:rPr>
            <w:webHidden/>
          </w:rPr>
          <w:tab/>
        </w:r>
        <w:r w:rsidR="00CD1E4D">
          <w:rPr>
            <w:webHidden/>
          </w:rPr>
          <w:fldChar w:fldCharType="begin"/>
        </w:r>
        <w:r w:rsidR="003503EA">
          <w:rPr>
            <w:webHidden/>
          </w:rPr>
          <w:instrText xml:space="preserve"> PAGEREF _Toc409691339 \h </w:instrText>
        </w:r>
        <w:r w:rsidR="00CD1E4D">
          <w:rPr>
            <w:webHidden/>
          </w:rPr>
        </w:r>
        <w:r w:rsidR="00CD1E4D">
          <w:rPr>
            <w:webHidden/>
          </w:rPr>
          <w:fldChar w:fldCharType="separate"/>
        </w:r>
        <w:r w:rsidR="006D69EA">
          <w:rPr>
            <w:webHidden/>
          </w:rPr>
          <w:t>14</w:t>
        </w:r>
        <w:r w:rsidR="00CD1E4D">
          <w:rPr>
            <w:webHidden/>
          </w:rPr>
          <w:fldChar w:fldCharType="end"/>
        </w:r>
      </w:hyperlink>
    </w:p>
    <w:p w:rsidR="0079547F" w:rsidRPr="00AA18E5" w:rsidRDefault="00CD1E4D" w:rsidP="0079547F">
      <w:pPr>
        <w:pStyle w:val="BodyText"/>
      </w:pPr>
      <w:r>
        <w:rPr>
          <w:b/>
          <w:bCs/>
          <w:noProof/>
          <w:lang w:val="en-US"/>
        </w:rPr>
        <w:fldChar w:fldCharType="end"/>
      </w:r>
    </w:p>
    <w:p w:rsidR="004D565D" w:rsidRDefault="00BD4CED" w:rsidP="00E25789">
      <w:pPr>
        <w:pStyle w:val="Heading1"/>
        <w:numPr>
          <w:ilvl w:val="0"/>
          <w:numId w:val="29"/>
        </w:numPr>
        <w:ind w:right="140" w:hanging="760"/>
      </w:pPr>
      <w:bookmarkStart w:id="3" w:name="_Toc408917674"/>
      <w:bookmarkStart w:id="4" w:name="_Toc408925746"/>
      <w:bookmarkStart w:id="5" w:name="_Toc409693110"/>
      <w:r>
        <w:lastRenderedPageBreak/>
        <w:t>Purpose and Background</w:t>
      </w:r>
      <w:bookmarkEnd w:id="3"/>
      <w:bookmarkEnd w:id="4"/>
      <w:bookmarkEnd w:id="5"/>
    </w:p>
    <w:p w:rsidR="004A461D" w:rsidRDefault="00BD4CED" w:rsidP="003547AC">
      <w:pPr>
        <w:pStyle w:val="Heading2"/>
        <w:tabs>
          <w:tab w:val="clear" w:pos="1895"/>
        </w:tabs>
      </w:pPr>
      <w:bookmarkStart w:id="6" w:name="_Toc408917675"/>
      <w:bookmarkStart w:id="7" w:name="_Toc408925747"/>
      <w:bookmarkStart w:id="8" w:name="_Toc409693111"/>
      <w:r>
        <w:t>Purpose</w:t>
      </w:r>
      <w:bookmarkEnd w:id="6"/>
      <w:bookmarkEnd w:id="7"/>
      <w:bookmarkEnd w:id="8"/>
    </w:p>
    <w:p w:rsidR="00BD4CED" w:rsidRPr="00BD4CED" w:rsidRDefault="00BD4CED" w:rsidP="00BD4CED">
      <w:pPr>
        <w:spacing w:before="0" w:after="200" w:line="276" w:lineRule="auto"/>
        <w:ind w:left="360"/>
        <w:rPr>
          <w:rFonts w:ascii="Calibri" w:eastAsia="Calibri" w:hAnsi="Calibri"/>
          <w:sz w:val="22"/>
          <w:szCs w:val="22"/>
          <w:lang w:val="en-US"/>
        </w:rPr>
      </w:pPr>
      <w:r w:rsidRPr="00BD4CED">
        <w:rPr>
          <w:rFonts w:ascii="Calibri" w:eastAsia="Calibri" w:hAnsi="Calibri"/>
          <w:sz w:val="22"/>
          <w:szCs w:val="22"/>
        </w:rPr>
        <w:t>ACIL Allen Consulting was engaged in October 2014 to review the Australian Pesticide and Veterinary Medicines Authority’s (APVMA’s) implementation of new Pre Application Assistance (PAA) arrangements introduced in July 2014.</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purpose of the review was to recommend improvements to help ensure that the arrangements met their original intention.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This document sets out a summary of the main findings and recommendations.</w:t>
      </w:r>
    </w:p>
    <w:p w:rsidR="00BD4CED" w:rsidRPr="00BD4CED" w:rsidRDefault="00BD4CED" w:rsidP="00BD4CED">
      <w:pPr>
        <w:pStyle w:val="Heading2"/>
        <w:tabs>
          <w:tab w:val="clear" w:pos="1895"/>
        </w:tabs>
      </w:pPr>
      <w:bookmarkStart w:id="9" w:name="_Toc409693112"/>
      <w:r w:rsidRPr="00BD4CED">
        <w:t>Background</w:t>
      </w:r>
      <w:bookmarkEnd w:id="9"/>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Under new arrangements introduced on 1 July 2014, a potential applicant may apply to the APVMA for regulatory advice prior to the submission of an application to register or amend a pesticide or veterinary medicine product.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Charges are applied for this service at rates as set out in the Agricultural and Veterinary Chemicals Code (AgVet Code) and related Instruments.</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The new PAA scheme replaced relatively informal arrangements that had operated prior to July 2014 for which there were no direct charges and operates alongside other advice and guidance that the APVMA provides through its web-site, explanatory material and the general enquiries line.</w:t>
      </w:r>
    </w:p>
    <w:p w:rsid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At the same time, the APVMA has retained a free of charge enquiries line and a formal process for providing technical assessments to assist applicants in making later applications for registration, licences or permits.  </w:t>
      </w:r>
    </w:p>
    <w:p w:rsidR="00BD4CED" w:rsidRPr="00BD4CED" w:rsidRDefault="00BD4CED" w:rsidP="00E25789">
      <w:pPr>
        <w:pStyle w:val="Heading1"/>
        <w:numPr>
          <w:ilvl w:val="0"/>
          <w:numId w:val="29"/>
        </w:numPr>
        <w:ind w:right="140" w:hanging="760"/>
      </w:pPr>
      <w:bookmarkStart w:id="10" w:name="_Toc409693113"/>
      <w:r w:rsidRPr="00BD4CED">
        <w:lastRenderedPageBreak/>
        <w:t>Performance and stakeholder experience</w:t>
      </w:r>
      <w:bookmarkEnd w:id="10"/>
    </w:p>
    <w:p w:rsidR="00BD4CED" w:rsidRPr="00BD4CED" w:rsidRDefault="00BD4CED" w:rsidP="00BD4CED">
      <w:pPr>
        <w:pStyle w:val="Heading2"/>
        <w:tabs>
          <w:tab w:val="clear" w:pos="1895"/>
        </w:tabs>
      </w:pPr>
      <w:bookmarkStart w:id="11" w:name="_Toc409693114"/>
      <w:r w:rsidRPr="00BD4CED">
        <w:t>Performance</w:t>
      </w:r>
      <w:bookmarkEnd w:id="11"/>
      <w:r w:rsidRPr="00BD4CED">
        <w:t xml:space="preserve">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APVMA has processed around 90 applications for PAAs since 1 July.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Of the PAA applications processed by the APVMA up to the end of December 2014, 46 applications have been completed and 23 were still in progress.  Of the completed applications, almost 60 per cent were outside the timeframe set by the APVMA.</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Thirty two of the applications were cancelled, 25 of them within the APVMA’s timeframe target.</w:t>
      </w:r>
    </w:p>
    <w:p w:rsidR="00BD4CED" w:rsidRPr="00BD4CED" w:rsidRDefault="00BD4CED" w:rsidP="00BD4CED">
      <w:pPr>
        <w:spacing w:before="0" w:after="200" w:line="276" w:lineRule="auto"/>
        <w:ind w:left="360"/>
        <w:rPr>
          <w:rFonts w:ascii="Times New Roman" w:hAnsi="Times New Roman"/>
        </w:rPr>
      </w:pPr>
      <w:r w:rsidRPr="00BD4CED">
        <w:rPr>
          <w:rFonts w:ascii="Calibri" w:eastAsia="Calibri" w:hAnsi="Calibri"/>
          <w:sz w:val="22"/>
          <w:szCs w:val="22"/>
        </w:rPr>
        <w:t xml:space="preserve">About a quarter of the applications initially processed as PAA have been reclassified as enquiries, with monies refunded to the applicant.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A number of applications for PAA have been referred to technical assessment under Item 25 of the AgVet Code as the APVMA considered that the technical issues were beyond the scope of the PAA scheme.</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To date, the APVMA has collected initial fees of $32,200 and follow-up fees of $3214.  Refunds for cancelled applications total $8750.</w:t>
      </w:r>
    </w:p>
    <w:p w:rsidR="00BD4CED" w:rsidRPr="00BD4CED" w:rsidRDefault="00BD4CED" w:rsidP="00BD4CED">
      <w:pPr>
        <w:pStyle w:val="Heading2"/>
        <w:tabs>
          <w:tab w:val="clear" w:pos="1895"/>
        </w:tabs>
      </w:pPr>
      <w:bookmarkStart w:id="12" w:name="_Toc409693115"/>
      <w:r w:rsidRPr="00BD4CED">
        <w:t>Stakeholder experience</w:t>
      </w:r>
      <w:bookmarkEnd w:id="12"/>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Stakeholder views on the implementation of the PAA arrangements were sought through a review of feedback provided to the APVMA, interviews with peak bodies and an on-line survey made available to all interested parties on the APVMA website.  By mid-October 2014, 21 survey responses had been provided to the survey, though not at all respondents had actually submitted an application for PAA.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Of the 18 respondents to the survey who had made an application for PAA, none indicated that they were satisfied with the administrative requirements, timeliness, cost, and quality of the response.  Four of the 18 indicated that the timeliness of responses was just OK or better while 14 were dissatisfied or extremely dissatisfied.  Half the respondents were dissatisfied or extremely dissatisfied by the administrative requirements.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Two of the 18 respondents who had used the service indicated that they were satisfied or extremely satisfied with the clarity, certainty and confidence obtained through the process.  Twelve of the respondents indicated that they were dissatisfied or extremely dissatisfied.</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Concerns of those who have used the service relate to </w:t>
      </w:r>
    </w:p>
    <w:p w:rsidR="00BD4CED" w:rsidRPr="00BD4CED" w:rsidRDefault="00BD4CED" w:rsidP="00E25789">
      <w:pPr>
        <w:numPr>
          <w:ilvl w:val="2"/>
          <w:numId w:val="31"/>
        </w:numPr>
        <w:spacing w:before="0" w:after="200" w:line="276" w:lineRule="auto"/>
        <w:contextualSpacing/>
        <w:rPr>
          <w:rFonts w:ascii="Calibri" w:eastAsia="Calibri" w:hAnsi="Calibri"/>
          <w:sz w:val="22"/>
          <w:szCs w:val="22"/>
        </w:rPr>
      </w:pPr>
      <w:r w:rsidRPr="00BD4CED">
        <w:rPr>
          <w:rFonts w:ascii="Calibri" w:eastAsia="Calibri" w:hAnsi="Calibri"/>
          <w:sz w:val="22"/>
          <w:szCs w:val="22"/>
        </w:rPr>
        <w:t xml:space="preserve">uncertainty about the role, scope and purpose of the PAA arrangements; </w:t>
      </w:r>
    </w:p>
    <w:p w:rsidR="00BD4CED" w:rsidRPr="00BD4CED" w:rsidRDefault="00BD4CED" w:rsidP="00E25789">
      <w:pPr>
        <w:numPr>
          <w:ilvl w:val="2"/>
          <w:numId w:val="31"/>
        </w:numPr>
        <w:spacing w:before="0" w:after="200" w:line="276" w:lineRule="auto"/>
        <w:contextualSpacing/>
        <w:rPr>
          <w:rFonts w:ascii="Calibri" w:eastAsia="Calibri" w:hAnsi="Calibri"/>
          <w:sz w:val="22"/>
          <w:szCs w:val="22"/>
        </w:rPr>
      </w:pPr>
      <w:r w:rsidRPr="00BD4CED">
        <w:rPr>
          <w:rFonts w:ascii="Calibri" w:eastAsia="Calibri" w:hAnsi="Calibri"/>
          <w:sz w:val="22"/>
          <w:szCs w:val="22"/>
        </w:rPr>
        <w:t>difficulties in obtaining access to the APVMA decision-makers in order to clarify regulatory pathways for new or unusual products;</w:t>
      </w:r>
    </w:p>
    <w:p w:rsidR="00BD4CED" w:rsidRPr="00BD4CED" w:rsidRDefault="00BD4CED" w:rsidP="00E25789">
      <w:pPr>
        <w:numPr>
          <w:ilvl w:val="2"/>
          <w:numId w:val="31"/>
        </w:numPr>
        <w:spacing w:before="0" w:after="200" w:line="276" w:lineRule="auto"/>
        <w:contextualSpacing/>
        <w:rPr>
          <w:rFonts w:ascii="Calibri" w:eastAsia="Calibri" w:hAnsi="Calibri"/>
          <w:sz w:val="22"/>
          <w:szCs w:val="22"/>
        </w:rPr>
      </w:pPr>
      <w:r w:rsidRPr="00BD4CED">
        <w:rPr>
          <w:rFonts w:ascii="Calibri" w:eastAsia="Calibri" w:hAnsi="Calibri"/>
          <w:sz w:val="22"/>
          <w:szCs w:val="22"/>
        </w:rPr>
        <w:t>complexity of the administrative processes involved in submitting an application for PAA, including the charging regime;</w:t>
      </w:r>
    </w:p>
    <w:p w:rsidR="00BD4CED" w:rsidRPr="00BD4CED" w:rsidRDefault="00BD4CED" w:rsidP="00E25789">
      <w:pPr>
        <w:numPr>
          <w:ilvl w:val="2"/>
          <w:numId w:val="31"/>
        </w:numPr>
        <w:spacing w:before="0" w:after="200" w:line="276" w:lineRule="auto"/>
        <w:contextualSpacing/>
        <w:rPr>
          <w:rFonts w:ascii="Calibri" w:eastAsia="Calibri" w:hAnsi="Calibri"/>
          <w:sz w:val="22"/>
          <w:szCs w:val="22"/>
        </w:rPr>
      </w:pPr>
      <w:r w:rsidRPr="00BD4CED">
        <w:rPr>
          <w:rFonts w:ascii="Calibri" w:eastAsia="Calibri" w:hAnsi="Calibri"/>
          <w:sz w:val="22"/>
          <w:szCs w:val="22"/>
        </w:rPr>
        <w:lastRenderedPageBreak/>
        <w:t xml:space="preserve">the APVMA’s performance against its timeframe targets and the length of time taken to provide advice; and </w:t>
      </w:r>
    </w:p>
    <w:p w:rsidR="00BD4CED" w:rsidRPr="00BD4CED" w:rsidRDefault="00BD4CED" w:rsidP="00E25789">
      <w:pPr>
        <w:numPr>
          <w:ilvl w:val="2"/>
          <w:numId w:val="31"/>
        </w:numPr>
        <w:spacing w:before="0" w:after="200" w:line="276" w:lineRule="auto"/>
        <w:contextualSpacing/>
        <w:rPr>
          <w:rFonts w:ascii="Calibri" w:eastAsia="Calibri" w:hAnsi="Calibri"/>
          <w:sz w:val="22"/>
          <w:szCs w:val="22"/>
          <w:lang w:val="en-US"/>
        </w:rPr>
      </w:pPr>
      <w:r w:rsidRPr="00BD4CED">
        <w:rPr>
          <w:rFonts w:ascii="Calibri" w:eastAsia="Calibri" w:hAnsi="Calibri"/>
          <w:sz w:val="22"/>
          <w:szCs w:val="22"/>
        </w:rPr>
        <w:t>the quality of advice, in terms of the clarity, consistency and relevance of responses.</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Stakeholders understand the need to formalise the arrangements that existed prior to 1 July 2014, and in particular to provide more transparency, consistency and predictability in how the APVMA provides pre application advice and assistance.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However, there is a view amongst stakeholders that the new arrangements provide a lower level of service than was available before 1 July 2014, particularly in relation to the opportunity to engage on technical matters and more complex issues not specifically addressed in existing guidelines. </w:t>
      </w:r>
    </w:p>
    <w:p w:rsid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Stakeholders believe that the way in which the APVMA has implemented PAA has reduced the quality of interaction with the APVMA at the pre application stage.</w:t>
      </w:r>
    </w:p>
    <w:p w:rsidR="00C92B46" w:rsidRPr="00C92B46" w:rsidRDefault="007F44B9" w:rsidP="00E25789">
      <w:pPr>
        <w:pStyle w:val="Heading1"/>
        <w:numPr>
          <w:ilvl w:val="0"/>
          <w:numId w:val="29"/>
        </w:numPr>
        <w:ind w:right="140" w:hanging="760"/>
      </w:pPr>
      <w:bookmarkStart w:id="13" w:name="_Toc409693116"/>
      <w:r>
        <w:lastRenderedPageBreak/>
        <w:t>Scope and purpose</w:t>
      </w:r>
      <w:bookmarkEnd w:id="13"/>
    </w:p>
    <w:p w:rsidR="00BD4CED" w:rsidRPr="00BD4CED" w:rsidRDefault="00BD4CED" w:rsidP="00BD4CED">
      <w:pPr>
        <w:pStyle w:val="Heading2"/>
        <w:tabs>
          <w:tab w:val="clear" w:pos="1895"/>
        </w:tabs>
      </w:pPr>
      <w:bookmarkStart w:id="14" w:name="_Toc409693117"/>
      <w:r w:rsidRPr="00BD4CED">
        <w:t>The scope of PAA</w:t>
      </w:r>
      <w:bookmarkEnd w:id="14"/>
    </w:p>
    <w:p w:rsid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External stakeholders have suggested that the APVMA has defined the scope of PAA too narrowly</w:t>
      </w:r>
      <w:r w:rsidR="00666CB8">
        <w:rPr>
          <w:rFonts w:ascii="Calibri" w:eastAsia="Calibri" w:hAnsi="Calibri"/>
          <w:sz w:val="22"/>
          <w:szCs w:val="22"/>
        </w:rPr>
        <w:t>,</w:t>
      </w:r>
      <w:r w:rsidRPr="00BD4CED">
        <w:rPr>
          <w:rFonts w:ascii="Calibri" w:eastAsia="Calibri" w:hAnsi="Calibri"/>
          <w:sz w:val="22"/>
          <w:szCs w:val="22"/>
        </w:rPr>
        <w:t xml:space="preserve"> </w:t>
      </w:r>
      <w:r w:rsidR="00666CB8" w:rsidRPr="00BD4CED">
        <w:rPr>
          <w:rFonts w:ascii="Calibri" w:eastAsia="Calibri" w:hAnsi="Calibri"/>
          <w:sz w:val="22"/>
          <w:szCs w:val="22"/>
        </w:rPr>
        <w:t>with the result that PAA only meets some of the pre-application information needs of applicants.</w:t>
      </w:r>
    </w:p>
    <w:p w:rsidR="00BD4CED" w:rsidRPr="00BD4CED" w:rsidRDefault="00BD4CED" w:rsidP="00BD4CED">
      <w:pPr>
        <w:spacing w:before="0" w:after="200" w:line="276" w:lineRule="auto"/>
        <w:ind w:left="360"/>
        <w:rPr>
          <w:rFonts w:ascii="Calibri" w:eastAsia="Calibri" w:hAnsi="Calibri"/>
          <w:sz w:val="22"/>
          <w:szCs w:val="22"/>
        </w:rPr>
      </w:pPr>
      <w:r w:rsidRPr="00CF72C4">
        <w:rPr>
          <w:rFonts w:ascii="Calibri" w:eastAsia="Calibri" w:hAnsi="Calibri"/>
          <w:sz w:val="22"/>
          <w:szCs w:val="22"/>
        </w:rPr>
        <w:t xml:space="preserve">The APVMA website indicates that PAA </w:t>
      </w:r>
      <w:r w:rsidR="00CF72C4" w:rsidRPr="00CF72C4">
        <w:rPr>
          <w:rFonts w:ascii="Calibri" w:eastAsia="Calibri" w:hAnsi="Calibri"/>
          <w:sz w:val="22"/>
          <w:szCs w:val="22"/>
        </w:rPr>
        <w:t xml:space="preserve">is intended to provide </w:t>
      </w:r>
      <w:r w:rsidRPr="00CF72C4">
        <w:rPr>
          <w:rFonts w:ascii="Calibri" w:eastAsia="Calibri" w:hAnsi="Calibri"/>
          <w:sz w:val="22"/>
          <w:szCs w:val="22"/>
        </w:rPr>
        <w:t xml:space="preserve">information </w:t>
      </w:r>
      <w:r w:rsidR="00CF72C4" w:rsidRPr="00CF72C4">
        <w:rPr>
          <w:rFonts w:ascii="Calibri" w:eastAsia="Calibri" w:hAnsi="Calibri"/>
          <w:sz w:val="22"/>
          <w:szCs w:val="22"/>
        </w:rPr>
        <w:t xml:space="preserve">for </w:t>
      </w:r>
      <w:r w:rsidRPr="00CF72C4">
        <w:rPr>
          <w:rFonts w:ascii="Calibri" w:eastAsia="Calibri" w:hAnsi="Calibri"/>
          <w:sz w:val="22"/>
          <w:szCs w:val="22"/>
        </w:rPr>
        <w:t xml:space="preserve">applicants </w:t>
      </w:r>
      <w:r w:rsidR="00CF72C4" w:rsidRPr="00CF72C4">
        <w:rPr>
          <w:rFonts w:ascii="Calibri" w:eastAsia="Calibri" w:hAnsi="Calibri"/>
          <w:sz w:val="22"/>
          <w:szCs w:val="22"/>
        </w:rPr>
        <w:t xml:space="preserve">on how they </w:t>
      </w:r>
      <w:r w:rsidRPr="00CF72C4">
        <w:rPr>
          <w:rFonts w:ascii="Calibri" w:eastAsia="Calibri" w:hAnsi="Calibri"/>
          <w:sz w:val="22"/>
          <w:szCs w:val="22"/>
        </w:rPr>
        <w:t xml:space="preserve">might meet the application requirements or address the statutory criteria for </w:t>
      </w:r>
      <w:r w:rsidR="00CF72C4" w:rsidRPr="00CF72C4">
        <w:rPr>
          <w:rFonts w:ascii="Calibri" w:eastAsia="Calibri" w:hAnsi="Calibri"/>
          <w:sz w:val="22"/>
          <w:szCs w:val="22"/>
        </w:rPr>
        <w:t>subsequent applications for registration, licences or permits.</w:t>
      </w:r>
      <w:r w:rsidR="00CF72C4" w:rsidRPr="00BD4CED">
        <w:rPr>
          <w:rFonts w:ascii="Calibri" w:eastAsia="Calibri" w:hAnsi="Calibri"/>
          <w:sz w:val="22"/>
          <w:szCs w:val="22"/>
        </w:rPr>
        <w:t xml:space="preserve">  </w:t>
      </w:r>
    </w:p>
    <w:p w:rsid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However, applicants have indicated that in practice the APVMA is </w:t>
      </w:r>
      <w:r w:rsidR="007F44B9">
        <w:rPr>
          <w:rFonts w:ascii="Calibri" w:eastAsia="Calibri" w:hAnsi="Calibri"/>
          <w:sz w:val="22"/>
          <w:szCs w:val="22"/>
        </w:rPr>
        <w:t xml:space="preserve">treating </w:t>
      </w:r>
      <w:r w:rsidRPr="00BD4CED">
        <w:rPr>
          <w:rFonts w:ascii="Calibri" w:eastAsia="Calibri" w:hAnsi="Calibri"/>
          <w:sz w:val="22"/>
          <w:szCs w:val="22"/>
        </w:rPr>
        <w:t>PAA as a source of information on administrative requirements and the location of existing guideline or other reference material.  They have cited examples of PAA applications being rejected and monies refunded when the application has sought specific technical advice or has raised issues that require interpretation or judgement of guidelines.</w:t>
      </w:r>
    </w:p>
    <w:p w:rsidR="00666CB8" w:rsidRPr="00BD4CED" w:rsidRDefault="00666CB8" w:rsidP="00BD4CED">
      <w:pPr>
        <w:spacing w:before="0" w:after="200" w:line="276" w:lineRule="auto"/>
        <w:ind w:left="360"/>
        <w:rPr>
          <w:rFonts w:ascii="Calibri" w:eastAsia="Calibri" w:hAnsi="Calibri"/>
          <w:sz w:val="22"/>
          <w:szCs w:val="22"/>
        </w:rPr>
      </w:pPr>
      <w:r>
        <w:rPr>
          <w:rFonts w:ascii="Calibri" w:eastAsia="Calibri" w:hAnsi="Calibri"/>
          <w:sz w:val="22"/>
          <w:szCs w:val="22"/>
        </w:rPr>
        <w:t xml:space="preserve">This may be of assistance to first-time applicants, but it does little to assist </w:t>
      </w:r>
      <w:r w:rsidR="00E25789">
        <w:rPr>
          <w:rFonts w:ascii="Calibri" w:eastAsia="Calibri" w:hAnsi="Calibri"/>
          <w:sz w:val="22"/>
          <w:szCs w:val="22"/>
        </w:rPr>
        <w:t xml:space="preserve">applicants seeking advice on APVMA’s interpretation of guidelines or those seeking to </w:t>
      </w:r>
      <w:r w:rsidR="00E25789" w:rsidRPr="00E25789">
        <w:rPr>
          <w:rFonts w:ascii="Calibri" w:eastAsia="Calibri" w:hAnsi="Calibri"/>
          <w:sz w:val="22"/>
          <w:szCs w:val="22"/>
        </w:rPr>
        <w:t>develop</w:t>
      </w:r>
      <w:r w:rsidR="00E25789">
        <w:rPr>
          <w:rFonts w:ascii="Calibri" w:eastAsia="Calibri" w:hAnsi="Calibri"/>
          <w:sz w:val="22"/>
          <w:szCs w:val="22"/>
        </w:rPr>
        <w:t xml:space="preserve"> </w:t>
      </w:r>
      <w:r w:rsidR="00E25789" w:rsidRPr="00E25789">
        <w:rPr>
          <w:rFonts w:ascii="Calibri" w:eastAsia="Calibri" w:hAnsi="Calibri"/>
          <w:sz w:val="22"/>
          <w:szCs w:val="22"/>
        </w:rPr>
        <w:t xml:space="preserve">regulatory plans for new </w:t>
      </w:r>
      <w:r w:rsidR="00E25789">
        <w:rPr>
          <w:rFonts w:ascii="Calibri" w:eastAsia="Calibri" w:hAnsi="Calibri"/>
          <w:sz w:val="22"/>
          <w:szCs w:val="22"/>
        </w:rPr>
        <w:t xml:space="preserve">or more complex </w:t>
      </w:r>
      <w:r w:rsidR="00E25789" w:rsidRPr="00E25789">
        <w:rPr>
          <w:rFonts w:ascii="Calibri" w:eastAsia="Calibri" w:hAnsi="Calibri"/>
          <w:sz w:val="22"/>
          <w:szCs w:val="22"/>
        </w:rPr>
        <w:t>products.</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Potential applicants have a range of pre application requirements. These include: </w:t>
      </w:r>
    </w:p>
    <w:p w:rsidR="00BD4CED" w:rsidRPr="00BD4CED" w:rsidRDefault="00BD4CED" w:rsidP="00E25789">
      <w:pPr>
        <w:numPr>
          <w:ilvl w:val="2"/>
          <w:numId w:val="31"/>
        </w:numPr>
        <w:spacing w:before="0" w:after="200" w:line="276" w:lineRule="auto"/>
        <w:contextualSpacing/>
        <w:rPr>
          <w:rFonts w:ascii="Calibri" w:eastAsia="Calibri" w:hAnsi="Calibri"/>
          <w:sz w:val="22"/>
          <w:szCs w:val="22"/>
        </w:rPr>
      </w:pPr>
      <w:r w:rsidRPr="00BD4CED">
        <w:rPr>
          <w:rFonts w:ascii="Calibri" w:eastAsia="Calibri" w:hAnsi="Calibri"/>
          <w:sz w:val="22"/>
          <w:szCs w:val="22"/>
        </w:rPr>
        <w:t>General enquiries</w:t>
      </w:r>
    </w:p>
    <w:p w:rsidR="00BD4CED" w:rsidRPr="00BD4CED" w:rsidRDefault="00BD4CED" w:rsidP="00E25789">
      <w:pPr>
        <w:numPr>
          <w:ilvl w:val="2"/>
          <w:numId w:val="31"/>
        </w:numPr>
        <w:spacing w:before="0" w:after="200" w:line="276" w:lineRule="auto"/>
        <w:contextualSpacing/>
        <w:rPr>
          <w:rFonts w:ascii="Calibri" w:eastAsia="Calibri" w:hAnsi="Calibri"/>
          <w:sz w:val="22"/>
          <w:szCs w:val="22"/>
        </w:rPr>
      </w:pPr>
      <w:r w:rsidRPr="00BD4CED">
        <w:rPr>
          <w:rFonts w:ascii="Calibri" w:eastAsia="Calibri" w:hAnsi="Calibri"/>
          <w:sz w:val="22"/>
          <w:szCs w:val="22"/>
        </w:rPr>
        <w:t>Interpretation of guidelines</w:t>
      </w:r>
    </w:p>
    <w:p w:rsidR="00BD4CED" w:rsidRPr="00BD4CED" w:rsidRDefault="00BD4CED" w:rsidP="00E25789">
      <w:pPr>
        <w:numPr>
          <w:ilvl w:val="2"/>
          <w:numId w:val="31"/>
        </w:numPr>
        <w:spacing w:before="0" w:after="200" w:line="276" w:lineRule="auto"/>
        <w:contextualSpacing/>
        <w:rPr>
          <w:rFonts w:ascii="Calibri" w:eastAsia="Calibri" w:hAnsi="Calibri"/>
          <w:sz w:val="22"/>
          <w:szCs w:val="22"/>
        </w:rPr>
      </w:pPr>
      <w:r w:rsidRPr="00BD4CED">
        <w:rPr>
          <w:rFonts w:ascii="Calibri" w:eastAsia="Calibri" w:hAnsi="Calibri"/>
          <w:sz w:val="22"/>
          <w:szCs w:val="22"/>
        </w:rPr>
        <w:t>Advice on matters not covered by existing guidelines</w:t>
      </w:r>
    </w:p>
    <w:p w:rsidR="00BD4CED" w:rsidRPr="00BD4CED" w:rsidRDefault="00BD4CED" w:rsidP="00E25789">
      <w:pPr>
        <w:numPr>
          <w:ilvl w:val="2"/>
          <w:numId w:val="31"/>
        </w:numPr>
        <w:spacing w:before="0" w:after="200" w:line="276" w:lineRule="auto"/>
        <w:contextualSpacing/>
        <w:rPr>
          <w:rFonts w:ascii="Calibri" w:eastAsia="Calibri" w:hAnsi="Calibri"/>
          <w:sz w:val="22"/>
          <w:szCs w:val="22"/>
        </w:rPr>
      </w:pPr>
      <w:r w:rsidRPr="00BD4CED">
        <w:rPr>
          <w:rFonts w:ascii="Calibri" w:eastAsia="Calibri" w:hAnsi="Calibri"/>
          <w:sz w:val="22"/>
          <w:szCs w:val="22"/>
        </w:rPr>
        <w:t>Technical advice and guidance on trial protocols and other matters likely to be required in a full assessment</w:t>
      </w:r>
    </w:p>
    <w:p w:rsidR="00BD4CED" w:rsidRPr="00BD4CED" w:rsidRDefault="00BD4CED" w:rsidP="00E25789">
      <w:pPr>
        <w:numPr>
          <w:ilvl w:val="2"/>
          <w:numId w:val="31"/>
        </w:numPr>
        <w:spacing w:after="0" w:line="276" w:lineRule="auto"/>
        <w:contextualSpacing/>
        <w:rPr>
          <w:rFonts w:ascii="Calibri" w:eastAsia="Calibri" w:hAnsi="Calibri"/>
          <w:sz w:val="22"/>
          <w:szCs w:val="22"/>
        </w:rPr>
      </w:pPr>
      <w:r w:rsidRPr="00BD4CED">
        <w:rPr>
          <w:rFonts w:ascii="Calibri" w:eastAsia="Calibri" w:hAnsi="Calibri"/>
          <w:sz w:val="22"/>
          <w:szCs w:val="22"/>
        </w:rPr>
        <w:t>Technical assessments</w:t>
      </w:r>
      <w:r w:rsidR="007F44B9">
        <w:rPr>
          <w:rFonts w:ascii="Calibri" w:eastAsia="Calibri" w:hAnsi="Calibri"/>
          <w:sz w:val="22"/>
          <w:szCs w:val="22"/>
        </w:rPr>
        <w:t>.</w:t>
      </w:r>
      <w:r w:rsidRPr="00BD4CED">
        <w:rPr>
          <w:rFonts w:ascii="Calibri" w:eastAsia="Calibri" w:hAnsi="Calibri"/>
          <w:sz w:val="22"/>
          <w:szCs w:val="22"/>
        </w:rPr>
        <w:t xml:space="preserve"> </w:t>
      </w:r>
    </w:p>
    <w:p w:rsidR="00BD4CED" w:rsidRPr="00BD4CED" w:rsidRDefault="00BD4CED" w:rsidP="007F44B9">
      <w:pPr>
        <w:spacing w:after="200" w:line="276" w:lineRule="auto"/>
        <w:ind w:left="360"/>
        <w:rPr>
          <w:rFonts w:ascii="Calibri" w:eastAsia="Calibri" w:hAnsi="Calibri"/>
          <w:sz w:val="22"/>
          <w:szCs w:val="22"/>
        </w:rPr>
      </w:pPr>
      <w:r w:rsidRPr="00BD4CED">
        <w:rPr>
          <w:rFonts w:ascii="Calibri" w:eastAsia="Calibri" w:hAnsi="Calibri"/>
          <w:sz w:val="22"/>
          <w:szCs w:val="22"/>
        </w:rPr>
        <w:t xml:space="preserve">The APVMA provides pre-application advice on all of these issues, through a range of different products and services, including PAA.  However, the APVMA could provide clearer advice for industry on how best to seek different forms of advice and assistance.  The website lacks detail on </w:t>
      </w:r>
      <w:r w:rsidR="00666CB8">
        <w:rPr>
          <w:rFonts w:ascii="Calibri" w:eastAsia="Calibri" w:hAnsi="Calibri"/>
          <w:sz w:val="22"/>
          <w:szCs w:val="22"/>
        </w:rPr>
        <w:t xml:space="preserve">the scope and purpose of </w:t>
      </w:r>
      <w:r w:rsidRPr="00BD4CED">
        <w:rPr>
          <w:rFonts w:ascii="Calibri" w:eastAsia="Calibri" w:hAnsi="Calibri"/>
          <w:sz w:val="22"/>
          <w:szCs w:val="22"/>
        </w:rPr>
        <w:t>PAA and there are no worked examples to illustrate the kinds of issues on which PAA might prove useful or how industry might best engage with the APVMA through the pre-application process.</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This may reflect some uncertainty within the APVMA itself about the role and scope of PAA and how it fits within the suite of other forms of pre-application advice and assistance that it offers. Some staff consider that advice on technical matters such as data requirements is outside scope and routinely reject applications for PAA that raise data issues.  Others consider that technical advice is within scope and have sought to engage with industry on these matters.  </w:t>
      </w:r>
    </w:p>
    <w:p w:rsid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The general lack of clarity in the purpose and scope of the PAA scheme has led to some confusion for applicants, unnecessary costs and delays in the processing of PAA applications and inconsistent handling of similar applications by different areas of the APVMA.</w:t>
      </w:r>
    </w:p>
    <w:p w:rsidR="007F44B9" w:rsidRPr="007F44B9" w:rsidRDefault="007F44B9" w:rsidP="00E25789">
      <w:pPr>
        <w:pStyle w:val="Heading1"/>
        <w:numPr>
          <w:ilvl w:val="0"/>
          <w:numId w:val="29"/>
        </w:numPr>
        <w:ind w:right="140" w:hanging="760"/>
      </w:pPr>
      <w:bookmarkStart w:id="15" w:name="_Toc409693118"/>
      <w:r w:rsidRPr="007F44B9">
        <w:lastRenderedPageBreak/>
        <w:t>Handling of PAA applications</w:t>
      </w:r>
      <w:bookmarkEnd w:id="15"/>
    </w:p>
    <w:p w:rsidR="00BD4CED" w:rsidRPr="00BD4CED" w:rsidRDefault="00C92B46" w:rsidP="00BD4CED">
      <w:pPr>
        <w:pStyle w:val="Heading2"/>
        <w:tabs>
          <w:tab w:val="clear" w:pos="1895"/>
        </w:tabs>
      </w:pPr>
      <w:bookmarkStart w:id="16" w:name="_Toc409693119"/>
      <w:r>
        <w:t xml:space="preserve">Internal management of </w:t>
      </w:r>
      <w:r w:rsidR="00BD4CED" w:rsidRPr="00BD4CED">
        <w:t>PAAs</w:t>
      </w:r>
      <w:bookmarkEnd w:id="16"/>
      <w:r w:rsidR="00BD4CED" w:rsidRPr="00BD4CED">
        <w:t xml:space="preserve">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APVMA’s internal arrangements for handling PAAs are not well coordinated and there is no clear business owner.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PAAs have been handled primarily from within the APVMA’s Case Management and Administration Unit (CMAU) and evaluation areas, with input from Legal and Compliance, internal assessment areas and external agencies as required.</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This could operate efficiently if there were a clear and common understanding of roles and responsibilities, and there is no documenting of the roles and responsibilities of the various work areas involved in the processing of PAA applications, or their obligations to one another.</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Initial processing and interpretation of PAA applications is undertaken in CMAU and the application referred to a relevant officer for advice on the approach to the request, handling strategy and initial estimate of cost and returned to CMAU for advice to the client.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If the quotation is not accepted within the five days, the application is cancelled.  If accepted within five days by the applicant, confirmation of charges is sought from the relevant action area, an invoice is despatched to the applicant and the application returned to the relevant officer for action.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Advice is then prepared and provided to CMAU for compilation and dispatch to the applicant.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Until recently, it has been difficult to locate clear authority or ownership for PAA as a service or for the case management of individual applications across organisational boundaries.  New organisational structures implemented on 1 October 2014 may provide more clarity in this respect.  However, they do not locate a responsibility for PAA below the Executive Director (ED) level.</w:t>
      </w:r>
    </w:p>
    <w:p w:rsidR="00BD4CED" w:rsidRPr="00BD4CED" w:rsidRDefault="00BD4CED" w:rsidP="00BD4CED">
      <w:pPr>
        <w:pStyle w:val="Heading2"/>
        <w:tabs>
          <w:tab w:val="clear" w:pos="1895"/>
        </w:tabs>
        <w:rPr>
          <w:rFonts w:ascii="Calibri" w:eastAsia="Calibri" w:hAnsi="Calibri"/>
          <w:szCs w:val="28"/>
        </w:rPr>
      </w:pPr>
      <w:bookmarkStart w:id="17" w:name="_Toc409693120"/>
      <w:r w:rsidRPr="00BD4CED">
        <w:t>Engagement with applicants</w:t>
      </w:r>
      <w:bookmarkEnd w:id="17"/>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Stakeholders have reported that the PAA process has placed a barrier between applicants and the APVMA.</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Pre-implementation training for industry on the new PAA arrangements was limited to several information sessions and there was little involvement of industry in the design of the new arrangements.  Website information is of a general nature and lacks examples of cases where pre-application assistance should prove useful or advice on how to engage most effectively with the APVMA at the pre applications stage.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At present almost all contact with PAA applicants is through electronic applications and email responses.  In some cases the APVMA has insisted on email contact even where the applicant has specifically asked for a (cost recovered) face to face meeting.</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lastRenderedPageBreak/>
        <w:t xml:space="preserve">While email provides a clear record trail, and allows the APVMA to manage process flows, it does not provide the best means to explore uncertainties or to communicate on complex issues about the best regulatory pathway for a new product.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website indicates that the APVMA may provide PAA through a written response, a face to face meeting or a teleconference, and the costing guidelines clearly envisage the need for meetings at the pre application stage.  However, in some instances there has been reluctance by the APVMA to engage with applicants or to try to understand what they are seeking from the PAA process.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On some occasions, senior the APVMA managers have responded to dissatisfaction from PAA applicants by offering informal meetings outside the PAA process.  This reflects a genuine desire to respond to applicants, but undermines the PAA process and increases the risk of inconsistent treatment and advice to different applicants in similar circumstances.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There is no regular process for following up on the responses provided to applicants for PAA.</w:t>
      </w:r>
    </w:p>
    <w:p w:rsidR="00BD4CED" w:rsidRPr="00C92B46" w:rsidRDefault="00BD4CED" w:rsidP="00C92B46">
      <w:pPr>
        <w:pStyle w:val="Heading2"/>
        <w:tabs>
          <w:tab w:val="clear" w:pos="1895"/>
        </w:tabs>
      </w:pPr>
      <w:bookmarkStart w:id="18" w:name="_Toc409693121"/>
      <w:r w:rsidRPr="00C92B46">
        <w:t>Management controls</w:t>
      </w:r>
      <w:bookmarkEnd w:id="18"/>
      <w:r w:rsidRPr="00C92B46">
        <w:t xml:space="preserve">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The APVMA’s management controls for the operation of PAA need to be strengthened.</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While there is some management oversight of individual PAAs, there is no overall coordination or management of PAA applications across the APVMA as a whole.  Responsibility for the quality of PAA responses has been diffused across a number of staff at various levels in different sections.</w:t>
      </w:r>
    </w:p>
    <w:p w:rsidR="00BD4CED" w:rsidRPr="00BD4CED" w:rsidRDefault="00BD4CED" w:rsidP="00BD4CED">
      <w:pPr>
        <w:spacing w:before="0" w:after="200" w:line="276" w:lineRule="auto"/>
        <w:ind w:left="360"/>
        <w:rPr>
          <w:rFonts w:ascii="Calibri" w:eastAsia="Calibri" w:hAnsi="Calibri"/>
          <w:sz w:val="22"/>
          <w:szCs w:val="22"/>
          <w:lang w:val="en-US"/>
        </w:rPr>
      </w:pPr>
      <w:r w:rsidRPr="00BD4CED">
        <w:rPr>
          <w:rFonts w:ascii="Calibri" w:eastAsia="Calibri" w:hAnsi="Calibri"/>
          <w:sz w:val="22"/>
          <w:szCs w:val="22"/>
        </w:rPr>
        <w:t xml:space="preserve">Clearance and sign-off arrangements for PAAs have not been clearly set out and in practice have been weak or non-existent.  Many responses to applicants have been provided to applicants without executive clearance. </w:t>
      </w:r>
    </w:p>
    <w:p w:rsidR="00BD4CED" w:rsidRPr="00BD4CED" w:rsidRDefault="00BD4CED" w:rsidP="00BD4CED">
      <w:pPr>
        <w:tabs>
          <w:tab w:val="num" w:pos="720"/>
        </w:tabs>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While the separate areas involved in handling PAAs have developed tracking systems for the PAAs under their control, there is no overall process for reporting and monitoring on the progress of PAAs against timeframe or other targets. </w:t>
      </w:r>
    </w:p>
    <w:p w:rsidR="00BD4CED" w:rsidRPr="00BD4CED" w:rsidRDefault="00BD4CED" w:rsidP="00BD4CED">
      <w:pPr>
        <w:tabs>
          <w:tab w:val="num" w:pos="720"/>
        </w:tabs>
        <w:spacing w:before="0" w:after="200" w:line="276" w:lineRule="auto"/>
        <w:ind w:left="360"/>
        <w:rPr>
          <w:rFonts w:ascii="Calibri" w:eastAsia="Calibri" w:hAnsi="Calibri"/>
          <w:sz w:val="22"/>
          <w:szCs w:val="22"/>
        </w:rPr>
      </w:pPr>
      <w:r w:rsidRPr="00BD4CED">
        <w:rPr>
          <w:rFonts w:ascii="Calibri" w:eastAsia="Calibri" w:hAnsi="Calibri"/>
          <w:sz w:val="22"/>
          <w:szCs w:val="22"/>
        </w:rPr>
        <w:t>There have been no arrangements in place for regular, consolidated reports on timeframes or performance.</w:t>
      </w:r>
    </w:p>
    <w:p w:rsidR="00BD4CED" w:rsidRPr="00C92B46" w:rsidRDefault="00BD4CED" w:rsidP="00C92B46">
      <w:pPr>
        <w:pStyle w:val="Heading2"/>
        <w:tabs>
          <w:tab w:val="clear" w:pos="1895"/>
        </w:tabs>
      </w:pPr>
      <w:bookmarkStart w:id="19" w:name="_Toc409693122"/>
      <w:r w:rsidRPr="00C92B46">
        <w:t>Processes and workflows</w:t>
      </w:r>
      <w:bookmarkEnd w:id="19"/>
      <w:r w:rsidRPr="00C92B46">
        <w:t xml:space="preserve">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The work flows intended to support the handling of applications for PAAs are inefficient, overly complex and unnecessarily time consuming.</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CMAU developed a formal Work Instruction setting out the steps involved in processing applications for PAA within that unit.  However, there was no authoritative description of the overall business process for handling PAA applications or a complete set of documents for the end to end process as a whole or internal timeframes that must be met.</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current process involves multiple handling of content between the case manager and relevant officers in technical areas with little or no supervision of the quality of the response by Section Heads (senior managers).  </w:t>
      </w:r>
    </w:p>
    <w:p w:rsidR="00BD4CED" w:rsidRPr="00BD4CED" w:rsidRDefault="00BD4CED" w:rsidP="00BD4CED">
      <w:pPr>
        <w:tabs>
          <w:tab w:val="num" w:pos="720"/>
        </w:tabs>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APVMA has undertaken to acknowledge receipt of PAAs within 10 days and provide a written response or organise a meeting within 28 days.  However, apart from requests that relevant areas </w:t>
      </w:r>
      <w:r w:rsidRPr="00BD4CED">
        <w:rPr>
          <w:rFonts w:ascii="Calibri" w:eastAsia="Calibri" w:hAnsi="Calibri"/>
          <w:sz w:val="22"/>
          <w:szCs w:val="22"/>
        </w:rPr>
        <w:lastRenderedPageBreak/>
        <w:t>provide initial case plans and quotes within eight days of receipt and respond to the acceptance of quotes within three days, the APVMA has not established internal quality targets or timeframe KPIs that would ensure delivery of responses within these targets.</w:t>
      </w:r>
    </w:p>
    <w:p w:rsidR="00BD4CED" w:rsidRPr="00BD4CED" w:rsidRDefault="00BD4CED" w:rsidP="00BD4CED">
      <w:pPr>
        <w:tabs>
          <w:tab w:val="num" w:pos="720"/>
        </w:tabs>
        <w:spacing w:before="0" w:after="200" w:line="276" w:lineRule="auto"/>
        <w:ind w:left="360"/>
        <w:rPr>
          <w:rFonts w:ascii="Calibri" w:eastAsia="Calibri" w:hAnsi="Calibri"/>
          <w:sz w:val="22"/>
          <w:szCs w:val="22"/>
          <w:lang w:val="en-US"/>
        </w:rPr>
      </w:pPr>
      <w:r w:rsidRPr="00BD4CED">
        <w:rPr>
          <w:rFonts w:ascii="Calibri" w:eastAsia="Calibri" w:hAnsi="Calibri"/>
          <w:sz w:val="22"/>
          <w:szCs w:val="22"/>
        </w:rPr>
        <w:t xml:space="preserve">As PAAs are processed outside the APVMA portal, applicants are not able to monitor progress of their applications. </w:t>
      </w:r>
    </w:p>
    <w:p w:rsidR="00BD4CED" w:rsidRPr="00C92B46" w:rsidRDefault="00BD4CED" w:rsidP="00C92B46">
      <w:pPr>
        <w:pStyle w:val="Heading2"/>
        <w:tabs>
          <w:tab w:val="clear" w:pos="1895"/>
        </w:tabs>
      </w:pPr>
      <w:bookmarkStart w:id="20" w:name="_Toc409693123"/>
      <w:r w:rsidRPr="00C92B46">
        <w:t>Consistency and quality of advice</w:t>
      </w:r>
      <w:bookmarkEnd w:id="20"/>
      <w:r w:rsidRPr="00C92B46">
        <w:t xml:space="preserve">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APVMA could do more to ensure a higher quality of advice on PAA applications.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At present, there is no systematic process for reviewing the accuracy, consistency or relevance of responses to PAA applications.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As already noted, there is no consolidated Work Instruction for the handling of applications for PAA.</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Until recently, there was no requirement to obtain executive clearance of the handling strategy for PAAs or sign off for the content of the response.</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There is no consolidated set of responses to PAAs and, as the handling of PAA applications is decentralised and managed through a number of separate systems, there is only a limited capacity to organise responses according to categories such as applicant, subject matter, or response.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As a result of these gaps in the support for PAA, clear variations in practice have emerged between different processing teams.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There are currently no quality standards and no agreed, transparent basis for determining the quality of responses.</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Applicant feedback could be used as one measure of quality but to date this review represents the only effort to obtain feedback from applicants on their level of satisfaction with the APVMA’s handling of their applications.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APVMA has not provided a review mechanism for applicants not satisfied with its responses, leaving applicants at the end of the process with nowhere to go if they do not feel that their questions have been appropriately answered.  </w:t>
      </w:r>
    </w:p>
    <w:p w:rsidR="003503EA" w:rsidRDefault="003503EA" w:rsidP="00E25789">
      <w:pPr>
        <w:pStyle w:val="Heading1"/>
        <w:numPr>
          <w:ilvl w:val="0"/>
          <w:numId w:val="29"/>
        </w:numPr>
        <w:ind w:right="140" w:hanging="760"/>
      </w:pPr>
      <w:bookmarkStart w:id="21" w:name="_Toc409693124"/>
      <w:r>
        <w:lastRenderedPageBreak/>
        <w:t>Charging arrangements</w:t>
      </w:r>
      <w:bookmarkEnd w:id="21"/>
    </w:p>
    <w:p w:rsidR="003503EA" w:rsidRPr="00BD4CED" w:rsidRDefault="003503EA" w:rsidP="003503EA">
      <w:pPr>
        <w:pStyle w:val="Heading2"/>
        <w:tabs>
          <w:tab w:val="clear" w:pos="1895"/>
        </w:tabs>
      </w:pPr>
      <w:bookmarkStart w:id="22" w:name="_Toc409693125"/>
      <w:r w:rsidRPr="00BD4CED">
        <w:t>Charging arrangements</w:t>
      </w:r>
      <w:bookmarkEnd w:id="22"/>
    </w:p>
    <w:p w:rsidR="003503EA" w:rsidRPr="00BD4CED" w:rsidRDefault="003503EA" w:rsidP="003503EA">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The charging regime for PAAs is not fit for purpose for industry or the regulator.  </w:t>
      </w:r>
    </w:p>
    <w:p w:rsidR="003503EA" w:rsidRPr="00BD4CED" w:rsidRDefault="003503EA" w:rsidP="003503EA">
      <w:pPr>
        <w:spacing w:before="0" w:after="200" w:line="276" w:lineRule="auto"/>
        <w:ind w:left="360"/>
        <w:rPr>
          <w:rFonts w:ascii="Calibri" w:eastAsia="Calibri" w:hAnsi="Calibri"/>
          <w:sz w:val="22"/>
          <w:szCs w:val="22"/>
        </w:rPr>
      </w:pPr>
      <w:r w:rsidRPr="00BD4CED">
        <w:rPr>
          <w:rFonts w:ascii="Calibri" w:eastAsia="Calibri" w:hAnsi="Calibri"/>
          <w:sz w:val="22"/>
          <w:szCs w:val="22"/>
        </w:rPr>
        <w:t>It imposes unnecessary costs on applicants and the APVMA, slows the processing of applications and discourages the early exchange of information that would otherwise assist in improving the quality of applications for registration, licences and permits.</w:t>
      </w:r>
    </w:p>
    <w:p w:rsidR="003503EA" w:rsidRPr="00BD4CED" w:rsidRDefault="003503EA" w:rsidP="003503EA">
      <w:pPr>
        <w:spacing w:before="0" w:after="200" w:line="276" w:lineRule="auto"/>
        <w:ind w:left="360"/>
        <w:rPr>
          <w:rFonts w:ascii="Calibri" w:eastAsia="Calibri" w:hAnsi="Calibri"/>
          <w:sz w:val="22"/>
          <w:szCs w:val="22"/>
        </w:rPr>
      </w:pPr>
      <w:r w:rsidRPr="00BD4CED">
        <w:rPr>
          <w:rFonts w:ascii="Calibri" w:eastAsia="Calibri" w:hAnsi="Calibri"/>
          <w:sz w:val="22"/>
          <w:szCs w:val="22"/>
        </w:rPr>
        <w:t>While the principle of charging for PAA and the level of the fees to be applied is set out in the AgVet Code, and therefore beyond the direct control of the APVMA, the APVMA’s implementation of the charging arrangements contributed to the cost and complexity of managing PAA.</w:t>
      </w:r>
    </w:p>
    <w:p w:rsidR="003503EA" w:rsidRPr="00BD4CED" w:rsidRDefault="003503EA" w:rsidP="003503EA">
      <w:pPr>
        <w:spacing w:before="0" w:after="200" w:line="276" w:lineRule="auto"/>
        <w:ind w:left="360"/>
        <w:rPr>
          <w:rFonts w:ascii="Calibri" w:eastAsia="Calibri" w:hAnsi="Calibri"/>
          <w:sz w:val="22"/>
          <w:szCs w:val="22"/>
        </w:rPr>
      </w:pPr>
      <w:r w:rsidRPr="00BD4CED">
        <w:rPr>
          <w:rFonts w:ascii="Calibri" w:eastAsia="Calibri" w:hAnsi="Calibri"/>
          <w:sz w:val="22"/>
          <w:szCs w:val="22"/>
        </w:rPr>
        <w:t>The process and methodology for calculating charges is complex and involves multiple transactions between different parts of the APVMA and the applicant for relatively small sums of money. The practice of offering up-front quotes for PAAs that require more than two hours work (beyond $350) adds to the complexity and delays responses.  Given the very small sums of money collected, it would be more efficient to offer flat fees or a tiered level of charges for different kinds of application. The charging system could follow similar principles to the modular arrangements for other applications.</w:t>
      </w:r>
    </w:p>
    <w:p w:rsidR="003503EA" w:rsidRPr="00BD4CED" w:rsidRDefault="003503EA" w:rsidP="003503EA">
      <w:pPr>
        <w:spacing w:before="0" w:after="200" w:line="276" w:lineRule="auto"/>
        <w:ind w:left="360"/>
        <w:rPr>
          <w:rFonts w:ascii="Calibri" w:eastAsia="Calibri" w:hAnsi="Calibri"/>
          <w:sz w:val="22"/>
          <w:szCs w:val="22"/>
        </w:rPr>
      </w:pPr>
      <w:r w:rsidRPr="00BD4CED">
        <w:rPr>
          <w:rFonts w:ascii="Calibri" w:eastAsia="Calibri" w:hAnsi="Calibri"/>
          <w:sz w:val="22"/>
          <w:szCs w:val="22"/>
        </w:rPr>
        <w:t>The APVMA should seek to have the current charging arrangements revised and in the meantime work to streamline and simplify its administration of the charges for PAA applications.</w:t>
      </w:r>
    </w:p>
    <w:p w:rsidR="003503EA" w:rsidRPr="003503EA" w:rsidRDefault="003503EA" w:rsidP="003503EA">
      <w:pPr>
        <w:pStyle w:val="BodyText"/>
      </w:pPr>
    </w:p>
    <w:p w:rsidR="00BD4CED" w:rsidRPr="00C92B46" w:rsidRDefault="00BD4CED" w:rsidP="00E25789">
      <w:pPr>
        <w:pStyle w:val="Heading1"/>
        <w:numPr>
          <w:ilvl w:val="0"/>
          <w:numId w:val="29"/>
        </w:numPr>
        <w:ind w:right="140" w:hanging="760"/>
      </w:pPr>
      <w:bookmarkStart w:id="23" w:name="_Toc409693126"/>
      <w:r w:rsidRPr="00C92B46">
        <w:lastRenderedPageBreak/>
        <w:t>A way forward</w:t>
      </w:r>
      <w:bookmarkEnd w:id="23"/>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PAA applications represents a relatively small proportion of the APVMA’s overall resource effort, but they provide a highly visible point of engagement with industry and are a critical part of the reforms of pesticide and chemical regulation introduced on 1 July 2014 to improve the quality of applications and provide industry with greater predictability.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A better system for providing PAA can and should be developed.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Some of the problems that have arisen </w:t>
      </w:r>
      <w:r w:rsidR="003503EA">
        <w:rPr>
          <w:rFonts w:ascii="Calibri" w:eastAsia="Calibri" w:hAnsi="Calibri"/>
          <w:sz w:val="22"/>
          <w:szCs w:val="22"/>
        </w:rPr>
        <w:t xml:space="preserve">are </w:t>
      </w:r>
      <w:r w:rsidRPr="00BD4CED">
        <w:rPr>
          <w:rFonts w:ascii="Calibri" w:eastAsia="Calibri" w:hAnsi="Calibri"/>
          <w:sz w:val="22"/>
          <w:szCs w:val="22"/>
        </w:rPr>
        <w:t xml:space="preserve">not entirely within the control of the APVMA and will take some time to put right.  The charging regime for example is set out in </w:t>
      </w:r>
      <w:r w:rsidR="003503EA">
        <w:rPr>
          <w:rFonts w:ascii="Calibri" w:eastAsia="Calibri" w:hAnsi="Calibri"/>
          <w:sz w:val="22"/>
          <w:szCs w:val="22"/>
        </w:rPr>
        <w:t xml:space="preserve">the AgVet Code and related </w:t>
      </w:r>
      <w:r w:rsidR="00C776FF">
        <w:rPr>
          <w:rFonts w:ascii="Calibri" w:eastAsia="Calibri" w:hAnsi="Calibri"/>
          <w:sz w:val="22"/>
          <w:szCs w:val="22"/>
        </w:rPr>
        <w:t>I</w:t>
      </w:r>
      <w:r w:rsidRPr="00BD4CED">
        <w:rPr>
          <w:rFonts w:ascii="Calibri" w:eastAsia="Calibri" w:hAnsi="Calibri"/>
          <w:sz w:val="22"/>
          <w:szCs w:val="22"/>
        </w:rPr>
        <w:t>nstruments.   Development of a common understanding of the purpose and scope of the arrangements - and how best to make an application for PAA - will require efforts by industry as well as by the APVMA.  The APVMA should however commence a process with government and industry stakeholders for addressing these problems</w:t>
      </w:r>
      <w:r w:rsidR="003503EA">
        <w:rPr>
          <w:rFonts w:ascii="Calibri" w:eastAsia="Calibri" w:hAnsi="Calibri"/>
          <w:sz w:val="22"/>
          <w:szCs w:val="22"/>
        </w:rPr>
        <w:t xml:space="preserve"> as soon as possible</w:t>
      </w:r>
      <w:r w:rsidRPr="00BD4CED">
        <w:rPr>
          <w:rFonts w:ascii="Calibri" w:eastAsia="Calibri" w:hAnsi="Calibri"/>
          <w:sz w:val="22"/>
          <w:szCs w:val="22"/>
        </w:rPr>
        <w:t>.</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 xml:space="preserve">Other problems with PAA are within the control of the APVMA and should be </w:t>
      </w:r>
      <w:r w:rsidR="003503EA">
        <w:rPr>
          <w:rFonts w:ascii="Calibri" w:eastAsia="Calibri" w:hAnsi="Calibri"/>
          <w:sz w:val="22"/>
          <w:szCs w:val="22"/>
        </w:rPr>
        <w:t xml:space="preserve">urgently </w:t>
      </w:r>
      <w:r w:rsidRPr="00BD4CED">
        <w:rPr>
          <w:rFonts w:ascii="Calibri" w:eastAsia="Calibri" w:hAnsi="Calibri"/>
          <w:sz w:val="22"/>
          <w:szCs w:val="22"/>
        </w:rPr>
        <w:t xml:space="preserve">addressed. </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These include issues with the way in which the APVMA has engaged with industry on the operational design of the new arrangements, the internal controls and management of the processes and the APVMA’s communication with applicants.</w:t>
      </w:r>
    </w:p>
    <w:p w:rsidR="00BD4CED" w:rsidRPr="00BD4CED" w:rsidRDefault="00BD4CED" w:rsidP="00BD4CED">
      <w:pPr>
        <w:spacing w:before="0" w:after="200" w:line="276" w:lineRule="auto"/>
        <w:ind w:left="360"/>
        <w:rPr>
          <w:rFonts w:ascii="Calibri" w:eastAsia="Calibri" w:hAnsi="Calibri"/>
          <w:sz w:val="22"/>
          <w:szCs w:val="22"/>
        </w:rPr>
      </w:pPr>
      <w:r w:rsidRPr="00BD4CED">
        <w:rPr>
          <w:rFonts w:ascii="Calibri" w:eastAsia="Calibri" w:hAnsi="Calibri"/>
          <w:sz w:val="22"/>
          <w:szCs w:val="22"/>
        </w:rPr>
        <w:t>This will however require further attention from the APVMA leadership team and an assessment of whether additional resources are required together with improved systems and training available for staff involved in the delivery of this service.</w:t>
      </w:r>
    </w:p>
    <w:p w:rsidR="00BD4CED" w:rsidRPr="00BD4CED" w:rsidRDefault="00BD4CED" w:rsidP="00BD4CED">
      <w:pPr>
        <w:spacing w:before="0" w:after="200" w:line="276" w:lineRule="auto"/>
        <w:rPr>
          <w:rFonts w:ascii="Calibri" w:eastAsia="Calibri" w:hAnsi="Calibri"/>
          <w:sz w:val="28"/>
          <w:szCs w:val="28"/>
        </w:rPr>
      </w:pPr>
      <w:r w:rsidRPr="00BD4CED">
        <w:rPr>
          <w:rFonts w:ascii="Calibri" w:eastAsia="Calibri" w:hAnsi="Calibri"/>
          <w:sz w:val="28"/>
          <w:szCs w:val="28"/>
        </w:rPr>
        <w:br w:type="page"/>
      </w:r>
    </w:p>
    <w:p w:rsidR="00BD4CED" w:rsidRPr="00C92B46" w:rsidRDefault="00BD4CED" w:rsidP="0091248D">
      <w:pPr>
        <w:pStyle w:val="app"/>
        <w:outlineLvl w:val="1"/>
      </w:pPr>
      <w:bookmarkStart w:id="24" w:name="_Toc409691338"/>
      <w:r w:rsidRPr="00C92B46">
        <w:lastRenderedPageBreak/>
        <w:t>Findings</w:t>
      </w:r>
      <w:bookmarkEnd w:id="24"/>
      <w:r w:rsidRPr="00C92B46">
        <w:t xml:space="preserve"> </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Overview</w:t>
      </w:r>
    </w:p>
    <w:p w:rsidR="00BD4CED" w:rsidRPr="00BD4CED" w:rsidRDefault="00BD4CED" w:rsidP="00E25789">
      <w:pPr>
        <w:numPr>
          <w:ilvl w:val="1"/>
          <w:numId w:val="30"/>
        </w:numPr>
        <w:spacing w:before="0" w:after="200" w:line="276" w:lineRule="auto"/>
        <w:rPr>
          <w:rFonts w:ascii="Calibri" w:eastAsia="Calibri" w:hAnsi="Calibri"/>
          <w:sz w:val="22"/>
          <w:szCs w:val="22"/>
          <w:lang w:val="en-US"/>
        </w:rPr>
      </w:pPr>
      <w:r w:rsidRPr="00BD4CED">
        <w:rPr>
          <w:rFonts w:ascii="Calibri" w:eastAsia="Calibri" w:hAnsi="Calibri"/>
          <w:sz w:val="22"/>
          <w:szCs w:val="22"/>
        </w:rPr>
        <w:t>PAA was an important component of the recent package of reforms to the regulation of pesticides and veterinary medicines and is one of the services expected of a world class regulator.</w:t>
      </w:r>
    </w:p>
    <w:p w:rsidR="00BD4CED" w:rsidRPr="00BD4CED" w:rsidRDefault="00BD4CED" w:rsidP="00E25789">
      <w:pPr>
        <w:numPr>
          <w:ilvl w:val="1"/>
          <w:numId w:val="30"/>
        </w:numPr>
        <w:spacing w:before="0" w:after="200" w:line="276" w:lineRule="auto"/>
        <w:rPr>
          <w:rFonts w:ascii="Calibri" w:eastAsia="Calibri" w:hAnsi="Calibri"/>
          <w:sz w:val="22"/>
          <w:szCs w:val="22"/>
          <w:lang w:val="en-US"/>
        </w:rPr>
      </w:pPr>
      <w:r w:rsidRPr="00BD4CED">
        <w:rPr>
          <w:rFonts w:ascii="Calibri" w:eastAsia="Calibri" w:hAnsi="Calibri"/>
          <w:sz w:val="22"/>
          <w:szCs w:val="22"/>
        </w:rPr>
        <w:t>The APVMA and industry can both benefit from an effective process for providing pre application assistance that provides greater certainty for applicants and improves the quality of applications.</w:t>
      </w:r>
    </w:p>
    <w:p w:rsidR="00BD4CED" w:rsidRPr="00BD4CED" w:rsidRDefault="00BD4CED" w:rsidP="00E25789">
      <w:pPr>
        <w:numPr>
          <w:ilvl w:val="1"/>
          <w:numId w:val="30"/>
        </w:numPr>
        <w:spacing w:before="0" w:after="200" w:line="276" w:lineRule="auto"/>
        <w:rPr>
          <w:rFonts w:ascii="Calibri" w:eastAsia="Calibri" w:hAnsi="Calibri"/>
          <w:sz w:val="22"/>
          <w:szCs w:val="22"/>
          <w:lang w:val="en-US"/>
        </w:rPr>
      </w:pPr>
      <w:r w:rsidRPr="00BD4CED">
        <w:rPr>
          <w:rFonts w:ascii="Calibri" w:eastAsia="Calibri" w:hAnsi="Calibri"/>
          <w:sz w:val="22"/>
          <w:szCs w:val="22"/>
        </w:rPr>
        <w:t>However, the APVMA’s implementation of PAA arrangements has not delivered the service and benefits as intended by the reforms to the Ag</w:t>
      </w:r>
      <w:r w:rsidR="00D610A8">
        <w:rPr>
          <w:rFonts w:ascii="Calibri" w:eastAsia="Calibri" w:hAnsi="Calibri"/>
          <w:sz w:val="22"/>
          <w:szCs w:val="22"/>
        </w:rPr>
        <w:t>V</w:t>
      </w:r>
      <w:r w:rsidRPr="00BD4CED">
        <w:rPr>
          <w:rFonts w:ascii="Calibri" w:eastAsia="Calibri" w:hAnsi="Calibri"/>
          <w:sz w:val="22"/>
          <w:szCs w:val="22"/>
        </w:rPr>
        <w:t>et Code</w:t>
      </w:r>
    </w:p>
    <w:p w:rsidR="00BD4CED" w:rsidRPr="00BD4CED" w:rsidRDefault="00BD4CED" w:rsidP="00E25789">
      <w:pPr>
        <w:numPr>
          <w:ilvl w:val="1"/>
          <w:numId w:val="30"/>
        </w:numPr>
        <w:spacing w:before="0" w:after="200" w:line="276" w:lineRule="auto"/>
        <w:rPr>
          <w:rFonts w:ascii="Calibri" w:eastAsia="Calibri" w:hAnsi="Calibri"/>
          <w:sz w:val="22"/>
          <w:szCs w:val="22"/>
          <w:lang w:val="en-US"/>
        </w:rPr>
      </w:pPr>
      <w:r w:rsidRPr="00BD4CED">
        <w:rPr>
          <w:rFonts w:ascii="Calibri" w:eastAsia="Calibri" w:hAnsi="Calibri"/>
          <w:sz w:val="22"/>
          <w:szCs w:val="22"/>
        </w:rPr>
        <w:t>The APVMA has failed to meet the reasonable expectations of industry in terms of the coverage and content of responses, timeliness and consistency and relevance of advice.</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Design and conception</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 purpose of the new arrangements was not as clear as it could have been.</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 APVMA has defined PAA too narrowly, with the result that PAA only meets some of the pre-application information needs of applicants.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There has been no definitive statement by the APVMA of what the new PAA arrangements were intended to achieve, or the kinds of queries that PAA was intended to cover.</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There is a lack of clarity about how PAA fits in the spectrum of pre-application enquiries.</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 xml:space="preserve">Internal handling of PAAs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The APVMA’s internal handling of applications has not delivered timely, consistent or efficient outcomes.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 handling of PAA applications has been fragmented and decentralised.</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Until recently, it has been difficult to locate clear authority or ownership for PAA as a service or for the case management of individual applications across organisational boundaries.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There is no consolidated statement of the roles and responsibilities of the various work areas involved in the processing of PAA applications.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Case management has been reasonably effective within individual work areas but has not been effective when applications have passed across organisational boundaries.</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Engagement with applicants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Engagement with stakeholders on the operational design of the PAA and training on how the new arrangements would operate was limited.</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lastRenderedPageBreak/>
        <w:t xml:space="preserve">At present almost all contact with PAA applicants is through electronic applications and email responses.  In some cases the APVMA has insisted on email contact even where the applicant has specifically asked for a (cost recovered) face to face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There has been little attempt by the APVMA to engage with stakeholders to try to understand their underlying uncertainties or what they are seeking from the PAA process.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There is no regular process for following up on the responses provided to applicants for PAA.</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 xml:space="preserve">Management controls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While there is some management oversight of individual PAAs, there is no overall coordination or management of PAA applications across the APVMA as a whole.</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Clearance and sign-off arrangements for PAAs have not been clearly set out</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Responses to PAA applications were prepared and provided to applicants without an executive clearance process in place.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While the separate areas involved in handling PAAs have developed tracking systems for the PAAs under their control, there is no overall process for reporting and monitoring on the progress of PAAs against timeframe or other targets.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There has been no arrangement for regular, consolidated reports on timeframe or other performance information.</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Processes and workflows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There is no authoritative description of the overall business process or complete set of end to end process documents for the process as a whole.</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 work flows intended to support the handling of applications for PAAs are inefficient, overly complex and unnecessarily time consuming.</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The current process involves multiple handling of content between the case manager and relevant officers in technical areas with little or no added value.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 APVMA has not established internal quality targets or timeframe KPIs that would ensure delivery of responses within its published timeframe targets.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As PAAs are processed outside the APVMA portal, applicants are not able to monitor progress of their applications. </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 xml:space="preserve">Consistency and quality of advice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There is no systematic process for reviewing the accuracy, consistency or relevance of responses to PAA applications.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Until recently, there was no requirement to obtain executive clearance of the handling strategy for PAAs or sign off for the content of the response.</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lastRenderedPageBreak/>
        <w:t xml:space="preserve">Variations in practice have emerged between different processing teams.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There is no consolidated set of responses to PAAs and only a limited capacity to organise or search responses for comparative purposes.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There are at present no quality standards and no agreed basis for determining the quality of responses.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 APVMA does not routinely seek feedback from clients on their satisfaction with the processing of their applications or the advice provided.</w:t>
      </w:r>
    </w:p>
    <w:p w:rsid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 There is no review mechanism for applicants not satisfied with its responses, leaving applicants at the end of the process with nowhere to go if they do not feel that their questions have been appropriately answered.  </w:t>
      </w:r>
    </w:p>
    <w:p w:rsidR="003503EA" w:rsidRPr="00BD4CED" w:rsidRDefault="003503EA" w:rsidP="003503EA">
      <w:pPr>
        <w:spacing w:before="0" w:after="200" w:line="276" w:lineRule="auto"/>
        <w:ind w:left="360" w:firstLine="360"/>
        <w:rPr>
          <w:rFonts w:ascii="Calibri" w:eastAsia="Calibri" w:hAnsi="Calibri"/>
        </w:rPr>
      </w:pPr>
      <w:r w:rsidRPr="00BD4CED">
        <w:rPr>
          <w:rFonts w:ascii="Calibri" w:eastAsia="Calibri" w:hAnsi="Calibri"/>
        </w:rPr>
        <w:t>Charging</w:t>
      </w:r>
    </w:p>
    <w:p w:rsidR="003503EA" w:rsidRPr="00BD4CED" w:rsidRDefault="003503EA"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The charging regime is burdensome and inefficient.</w:t>
      </w:r>
    </w:p>
    <w:p w:rsidR="003503EA" w:rsidRPr="00BD4CED" w:rsidRDefault="003503EA"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While the charges are based on hourly rates they are difficult and time consuming to administer.  The charging regime adds unnecessary processing costs for applicants and the APVMA and slows the processing of applications. </w:t>
      </w:r>
    </w:p>
    <w:p w:rsidR="003503EA" w:rsidRPr="00BD4CED" w:rsidRDefault="003503EA"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The design of the charging regime discourages the early exchange of information that would assist in improving the quality of applications for registration, licences and permits. </w:t>
      </w:r>
    </w:p>
    <w:p w:rsidR="003503EA" w:rsidRPr="003503EA" w:rsidRDefault="003503EA" w:rsidP="00E25789">
      <w:pPr>
        <w:numPr>
          <w:ilvl w:val="1"/>
          <w:numId w:val="30"/>
        </w:numPr>
        <w:spacing w:before="0" w:after="200" w:line="276" w:lineRule="auto"/>
        <w:rPr>
          <w:rFonts w:ascii="Calibri" w:eastAsia="Calibri" w:hAnsi="Calibri"/>
          <w:sz w:val="22"/>
          <w:szCs w:val="22"/>
        </w:rPr>
      </w:pPr>
      <w:r w:rsidRPr="003503EA">
        <w:rPr>
          <w:rFonts w:ascii="Calibri" w:eastAsia="Calibri" w:hAnsi="Calibri"/>
          <w:sz w:val="22"/>
          <w:szCs w:val="22"/>
        </w:rPr>
        <w:t>While the main features of the charging regime were set out in legislation and are beyond the control of the Regulator, the operational implementation of the arrangements by the APVMA was not fit for purpose and disproportionate to the cost of calculating and collecting the money.</w:t>
      </w:r>
    </w:p>
    <w:p w:rsidR="00BD4CED" w:rsidRPr="00BD4CED" w:rsidRDefault="00BD4CED" w:rsidP="00BD4CED">
      <w:pPr>
        <w:spacing w:before="0" w:after="200" w:line="276" w:lineRule="auto"/>
        <w:rPr>
          <w:rFonts w:ascii="Calibri" w:eastAsia="Calibri" w:hAnsi="Calibri"/>
          <w:sz w:val="22"/>
          <w:szCs w:val="22"/>
        </w:rPr>
      </w:pPr>
      <w:r w:rsidRPr="00BD4CED">
        <w:rPr>
          <w:rFonts w:ascii="Calibri" w:eastAsia="Calibri" w:hAnsi="Calibri"/>
          <w:sz w:val="22"/>
          <w:szCs w:val="22"/>
        </w:rPr>
        <w:br w:type="page"/>
      </w:r>
    </w:p>
    <w:p w:rsidR="00BD4CED" w:rsidRPr="00C92B46" w:rsidRDefault="00BD4CED" w:rsidP="0091248D">
      <w:pPr>
        <w:pStyle w:val="app"/>
        <w:outlineLvl w:val="1"/>
      </w:pPr>
      <w:bookmarkStart w:id="25" w:name="_Toc409691339"/>
      <w:r w:rsidRPr="00C92B46">
        <w:lastRenderedPageBreak/>
        <w:t>Recommendations</w:t>
      </w:r>
      <w:bookmarkEnd w:id="25"/>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Clarity of purpose</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Clarify the purpose of pre application assistance.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Clarify how PAA fits within the APVMA’s suite of services providing pre application advice and support.</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Clarify the extent to which technical advice may be provided within the PAA arrangements.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Provide worked examples to assist staff understand how different requests for assistance would be handled.</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 xml:space="preserve">Change strategies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Plan and implement basic administrative improvements as quickly as possible </w:t>
      </w:r>
      <w:r w:rsidR="00D610A8" w:rsidRPr="00BD4CED">
        <w:rPr>
          <w:rFonts w:ascii="Calibri" w:eastAsia="Calibri" w:hAnsi="Calibri"/>
          <w:sz w:val="22"/>
          <w:szCs w:val="22"/>
        </w:rPr>
        <w:t>e.g.</w:t>
      </w:r>
      <w:r w:rsidRPr="00BD4CED">
        <w:rPr>
          <w:rFonts w:ascii="Calibri" w:eastAsia="Calibri" w:hAnsi="Calibri"/>
          <w:sz w:val="22"/>
          <w:szCs w:val="22"/>
        </w:rPr>
        <w:t xml:space="preserve"> revise work instruction, and implement executive checking of all responses.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Engage with key industry and government stakeholders on the reasons for seeking to change the PAA arrangements so soon after implementation.</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Seek industry support in the design of a new suite of pre application assistance products and services.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Seek industry and Ministerial support for a less burdensome charging regime for PAA.</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Seek industry support for co-design of more appropriate PAA arrangements.</w:t>
      </w:r>
    </w:p>
    <w:p w:rsidR="00BD4CED" w:rsidRPr="00BD4CED" w:rsidRDefault="00BD4CED" w:rsidP="00BD4CED">
      <w:pPr>
        <w:spacing w:before="0" w:after="200" w:line="276" w:lineRule="auto"/>
        <w:ind w:left="360" w:firstLine="360"/>
        <w:rPr>
          <w:rFonts w:ascii="Calibri" w:eastAsia="Calibri" w:hAnsi="Calibri"/>
          <w:sz w:val="22"/>
          <w:szCs w:val="22"/>
        </w:rPr>
      </w:pPr>
      <w:r w:rsidRPr="00BD4CED">
        <w:rPr>
          <w:rFonts w:ascii="Calibri" w:eastAsia="Calibri" w:hAnsi="Calibri"/>
        </w:rPr>
        <w:t>Design</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Broaden the scope of PAA to allow technical advice, including protocol assessments.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Identify the different kinds of pre-application assistance required by industry stakeholders , including:</w:t>
      </w:r>
    </w:p>
    <w:p w:rsidR="00BD4CED" w:rsidRPr="00BD4CED" w:rsidRDefault="00BD4CED" w:rsidP="00E25789">
      <w:pPr>
        <w:numPr>
          <w:ilvl w:val="2"/>
          <w:numId w:val="30"/>
        </w:numPr>
        <w:spacing w:before="0" w:after="200" w:line="276" w:lineRule="auto"/>
        <w:rPr>
          <w:rFonts w:ascii="Calibri" w:eastAsia="Calibri" w:hAnsi="Calibri"/>
          <w:sz w:val="22"/>
          <w:szCs w:val="22"/>
        </w:rPr>
      </w:pPr>
      <w:r w:rsidRPr="00BD4CED">
        <w:rPr>
          <w:rFonts w:ascii="Calibri" w:eastAsia="Calibri" w:hAnsi="Calibri"/>
          <w:sz w:val="22"/>
          <w:szCs w:val="22"/>
        </w:rPr>
        <w:t>General enquiries</w:t>
      </w:r>
    </w:p>
    <w:p w:rsidR="00BD4CED" w:rsidRPr="00BD4CED" w:rsidRDefault="00BD4CED" w:rsidP="00E25789">
      <w:pPr>
        <w:numPr>
          <w:ilvl w:val="2"/>
          <w:numId w:val="30"/>
        </w:numPr>
        <w:spacing w:before="0" w:after="200" w:line="276" w:lineRule="auto"/>
        <w:rPr>
          <w:rFonts w:ascii="Calibri" w:eastAsia="Calibri" w:hAnsi="Calibri"/>
          <w:sz w:val="22"/>
          <w:szCs w:val="22"/>
        </w:rPr>
      </w:pPr>
      <w:r w:rsidRPr="00BD4CED">
        <w:rPr>
          <w:rFonts w:ascii="Calibri" w:eastAsia="Calibri" w:hAnsi="Calibri"/>
          <w:sz w:val="22"/>
          <w:szCs w:val="22"/>
        </w:rPr>
        <w:t>Interpretation of guidelines</w:t>
      </w:r>
    </w:p>
    <w:p w:rsidR="00BD4CED" w:rsidRPr="00BD4CED" w:rsidRDefault="00BD4CED" w:rsidP="00E25789">
      <w:pPr>
        <w:numPr>
          <w:ilvl w:val="2"/>
          <w:numId w:val="30"/>
        </w:numPr>
        <w:spacing w:before="0" w:after="200" w:line="276" w:lineRule="auto"/>
        <w:rPr>
          <w:rFonts w:ascii="Calibri" w:eastAsia="Calibri" w:hAnsi="Calibri"/>
          <w:sz w:val="22"/>
          <w:szCs w:val="22"/>
        </w:rPr>
      </w:pPr>
      <w:r w:rsidRPr="00BD4CED">
        <w:rPr>
          <w:rFonts w:ascii="Calibri" w:eastAsia="Calibri" w:hAnsi="Calibri"/>
          <w:sz w:val="22"/>
          <w:szCs w:val="22"/>
        </w:rPr>
        <w:t>Advice and guidance, including on technical matters</w:t>
      </w:r>
    </w:p>
    <w:p w:rsidR="00BD4CED" w:rsidRPr="00BD4CED" w:rsidRDefault="00BD4CED" w:rsidP="00E25789">
      <w:pPr>
        <w:numPr>
          <w:ilvl w:val="2"/>
          <w:numId w:val="30"/>
        </w:numPr>
        <w:spacing w:before="0" w:after="200" w:line="276" w:lineRule="auto"/>
        <w:rPr>
          <w:rFonts w:ascii="Calibri" w:eastAsia="Calibri" w:hAnsi="Calibri"/>
          <w:sz w:val="22"/>
          <w:szCs w:val="22"/>
        </w:rPr>
      </w:pPr>
      <w:r w:rsidRPr="00BD4CED">
        <w:rPr>
          <w:rFonts w:ascii="Calibri" w:eastAsia="Calibri" w:hAnsi="Calibri"/>
          <w:sz w:val="22"/>
          <w:szCs w:val="22"/>
        </w:rPr>
        <w:t>Data waivers</w:t>
      </w:r>
    </w:p>
    <w:p w:rsidR="00BD4CED" w:rsidRPr="00BD4CED" w:rsidRDefault="00BD4CED" w:rsidP="00E25789">
      <w:pPr>
        <w:numPr>
          <w:ilvl w:val="2"/>
          <w:numId w:val="30"/>
        </w:numPr>
        <w:spacing w:before="0" w:after="200" w:line="276" w:lineRule="auto"/>
        <w:rPr>
          <w:rFonts w:ascii="Calibri" w:eastAsia="Calibri" w:hAnsi="Calibri"/>
          <w:sz w:val="22"/>
          <w:szCs w:val="22"/>
        </w:rPr>
      </w:pPr>
      <w:r w:rsidRPr="00BD4CED">
        <w:rPr>
          <w:rFonts w:ascii="Calibri" w:eastAsia="Calibri" w:hAnsi="Calibri"/>
          <w:sz w:val="22"/>
          <w:szCs w:val="22"/>
        </w:rPr>
        <w:t>Protocol assessments</w:t>
      </w:r>
    </w:p>
    <w:p w:rsidR="00BD4CED" w:rsidRPr="00BD4CED" w:rsidRDefault="00BD4CED" w:rsidP="00E25789">
      <w:pPr>
        <w:numPr>
          <w:ilvl w:val="2"/>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Technical assessments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Develop appropriate products and services to meet these different needs and provide appropriate systems and processes to support them.</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Over time, integrate all forms of pre-application advice and guidance into a common fit for purpose process with integrated CRMS/ internal IT systems. </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lastRenderedPageBreak/>
        <w:t>Internal handling of PAA applications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Provide a single process owner for all forms of pre application assistance with accountability for PAA performance and outcomes.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Develop a consolidated statement of the roles and responsibilities of the various work areas involved in the processing of PAA applications.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Clarify the role of case managers in the handling of PAA, including the ability to specialise with registration areas for senior case management team leaders, to allow them to better develop their technical capacity and understanding of the issues raised on PAA applications.  </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Engagement with applicants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Provide additional explanatory material and training so that industry has a better understanding of cases where pre-application assistance should prove useful and how to engage with the APVMA through the pre-application process.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Provide more flexibility for staff around communication with PAA applicants.  Where necessary, staff should contact applicants by telephone or email to understand what they are seeking from the process and to clarify the nature of their application.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Include an option within PAA for applicants to request meetings to allow for discussion of regulatory and development plans for new products.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Including guidance on data requirements for non</w:t>
      </w:r>
      <w:r w:rsidR="00C776FF">
        <w:rPr>
          <w:rFonts w:ascii="Calibri" w:eastAsia="Calibri" w:hAnsi="Calibri"/>
          <w:sz w:val="22"/>
          <w:szCs w:val="22"/>
        </w:rPr>
        <w:t>-</w:t>
      </w:r>
      <w:r w:rsidRPr="00BD4CED">
        <w:rPr>
          <w:rFonts w:ascii="Calibri" w:eastAsia="Calibri" w:hAnsi="Calibri"/>
          <w:sz w:val="22"/>
          <w:szCs w:val="22"/>
        </w:rPr>
        <w:t>standard and discussion of more complex matters that are not covered by existing guideline material.</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Actively follow up with applicants after a response has been provided to ensure that the advice has addressed their questions.</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Management controls and accountability</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Incorporate executive clearance in the process for the handling of PAA applications and sign-off of advice and allocate the responsibility within formal Work Instructions.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Develop internal and external service standards for processing enquiries, PAA and other requests for advice.</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Develop a common reporting and monitoring system for all PAA applications against timeframe and other targets.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Design and develop a reporting process which can provide regular, consolidated reports on timeframe and other performance.</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Processes and workflows</w:t>
      </w:r>
    </w:p>
    <w:p w:rsid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Develop an authoritative description of the overall business process and incorporate in Work Instructions.  A suggested process is provided in Figure 1 below.</w:t>
      </w:r>
    </w:p>
    <w:p w:rsidR="00CF72C4" w:rsidRPr="00BD4CED" w:rsidRDefault="00CF72C4" w:rsidP="00CF72C4">
      <w:pPr>
        <w:spacing w:before="0" w:after="200" w:line="276" w:lineRule="auto"/>
        <w:ind w:left="1080"/>
        <w:rPr>
          <w:rFonts w:ascii="Calibri" w:eastAsia="Calibri" w:hAnsi="Calibri"/>
          <w:sz w:val="22"/>
          <w:szCs w:val="22"/>
        </w:rPr>
      </w:pPr>
    </w:p>
    <w:p w:rsidR="00BD4CED" w:rsidRPr="00BD4CED" w:rsidRDefault="00BD4CED" w:rsidP="00BD4CED">
      <w:pPr>
        <w:spacing w:before="0" w:after="200" w:line="276" w:lineRule="auto"/>
        <w:rPr>
          <w:rFonts w:ascii="Calibri" w:eastAsia="Calibri" w:hAnsi="Calibri"/>
          <w:sz w:val="22"/>
          <w:szCs w:val="22"/>
        </w:rPr>
      </w:pPr>
      <w:r w:rsidRPr="00BD4CED">
        <w:rPr>
          <w:rFonts w:ascii="Calibri" w:eastAsia="Calibri" w:hAnsi="Calibri"/>
          <w:sz w:val="22"/>
          <w:szCs w:val="22"/>
        </w:rPr>
        <w:lastRenderedPageBreak/>
        <w:t xml:space="preserve">Figure 1 – </w:t>
      </w:r>
      <w:r w:rsidRPr="0015068A">
        <w:rPr>
          <w:rFonts w:ascii="Arial" w:hAnsi="Arial" w:cs="Arial"/>
          <w:sz w:val="20"/>
        </w:rPr>
        <w:t>Suggested work process for PAA applications</w:t>
      </w:r>
    </w:p>
    <w:p w:rsidR="00BD4CED" w:rsidRPr="00BD4CED" w:rsidRDefault="00352B1F" w:rsidP="00BD4CED">
      <w:pPr>
        <w:spacing w:before="0" w:after="200" w:line="276" w:lineRule="auto"/>
        <w:rPr>
          <w:rFonts w:ascii="Calibri" w:eastAsia="Calibri" w:hAnsi="Calibri"/>
          <w:sz w:val="22"/>
          <w:szCs w:val="22"/>
        </w:rPr>
      </w:pPr>
      <w:r w:rsidRPr="0015068A">
        <w:rPr>
          <w:rFonts w:ascii="Calibri" w:eastAsia="Calibri" w:hAnsi="Calibri"/>
          <w:noProof/>
          <w:sz w:val="22"/>
          <w:szCs w:val="22"/>
          <w:lang w:eastAsia="en-AU"/>
        </w:rPr>
        <w:drawing>
          <wp:inline distT="0" distB="0" distL="0" distR="0">
            <wp:extent cx="5734050" cy="3390900"/>
            <wp:effectExtent l="0" t="0" r="0" b="0"/>
            <wp:docPr id="3" name="Picture 1" title="Figure 1 – Suggested work process for PAA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3390900"/>
                    </a:xfrm>
                    <a:prstGeom prst="rect">
                      <a:avLst/>
                    </a:prstGeom>
                    <a:noFill/>
                    <a:ln>
                      <a:noFill/>
                    </a:ln>
                  </pic:spPr>
                </pic:pic>
              </a:graphicData>
            </a:graphic>
          </wp:inline>
        </w:drawing>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Provide earlier involvement of technical areas in filtering PAAs and the planning of cases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Allocate responsibility for the quality of responses to Section Heads in the evaluation areas.  Hold managers and staff accountable for the internal timeframes and quality of responses to PAA applications.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Redesign forms to provide more transparent sign-offs and reduce the need for double handling of information.</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Manage and document meetings within the evaluation and assessment areas.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Incorporate internal timeframes KPIs that would ensure delivery of responses within published timeframe targets in Work Instructions.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Ensure that PAAs are processed through the APVMA portal, to provide a common platform for managing applications and enable applicants to monitor progress of their applications. </w:t>
      </w:r>
    </w:p>
    <w:p w:rsidR="00BD4CED" w:rsidRPr="00BD4CED" w:rsidRDefault="00BD4CED" w:rsidP="00BD4CED">
      <w:pPr>
        <w:spacing w:before="0" w:after="200" w:line="276" w:lineRule="auto"/>
        <w:ind w:left="360" w:firstLine="360"/>
        <w:rPr>
          <w:rFonts w:ascii="Calibri" w:eastAsia="Calibri" w:hAnsi="Calibri"/>
        </w:rPr>
      </w:pPr>
      <w:r w:rsidRPr="00BD4CED">
        <w:rPr>
          <w:rFonts w:ascii="Calibri" w:eastAsia="Calibri" w:hAnsi="Calibri"/>
        </w:rPr>
        <w:t>Consistency and quality of advice</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 xml:space="preserve">Ensure that responses to applications are approved at an executive level </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Redesign forms so there is greater accountability for the advice provided and less chance of information being inadvertently omitted or changed in the compilation of a consolidated response.</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Develop a consolidated and searchable internal data base for PAA applications and responses.</w:t>
      </w:r>
    </w:p>
    <w:p w:rsidR="00BD4CED" w:rsidRP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Develop a mechanism for applicants to seek review or redress where the response to an application for PAA has not dealt with their request.</w:t>
      </w:r>
    </w:p>
    <w:p w:rsidR="00BD4CED" w:rsidRDefault="00BD4CED"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lastRenderedPageBreak/>
        <w:t>Provide an applicant satisfaction form with each response to a request for PAA.</w:t>
      </w:r>
    </w:p>
    <w:p w:rsidR="003503EA" w:rsidRPr="00BD4CED" w:rsidRDefault="003503EA" w:rsidP="003503EA">
      <w:pPr>
        <w:spacing w:before="0" w:after="200" w:line="276" w:lineRule="auto"/>
        <w:ind w:left="360" w:firstLine="360"/>
        <w:rPr>
          <w:rFonts w:ascii="Calibri" w:eastAsia="Calibri" w:hAnsi="Calibri"/>
          <w:sz w:val="22"/>
          <w:szCs w:val="22"/>
        </w:rPr>
      </w:pPr>
      <w:r w:rsidRPr="00BD4CED">
        <w:rPr>
          <w:rFonts w:ascii="Calibri" w:eastAsia="Calibri" w:hAnsi="Calibri"/>
        </w:rPr>
        <w:t>Charging</w:t>
      </w:r>
    </w:p>
    <w:p w:rsidR="003503EA" w:rsidRPr="00BD4CED" w:rsidRDefault="003503EA"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Seek to have the current charging arrangements removed or revised to make them less burdensome and more efficient, including eliminating or simplifying the process required for the provision of quotations.</w:t>
      </w:r>
    </w:p>
    <w:p w:rsidR="003503EA" w:rsidRPr="00BD4CED" w:rsidRDefault="003503EA" w:rsidP="00E25789">
      <w:pPr>
        <w:numPr>
          <w:ilvl w:val="1"/>
          <w:numId w:val="30"/>
        </w:numPr>
        <w:spacing w:before="0" w:after="200" w:line="276" w:lineRule="auto"/>
        <w:rPr>
          <w:rFonts w:ascii="Calibri" w:eastAsia="Calibri" w:hAnsi="Calibri"/>
          <w:sz w:val="22"/>
          <w:szCs w:val="22"/>
        </w:rPr>
      </w:pPr>
      <w:r w:rsidRPr="00BD4CED">
        <w:rPr>
          <w:rFonts w:ascii="Calibri" w:eastAsia="Calibri" w:hAnsi="Calibri"/>
          <w:sz w:val="22"/>
          <w:szCs w:val="22"/>
        </w:rPr>
        <w:t>Consider a charging system based on similar principles to the modular arrangements currently applied for other applications.</w:t>
      </w:r>
    </w:p>
    <w:p w:rsidR="003503EA" w:rsidRPr="003503EA" w:rsidRDefault="003503EA" w:rsidP="00E25789">
      <w:pPr>
        <w:numPr>
          <w:ilvl w:val="1"/>
          <w:numId w:val="30"/>
        </w:numPr>
        <w:spacing w:before="0" w:after="200" w:line="276" w:lineRule="auto"/>
        <w:rPr>
          <w:rFonts w:ascii="Calibri" w:eastAsia="Calibri" w:hAnsi="Calibri"/>
          <w:sz w:val="22"/>
          <w:szCs w:val="22"/>
        </w:rPr>
      </w:pPr>
      <w:r w:rsidRPr="003503EA">
        <w:rPr>
          <w:rFonts w:ascii="Calibri" w:eastAsia="Calibri" w:hAnsi="Calibri"/>
          <w:sz w:val="22"/>
          <w:szCs w:val="22"/>
        </w:rPr>
        <w:t>In the meantime, implement simpler and more streamlined administrative arrangements for the administration and application of the charges.</w:t>
      </w:r>
      <w:r w:rsidRPr="003503EA" w:rsidDel="00832BC6">
        <w:rPr>
          <w:rFonts w:ascii="Calibri" w:eastAsia="Calibri" w:hAnsi="Calibri"/>
          <w:sz w:val="22"/>
          <w:szCs w:val="22"/>
        </w:rPr>
        <w:t xml:space="preserve"> </w:t>
      </w:r>
    </w:p>
    <w:sectPr w:rsidR="003503EA" w:rsidRPr="003503EA" w:rsidSect="003503EA">
      <w:headerReference w:type="even" r:id="rId17"/>
      <w:footerReference w:type="default" r:id="rId18"/>
      <w:headerReference w:type="first" r:id="rId19"/>
      <w:pgSz w:w="11907" w:h="16839" w:code="9"/>
      <w:pgMar w:top="1134" w:right="851" w:bottom="907" w:left="851" w:header="709" w:footer="567" w:gutter="56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B46" w:rsidRDefault="00170B46">
      <w:r>
        <w:separator/>
      </w:r>
    </w:p>
  </w:endnote>
  <w:endnote w:type="continuationSeparator" w:id="0">
    <w:p w:rsidR="00170B46" w:rsidRDefault="0017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ovecento UltraLight">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vecento Book">
    <w:altName w:val="Arial"/>
    <w:panose1 w:val="00000000000000000000"/>
    <w:charset w:val="00"/>
    <w:family w:val="modern"/>
    <w:notTrueType/>
    <w:pitch w:val="variable"/>
    <w:sig w:usb0="00000007" w:usb1="00000000" w:usb2="00000000" w:usb3="00000000" w:csb0="00000093" w:csb1="00000000"/>
  </w:font>
  <w:font w:name="HelveticaNeueLT Std Lt Cn">
    <w:panose1 w:val="00000000000000000000"/>
    <w:charset w:val="00"/>
    <w:family w:val="swiss"/>
    <w:notTrueType/>
    <w:pitch w:val="variable"/>
    <w:sig w:usb0="800000AF" w:usb1="4000204A"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EA" w:rsidRDefault="006D6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EA" w:rsidRDefault="006D6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EA" w:rsidRDefault="006D69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H w:val="single" w:sz="8" w:space="0" w:color="auto"/>
        <w:insideV w:val="single" w:sz="8" w:space="0" w:color="auto"/>
      </w:tblBorders>
      <w:tblLook w:val="04A0" w:firstRow="1" w:lastRow="0" w:firstColumn="1" w:lastColumn="0" w:noHBand="0" w:noVBand="1"/>
    </w:tblPr>
    <w:tblGrid>
      <w:gridCol w:w="8955"/>
      <w:gridCol w:w="683"/>
    </w:tblGrid>
    <w:tr w:rsidR="00BD4CED" w:rsidRPr="0015068A">
      <w:trPr>
        <w:trHeight w:val="288"/>
      </w:trPr>
      <w:tc>
        <w:tcPr>
          <w:tcW w:w="8834" w:type="dxa"/>
          <w:vAlign w:val="bottom"/>
        </w:tcPr>
        <w:p w:rsidR="00BD4CED" w:rsidRPr="00126062" w:rsidRDefault="00727A0B" w:rsidP="00727A0B">
          <w:pPr>
            <w:jc w:val="right"/>
            <w:rPr>
              <w:rFonts w:ascii="Novecento Book" w:eastAsia="Calibri" w:hAnsi="Novecento Book"/>
              <w:b/>
              <w:bCs/>
              <w:color w:val="4F81BD"/>
              <w:sz w:val="14"/>
              <w:szCs w:val="14"/>
            </w:rPr>
          </w:pPr>
          <w:r>
            <w:rPr>
              <w:rFonts w:ascii="Novecento Book" w:eastAsia="Calibri" w:hAnsi="Novecento Book"/>
              <w:sz w:val="14"/>
              <w:szCs w:val="14"/>
            </w:rPr>
            <w:t xml:space="preserve">Implementation of </w:t>
          </w:r>
          <w:r w:rsidR="003503EA">
            <w:rPr>
              <w:rFonts w:ascii="Novecento Book" w:eastAsia="Calibri" w:hAnsi="Novecento Book"/>
              <w:sz w:val="14"/>
              <w:szCs w:val="14"/>
            </w:rPr>
            <w:t>Pre</w:t>
          </w:r>
          <w:r>
            <w:rPr>
              <w:rFonts w:ascii="Novecento Book" w:eastAsia="Calibri" w:hAnsi="Novecento Book"/>
              <w:sz w:val="14"/>
              <w:szCs w:val="14"/>
            </w:rPr>
            <w:t xml:space="preserve">-Application </w:t>
          </w:r>
          <w:r w:rsidR="003503EA">
            <w:rPr>
              <w:rFonts w:ascii="Novecento Book" w:eastAsia="Calibri" w:hAnsi="Novecento Book"/>
              <w:sz w:val="14"/>
              <w:szCs w:val="14"/>
            </w:rPr>
            <w:t xml:space="preserve">Assistance </w:t>
          </w:r>
        </w:p>
      </w:tc>
      <w:tc>
        <w:tcPr>
          <w:tcW w:w="674" w:type="dxa"/>
        </w:tcPr>
        <w:p w:rsidR="00BD4CED" w:rsidRPr="0015068A" w:rsidRDefault="00CD1E4D" w:rsidP="0078146B">
          <w:pPr>
            <w:jc w:val="right"/>
            <w:rPr>
              <w:rFonts w:eastAsia="Calibri"/>
            </w:rPr>
          </w:pPr>
          <w:r w:rsidRPr="0015068A">
            <w:fldChar w:fldCharType="begin"/>
          </w:r>
          <w:r w:rsidR="00BD4CED" w:rsidRPr="0015068A">
            <w:instrText xml:space="preserve"> PAGE   \* MERGEFORMAT </w:instrText>
          </w:r>
          <w:r w:rsidRPr="0015068A">
            <w:fldChar w:fldCharType="separate"/>
          </w:r>
          <w:r w:rsidR="00400843" w:rsidRPr="00400843">
            <w:rPr>
              <w:rFonts w:eastAsia="Calibri"/>
              <w:noProof/>
            </w:rPr>
            <w:t>17</w:t>
          </w:r>
          <w:r w:rsidRPr="0015068A">
            <w:rPr>
              <w:rFonts w:eastAsia="Calibri"/>
              <w:noProof/>
            </w:rPr>
            <w:fldChar w:fldCharType="end"/>
          </w:r>
        </w:p>
      </w:tc>
    </w:tr>
  </w:tbl>
  <w:p w:rsidR="00BD4CED" w:rsidRPr="0015068A" w:rsidRDefault="00BD4CED" w:rsidP="0078146B">
    <w:pPr>
      <w:pStyle w:val="Footer"/>
      <w:tabs>
        <w:tab w:val="right" w:pos="6521"/>
      </w:tabs>
      <w:jc w:val="right"/>
      <w:rPr>
        <w:rFonts w:ascii="Novecento Book" w:eastAsia="Arial Narrow" w:hAnsi="Novecento Book"/>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B46" w:rsidRDefault="00170B46">
      <w:r>
        <w:separator/>
      </w:r>
    </w:p>
  </w:footnote>
  <w:footnote w:type="continuationSeparator" w:id="0">
    <w:p w:rsidR="00170B46" w:rsidRDefault="00170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ED" w:rsidRDefault="004545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9482" o:spid="_x0000_s205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ED" w:rsidRPr="00126062" w:rsidRDefault="00BD4CED" w:rsidP="0015068A">
    <w:pPr>
      <w:pBdr>
        <w:top w:val="single" w:sz="6" w:space="2" w:color="A6A6A6"/>
      </w:pBdr>
      <w:tabs>
        <w:tab w:val="left" w:pos="567"/>
      </w:tabs>
      <w:ind w:left="-567"/>
      <w:jc w:val="right"/>
      <w:rPr>
        <w:rFonts w:ascii="Novecento Book" w:hAnsi="Novecento Book"/>
        <w:b/>
        <w:spacing w:val="22"/>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ED" w:rsidRDefault="004545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9481" o:spid="_x0000_s2049" type="#_x0000_t136" style="position:absolute;margin-left:0;margin-top:0;width:339.1pt;height:339.1pt;rotation:315;z-index:-251660288;mso-position-horizontal:center;mso-position-horizontal-relative:margin;mso-position-vertical:center;mso-position-vertical-relative:margin" o:allowincell="f" fillcolor="silver" stroked="f">
          <v:fill opacity=".5"/>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ED" w:rsidRDefault="004545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9497" o:spid="_x0000_s206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ED" w:rsidRDefault="004545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9496" o:spid="_x0000_s2064"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2.25pt;height:62.25pt" o:bullet="t">
        <v:imagedata r:id="rId1" o:title="artEB3E"/>
      </v:shape>
    </w:pict>
  </w:numPicBullet>
  <w:abstractNum w:abstractNumId="0" w15:restartNumberingAfterBreak="0">
    <w:nsid w:val="FFFFFF7C"/>
    <w:multiLevelType w:val="singleLevel"/>
    <w:tmpl w:val="4914FE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1495B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A34972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8EA84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33072CA"/>
    <w:multiLevelType w:val="multilevel"/>
    <w:tmpl w:val="78C8103E"/>
    <w:styleLink w:val="ACILAllenNumberedList"/>
    <w:lvl w:ilvl="0">
      <w:start w:val="1"/>
      <w:numFmt w:val="decimal"/>
      <w:pStyle w:val="ListNumber"/>
      <w:lvlText w:val="%1."/>
      <w:lvlJc w:val="left"/>
      <w:pPr>
        <w:ind w:left="340" w:hanging="340"/>
      </w:pPr>
      <w:rPr>
        <w:rFonts w:ascii="Arial Narrow" w:hAnsi="Arial Narrow" w:hint="default"/>
      </w:rPr>
    </w:lvl>
    <w:lvl w:ilvl="1">
      <w:start w:val="1"/>
      <w:numFmt w:val="lowerLetter"/>
      <w:pStyle w:val="ListNumber2"/>
      <w:lvlText w:val="%2)"/>
      <w:lvlJc w:val="left"/>
      <w:pPr>
        <w:ind w:left="709" w:hanging="369"/>
      </w:pPr>
      <w:rPr>
        <w:rFonts w:hint="default"/>
      </w:rPr>
    </w:lvl>
    <w:lvl w:ilvl="2">
      <w:start w:val="1"/>
      <w:numFmt w:val="lowerRoman"/>
      <w:pStyle w:val="ListNumber3"/>
      <w:lvlText w:val="%3)"/>
      <w:lvlJc w:val="left"/>
      <w:pPr>
        <w:ind w:left="1213" w:hanging="504"/>
      </w:pPr>
      <w:rPr>
        <w:rFonts w:hint="default"/>
      </w:rPr>
    </w:lvl>
    <w:lvl w:ilvl="3">
      <w:start w:val="1"/>
      <w:numFmt w:val="decimal"/>
      <w:lvlText w:val="(%4)"/>
      <w:lvlJc w:val="left"/>
      <w:pPr>
        <w:ind w:left="1701" w:hanging="499"/>
      </w:pPr>
      <w:rPr>
        <w:rFonts w:hint="default"/>
      </w:rPr>
    </w:lvl>
    <w:lvl w:ilvl="4">
      <w:start w:val="1"/>
      <w:numFmt w:val="lowerLetter"/>
      <w:lvlText w:val="(%5)"/>
      <w:lvlJc w:val="left"/>
      <w:pPr>
        <w:ind w:left="2126" w:hanging="357"/>
      </w:pPr>
      <w:rPr>
        <w:rFonts w:hint="default"/>
      </w:rPr>
    </w:lvl>
    <w:lvl w:ilvl="5">
      <w:start w:val="1"/>
      <w:numFmt w:val="lowerRoman"/>
      <w:lvlText w:val="(%6)"/>
      <w:lvlJc w:val="left"/>
      <w:pPr>
        <w:ind w:left="2880" w:hanging="360"/>
      </w:pPr>
      <w:rPr>
        <w:rFonts w:hint="default"/>
      </w:rPr>
    </w:lvl>
    <w:lvl w:ilvl="6">
      <w:start w:val="1"/>
      <w:numFmt w:val="none"/>
      <w:lvlText w:val="%7"/>
      <w:lvlJc w:val="left"/>
      <w:pPr>
        <w:ind w:left="3240" w:hanging="360"/>
      </w:pPr>
      <w:rPr>
        <w:rFonts w:ascii="Garamond" w:hAnsi="Garamond" w:hint="default"/>
      </w:rPr>
    </w:lvl>
    <w:lvl w:ilvl="7">
      <w:start w:val="1"/>
      <w:numFmt w:val="none"/>
      <w:lvlText w:val="%8"/>
      <w:lvlJc w:val="left"/>
      <w:pPr>
        <w:ind w:left="3600" w:hanging="360"/>
      </w:pPr>
      <w:rPr>
        <w:rFonts w:ascii="Garamond" w:hAnsi="Garamond" w:hint="default"/>
      </w:rPr>
    </w:lvl>
    <w:lvl w:ilvl="8">
      <w:start w:val="1"/>
      <w:numFmt w:val="none"/>
      <w:lvlText w:val="%9"/>
      <w:lvlJc w:val="left"/>
      <w:pPr>
        <w:ind w:left="3960" w:hanging="360"/>
      </w:pPr>
      <w:rPr>
        <w:rFonts w:ascii="Garamond" w:hAnsi="Garamond" w:hint="default"/>
      </w:rPr>
    </w:lvl>
  </w:abstractNum>
  <w:abstractNum w:abstractNumId="5" w15:restartNumberingAfterBreak="0">
    <w:nsid w:val="08500756"/>
    <w:multiLevelType w:val="hybridMultilevel"/>
    <w:tmpl w:val="C706A662"/>
    <w:lvl w:ilvl="0" w:tplc="95A0A368">
      <w:start w:val="1"/>
      <w:numFmt w:val="bullet"/>
      <w:lvlText w:val=""/>
      <w:lvlPicBulletId w:val="0"/>
      <w:lvlJc w:val="left"/>
      <w:pPr>
        <w:tabs>
          <w:tab w:val="num" w:pos="720"/>
        </w:tabs>
        <w:ind w:left="720" w:hanging="360"/>
      </w:pPr>
      <w:rPr>
        <w:rFonts w:ascii="Symbol" w:hAnsi="Symbol" w:hint="default"/>
      </w:rPr>
    </w:lvl>
    <w:lvl w:ilvl="1" w:tplc="4538F7EC">
      <w:start w:val="1"/>
      <w:numFmt w:val="bullet"/>
      <w:lvlText w:val=""/>
      <w:lvlPicBulletId w:val="0"/>
      <w:lvlJc w:val="left"/>
      <w:pPr>
        <w:tabs>
          <w:tab w:val="num" w:pos="1440"/>
        </w:tabs>
        <w:ind w:left="1440" w:hanging="360"/>
      </w:pPr>
      <w:rPr>
        <w:rFonts w:ascii="Symbol" w:hAnsi="Symbol" w:hint="default"/>
      </w:rPr>
    </w:lvl>
    <w:lvl w:ilvl="2" w:tplc="4538F7EC">
      <w:start w:val="1"/>
      <w:numFmt w:val="bullet"/>
      <w:lvlText w:val=""/>
      <w:lvlPicBulletId w:val="0"/>
      <w:lvlJc w:val="left"/>
      <w:pPr>
        <w:tabs>
          <w:tab w:val="num" w:pos="2160"/>
        </w:tabs>
        <w:ind w:left="2160" w:hanging="360"/>
      </w:pPr>
      <w:rPr>
        <w:rFonts w:ascii="Symbol" w:hAnsi="Symbol" w:hint="default"/>
      </w:rPr>
    </w:lvl>
    <w:lvl w:ilvl="3" w:tplc="CF744DC2" w:tentative="1">
      <w:start w:val="1"/>
      <w:numFmt w:val="bullet"/>
      <w:lvlText w:val=""/>
      <w:lvlPicBulletId w:val="0"/>
      <w:lvlJc w:val="left"/>
      <w:pPr>
        <w:tabs>
          <w:tab w:val="num" w:pos="2880"/>
        </w:tabs>
        <w:ind w:left="2880" w:hanging="360"/>
      </w:pPr>
      <w:rPr>
        <w:rFonts w:ascii="Symbol" w:hAnsi="Symbol" w:hint="default"/>
      </w:rPr>
    </w:lvl>
    <w:lvl w:ilvl="4" w:tplc="8D987D48">
      <w:start w:val="1"/>
      <w:numFmt w:val="bullet"/>
      <w:lvlText w:val=""/>
      <w:lvlPicBulletId w:val="0"/>
      <w:lvlJc w:val="left"/>
      <w:pPr>
        <w:tabs>
          <w:tab w:val="num" w:pos="3600"/>
        </w:tabs>
        <w:ind w:left="3600" w:hanging="360"/>
      </w:pPr>
      <w:rPr>
        <w:rFonts w:ascii="Symbol" w:hAnsi="Symbol" w:hint="default"/>
      </w:rPr>
    </w:lvl>
    <w:lvl w:ilvl="5" w:tplc="C5DAEA4E" w:tentative="1">
      <w:start w:val="1"/>
      <w:numFmt w:val="bullet"/>
      <w:lvlText w:val=""/>
      <w:lvlPicBulletId w:val="0"/>
      <w:lvlJc w:val="left"/>
      <w:pPr>
        <w:tabs>
          <w:tab w:val="num" w:pos="4320"/>
        </w:tabs>
        <w:ind w:left="4320" w:hanging="360"/>
      </w:pPr>
      <w:rPr>
        <w:rFonts w:ascii="Symbol" w:hAnsi="Symbol" w:hint="default"/>
      </w:rPr>
    </w:lvl>
    <w:lvl w:ilvl="6" w:tplc="4B88F2DC" w:tentative="1">
      <w:start w:val="1"/>
      <w:numFmt w:val="bullet"/>
      <w:lvlText w:val=""/>
      <w:lvlPicBulletId w:val="0"/>
      <w:lvlJc w:val="left"/>
      <w:pPr>
        <w:tabs>
          <w:tab w:val="num" w:pos="5040"/>
        </w:tabs>
        <w:ind w:left="5040" w:hanging="360"/>
      </w:pPr>
      <w:rPr>
        <w:rFonts w:ascii="Symbol" w:hAnsi="Symbol" w:hint="default"/>
      </w:rPr>
    </w:lvl>
    <w:lvl w:ilvl="7" w:tplc="6A92C89E" w:tentative="1">
      <w:start w:val="1"/>
      <w:numFmt w:val="bullet"/>
      <w:lvlText w:val=""/>
      <w:lvlPicBulletId w:val="0"/>
      <w:lvlJc w:val="left"/>
      <w:pPr>
        <w:tabs>
          <w:tab w:val="num" w:pos="5760"/>
        </w:tabs>
        <w:ind w:left="5760" w:hanging="360"/>
      </w:pPr>
      <w:rPr>
        <w:rFonts w:ascii="Symbol" w:hAnsi="Symbol" w:hint="default"/>
      </w:rPr>
    </w:lvl>
    <w:lvl w:ilvl="8" w:tplc="C92AEE14"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088509EA"/>
    <w:multiLevelType w:val="multilevel"/>
    <w:tmpl w:val="9DB25304"/>
    <w:styleLink w:val="ACILAllenTableListNumbering"/>
    <w:lvl w:ilvl="0">
      <w:start w:val="1"/>
      <w:numFmt w:val="decimal"/>
      <w:pStyle w:val="Tablelistnumber"/>
      <w:lvlText w:val="%1."/>
      <w:lvlJc w:val="left"/>
      <w:pPr>
        <w:ind w:left="284" w:hanging="284"/>
      </w:pPr>
      <w:rPr>
        <w:rFonts w:ascii="Arial Narrow" w:hAnsi="Arial Narrow" w:hint="default"/>
        <w:caps w:val="0"/>
        <w:strike w:val="0"/>
        <w:dstrike w:val="0"/>
        <w:vanish w:val="0"/>
        <w:color w:val="auto"/>
        <w:sz w:val="16"/>
        <w:vertAlign w:val="baseline"/>
      </w:rPr>
    </w:lvl>
    <w:lvl w:ilvl="1">
      <w:start w:val="1"/>
      <w:numFmt w:val="lowerLetter"/>
      <w:pStyle w:val="Tablelistnumber2"/>
      <w:lvlText w:val="%2)"/>
      <w:lvlJc w:val="left"/>
      <w:pPr>
        <w:ind w:left="567" w:hanging="283"/>
      </w:pPr>
      <w:rPr>
        <w:rFonts w:hint="default"/>
      </w:rPr>
    </w:lvl>
    <w:lvl w:ilvl="2">
      <w:start w:val="1"/>
      <w:numFmt w:val="lowerRoman"/>
      <w:pStyle w:val="Tablelistnumber3"/>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0C6824A6"/>
    <w:multiLevelType w:val="multilevel"/>
    <w:tmpl w:val="32403E0C"/>
    <w:styleLink w:val="ATBoxBulletedList"/>
    <w:lvl w:ilvl="0">
      <w:numFmt w:val="bullet"/>
      <w:lvlText w:val=""/>
      <w:lvlJc w:val="left"/>
      <w:pPr>
        <w:tabs>
          <w:tab w:val="num" w:pos="454"/>
        </w:tabs>
        <w:ind w:left="454" w:hanging="227"/>
      </w:pPr>
      <w:rPr>
        <w:rFonts w:ascii="Symbol" w:hAnsi="Symbol"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Garamond" w:hAnsi="Garamond"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8" w15:restartNumberingAfterBreak="0">
    <w:nsid w:val="0FBC535B"/>
    <w:multiLevelType w:val="multilevel"/>
    <w:tmpl w:val="CC5C7C98"/>
    <w:styleLink w:val="ACILAllenDashedList"/>
    <w:lvl w:ilvl="0">
      <w:start w:val="1"/>
      <w:numFmt w:val="bullet"/>
      <w:pStyle w:val="ListDash"/>
      <w:lvlText w:val=""/>
      <w:lvlJc w:val="left"/>
      <w:pPr>
        <w:ind w:left="426"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9" w15:restartNumberingAfterBreak="0">
    <w:nsid w:val="0FD50E2C"/>
    <w:multiLevelType w:val="multilevel"/>
    <w:tmpl w:val="71F6571A"/>
    <w:styleLink w:val="ATbulletedlist"/>
    <w:lvl w:ilvl="0">
      <w:start w:val="1"/>
      <w:numFmt w:val="bullet"/>
      <w:lvlText w:val="•"/>
      <w:lvlJc w:val="left"/>
      <w:pPr>
        <w:ind w:left="340" w:hanging="340"/>
      </w:pPr>
      <w:rPr>
        <w:rFonts w:ascii="Garamond" w:hAnsi="Garamond" w:hint="default"/>
      </w:rPr>
    </w:lvl>
    <w:lvl w:ilvl="1">
      <w:start w:val="1"/>
      <w:numFmt w:val="bullet"/>
      <w:lvlText w:val="−"/>
      <w:lvlJc w:val="left"/>
      <w:pPr>
        <w:ind w:left="680" w:hanging="340"/>
      </w:pPr>
      <w:rPr>
        <w:rFonts w:ascii="Garamond" w:hAnsi="Garamond"/>
        <w:sz w:val="24"/>
      </w:rPr>
    </w:lvl>
    <w:lvl w:ilvl="2">
      <w:start w:val="1"/>
      <w:numFmt w:val="bullet"/>
      <w:lvlText w:val="…"/>
      <w:lvlJc w:val="left"/>
      <w:pPr>
        <w:ind w:left="1020" w:hanging="340"/>
      </w:pPr>
      <w:rPr>
        <w:rFonts w:ascii="Garamond" w:hAnsi="Garamond" w:hint="default"/>
      </w:rPr>
    </w:lvl>
    <w:lvl w:ilvl="3">
      <w:start w:val="1"/>
      <w:numFmt w:val="bullet"/>
      <w:lvlText w:val="•"/>
      <w:lvlJc w:val="left"/>
      <w:pPr>
        <w:ind w:left="1360" w:hanging="340"/>
      </w:pPr>
      <w:rPr>
        <w:rFonts w:ascii="Garamond" w:hAnsi="Garamond" w:hint="default"/>
      </w:rPr>
    </w:lvl>
    <w:lvl w:ilvl="4">
      <w:start w:val="1"/>
      <w:numFmt w:val="bullet"/>
      <w:lvlText w:val="−"/>
      <w:lvlJc w:val="left"/>
      <w:pPr>
        <w:ind w:left="1700" w:hanging="340"/>
      </w:pPr>
      <w:rPr>
        <w:rFonts w:ascii="Garamond" w:hAnsi="Garamond" w:hint="default"/>
      </w:rPr>
    </w:lvl>
    <w:lvl w:ilvl="5">
      <w:start w:val="1"/>
      <w:numFmt w:val="bullet"/>
      <w:lvlText w:val="…"/>
      <w:lvlJc w:val="left"/>
      <w:pPr>
        <w:ind w:left="2040" w:hanging="340"/>
      </w:pPr>
      <w:rPr>
        <w:rFonts w:ascii="Garamond" w:hAnsi="Garamond"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10" w15:restartNumberingAfterBreak="0">
    <w:nsid w:val="17B8215F"/>
    <w:multiLevelType w:val="hybridMultilevel"/>
    <w:tmpl w:val="1A48B7F6"/>
    <w:lvl w:ilvl="0" w:tplc="91EEC954">
      <w:start w:val="1"/>
      <w:numFmt w:val="bullet"/>
      <w:pStyle w:val="TableQuoteBullet"/>
      <w:lvlText w:val=""/>
      <w:lvlJc w:val="left"/>
      <w:pPr>
        <w:ind w:left="473" w:hanging="360"/>
      </w:pPr>
      <w:rPr>
        <w:rFonts w:ascii="Wingdings" w:hAnsi="Wingdings" w:hint="default"/>
      </w:rPr>
    </w:lvl>
    <w:lvl w:ilvl="1" w:tplc="0C090003" w:tentative="1">
      <w:start w:val="1"/>
      <w:numFmt w:val="bullet"/>
      <w:lvlText w:val="o"/>
      <w:lvlJc w:val="left"/>
      <w:pPr>
        <w:ind w:left="1193" w:hanging="360"/>
      </w:pPr>
      <w:rPr>
        <w:rFonts w:ascii="Courier New" w:hAnsi="Courier New" w:cs="Arial"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Arial"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Arial" w:hint="default"/>
      </w:rPr>
    </w:lvl>
    <w:lvl w:ilvl="8" w:tplc="0C090005" w:tentative="1">
      <w:start w:val="1"/>
      <w:numFmt w:val="bullet"/>
      <w:lvlText w:val=""/>
      <w:lvlJc w:val="left"/>
      <w:pPr>
        <w:ind w:left="6233" w:hanging="360"/>
      </w:pPr>
      <w:rPr>
        <w:rFonts w:ascii="Wingdings" w:hAnsi="Wingdings" w:hint="default"/>
      </w:rPr>
    </w:lvl>
  </w:abstractNum>
  <w:abstractNum w:abstractNumId="11" w15:restartNumberingAfterBreak="0">
    <w:nsid w:val="184A0171"/>
    <w:multiLevelType w:val="multilevel"/>
    <w:tmpl w:val="CC5C7C98"/>
    <w:numStyleLink w:val="ACILAllenDashedList"/>
  </w:abstractNum>
  <w:abstractNum w:abstractNumId="12" w15:restartNumberingAfterBreak="0">
    <w:nsid w:val="188B436B"/>
    <w:multiLevelType w:val="hybridMultilevel"/>
    <w:tmpl w:val="2AE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C079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AA5670"/>
    <w:multiLevelType w:val="multilevel"/>
    <w:tmpl w:val="5F4A1496"/>
    <w:styleLink w:val="ACILAllenPartNumbers"/>
    <w:lvl w:ilvl="0">
      <w:start w:val="1"/>
      <w:numFmt w:val="cardinalText"/>
      <w:suff w:val="nothing"/>
      <w:lvlText w:val="Part %1"/>
      <w:lvlJc w:val="left"/>
      <w:pPr>
        <w:ind w:left="360" w:hanging="360"/>
      </w:pPr>
      <w:rPr>
        <w:rFonts w:hint="default"/>
        <w:spacing w:val="40"/>
        <w:sz w:val="160"/>
      </w:rPr>
    </w:lvl>
    <w:lvl w:ilvl="1">
      <w:start w:val="1"/>
      <w:numFmt w:val="upperRoman"/>
      <w:suff w:val="nothing"/>
      <w:lvlText w:val="%2"/>
      <w:lvlJc w:val="center"/>
      <w:pPr>
        <w:ind w:left="0" w:firstLine="0"/>
      </w:pPr>
      <w:rPr>
        <w:rFonts w:ascii="Georgia" w:hAnsi="Georgia" w:hint="default"/>
        <w:b/>
        <w:i w:val="0"/>
        <w:color w:val="FFFFFF"/>
        <w:sz w:val="96"/>
      </w:rPr>
    </w:lvl>
    <w:lvl w:ilvl="2">
      <w:start w:val="1"/>
      <w:numFmt w:val="none"/>
      <w:suff w:val="nothing"/>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8"/>
      <w:lvlJc w:val="left"/>
      <w:pPr>
        <w:ind w:left="2880" w:hanging="360"/>
      </w:pPr>
      <w:rPr>
        <w:rFonts w:hint="default"/>
      </w:rPr>
    </w:lvl>
    <w:lvl w:ilvl="8">
      <w:start w:val="1"/>
      <w:numFmt w:val="none"/>
      <w:suff w:val="nothing"/>
      <w:lvlText w:val="%9"/>
      <w:lvlJc w:val="left"/>
      <w:pPr>
        <w:ind w:left="3240" w:hanging="360"/>
      </w:pPr>
      <w:rPr>
        <w:rFonts w:hint="default"/>
      </w:rPr>
    </w:lvl>
  </w:abstractNum>
  <w:abstractNum w:abstractNumId="15" w15:restartNumberingAfterBreak="0">
    <w:nsid w:val="35D26D71"/>
    <w:multiLevelType w:val="multilevel"/>
    <w:tmpl w:val="A2BED88C"/>
    <w:styleLink w:val="ACILAllenBoxBulletedList"/>
    <w:lvl w:ilvl="0">
      <w:numFmt w:val="bullet"/>
      <w:pStyle w:val="BoxListBullet"/>
      <w:lvlText w:val=""/>
      <w:lvlJc w:val="left"/>
      <w:pPr>
        <w:ind w:left="284" w:hanging="284"/>
      </w:pPr>
      <w:rPr>
        <w:rFonts w:ascii="Wingdings" w:hAnsi="Wingdings" w:hint="default"/>
        <w:color w:val="auto"/>
        <w:position w:val="-2"/>
      </w:rPr>
    </w:lvl>
    <w:lvl w:ilvl="1">
      <w:start w:val="1"/>
      <w:numFmt w:val="bullet"/>
      <w:pStyle w:val="BoxListBullet2"/>
      <w:lvlText w:val=""/>
      <w:lvlJc w:val="left"/>
      <w:pPr>
        <w:ind w:left="567" w:hanging="283"/>
      </w:pPr>
      <w:rPr>
        <w:rFonts w:ascii="Wingdings" w:hAnsi="Wingdings" w:hint="default"/>
      </w:rPr>
    </w:lvl>
    <w:lvl w:ilvl="2">
      <w:start w:val="1"/>
      <w:numFmt w:val="bullet"/>
      <w:pStyle w:val="BoxListBullet3"/>
      <w:lvlText w:val="…"/>
      <w:lvlJc w:val="left"/>
      <w:pPr>
        <w:ind w:left="851" w:hanging="284"/>
      </w:pPr>
      <w:rPr>
        <w:rFonts w:ascii="Times New Roman" w:hAnsi="Times New Roman" w:cs="Times New Roman" w:hint="default"/>
        <w:position w:val="4"/>
      </w:rPr>
    </w:lvl>
    <w:lvl w:ilvl="3">
      <w:start w:val="1"/>
      <w:numFmt w:val="none"/>
      <w:suff w:val="nothing"/>
      <w:lvlText w:val=""/>
      <w:lvlJc w:val="left"/>
      <w:pPr>
        <w:ind w:left="1134"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BCD694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22DA2"/>
    <w:multiLevelType w:val="hybridMultilevel"/>
    <w:tmpl w:val="E48C4CF4"/>
    <w:lvl w:ilvl="0" w:tplc="ECBEBE16">
      <w:start w:val="1"/>
      <w:numFmt w:val="bullet"/>
      <w:pStyle w:val="BoxQuoteListBullet"/>
      <w:lvlText w:val=""/>
      <w:lvlJc w:val="left"/>
      <w:pPr>
        <w:ind w:left="587" w:hanging="360"/>
      </w:pPr>
      <w:rPr>
        <w:rFonts w:ascii="Symbol" w:hAnsi="Symbol" w:hint="default"/>
      </w:rPr>
    </w:lvl>
    <w:lvl w:ilvl="1" w:tplc="45683542" w:tentative="1">
      <w:start w:val="1"/>
      <w:numFmt w:val="bullet"/>
      <w:lvlText w:val="o"/>
      <w:lvlJc w:val="left"/>
      <w:pPr>
        <w:ind w:left="1307" w:hanging="360"/>
      </w:pPr>
      <w:rPr>
        <w:rFonts w:ascii="Courier New" w:hAnsi="Courier New" w:cs="Arial" w:hint="default"/>
      </w:rPr>
    </w:lvl>
    <w:lvl w:ilvl="2" w:tplc="87A8D99A" w:tentative="1">
      <w:start w:val="1"/>
      <w:numFmt w:val="bullet"/>
      <w:lvlText w:val=""/>
      <w:lvlJc w:val="left"/>
      <w:pPr>
        <w:ind w:left="2027" w:hanging="360"/>
      </w:pPr>
      <w:rPr>
        <w:rFonts w:ascii="Wingdings" w:hAnsi="Wingdings" w:hint="default"/>
      </w:rPr>
    </w:lvl>
    <w:lvl w:ilvl="3" w:tplc="95429438" w:tentative="1">
      <w:start w:val="1"/>
      <w:numFmt w:val="bullet"/>
      <w:lvlText w:val=""/>
      <w:lvlJc w:val="left"/>
      <w:pPr>
        <w:ind w:left="2747" w:hanging="360"/>
      </w:pPr>
      <w:rPr>
        <w:rFonts w:ascii="Symbol" w:hAnsi="Symbol" w:hint="default"/>
      </w:rPr>
    </w:lvl>
    <w:lvl w:ilvl="4" w:tplc="BA586674" w:tentative="1">
      <w:start w:val="1"/>
      <w:numFmt w:val="bullet"/>
      <w:lvlText w:val="o"/>
      <w:lvlJc w:val="left"/>
      <w:pPr>
        <w:ind w:left="3467" w:hanging="360"/>
      </w:pPr>
      <w:rPr>
        <w:rFonts w:ascii="Courier New" w:hAnsi="Courier New" w:cs="Arial" w:hint="default"/>
      </w:rPr>
    </w:lvl>
    <w:lvl w:ilvl="5" w:tplc="0F7A370E" w:tentative="1">
      <w:start w:val="1"/>
      <w:numFmt w:val="bullet"/>
      <w:lvlText w:val=""/>
      <w:lvlJc w:val="left"/>
      <w:pPr>
        <w:ind w:left="4187" w:hanging="360"/>
      </w:pPr>
      <w:rPr>
        <w:rFonts w:ascii="Wingdings" w:hAnsi="Wingdings" w:hint="default"/>
      </w:rPr>
    </w:lvl>
    <w:lvl w:ilvl="6" w:tplc="84D461FC" w:tentative="1">
      <w:start w:val="1"/>
      <w:numFmt w:val="bullet"/>
      <w:lvlText w:val=""/>
      <w:lvlJc w:val="left"/>
      <w:pPr>
        <w:ind w:left="4907" w:hanging="360"/>
      </w:pPr>
      <w:rPr>
        <w:rFonts w:ascii="Symbol" w:hAnsi="Symbol" w:hint="default"/>
      </w:rPr>
    </w:lvl>
    <w:lvl w:ilvl="7" w:tplc="9CE8E02C" w:tentative="1">
      <w:start w:val="1"/>
      <w:numFmt w:val="bullet"/>
      <w:lvlText w:val="o"/>
      <w:lvlJc w:val="left"/>
      <w:pPr>
        <w:ind w:left="5627" w:hanging="360"/>
      </w:pPr>
      <w:rPr>
        <w:rFonts w:ascii="Courier New" w:hAnsi="Courier New" w:cs="Arial" w:hint="default"/>
      </w:rPr>
    </w:lvl>
    <w:lvl w:ilvl="8" w:tplc="852A1C84" w:tentative="1">
      <w:start w:val="1"/>
      <w:numFmt w:val="bullet"/>
      <w:lvlText w:val=""/>
      <w:lvlJc w:val="left"/>
      <w:pPr>
        <w:ind w:left="6347" w:hanging="360"/>
      </w:pPr>
      <w:rPr>
        <w:rFonts w:ascii="Wingdings" w:hAnsi="Wingdings" w:hint="default"/>
      </w:rPr>
    </w:lvl>
  </w:abstractNum>
  <w:abstractNum w:abstractNumId="18" w15:restartNumberingAfterBreak="0">
    <w:nsid w:val="43D200A3"/>
    <w:multiLevelType w:val="singleLevel"/>
    <w:tmpl w:val="5B28AA70"/>
    <w:lvl w:ilvl="0">
      <w:start w:val="1"/>
      <w:numFmt w:val="bullet"/>
      <w:pStyle w:val="SideDash"/>
      <w:lvlText w:val="–"/>
      <w:lvlJc w:val="left"/>
      <w:pPr>
        <w:tabs>
          <w:tab w:val="num" w:pos="170"/>
        </w:tabs>
        <w:ind w:left="170" w:hanging="170"/>
      </w:pPr>
      <w:rPr>
        <w:rFonts w:ascii="Times New Roman" w:hAnsi="Times New Roman" w:cs="Times New Roman" w:hint="default"/>
        <w:b w:val="0"/>
        <w:i/>
        <w:sz w:val="20"/>
      </w:rPr>
    </w:lvl>
  </w:abstractNum>
  <w:abstractNum w:abstractNumId="19" w15:restartNumberingAfterBreak="0">
    <w:nsid w:val="448C61FD"/>
    <w:multiLevelType w:val="multilevel"/>
    <w:tmpl w:val="1FA672DC"/>
    <w:styleLink w:val="ACILAllenTableBulletedList"/>
    <w:lvl w:ilvl="0">
      <w:start w:val="1"/>
      <w:numFmt w:val="bullet"/>
      <w:pStyle w:val="Tablelistbullet"/>
      <w:lvlText w:val=""/>
      <w:lvlJc w:val="left"/>
      <w:pPr>
        <w:ind w:left="227" w:hanging="227"/>
      </w:pPr>
      <w:rPr>
        <w:rFonts w:ascii="Wingdings" w:hAnsi="Wingdings" w:hint="default"/>
        <w:color w:val="auto"/>
      </w:rPr>
    </w:lvl>
    <w:lvl w:ilvl="1">
      <w:start w:val="1"/>
      <w:numFmt w:val="bullet"/>
      <w:pStyle w:val="Tablelistbullet2"/>
      <w:lvlText w:val=""/>
      <w:lvlJc w:val="left"/>
      <w:pPr>
        <w:ind w:left="454" w:hanging="227"/>
      </w:pPr>
      <w:rPr>
        <w:rFonts w:ascii="Wingdings" w:hAnsi="Wingdings" w:hint="default"/>
      </w:rPr>
    </w:lvl>
    <w:lvl w:ilvl="2">
      <w:start w:val="1"/>
      <w:numFmt w:val="bullet"/>
      <w:pStyle w:val="Tablelistbullet3"/>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64F264CF"/>
    <w:multiLevelType w:val="multilevel"/>
    <w:tmpl w:val="9C700A52"/>
    <w:lvl w:ilvl="0">
      <w:start w:val="1"/>
      <w:numFmt w:val="decimal"/>
      <w:pStyle w:val="Heading1"/>
      <w:lvlText w:val="%1"/>
      <w:lvlJc w:val="left"/>
      <w:pPr>
        <w:tabs>
          <w:tab w:val="num" w:pos="902"/>
        </w:tabs>
        <w:ind w:left="902" w:hanging="902"/>
      </w:pPr>
      <w:rPr>
        <w:rFonts w:hint="default"/>
      </w:rPr>
    </w:lvl>
    <w:lvl w:ilvl="1">
      <w:start w:val="1"/>
      <w:numFmt w:val="decimal"/>
      <w:pStyle w:val="Heading2"/>
      <w:lvlText w:val="%1.%2"/>
      <w:lvlJc w:val="left"/>
      <w:pPr>
        <w:tabs>
          <w:tab w:val="num" w:pos="1895"/>
        </w:tabs>
        <w:ind w:left="1895" w:hanging="902"/>
      </w:pPr>
      <w:rPr>
        <w:rFonts w:hint="default"/>
      </w:rPr>
    </w:lvl>
    <w:lvl w:ilvl="2">
      <w:start w:val="1"/>
      <w:numFmt w:val="decimal"/>
      <w:pStyle w:val="Heading3"/>
      <w:lvlText w:val="%1.%2.%3"/>
      <w:lvlJc w:val="left"/>
      <w:pPr>
        <w:tabs>
          <w:tab w:val="num" w:pos="902"/>
        </w:tabs>
        <w:ind w:left="902" w:hanging="902"/>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pStyle w:val="Heading7"/>
      <w:lvlText w:val="Appendix %7"/>
      <w:lvlJc w:val="left"/>
      <w:pPr>
        <w:tabs>
          <w:tab w:val="num" w:pos="2552"/>
        </w:tabs>
        <w:ind w:left="2552" w:hanging="2552"/>
      </w:pPr>
      <w:rPr>
        <w:rFonts w:hint="default"/>
      </w:rPr>
    </w:lvl>
    <w:lvl w:ilvl="7">
      <w:start w:val="1"/>
      <w:numFmt w:val="decimal"/>
      <w:pStyle w:val="Heading8"/>
      <w:lvlText w:val="%7.%8"/>
      <w:lvlJc w:val="left"/>
      <w:pPr>
        <w:tabs>
          <w:tab w:val="num" w:pos="902"/>
        </w:tabs>
        <w:ind w:left="902" w:hanging="902"/>
      </w:pPr>
      <w:rPr>
        <w:rFonts w:hint="default"/>
      </w:rPr>
    </w:lvl>
    <w:lvl w:ilvl="8">
      <w:start w:val="1"/>
      <w:numFmt w:val="decimal"/>
      <w:pStyle w:val="Heading9"/>
      <w:lvlText w:val="%7.%8.%9"/>
      <w:lvlJc w:val="left"/>
      <w:pPr>
        <w:tabs>
          <w:tab w:val="num" w:pos="902"/>
        </w:tabs>
        <w:ind w:left="902" w:hanging="902"/>
      </w:pPr>
      <w:rPr>
        <w:rFonts w:hint="default"/>
      </w:rPr>
    </w:lvl>
  </w:abstractNum>
  <w:abstractNum w:abstractNumId="21" w15:restartNumberingAfterBreak="0">
    <w:nsid w:val="6B404337"/>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D617B2B"/>
    <w:multiLevelType w:val="multilevel"/>
    <w:tmpl w:val="BE988648"/>
    <w:styleLink w:val="ACILAllenBulletedlist"/>
    <w:lvl w:ilvl="0">
      <w:start w:val="1"/>
      <w:numFmt w:val="bullet"/>
      <w:pStyle w:val="ListBullet"/>
      <w:lvlText w:val=""/>
      <w:lvlJc w:val="left"/>
      <w:pPr>
        <w:ind w:left="340" w:hanging="340"/>
      </w:pPr>
      <w:rPr>
        <w:rFonts w:ascii="Wingdings" w:hAnsi="Wingdings"/>
        <w:position w:val="-4"/>
        <w:sz w:val="28"/>
      </w:rPr>
    </w:lvl>
    <w:lvl w:ilvl="1">
      <w:start w:val="1"/>
      <w:numFmt w:val="bullet"/>
      <w:pStyle w:val="ListBullet2"/>
      <w:lvlText w:val=""/>
      <w:lvlJc w:val="left"/>
      <w:pPr>
        <w:ind w:left="680" w:hanging="340"/>
      </w:pPr>
      <w:rPr>
        <w:rFonts w:ascii="Wingdings" w:hAnsi="Wingdings" w:hint="default"/>
        <w:position w:val="-2"/>
        <w:sz w:val="24"/>
      </w:rPr>
    </w:lvl>
    <w:lvl w:ilvl="2">
      <w:start w:val="1"/>
      <w:numFmt w:val="bullet"/>
      <w:pStyle w:val="ListBullet3"/>
      <w:lvlText w:val="…"/>
      <w:lvlJc w:val="left"/>
      <w:pPr>
        <w:ind w:left="1020" w:hanging="340"/>
      </w:pPr>
      <w:rPr>
        <w:rFonts w:ascii="Arial Narrow" w:hAnsi="Arial Narrow" w:hint="default"/>
        <w:position w:val="6"/>
      </w:rPr>
    </w:lvl>
    <w:lvl w:ilvl="3">
      <w:start w:val="1"/>
      <w:numFmt w:val="none"/>
      <w:lvlText w:val="%4"/>
      <w:lvlJc w:val="left"/>
      <w:pPr>
        <w:ind w:left="1021" w:hanging="1"/>
      </w:pPr>
      <w:rPr>
        <w:rFonts w:ascii="Garamond" w:hAnsi="Garamond" w:hint="default"/>
      </w:rPr>
    </w:lvl>
    <w:lvl w:ilvl="4">
      <w:start w:val="1"/>
      <w:numFmt w:val="none"/>
      <w:lvlText w:val="%5"/>
      <w:lvlJc w:val="left"/>
      <w:pPr>
        <w:ind w:left="1700" w:hanging="340"/>
      </w:pPr>
      <w:rPr>
        <w:rFonts w:ascii="Garamond" w:hAnsi="Garamond" w:hint="default"/>
      </w:rPr>
    </w:lvl>
    <w:lvl w:ilvl="5">
      <w:start w:val="1"/>
      <w:numFmt w:val="none"/>
      <w:suff w:val="nothing"/>
      <w:lvlText w:val=""/>
      <w:lvlJc w:val="left"/>
      <w:pPr>
        <w:ind w:left="2040" w:hanging="340"/>
      </w:pPr>
      <w:rPr>
        <w:rFonts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23" w15:restartNumberingAfterBreak="0">
    <w:nsid w:val="74907FE1"/>
    <w:multiLevelType w:val="hybridMultilevel"/>
    <w:tmpl w:val="EF02A540"/>
    <w:lvl w:ilvl="0" w:tplc="0D7476D4">
      <w:start w:val="1"/>
      <w:numFmt w:val="bullet"/>
      <w:pStyle w:val="QuoteListBullet"/>
      <w:lvlText w:val="•"/>
      <w:lvlJc w:val="left"/>
      <w:pPr>
        <w:ind w:left="1060" w:hanging="360"/>
      </w:pPr>
      <w:rPr>
        <w:rFonts w:ascii="Century" w:hAnsi="Century" w:cs="Times New Roman" w:hint="default"/>
      </w:rPr>
    </w:lvl>
    <w:lvl w:ilvl="1" w:tplc="2674AA5A" w:tentative="1">
      <w:start w:val="1"/>
      <w:numFmt w:val="bullet"/>
      <w:lvlText w:val="o"/>
      <w:lvlJc w:val="left"/>
      <w:pPr>
        <w:ind w:left="1780" w:hanging="360"/>
      </w:pPr>
      <w:rPr>
        <w:rFonts w:ascii="Courier New" w:hAnsi="Courier New" w:cs="Arial" w:hint="default"/>
      </w:rPr>
    </w:lvl>
    <w:lvl w:ilvl="2" w:tplc="EC6A1D18" w:tentative="1">
      <w:start w:val="1"/>
      <w:numFmt w:val="bullet"/>
      <w:lvlText w:val=""/>
      <w:lvlJc w:val="left"/>
      <w:pPr>
        <w:ind w:left="2500" w:hanging="360"/>
      </w:pPr>
      <w:rPr>
        <w:rFonts w:ascii="Wingdings" w:hAnsi="Wingdings" w:hint="default"/>
      </w:rPr>
    </w:lvl>
    <w:lvl w:ilvl="3" w:tplc="62CA421E" w:tentative="1">
      <w:start w:val="1"/>
      <w:numFmt w:val="bullet"/>
      <w:lvlText w:val=""/>
      <w:lvlJc w:val="left"/>
      <w:pPr>
        <w:ind w:left="3220" w:hanging="360"/>
      </w:pPr>
      <w:rPr>
        <w:rFonts w:ascii="Symbol" w:hAnsi="Symbol" w:hint="default"/>
      </w:rPr>
    </w:lvl>
    <w:lvl w:ilvl="4" w:tplc="ED3CD158" w:tentative="1">
      <w:start w:val="1"/>
      <w:numFmt w:val="bullet"/>
      <w:lvlText w:val="o"/>
      <w:lvlJc w:val="left"/>
      <w:pPr>
        <w:ind w:left="3940" w:hanging="360"/>
      </w:pPr>
      <w:rPr>
        <w:rFonts w:ascii="Courier New" w:hAnsi="Courier New" w:cs="Arial" w:hint="default"/>
      </w:rPr>
    </w:lvl>
    <w:lvl w:ilvl="5" w:tplc="CE2CEAA8" w:tentative="1">
      <w:start w:val="1"/>
      <w:numFmt w:val="bullet"/>
      <w:lvlText w:val=""/>
      <w:lvlJc w:val="left"/>
      <w:pPr>
        <w:ind w:left="4660" w:hanging="360"/>
      </w:pPr>
      <w:rPr>
        <w:rFonts w:ascii="Wingdings" w:hAnsi="Wingdings" w:hint="default"/>
      </w:rPr>
    </w:lvl>
    <w:lvl w:ilvl="6" w:tplc="D9820910" w:tentative="1">
      <w:start w:val="1"/>
      <w:numFmt w:val="bullet"/>
      <w:lvlText w:val=""/>
      <w:lvlJc w:val="left"/>
      <w:pPr>
        <w:ind w:left="5380" w:hanging="360"/>
      </w:pPr>
      <w:rPr>
        <w:rFonts w:ascii="Symbol" w:hAnsi="Symbol" w:hint="default"/>
      </w:rPr>
    </w:lvl>
    <w:lvl w:ilvl="7" w:tplc="2D52F2DE" w:tentative="1">
      <w:start w:val="1"/>
      <w:numFmt w:val="bullet"/>
      <w:lvlText w:val="o"/>
      <w:lvlJc w:val="left"/>
      <w:pPr>
        <w:ind w:left="6100" w:hanging="360"/>
      </w:pPr>
      <w:rPr>
        <w:rFonts w:ascii="Courier New" w:hAnsi="Courier New" w:cs="Arial" w:hint="default"/>
      </w:rPr>
    </w:lvl>
    <w:lvl w:ilvl="8" w:tplc="DB36473E" w:tentative="1">
      <w:start w:val="1"/>
      <w:numFmt w:val="bullet"/>
      <w:lvlText w:val=""/>
      <w:lvlJc w:val="left"/>
      <w:pPr>
        <w:ind w:left="6820" w:hanging="360"/>
      </w:pPr>
      <w:rPr>
        <w:rFonts w:ascii="Wingdings" w:hAnsi="Wingdings" w:hint="default"/>
      </w:rPr>
    </w:lvl>
  </w:abstractNum>
  <w:abstractNum w:abstractNumId="24" w15:restartNumberingAfterBreak="0">
    <w:nsid w:val="7A197097"/>
    <w:multiLevelType w:val="multilevel"/>
    <w:tmpl w:val="8990D484"/>
    <w:styleLink w:val="ACILAllenBoxListNumbering"/>
    <w:lvl w:ilvl="0">
      <w:start w:val="1"/>
      <w:numFmt w:val="decimal"/>
      <w:pStyle w:val="BoxListNumber"/>
      <w:lvlText w:val="%1."/>
      <w:lvlJc w:val="left"/>
      <w:pPr>
        <w:ind w:left="284" w:hanging="284"/>
      </w:pPr>
      <w:rPr>
        <w:rFonts w:ascii="Arial Narrow" w:hAnsi="Arial Narrow" w:hint="default"/>
        <w:caps w:val="0"/>
        <w:strike w:val="0"/>
        <w:dstrike w:val="0"/>
        <w:vanish w:val="0"/>
        <w:color w:val="auto"/>
        <w:sz w:val="16"/>
        <w:vertAlign w:val="baseline"/>
      </w:rPr>
    </w:lvl>
    <w:lvl w:ilvl="1">
      <w:start w:val="1"/>
      <w:numFmt w:val="lowerLetter"/>
      <w:pStyle w:val="BoxListNumber2"/>
      <w:lvlText w:val="%2)"/>
      <w:lvlJc w:val="left"/>
      <w:pPr>
        <w:ind w:left="567" w:hanging="283"/>
      </w:pPr>
      <w:rPr>
        <w:rFonts w:hint="default"/>
      </w:rPr>
    </w:lvl>
    <w:lvl w:ilvl="2">
      <w:start w:val="1"/>
      <w:numFmt w:val="lowerRoman"/>
      <w:pStyle w:val="BoxListNumber3"/>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3"/>
  </w:num>
  <w:num w:numId="2">
    <w:abstractNumId w:val="2"/>
  </w:num>
  <w:num w:numId="3">
    <w:abstractNumId w:val="1"/>
  </w:num>
  <w:num w:numId="4">
    <w:abstractNumId w:val="0"/>
  </w:num>
  <w:num w:numId="5">
    <w:abstractNumId w:val="16"/>
  </w:num>
  <w:num w:numId="6">
    <w:abstractNumId w:val="13"/>
  </w:num>
  <w:num w:numId="7">
    <w:abstractNumId w:val="21"/>
  </w:num>
  <w:num w:numId="8">
    <w:abstractNumId w:val="18"/>
  </w:num>
  <w:num w:numId="9">
    <w:abstractNumId w:val="23"/>
  </w:num>
  <w:num w:numId="10">
    <w:abstractNumId w:val="15"/>
  </w:num>
  <w:num w:numId="11">
    <w:abstractNumId w:val="24"/>
  </w:num>
  <w:num w:numId="12">
    <w:abstractNumId w:val="4"/>
  </w:num>
  <w:num w:numId="13">
    <w:abstractNumId w:val="19"/>
  </w:num>
  <w:num w:numId="14">
    <w:abstractNumId w:val="22"/>
  </w:num>
  <w:num w:numId="15">
    <w:abstractNumId w:val="8"/>
  </w:num>
  <w:num w:numId="16">
    <w:abstractNumId w:val="9"/>
  </w:num>
  <w:num w:numId="17">
    <w:abstractNumId w:val="7"/>
  </w:num>
  <w:num w:numId="18">
    <w:abstractNumId w:val="14"/>
  </w:num>
  <w:num w:numId="19">
    <w:abstractNumId w:val="11"/>
  </w:num>
  <w:num w:numId="20">
    <w:abstractNumId w:val="6"/>
  </w:num>
  <w:num w:numId="21">
    <w:abstractNumId w:val="10"/>
  </w:num>
  <w:num w:numId="22">
    <w:abstractNumId w:val="17"/>
  </w:num>
  <w:num w:numId="23">
    <w:abstractNumId w:val="24"/>
  </w:num>
  <w:num w:numId="24">
    <w:abstractNumId w:val="4"/>
  </w:num>
  <w:num w:numId="25">
    <w:abstractNumId w:val="22"/>
  </w:num>
  <w:num w:numId="26">
    <w:abstractNumId w:val="15"/>
  </w:num>
  <w:num w:numId="27">
    <w:abstractNumId w:val="19"/>
    <w:lvlOverride w:ilvl="0">
      <w:lvl w:ilvl="0">
        <w:start w:val="1"/>
        <w:numFmt w:val="bullet"/>
        <w:pStyle w:val="Tablelistbullet"/>
        <w:lvlText w:val=""/>
        <w:lvlJc w:val="left"/>
        <w:pPr>
          <w:ind w:left="227" w:hanging="227"/>
        </w:pPr>
        <w:rPr>
          <w:rFonts w:ascii="Wingdings" w:hAnsi="Wingdings" w:hint="default"/>
          <w:color w:val="auto"/>
        </w:rPr>
      </w:lvl>
    </w:lvlOverride>
    <w:lvlOverride w:ilvl="1">
      <w:lvl w:ilvl="1">
        <w:start w:val="1"/>
        <w:numFmt w:val="bullet"/>
        <w:pStyle w:val="Tablelistbullet2"/>
        <w:lvlText w:val=""/>
        <w:lvlJc w:val="left"/>
        <w:pPr>
          <w:ind w:left="454" w:hanging="227"/>
        </w:pPr>
        <w:rPr>
          <w:rFonts w:ascii="Wingdings" w:hAnsi="Wingdings" w:hint="default"/>
        </w:rPr>
      </w:lvl>
    </w:lvlOverride>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8" w:dllVersion="513" w:checkStyle="1"/>
  <w:activeWritingStyle w:appName="MSWord" w:lang="en-US" w:vendorID="8" w:dllVersion="513" w:checkStyle="1"/>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902"/>
  <w:clickAndTypeStyle w:val="BodyText"/>
  <w:drawingGridHorizontalSpacing w:val="120"/>
  <w:displayHorizontalDrawingGridEvery w:val="0"/>
  <w:displayVerticalDrawingGridEvery w:val="0"/>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7"/>
    <w:rsid w:val="0000046D"/>
    <w:rsid w:val="00000559"/>
    <w:rsid w:val="00000948"/>
    <w:rsid w:val="00001A53"/>
    <w:rsid w:val="000021A6"/>
    <w:rsid w:val="00002777"/>
    <w:rsid w:val="00002E51"/>
    <w:rsid w:val="00003E03"/>
    <w:rsid w:val="00004042"/>
    <w:rsid w:val="00004298"/>
    <w:rsid w:val="00006363"/>
    <w:rsid w:val="00006400"/>
    <w:rsid w:val="0000663D"/>
    <w:rsid w:val="000066D7"/>
    <w:rsid w:val="00006C06"/>
    <w:rsid w:val="00006C8F"/>
    <w:rsid w:val="00007236"/>
    <w:rsid w:val="000072CB"/>
    <w:rsid w:val="0000736D"/>
    <w:rsid w:val="00010218"/>
    <w:rsid w:val="00010465"/>
    <w:rsid w:val="000105BD"/>
    <w:rsid w:val="000106A0"/>
    <w:rsid w:val="00011609"/>
    <w:rsid w:val="00011802"/>
    <w:rsid w:val="000123D9"/>
    <w:rsid w:val="00012BCD"/>
    <w:rsid w:val="00012EDB"/>
    <w:rsid w:val="0001331B"/>
    <w:rsid w:val="00013650"/>
    <w:rsid w:val="000136F0"/>
    <w:rsid w:val="00013A4A"/>
    <w:rsid w:val="00013FBB"/>
    <w:rsid w:val="00014E1C"/>
    <w:rsid w:val="00015465"/>
    <w:rsid w:val="00015505"/>
    <w:rsid w:val="00015A92"/>
    <w:rsid w:val="00015BB6"/>
    <w:rsid w:val="000169D3"/>
    <w:rsid w:val="00016B2F"/>
    <w:rsid w:val="00017A12"/>
    <w:rsid w:val="00020428"/>
    <w:rsid w:val="00020B67"/>
    <w:rsid w:val="0002132D"/>
    <w:rsid w:val="000216EE"/>
    <w:rsid w:val="00021E39"/>
    <w:rsid w:val="00021E60"/>
    <w:rsid w:val="00022213"/>
    <w:rsid w:val="00022A6A"/>
    <w:rsid w:val="00023255"/>
    <w:rsid w:val="000236F1"/>
    <w:rsid w:val="000237AA"/>
    <w:rsid w:val="00023F8E"/>
    <w:rsid w:val="000264D1"/>
    <w:rsid w:val="00027353"/>
    <w:rsid w:val="00027498"/>
    <w:rsid w:val="00027742"/>
    <w:rsid w:val="0002788B"/>
    <w:rsid w:val="00027E91"/>
    <w:rsid w:val="000312A2"/>
    <w:rsid w:val="0003171E"/>
    <w:rsid w:val="00031A76"/>
    <w:rsid w:val="0003234D"/>
    <w:rsid w:val="000328EF"/>
    <w:rsid w:val="00032A3B"/>
    <w:rsid w:val="00032E53"/>
    <w:rsid w:val="000334E6"/>
    <w:rsid w:val="00033F6D"/>
    <w:rsid w:val="00034AA2"/>
    <w:rsid w:val="00035B52"/>
    <w:rsid w:val="00035BF2"/>
    <w:rsid w:val="00036035"/>
    <w:rsid w:val="00036E22"/>
    <w:rsid w:val="000370A1"/>
    <w:rsid w:val="00037A1A"/>
    <w:rsid w:val="00041020"/>
    <w:rsid w:val="00041A27"/>
    <w:rsid w:val="000421C6"/>
    <w:rsid w:val="0004299F"/>
    <w:rsid w:val="00044119"/>
    <w:rsid w:val="0004427B"/>
    <w:rsid w:val="00044612"/>
    <w:rsid w:val="00044CBA"/>
    <w:rsid w:val="00046B99"/>
    <w:rsid w:val="00046DA1"/>
    <w:rsid w:val="00047ECF"/>
    <w:rsid w:val="000508CA"/>
    <w:rsid w:val="00050B1C"/>
    <w:rsid w:val="00051028"/>
    <w:rsid w:val="00051252"/>
    <w:rsid w:val="000513F4"/>
    <w:rsid w:val="000518F6"/>
    <w:rsid w:val="0005236E"/>
    <w:rsid w:val="00052939"/>
    <w:rsid w:val="00052E59"/>
    <w:rsid w:val="000538B3"/>
    <w:rsid w:val="00053D21"/>
    <w:rsid w:val="000542F8"/>
    <w:rsid w:val="00055558"/>
    <w:rsid w:val="00055891"/>
    <w:rsid w:val="00056996"/>
    <w:rsid w:val="00056AE7"/>
    <w:rsid w:val="00056BC6"/>
    <w:rsid w:val="00057842"/>
    <w:rsid w:val="00057983"/>
    <w:rsid w:val="00057C81"/>
    <w:rsid w:val="00057E45"/>
    <w:rsid w:val="00060625"/>
    <w:rsid w:val="0006074A"/>
    <w:rsid w:val="00061DDB"/>
    <w:rsid w:val="000625A6"/>
    <w:rsid w:val="00062653"/>
    <w:rsid w:val="00063605"/>
    <w:rsid w:val="00063FEC"/>
    <w:rsid w:val="0006461D"/>
    <w:rsid w:val="00064722"/>
    <w:rsid w:val="00065416"/>
    <w:rsid w:val="00065C20"/>
    <w:rsid w:val="00065DC0"/>
    <w:rsid w:val="00066725"/>
    <w:rsid w:val="0006690D"/>
    <w:rsid w:val="00066ABA"/>
    <w:rsid w:val="00067A90"/>
    <w:rsid w:val="00071940"/>
    <w:rsid w:val="00071EFD"/>
    <w:rsid w:val="00072454"/>
    <w:rsid w:val="000729F9"/>
    <w:rsid w:val="00072F4B"/>
    <w:rsid w:val="000737BA"/>
    <w:rsid w:val="00075199"/>
    <w:rsid w:val="00075909"/>
    <w:rsid w:val="000760EB"/>
    <w:rsid w:val="000765A4"/>
    <w:rsid w:val="00077484"/>
    <w:rsid w:val="000774F7"/>
    <w:rsid w:val="00077E2B"/>
    <w:rsid w:val="00077FD4"/>
    <w:rsid w:val="000809A2"/>
    <w:rsid w:val="00080A48"/>
    <w:rsid w:val="00082611"/>
    <w:rsid w:val="00082721"/>
    <w:rsid w:val="000828C6"/>
    <w:rsid w:val="00083A42"/>
    <w:rsid w:val="00083B15"/>
    <w:rsid w:val="00083E33"/>
    <w:rsid w:val="00085AE8"/>
    <w:rsid w:val="00085E9A"/>
    <w:rsid w:val="00085FC8"/>
    <w:rsid w:val="0008631C"/>
    <w:rsid w:val="00086357"/>
    <w:rsid w:val="000878BE"/>
    <w:rsid w:val="000878E2"/>
    <w:rsid w:val="00087A87"/>
    <w:rsid w:val="000918B6"/>
    <w:rsid w:val="00092F7A"/>
    <w:rsid w:val="00093175"/>
    <w:rsid w:val="000935B7"/>
    <w:rsid w:val="00093AA2"/>
    <w:rsid w:val="00093C57"/>
    <w:rsid w:val="000948AA"/>
    <w:rsid w:val="00094D19"/>
    <w:rsid w:val="00096062"/>
    <w:rsid w:val="000963AF"/>
    <w:rsid w:val="000965D7"/>
    <w:rsid w:val="000970BB"/>
    <w:rsid w:val="00097336"/>
    <w:rsid w:val="00097DCF"/>
    <w:rsid w:val="000A0694"/>
    <w:rsid w:val="000A1ABC"/>
    <w:rsid w:val="000A1E51"/>
    <w:rsid w:val="000A1F88"/>
    <w:rsid w:val="000A2791"/>
    <w:rsid w:val="000A28C6"/>
    <w:rsid w:val="000A2A65"/>
    <w:rsid w:val="000A3E57"/>
    <w:rsid w:val="000A43F3"/>
    <w:rsid w:val="000A5B22"/>
    <w:rsid w:val="000A5F18"/>
    <w:rsid w:val="000A60B2"/>
    <w:rsid w:val="000A68E3"/>
    <w:rsid w:val="000A6DD2"/>
    <w:rsid w:val="000A6EC1"/>
    <w:rsid w:val="000A6FA1"/>
    <w:rsid w:val="000A7691"/>
    <w:rsid w:val="000B0871"/>
    <w:rsid w:val="000B0906"/>
    <w:rsid w:val="000B1C1D"/>
    <w:rsid w:val="000B1C6E"/>
    <w:rsid w:val="000B1EB2"/>
    <w:rsid w:val="000B20BB"/>
    <w:rsid w:val="000B2F0A"/>
    <w:rsid w:val="000B313E"/>
    <w:rsid w:val="000B3612"/>
    <w:rsid w:val="000B47A8"/>
    <w:rsid w:val="000B47DF"/>
    <w:rsid w:val="000B4C0B"/>
    <w:rsid w:val="000B7DD9"/>
    <w:rsid w:val="000C02D5"/>
    <w:rsid w:val="000C037F"/>
    <w:rsid w:val="000C0A7E"/>
    <w:rsid w:val="000C0F8A"/>
    <w:rsid w:val="000C1C10"/>
    <w:rsid w:val="000C1CEC"/>
    <w:rsid w:val="000C2BE2"/>
    <w:rsid w:val="000C3386"/>
    <w:rsid w:val="000C3FD1"/>
    <w:rsid w:val="000C55C6"/>
    <w:rsid w:val="000C6126"/>
    <w:rsid w:val="000C79BE"/>
    <w:rsid w:val="000D041D"/>
    <w:rsid w:val="000D089C"/>
    <w:rsid w:val="000D0B31"/>
    <w:rsid w:val="000D0ED6"/>
    <w:rsid w:val="000D1108"/>
    <w:rsid w:val="000D133B"/>
    <w:rsid w:val="000D18AF"/>
    <w:rsid w:val="000D2199"/>
    <w:rsid w:val="000D232D"/>
    <w:rsid w:val="000D2C62"/>
    <w:rsid w:val="000D4961"/>
    <w:rsid w:val="000D4E9F"/>
    <w:rsid w:val="000D52D2"/>
    <w:rsid w:val="000D569D"/>
    <w:rsid w:val="000D5822"/>
    <w:rsid w:val="000D5E1B"/>
    <w:rsid w:val="000D5EC6"/>
    <w:rsid w:val="000D5F0F"/>
    <w:rsid w:val="000D64F2"/>
    <w:rsid w:val="000D7296"/>
    <w:rsid w:val="000D74B4"/>
    <w:rsid w:val="000D76C5"/>
    <w:rsid w:val="000E09EE"/>
    <w:rsid w:val="000E0ABB"/>
    <w:rsid w:val="000E1172"/>
    <w:rsid w:val="000E21BF"/>
    <w:rsid w:val="000E443B"/>
    <w:rsid w:val="000E5087"/>
    <w:rsid w:val="000E5371"/>
    <w:rsid w:val="000E5F92"/>
    <w:rsid w:val="000E62CF"/>
    <w:rsid w:val="000E6C41"/>
    <w:rsid w:val="000E6D55"/>
    <w:rsid w:val="000E6D8A"/>
    <w:rsid w:val="000E73C7"/>
    <w:rsid w:val="000E7849"/>
    <w:rsid w:val="000F0BEF"/>
    <w:rsid w:val="000F1FE5"/>
    <w:rsid w:val="000F2207"/>
    <w:rsid w:val="000F2C20"/>
    <w:rsid w:val="000F3384"/>
    <w:rsid w:val="000F3464"/>
    <w:rsid w:val="000F3563"/>
    <w:rsid w:val="000F416E"/>
    <w:rsid w:val="000F4A49"/>
    <w:rsid w:val="000F4AFE"/>
    <w:rsid w:val="000F4C77"/>
    <w:rsid w:val="000F5130"/>
    <w:rsid w:val="000F5891"/>
    <w:rsid w:val="000F5A4E"/>
    <w:rsid w:val="000F5C46"/>
    <w:rsid w:val="000F63DF"/>
    <w:rsid w:val="000F648A"/>
    <w:rsid w:val="000F660C"/>
    <w:rsid w:val="000F7778"/>
    <w:rsid w:val="000F787D"/>
    <w:rsid w:val="00100957"/>
    <w:rsid w:val="001029C7"/>
    <w:rsid w:val="00103027"/>
    <w:rsid w:val="00103E70"/>
    <w:rsid w:val="00103F3B"/>
    <w:rsid w:val="00105F7E"/>
    <w:rsid w:val="001061B1"/>
    <w:rsid w:val="00107275"/>
    <w:rsid w:val="00110508"/>
    <w:rsid w:val="001110FC"/>
    <w:rsid w:val="00112820"/>
    <w:rsid w:val="00113E7C"/>
    <w:rsid w:val="00114070"/>
    <w:rsid w:val="00114513"/>
    <w:rsid w:val="001154B8"/>
    <w:rsid w:val="00115CAF"/>
    <w:rsid w:val="0011769E"/>
    <w:rsid w:val="00117EB7"/>
    <w:rsid w:val="00120EA9"/>
    <w:rsid w:val="00121594"/>
    <w:rsid w:val="001215A0"/>
    <w:rsid w:val="00121E7F"/>
    <w:rsid w:val="0012204F"/>
    <w:rsid w:val="001222CF"/>
    <w:rsid w:val="00122AD3"/>
    <w:rsid w:val="00124218"/>
    <w:rsid w:val="00124245"/>
    <w:rsid w:val="001243C8"/>
    <w:rsid w:val="00124F1A"/>
    <w:rsid w:val="00124FCE"/>
    <w:rsid w:val="001250A6"/>
    <w:rsid w:val="00125287"/>
    <w:rsid w:val="00125B64"/>
    <w:rsid w:val="00126062"/>
    <w:rsid w:val="0012693A"/>
    <w:rsid w:val="00126D3F"/>
    <w:rsid w:val="00127389"/>
    <w:rsid w:val="0012754C"/>
    <w:rsid w:val="001276FB"/>
    <w:rsid w:val="00127A3C"/>
    <w:rsid w:val="00127C13"/>
    <w:rsid w:val="00127F42"/>
    <w:rsid w:val="00130046"/>
    <w:rsid w:val="0013094A"/>
    <w:rsid w:val="00130ED9"/>
    <w:rsid w:val="001316DD"/>
    <w:rsid w:val="00131CAC"/>
    <w:rsid w:val="00132571"/>
    <w:rsid w:val="0013304B"/>
    <w:rsid w:val="00133715"/>
    <w:rsid w:val="00134DE4"/>
    <w:rsid w:val="001352C6"/>
    <w:rsid w:val="001356EE"/>
    <w:rsid w:val="00136464"/>
    <w:rsid w:val="00137ACD"/>
    <w:rsid w:val="0014015A"/>
    <w:rsid w:val="0014028B"/>
    <w:rsid w:val="00140F6F"/>
    <w:rsid w:val="001411E3"/>
    <w:rsid w:val="00141339"/>
    <w:rsid w:val="00141AF4"/>
    <w:rsid w:val="00142339"/>
    <w:rsid w:val="001423B8"/>
    <w:rsid w:val="00142B98"/>
    <w:rsid w:val="00142C38"/>
    <w:rsid w:val="00143A38"/>
    <w:rsid w:val="00145BB3"/>
    <w:rsid w:val="0014604B"/>
    <w:rsid w:val="0014609A"/>
    <w:rsid w:val="001463FC"/>
    <w:rsid w:val="00146E90"/>
    <w:rsid w:val="00147385"/>
    <w:rsid w:val="00147A6A"/>
    <w:rsid w:val="0015068A"/>
    <w:rsid w:val="00150E7D"/>
    <w:rsid w:val="00151754"/>
    <w:rsid w:val="00151D14"/>
    <w:rsid w:val="00153C07"/>
    <w:rsid w:val="00154011"/>
    <w:rsid w:val="00154834"/>
    <w:rsid w:val="00154999"/>
    <w:rsid w:val="00155BCE"/>
    <w:rsid w:val="00155CE4"/>
    <w:rsid w:val="001562D0"/>
    <w:rsid w:val="001564C1"/>
    <w:rsid w:val="001566BD"/>
    <w:rsid w:val="001573F8"/>
    <w:rsid w:val="00157835"/>
    <w:rsid w:val="00157EF2"/>
    <w:rsid w:val="00160E03"/>
    <w:rsid w:val="00161AB7"/>
    <w:rsid w:val="00161ED8"/>
    <w:rsid w:val="00162396"/>
    <w:rsid w:val="0016244C"/>
    <w:rsid w:val="00162C79"/>
    <w:rsid w:val="00163331"/>
    <w:rsid w:val="0016395C"/>
    <w:rsid w:val="00163DAB"/>
    <w:rsid w:val="00163F44"/>
    <w:rsid w:val="00163FC2"/>
    <w:rsid w:val="00164D0A"/>
    <w:rsid w:val="00165C8B"/>
    <w:rsid w:val="00167BFA"/>
    <w:rsid w:val="00167D09"/>
    <w:rsid w:val="00167E48"/>
    <w:rsid w:val="00170270"/>
    <w:rsid w:val="001705AE"/>
    <w:rsid w:val="001707C6"/>
    <w:rsid w:val="00170B46"/>
    <w:rsid w:val="00172197"/>
    <w:rsid w:val="001723F3"/>
    <w:rsid w:val="0017329E"/>
    <w:rsid w:val="00173543"/>
    <w:rsid w:val="00173564"/>
    <w:rsid w:val="0017447C"/>
    <w:rsid w:val="00174D39"/>
    <w:rsid w:val="00174D86"/>
    <w:rsid w:val="00174F2A"/>
    <w:rsid w:val="001751DA"/>
    <w:rsid w:val="001753D4"/>
    <w:rsid w:val="0017642D"/>
    <w:rsid w:val="00180993"/>
    <w:rsid w:val="00180AC7"/>
    <w:rsid w:val="00182A0A"/>
    <w:rsid w:val="00183157"/>
    <w:rsid w:val="00183EA8"/>
    <w:rsid w:val="00184065"/>
    <w:rsid w:val="0018406A"/>
    <w:rsid w:val="00184FA0"/>
    <w:rsid w:val="001850D4"/>
    <w:rsid w:val="0018516F"/>
    <w:rsid w:val="0018527D"/>
    <w:rsid w:val="00185A9D"/>
    <w:rsid w:val="00185AAF"/>
    <w:rsid w:val="00185B21"/>
    <w:rsid w:val="00185BCA"/>
    <w:rsid w:val="00185F69"/>
    <w:rsid w:val="00186783"/>
    <w:rsid w:val="0018702E"/>
    <w:rsid w:val="00187857"/>
    <w:rsid w:val="0019094D"/>
    <w:rsid w:val="00190F90"/>
    <w:rsid w:val="0019158C"/>
    <w:rsid w:val="001928EF"/>
    <w:rsid w:val="001929AB"/>
    <w:rsid w:val="00192D0E"/>
    <w:rsid w:val="00192E84"/>
    <w:rsid w:val="001934E3"/>
    <w:rsid w:val="001938C1"/>
    <w:rsid w:val="00194049"/>
    <w:rsid w:val="00194DDF"/>
    <w:rsid w:val="00195065"/>
    <w:rsid w:val="0019587D"/>
    <w:rsid w:val="00195EE7"/>
    <w:rsid w:val="00196D42"/>
    <w:rsid w:val="00196DA0"/>
    <w:rsid w:val="00196E30"/>
    <w:rsid w:val="00197106"/>
    <w:rsid w:val="001972DA"/>
    <w:rsid w:val="0019791B"/>
    <w:rsid w:val="00197A58"/>
    <w:rsid w:val="00197C26"/>
    <w:rsid w:val="001A07AE"/>
    <w:rsid w:val="001A0833"/>
    <w:rsid w:val="001A1278"/>
    <w:rsid w:val="001A3A45"/>
    <w:rsid w:val="001A3B5C"/>
    <w:rsid w:val="001A3B74"/>
    <w:rsid w:val="001A4845"/>
    <w:rsid w:val="001A4B03"/>
    <w:rsid w:val="001A4DD9"/>
    <w:rsid w:val="001A506C"/>
    <w:rsid w:val="001A573C"/>
    <w:rsid w:val="001A583F"/>
    <w:rsid w:val="001A5A4B"/>
    <w:rsid w:val="001A5C44"/>
    <w:rsid w:val="001A759A"/>
    <w:rsid w:val="001B0542"/>
    <w:rsid w:val="001B14CA"/>
    <w:rsid w:val="001B1599"/>
    <w:rsid w:val="001B1675"/>
    <w:rsid w:val="001B1C96"/>
    <w:rsid w:val="001B30E6"/>
    <w:rsid w:val="001B30F2"/>
    <w:rsid w:val="001B4630"/>
    <w:rsid w:val="001B5633"/>
    <w:rsid w:val="001B6B68"/>
    <w:rsid w:val="001B6CEA"/>
    <w:rsid w:val="001C0468"/>
    <w:rsid w:val="001C0B4C"/>
    <w:rsid w:val="001C0D6B"/>
    <w:rsid w:val="001C1638"/>
    <w:rsid w:val="001C18B1"/>
    <w:rsid w:val="001C22E4"/>
    <w:rsid w:val="001C4048"/>
    <w:rsid w:val="001C487F"/>
    <w:rsid w:val="001C4BBE"/>
    <w:rsid w:val="001C6182"/>
    <w:rsid w:val="001C638B"/>
    <w:rsid w:val="001C6450"/>
    <w:rsid w:val="001D03DD"/>
    <w:rsid w:val="001D0D96"/>
    <w:rsid w:val="001D0E75"/>
    <w:rsid w:val="001D12A0"/>
    <w:rsid w:val="001D14DA"/>
    <w:rsid w:val="001D1EF8"/>
    <w:rsid w:val="001D2022"/>
    <w:rsid w:val="001D25B5"/>
    <w:rsid w:val="001D286B"/>
    <w:rsid w:val="001D2D78"/>
    <w:rsid w:val="001D443B"/>
    <w:rsid w:val="001D497D"/>
    <w:rsid w:val="001D4BCE"/>
    <w:rsid w:val="001D5471"/>
    <w:rsid w:val="001D65AF"/>
    <w:rsid w:val="001D6983"/>
    <w:rsid w:val="001D6EAD"/>
    <w:rsid w:val="001D7253"/>
    <w:rsid w:val="001D7652"/>
    <w:rsid w:val="001D78C2"/>
    <w:rsid w:val="001D7B08"/>
    <w:rsid w:val="001D7F06"/>
    <w:rsid w:val="001E102F"/>
    <w:rsid w:val="001E1D95"/>
    <w:rsid w:val="001E1E1C"/>
    <w:rsid w:val="001E29BE"/>
    <w:rsid w:val="001E31EB"/>
    <w:rsid w:val="001E35F4"/>
    <w:rsid w:val="001E5901"/>
    <w:rsid w:val="001E6345"/>
    <w:rsid w:val="001E6B8B"/>
    <w:rsid w:val="001E73A3"/>
    <w:rsid w:val="001F0A2F"/>
    <w:rsid w:val="001F1909"/>
    <w:rsid w:val="001F1B54"/>
    <w:rsid w:val="001F244E"/>
    <w:rsid w:val="001F283A"/>
    <w:rsid w:val="001F2C7C"/>
    <w:rsid w:val="001F34E0"/>
    <w:rsid w:val="001F3A05"/>
    <w:rsid w:val="001F3CAD"/>
    <w:rsid w:val="001F3DA7"/>
    <w:rsid w:val="001F3FF2"/>
    <w:rsid w:val="001F418F"/>
    <w:rsid w:val="001F5054"/>
    <w:rsid w:val="001F50FF"/>
    <w:rsid w:val="001F5990"/>
    <w:rsid w:val="001F5F95"/>
    <w:rsid w:val="001F6E6B"/>
    <w:rsid w:val="001F6EAD"/>
    <w:rsid w:val="00200326"/>
    <w:rsid w:val="002007D6"/>
    <w:rsid w:val="002010CA"/>
    <w:rsid w:val="00202D37"/>
    <w:rsid w:val="00202D57"/>
    <w:rsid w:val="0020324A"/>
    <w:rsid w:val="00203DF9"/>
    <w:rsid w:val="00204365"/>
    <w:rsid w:val="00204B45"/>
    <w:rsid w:val="00204EC2"/>
    <w:rsid w:val="00204EF6"/>
    <w:rsid w:val="00205613"/>
    <w:rsid w:val="0020784B"/>
    <w:rsid w:val="00210548"/>
    <w:rsid w:val="002105E7"/>
    <w:rsid w:val="00210936"/>
    <w:rsid w:val="002110CE"/>
    <w:rsid w:val="00211324"/>
    <w:rsid w:val="00211929"/>
    <w:rsid w:val="00212830"/>
    <w:rsid w:val="00213F71"/>
    <w:rsid w:val="00215872"/>
    <w:rsid w:val="002158DB"/>
    <w:rsid w:val="002177CA"/>
    <w:rsid w:val="002179D6"/>
    <w:rsid w:val="00217B6D"/>
    <w:rsid w:val="00217BEB"/>
    <w:rsid w:val="00217E52"/>
    <w:rsid w:val="002209DD"/>
    <w:rsid w:val="00220AEE"/>
    <w:rsid w:val="002217E2"/>
    <w:rsid w:val="00222167"/>
    <w:rsid w:val="00222383"/>
    <w:rsid w:val="00222F74"/>
    <w:rsid w:val="00223197"/>
    <w:rsid w:val="00223208"/>
    <w:rsid w:val="00223262"/>
    <w:rsid w:val="00223800"/>
    <w:rsid w:val="00223D3C"/>
    <w:rsid w:val="002249A8"/>
    <w:rsid w:val="00224FFC"/>
    <w:rsid w:val="00224FFD"/>
    <w:rsid w:val="002253F4"/>
    <w:rsid w:val="002254BC"/>
    <w:rsid w:val="00225A42"/>
    <w:rsid w:val="00226419"/>
    <w:rsid w:val="00230022"/>
    <w:rsid w:val="00230CE1"/>
    <w:rsid w:val="00230DC8"/>
    <w:rsid w:val="00231081"/>
    <w:rsid w:val="00231325"/>
    <w:rsid w:val="00231F24"/>
    <w:rsid w:val="0023240F"/>
    <w:rsid w:val="00233029"/>
    <w:rsid w:val="002331A0"/>
    <w:rsid w:val="0023392C"/>
    <w:rsid w:val="0023401F"/>
    <w:rsid w:val="0023456E"/>
    <w:rsid w:val="00235A7E"/>
    <w:rsid w:val="00235B0F"/>
    <w:rsid w:val="0023635B"/>
    <w:rsid w:val="00237FD8"/>
    <w:rsid w:val="0024019A"/>
    <w:rsid w:val="00240227"/>
    <w:rsid w:val="002420FE"/>
    <w:rsid w:val="00242751"/>
    <w:rsid w:val="00243080"/>
    <w:rsid w:val="002434DE"/>
    <w:rsid w:val="0024366F"/>
    <w:rsid w:val="00243B4F"/>
    <w:rsid w:val="00245791"/>
    <w:rsid w:val="00246127"/>
    <w:rsid w:val="0024614C"/>
    <w:rsid w:val="00246717"/>
    <w:rsid w:val="00246B8F"/>
    <w:rsid w:val="00246B93"/>
    <w:rsid w:val="00247AC8"/>
    <w:rsid w:val="00247CA8"/>
    <w:rsid w:val="0025165C"/>
    <w:rsid w:val="002517FA"/>
    <w:rsid w:val="00252673"/>
    <w:rsid w:val="002542FC"/>
    <w:rsid w:val="002544CB"/>
    <w:rsid w:val="002549C9"/>
    <w:rsid w:val="002549DB"/>
    <w:rsid w:val="00255018"/>
    <w:rsid w:val="0025509C"/>
    <w:rsid w:val="0025642B"/>
    <w:rsid w:val="002564E2"/>
    <w:rsid w:val="00256693"/>
    <w:rsid w:val="00256932"/>
    <w:rsid w:val="00257095"/>
    <w:rsid w:val="00257265"/>
    <w:rsid w:val="0025753D"/>
    <w:rsid w:val="00261EED"/>
    <w:rsid w:val="00262727"/>
    <w:rsid w:val="002627B2"/>
    <w:rsid w:val="00262C34"/>
    <w:rsid w:val="00262E61"/>
    <w:rsid w:val="00262E8E"/>
    <w:rsid w:val="00262EB3"/>
    <w:rsid w:val="0026328E"/>
    <w:rsid w:val="00263398"/>
    <w:rsid w:val="00263662"/>
    <w:rsid w:val="00263D3E"/>
    <w:rsid w:val="002646EE"/>
    <w:rsid w:val="00265703"/>
    <w:rsid w:val="0026591D"/>
    <w:rsid w:val="00265F13"/>
    <w:rsid w:val="00267575"/>
    <w:rsid w:val="00267EB3"/>
    <w:rsid w:val="002705E9"/>
    <w:rsid w:val="00270B19"/>
    <w:rsid w:val="0027109A"/>
    <w:rsid w:val="002719EC"/>
    <w:rsid w:val="002727BE"/>
    <w:rsid w:val="002733B6"/>
    <w:rsid w:val="00273883"/>
    <w:rsid w:val="00273B45"/>
    <w:rsid w:val="002746B5"/>
    <w:rsid w:val="0027485F"/>
    <w:rsid w:val="00274A92"/>
    <w:rsid w:val="00274EA1"/>
    <w:rsid w:val="00276093"/>
    <w:rsid w:val="00276484"/>
    <w:rsid w:val="0027650C"/>
    <w:rsid w:val="002769FC"/>
    <w:rsid w:val="00276CA0"/>
    <w:rsid w:val="0027704A"/>
    <w:rsid w:val="00280A2F"/>
    <w:rsid w:val="00281464"/>
    <w:rsid w:val="00281612"/>
    <w:rsid w:val="0028198A"/>
    <w:rsid w:val="00281D95"/>
    <w:rsid w:val="00283205"/>
    <w:rsid w:val="00283BB3"/>
    <w:rsid w:val="0028443B"/>
    <w:rsid w:val="00284C30"/>
    <w:rsid w:val="0028568F"/>
    <w:rsid w:val="00285C3B"/>
    <w:rsid w:val="0028665F"/>
    <w:rsid w:val="0028689C"/>
    <w:rsid w:val="00286EA6"/>
    <w:rsid w:val="002870D8"/>
    <w:rsid w:val="00287ECF"/>
    <w:rsid w:val="00287F9F"/>
    <w:rsid w:val="002916ED"/>
    <w:rsid w:val="00291B6A"/>
    <w:rsid w:val="00291C45"/>
    <w:rsid w:val="002923C2"/>
    <w:rsid w:val="00293631"/>
    <w:rsid w:val="00293AB0"/>
    <w:rsid w:val="00293CA3"/>
    <w:rsid w:val="00293D4B"/>
    <w:rsid w:val="00294895"/>
    <w:rsid w:val="00294A97"/>
    <w:rsid w:val="0029538B"/>
    <w:rsid w:val="0029559B"/>
    <w:rsid w:val="00295BBD"/>
    <w:rsid w:val="002963A0"/>
    <w:rsid w:val="00296C77"/>
    <w:rsid w:val="00297692"/>
    <w:rsid w:val="00297858"/>
    <w:rsid w:val="00297CA4"/>
    <w:rsid w:val="00297E7F"/>
    <w:rsid w:val="002A0FFC"/>
    <w:rsid w:val="002A12F9"/>
    <w:rsid w:val="002A1C6F"/>
    <w:rsid w:val="002A1F82"/>
    <w:rsid w:val="002A2356"/>
    <w:rsid w:val="002A40B8"/>
    <w:rsid w:val="002A4A45"/>
    <w:rsid w:val="002A60D2"/>
    <w:rsid w:val="002A7338"/>
    <w:rsid w:val="002B07D0"/>
    <w:rsid w:val="002B093B"/>
    <w:rsid w:val="002B0EF7"/>
    <w:rsid w:val="002B0F45"/>
    <w:rsid w:val="002B1283"/>
    <w:rsid w:val="002B1641"/>
    <w:rsid w:val="002B1753"/>
    <w:rsid w:val="002B193A"/>
    <w:rsid w:val="002B1B60"/>
    <w:rsid w:val="002B223E"/>
    <w:rsid w:val="002B3366"/>
    <w:rsid w:val="002B3680"/>
    <w:rsid w:val="002B451B"/>
    <w:rsid w:val="002B4799"/>
    <w:rsid w:val="002B47CD"/>
    <w:rsid w:val="002B574C"/>
    <w:rsid w:val="002B5F47"/>
    <w:rsid w:val="002B6412"/>
    <w:rsid w:val="002B6DA3"/>
    <w:rsid w:val="002B6E4D"/>
    <w:rsid w:val="002B7C68"/>
    <w:rsid w:val="002C0259"/>
    <w:rsid w:val="002C13D0"/>
    <w:rsid w:val="002C1987"/>
    <w:rsid w:val="002C1EC7"/>
    <w:rsid w:val="002C26B5"/>
    <w:rsid w:val="002C27E5"/>
    <w:rsid w:val="002C2AFA"/>
    <w:rsid w:val="002C2CD8"/>
    <w:rsid w:val="002C2DB2"/>
    <w:rsid w:val="002C2E2A"/>
    <w:rsid w:val="002C3075"/>
    <w:rsid w:val="002C4A62"/>
    <w:rsid w:val="002C4C21"/>
    <w:rsid w:val="002C642E"/>
    <w:rsid w:val="002C7324"/>
    <w:rsid w:val="002D0366"/>
    <w:rsid w:val="002D0F6E"/>
    <w:rsid w:val="002D1079"/>
    <w:rsid w:val="002D179D"/>
    <w:rsid w:val="002D2388"/>
    <w:rsid w:val="002D2D7E"/>
    <w:rsid w:val="002D3788"/>
    <w:rsid w:val="002D430E"/>
    <w:rsid w:val="002D4C00"/>
    <w:rsid w:val="002D4FF0"/>
    <w:rsid w:val="002D54D4"/>
    <w:rsid w:val="002D5671"/>
    <w:rsid w:val="002D6037"/>
    <w:rsid w:val="002D629D"/>
    <w:rsid w:val="002D6B54"/>
    <w:rsid w:val="002D6C9A"/>
    <w:rsid w:val="002D6E43"/>
    <w:rsid w:val="002D73F3"/>
    <w:rsid w:val="002E075D"/>
    <w:rsid w:val="002E107A"/>
    <w:rsid w:val="002E149D"/>
    <w:rsid w:val="002E17B7"/>
    <w:rsid w:val="002E1843"/>
    <w:rsid w:val="002E2019"/>
    <w:rsid w:val="002E4478"/>
    <w:rsid w:val="002E473D"/>
    <w:rsid w:val="002E4C47"/>
    <w:rsid w:val="002E60A1"/>
    <w:rsid w:val="002F04FD"/>
    <w:rsid w:val="002F077A"/>
    <w:rsid w:val="002F13CD"/>
    <w:rsid w:val="002F146F"/>
    <w:rsid w:val="002F1F7C"/>
    <w:rsid w:val="002F218C"/>
    <w:rsid w:val="002F21F7"/>
    <w:rsid w:val="002F25DD"/>
    <w:rsid w:val="002F2D03"/>
    <w:rsid w:val="002F3569"/>
    <w:rsid w:val="002F3A5D"/>
    <w:rsid w:val="002F3B76"/>
    <w:rsid w:val="002F49CF"/>
    <w:rsid w:val="002F525D"/>
    <w:rsid w:val="002F59A1"/>
    <w:rsid w:val="002F6290"/>
    <w:rsid w:val="002F6C4B"/>
    <w:rsid w:val="002F7279"/>
    <w:rsid w:val="002F733E"/>
    <w:rsid w:val="002F7DB4"/>
    <w:rsid w:val="003006AA"/>
    <w:rsid w:val="003014B0"/>
    <w:rsid w:val="0030200D"/>
    <w:rsid w:val="003036A3"/>
    <w:rsid w:val="00303B23"/>
    <w:rsid w:val="00304060"/>
    <w:rsid w:val="0030412E"/>
    <w:rsid w:val="00304BD9"/>
    <w:rsid w:val="0030598C"/>
    <w:rsid w:val="00306C98"/>
    <w:rsid w:val="00307348"/>
    <w:rsid w:val="00307BC7"/>
    <w:rsid w:val="003100D3"/>
    <w:rsid w:val="003106E7"/>
    <w:rsid w:val="00311606"/>
    <w:rsid w:val="00311E4A"/>
    <w:rsid w:val="00314FF8"/>
    <w:rsid w:val="00315FBA"/>
    <w:rsid w:val="00316552"/>
    <w:rsid w:val="00316C29"/>
    <w:rsid w:val="00316CA8"/>
    <w:rsid w:val="00316DEF"/>
    <w:rsid w:val="0032081A"/>
    <w:rsid w:val="0032089A"/>
    <w:rsid w:val="00320A8D"/>
    <w:rsid w:val="003212B3"/>
    <w:rsid w:val="003213F1"/>
    <w:rsid w:val="00323E1F"/>
    <w:rsid w:val="00325597"/>
    <w:rsid w:val="00325AD7"/>
    <w:rsid w:val="00326A1E"/>
    <w:rsid w:val="003270A4"/>
    <w:rsid w:val="003270AC"/>
    <w:rsid w:val="003274FB"/>
    <w:rsid w:val="0032756C"/>
    <w:rsid w:val="00327EC4"/>
    <w:rsid w:val="00330247"/>
    <w:rsid w:val="003302AA"/>
    <w:rsid w:val="00330D68"/>
    <w:rsid w:val="00330E4D"/>
    <w:rsid w:val="00331609"/>
    <w:rsid w:val="0033190B"/>
    <w:rsid w:val="003320E7"/>
    <w:rsid w:val="00332CFD"/>
    <w:rsid w:val="003333F3"/>
    <w:rsid w:val="00333727"/>
    <w:rsid w:val="0033440D"/>
    <w:rsid w:val="00335789"/>
    <w:rsid w:val="00336145"/>
    <w:rsid w:val="003361C2"/>
    <w:rsid w:val="00336430"/>
    <w:rsid w:val="00337486"/>
    <w:rsid w:val="00340995"/>
    <w:rsid w:val="0034117A"/>
    <w:rsid w:val="003414A0"/>
    <w:rsid w:val="003421D0"/>
    <w:rsid w:val="003427F4"/>
    <w:rsid w:val="00342B6D"/>
    <w:rsid w:val="00342D87"/>
    <w:rsid w:val="0034377B"/>
    <w:rsid w:val="0034386D"/>
    <w:rsid w:val="00343AFC"/>
    <w:rsid w:val="00345112"/>
    <w:rsid w:val="0034521A"/>
    <w:rsid w:val="00347554"/>
    <w:rsid w:val="0034758F"/>
    <w:rsid w:val="003503EA"/>
    <w:rsid w:val="00350A9B"/>
    <w:rsid w:val="00351057"/>
    <w:rsid w:val="003518B1"/>
    <w:rsid w:val="00351C53"/>
    <w:rsid w:val="00351E9C"/>
    <w:rsid w:val="00351ED2"/>
    <w:rsid w:val="0035282D"/>
    <w:rsid w:val="00352AE5"/>
    <w:rsid w:val="00352B1F"/>
    <w:rsid w:val="0035384A"/>
    <w:rsid w:val="00353CED"/>
    <w:rsid w:val="0035408A"/>
    <w:rsid w:val="003547AC"/>
    <w:rsid w:val="00354DEA"/>
    <w:rsid w:val="00355136"/>
    <w:rsid w:val="003567E8"/>
    <w:rsid w:val="00356847"/>
    <w:rsid w:val="003568EA"/>
    <w:rsid w:val="00356CE8"/>
    <w:rsid w:val="00356E22"/>
    <w:rsid w:val="00357191"/>
    <w:rsid w:val="00357E18"/>
    <w:rsid w:val="00360767"/>
    <w:rsid w:val="00361771"/>
    <w:rsid w:val="00361C2F"/>
    <w:rsid w:val="003629D7"/>
    <w:rsid w:val="00362D53"/>
    <w:rsid w:val="00362F9E"/>
    <w:rsid w:val="00364094"/>
    <w:rsid w:val="00364ABD"/>
    <w:rsid w:val="0036725D"/>
    <w:rsid w:val="0037111B"/>
    <w:rsid w:val="003711D7"/>
    <w:rsid w:val="003717B4"/>
    <w:rsid w:val="003735E4"/>
    <w:rsid w:val="00374960"/>
    <w:rsid w:val="00374DE3"/>
    <w:rsid w:val="0037515C"/>
    <w:rsid w:val="00375384"/>
    <w:rsid w:val="00375BBC"/>
    <w:rsid w:val="00376472"/>
    <w:rsid w:val="00376A10"/>
    <w:rsid w:val="00377D4E"/>
    <w:rsid w:val="003800C1"/>
    <w:rsid w:val="0038046F"/>
    <w:rsid w:val="00380A27"/>
    <w:rsid w:val="00381035"/>
    <w:rsid w:val="003815B6"/>
    <w:rsid w:val="00381918"/>
    <w:rsid w:val="0038220C"/>
    <w:rsid w:val="0038322D"/>
    <w:rsid w:val="00383C05"/>
    <w:rsid w:val="00383C13"/>
    <w:rsid w:val="00384415"/>
    <w:rsid w:val="00384524"/>
    <w:rsid w:val="00384E59"/>
    <w:rsid w:val="00386F0E"/>
    <w:rsid w:val="0038711B"/>
    <w:rsid w:val="003876CA"/>
    <w:rsid w:val="00387A8E"/>
    <w:rsid w:val="00387D13"/>
    <w:rsid w:val="00393199"/>
    <w:rsid w:val="0039348A"/>
    <w:rsid w:val="003934C4"/>
    <w:rsid w:val="00393698"/>
    <w:rsid w:val="003947B1"/>
    <w:rsid w:val="00394B52"/>
    <w:rsid w:val="00395B9D"/>
    <w:rsid w:val="003960C2"/>
    <w:rsid w:val="0039656D"/>
    <w:rsid w:val="003966FC"/>
    <w:rsid w:val="0039699F"/>
    <w:rsid w:val="003974AC"/>
    <w:rsid w:val="003A074E"/>
    <w:rsid w:val="003A0A41"/>
    <w:rsid w:val="003A0D0E"/>
    <w:rsid w:val="003A1A11"/>
    <w:rsid w:val="003A2716"/>
    <w:rsid w:val="003A3AC3"/>
    <w:rsid w:val="003A4281"/>
    <w:rsid w:val="003A44F8"/>
    <w:rsid w:val="003A4910"/>
    <w:rsid w:val="003A4C96"/>
    <w:rsid w:val="003A5441"/>
    <w:rsid w:val="003A5EB2"/>
    <w:rsid w:val="003A691A"/>
    <w:rsid w:val="003A6DD9"/>
    <w:rsid w:val="003A6EE6"/>
    <w:rsid w:val="003A762C"/>
    <w:rsid w:val="003A7E79"/>
    <w:rsid w:val="003B023E"/>
    <w:rsid w:val="003B076A"/>
    <w:rsid w:val="003B096B"/>
    <w:rsid w:val="003B0CFE"/>
    <w:rsid w:val="003B0D26"/>
    <w:rsid w:val="003B164C"/>
    <w:rsid w:val="003B174F"/>
    <w:rsid w:val="003B2B3F"/>
    <w:rsid w:val="003B2EF4"/>
    <w:rsid w:val="003B36F9"/>
    <w:rsid w:val="003B41B0"/>
    <w:rsid w:val="003B462D"/>
    <w:rsid w:val="003B4B2E"/>
    <w:rsid w:val="003B4D80"/>
    <w:rsid w:val="003B52CD"/>
    <w:rsid w:val="003B593D"/>
    <w:rsid w:val="003B5C01"/>
    <w:rsid w:val="003B5C29"/>
    <w:rsid w:val="003B5D52"/>
    <w:rsid w:val="003B61F0"/>
    <w:rsid w:val="003B69E6"/>
    <w:rsid w:val="003B6E82"/>
    <w:rsid w:val="003B7E66"/>
    <w:rsid w:val="003B7EA6"/>
    <w:rsid w:val="003C0052"/>
    <w:rsid w:val="003C04FF"/>
    <w:rsid w:val="003C0AFB"/>
    <w:rsid w:val="003C2499"/>
    <w:rsid w:val="003C3AAD"/>
    <w:rsid w:val="003C3B6B"/>
    <w:rsid w:val="003C3B6E"/>
    <w:rsid w:val="003C433A"/>
    <w:rsid w:val="003C4B08"/>
    <w:rsid w:val="003C4F45"/>
    <w:rsid w:val="003C6BC5"/>
    <w:rsid w:val="003C73A1"/>
    <w:rsid w:val="003C7D8F"/>
    <w:rsid w:val="003C7F4C"/>
    <w:rsid w:val="003D0C0C"/>
    <w:rsid w:val="003D0D04"/>
    <w:rsid w:val="003D0D77"/>
    <w:rsid w:val="003D14FC"/>
    <w:rsid w:val="003D15FD"/>
    <w:rsid w:val="003D16C1"/>
    <w:rsid w:val="003D1B44"/>
    <w:rsid w:val="003D1BCB"/>
    <w:rsid w:val="003D26CC"/>
    <w:rsid w:val="003D3C68"/>
    <w:rsid w:val="003D421D"/>
    <w:rsid w:val="003D65FD"/>
    <w:rsid w:val="003E03BD"/>
    <w:rsid w:val="003E10CC"/>
    <w:rsid w:val="003E1271"/>
    <w:rsid w:val="003E23D8"/>
    <w:rsid w:val="003E254D"/>
    <w:rsid w:val="003E26E6"/>
    <w:rsid w:val="003E2E46"/>
    <w:rsid w:val="003E2F3E"/>
    <w:rsid w:val="003E3F54"/>
    <w:rsid w:val="003E5130"/>
    <w:rsid w:val="003E5376"/>
    <w:rsid w:val="003E605D"/>
    <w:rsid w:val="003E66F5"/>
    <w:rsid w:val="003E71CC"/>
    <w:rsid w:val="003E7AF4"/>
    <w:rsid w:val="003F089D"/>
    <w:rsid w:val="003F0CCC"/>
    <w:rsid w:val="003F12F9"/>
    <w:rsid w:val="003F15FD"/>
    <w:rsid w:val="003F168D"/>
    <w:rsid w:val="003F16DD"/>
    <w:rsid w:val="003F19A1"/>
    <w:rsid w:val="003F1CE7"/>
    <w:rsid w:val="003F1EFD"/>
    <w:rsid w:val="003F26DC"/>
    <w:rsid w:val="003F2924"/>
    <w:rsid w:val="003F2F59"/>
    <w:rsid w:val="003F3919"/>
    <w:rsid w:val="003F45E1"/>
    <w:rsid w:val="003F47CC"/>
    <w:rsid w:val="003F59C5"/>
    <w:rsid w:val="003F5F40"/>
    <w:rsid w:val="003F61B0"/>
    <w:rsid w:val="00400371"/>
    <w:rsid w:val="00400843"/>
    <w:rsid w:val="00401BBF"/>
    <w:rsid w:val="00402B29"/>
    <w:rsid w:val="00403938"/>
    <w:rsid w:val="00405201"/>
    <w:rsid w:val="00406A6E"/>
    <w:rsid w:val="00407D57"/>
    <w:rsid w:val="0041114B"/>
    <w:rsid w:val="00411258"/>
    <w:rsid w:val="00411348"/>
    <w:rsid w:val="00411868"/>
    <w:rsid w:val="00411D8E"/>
    <w:rsid w:val="00412303"/>
    <w:rsid w:val="00414857"/>
    <w:rsid w:val="00414A74"/>
    <w:rsid w:val="00415C6A"/>
    <w:rsid w:val="00415EBD"/>
    <w:rsid w:val="004169FF"/>
    <w:rsid w:val="00416E00"/>
    <w:rsid w:val="00417825"/>
    <w:rsid w:val="00420121"/>
    <w:rsid w:val="00420FAB"/>
    <w:rsid w:val="00422898"/>
    <w:rsid w:val="00422948"/>
    <w:rsid w:val="0042362A"/>
    <w:rsid w:val="00424A24"/>
    <w:rsid w:val="00424EBC"/>
    <w:rsid w:val="00425E43"/>
    <w:rsid w:val="004271F3"/>
    <w:rsid w:val="0042774E"/>
    <w:rsid w:val="00430462"/>
    <w:rsid w:val="00430641"/>
    <w:rsid w:val="004313AF"/>
    <w:rsid w:val="00432CE6"/>
    <w:rsid w:val="00432EEA"/>
    <w:rsid w:val="004332AA"/>
    <w:rsid w:val="00433B4F"/>
    <w:rsid w:val="00433C28"/>
    <w:rsid w:val="0043476F"/>
    <w:rsid w:val="0043511E"/>
    <w:rsid w:val="00435C08"/>
    <w:rsid w:val="0043670E"/>
    <w:rsid w:val="00437079"/>
    <w:rsid w:val="00437FB2"/>
    <w:rsid w:val="0044016A"/>
    <w:rsid w:val="004401A7"/>
    <w:rsid w:val="00440268"/>
    <w:rsid w:val="0044037E"/>
    <w:rsid w:val="00440447"/>
    <w:rsid w:val="00440A6A"/>
    <w:rsid w:val="00440D67"/>
    <w:rsid w:val="004417D0"/>
    <w:rsid w:val="00441DEC"/>
    <w:rsid w:val="00442665"/>
    <w:rsid w:val="00443472"/>
    <w:rsid w:val="00443B82"/>
    <w:rsid w:val="0044456F"/>
    <w:rsid w:val="00444615"/>
    <w:rsid w:val="00445297"/>
    <w:rsid w:val="00445823"/>
    <w:rsid w:val="00445B25"/>
    <w:rsid w:val="0044600F"/>
    <w:rsid w:val="00447BF5"/>
    <w:rsid w:val="00447F55"/>
    <w:rsid w:val="004511D3"/>
    <w:rsid w:val="0045195D"/>
    <w:rsid w:val="00452AD3"/>
    <w:rsid w:val="00453F86"/>
    <w:rsid w:val="004544A2"/>
    <w:rsid w:val="00454509"/>
    <w:rsid w:val="00454D5C"/>
    <w:rsid w:val="004553FE"/>
    <w:rsid w:val="0045603B"/>
    <w:rsid w:val="004560AC"/>
    <w:rsid w:val="00457022"/>
    <w:rsid w:val="0045778D"/>
    <w:rsid w:val="00460387"/>
    <w:rsid w:val="00460523"/>
    <w:rsid w:val="004606ED"/>
    <w:rsid w:val="00460C23"/>
    <w:rsid w:val="004611B3"/>
    <w:rsid w:val="0046188C"/>
    <w:rsid w:val="004624FA"/>
    <w:rsid w:val="004639F2"/>
    <w:rsid w:val="004641A9"/>
    <w:rsid w:val="00464F94"/>
    <w:rsid w:val="00465017"/>
    <w:rsid w:val="004662C9"/>
    <w:rsid w:val="004666AF"/>
    <w:rsid w:val="004667C8"/>
    <w:rsid w:val="00467813"/>
    <w:rsid w:val="00472D42"/>
    <w:rsid w:val="00472DB2"/>
    <w:rsid w:val="0047301F"/>
    <w:rsid w:val="004730F3"/>
    <w:rsid w:val="0047311A"/>
    <w:rsid w:val="00473536"/>
    <w:rsid w:val="00473DD7"/>
    <w:rsid w:val="004742A7"/>
    <w:rsid w:val="00474DF3"/>
    <w:rsid w:val="004750D2"/>
    <w:rsid w:val="00475506"/>
    <w:rsid w:val="00476946"/>
    <w:rsid w:val="0047765D"/>
    <w:rsid w:val="00480EEB"/>
    <w:rsid w:val="0048195F"/>
    <w:rsid w:val="00481BB1"/>
    <w:rsid w:val="00481FEE"/>
    <w:rsid w:val="00482182"/>
    <w:rsid w:val="00482762"/>
    <w:rsid w:val="0048354F"/>
    <w:rsid w:val="004838CE"/>
    <w:rsid w:val="004841E9"/>
    <w:rsid w:val="0048555D"/>
    <w:rsid w:val="00485D35"/>
    <w:rsid w:val="00485E4A"/>
    <w:rsid w:val="004860BD"/>
    <w:rsid w:val="0048722B"/>
    <w:rsid w:val="0048741A"/>
    <w:rsid w:val="00487846"/>
    <w:rsid w:val="0048793C"/>
    <w:rsid w:val="004909BE"/>
    <w:rsid w:val="0049137F"/>
    <w:rsid w:val="004921E7"/>
    <w:rsid w:val="00492D0B"/>
    <w:rsid w:val="004944CA"/>
    <w:rsid w:val="004944DD"/>
    <w:rsid w:val="00495041"/>
    <w:rsid w:val="0049576A"/>
    <w:rsid w:val="004959DE"/>
    <w:rsid w:val="004A0120"/>
    <w:rsid w:val="004A0369"/>
    <w:rsid w:val="004A07D8"/>
    <w:rsid w:val="004A0DC8"/>
    <w:rsid w:val="004A1D02"/>
    <w:rsid w:val="004A27CD"/>
    <w:rsid w:val="004A2B99"/>
    <w:rsid w:val="004A308D"/>
    <w:rsid w:val="004A3510"/>
    <w:rsid w:val="004A41E1"/>
    <w:rsid w:val="004A461D"/>
    <w:rsid w:val="004A48D8"/>
    <w:rsid w:val="004A5E4C"/>
    <w:rsid w:val="004A6D12"/>
    <w:rsid w:val="004A7A19"/>
    <w:rsid w:val="004B05F4"/>
    <w:rsid w:val="004B06A9"/>
    <w:rsid w:val="004B12CC"/>
    <w:rsid w:val="004B14E3"/>
    <w:rsid w:val="004B15EA"/>
    <w:rsid w:val="004B1CAD"/>
    <w:rsid w:val="004B24FF"/>
    <w:rsid w:val="004B26A2"/>
    <w:rsid w:val="004B2707"/>
    <w:rsid w:val="004B2D2E"/>
    <w:rsid w:val="004B4976"/>
    <w:rsid w:val="004B4F07"/>
    <w:rsid w:val="004B50E1"/>
    <w:rsid w:val="004B5103"/>
    <w:rsid w:val="004B5D38"/>
    <w:rsid w:val="004B5DC7"/>
    <w:rsid w:val="004B7230"/>
    <w:rsid w:val="004B7253"/>
    <w:rsid w:val="004B74B5"/>
    <w:rsid w:val="004C00C6"/>
    <w:rsid w:val="004C1CB3"/>
    <w:rsid w:val="004C1CB8"/>
    <w:rsid w:val="004C1CE4"/>
    <w:rsid w:val="004C2328"/>
    <w:rsid w:val="004C2569"/>
    <w:rsid w:val="004C26DE"/>
    <w:rsid w:val="004C340B"/>
    <w:rsid w:val="004C3923"/>
    <w:rsid w:val="004C4E2F"/>
    <w:rsid w:val="004C4E60"/>
    <w:rsid w:val="004C5257"/>
    <w:rsid w:val="004C52B8"/>
    <w:rsid w:val="004C6CFB"/>
    <w:rsid w:val="004C71A0"/>
    <w:rsid w:val="004C73AC"/>
    <w:rsid w:val="004C7A1A"/>
    <w:rsid w:val="004C7E7D"/>
    <w:rsid w:val="004D0940"/>
    <w:rsid w:val="004D0F25"/>
    <w:rsid w:val="004D0FC1"/>
    <w:rsid w:val="004D161E"/>
    <w:rsid w:val="004D2A2B"/>
    <w:rsid w:val="004D3E1D"/>
    <w:rsid w:val="004D4BE6"/>
    <w:rsid w:val="004D52C1"/>
    <w:rsid w:val="004D565D"/>
    <w:rsid w:val="004D5934"/>
    <w:rsid w:val="004D646F"/>
    <w:rsid w:val="004D6671"/>
    <w:rsid w:val="004D6963"/>
    <w:rsid w:val="004D6A30"/>
    <w:rsid w:val="004E04BC"/>
    <w:rsid w:val="004E0716"/>
    <w:rsid w:val="004E1032"/>
    <w:rsid w:val="004E258E"/>
    <w:rsid w:val="004E2657"/>
    <w:rsid w:val="004E2B3F"/>
    <w:rsid w:val="004E2F7B"/>
    <w:rsid w:val="004E3CBF"/>
    <w:rsid w:val="004E3ECE"/>
    <w:rsid w:val="004E4965"/>
    <w:rsid w:val="004E662D"/>
    <w:rsid w:val="004E695B"/>
    <w:rsid w:val="004E6B62"/>
    <w:rsid w:val="004F027E"/>
    <w:rsid w:val="004F0D1B"/>
    <w:rsid w:val="004F1553"/>
    <w:rsid w:val="004F16E2"/>
    <w:rsid w:val="004F1E09"/>
    <w:rsid w:val="004F2E5B"/>
    <w:rsid w:val="004F3754"/>
    <w:rsid w:val="004F3991"/>
    <w:rsid w:val="004F3B04"/>
    <w:rsid w:val="004F41B6"/>
    <w:rsid w:val="004F485B"/>
    <w:rsid w:val="004F4F54"/>
    <w:rsid w:val="004F5186"/>
    <w:rsid w:val="004F51D3"/>
    <w:rsid w:val="004F555A"/>
    <w:rsid w:val="004F625F"/>
    <w:rsid w:val="004F63E7"/>
    <w:rsid w:val="004F6A8D"/>
    <w:rsid w:val="004F6F9E"/>
    <w:rsid w:val="004F71D4"/>
    <w:rsid w:val="004F7FE8"/>
    <w:rsid w:val="0050049D"/>
    <w:rsid w:val="00500A7F"/>
    <w:rsid w:val="00500C93"/>
    <w:rsid w:val="00500DD7"/>
    <w:rsid w:val="00502986"/>
    <w:rsid w:val="005031C9"/>
    <w:rsid w:val="00503205"/>
    <w:rsid w:val="005033B5"/>
    <w:rsid w:val="00504654"/>
    <w:rsid w:val="00504DBE"/>
    <w:rsid w:val="005052D2"/>
    <w:rsid w:val="00507AB0"/>
    <w:rsid w:val="005100E2"/>
    <w:rsid w:val="005108E8"/>
    <w:rsid w:val="00511CFB"/>
    <w:rsid w:val="00512159"/>
    <w:rsid w:val="0051321B"/>
    <w:rsid w:val="0051468D"/>
    <w:rsid w:val="0051496C"/>
    <w:rsid w:val="005162C2"/>
    <w:rsid w:val="00516712"/>
    <w:rsid w:val="00516A62"/>
    <w:rsid w:val="00517C6F"/>
    <w:rsid w:val="00520847"/>
    <w:rsid w:val="00520D74"/>
    <w:rsid w:val="00520ED6"/>
    <w:rsid w:val="00521BF7"/>
    <w:rsid w:val="00521D65"/>
    <w:rsid w:val="00522037"/>
    <w:rsid w:val="00522140"/>
    <w:rsid w:val="00522365"/>
    <w:rsid w:val="00522F62"/>
    <w:rsid w:val="005250BC"/>
    <w:rsid w:val="005259BC"/>
    <w:rsid w:val="005261F8"/>
    <w:rsid w:val="005279FA"/>
    <w:rsid w:val="00527D85"/>
    <w:rsid w:val="00527FE2"/>
    <w:rsid w:val="005304C3"/>
    <w:rsid w:val="005307E4"/>
    <w:rsid w:val="00533520"/>
    <w:rsid w:val="005338B8"/>
    <w:rsid w:val="00534930"/>
    <w:rsid w:val="005349A3"/>
    <w:rsid w:val="005349C5"/>
    <w:rsid w:val="00534AA9"/>
    <w:rsid w:val="0053504B"/>
    <w:rsid w:val="00535EEF"/>
    <w:rsid w:val="00536B03"/>
    <w:rsid w:val="00537595"/>
    <w:rsid w:val="00541A67"/>
    <w:rsid w:val="00542F19"/>
    <w:rsid w:val="005449DB"/>
    <w:rsid w:val="00544B5A"/>
    <w:rsid w:val="00546009"/>
    <w:rsid w:val="00546CF6"/>
    <w:rsid w:val="005473F3"/>
    <w:rsid w:val="00547B78"/>
    <w:rsid w:val="00550144"/>
    <w:rsid w:val="00550729"/>
    <w:rsid w:val="0055089D"/>
    <w:rsid w:val="00550EF7"/>
    <w:rsid w:val="00551697"/>
    <w:rsid w:val="00551C38"/>
    <w:rsid w:val="00552AC8"/>
    <w:rsid w:val="00552D5B"/>
    <w:rsid w:val="005532BD"/>
    <w:rsid w:val="00553520"/>
    <w:rsid w:val="005535A2"/>
    <w:rsid w:val="00553C60"/>
    <w:rsid w:val="00554CD2"/>
    <w:rsid w:val="00554DDB"/>
    <w:rsid w:val="00555200"/>
    <w:rsid w:val="00555537"/>
    <w:rsid w:val="00556163"/>
    <w:rsid w:val="00556389"/>
    <w:rsid w:val="00556D7C"/>
    <w:rsid w:val="005578DE"/>
    <w:rsid w:val="005614D3"/>
    <w:rsid w:val="0056187D"/>
    <w:rsid w:val="0056232D"/>
    <w:rsid w:val="00562A21"/>
    <w:rsid w:val="0056304B"/>
    <w:rsid w:val="005663B1"/>
    <w:rsid w:val="00566C2A"/>
    <w:rsid w:val="00570B1D"/>
    <w:rsid w:val="00570B36"/>
    <w:rsid w:val="00571D7C"/>
    <w:rsid w:val="00571DB3"/>
    <w:rsid w:val="005723A3"/>
    <w:rsid w:val="00572C10"/>
    <w:rsid w:val="00572C28"/>
    <w:rsid w:val="00572E35"/>
    <w:rsid w:val="005735D0"/>
    <w:rsid w:val="0057364E"/>
    <w:rsid w:val="00575D02"/>
    <w:rsid w:val="00576429"/>
    <w:rsid w:val="0057695F"/>
    <w:rsid w:val="005774C3"/>
    <w:rsid w:val="0057766B"/>
    <w:rsid w:val="00580314"/>
    <w:rsid w:val="00580345"/>
    <w:rsid w:val="00580822"/>
    <w:rsid w:val="00581258"/>
    <w:rsid w:val="005823B7"/>
    <w:rsid w:val="005833EE"/>
    <w:rsid w:val="00583A7B"/>
    <w:rsid w:val="00583FE0"/>
    <w:rsid w:val="00585E16"/>
    <w:rsid w:val="005872A0"/>
    <w:rsid w:val="0058762E"/>
    <w:rsid w:val="0058796C"/>
    <w:rsid w:val="00587D6D"/>
    <w:rsid w:val="00587FF0"/>
    <w:rsid w:val="0059090A"/>
    <w:rsid w:val="00590AEA"/>
    <w:rsid w:val="00590E92"/>
    <w:rsid w:val="00590EA4"/>
    <w:rsid w:val="0059113C"/>
    <w:rsid w:val="00591A6A"/>
    <w:rsid w:val="00593B13"/>
    <w:rsid w:val="005941BF"/>
    <w:rsid w:val="005947AE"/>
    <w:rsid w:val="0059543E"/>
    <w:rsid w:val="00596E8E"/>
    <w:rsid w:val="005970DE"/>
    <w:rsid w:val="005973B6"/>
    <w:rsid w:val="005A04A9"/>
    <w:rsid w:val="005A08A6"/>
    <w:rsid w:val="005A1ED6"/>
    <w:rsid w:val="005A3D60"/>
    <w:rsid w:val="005A420F"/>
    <w:rsid w:val="005A42A8"/>
    <w:rsid w:val="005A4D60"/>
    <w:rsid w:val="005A5531"/>
    <w:rsid w:val="005A6A3A"/>
    <w:rsid w:val="005A6D16"/>
    <w:rsid w:val="005A76AD"/>
    <w:rsid w:val="005A7725"/>
    <w:rsid w:val="005A78AF"/>
    <w:rsid w:val="005A7CB1"/>
    <w:rsid w:val="005B11B5"/>
    <w:rsid w:val="005B14C2"/>
    <w:rsid w:val="005B26C0"/>
    <w:rsid w:val="005B375F"/>
    <w:rsid w:val="005B3842"/>
    <w:rsid w:val="005B390C"/>
    <w:rsid w:val="005B5A8E"/>
    <w:rsid w:val="005B7200"/>
    <w:rsid w:val="005B7398"/>
    <w:rsid w:val="005B7631"/>
    <w:rsid w:val="005B7A05"/>
    <w:rsid w:val="005C037C"/>
    <w:rsid w:val="005C044D"/>
    <w:rsid w:val="005C04E9"/>
    <w:rsid w:val="005C0B8D"/>
    <w:rsid w:val="005C2549"/>
    <w:rsid w:val="005C3464"/>
    <w:rsid w:val="005C37E9"/>
    <w:rsid w:val="005C3AB5"/>
    <w:rsid w:val="005C3D81"/>
    <w:rsid w:val="005C3E8F"/>
    <w:rsid w:val="005C461E"/>
    <w:rsid w:val="005C46CF"/>
    <w:rsid w:val="005C4FB3"/>
    <w:rsid w:val="005C5823"/>
    <w:rsid w:val="005C5F90"/>
    <w:rsid w:val="005C60CC"/>
    <w:rsid w:val="005C6CE9"/>
    <w:rsid w:val="005C75DF"/>
    <w:rsid w:val="005D0781"/>
    <w:rsid w:val="005D0BE7"/>
    <w:rsid w:val="005D1334"/>
    <w:rsid w:val="005D13DF"/>
    <w:rsid w:val="005D229A"/>
    <w:rsid w:val="005D2B9A"/>
    <w:rsid w:val="005D2BF2"/>
    <w:rsid w:val="005D545A"/>
    <w:rsid w:val="005D57D5"/>
    <w:rsid w:val="005D5D38"/>
    <w:rsid w:val="005D621E"/>
    <w:rsid w:val="005D7584"/>
    <w:rsid w:val="005D7B55"/>
    <w:rsid w:val="005E083E"/>
    <w:rsid w:val="005E098B"/>
    <w:rsid w:val="005E0E00"/>
    <w:rsid w:val="005E1E23"/>
    <w:rsid w:val="005E246F"/>
    <w:rsid w:val="005E2873"/>
    <w:rsid w:val="005E2AC2"/>
    <w:rsid w:val="005E2B96"/>
    <w:rsid w:val="005E3659"/>
    <w:rsid w:val="005E3A19"/>
    <w:rsid w:val="005E4B1A"/>
    <w:rsid w:val="005E4CF2"/>
    <w:rsid w:val="005E59D0"/>
    <w:rsid w:val="005E5CE4"/>
    <w:rsid w:val="005E5D7E"/>
    <w:rsid w:val="005E6BEF"/>
    <w:rsid w:val="005E6DC9"/>
    <w:rsid w:val="005E7403"/>
    <w:rsid w:val="005E75D0"/>
    <w:rsid w:val="005E7C91"/>
    <w:rsid w:val="005F02C2"/>
    <w:rsid w:val="005F02ED"/>
    <w:rsid w:val="005F28E5"/>
    <w:rsid w:val="005F319F"/>
    <w:rsid w:val="005F3EBE"/>
    <w:rsid w:val="005F47EA"/>
    <w:rsid w:val="005F584C"/>
    <w:rsid w:val="005F5ED1"/>
    <w:rsid w:val="005F6C13"/>
    <w:rsid w:val="005F703C"/>
    <w:rsid w:val="005F712F"/>
    <w:rsid w:val="005F7222"/>
    <w:rsid w:val="005F72C2"/>
    <w:rsid w:val="005F794C"/>
    <w:rsid w:val="005F7E01"/>
    <w:rsid w:val="005F7EBE"/>
    <w:rsid w:val="006002D9"/>
    <w:rsid w:val="00600765"/>
    <w:rsid w:val="006007A2"/>
    <w:rsid w:val="0060278C"/>
    <w:rsid w:val="00602F5E"/>
    <w:rsid w:val="0060355C"/>
    <w:rsid w:val="00603EFB"/>
    <w:rsid w:val="00604A22"/>
    <w:rsid w:val="00604D10"/>
    <w:rsid w:val="00605785"/>
    <w:rsid w:val="00605BAE"/>
    <w:rsid w:val="00605EC2"/>
    <w:rsid w:val="00605F45"/>
    <w:rsid w:val="006061E6"/>
    <w:rsid w:val="0060622B"/>
    <w:rsid w:val="00606256"/>
    <w:rsid w:val="00606262"/>
    <w:rsid w:val="006071D2"/>
    <w:rsid w:val="006074EB"/>
    <w:rsid w:val="00607DE2"/>
    <w:rsid w:val="00607E34"/>
    <w:rsid w:val="00610859"/>
    <w:rsid w:val="0061149E"/>
    <w:rsid w:val="006119B7"/>
    <w:rsid w:val="00613472"/>
    <w:rsid w:val="006139A0"/>
    <w:rsid w:val="00614087"/>
    <w:rsid w:val="00614886"/>
    <w:rsid w:val="00614C1C"/>
    <w:rsid w:val="006152B9"/>
    <w:rsid w:val="00616159"/>
    <w:rsid w:val="00616FCB"/>
    <w:rsid w:val="006177FD"/>
    <w:rsid w:val="00617953"/>
    <w:rsid w:val="0062095F"/>
    <w:rsid w:val="00620A3C"/>
    <w:rsid w:val="00621052"/>
    <w:rsid w:val="00621C56"/>
    <w:rsid w:val="00622627"/>
    <w:rsid w:val="006228D8"/>
    <w:rsid w:val="00623308"/>
    <w:rsid w:val="00624C29"/>
    <w:rsid w:val="00624D7E"/>
    <w:rsid w:val="00624FC8"/>
    <w:rsid w:val="0062534C"/>
    <w:rsid w:val="00625D33"/>
    <w:rsid w:val="00626966"/>
    <w:rsid w:val="00627BEB"/>
    <w:rsid w:val="006306ED"/>
    <w:rsid w:val="0063240E"/>
    <w:rsid w:val="006334A7"/>
    <w:rsid w:val="006334D8"/>
    <w:rsid w:val="006335E5"/>
    <w:rsid w:val="00633B0B"/>
    <w:rsid w:val="00634056"/>
    <w:rsid w:val="0063688C"/>
    <w:rsid w:val="00636946"/>
    <w:rsid w:val="00636969"/>
    <w:rsid w:val="00636CE6"/>
    <w:rsid w:val="00637EA9"/>
    <w:rsid w:val="00640411"/>
    <w:rsid w:val="00640528"/>
    <w:rsid w:val="00640639"/>
    <w:rsid w:val="00640C25"/>
    <w:rsid w:val="00640E2A"/>
    <w:rsid w:val="00640F1F"/>
    <w:rsid w:val="00642393"/>
    <w:rsid w:val="00642515"/>
    <w:rsid w:val="006426B1"/>
    <w:rsid w:val="00642790"/>
    <w:rsid w:val="00643005"/>
    <w:rsid w:val="00643CB2"/>
    <w:rsid w:val="00644955"/>
    <w:rsid w:val="0064627B"/>
    <w:rsid w:val="006470CB"/>
    <w:rsid w:val="00647135"/>
    <w:rsid w:val="0064731A"/>
    <w:rsid w:val="006475DF"/>
    <w:rsid w:val="006500B5"/>
    <w:rsid w:val="00650313"/>
    <w:rsid w:val="00651F1C"/>
    <w:rsid w:val="00651F22"/>
    <w:rsid w:val="0065281C"/>
    <w:rsid w:val="00652E67"/>
    <w:rsid w:val="006532A7"/>
    <w:rsid w:val="0065408E"/>
    <w:rsid w:val="00654C34"/>
    <w:rsid w:val="00654E60"/>
    <w:rsid w:val="00654F04"/>
    <w:rsid w:val="006563ED"/>
    <w:rsid w:val="006568E0"/>
    <w:rsid w:val="00656C76"/>
    <w:rsid w:val="00656CF3"/>
    <w:rsid w:val="00657249"/>
    <w:rsid w:val="00657F71"/>
    <w:rsid w:val="00657FA5"/>
    <w:rsid w:val="0066162E"/>
    <w:rsid w:val="00661FFA"/>
    <w:rsid w:val="00662278"/>
    <w:rsid w:val="0066253D"/>
    <w:rsid w:val="006633E7"/>
    <w:rsid w:val="00663B07"/>
    <w:rsid w:val="006646CA"/>
    <w:rsid w:val="00664C26"/>
    <w:rsid w:val="0066565C"/>
    <w:rsid w:val="00665D1A"/>
    <w:rsid w:val="0066661A"/>
    <w:rsid w:val="00666CB8"/>
    <w:rsid w:val="00666FB1"/>
    <w:rsid w:val="0066752E"/>
    <w:rsid w:val="00667AD2"/>
    <w:rsid w:val="00667B7A"/>
    <w:rsid w:val="006704E2"/>
    <w:rsid w:val="00670E87"/>
    <w:rsid w:val="00670FE5"/>
    <w:rsid w:val="00672B0C"/>
    <w:rsid w:val="00672B7B"/>
    <w:rsid w:val="00672E79"/>
    <w:rsid w:val="006731E4"/>
    <w:rsid w:val="00673986"/>
    <w:rsid w:val="00674E2D"/>
    <w:rsid w:val="00674F46"/>
    <w:rsid w:val="00675818"/>
    <w:rsid w:val="00676049"/>
    <w:rsid w:val="006768C0"/>
    <w:rsid w:val="0067691A"/>
    <w:rsid w:val="00676C5C"/>
    <w:rsid w:val="00677549"/>
    <w:rsid w:val="00677E1F"/>
    <w:rsid w:val="00677ECB"/>
    <w:rsid w:val="00680988"/>
    <w:rsid w:val="00680A74"/>
    <w:rsid w:val="00680E1F"/>
    <w:rsid w:val="006810C0"/>
    <w:rsid w:val="006810DD"/>
    <w:rsid w:val="00681DA4"/>
    <w:rsid w:val="00681E50"/>
    <w:rsid w:val="006828AD"/>
    <w:rsid w:val="0068297E"/>
    <w:rsid w:val="00682B22"/>
    <w:rsid w:val="0068365F"/>
    <w:rsid w:val="00683DE8"/>
    <w:rsid w:val="00683ED4"/>
    <w:rsid w:val="00684966"/>
    <w:rsid w:val="00684F1E"/>
    <w:rsid w:val="006858FD"/>
    <w:rsid w:val="00686C2F"/>
    <w:rsid w:val="00686DA9"/>
    <w:rsid w:val="00687BC5"/>
    <w:rsid w:val="00687C73"/>
    <w:rsid w:val="00687EDC"/>
    <w:rsid w:val="0069055A"/>
    <w:rsid w:val="00691394"/>
    <w:rsid w:val="0069281E"/>
    <w:rsid w:val="0069388B"/>
    <w:rsid w:val="00694780"/>
    <w:rsid w:val="00694B1D"/>
    <w:rsid w:val="00695138"/>
    <w:rsid w:val="006957A7"/>
    <w:rsid w:val="00695B3E"/>
    <w:rsid w:val="00695C3F"/>
    <w:rsid w:val="006A1038"/>
    <w:rsid w:val="006A216C"/>
    <w:rsid w:val="006A3DF8"/>
    <w:rsid w:val="006A4000"/>
    <w:rsid w:val="006A40E5"/>
    <w:rsid w:val="006A5B7D"/>
    <w:rsid w:val="006A5E4D"/>
    <w:rsid w:val="006B06DF"/>
    <w:rsid w:val="006B1DEB"/>
    <w:rsid w:val="006B2D75"/>
    <w:rsid w:val="006B425F"/>
    <w:rsid w:val="006B5892"/>
    <w:rsid w:val="006B5A87"/>
    <w:rsid w:val="006B63E3"/>
    <w:rsid w:val="006B6460"/>
    <w:rsid w:val="006B7D6A"/>
    <w:rsid w:val="006C020F"/>
    <w:rsid w:val="006C03CB"/>
    <w:rsid w:val="006C0D7C"/>
    <w:rsid w:val="006C132A"/>
    <w:rsid w:val="006C1AFB"/>
    <w:rsid w:val="006C2157"/>
    <w:rsid w:val="006C2243"/>
    <w:rsid w:val="006C25E7"/>
    <w:rsid w:val="006C26A2"/>
    <w:rsid w:val="006C2E82"/>
    <w:rsid w:val="006C4B21"/>
    <w:rsid w:val="006C4C21"/>
    <w:rsid w:val="006C59F6"/>
    <w:rsid w:val="006C5FFE"/>
    <w:rsid w:val="006C68FF"/>
    <w:rsid w:val="006C724D"/>
    <w:rsid w:val="006C767C"/>
    <w:rsid w:val="006C7D15"/>
    <w:rsid w:val="006D114A"/>
    <w:rsid w:val="006D13AE"/>
    <w:rsid w:val="006D1A9A"/>
    <w:rsid w:val="006D36E4"/>
    <w:rsid w:val="006D39EF"/>
    <w:rsid w:val="006D3FE8"/>
    <w:rsid w:val="006D4280"/>
    <w:rsid w:val="006D553F"/>
    <w:rsid w:val="006D5F40"/>
    <w:rsid w:val="006D69EA"/>
    <w:rsid w:val="006D7B39"/>
    <w:rsid w:val="006D7F9A"/>
    <w:rsid w:val="006E0FF9"/>
    <w:rsid w:val="006E180D"/>
    <w:rsid w:val="006E223A"/>
    <w:rsid w:val="006E3131"/>
    <w:rsid w:val="006E3B7B"/>
    <w:rsid w:val="006E49C8"/>
    <w:rsid w:val="006E5275"/>
    <w:rsid w:val="006E5328"/>
    <w:rsid w:val="006E5E89"/>
    <w:rsid w:val="006E644B"/>
    <w:rsid w:val="006E7E49"/>
    <w:rsid w:val="006F0018"/>
    <w:rsid w:val="006F049D"/>
    <w:rsid w:val="006F12FC"/>
    <w:rsid w:val="006F1A78"/>
    <w:rsid w:val="006F1D40"/>
    <w:rsid w:val="006F1E24"/>
    <w:rsid w:val="006F2A88"/>
    <w:rsid w:val="006F325F"/>
    <w:rsid w:val="006F3337"/>
    <w:rsid w:val="006F59C4"/>
    <w:rsid w:val="006F5BDE"/>
    <w:rsid w:val="006F5CB0"/>
    <w:rsid w:val="006F6427"/>
    <w:rsid w:val="006F6816"/>
    <w:rsid w:val="006F7EC0"/>
    <w:rsid w:val="0070048A"/>
    <w:rsid w:val="00700CAC"/>
    <w:rsid w:val="00701491"/>
    <w:rsid w:val="00701804"/>
    <w:rsid w:val="00702865"/>
    <w:rsid w:val="00702D0E"/>
    <w:rsid w:val="00705250"/>
    <w:rsid w:val="00705D15"/>
    <w:rsid w:val="007063C4"/>
    <w:rsid w:val="00706575"/>
    <w:rsid w:val="0070673F"/>
    <w:rsid w:val="00706ECF"/>
    <w:rsid w:val="00707A92"/>
    <w:rsid w:val="0071026A"/>
    <w:rsid w:val="007102D8"/>
    <w:rsid w:val="0071042D"/>
    <w:rsid w:val="00710CA8"/>
    <w:rsid w:val="00710DC3"/>
    <w:rsid w:val="007117F7"/>
    <w:rsid w:val="00711A5B"/>
    <w:rsid w:val="00711FDE"/>
    <w:rsid w:val="0071248D"/>
    <w:rsid w:val="00713408"/>
    <w:rsid w:val="00714417"/>
    <w:rsid w:val="00715018"/>
    <w:rsid w:val="007159FE"/>
    <w:rsid w:val="00715C07"/>
    <w:rsid w:val="00717E02"/>
    <w:rsid w:val="00720344"/>
    <w:rsid w:val="00720C1A"/>
    <w:rsid w:val="00721C15"/>
    <w:rsid w:val="0072347F"/>
    <w:rsid w:val="007238F0"/>
    <w:rsid w:val="007240DE"/>
    <w:rsid w:val="00724A1B"/>
    <w:rsid w:val="00725740"/>
    <w:rsid w:val="00726A04"/>
    <w:rsid w:val="00726E9E"/>
    <w:rsid w:val="0072794F"/>
    <w:rsid w:val="00727A0B"/>
    <w:rsid w:val="00727F77"/>
    <w:rsid w:val="007300C7"/>
    <w:rsid w:val="007302D3"/>
    <w:rsid w:val="0073030E"/>
    <w:rsid w:val="00733122"/>
    <w:rsid w:val="00733E8D"/>
    <w:rsid w:val="00733F27"/>
    <w:rsid w:val="00734444"/>
    <w:rsid w:val="00734534"/>
    <w:rsid w:val="00734ADE"/>
    <w:rsid w:val="00736833"/>
    <w:rsid w:val="00737191"/>
    <w:rsid w:val="007376FC"/>
    <w:rsid w:val="007377C2"/>
    <w:rsid w:val="00740793"/>
    <w:rsid w:val="00740B07"/>
    <w:rsid w:val="00741270"/>
    <w:rsid w:val="007412E0"/>
    <w:rsid w:val="00742DB8"/>
    <w:rsid w:val="007436F7"/>
    <w:rsid w:val="00744653"/>
    <w:rsid w:val="007454CF"/>
    <w:rsid w:val="00747689"/>
    <w:rsid w:val="00747BE2"/>
    <w:rsid w:val="0075129D"/>
    <w:rsid w:val="007513E3"/>
    <w:rsid w:val="00751B92"/>
    <w:rsid w:val="00752186"/>
    <w:rsid w:val="0075242F"/>
    <w:rsid w:val="00752501"/>
    <w:rsid w:val="007529EA"/>
    <w:rsid w:val="00752A34"/>
    <w:rsid w:val="00752DF0"/>
    <w:rsid w:val="007531CA"/>
    <w:rsid w:val="00754027"/>
    <w:rsid w:val="0075418E"/>
    <w:rsid w:val="0075445C"/>
    <w:rsid w:val="007550B1"/>
    <w:rsid w:val="00755460"/>
    <w:rsid w:val="00756707"/>
    <w:rsid w:val="00756928"/>
    <w:rsid w:val="00757012"/>
    <w:rsid w:val="0075799B"/>
    <w:rsid w:val="00757DE5"/>
    <w:rsid w:val="0076031A"/>
    <w:rsid w:val="00760EDB"/>
    <w:rsid w:val="00761B50"/>
    <w:rsid w:val="0076229A"/>
    <w:rsid w:val="00763909"/>
    <w:rsid w:val="007642D2"/>
    <w:rsid w:val="00764A04"/>
    <w:rsid w:val="007658CC"/>
    <w:rsid w:val="00765AB1"/>
    <w:rsid w:val="00766400"/>
    <w:rsid w:val="0076680C"/>
    <w:rsid w:val="00766886"/>
    <w:rsid w:val="0076769B"/>
    <w:rsid w:val="0076788E"/>
    <w:rsid w:val="007678D1"/>
    <w:rsid w:val="00771718"/>
    <w:rsid w:val="007718DA"/>
    <w:rsid w:val="007722AE"/>
    <w:rsid w:val="00772965"/>
    <w:rsid w:val="00773673"/>
    <w:rsid w:val="00773EF3"/>
    <w:rsid w:val="00774248"/>
    <w:rsid w:val="00774AA0"/>
    <w:rsid w:val="00774AEB"/>
    <w:rsid w:val="00774C82"/>
    <w:rsid w:val="00776119"/>
    <w:rsid w:val="0077789F"/>
    <w:rsid w:val="00777AFA"/>
    <w:rsid w:val="0078084F"/>
    <w:rsid w:val="00780E1C"/>
    <w:rsid w:val="0078146B"/>
    <w:rsid w:val="0078171D"/>
    <w:rsid w:val="00781C19"/>
    <w:rsid w:val="00781F23"/>
    <w:rsid w:val="00783EFE"/>
    <w:rsid w:val="007849D3"/>
    <w:rsid w:val="00784AAC"/>
    <w:rsid w:val="00784DEE"/>
    <w:rsid w:val="00785A7A"/>
    <w:rsid w:val="00786588"/>
    <w:rsid w:val="00786EE8"/>
    <w:rsid w:val="007877AE"/>
    <w:rsid w:val="007879FA"/>
    <w:rsid w:val="00787CF5"/>
    <w:rsid w:val="0079052E"/>
    <w:rsid w:val="0079058E"/>
    <w:rsid w:val="00790601"/>
    <w:rsid w:val="0079066D"/>
    <w:rsid w:val="007906AA"/>
    <w:rsid w:val="00790800"/>
    <w:rsid w:val="00790998"/>
    <w:rsid w:val="00791383"/>
    <w:rsid w:val="007918B1"/>
    <w:rsid w:val="0079193C"/>
    <w:rsid w:val="00792BF4"/>
    <w:rsid w:val="007931D2"/>
    <w:rsid w:val="0079488D"/>
    <w:rsid w:val="007949FC"/>
    <w:rsid w:val="0079547F"/>
    <w:rsid w:val="0079577F"/>
    <w:rsid w:val="00795E63"/>
    <w:rsid w:val="00796052"/>
    <w:rsid w:val="00796D28"/>
    <w:rsid w:val="00796E50"/>
    <w:rsid w:val="007A0971"/>
    <w:rsid w:val="007A16B1"/>
    <w:rsid w:val="007A1BF1"/>
    <w:rsid w:val="007A3366"/>
    <w:rsid w:val="007A3A86"/>
    <w:rsid w:val="007A412F"/>
    <w:rsid w:val="007A5A99"/>
    <w:rsid w:val="007A5CDC"/>
    <w:rsid w:val="007A5ED0"/>
    <w:rsid w:val="007A700D"/>
    <w:rsid w:val="007B0A76"/>
    <w:rsid w:val="007B1F2B"/>
    <w:rsid w:val="007B292F"/>
    <w:rsid w:val="007B2A24"/>
    <w:rsid w:val="007B2BCF"/>
    <w:rsid w:val="007B2F99"/>
    <w:rsid w:val="007B3211"/>
    <w:rsid w:val="007B38C4"/>
    <w:rsid w:val="007B3DE4"/>
    <w:rsid w:val="007B3EDC"/>
    <w:rsid w:val="007B46C0"/>
    <w:rsid w:val="007B4B28"/>
    <w:rsid w:val="007B4E35"/>
    <w:rsid w:val="007B573D"/>
    <w:rsid w:val="007B5A07"/>
    <w:rsid w:val="007B607C"/>
    <w:rsid w:val="007B622B"/>
    <w:rsid w:val="007B6BDF"/>
    <w:rsid w:val="007B6CDD"/>
    <w:rsid w:val="007B6F99"/>
    <w:rsid w:val="007C0207"/>
    <w:rsid w:val="007C0F5C"/>
    <w:rsid w:val="007C1006"/>
    <w:rsid w:val="007C1991"/>
    <w:rsid w:val="007C2E51"/>
    <w:rsid w:val="007C3145"/>
    <w:rsid w:val="007C3CAD"/>
    <w:rsid w:val="007C3EF3"/>
    <w:rsid w:val="007C419F"/>
    <w:rsid w:val="007C698B"/>
    <w:rsid w:val="007C6CCF"/>
    <w:rsid w:val="007C7528"/>
    <w:rsid w:val="007D0356"/>
    <w:rsid w:val="007D0DDC"/>
    <w:rsid w:val="007D0E56"/>
    <w:rsid w:val="007D12AC"/>
    <w:rsid w:val="007D1491"/>
    <w:rsid w:val="007D1D70"/>
    <w:rsid w:val="007D3EB9"/>
    <w:rsid w:val="007D4A11"/>
    <w:rsid w:val="007D569E"/>
    <w:rsid w:val="007D613F"/>
    <w:rsid w:val="007D63FC"/>
    <w:rsid w:val="007D66BF"/>
    <w:rsid w:val="007D6730"/>
    <w:rsid w:val="007E0E46"/>
    <w:rsid w:val="007E0EB2"/>
    <w:rsid w:val="007E17D2"/>
    <w:rsid w:val="007E2080"/>
    <w:rsid w:val="007E2DBD"/>
    <w:rsid w:val="007E332C"/>
    <w:rsid w:val="007E4E6D"/>
    <w:rsid w:val="007E4FD4"/>
    <w:rsid w:val="007E571F"/>
    <w:rsid w:val="007E573C"/>
    <w:rsid w:val="007E5801"/>
    <w:rsid w:val="007E67A0"/>
    <w:rsid w:val="007E69BD"/>
    <w:rsid w:val="007E7216"/>
    <w:rsid w:val="007E735C"/>
    <w:rsid w:val="007E7378"/>
    <w:rsid w:val="007E75D6"/>
    <w:rsid w:val="007F000B"/>
    <w:rsid w:val="007F0A0B"/>
    <w:rsid w:val="007F1726"/>
    <w:rsid w:val="007F1A30"/>
    <w:rsid w:val="007F1EA4"/>
    <w:rsid w:val="007F1F1E"/>
    <w:rsid w:val="007F1F56"/>
    <w:rsid w:val="007F2614"/>
    <w:rsid w:val="007F38B2"/>
    <w:rsid w:val="007F44B9"/>
    <w:rsid w:val="007F4BAE"/>
    <w:rsid w:val="007F6A18"/>
    <w:rsid w:val="00800263"/>
    <w:rsid w:val="008004F5"/>
    <w:rsid w:val="008013D2"/>
    <w:rsid w:val="008014FD"/>
    <w:rsid w:val="0080163A"/>
    <w:rsid w:val="00801844"/>
    <w:rsid w:val="00801A63"/>
    <w:rsid w:val="00802A43"/>
    <w:rsid w:val="008035E3"/>
    <w:rsid w:val="008036E1"/>
    <w:rsid w:val="00804080"/>
    <w:rsid w:val="008055E2"/>
    <w:rsid w:val="00805637"/>
    <w:rsid w:val="00805D8F"/>
    <w:rsid w:val="00805E65"/>
    <w:rsid w:val="00805F00"/>
    <w:rsid w:val="00806F09"/>
    <w:rsid w:val="00807FBB"/>
    <w:rsid w:val="00810B1C"/>
    <w:rsid w:val="00810B6C"/>
    <w:rsid w:val="00810BC8"/>
    <w:rsid w:val="00810E9D"/>
    <w:rsid w:val="00811319"/>
    <w:rsid w:val="00812B7E"/>
    <w:rsid w:val="00812CFF"/>
    <w:rsid w:val="00813027"/>
    <w:rsid w:val="008137F5"/>
    <w:rsid w:val="0081385E"/>
    <w:rsid w:val="00815026"/>
    <w:rsid w:val="00815F1F"/>
    <w:rsid w:val="00820EB4"/>
    <w:rsid w:val="008211C7"/>
    <w:rsid w:val="00821AC9"/>
    <w:rsid w:val="00821C94"/>
    <w:rsid w:val="00821E77"/>
    <w:rsid w:val="008221BE"/>
    <w:rsid w:val="00822A78"/>
    <w:rsid w:val="0082348C"/>
    <w:rsid w:val="00823FA8"/>
    <w:rsid w:val="00823FD3"/>
    <w:rsid w:val="00825360"/>
    <w:rsid w:val="0082584C"/>
    <w:rsid w:val="008259CD"/>
    <w:rsid w:val="0082625D"/>
    <w:rsid w:val="008262C4"/>
    <w:rsid w:val="00826758"/>
    <w:rsid w:val="0082690F"/>
    <w:rsid w:val="00826BEB"/>
    <w:rsid w:val="008276C5"/>
    <w:rsid w:val="0082770C"/>
    <w:rsid w:val="00830AAF"/>
    <w:rsid w:val="00831341"/>
    <w:rsid w:val="00831DD8"/>
    <w:rsid w:val="00832242"/>
    <w:rsid w:val="0083224E"/>
    <w:rsid w:val="008323B5"/>
    <w:rsid w:val="00832BB1"/>
    <w:rsid w:val="00832C3D"/>
    <w:rsid w:val="00832DF5"/>
    <w:rsid w:val="00833D03"/>
    <w:rsid w:val="008345CB"/>
    <w:rsid w:val="00834855"/>
    <w:rsid w:val="008357FB"/>
    <w:rsid w:val="00835E02"/>
    <w:rsid w:val="0083602D"/>
    <w:rsid w:val="0083624F"/>
    <w:rsid w:val="00836648"/>
    <w:rsid w:val="0083678B"/>
    <w:rsid w:val="008378DC"/>
    <w:rsid w:val="00840171"/>
    <w:rsid w:val="00841301"/>
    <w:rsid w:val="00841EC1"/>
    <w:rsid w:val="0084212A"/>
    <w:rsid w:val="00842A5B"/>
    <w:rsid w:val="00842B9A"/>
    <w:rsid w:val="00842FE2"/>
    <w:rsid w:val="00843DCD"/>
    <w:rsid w:val="008442E8"/>
    <w:rsid w:val="00845342"/>
    <w:rsid w:val="00845B21"/>
    <w:rsid w:val="00846444"/>
    <w:rsid w:val="0084647E"/>
    <w:rsid w:val="00846540"/>
    <w:rsid w:val="00846CFA"/>
    <w:rsid w:val="00847352"/>
    <w:rsid w:val="00847CDC"/>
    <w:rsid w:val="00850F3C"/>
    <w:rsid w:val="008511DE"/>
    <w:rsid w:val="00851CE2"/>
    <w:rsid w:val="008527F4"/>
    <w:rsid w:val="008533DD"/>
    <w:rsid w:val="008553D4"/>
    <w:rsid w:val="00855931"/>
    <w:rsid w:val="008560A9"/>
    <w:rsid w:val="0085710D"/>
    <w:rsid w:val="00857D65"/>
    <w:rsid w:val="00857E4E"/>
    <w:rsid w:val="00857EBE"/>
    <w:rsid w:val="00860458"/>
    <w:rsid w:val="0086190D"/>
    <w:rsid w:val="00861C3B"/>
    <w:rsid w:val="00861E74"/>
    <w:rsid w:val="00863014"/>
    <w:rsid w:val="0086396E"/>
    <w:rsid w:val="008645E9"/>
    <w:rsid w:val="0086535C"/>
    <w:rsid w:val="0086617B"/>
    <w:rsid w:val="008662C4"/>
    <w:rsid w:val="00866338"/>
    <w:rsid w:val="008676C5"/>
    <w:rsid w:val="008679A6"/>
    <w:rsid w:val="00867AC6"/>
    <w:rsid w:val="008701FE"/>
    <w:rsid w:val="008708EA"/>
    <w:rsid w:val="00871257"/>
    <w:rsid w:val="008713F4"/>
    <w:rsid w:val="00871AF3"/>
    <w:rsid w:val="00872077"/>
    <w:rsid w:val="0087298C"/>
    <w:rsid w:val="0087337C"/>
    <w:rsid w:val="008738FD"/>
    <w:rsid w:val="00873A1C"/>
    <w:rsid w:val="00873CD2"/>
    <w:rsid w:val="00874270"/>
    <w:rsid w:val="0087464D"/>
    <w:rsid w:val="00874B39"/>
    <w:rsid w:val="00874F11"/>
    <w:rsid w:val="00875B9F"/>
    <w:rsid w:val="00875FC3"/>
    <w:rsid w:val="0087652A"/>
    <w:rsid w:val="00876856"/>
    <w:rsid w:val="00876C40"/>
    <w:rsid w:val="0087704C"/>
    <w:rsid w:val="00877A45"/>
    <w:rsid w:val="00877F19"/>
    <w:rsid w:val="00880BD7"/>
    <w:rsid w:val="008817A2"/>
    <w:rsid w:val="00881F6E"/>
    <w:rsid w:val="008832ED"/>
    <w:rsid w:val="00883683"/>
    <w:rsid w:val="008849BC"/>
    <w:rsid w:val="00884E8E"/>
    <w:rsid w:val="00884F91"/>
    <w:rsid w:val="00886068"/>
    <w:rsid w:val="00886231"/>
    <w:rsid w:val="008863DD"/>
    <w:rsid w:val="00887585"/>
    <w:rsid w:val="008879D1"/>
    <w:rsid w:val="00887AD0"/>
    <w:rsid w:val="00887BFE"/>
    <w:rsid w:val="00890530"/>
    <w:rsid w:val="00890818"/>
    <w:rsid w:val="00890C1D"/>
    <w:rsid w:val="008910AA"/>
    <w:rsid w:val="008923C9"/>
    <w:rsid w:val="0089256B"/>
    <w:rsid w:val="00892761"/>
    <w:rsid w:val="00892DEA"/>
    <w:rsid w:val="00893C89"/>
    <w:rsid w:val="008943B0"/>
    <w:rsid w:val="00894D08"/>
    <w:rsid w:val="00894F91"/>
    <w:rsid w:val="0089505C"/>
    <w:rsid w:val="008973CD"/>
    <w:rsid w:val="00897864"/>
    <w:rsid w:val="00897883"/>
    <w:rsid w:val="00897BB6"/>
    <w:rsid w:val="00897E4D"/>
    <w:rsid w:val="008A01F7"/>
    <w:rsid w:val="008A08D1"/>
    <w:rsid w:val="008A1D17"/>
    <w:rsid w:val="008A1FD8"/>
    <w:rsid w:val="008A21B4"/>
    <w:rsid w:val="008A367F"/>
    <w:rsid w:val="008A37FE"/>
    <w:rsid w:val="008A50E0"/>
    <w:rsid w:val="008A53A4"/>
    <w:rsid w:val="008A55C3"/>
    <w:rsid w:val="008A62D6"/>
    <w:rsid w:val="008A786E"/>
    <w:rsid w:val="008B0D69"/>
    <w:rsid w:val="008B1129"/>
    <w:rsid w:val="008B1AF9"/>
    <w:rsid w:val="008B26B4"/>
    <w:rsid w:val="008B273E"/>
    <w:rsid w:val="008B4319"/>
    <w:rsid w:val="008B4B6E"/>
    <w:rsid w:val="008B5257"/>
    <w:rsid w:val="008B54BE"/>
    <w:rsid w:val="008B55A1"/>
    <w:rsid w:val="008B5E8C"/>
    <w:rsid w:val="008B67F7"/>
    <w:rsid w:val="008B6952"/>
    <w:rsid w:val="008B6BC7"/>
    <w:rsid w:val="008B7104"/>
    <w:rsid w:val="008C1DC2"/>
    <w:rsid w:val="008C1E0C"/>
    <w:rsid w:val="008C351E"/>
    <w:rsid w:val="008C39BD"/>
    <w:rsid w:val="008C54C6"/>
    <w:rsid w:val="008C58BD"/>
    <w:rsid w:val="008C5D85"/>
    <w:rsid w:val="008C62FE"/>
    <w:rsid w:val="008C634C"/>
    <w:rsid w:val="008C696A"/>
    <w:rsid w:val="008C6E67"/>
    <w:rsid w:val="008D088B"/>
    <w:rsid w:val="008D0BAC"/>
    <w:rsid w:val="008D1731"/>
    <w:rsid w:val="008D1A52"/>
    <w:rsid w:val="008D22B3"/>
    <w:rsid w:val="008D2488"/>
    <w:rsid w:val="008D2AC8"/>
    <w:rsid w:val="008D2EF3"/>
    <w:rsid w:val="008D370D"/>
    <w:rsid w:val="008D4C27"/>
    <w:rsid w:val="008D4F10"/>
    <w:rsid w:val="008D5F4A"/>
    <w:rsid w:val="008D621F"/>
    <w:rsid w:val="008D67BA"/>
    <w:rsid w:val="008E0425"/>
    <w:rsid w:val="008E090B"/>
    <w:rsid w:val="008E0FC1"/>
    <w:rsid w:val="008E1071"/>
    <w:rsid w:val="008E1424"/>
    <w:rsid w:val="008E1A8D"/>
    <w:rsid w:val="008E1A9F"/>
    <w:rsid w:val="008E1CFB"/>
    <w:rsid w:val="008E2ED7"/>
    <w:rsid w:val="008E307D"/>
    <w:rsid w:val="008E3B6F"/>
    <w:rsid w:val="008E425B"/>
    <w:rsid w:val="008E4B66"/>
    <w:rsid w:val="008E5774"/>
    <w:rsid w:val="008E6329"/>
    <w:rsid w:val="008E7349"/>
    <w:rsid w:val="008E7AED"/>
    <w:rsid w:val="008E7B8D"/>
    <w:rsid w:val="008F0D94"/>
    <w:rsid w:val="008F1241"/>
    <w:rsid w:val="008F2202"/>
    <w:rsid w:val="008F3310"/>
    <w:rsid w:val="008F36D1"/>
    <w:rsid w:val="008F3D25"/>
    <w:rsid w:val="008F3D4C"/>
    <w:rsid w:val="008F43AA"/>
    <w:rsid w:val="008F4D82"/>
    <w:rsid w:val="008F51E6"/>
    <w:rsid w:val="008F6CF7"/>
    <w:rsid w:val="008F6CF8"/>
    <w:rsid w:val="008F7833"/>
    <w:rsid w:val="0090040E"/>
    <w:rsid w:val="00900849"/>
    <w:rsid w:val="00900B71"/>
    <w:rsid w:val="00900D89"/>
    <w:rsid w:val="00901C3B"/>
    <w:rsid w:val="009025B8"/>
    <w:rsid w:val="00902957"/>
    <w:rsid w:val="00903646"/>
    <w:rsid w:val="009036D4"/>
    <w:rsid w:val="00904282"/>
    <w:rsid w:val="00904C0A"/>
    <w:rsid w:val="009052A9"/>
    <w:rsid w:val="00905945"/>
    <w:rsid w:val="00905F6A"/>
    <w:rsid w:val="00906288"/>
    <w:rsid w:val="009077AD"/>
    <w:rsid w:val="0090792B"/>
    <w:rsid w:val="00910CE6"/>
    <w:rsid w:val="009110DF"/>
    <w:rsid w:val="00911D09"/>
    <w:rsid w:val="00912307"/>
    <w:rsid w:val="00912410"/>
    <w:rsid w:val="0091248D"/>
    <w:rsid w:val="00912D4C"/>
    <w:rsid w:val="009130F4"/>
    <w:rsid w:val="009147D8"/>
    <w:rsid w:val="00914D02"/>
    <w:rsid w:val="009150BF"/>
    <w:rsid w:val="009156C4"/>
    <w:rsid w:val="00915807"/>
    <w:rsid w:val="009168A1"/>
    <w:rsid w:val="00916B74"/>
    <w:rsid w:val="009172E2"/>
    <w:rsid w:val="00920AA2"/>
    <w:rsid w:val="00920DF4"/>
    <w:rsid w:val="0092136B"/>
    <w:rsid w:val="00922A1D"/>
    <w:rsid w:val="00922CDE"/>
    <w:rsid w:val="00923764"/>
    <w:rsid w:val="0092432C"/>
    <w:rsid w:val="00924E35"/>
    <w:rsid w:val="00925375"/>
    <w:rsid w:val="00925A1E"/>
    <w:rsid w:val="0092674A"/>
    <w:rsid w:val="009270A1"/>
    <w:rsid w:val="00927CC7"/>
    <w:rsid w:val="00930AB2"/>
    <w:rsid w:val="00931543"/>
    <w:rsid w:val="00931790"/>
    <w:rsid w:val="009318A4"/>
    <w:rsid w:val="009319E0"/>
    <w:rsid w:val="00932707"/>
    <w:rsid w:val="00933239"/>
    <w:rsid w:val="00933A89"/>
    <w:rsid w:val="00934047"/>
    <w:rsid w:val="0093404E"/>
    <w:rsid w:val="00934637"/>
    <w:rsid w:val="00935149"/>
    <w:rsid w:val="00935F1F"/>
    <w:rsid w:val="00936D0E"/>
    <w:rsid w:val="009376F9"/>
    <w:rsid w:val="00940BDA"/>
    <w:rsid w:val="00940CE3"/>
    <w:rsid w:val="0094132A"/>
    <w:rsid w:val="00941C8F"/>
    <w:rsid w:val="0094219C"/>
    <w:rsid w:val="00942469"/>
    <w:rsid w:val="00942C21"/>
    <w:rsid w:val="00943059"/>
    <w:rsid w:val="00943F8F"/>
    <w:rsid w:val="00943FD6"/>
    <w:rsid w:val="009442CA"/>
    <w:rsid w:val="0094437D"/>
    <w:rsid w:val="0094461E"/>
    <w:rsid w:val="00944DCE"/>
    <w:rsid w:val="0094514F"/>
    <w:rsid w:val="00945679"/>
    <w:rsid w:val="009460C1"/>
    <w:rsid w:val="0094634A"/>
    <w:rsid w:val="0094641E"/>
    <w:rsid w:val="00946956"/>
    <w:rsid w:val="009473BC"/>
    <w:rsid w:val="00947F86"/>
    <w:rsid w:val="00947FDA"/>
    <w:rsid w:val="009515F8"/>
    <w:rsid w:val="00951C8B"/>
    <w:rsid w:val="00952880"/>
    <w:rsid w:val="0095398E"/>
    <w:rsid w:val="0095474E"/>
    <w:rsid w:val="00954862"/>
    <w:rsid w:val="00954C3B"/>
    <w:rsid w:val="00954EED"/>
    <w:rsid w:val="00954FCC"/>
    <w:rsid w:val="009560AA"/>
    <w:rsid w:val="009561DF"/>
    <w:rsid w:val="00956C22"/>
    <w:rsid w:val="0095711C"/>
    <w:rsid w:val="0095755D"/>
    <w:rsid w:val="009577A8"/>
    <w:rsid w:val="009579B5"/>
    <w:rsid w:val="009607A1"/>
    <w:rsid w:val="009608B4"/>
    <w:rsid w:val="00961FBA"/>
    <w:rsid w:val="0096268B"/>
    <w:rsid w:val="009635DC"/>
    <w:rsid w:val="00963C7C"/>
    <w:rsid w:val="00964645"/>
    <w:rsid w:val="00964F76"/>
    <w:rsid w:val="0096632D"/>
    <w:rsid w:val="00966B40"/>
    <w:rsid w:val="00966EC7"/>
    <w:rsid w:val="00967042"/>
    <w:rsid w:val="009671EA"/>
    <w:rsid w:val="009674B6"/>
    <w:rsid w:val="0096785B"/>
    <w:rsid w:val="00970259"/>
    <w:rsid w:val="0097071C"/>
    <w:rsid w:val="0097277D"/>
    <w:rsid w:val="00972E45"/>
    <w:rsid w:val="00974787"/>
    <w:rsid w:val="00974DAB"/>
    <w:rsid w:val="009750F8"/>
    <w:rsid w:val="0097548E"/>
    <w:rsid w:val="00975E19"/>
    <w:rsid w:val="00976988"/>
    <w:rsid w:val="00977C64"/>
    <w:rsid w:val="00977DA0"/>
    <w:rsid w:val="0098024B"/>
    <w:rsid w:val="009817D3"/>
    <w:rsid w:val="00981C3E"/>
    <w:rsid w:val="00982399"/>
    <w:rsid w:val="009831EC"/>
    <w:rsid w:val="00983E15"/>
    <w:rsid w:val="0098518C"/>
    <w:rsid w:val="00985607"/>
    <w:rsid w:val="00987442"/>
    <w:rsid w:val="00987776"/>
    <w:rsid w:val="009879A6"/>
    <w:rsid w:val="00990494"/>
    <w:rsid w:val="00991BF2"/>
    <w:rsid w:val="009922AD"/>
    <w:rsid w:val="0099268D"/>
    <w:rsid w:val="009928FB"/>
    <w:rsid w:val="00992B0F"/>
    <w:rsid w:val="00992E4A"/>
    <w:rsid w:val="009932CF"/>
    <w:rsid w:val="0099393D"/>
    <w:rsid w:val="00993D53"/>
    <w:rsid w:val="009945E5"/>
    <w:rsid w:val="009949E9"/>
    <w:rsid w:val="00994D5A"/>
    <w:rsid w:val="009950DA"/>
    <w:rsid w:val="009958BC"/>
    <w:rsid w:val="009960BD"/>
    <w:rsid w:val="00997EC1"/>
    <w:rsid w:val="009A07DC"/>
    <w:rsid w:val="009A0DC2"/>
    <w:rsid w:val="009A0E62"/>
    <w:rsid w:val="009A24BB"/>
    <w:rsid w:val="009A3314"/>
    <w:rsid w:val="009A4231"/>
    <w:rsid w:val="009A4EAA"/>
    <w:rsid w:val="009A60B9"/>
    <w:rsid w:val="009A676D"/>
    <w:rsid w:val="009A67B0"/>
    <w:rsid w:val="009A69A2"/>
    <w:rsid w:val="009A6D8D"/>
    <w:rsid w:val="009A72BC"/>
    <w:rsid w:val="009B08E7"/>
    <w:rsid w:val="009B0973"/>
    <w:rsid w:val="009B0BC9"/>
    <w:rsid w:val="009B0C87"/>
    <w:rsid w:val="009B132F"/>
    <w:rsid w:val="009B189C"/>
    <w:rsid w:val="009B197B"/>
    <w:rsid w:val="009B19B9"/>
    <w:rsid w:val="009B1D59"/>
    <w:rsid w:val="009B20C8"/>
    <w:rsid w:val="009B2332"/>
    <w:rsid w:val="009B28B6"/>
    <w:rsid w:val="009B2BF1"/>
    <w:rsid w:val="009B2D87"/>
    <w:rsid w:val="009B4AF9"/>
    <w:rsid w:val="009B5970"/>
    <w:rsid w:val="009B5BDC"/>
    <w:rsid w:val="009B64AC"/>
    <w:rsid w:val="009B7737"/>
    <w:rsid w:val="009C051D"/>
    <w:rsid w:val="009C0A18"/>
    <w:rsid w:val="009C0CC6"/>
    <w:rsid w:val="009C1B43"/>
    <w:rsid w:val="009C1BFA"/>
    <w:rsid w:val="009C24BE"/>
    <w:rsid w:val="009C268E"/>
    <w:rsid w:val="009C29C4"/>
    <w:rsid w:val="009C2DB8"/>
    <w:rsid w:val="009C317C"/>
    <w:rsid w:val="009C32D0"/>
    <w:rsid w:val="009C3600"/>
    <w:rsid w:val="009C3969"/>
    <w:rsid w:val="009C44A9"/>
    <w:rsid w:val="009C4B7F"/>
    <w:rsid w:val="009C542E"/>
    <w:rsid w:val="009C5780"/>
    <w:rsid w:val="009C66B3"/>
    <w:rsid w:val="009C679D"/>
    <w:rsid w:val="009C7303"/>
    <w:rsid w:val="009C7313"/>
    <w:rsid w:val="009D06B7"/>
    <w:rsid w:val="009D0ACD"/>
    <w:rsid w:val="009D0D17"/>
    <w:rsid w:val="009D1C8E"/>
    <w:rsid w:val="009D2CCE"/>
    <w:rsid w:val="009D2F83"/>
    <w:rsid w:val="009D319F"/>
    <w:rsid w:val="009D33BC"/>
    <w:rsid w:val="009D35BC"/>
    <w:rsid w:val="009D3E41"/>
    <w:rsid w:val="009D4601"/>
    <w:rsid w:val="009D4DC1"/>
    <w:rsid w:val="009D5447"/>
    <w:rsid w:val="009D64A2"/>
    <w:rsid w:val="009D7EAF"/>
    <w:rsid w:val="009E0028"/>
    <w:rsid w:val="009E038B"/>
    <w:rsid w:val="009E0718"/>
    <w:rsid w:val="009E0F48"/>
    <w:rsid w:val="009E33EF"/>
    <w:rsid w:val="009E44CF"/>
    <w:rsid w:val="009E4719"/>
    <w:rsid w:val="009E5100"/>
    <w:rsid w:val="009E5CAE"/>
    <w:rsid w:val="009E648B"/>
    <w:rsid w:val="009E655C"/>
    <w:rsid w:val="009E6E82"/>
    <w:rsid w:val="009E7888"/>
    <w:rsid w:val="009E7BBE"/>
    <w:rsid w:val="009F001A"/>
    <w:rsid w:val="009F009D"/>
    <w:rsid w:val="009F0637"/>
    <w:rsid w:val="009F2173"/>
    <w:rsid w:val="009F3864"/>
    <w:rsid w:val="009F3C8A"/>
    <w:rsid w:val="009F43BF"/>
    <w:rsid w:val="009F4690"/>
    <w:rsid w:val="009F4CF2"/>
    <w:rsid w:val="009F59CE"/>
    <w:rsid w:val="009F5B13"/>
    <w:rsid w:val="009F5D96"/>
    <w:rsid w:val="009F5F61"/>
    <w:rsid w:val="009F6551"/>
    <w:rsid w:val="009F66DE"/>
    <w:rsid w:val="009F6800"/>
    <w:rsid w:val="009F6D42"/>
    <w:rsid w:val="00A009C2"/>
    <w:rsid w:val="00A00EB5"/>
    <w:rsid w:val="00A01912"/>
    <w:rsid w:val="00A019CF"/>
    <w:rsid w:val="00A0209B"/>
    <w:rsid w:val="00A02731"/>
    <w:rsid w:val="00A030CF"/>
    <w:rsid w:val="00A03652"/>
    <w:rsid w:val="00A03890"/>
    <w:rsid w:val="00A039B7"/>
    <w:rsid w:val="00A045D5"/>
    <w:rsid w:val="00A04F13"/>
    <w:rsid w:val="00A051E2"/>
    <w:rsid w:val="00A05B88"/>
    <w:rsid w:val="00A100B3"/>
    <w:rsid w:val="00A101CC"/>
    <w:rsid w:val="00A110CD"/>
    <w:rsid w:val="00A1177D"/>
    <w:rsid w:val="00A11AFC"/>
    <w:rsid w:val="00A11F04"/>
    <w:rsid w:val="00A12C86"/>
    <w:rsid w:val="00A134AF"/>
    <w:rsid w:val="00A1390E"/>
    <w:rsid w:val="00A15B78"/>
    <w:rsid w:val="00A15E0D"/>
    <w:rsid w:val="00A15F01"/>
    <w:rsid w:val="00A16842"/>
    <w:rsid w:val="00A16FD1"/>
    <w:rsid w:val="00A1716A"/>
    <w:rsid w:val="00A1743C"/>
    <w:rsid w:val="00A17719"/>
    <w:rsid w:val="00A17D1D"/>
    <w:rsid w:val="00A2018F"/>
    <w:rsid w:val="00A20F6A"/>
    <w:rsid w:val="00A213AE"/>
    <w:rsid w:val="00A2153E"/>
    <w:rsid w:val="00A2230A"/>
    <w:rsid w:val="00A22390"/>
    <w:rsid w:val="00A22494"/>
    <w:rsid w:val="00A22AC7"/>
    <w:rsid w:val="00A230D1"/>
    <w:rsid w:val="00A2343A"/>
    <w:rsid w:val="00A2366D"/>
    <w:rsid w:val="00A23F07"/>
    <w:rsid w:val="00A24E27"/>
    <w:rsid w:val="00A25063"/>
    <w:rsid w:val="00A251D6"/>
    <w:rsid w:val="00A256CA"/>
    <w:rsid w:val="00A25CF9"/>
    <w:rsid w:val="00A2763B"/>
    <w:rsid w:val="00A301AA"/>
    <w:rsid w:val="00A302BF"/>
    <w:rsid w:val="00A311A5"/>
    <w:rsid w:val="00A311B9"/>
    <w:rsid w:val="00A31A2D"/>
    <w:rsid w:val="00A31DE9"/>
    <w:rsid w:val="00A33616"/>
    <w:rsid w:val="00A3486D"/>
    <w:rsid w:val="00A353F0"/>
    <w:rsid w:val="00A35C92"/>
    <w:rsid w:val="00A36686"/>
    <w:rsid w:val="00A37364"/>
    <w:rsid w:val="00A37611"/>
    <w:rsid w:val="00A4033B"/>
    <w:rsid w:val="00A40980"/>
    <w:rsid w:val="00A40C02"/>
    <w:rsid w:val="00A41783"/>
    <w:rsid w:val="00A41DD4"/>
    <w:rsid w:val="00A41ED7"/>
    <w:rsid w:val="00A41EE9"/>
    <w:rsid w:val="00A41F2B"/>
    <w:rsid w:val="00A43084"/>
    <w:rsid w:val="00A430A1"/>
    <w:rsid w:val="00A43822"/>
    <w:rsid w:val="00A43EB7"/>
    <w:rsid w:val="00A44A52"/>
    <w:rsid w:val="00A4513B"/>
    <w:rsid w:val="00A45F75"/>
    <w:rsid w:val="00A46450"/>
    <w:rsid w:val="00A468E8"/>
    <w:rsid w:val="00A46CFD"/>
    <w:rsid w:val="00A46E94"/>
    <w:rsid w:val="00A47C23"/>
    <w:rsid w:val="00A47C73"/>
    <w:rsid w:val="00A47CAB"/>
    <w:rsid w:val="00A501C6"/>
    <w:rsid w:val="00A503FE"/>
    <w:rsid w:val="00A518FB"/>
    <w:rsid w:val="00A52AC0"/>
    <w:rsid w:val="00A53BDF"/>
    <w:rsid w:val="00A53DE5"/>
    <w:rsid w:val="00A53DE6"/>
    <w:rsid w:val="00A53F20"/>
    <w:rsid w:val="00A540DD"/>
    <w:rsid w:val="00A54641"/>
    <w:rsid w:val="00A5480D"/>
    <w:rsid w:val="00A54921"/>
    <w:rsid w:val="00A55220"/>
    <w:rsid w:val="00A56029"/>
    <w:rsid w:val="00A568CA"/>
    <w:rsid w:val="00A5703B"/>
    <w:rsid w:val="00A600B6"/>
    <w:rsid w:val="00A60BE9"/>
    <w:rsid w:val="00A60EAC"/>
    <w:rsid w:val="00A61710"/>
    <w:rsid w:val="00A617FD"/>
    <w:rsid w:val="00A62043"/>
    <w:rsid w:val="00A6228C"/>
    <w:rsid w:val="00A62441"/>
    <w:rsid w:val="00A62765"/>
    <w:rsid w:val="00A627AB"/>
    <w:rsid w:val="00A62D71"/>
    <w:rsid w:val="00A6368C"/>
    <w:rsid w:val="00A63846"/>
    <w:rsid w:val="00A65877"/>
    <w:rsid w:val="00A66CDA"/>
    <w:rsid w:val="00A705E8"/>
    <w:rsid w:val="00A707DC"/>
    <w:rsid w:val="00A71290"/>
    <w:rsid w:val="00A71997"/>
    <w:rsid w:val="00A71B2C"/>
    <w:rsid w:val="00A72C02"/>
    <w:rsid w:val="00A72C32"/>
    <w:rsid w:val="00A732AC"/>
    <w:rsid w:val="00A73939"/>
    <w:rsid w:val="00A75029"/>
    <w:rsid w:val="00A758EB"/>
    <w:rsid w:val="00A76C24"/>
    <w:rsid w:val="00A77A16"/>
    <w:rsid w:val="00A800B4"/>
    <w:rsid w:val="00A80C45"/>
    <w:rsid w:val="00A80E06"/>
    <w:rsid w:val="00A80EF9"/>
    <w:rsid w:val="00A81612"/>
    <w:rsid w:val="00A817C2"/>
    <w:rsid w:val="00A81FF3"/>
    <w:rsid w:val="00A82C49"/>
    <w:rsid w:val="00A8313F"/>
    <w:rsid w:val="00A84B96"/>
    <w:rsid w:val="00A8553F"/>
    <w:rsid w:val="00A85695"/>
    <w:rsid w:val="00A85C08"/>
    <w:rsid w:val="00A86880"/>
    <w:rsid w:val="00A87374"/>
    <w:rsid w:val="00A8769E"/>
    <w:rsid w:val="00A904FA"/>
    <w:rsid w:val="00A908F7"/>
    <w:rsid w:val="00A917DD"/>
    <w:rsid w:val="00A92B1D"/>
    <w:rsid w:val="00A92D91"/>
    <w:rsid w:val="00A9356C"/>
    <w:rsid w:val="00A93637"/>
    <w:rsid w:val="00A94750"/>
    <w:rsid w:val="00A94A30"/>
    <w:rsid w:val="00A95045"/>
    <w:rsid w:val="00A9537F"/>
    <w:rsid w:val="00A96A06"/>
    <w:rsid w:val="00A96B57"/>
    <w:rsid w:val="00A96B9D"/>
    <w:rsid w:val="00A96ED9"/>
    <w:rsid w:val="00AA0882"/>
    <w:rsid w:val="00AA0B12"/>
    <w:rsid w:val="00AA0E41"/>
    <w:rsid w:val="00AA18DD"/>
    <w:rsid w:val="00AA1AE3"/>
    <w:rsid w:val="00AA2B09"/>
    <w:rsid w:val="00AA2F82"/>
    <w:rsid w:val="00AA426A"/>
    <w:rsid w:val="00AA4653"/>
    <w:rsid w:val="00AA4DF1"/>
    <w:rsid w:val="00AA6FA0"/>
    <w:rsid w:val="00AA73E4"/>
    <w:rsid w:val="00AB0186"/>
    <w:rsid w:val="00AB231F"/>
    <w:rsid w:val="00AB2EB7"/>
    <w:rsid w:val="00AB3211"/>
    <w:rsid w:val="00AB3C36"/>
    <w:rsid w:val="00AB3CF0"/>
    <w:rsid w:val="00AB46E4"/>
    <w:rsid w:val="00AB48BA"/>
    <w:rsid w:val="00AB4DB6"/>
    <w:rsid w:val="00AB577B"/>
    <w:rsid w:val="00AB651B"/>
    <w:rsid w:val="00AB653F"/>
    <w:rsid w:val="00AB6BCF"/>
    <w:rsid w:val="00AB72C1"/>
    <w:rsid w:val="00AC2449"/>
    <w:rsid w:val="00AC35AA"/>
    <w:rsid w:val="00AC42CC"/>
    <w:rsid w:val="00AC44C8"/>
    <w:rsid w:val="00AC4542"/>
    <w:rsid w:val="00AC4576"/>
    <w:rsid w:val="00AC4670"/>
    <w:rsid w:val="00AC4693"/>
    <w:rsid w:val="00AC57AB"/>
    <w:rsid w:val="00AC5AD0"/>
    <w:rsid w:val="00AC5E31"/>
    <w:rsid w:val="00AC5FCC"/>
    <w:rsid w:val="00AC7146"/>
    <w:rsid w:val="00AD000A"/>
    <w:rsid w:val="00AD0444"/>
    <w:rsid w:val="00AD07EB"/>
    <w:rsid w:val="00AD13CB"/>
    <w:rsid w:val="00AD1851"/>
    <w:rsid w:val="00AD1C3A"/>
    <w:rsid w:val="00AD2231"/>
    <w:rsid w:val="00AD24E7"/>
    <w:rsid w:val="00AD2AB6"/>
    <w:rsid w:val="00AD2F66"/>
    <w:rsid w:val="00AD3667"/>
    <w:rsid w:val="00AD4464"/>
    <w:rsid w:val="00AD4B43"/>
    <w:rsid w:val="00AD4C5F"/>
    <w:rsid w:val="00AD4DCE"/>
    <w:rsid w:val="00AD4E39"/>
    <w:rsid w:val="00AD6CF8"/>
    <w:rsid w:val="00AD72AC"/>
    <w:rsid w:val="00AD76D7"/>
    <w:rsid w:val="00AD7ACD"/>
    <w:rsid w:val="00AD7C27"/>
    <w:rsid w:val="00AE0264"/>
    <w:rsid w:val="00AE02C0"/>
    <w:rsid w:val="00AE0B27"/>
    <w:rsid w:val="00AE18FB"/>
    <w:rsid w:val="00AE233A"/>
    <w:rsid w:val="00AE26B2"/>
    <w:rsid w:val="00AE2864"/>
    <w:rsid w:val="00AE2EB9"/>
    <w:rsid w:val="00AE4595"/>
    <w:rsid w:val="00AE475D"/>
    <w:rsid w:val="00AE66AA"/>
    <w:rsid w:val="00AE7943"/>
    <w:rsid w:val="00AF03C7"/>
    <w:rsid w:val="00AF0519"/>
    <w:rsid w:val="00AF1D51"/>
    <w:rsid w:val="00AF1E48"/>
    <w:rsid w:val="00AF24EA"/>
    <w:rsid w:val="00AF2580"/>
    <w:rsid w:val="00AF307C"/>
    <w:rsid w:val="00AF3A4C"/>
    <w:rsid w:val="00AF5074"/>
    <w:rsid w:val="00AF5532"/>
    <w:rsid w:val="00AF5CDD"/>
    <w:rsid w:val="00AF641B"/>
    <w:rsid w:val="00AF71D2"/>
    <w:rsid w:val="00AF729B"/>
    <w:rsid w:val="00B0012E"/>
    <w:rsid w:val="00B0135B"/>
    <w:rsid w:val="00B016F7"/>
    <w:rsid w:val="00B017F1"/>
    <w:rsid w:val="00B02079"/>
    <w:rsid w:val="00B034A9"/>
    <w:rsid w:val="00B03CA5"/>
    <w:rsid w:val="00B046FD"/>
    <w:rsid w:val="00B04787"/>
    <w:rsid w:val="00B061A7"/>
    <w:rsid w:val="00B06D5D"/>
    <w:rsid w:val="00B07328"/>
    <w:rsid w:val="00B07503"/>
    <w:rsid w:val="00B077A4"/>
    <w:rsid w:val="00B07819"/>
    <w:rsid w:val="00B07AE6"/>
    <w:rsid w:val="00B07BD1"/>
    <w:rsid w:val="00B10EF7"/>
    <w:rsid w:val="00B12BFF"/>
    <w:rsid w:val="00B12C17"/>
    <w:rsid w:val="00B12EA2"/>
    <w:rsid w:val="00B132AB"/>
    <w:rsid w:val="00B13BBB"/>
    <w:rsid w:val="00B15669"/>
    <w:rsid w:val="00B15B3B"/>
    <w:rsid w:val="00B15B6D"/>
    <w:rsid w:val="00B16298"/>
    <w:rsid w:val="00B16793"/>
    <w:rsid w:val="00B2008F"/>
    <w:rsid w:val="00B20E89"/>
    <w:rsid w:val="00B20EF5"/>
    <w:rsid w:val="00B21D65"/>
    <w:rsid w:val="00B22689"/>
    <w:rsid w:val="00B22D44"/>
    <w:rsid w:val="00B22EB7"/>
    <w:rsid w:val="00B23171"/>
    <w:rsid w:val="00B235BC"/>
    <w:rsid w:val="00B236E9"/>
    <w:rsid w:val="00B24DB9"/>
    <w:rsid w:val="00B254E1"/>
    <w:rsid w:val="00B25C3C"/>
    <w:rsid w:val="00B25EEC"/>
    <w:rsid w:val="00B266E3"/>
    <w:rsid w:val="00B269C0"/>
    <w:rsid w:val="00B27288"/>
    <w:rsid w:val="00B27737"/>
    <w:rsid w:val="00B30A26"/>
    <w:rsid w:val="00B31814"/>
    <w:rsid w:val="00B31952"/>
    <w:rsid w:val="00B3298C"/>
    <w:rsid w:val="00B33525"/>
    <w:rsid w:val="00B341B5"/>
    <w:rsid w:val="00B35B68"/>
    <w:rsid w:val="00B35DD3"/>
    <w:rsid w:val="00B365C9"/>
    <w:rsid w:val="00B36FB2"/>
    <w:rsid w:val="00B36FDE"/>
    <w:rsid w:val="00B370AD"/>
    <w:rsid w:val="00B371D2"/>
    <w:rsid w:val="00B378FE"/>
    <w:rsid w:val="00B379A5"/>
    <w:rsid w:val="00B379F4"/>
    <w:rsid w:val="00B37E67"/>
    <w:rsid w:val="00B412B0"/>
    <w:rsid w:val="00B41A46"/>
    <w:rsid w:val="00B4284A"/>
    <w:rsid w:val="00B42C62"/>
    <w:rsid w:val="00B44E4F"/>
    <w:rsid w:val="00B45A09"/>
    <w:rsid w:val="00B4627C"/>
    <w:rsid w:val="00B46BC7"/>
    <w:rsid w:val="00B47831"/>
    <w:rsid w:val="00B47973"/>
    <w:rsid w:val="00B50A1B"/>
    <w:rsid w:val="00B51B8F"/>
    <w:rsid w:val="00B51FAF"/>
    <w:rsid w:val="00B5329B"/>
    <w:rsid w:val="00B533B6"/>
    <w:rsid w:val="00B53A40"/>
    <w:rsid w:val="00B53B54"/>
    <w:rsid w:val="00B542ED"/>
    <w:rsid w:val="00B546CE"/>
    <w:rsid w:val="00B54889"/>
    <w:rsid w:val="00B54EBC"/>
    <w:rsid w:val="00B5657A"/>
    <w:rsid w:val="00B56925"/>
    <w:rsid w:val="00B56A0F"/>
    <w:rsid w:val="00B574D9"/>
    <w:rsid w:val="00B57B6A"/>
    <w:rsid w:val="00B60172"/>
    <w:rsid w:val="00B60336"/>
    <w:rsid w:val="00B60D55"/>
    <w:rsid w:val="00B611C0"/>
    <w:rsid w:val="00B612F9"/>
    <w:rsid w:val="00B61DF9"/>
    <w:rsid w:val="00B623D8"/>
    <w:rsid w:val="00B62A27"/>
    <w:rsid w:val="00B6344C"/>
    <w:rsid w:val="00B648A5"/>
    <w:rsid w:val="00B6558A"/>
    <w:rsid w:val="00B6574C"/>
    <w:rsid w:val="00B65EFB"/>
    <w:rsid w:val="00B660E3"/>
    <w:rsid w:val="00B6654F"/>
    <w:rsid w:val="00B66709"/>
    <w:rsid w:val="00B67035"/>
    <w:rsid w:val="00B70BDE"/>
    <w:rsid w:val="00B71257"/>
    <w:rsid w:val="00B720EC"/>
    <w:rsid w:val="00B723E0"/>
    <w:rsid w:val="00B72A3C"/>
    <w:rsid w:val="00B72CEE"/>
    <w:rsid w:val="00B72E8C"/>
    <w:rsid w:val="00B738AF"/>
    <w:rsid w:val="00B73D39"/>
    <w:rsid w:val="00B74C10"/>
    <w:rsid w:val="00B75115"/>
    <w:rsid w:val="00B753DD"/>
    <w:rsid w:val="00B75D3B"/>
    <w:rsid w:val="00B75E12"/>
    <w:rsid w:val="00B775DD"/>
    <w:rsid w:val="00B77631"/>
    <w:rsid w:val="00B80068"/>
    <w:rsid w:val="00B80B11"/>
    <w:rsid w:val="00B81AFF"/>
    <w:rsid w:val="00B81C0C"/>
    <w:rsid w:val="00B82467"/>
    <w:rsid w:val="00B82689"/>
    <w:rsid w:val="00B82EF4"/>
    <w:rsid w:val="00B8321C"/>
    <w:rsid w:val="00B83B1F"/>
    <w:rsid w:val="00B83CE8"/>
    <w:rsid w:val="00B848CD"/>
    <w:rsid w:val="00B84A2B"/>
    <w:rsid w:val="00B84D8D"/>
    <w:rsid w:val="00B85477"/>
    <w:rsid w:val="00B8671B"/>
    <w:rsid w:val="00B87344"/>
    <w:rsid w:val="00B87834"/>
    <w:rsid w:val="00B87E16"/>
    <w:rsid w:val="00B908DF"/>
    <w:rsid w:val="00B90F6B"/>
    <w:rsid w:val="00B91103"/>
    <w:rsid w:val="00B911BE"/>
    <w:rsid w:val="00B91448"/>
    <w:rsid w:val="00B91686"/>
    <w:rsid w:val="00B91B20"/>
    <w:rsid w:val="00B91E3E"/>
    <w:rsid w:val="00B92AE9"/>
    <w:rsid w:val="00B92FD3"/>
    <w:rsid w:val="00B932AD"/>
    <w:rsid w:val="00B93612"/>
    <w:rsid w:val="00B93EA5"/>
    <w:rsid w:val="00B94280"/>
    <w:rsid w:val="00B94E92"/>
    <w:rsid w:val="00B95003"/>
    <w:rsid w:val="00B9519B"/>
    <w:rsid w:val="00B95BD0"/>
    <w:rsid w:val="00B9606D"/>
    <w:rsid w:val="00B976AB"/>
    <w:rsid w:val="00B97991"/>
    <w:rsid w:val="00BA0360"/>
    <w:rsid w:val="00BA0DE5"/>
    <w:rsid w:val="00BA1280"/>
    <w:rsid w:val="00BA189D"/>
    <w:rsid w:val="00BA2B87"/>
    <w:rsid w:val="00BA351B"/>
    <w:rsid w:val="00BA361F"/>
    <w:rsid w:val="00BA3EA1"/>
    <w:rsid w:val="00BA4F97"/>
    <w:rsid w:val="00BA63E9"/>
    <w:rsid w:val="00BA7004"/>
    <w:rsid w:val="00BB0A40"/>
    <w:rsid w:val="00BB1639"/>
    <w:rsid w:val="00BB1C13"/>
    <w:rsid w:val="00BB2E2C"/>
    <w:rsid w:val="00BB2FDC"/>
    <w:rsid w:val="00BB3667"/>
    <w:rsid w:val="00BB366B"/>
    <w:rsid w:val="00BB3761"/>
    <w:rsid w:val="00BB3ADA"/>
    <w:rsid w:val="00BB4017"/>
    <w:rsid w:val="00BB54B3"/>
    <w:rsid w:val="00BB5AA1"/>
    <w:rsid w:val="00BB5C04"/>
    <w:rsid w:val="00BB5CA7"/>
    <w:rsid w:val="00BB665B"/>
    <w:rsid w:val="00BB68A7"/>
    <w:rsid w:val="00BB7261"/>
    <w:rsid w:val="00BB7DE6"/>
    <w:rsid w:val="00BC1BAF"/>
    <w:rsid w:val="00BC2BE8"/>
    <w:rsid w:val="00BC3FB9"/>
    <w:rsid w:val="00BC5DB8"/>
    <w:rsid w:val="00BC5E87"/>
    <w:rsid w:val="00BC6025"/>
    <w:rsid w:val="00BC641B"/>
    <w:rsid w:val="00BC670F"/>
    <w:rsid w:val="00BD0035"/>
    <w:rsid w:val="00BD014E"/>
    <w:rsid w:val="00BD1D11"/>
    <w:rsid w:val="00BD1D27"/>
    <w:rsid w:val="00BD28C3"/>
    <w:rsid w:val="00BD363C"/>
    <w:rsid w:val="00BD3E6F"/>
    <w:rsid w:val="00BD462B"/>
    <w:rsid w:val="00BD48E0"/>
    <w:rsid w:val="00BD4CED"/>
    <w:rsid w:val="00BD65D3"/>
    <w:rsid w:val="00BD67F4"/>
    <w:rsid w:val="00BD6F89"/>
    <w:rsid w:val="00BD7C7F"/>
    <w:rsid w:val="00BD7D6F"/>
    <w:rsid w:val="00BE04AD"/>
    <w:rsid w:val="00BE04D3"/>
    <w:rsid w:val="00BE090A"/>
    <w:rsid w:val="00BE0E6F"/>
    <w:rsid w:val="00BE1066"/>
    <w:rsid w:val="00BE12FD"/>
    <w:rsid w:val="00BE15C2"/>
    <w:rsid w:val="00BE22A7"/>
    <w:rsid w:val="00BE22C6"/>
    <w:rsid w:val="00BE2A52"/>
    <w:rsid w:val="00BE310E"/>
    <w:rsid w:val="00BE3E2C"/>
    <w:rsid w:val="00BE3E37"/>
    <w:rsid w:val="00BE4199"/>
    <w:rsid w:val="00BE4575"/>
    <w:rsid w:val="00BE4BB8"/>
    <w:rsid w:val="00BE4C4C"/>
    <w:rsid w:val="00BE590D"/>
    <w:rsid w:val="00BE61A8"/>
    <w:rsid w:val="00BE6E5C"/>
    <w:rsid w:val="00BE7181"/>
    <w:rsid w:val="00BE75D3"/>
    <w:rsid w:val="00BF0D49"/>
    <w:rsid w:val="00BF0F41"/>
    <w:rsid w:val="00BF1161"/>
    <w:rsid w:val="00BF1502"/>
    <w:rsid w:val="00BF1555"/>
    <w:rsid w:val="00BF2031"/>
    <w:rsid w:val="00BF23A8"/>
    <w:rsid w:val="00BF37A7"/>
    <w:rsid w:val="00BF3B55"/>
    <w:rsid w:val="00BF3F4F"/>
    <w:rsid w:val="00BF587C"/>
    <w:rsid w:val="00BF6952"/>
    <w:rsid w:val="00BF6958"/>
    <w:rsid w:val="00BF6FBB"/>
    <w:rsid w:val="00C00458"/>
    <w:rsid w:val="00C0068D"/>
    <w:rsid w:val="00C00D45"/>
    <w:rsid w:val="00C015D0"/>
    <w:rsid w:val="00C0188B"/>
    <w:rsid w:val="00C01D85"/>
    <w:rsid w:val="00C02933"/>
    <w:rsid w:val="00C0462C"/>
    <w:rsid w:val="00C04B91"/>
    <w:rsid w:val="00C051BE"/>
    <w:rsid w:val="00C060C9"/>
    <w:rsid w:val="00C060EB"/>
    <w:rsid w:val="00C062D6"/>
    <w:rsid w:val="00C06C03"/>
    <w:rsid w:val="00C06C51"/>
    <w:rsid w:val="00C06D28"/>
    <w:rsid w:val="00C06E2C"/>
    <w:rsid w:val="00C0705D"/>
    <w:rsid w:val="00C0766B"/>
    <w:rsid w:val="00C078FF"/>
    <w:rsid w:val="00C1017F"/>
    <w:rsid w:val="00C1035A"/>
    <w:rsid w:val="00C10C73"/>
    <w:rsid w:val="00C11495"/>
    <w:rsid w:val="00C1195A"/>
    <w:rsid w:val="00C11A8E"/>
    <w:rsid w:val="00C13022"/>
    <w:rsid w:val="00C13114"/>
    <w:rsid w:val="00C13447"/>
    <w:rsid w:val="00C14278"/>
    <w:rsid w:val="00C15228"/>
    <w:rsid w:val="00C15775"/>
    <w:rsid w:val="00C15B1D"/>
    <w:rsid w:val="00C16816"/>
    <w:rsid w:val="00C16C28"/>
    <w:rsid w:val="00C16C7F"/>
    <w:rsid w:val="00C1704B"/>
    <w:rsid w:val="00C2051B"/>
    <w:rsid w:val="00C21615"/>
    <w:rsid w:val="00C2178E"/>
    <w:rsid w:val="00C21FFC"/>
    <w:rsid w:val="00C2325F"/>
    <w:rsid w:val="00C24793"/>
    <w:rsid w:val="00C249C7"/>
    <w:rsid w:val="00C24B73"/>
    <w:rsid w:val="00C24C5D"/>
    <w:rsid w:val="00C251FC"/>
    <w:rsid w:val="00C25F63"/>
    <w:rsid w:val="00C27721"/>
    <w:rsid w:val="00C279B0"/>
    <w:rsid w:val="00C27D7D"/>
    <w:rsid w:val="00C3058A"/>
    <w:rsid w:val="00C326F7"/>
    <w:rsid w:val="00C32879"/>
    <w:rsid w:val="00C32DA7"/>
    <w:rsid w:val="00C339B9"/>
    <w:rsid w:val="00C33C83"/>
    <w:rsid w:val="00C34179"/>
    <w:rsid w:val="00C34916"/>
    <w:rsid w:val="00C34ECC"/>
    <w:rsid w:val="00C351B1"/>
    <w:rsid w:val="00C3533B"/>
    <w:rsid w:val="00C3680E"/>
    <w:rsid w:val="00C36B0C"/>
    <w:rsid w:val="00C37F42"/>
    <w:rsid w:val="00C42A68"/>
    <w:rsid w:val="00C42C52"/>
    <w:rsid w:val="00C433F7"/>
    <w:rsid w:val="00C44292"/>
    <w:rsid w:val="00C44381"/>
    <w:rsid w:val="00C4461E"/>
    <w:rsid w:val="00C44B8D"/>
    <w:rsid w:val="00C44DF9"/>
    <w:rsid w:val="00C45AFD"/>
    <w:rsid w:val="00C45DCD"/>
    <w:rsid w:val="00C46472"/>
    <w:rsid w:val="00C46D4E"/>
    <w:rsid w:val="00C5272A"/>
    <w:rsid w:val="00C53B47"/>
    <w:rsid w:val="00C540DE"/>
    <w:rsid w:val="00C543E0"/>
    <w:rsid w:val="00C55A85"/>
    <w:rsid w:val="00C55CB8"/>
    <w:rsid w:val="00C5625F"/>
    <w:rsid w:val="00C57B63"/>
    <w:rsid w:val="00C57C30"/>
    <w:rsid w:val="00C60306"/>
    <w:rsid w:val="00C607D2"/>
    <w:rsid w:val="00C60D85"/>
    <w:rsid w:val="00C61911"/>
    <w:rsid w:val="00C65602"/>
    <w:rsid w:val="00C679E4"/>
    <w:rsid w:val="00C702B9"/>
    <w:rsid w:val="00C711FB"/>
    <w:rsid w:val="00C7224D"/>
    <w:rsid w:val="00C72D31"/>
    <w:rsid w:val="00C7337F"/>
    <w:rsid w:val="00C7386D"/>
    <w:rsid w:val="00C73F4F"/>
    <w:rsid w:val="00C74176"/>
    <w:rsid w:val="00C74E49"/>
    <w:rsid w:val="00C75CC7"/>
    <w:rsid w:val="00C76062"/>
    <w:rsid w:val="00C7613B"/>
    <w:rsid w:val="00C763AD"/>
    <w:rsid w:val="00C76964"/>
    <w:rsid w:val="00C769D6"/>
    <w:rsid w:val="00C776FF"/>
    <w:rsid w:val="00C80025"/>
    <w:rsid w:val="00C805FA"/>
    <w:rsid w:val="00C8067F"/>
    <w:rsid w:val="00C811BE"/>
    <w:rsid w:val="00C81864"/>
    <w:rsid w:val="00C821FB"/>
    <w:rsid w:val="00C82CC4"/>
    <w:rsid w:val="00C83E95"/>
    <w:rsid w:val="00C84458"/>
    <w:rsid w:val="00C860F7"/>
    <w:rsid w:val="00C863AD"/>
    <w:rsid w:val="00C8642B"/>
    <w:rsid w:val="00C86DC3"/>
    <w:rsid w:val="00C879D3"/>
    <w:rsid w:val="00C879EE"/>
    <w:rsid w:val="00C9117A"/>
    <w:rsid w:val="00C920A1"/>
    <w:rsid w:val="00C9230D"/>
    <w:rsid w:val="00C92A69"/>
    <w:rsid w:val="00C92B46"/>
    <w:rsid w:val="00C951C8"/>
    <w:rsid w:val="00C95620"/>
    <w:rsid w:val="00C95780"/>
    <w:rsid w:val="00C96941"/>
    <w:rsid w:val="00C96E5F"/>
    <w:rsid w:val="00CA08BF"/>
    <w:rsid w:val="00CA103D"/>
    <w:rsid w:val="00CA2194"/>
    <w:rsid w:val="00CA24A5"/>
    <w:rsid w:val="00CA2F99"/>
    <w:rsid w:val="00CA3ADF"/>
    <w:rsid w:val="00CA445A"/>
    <w:rsid w:val="00CA544C"/>
    <w:rsid w:val="00CA607F"/>
    <w:rsid w:val="00CA609F"/>
    <w:rsid w:val="00CA6343"/>
    <w:rsid w:val="00CA6948"/>
    <w:rsid w:val="00CA7277"/>
    <w:rsid w:val="00CA7B39"/>
    <w:rsid w:val="00CA7F23"/>
    <w:rsid w:val="00CB0B5B"/>
    <w:rsid w:val="00CB2F0B"/>
    <w:rsid w:val="00CB33EC"/>
    <w:rsid w:val="00CB3A7C"/>
    <w:rsid w:val="00CB4064"/>
    <w:rsid w:val="00CB4E4E"/>
    <w:rsid w:val="00CB5798"/>
    <w:rsid w:val="00CB58E2"/>
    <w:rsid w:val="00CB62DF"/>
    <w:rsid w:val="00CB649B"/>
    <w:rsid w:val="00CB6A9F"/>
    <w:rsid w:val="00CB6E3D"/>
    <w:rsid w:val="00CB75CF"/>
    <w:rsid w:val="00CB7CB5"/>
    <w:rsid w:val="00CC0383"/>
    <w:rsid w:val="00CC068E"/>
    <w:rsid w:val="00CC218E"/>
    <w:rsid w:val="00CC2796"/>
    <w:rsid w:val="00CC2F2F"/>
    <w:rsid w:val="00CC3308"/>
    <w:rsid w:val="00CC4129"/>
    <w:rsid w:val="00CC4960"/>
    <w:rsid w:val="00CC4AFB"/>
    <w:rsid w:val="00CC57B1"/>
    <w:rsid w:val="00CC6233"/>
    <w:rsid w:val="00CC67EB"/>
    <w:rsid w:val="00CC6A00"/>
    <w:rsid w:val="00CC6CCC"/>
    <w:rsid w:val="00CC732F"/>
    <w:rsid w:val="00CC73CE"/>
    <w:rsid w:val="00CC7FCC"/>
    <w:rsid w:val="00CD0827"/>
    <w:rsid w:val="00CD0FD2"/>
    <w:rsid w:val="00CD19CF"/>
    <w:rsid w:val="00CD1A11"/>
    <w:rsid w:val="00CD1E4D"/>
    <w:rsid w:val="00CD2972"/>
    <w:rsid w:val="00CD2A70"/>
    <w:rsid w:val="00CD3ACD"/>
    <w:rsid w:val="00CD3C80"/>
    <w:rsid w:val="00CD41D4"/>
    <w:rsid w:val="00CD6FF9"/>
    <w:rsid w:val="00CD7664"/>
    <w:rsid w:val="00CD7945"/>
    <w:rsid w:val="00CE085F"/>
    <w:rsid w:val="00CE0EEC"/>
    <w:rsid w:val="00CE1503"/>
    <w:rsid w:val="00CE1900"/>
    <w:rsid w:val="00CE19E7"/>
    <w:rsid w:val="00CE3D6A"/>
    <w:rsid w:val="00CE3E42"/>
    <w:rsid w:val="00CE3F7C"/>
    <w:rsid w:val="00CE400A"/>
    <w:rsid w:val="00CE4121"/>
    <w:rsid w:val="00CE4EE9"/>
    <w:rsid w:val="00CE593B"/>
    <w:rsid w:val="00CE5E8B"/>
    <w:rsid w:val="00CE60AF"/>
    <w:rsid w:val="00CE61C3"/>
    <w:rsid w:val="00CE658F"/>
    <w:rsid w:val="00CE6DDC"/>
    <w:rsid w:val="00CE6F5F"/>
    <w:rsid w:val="00CE74CA"/>
    <w:rsid w:val="00CE77FE"/>
    <w:rsid w:val="00CE7DB1"/>
    <w:rsid w:val="00CF0500"/>
    <w:rsid w:val="00CF0D5E"/>
    <w:rsid w:val="00CF12F0"/>
    <w:rsid w:val="00CF1CF8"/>
    <w:rsid w:val="00CF1D69"/>
    <w:rsid w:val="00CF2E33"/>
    <w:rsid w:val="00CF3007"/>
    <w:rsid w:val="00CF32E7"/>
    <w:rsid w:val="00CF333D"/>
    <w:rsid w:val="00CF3962"/>
    <w:rsid w:val="00CF5223"/>
    <w:rsid w:val="00CF555B"/>
    <w:rsid w:val="00CF660F"/>
    <w:rsid w:val="00CF6D90"/>
    <w:rsid w:val="00CF72C4"/>
    <w:rsid w:val="00CF74D6"/>
    <w:rsid w:val="00CF7515"/>
    <w:rsid w:val="00D01A26"/>
    <w:rsid w:val="00D02202"/>
    <w:rsid w:val="00D02747"/>
    <w:rsid w:val="00D03BA7"/>
    <w:rsid w:val="00D03C32"/>
    <w:rsid w:val="00D04589"/>
    <w:rsid w:val="00D047A1"/>
    <w:rsid w:val="00D0517E"/>
    <w:rsid w:val="00D05595"/>
    <w:rsid w:val="00D05A87"/>
    <w:rsid w:val="00D0667A"/>
    <w:rsid w:val="00D06AB7"/>
    <w:rsid w:val="00D06F84"/>
    <w:rsid w:val="00D07791"/>
    <w:rsid w:val="00D07ADB"/>
    <w:rsid w:val="00D10378"/>
    <w:rsid w:val="00D10D7A"/>
    <w:rsid w:val="00D12219"/>
    <w:rsid w:val="00D1244F"/>
    <w:rsid w:val="00D12488"/>
    <w:rsid w:val="00D135FB"/>
    <w:rsid w:val="00D1505E"/>
    <w:rsid w:val="00D16053"/>
    <w:rsid w:val="00D16089"/>
    <w:rsid w:val="00D16518"/>
    <w:rsid w:val="00D174DA"/>
    <w:rsid w:val="00D202A2"/>
    <w:rsid w:val="00D22EE6"/>
    <w:rsid w:val="00D22F8C"/>
    <w:rsid w:val="00D23737"/>
    <w:rsid w:val="00D2378A"/>
    <w:rsid w:val="00D24C13"/>
    <w:rsid w:val="00D252EA"/>
    <w:rsid w:val="00D25C0A"/>
    <w:rsid w:val="00D26202"/>
    <w:rsid w:val="00D27238"/>
    <w:rsid w:val="00D27AE2"/>
    <w:rsid w:val="00D30880"/>
    <w:rsid w:val="00D30FD3"/>
    <w:rsid w:val="00D31EB6"/>
    <w:rsid w:val="00D31FF7"/>
    <w:rsid w:val="00D32548"/>
    <w:rsid w:val="00D32A10"/>
    <w:rsid w:val="00D34765"/>
    <w:rsid w:val="00D34A4A"/>
    <w:rsid w:val="00D34D2A"/>
    <w:rsid w:val="00D34FF9"/>
    <w:rsid w:val="00D35A86"/>
    <w:rsid w:val="00D369CF"/>
    <w:rsid w:val="00D36F01"/>
    <w:rsid w:val="00D3718D"/>
    <w:rsid w:val="00D37526"/>
    <w:rsid w:val="00D379A1"/>
    <w:rsid w:val="00D37A57"/>
    <w:rsid w:val="00D40762"/>
    <w:rsid w:val="00D41297"/>
    <w:rsid w:val="00D4168D"/>
    <w:rsid w:val="00D4181E"/>
    <w:rsid w:val="00D427C0"/>
    <w:rsid w:val="00D42EBB"/>
    <w:rsid w:val="00D42F8D"/>
    <w:rsid w:val="00D4480F"/>
    <w:rsid w:val="00D44EC9"/>
    <w:rsid w:val="00D4615E"/>
    <w:rsid w:val="00D47D24"/>
    <w:rsid w:val="00D50734"/>
    <w:rsid w:val="00D50A5A"/>
    <w:rsid w:val="00D50D3F"/>
    <w:rsid w:val="00D51614"/>
    <w:rsid w:val="00D51741"/>
    <w:rsid w:val="00D51B99"/>
    <w:rsid w:val="00D51D14"/>
    <w:rsid w:val="00D51D3B"/>
    <w:rsid w:val="00D52926"/>
    <w:rsid w:val="00D5297E"/>
    <w:rsid w:val="00D52D40"/>
    <w:rsid w:val="00D532C0"/>
    <w:rsid w:val="00D532D3"/>
    <w:rsid w:val="00D5413D"/>
    <w:rsid w:val="00D54ADC"/>
    <w:rsid w:val="00D54C66"/>
    <w:rsid w:val="00D54CB9"/>
    <w:rsid w:val="00D55568"/>
    <w:rsid w:val="00D55DDA"/>
    <w:rsid w:val="00D56ADB"/>
    <w:rsid w:val="00D56BA7"/>
    <w:rsid w:val="00D56E4D"/>
    <w:rsid w:val="00D607B4"/>
    <w:rsid w:val="00D60D7C"/>
    <w:rsid w:val="00D610A8"/>
    <w:rsid w:val="00D615B0"/>
    <w:rsid w:val="00D620EE"/>
    <w:rsid w:val="00D62A43"/>
    <w:rsid w:val="00D62DCF"/>
    <w:rsid w:val="00D62FDC"/>
    <w:rsid w:val="00D639EC"/>
    <w:rsid w:val="00D63F41"/>
    <w:rsid w:val="00D63FE2"/>
    <w:rsid w:val="00D642A6"/>
    <w:rsid w:val="00D6484E"/>
    <w:rsid w:val="00D66043"/>
    <w:rsid w:val="00D660FB"/>
    <w:rsid w:val="00D6651F"/>
    <w:rsid w:val="00D67025"/>
    <w:rsid w:val="00D6757C"/>
    <w:rsid w:val="00D67859"/>
    <w:rsid w:val="00D67994"/>
    <w:rsid w:val="00D67A5B"/>
    <w:rsid w:val="00D70096"/>
    <w:rsid w:val="00D700B9"/>
    <w:rsid w:val="00D707A7"/>
    <w:rsid w:val="00D70CD6"/>
    <w:rsid w:val="00D7103F"/>
    <w:rsid w:val="00D71AA2"/>
    <w:rsid w:val="00D72705"/>
    <w:rsid w:val="00D72DE1"/>
    <w:rsid w:val="00D73464"/>
    <w:rsid w:val="00D7356F"/>
    <w:rsid w:val="00D73CF8"/>
    <w:rsid w:val="00D73FD7"/>
    <w:rsid w:val="00D75989"/>
    <w:rsid w:val="00D75E3D"/>
    <w:rsid w:val="00D7640F"/>
    <w:rsid w:val="00D7697E"/>
    <w:rsid w:val="00D77AF2"/>
    <w:rsid w:val="00D806F8"/>
    <w:rsid w:val="00D8079E"/>
    <w:rsid w:val="00D808B4"/>
    <w:rsid w:val="00D810FE"/>
    <w:rsid w:val="00D8147A"/>
    <w:rsid w:val="00D82863"/>
    <w:rsid w:val="00D82B29"/>
    <w:rsid w:val="00D82D60"/>
    <w:rsid w:val="00D83353"/>
    <w:rsid w:val="00D8394E"/>
    <w:rsid w:val="00D83A52"/>
    <w:rsid w:val="00D8456E"/>
    <w:rsid w:val="00D8589F"/>
    <w:rsid w:val="00D85A40"/>
    <w:rsid w:val="00D85BC2"/>
    <w:rsid w:val="00D865A0"/>
    <w:rsid w:val="00D86673"/>
    <w:rsid w:val="00D87257"/>
    <w:rsid w:val="00D8748D"/>
    <w:rsid w:val="00D87B17"/>
    <w:rsid w:val="00D907CF"/>
    <w:rsid w:val="00D90CDF"/>
    <w:rsid w:val="00D913B7"/>
    <w:rsid w:val="00D93000"/>
    <w:rsid w:val="00D938E3"/>
    <w:rsid w:val="00D93FFA"/>
    <w:rsid w:val="00D94526"/>
    <w:rsid w:val="00D9480B"/>
    <w:rsid w:val="00D94839"/>
    <w:rsid w:val="00D94BDA"/>
    <w:rsid w:val="00D9505A"/>
    <w:rsid w:val="00DA0B99"/>
    <w:rsid w:val="00DA0DE1"/>
    <w:rsid w:val="00DA169B"/>
    <w:rsid w:val="00DA259E"/>
    <w:rsid w:val="00DA3217"/>
    <w:rsid w:val="00DA3E07"/>
    <w:rsid w:val="00DA405E"/>
    <w:rsid w:val="00DA4991"/>
    <w:rsid w:val="00DA4D57"/>
    <w:rsid w:val="00DA5330"/>
    <w:rsid w:val="00DA53C2"/>
    <w:rsid w:val="00DA697A"/>
    <w:rsid w:val="00DA6A43"/>
    <w:rsid w:val="00DA6CFD"/>
    <w:rsid w:val="00DA6DD7"/>
    <w:rsid w:val="00DA7986"/>
    <w:rsid w:val="00DA7CA4"/>
    <w:rsid w:val="00DA7D4F"/>
    <w:rsid w:val="00DA7EF9"/>
    <w:rsid w:val="00DB0980"/>
    <w:rsid w:val="00DB1871"/>
    <w:rsid w:val="00DB18B3"/>
    <w:rsid w:val="00DB2698"/>
    <w:rsid w:val="00DB2B91"/>
    <w:rsid w:val="00DB345F"/>
    <w:rsid w:val="00DB3E73"/>
    <w:rsid w:val="00DB43AE"/>
    <w:rsid w:val="00DB51CF"/>
    <w:rsid w:val="00DB65A8"/>
    <w:rsid w:val="00DB7F4E"/>
    <w:rsid w:val="00DC0A3B"/>
    <w:rsid w:val="00DC0B1E"/>
    <w:rsid w:val="00DC0DFA"/>
    <w:rsid w:val="00DC1028"/>
    <w:rsid w:val="00DC15B8"/>
    <w:rsid w:val="00DC1CF3"/>
    <w:rsid w:val="00DC1D0D"/>
    <w:rsid w:val="00DC1E3C"/>
    <w:rsid w:val="00DC251E"/>
    <w:rsid w:val="00DC3404"/>
    <w:rsid w:val="00DC3BEE"/>
    <w:rsid w:val="00DC3FAB"/>
    <w:rsid w:val="00DC405B"/>
    <w:rsid w:val="00DC552C"/>
    <w:rsid w:val="00DC5B80"/>
    <w:rsid w:val="00DC6AF0"/>
    <w:rsid w:val="00DC76F5"/>
    <w:rsid w:val="00DC78AA"/>
    <w:rsid w:val="00DD00A2"/>
    <w:rsid w:val="00DD0605"/>
    <w:rsid w:val="00DD06B8"/>
    <w:rsid w:val="00DD1D6A"/>
    <w:rsid w:val="00DD1EAC"/>
    <w:rsid w:val="00DD1FDB"/>
    <w:rsid w:val="00DD242F"/>
    <w:rsid w:val="00DD272E"/>
    <w:rsid w:val="00DD338F"/>
    <w:rsid w:val="00DD43EF"/>
    <w:rsid w:val="00DD47D9"/>
    <w:rsid w:val="00DD4F46"/>
    <w:rsid w:val="00DD51D2"/>
    <w:rsid w:val="00DD5986"/>
    <w:rsid w:val="00DD5CAA"/>
    <w:rsid w:val="00DD7464"/>
    <w:rsid w:val="00DD77D5"/>
    <w:rsid w:val="00DD7FCC"/>
    <w:rsid w:val="00DE0337"/>
    <w:rsid w:val="00DE57BB"/>
    <w:rsid w:val="00DE5ACA"/>
    <w:rsid w:val="00DE66EE"/>
    <w:rsid w:val="00DE6852"/>
    <w:rsid w:val="00DE71B3"/>
    <w:rsid w:val="00DE7613"/>
    <w:rsid w:val="00DE79A9"/>
    <w:rsid w:val="00DF0272"/>
    <w:rsid w:val="00DF0818"/>
    <w:rsid w:val="00DF184C"/>
    <w:rsid w:val="00DF185C"/>
    <w:rsid w:val="00DF1C74"/>
    <w:rsid w:val="00DF1D8B"/>
    <w:rsid w:val="00DF21ED"/>
    <w:rsid w:val="00DF2488"/>
    <w:rsid w:val="00DF2495"/>
    <w:rsid w:val="00DF2A81"/>
    <w:rsid w:val="00DF2CFE"/>
    <w:rsid w:val="00DF2DA9"/>
    <w:rsid w:val="00DF3148"/>
    <w:rsid w:val="00DF4B96"/>
    <w:rsid w:val="00DF4D2C"/>
    <w:rsid w:val="00DF5DD4"/>
    <w:rsid w:val="00DF5EF2"/>
    <w:rsid w:val="00DF5FB0"/>
    <w:rsid w:val="00DF615A"/>
    <w:rsid w:val="00DF61A6"/>
    <w:rsid w:val="00DF699E"/>
    <w:rsid w:val="00DF7755"/>
    <w:rsid w:val="00E00B39"/>
    <w:rsid w:val="00E01280"/>
    <w:rsid w:val="00E0194E"/>
    <w:rsid w:val="00E0202E"/>
    <w:rsid w:val="00E02AA1"/>
    <w:rsid w:val="00E0473E"/>
    <w:rsid w:val="00E04D91"/>
    <w:rsid w:val="00E04DD0"/>
    <w:rsid w:val="00E0588A"/>
    <w:rsid w:val="00E05946"/>
    <w:rsid w:val="00E059A9"/>
    <w:rsid w:val="00E06CC3"/>
    <w:rsid w:val="00E10618"/>
    <w:rsid w:val="00E10C5B"/>
    <w:rsid w:val="00E11695"/>
    <w:rsid w:val="00E11B35"/>
    <w:rsid w:val="00E12E6E"/>
    <w:rsid w:val="00E15C25"/>
    <w:rsid w:val="00E17BDB"/>
    <w:rsid w:val="00E20769"/>
    <w:rsid w:val="00E20902"/>
    <w:rsid w:val="00E20F09"/>
    <w:rsid w:val="00E221EE"/>
    <w:rsid w:val="00E22BA1"/>
    <w:rsid w:val="00E22BA2"/>
    <w:rsid w:val="00E23029"/>
    <w:rsid w:val="00E2377C"/>
    <w:rsid w:val="00E242DD"/>
    <w:rsid w:val="00E24DF3"/>
    <w:rsid w:val="00E25076"/>
    <w:rsid w:val="00E25789"/>
    <w:rsid w:val="00E25FDE"/>
    <w:rsid w:val="00E26522"/>
    <w:rsid w:val="00E273B9"/>
    <w:rsid w:val="00E27D04"/>
    <w:rsid w:val="00E27E98"/>
    <w:rsid w:val="00E30DF4"/>
    <w:rsid w:val="00E30F19"/>
    <w:rsid w:val="00E3125C"/>
    <w:rsid w:val="00E32962"/>
    <w:rsid w:val="00E33281"/>
    <w:rsid w:val="00E33B28"/>
    <w:rsid w:val="00E3441A"/>
    <w:rsid w:val="00E3505F"/>
    <w:rsid w:val="00E35B24"/>
    <w:rsid w:val="00E36E6C"/>
    <w:rsid w:val="00E373E9"/>
    <w:rsid w:val="00E37784"/>
    <w:rsid w:val="00E377B9"/>
    <w:rsid w:val="00E40332"/>
    <w:rsid w:val="00E40BD1"/>
    <w:rsid w:val="00E40CD5"/>
    <w:rsid w:val="00E41AE2"/>
    <w:rsid w:val="00E41DD3"/>
    <w:rsid w:val="00E41E73"/>
    <w:rsid w:val="00E41E7A"/>
    <w:rsid w:val="00E42247"/>
    <w:rsid w:val="00E42731"/>
    <w:rsid w:val="00E4284D"/>
    <w:rsid w:val="00E43075"/>
    <w:rsid w:val="00E4387D"/>
    <w:rsid w:val="00E43C11"/>
    <w:rsid w:val="00E44365"/>
    <w:rsid w:val="00E4465D"/>
    <w:rsid w:val="00E44AA0"/>
    <w:rsid w:val="00E44CC8"/>
    <w:rsid w:val="00E45F1C"/>
    <w:rsid w:val="00E460D1"/>
    <w:rsid w:val="00E467BB"/>
    <w:rsid w:val="00E46BFD"/>
    <w:rsid w:val="00E47A79"/>
    <w:rsid w:val="00E47DAB"/>
    <w:rsid w:val="00E50A07"/>
    <w:rsid w:val="00E50B42"/>
    <w:rsid w:val="00E50D10"/>
    <w:rsid w:val="00E51286"/>
    <w:rsid w:val="00E51DD9"/>
    <w:rsid w:val="00E53CD1"/>
    <w:rsid w:val="00E547EB"/>
    <w:rsid w:val="00E56ECA"/>
    <w:rsid w:val="00E57AAC"/>
    <w:rsid w:val="00E604FB"/>
    <w:rsid w:val="00E608AC"/>
    <w:rsid w:val="00E61CCE"/>
    <w:rsid w:val="00E61F9B"/>
    <w:rsid w:val="00E640BA"/>
    <w:rsid w:val="00E64748"/>
    <w:rsid w:val="00E6506C"/>
    <w:rsid w:val="00E6534B"/>
    <w:rsid w:val="00E70879"/>
    <w:rsid w:val="00E70B9B"/>
    <w:rsid w:val="00E72283"/>
    <w:rsid w:val="00E725CD"/>
    <w:rsid w:val="00E72FD2"/>
    <w:rsid w:val="00E734BA"/>
    <w:rsid w:val="00E735A7"/>
    <w:rsid w:val="00E764CC"/>
    <w:rsid w:val="00E77FEE"/>
    <w:rsid w:val="00E81ED2"/>
    <w:rsid w:val="00E826B0"/>
    <w:rsid w:val="00E82DBE"/>
    <w:rsid w:val="00E8406D"/>
    <w:rsid w:val="00E844AD"/>
    <w:rsid w:val="00E844F4"/>
    <w:rsid w:val="00E849E4"/>
    <w:rsid w:val="00E84C9B"/>
    <w:rsid w:val="00E84D85"/>
    <w:rsid w:val="00E86050"/>
    <w:rsid w:val="00E86F34"/>
    <w:rsid w:val="00E86F73"/>
    <w:rsid w:val="00E87389"/>
    <w:rsid w:val="00E90AD6"/>
    <w:rsid w:val="00E91210"/>
    <w:rsid w:val="00E914AD"/>
    <w:rsid w:val="00E91812"/>
    <w:rsid w:val="00E91832"/>
    <w:rsid w:val="00E91CE8"/>
    <w:rsid w:val="00E91E2A"/>
    <w:rsid w:val="00E93209"/>
    <w:rsid w:val="00E94548"/>
    <w:rsid w:val="00E95658"/>
    <w:rsid w:val="00E97AA5"/>
    <w:rsid w:val="00EA028F"/>
    <w:rsid w:val="00EA0948"/>
    <w:rsid w:val="00EA1792"/>
    <w:rsid w:val="00EA22B8"/>
    <w:rsid w:val="00EA3775"/>
    <w:rsid w:val="00EA4292"/>
    <w:rsid w:val="00EA4C88"/>
    <w:rsid w:val="00EA4F35"/>
    <w:rsid w:val="00EA5006"/>
    <w:rsid w:val="00EA5CB2"/>
    <w:rsid w:val="00EA6BEB"/>
    <w:rsid w:val="00EA75FB"/>
    <w:rsid w:val="00EA769D"/>
    <w:rsid w:val="00EB0865"/>
    <w:rsid w:val="00EB0EC5"/>
    <w:rsid w:val="00EB1461"/>
    <w:rsid w:val="00EB1687"/>
    <w:rsid w:val="00EB22F6"/>
    <w:rsid w:val="00EB2B75"/>
    <w:rsid w:val="00EB382F"/>
    <w:rsid w:val="00EB418B"/>
    <w:rsid w:val="00EB4F22"/>
    <w:rsid w:val="00EB63CF"/>
    <w:rsid w:val="00EB64EC"/>
    <w:rsid w:val="00EB71B8"/>
    <w:rsid w:val="00EB7945"/>
    <w:rsid w:val="00EC01EC"/>
    <w:rsid w:val="00EC13A7"/>
    <w:rsid w:val="00EC17A4"/>
    <w:rsid w:val="00EC1B08"/>
    <w:rsid w:val="00EC25D0"/>
    <w:rsid w:val="00EC2ECA"/>
    <w:rsid w:val="00EC2FAD"/>
    <w:rsid w:val="00EC4030"/>
    <w:rsid w:val="00EC4376"/>
    <w:rsid w:val="00EC4757"/>
    <w:rsid w:val="00EC4D0A"/>
    <w:rsid w:val="00EC7366"/>
    <w:rsid w:val="00EC759E"/>
    <w:rsid w:val="00EC76BD"/>
    <w:rsid w:val="00EC7800"/>
    <w:rsid w:val="00EC7CD9"/>
    <w:rsid w:val="00ED129A"/>
    <w:rsid w:val="00ED1ADA"/>
    <w:rsid w:val="00ED1E82"/>
    <w:rsid w:val="00ED1FB9"/>
    <w:rsid w:val="00ED29E8"/>
    <w:rsid w:val="00ED3526"/>
    <w:rsid w:val="00ED357C"/>
    <w:rsid w:val="00ED38CB"/>
    <w:rsid w:val="00ED3E66"/>
    <w:rsid w:val="00ED3FBC"/>
    <w:rsid w:val="00ED49DC"/>
    <w:rsid w:val="00ED4D53"/>
    <w:rsid w:val="00ED5334"/>
    <w:rsid w:val="00ED5690"/>
    <w:rsid w:val="00ED5A34"/>
    <w:rsid w:val="00ED6484"/>
    <w:rsid w:val="00ED6B35"/>
    <w:rsid w:val="00ED7965"/>
    <w:rsid w:val="00ED7ADE"/>
    <w:rsid w:val="00EE0643"/>
    <w:rsid w:val="00EE15D4"/>
    <w:rsid w:val="00EE1879"/>
    <w:rsid w:val="00EE1A65"/>
    <w:rsid w:val="00EE2AB5"/>
    <w:rsid w:val="00EE3215"/>
    <w:rsid w:val="00EE36B9"/>
    <w:rsid w:val="00EE46C0"/>
    <w:rsid w:val="00EE4B69"/>
    <w:rsid w:val="00EE4C50"/>
    <w:rsid w:val="00EE4DEA"/>
    <w:rsid w:val="00EE62FC"/>
    <w:rsid w:val="00EE6B3D"/>
    <w:rsid w:val="00EE7BD5"/>
    <w:rsid w:val="00EE7DD2"/>
    <w:rsid w:val="00EF0C50"/>
    <w:rsid w:val="00EF165F"/>
    <w:rsid w:val="00EF1B5E"/>
    <w:rsid w:val="00EF26D5"/>
    <w:rsid w:val="00EF3B6A"/>
    <w:rsid w:val="00EF3E33"/>
    <w:rsid w:val="00EF4C9E"/>
    <w:rsid w:val="00EF4EB5"/>
    <w:rsid w:val="00EF6248"/>
    <w:rsid w:val="00EF6564"/>
    <w:rsid w:val="00F00A64"/>
    <w:rsid w:val="00F0180B"/>
    <w:rsid w:val="00F01996"/>
    <w:rsid w:val="00F01CF2"/>
    <w:rsid w:val="00F02334"/>
    <w:rsid w:val="00F02D7B"/>
    <w:rsid w:val="00F0453B"/>
    <w:rsid w:val="00F0534C"/>
    <w:rsid w:val="00F0639D"/>
    <w:rsid w:val="00F065A6"/>
    <w:rsid w:val="00F07537"/>
    <w:rsid w:val="00F07C23"/>
    <w:rsid w:val="00F07C3E"/>
    <w:rsid w:val="00F1174C"/>
    <w:rsid w:val="00F11AF1"/>
    <w:rsid w:val="00F1204F"/>
    <w:rsid w:val="00F127BB"/>
    <w:rsid w:val="00F12D6A"/>
    <w:rsid w:val="00F12E5C"/>
    <w:rsid w:val="00F1302C"/>
    <w:rsid w:val="00F1307B"/>
    <w:rsid w:val="00F133E4"/>
    <w:rsid w:val="00F1377B"/>
    <w:rsid w:val="00F13D4A"/>
    <w:rsid w:val="00F13D65"/>
    <w:rsid w:val="00F13E2B"/>
    <w:rsid w:val="00F15266"/>
    <w:rsid w:val="00F15339"/>
    <w:rsid w:val="00F159EE"/>
    <w:rsid w:val="00F15FBD"/>
    <w:rsid w:val="00F16F5B"/>
    <w:rsid w:val="00F17247"/>
    <w:rsid w:val="00F176C6"/>
    <w:rsid w:val="00F17916"/>
    <w:rsid w:val="00F233BB"/>
    <w:rsid w:val="00F24652"/>
    <w:rsid w:val="00F249AD"/>
    <w:rsid w:val="00F24B38"/>
    <w:rsid w:val="00F24CC9"/>
    <w:rsid w:val="00F25432"/>
    <w:rsid w:val="00F2576D"/>
    <w:rsid w:val="00F26234"/>
    <w:rsid w:val="00F27CC6"/>
    <w:rsid w:val="00F31817"/>
    <w:rsid w:val="00F3215B"/>
    <w:rsid w:val="00F322FD"/>
    <w:rsid w:val="00F326D7"/>
    <w:rsid w:val="00F32F41"/>
    <w:rsid w:val="00F34381"/>
    <w:rsid w:val="00F35F6B"/>
    <w:rsid w:val="00F36917"/>
    <w:rsid w:val="00F3736F"/>
    <w:rsid w:val="00F37748"/>
    <w:rsid w:val="00F37AE3"/>
    <w:rsid w:val="00F37D8F"/>
    <w:rsid w:val="00F401F5"/>
    <w:rsid w:val="00F405DE"/>
    <w:rsid w:val="00F40C48"/>
    <w:rsid w:val="00F4162B"/>
    <w:rsid w:val="00F416BA"/>
    <w:rsid w:val="00F43AD3"/>
    <w:rsid w:val="00F43B90"/>
    <w:rsid w:val="00F44382"/>
    <w:rsid w:val="00F4477C"/>
    <w:rsid w:val="00F44AC8"/>
    <w:rsid w:val="00F44CCA"/>
    <w:rsid w:val="00F45371"/>
    <w:rsid w:val="00F45C63"/>
    <w:rsid w:val="00F45E15"/>
    <w:rsid w:val="00F46158"/>
    <w:rsid w:val="00F46CE2"/>
    <w:rsid w:val="00F46FA0"/>
    <w:rsid w:val="00F47304"/>
    <w:rsid w:val="00F47856"/>
    <w:rsid w:val="00F47967"/>
    <w:rsid w:val="00F47AC0"/>
    <w:rsid w:val="00F47B3D"/>
    <w:rsid w:val="00F47D97"/>
    <w:rsid w:val="00F50FDE"/>
    <w:rsid w:val="00F5205D"/>
    <w:rsid w:val="00F521C0"/>
    <w:rsid w:val="00F52747"/>
    <w:rsid w:val="00F52796"/>
    <w:rsid w:val="00F52D7F"/>
    <w:rsid w:val="00F52EAC"/>
    <w:rsid w:val="00F53FEB"/>
    <w:rsid w:val="00F54D1E"/>
    <w:rsid w:val="00F55052"/>
    <w:rsid w:val="00F557FF"/>
    <w:rsid w:val="00F5662A"/>
    <w:rsid w:val="00F56D1B"/>
    <w:rsid w:val="00F57135"/>
    <w:rsid w:val="00F573AB"/>
    <w:rsid w:val="00F5748C"/>
    <w:rsid w:val="00F57743"/>
    <w:rsid w:val="00F579C9"/>
    <w:rsid w:val="00F57EDD"/>
    <w:rsid w:val="00F609C5"/>
    <w:rsid w:val="00F61E91"/>
    <w:rsid w:val="00F637E4"/>
    <w:rsid w:val="00F63DF4"/>
    <w:rsid w:val="00F6592F"/>
    <w:rsid w:val="00F65BE1"/>
    <w:rsid w:val="00F66C83"/>
    <w:rsid w:val="00F67D47"/>
    <w:rsid w:val="00F7019A"/>
    <w:rsid w:val="00F702E4"/>
    <w:rsid w:val="00F70BC5"/>
    <w:rsid w:val="00F716D7"/>
    <w:rsid w:val="00F7228A"/>
    <w:rsid w:val="00F72D77"/>
    <w:rsid w:val="00F735ED"/>
    <w:rsid w:val="00F735F9"/>
    <w:rsid w:val="00F7374D"/>
    <w:rsid w:val="00F73C5E"/>
    <w:rsid w:val="00F7481F"/>
    <w:rsid w:val="00F748CA"/>
    <w:rsid w:val="00F758E9"/>
    <w:rsid w:val="00F75DEA"/>
    <w:rsid w:val="00F7751B"/>
    <w:rsid w:val="00F77AB7"/>
    <w:rsid w:val="00F8083B"/>
    <w:rsid w:val="00F8095C"/>
    <w:rsid w:val="00F810F3"/>
    <w:rsid w:val="00F81183"/>
    <w:rsid w:val="00F819AB"/>
    <w:rsid w:val="00F81A94"/>
    <w:rsid w:val="00F81E20"/>
    <w:rsid w:val="00F82288"/>
    <w:rsid w:val="00F82744"/>
    <w:rsid w:val="00F82A66"/>
    <w:rsid w:val="00F83036"/>
    <w:rsid w:val="00F8451B"/>
    <w:rsid w:val="00F84F20"/>
    <w:rsid w:val="00F84FB7"/>
    <w:rsid w:val="00F851B9"/>
    <w:rsid w:val="00F85B43"/>
    <w:rsid w:val="00F8664E"/>
    <w:rsid w:val="00F87440"/>
    <w:rsid w:val="00F87934"/>
    <w:rsid w:val="00F87C1B"/>
    <w:rsid w:val="00F90B88"/>
    <w:rsid w:val="00F90DA9"/>
    <w:rsid w:val="00F9144D"/>
    <w:rsid w:val="00F92CE2"/>
    <w:rsid w:val="00F930B3"/>
    <w:rsid w:val="00F94C80"/>
    <w:rsid w:val="00F95067"/>
    <w:rsid w:val="00F950F8"/>
    <w:rsid w:val="00F952BF"/>
    <w:rsid w:val="00F96178"/>
    <w:rsid w:val="00F96A03"/>
    <w:rsid w:val="00F96CD9"/>
    <w:rsid w:val="00F96F1C"/>
    <w:rsid w:val="00F975F6"/>
    <w:rsid w:val="00FA336D"/>
    <w:rsid w:val="00FA3EB6"/>
    <w:rsid w:val="00FA5201"/>
    <w:rsid w:val="00FA5903"/>
    <w:rsid w:val="00FA5A9E"/>
    <w:rsid w:val="00FA5F33"/>
    <w:rsid w:val="00FA60A4"/>
    <w:rsid w:val="00FA69B9"/>
    <w:rsid w:val="00FA74A4"/>
    <w:rsid w:val="00FA7A81"/>
    <w:rsid w:val="00FB023A"/>
    <w:rsid w:val="00FB0454"/>
    <w:rsid w:val="00FB2367"/>
    <w:rsid w:val="00FB2565"/>
    <w:rsid w:val="00FB2DA4"/>
    <w:rsid w:val="00FB2E12"/>
    <w:rsid w:val="00FB2FE6"/>
    <w:rsid w:val="00FB34CD"/>
    <w:rsid w:val="00FB3664"/>
    <w:rsid w:val="00FB3729"/>
    <w:rsid w:val="00FB3D62"/>
    <w:rsid w:val="00FB4177"/>
    <w:rsid w:val="00FB4A1F"/>
    <w:rsid w:val="00FB4D5C"/>
    <w:rsid w:val="00FB59F1"/>
    <w:rsid w:val="00FB5A27"/>
    <w:rsid w:val="00FB6845"/>
    <w:rsid w:val="00FC0317"/>
    <w:rsid w:val="00FC0AD9"/>
    <w:rsid w:val="00FC0E5B"/>
    <w:rsid w:val="00FC1A21"/>
    <w:rsid w:val="00FC1CA4"/>
    <w:rsid w:val="00FC20D6"/>
    <w:rsid w:val="00FC2C7A"/>
    <w:rsid w:val="00FC2F50"/>
    <w:rsid w:val="00FC3B87"/>
    <w:rsid w:val="00FC3CB9"/>
    <w:rsid w:val="00FC58D6"/>
    <w:rsid w:val="00FC5B8F"/>
    <w:rsid w:val="00FC5D72"/>
    <w:rsid w:val="00FC65B7"/>
    <w:rsid w:val="00FC698B"/>
    <w:rsid w:val="00FC6C53"/>
    <w:rsid w:val="00FD0726"/>
    <w:rsid w:val="00FD09DB"/>
    <w:rsid w:val="00FD118B"/>
    <w:rsid w:val="00FD14ED"/>
    <w:rsid w:val="00FD25DB"/>
    <w:rsid w:val="00FD2876"/>
    <w:rsid w:val="00FD2FA3"/>
    <w:rsid w:val="00FD4930"/>
    <w:rsid w:val="00FD49D8"/>
    <w:rsid w:val="00FD4A15"/>
    <w:rsid w:val="00FD5A0A"/>
    <w:rsid w:val="00FD5AD4"/>
    <w:rsid w:val="00FD6110"/>
    <w:rsid w:val="00FD617D"/>
    <w:rsid w:val="00FD631C"/>
    <w:rsid w:val="00FD639C"/>
    <w:rsid w:val="00FD769C"/>
    <w:rsid w:val="00FD7996"/>
    <w:rsid w:val="00FD79AE"/>
    <w:rsid w:val="00FD7A27"/>
    <w:rsid w:val="00FE07D7"/>
    <w:rsid w:val="00FE0D14"/>
    <w:rsid w:val="00FE10FD"/>
    <w:rsid w:val="00FE1A7E"/>
    <w:rsid w:val="00FE2052"/>
    <w:rsid w:val="00FE2759"/>
    <w:rsid w:val="00FE2CFD"/>
    <w:rsid w:val="00FE534C"/>
    <w:rsid w:val="00FE56FA"/>
    <w:rsid w:val="00FE6920"/>
    <w:rsid w:val="00FE75F1"/>
    <w:rsid w:val="00FE768D"/>
    <w:rsid w:val="00FE7C57"/>
    <w:rsid w:val="00FE7DD7"/>
    <w:rsid w:val="00FF047A"/>
    <w:rsid w:val="00FF13CB"/>
    <w:rsid w:val="00FF1D11"/>
    <w:rsid w:val="00FF200E"/>
    <w:rsid w:val="00FF20A1"/>
    <w:rsid w:val="00FF27FD"/>
    <w:rsid w:val="00FF2FBE"/>
    <w:rsid w:val="00FF347B"/>
    <w:rsid w:val="00FF39EC"/>
    <w:rsid w:val="00FF55D0"/>
    <w:rsid w:val="00FF5C62"/>
    <w:rsid w:val="00FF649D"/>
    <w:rsid w:val="00FF6F55"/>
    <w:rsid w:val="00FF7681"/>
    <w:rsid w:val="00FF7782"/>
  </w:rsids>
  <m:mathPr>
    <m:mathFont m:val="Cambria Math"/>
    <m:brkBin m:val="before"/>
    <m:brkBinSub m:val="--"/>
    <m:smallFrac/>
    <m:dispDef/>
    <m:lMargin m:val="72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C5027E22-CC47-42AC-B319-75AA2FE4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1" w:unhideWhenUsed="1"/>
    <w:lsdException w:name="toc 5" w:semiHidden="1" w:uiPriority="39" w:unhideWhenUsed="1"/>
    <w:lsdException w:name="toc 6" w:semiHidden="1" w:uiPriority="39" w:unhideWhenUsed="1"/>
    <w:lsdException w:name="toc 7" w:semiHidden="1" w:uiPriority="39" w:unhideWhenUsed="1"/>
    <w:lsdException w:name="toc 8" w:semiHidden="1" w:uiPriority="1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lsdException w:name="Subtle Reference" w:uiPriority="31"/>
    <w:lsdException w:name="Intense Reference" w:uiPriority="99"/>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13E3"/>
    <w:pPr>
      <w:spacing w:before="120" w:after="120" w:line="240" w:lineRule="exact"/>
    </w:pPr>
    <w:rPr>
      <w:rFonts w:ascii="Arial Narrow" w:hAnsi="Arial Narrow"/>
      <w:sz w:val="24"/>
      <w:szCs w:val="24"/>
      <w:lang w:eastAsia="en-US"/>
    </w:rPr>
  </w:style>
  <w:style w:type="paragraph" w:styleId="Heading1">
    <w:name w:val="heading 1"/>
    <w:next w:val="BodyText"/>
    <w:link w:val="Heading1Char"/>
    <w:qFormat/>
    <w:rsid w:val="0071248D"/>
    <w:pPr>
      <w:keepNext/>
      <w:pageBreakBefore/>
      <w:numPr>
        <w:numId w:val="28"/>
      </w:numPr>
      <w:pBdr>
        <w:top w:val="single" w:sz="48" w:space="30" w:color="9757A6"/>
        <w:left w:val="single" w:sz="48" w:space="4" w:color="9757A6"/>
        <w:bottom w:val="single" w:sz="48" w:space="5" w:color="9757A6"/>
        <w:right w:val="single" w:sz="48" w:space="4" w:color="9757A6"/>
      </w:pBdr>
      <w:shd w:val="clear" w:color="auto" w:fill="9757A6"/>
      <w:spacing w:before="300" w:after="60" w:line="420" w:lineRule="exact"/>
      <w:outlineLvl w:val="0"/>
    </w:pPr>
    <w:rPr>
      <w:rFonts w:ascii="Arial" w:hAnsi="Arial"/>
      <w:b/>
      <w:color w:val="FFFFFF"/>
      <w:kern w:val="28"/>
      <w:sz w:val="38"/>
      <w:szCs w:val="38"/>
    </w:rPr>
  </w:style>
  <w:style w:type="paragraph" w:styleId="Heading2">
    <w:name w:val="heading 2"/>
    <w:next w:val="BodyText"/>
    <w:link w:val="Heading2Char"/>
    <w:autoRedefine/>
    <w:qFormat/>
    <w:rsid w:val="003547AC"/>
    <w:pPr>
      <w:keepNext/>
      <w:numPr>
        <w:ilvl w:val="1"/>
        <w:numId w:val="28"/>
      </w:numPr>
      <w:pBdr>
        <w:bottom w:val="single" w:sz="8" w:space="1" w:color="BFBFBF"/>
      </w:pBdr>
      <w:spacing w:before="300" w:after="60" w:line="340" w:lineRule="exact"/>
      <w:outlineLvl w:val="1"/>
    </w:pPr>
    <w:rPr>
      <w:rFonts w:ascii="Arial" w:hAnsi="Arial"/>
      <w:b/>
      <w:color w:val="9757A6"/>
      <w:kern w:val="36"/>
      <w:sz w:val="28"/>
      <w:szCs w:val="24"/>
    </w:rPr>
  </w:style>
  <w:style w:type="paragraph" w:styleId="Heading3">
    <w:name w:val="heading 3"/>
    <w:next w:val="BodyText"/>
    <w:qFormat/>
    <w:rsid w:val="0071248D"/>
    <w:pPr>
      <w:keepNext/>
      <w:numPr>
        <w:ilvl w:val="2"/>
        <w:numId w:val="28"/>
      </w:numPr>
      <w:spacing w:before="300" w:line="270" w:lineRule="exact"/>
      <w:outlineLvl w:val="2"/>
    </w:pPr>
    <w:rPr>
      <w:rFonts w:ascii="Arial" w:hAnsi="Arial"/>
      <w:b/>
      <w:color w:val="9757A6"/>
      <w:sz w:val="22"/>
      <w:szCs w:val="24"/>
    </w:rPr>
  </w:style>
  <w:style w:type="paragraph" w:styleId="Heading4">
    <w:name w:val="heading 4"/>
    <w:aliases w:val="h4,h41,h42,h43,h44,h411,h421,h431,h45,h412,h422,h432,h46,h413,h423,h433,h47,h414,h424,h434,h48,h415,h425,h435,h49,h416,h426,h436,h441,h4111,h4211,h4311,h451,h4121,h4221,h4321,h461,h4131,h4231,h4331,h471,h4141,h4241,h4341,h481,h4151,h4251,h4351"/>
    <w:next w:val="BodyText"/>
    <w:qFormat/>
    <w:rsid w:val="0071248D"/>
    <w:pPr>
      <w:keepNext/>
      <w:numPr>
        <w:ilvl w:val="3"/>
        <w:numId w:val="28"/>
      </w:numPr>
      <w:spacing w:before="300" w:after="20" w:line="280" w:lineRule="exact"/>
      <w:outlineLvl w:val="3"/>
    </w:pPr>
    <w:rPr>
      <w:rFonts w:ascii="Arial" w:hAnsi="Arial"/>
      <w:b/>
      <w:color w:val="9757A6"/>
      <w:szCs w:val="24"/>
    </w:rPr>
  </w:style>
  <w:style w:type="paragraph" w:styleId="Heading5">
    <w:name w:val="heading 5"/>
    <w:basedOn w:val="Heading4"/>
    <w:next w:val="BodyText"/>
    <w:qFormat/>
    <w:rsid w:val="00B4627C"/>
    <w:pPr>
      <w:numPr>
        <w:ilvl w:val="4"/>
        <w:numId w:val="0"/>
      </w:numPr>
      <w:outlineLvl w:val="4"/>
    </w:pPr>
    <w:rPr>
      <w:i/>
      <w:szCs w:val="22"/>
    </w:rPr>
  </w:style>
  <w:style w:type="paragraph" w:styleId="Heading6">
    <w:name w:val="heading 6"/>
    <w:basedOn w:val="Normal"/>
    <w:next w:val="Normal"/>
    <w:semiHidden/>
    <w:rsid w:val="00C249C7"/>
    <w:pPr>
      <w:keepNext/>
      <w:spacing w:before="240" w:after="60"/>
      <w:outlineLvl w:val="5"/>
    </w:pPr>
    <w:rPr>
      <w:i/>
      <w:sz w:val="22"/>
    </w:rPr>
  </w:style>
  <w:style w:type="paragraph" w:styleId="Heading7">
    <w:name w:val="heading 7"/>
    <w:next w:val="BodyText"/>
    <w:link w:val="Heading7Char"/>
    <w:qFormat/>
    <w:rsid w:val="0071248D"/>
    <w:pPr>
      <w:keepNext/>
      <w:numPr>
        <w:ilvl w:val="6"/>
        <w:numId w:val="28"/>
      </w:numPr>
      <w:spacing w:before="300" w:after="60" w:line="420" w:lineRule="exact"/>
      <w:outlineLvl w:val="6"/>
    </w:pPr>
    <w:rPr>
      <w:rFonts w:ascii="Arial" w:hAnsi="Arial"/>
      <w:b/>
      <w:color w:val="9757A6"/>
      <w:sz w:val="36"/>
      <w:szCs w:val="36"/>
    </w:rPr>
  </w:style>
  <w:style w:type="paragraph" w:styleId="Heading8">
    <w:name w:val="heading 8"/>
    <w:next w:val="BodyText"/>
    <w:qFormat/>
    <w:rsid w:val="0071248D"/>
    <w:pPr>
      <w:keepNext/>
      <w:numPr>
        <w:ilvl w:val="7"/>
        <w:numId w:val="28"/>
      </w:numPr>
      <w:pBdr>
        <w:bottom w:val="single" w:sz="8" w:space="1" w:color="BFBFBF"/>
      </w:pBdr>
      <w:spacing w:before="300" w:after="60" w:line="340" w:lineRule="exact"/>
      <w:outlineLvl w:val="7"/>
    </w:pPr>
    <w:rPr>
      <w:rFonts w:ascii="Arial" w:hAnsi="Arial"/>
      <w:b/>
      <w:color w:val="9757A6"/>
      <w:sz w:val="28"/>
      <w:szCs w:val="28"/>
    </w:rPr>
  </w:style>
  <w:style w:type="paragraph" w:styleId="Heading9">
    <w:name w:val="heading 9"/>
    <w:basedOn w:val="BodyText"/>
    <w:next w:val="BodyText"/>
    <w:qFormat/>
    <w:rsid w:val="0071248D"/>
    <w:pPr>
      <w:keepNext/>
      <w:numPr>
        <w:ilvl w:val="8"/>
        <w:numId w:val="28"/>
      </w:numPr>
      <w:spacing w:before="300" w:line="270" w:lineRule="exact"/>
      <w:outlineLvl w:val="8"/>
    </w:pPr>
    <w:rPr>
      <w:rFonts w:ascii="Arial" w:hAnsi="Arial"/>
      <w:b/>
      <w:color w:val="9757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2,Body Text Char2 Char Char1 Char,Body Text Char1 Char Char Char Char,Body Text Char2 Char Char1 Char Char Char Char Char,Body Text Char11 Char,Body Text Char Char1 Char"/>
    <w:link w:val="BodyTextChar"/>
    <w:qFormat/>
    <w:rsid w:val="0041114B"/>
    <w:pPr>
      <w:spacing w:before="120" w:after="120" w:line="280" w:lineRule="exact"/>
    </w:pPr>
    <w:rPr>
      <w:rFonts w:ascii="Arial Narrow" w:hAnsi="Arial Narrow"/>
      <w:sz w:val="22"/>
      <w:szCs w:val="22"/>
    </w:rPr>
  </w:style>
  <w:style w:type="paragraph" w:styleId="Header">
    <w:name w:val="header"/>
    <w:link w:val="HeaderChar"/>
    <w:rsid w:val="00C249C7"/>
    <w:rPr>
      <w:rFonts w:ascii="Arial Narrow" w:hAnsi="Arial Narrow"/>
      <w:noProof/>
      <w:sz w:val="16"/>
      <w:szCs w:val="24"/>
    </w:rPr>
  </w:style>
  <w:style w:type="paragraph" w:styleId="Footer">
    <w:name w:val="footer"/>
    <w:link w:val="FooterChar"/>
    <w:uiPriority w:val="99"/>
    <w:rsid w:val="00C249C7"/>
    <w:pPr>
      <w:ind w:right="851"/>
    </w:pPr>
    <w:rPr>
      <w:rFonts w:ascii="Arial Narrow" w:hAnsi="Arial Narrow"/>
      <w:sz w:val="14"/>
      <w:szCs w:val="24"/>
      <w:lang w:eastAsia="en-US"/>
    </w:rPr>
  </w:style>
  <w:style w:type="paragraph" w:styleId="Title">
    <w:name w:val="Title"/>
    <w:link w:val="TitleChar"/>
    <w:rsid w:val="00180AC7"/>
    <w:pPr>
      <w:spacing w:after="300" w:line="380" w:lineRule="exact"/>
    </w:pPr>
    <w:rPr>
      <w:rFonts w:ascii="Arial" w:hAnsi="Arial"/>
      <w:caps/>
      <w:spacing w:val="5"/>
      <w:kern w:val="28"/>
      <w:sz w:val="41"/>
      <w:szCs w:val="52"/>
      <w:lang w:eastAsia="en-US"/>
    </w:rPr>
  </w:style>
  <w:style w:type="paragraph" w:customStyle="1" w:styleId="Preparedfor">
    <w:name w:val="Prepared for"/>
    <w:semiHidden/>
    <w:rsid w:val="00C249C7"/>
    <w:pPr>
      <w:spacing w:before="180" w:line="300" w:lineRule="exact"/>
      <w:ind w:left="1674"/>
      <w:jc w:val="right"/>
    </w:pPr>
    <w:rPr>
      <w:rFonts w:ascii="Century Gothic" w:hAnsi="Century Gothic"/>
      <w:sz w:val="18"/>
    </w:rPr>
  </w:style>
  <w:style w:type="paragraph" w:customStyle="1" w:styleId="CoverLogos">
    <w:name w:val="Cover Logos"/>
    <w:uiPriority w:val="99"/>
    <w:semiHidden/>
    <w:rsid w:val="00C249C7"/>
    <w:pPr>
      <w:framePr w:wrap="notBeside" w:vAnchor="text" w:hAnchor="text" w:y="1"/>
      <w:spacing w:before="60"/>
      <w:jc w:val="right"/>
    </w:pPr>
    <w:rPr>
      <w:noProof/>
      <w:sz w:val="24"/>
    </w:rPr>
  </w:style>
  <w:style w:type="paragraph" w:customStyle="1" w:styleId="SaveDate">
    <w:name w:val="Save Date"/>
    <w:semiHidden/>
    <w:rsid w:val="00C249C7"/>
    <w:pPr>
      <w:spacing w:before="180" w:line="300" w:lineRule="exact"/>
      <w:ind w:left="2716"/>
      <w:jc w:val="right"/>
    </w:pPr>
    <w:rPr>
      <w:rFonts w:ascii="Century Gothic" w:hAnsi="Century Gothic"/>
      <w:b/>
      <w:sz w:val="24"/>
      <w:szCs w:val="24"/>
      <w:lang w:eastAsia="en-US"/>
    </w:rPr>
  </w:style>
  <w:style w:type="paragraph" w:customStyle="1" w:styleId="CoverInfo">
    <w:name w:val="Cover Info"/>
    <w:uiPriority w:val="99"/>
    <w:rsid w:val="00C249C7"/>
    <w:pPr>
      <w:spacing w:before="20" w:after="20"/>
    </w:pPr>
    <w:rPr>
      <w:rFonts w:ascii="Arial Narrow" w:hAnsi="Arial Narrow"/>
      <w:color w:val="5F5F5F"/>
      <w:sz w:val="18"/>
      <w:lang w:val="fr-FR"/>
    </w:rPr>
  </w:style>
  <w:style w:type="paragraph" w:customStyle="1" w:styleId="CoverLogo">
    <w:name w:val="CoverLogo"/>
    <w:uiPriority w:val="99"/>
    <w:semiHidden/>
    <w:rsid w:val="00C249C7"/>
    <w:pPr>
      <w:spacing w:before="120"/>
    </w:pPr>
    <w:rPr>
      <w:sz w:val="24"/>
    </w:rPr>
  </w:style>
  <w:style w:type="paragraph" w:customStyle="1" w:styleId="SubTitle">
    <w:name w:val="Sub Title"/>
    <w:uiPriority w:val="99"/>
    <w:semiHidden/>
    <w:rsid w:val="00C249C7"/>
    <w:pPr>
      <w:spacing w:before="40" w:line="360" w:lineRule="exact"/>
      <w:ind w:left="2778"/>
      <w:jc w:val="right"/>
    </w:pPr>
    <w:rPr>
      <w:rFonts w:ascii="Century Gothic" w:hAnsi="Century Gothic"/>
      <w:sz w:val="24"/>
    </w:rPr>
  </w:style>
  <w:style w:type="paragraph" w:customStyle="1" w:styleId="Copyright">
    <w:name w:val="Copyright"/>
    <w:uiPriority w:val="99"/>
    <w:semiHidden/>
    <w:rsid w:val="00C249C7"/>
    <w:pPr>
      <w:spacing w:before="80" w:line="250" w:lineRule="exact"/>
    </w:pPr>
    <w:rPr>
      <w:color w:val="000000"/>
    </w:rPr>
  </w:style>
  <w:style w:type="paragraph" w:styleId="BodyText2">
    <w:name w:val="Body Text 2"/>
    <w:basedOn w:val="Normal"/>
    <w:semiHidden/>
    <w:rsid w:val="00C249C7"/>
    <w:rPr>
      <w:color w:val="FF0000"/>
    </w:rPr>
  </w:style>
  <w:style w:type="paragraph" w:customStyle="1" w:styleId="CoverHeadings">
    <w:name w:val="Cover Headings"/>
    <w:uiPriority w:val="99"/>
    <w:semiHidden/>
    <w:rsid w:val="00C249C7"/>
    <w:pPr>
      <w:spacing w:before="240" w:line="270" w:lineRule="exact"/>
    </w:pPr>
    <w:rPr>
      <w:rFonts w:ascii="Century Gothic" w:hAnsi="Century Gothic"/>
      <w:b/>
      <w:color w:val="000080"/>
      <w:sz w:val="22"/>
      <w:szCs w:val="24"/>
      <w:lang w:eastAsia="en-US"/>
    </w:rPr>
  </w:style>
  <w:style w:type="paragraph" w:customStyle="1" w:styleId="Office">
    <w:name w:val="Office"/>
    <w:semiHidden/>
    <w:rsid w:val="00C249C7"/>
    <w:pPr>
      <w:spacing w:before="300"/>
      <w:ind w:right="-291"/>
    </w:pPr>
    <w:rPr>
      <w:rFonts w:ascii="Century Gothic" w:hAnsi="Century Gothic"/>
      <w:b/>
      <w:color w:val="808080"/>
    </w:rPr>
  </w:style>
  <w:style w:type="character" w:styleId="Hyperlink">
    <w:name w:val="Hyperlink"/>
    <w:uiPriority w:val="99"/>
    <w:rsid w:val="00C249C7"/>
    <w:rPr>
      <w:color w:val="0000FF"/>
      <w:u w:val="single"/>
    </w:rPr>
  </w:style>
  <w:style w:type="character" w:customStyle="1" w:styleId="TitleChar">
    <w:name w:val="Title Char"/>
    <w:link w:val="Title"/>
    <w:rsid w:val="00180AC7"/>
    <w:rPr>
      <w:rFonts w:ascii="Arial" w:eastAsia="Times New Roman" w:hAnsi="Arial" w:cs="Times New Roman"/>
      <w:caps/>
      <w:spacing w:val="5"/>
      <w:kern w:val="28"/>
      <w:sz w:val="41"/>
      <w:szCs w:val="52"/>
      <w:lang w:eastAsia="en-US"/>
    </w:rPr>
  </w:style>
  <w:style w:type="paragraph" w:customStyle="1" w:styleId="Heading10">
    <w:name w:val="Heading 10"/>
    <w:basedOn w:val="Heading4"/>
    <w:next w:val="BodyText"/>
    <w:qFormat/>
    <w:rsid w:val="00C249C7"/>
    <w:pPr>
      <w:numPr>
        <w:ilvl w:val="0"/>
        <w:numId w:val="0"/>
      </w:numPr>
    </w:pPr>
    <w:rPr>
      <w:szCs w:val="22"/>
    </w:rPr>
  </w:style>
  <w:style w:type="paragraph" w:customStyle="1" w:styleId="Heading11">
    <w:name w:val="Heading 11"/>
    <w:basedOn w:val="Heading5"/>
    <w:next w:val="BodyText"/>
    <w:qFormat/>
    <w:rsid w:val="00C249C7"/>
    <w:pPr>
      <w:numPr>
        <w:ilvl w:val="0"/>
      </w:numPr>
    </w:pPr>
  </w:style>
  <w:style w:type="paragraph" w:customStyle="1" w:styleId="BoxText">
    <w:name w:val="Box Text"/>
    <w:basedOn w:val="BodyText"/>
    <w:qFormat/>
    <w:rsid w:val="00556389"/>
    <w:pPr>
      <w:keepNext/>
      <w:keepLines/>
      <w:spacing w:before="80" w:after="40" w:line="220" w:lineRule="exact"/>
    </w:pPr>
    <w:rPr>
      <w:sz w:val="20"/>
    </w:rPr>
  </w:style>
  <w:style w:type="paragraph" w:customStyle="1" w:styleId="BoxContinued">
    <w:name w:val="Box Continued"/>
    <w:basedOn w:val="Normal"/>
    <w:next w:val="BodyText"/>
    <w:uiPriority w:val="99"/>
    <w:semiHidden/>
    <w:rsid w:val="00C249C7"/>
    <w:pPr>
      <w:spacing w:after="40" w:line="240" w:lineRule="auto"/>
      <w:jc w:val="right"/>
    </w:pPr>
    <w:rPr>
      <w:sz w:val="14"/>
      <w:lang w:eastAsia="en-AU"/>
    </w:rPr>
  </w:style>
  <w:style w:type="paragraph" w:customStyle="1" w:styleId="BoxSideHeading1">
    <w:name w:val="Box Side Heading 1"/>
    <w:basedOn w:val="BoxText"/>
    <w:next w:val="BoxText"/>
    <w:uiPriority w:val="4"/>
    <w:rsid w:val="00C249C7"/>
    <w:pPr>
      <w:spacing w:before="240"/>
    </w:pPr>
    <w:rPr>
      <w:b/>
    </w:rPr>
  </w:style>
  <w:style w:type="paragraph" w:customStyle="1" w:styleId="BoxSideHeading2">
    <w:name w:val="Box Side Heading 2"/>
    <w:basedOn w:val="BoxText"/>
    <w:next w:val="BoxText"/>
    <w:uiPriority w:val="4"/>
    <w:rsid w:val="00C249C7"/>
    <w:pPr>
      <w:spacing w:before="200"/>
    </w:pPr>
    <w:rPr>
      <w:i/>
    </w:rPr>
  </w:style>
  <w:style w:type="paragraph" w:customStyle="1" w:styleId="BoxListBullet">
    <w:name w:val="Box List Bullet"/>
    <w:uiPriority w:val="4"/>
    <w:rsid w:val="009A67B0"/>
    <w:pPr>
      <w:numPr>
        <w:numId w:val="26"/>
      </w:numPr>
      <w:spacing w:before="40" w:after="40" w:line="220" w:lineRule="exact"/>
    </w:pPr>
    <w:rPr>
      <w:rFonts w:ascii="Arial Narrow" w:hAnsi="Arial Narrow"/>
      <w:szCs w:val="24"/>
    </w:rPr>
  </w:style>
  <w:style w:type="paragraph" w:customStyle="1" w:styleId="BoxListBullet2">
    <w:name w:val="Box List Bullet 2"/>
    <w:basedOn w:val="BoxListBullet"/>
    <w:rsid w:val="00C249C7"/>
    <w:pPr>
      <w:numPr>
        <w:ilvl w:val="1"/>
      </w:numPr>
    </w:pPr>
  </w:style>
  <w:style w:type="paragraph" w:customStyle="1" w:styleId="BoxListNumber">
    <w:name w:val="Box List Number"/>
    <w:uiPriority w:val="4"/>
    <w:rsid w:val="00826BEB"/>
    <w:pPr>
      <w:numPr>
        <w:numId w:val="23"/>
      </w:numPr>
      <w:spacing w:before="40" w:after="40" w:line="220" w:lineRule="exact"/>
    </w:pPr>
    <w:rPr>
      <w:rFonts w:ascii="Arial Narrow" w:hAnsi="Arial Narrow"/>
      <w:color w:val="000000"/>
      <w:szCs w:val="24"/>
      <w:lang w:eastAsia="en-US"/>
    </w:rPr>
  </w:style>
  <w:style w:type="paragraph" w:customStyle="1" w:styleId="BoxQuote">
    <w:name w:val="Box Quote"/>
    <w:basedOn w:val="BoxText"/>
    <w:next w:val="BoxText"/>
    <w:uiPriority w:val="4"/>
    <w:rsid w:val="00826BEB"/>
    <w:pPr>
      <w:spacing w:line="240" w:lineRule="auto"/>
      <w:ind w:left="227"/>
    </w:pPr>
    <w:rPr>
      <w:sz w:val="18"/>
      <w:szCs w:val="14"/>
    </w:rPr>
  </w:style>
  <w:style w:type="paragraph" w:styleId="Caption">
    <w:name w:val="caption"/>
    <w:next w:val="BodyText"/>
    <w:link w:val="CaptionChar"/>
    <w:qFormat/>
    <w:rsid w:val="009949E9"/>
    <w:pPr>
      <w:keepNext/>
      <w:spacing w:before="360" w:after="40" w:line="240" w:lineRule="exact"/>
      <w:ind w:left="993" w:hanging="993"/>
      <w:outlineLvl w:val="8"/>
    </w:pPr>
    <w:rPr>
      <w:rFonts w:ascii="Arial" w:hAnsi="Arial" w:cs="Arial"/>
      <w:szCs w:val="24"/>
      <w:lang w:eastAsia="en-US"/>
    </w:rPr>
  </w:style>
  <w:style w:type="paragraph" w:customStyle="1" w:styleId="ChapterSummary">
    <w:name w:val="Chapter Summary"/>
    <w:basedOn w:val="BodyText"/>
    <w:next w:val="BodyText"/>
    <w:rsid w:val="00C249C7"/>
    <w:pPr>
      <w:spacing w:before="200" w:after="60" w:line="300" w:lineRule="exact"/>
      <w:ind w:left="-2552"/>
    </w:pPr>
    <w:rPr>
      <w:b/>
      <w:i/>
      <w:color w:val="808080"/>
    </w:rPr>
  </w:style>
  <w:style w:type="paragraph" w:styleId="ListBullet">
    <w:name w:val="List Bullet"/>
    <w:basedOn w:val="BodyText"/>
    <w:uiPriority w:val="2"/>
    <w:qFormat/>
    <w:rsid w:val="00CE3F7C"/>
    <w:pPr>
      <w:numPr>
        <w:numId w:val="25"/>
      </w:numPr>
      <w:spacing w:before="60" w:after="60"/>
    </w:pPr>
  </w:style>
  <w:style w:type="paragraph" w:styleId="ListBullet2">
    <w:name w:val="List Bullet 2"/>
    <w:basedOn w:val="ListBullet"/>
    <w:uiPriority w:val="2"/>
    <w:qFormat/>
    <w:rsid w:val="00C249C7"/>
    <w:pPr>
      <w:numPr>
        <w:ilvl w:val="1"/>
      </w:numPr>
    </w:pPr>
  </w:style>
  <w:style w:type="character" w:styleId="CommentReference">
    <w:name w:val="annotation reference"/>
    <w:uiPriority w:val="99"/>
    <w:semiHidden/>
    <w:rsid w:val="00C249C7"/>
    <w:rPr>
      <w:rFonts w:ascii="Garamond" w:hAnsi="Garamond"/>
      <w:b/>
      <w:vanish/>
      <w:color w:val="FF00FF"/>
      <w:sz w:val="20"/>
    </w:rPr>
  </w:style>
  <w:style w:type="paragraph" w:styleId="CommentText">
    <w:name w:val="annotation text"/>
    <w:basedOn w:val="BodyText"/>
    <w:link w:val="CommentTextChar"/>
    <w:uiPriority w:val="99"/>
    <w:semiHidden/>
    <w:rsid w:val="00C249C7"/>
    <w:pPr>
      <w:ind w:left="567" w:hanging="567"/>
    </w:pPr>
    <w:rPr>
      <w:rFonts w:ascii="Century Gothic" w:hAnsi="Century Gothic"/>
      <w:sz w:val="21"/>
    </w:rPr>
  </w:style>
  <w:style w:type="paragraph" w:customStyle="1" w:styleId="Confidential">
    <w:name w:val="Confidential"/>
    <w:next w:val="BodyText"/>
    <w:uiPriority w:val="99"/>
    <w:semiHidden/>
    <w:rsid w:val="00C249C7"/>
    <w:pPr>
      <w:spacing w:before="120" w:line="520" w:lineRule="exact"/>
      <w:ind w:left="2268"/>
      <w:jc w:val="right"/>
    </w:pPr>
    <w:rPr>
      <w:rFonts w:ascii="Century Gothic" w:hAnsi="Century Gothic"/>
      <w:b/>
      <w:color w:val="808080"/>
      <w:sz w:val="52"/>
      <w:szCs w:val="24"/>
      <w:lang w:eastAsia="en-US"/>
    </w:rPr>
  </w:style>
  <w:style w:type="paragraph" w:customStyle="1" w:styleId="Contents">
    <w:name w:val="Contents"/>
    <w:basedOn w:val="BodyText"/>
    <w:next w:val="BodyText"/>
    <w:rsid w:val="00C249C7"/>
    <w:pPr>
      <w:pBdr>
        <w:bottom w:val="single" w:sz="4" w:space="1" w:color="A6A6A6"/>
      </w:pBdr>
      <w:tabs>
        <w:tab w:val="left" w:pos="0"/>
      </w:tabs>
      <w:spacing w:before="200" w:after="200" w:line="240" w:lineRule="auto"/>
      <w:jc w:val="center"/>
      <w:outlineLvl w:val="3"/>
    </w:pPr>
    <w:rPr>
      <w:rFonts w:ascii="Novecento UltraLight" w:hAnsi="Novecento UltraLight"/>
      <w:spacing w:val="460"/>
      <w:sz w:val="66"/>
      <w:szCs w:val="52"/>
    </w:rPr>
  </w:style>
  <w:style w:type="paragraph" w:styleId="TOC1">
    <w:name w:val="toc 1"/>
    <w:basedOn w:val="BodyText"/>
    <w:next w:val="TOC2"/>
    <w:autoRedefine/>
    <w:uiPriority w:val="39"/>
    <w:rsid w:val="009949E9"/>
    <w:pPr>
      <w:pBdr>
        <w:top w:val="single" w:sz="6" w:space="1" w:color="BFBFBF"/>
      </w:pBdr>
      <w:tabs>
        <w:tab w:val="left" w:pos="340"/>
        <w:tab w:val="right" w:pos="7371"/>
      </w:tabs>
      <w:spacing w:before="300"/>
      <w:ind w:left="340" w:right="568" w:hanging="340"/>
    </w:pPr>
    <w:rPr>
      <w:rFonts w:ascii="Arial" w:hAnsi="Arial"/>
      <w:b/>
      <w:noProof/>
      <w:color w:val="9757A6"/>
    </w:rPr>
  </w:style>
  <w:style w:type="paragraph" w:styleId="TOC2">
    <w:name w:val="toc 2"/>
    <w:autoRedefine/>
    <w:uiPriority w:val="39"/>
    <w:rsid w:val="009949E9"/>
    <w:pPr>
      <w:tabs>
        <w:tab w:val="left" w:pos="794"/>
        <w:tab w:val="right" w:pos="7371"/>
      </w:tabs>
      <w:spacing w:before="60" w:line="300" w:lineRule="exact"/>
      <w:ind w:left="794" w:right="568" w:hanging="454"/>
    </w:pPr>
    <w:rPr>
      <w:rFonts w:ascii="Arial" w:hAnsi="Arial"/>
      <w:noProof/>
      <w:sz w:val="22"/>
      <w:szCs w:val="24"/>
    </w:rPr>
  </w:style>
  <w:style w:type="paragraph" w:customStyle="1" w:styleId="Continued">
    <w:name w:val="Continued"/>
    <w:basedOn w:val="BoxContinued"/>
    <w:next w:val="BodyText"/>
    <w:uiPriority w:val="5"/>
    <w:semiHidden/>
    <w:rsid w:val="00C249C7"/>
    <w:pPr>
      <w:spacing w:before="40"/>
      <w:jc w:val="left"/>
    </w:pPr>
    <w:rPr>
      <w:color w:val="000080"/>
      <w:sz w:val="18"/>
    </w:rPr>
  </w:style>
  <w:style w:type="character" w:customStyle="1" w:styleId="DraftingNote">
    <w:name w:val="Drafting Note"/>
    <w:uiPriority w:val="5"/>
    <w:rsid w:val="00C249C7"/>
    <w:rPr>
      <w:rFonts w:ascii="Arial Narrow" w:hAnsi="Arial Narrow"/>
      <w:b/>
      <w:color w:val="FF0000"/>
      <w:szCs w:val="20"/>
      <w:u w:val="dotted"/>
    </w:rPr>
  </w:style>
  <w:style w:type="paragraph" w:customStyle="1" w:styleId="Figure">
    <w:name w:val="Figure"/>
    <w:basedOn w:val="BodyText"/>
    <w:rsid w:val="00C249C7"/>
    <w:pPr>
      <w:keepNext/>
      <w:spacing w:before="60" w:line="240" w:lineRule="auto"/>
      <w:jc w:val="center"/>
    </w:pPr>
    <w:rPr>
      <w:sz w:val="18"/>
      <w:szCs w:val="20"/>
      <w:lang w:eastAsia="en-US"/>
    </w:rPr>
  </w:style>
  <w:style w:type="character" w:styleId="FootnoteReference">
    <w:name w:val="footnote reference"/>
    <w:uiPriority w:val="99"/>
    <w:rsid w:val="00C249C7"/>
    <w:rPr>
      <w:rFonts w:ascii="Arial Narrow" w:hAnsi="Arial Narrow"/>
      <w:position w:val="0"/>
      <w:vertAlign w:val="superscript"/>
    </w:rPr>
  </w:style>
  <w:style w:type="paragraph" w:styleId="FootnoteText">
    <w:name w:val="footnote text"/>
    <w:basedOn w:val="BodyText"/>
    <w:link w:val="FootnoteTextChar"/>
    <w:uiPriority w:val="99"/>
    <w:rsid w:val="00C249C7"/>
    <w:pPr>
      <w:spacing w:before="80" w:line="240" w:lineRule="auto"/>
      <w:ind w:left="227" w:hanging="227"/>
    </w:pPr>
    <w:rPr>
      <w:sz w:val="16"/>
    </w:rPr>
  </w:style>
  <w:style w:type="paragraph" w:customStyle="1" w:styleId="Heading1nonumber">
    <w:name w:val="Heading 1 (no number)"/>
    <w:basedOn w:val="BodyText"/>
    <w:next w:val="BodyText"/>
    <w:qFormat/>
    <w:rsid w:val="00A0209B"/>
    <w:pPr>
      <w:keepNext/>
      <w:spacing w:before="200" w:after="60" w:line="420" w:lineRule="exact"/>
      <w:outlineLvl w:val="0"/>
    </w:pPr>
    <w:rPr>
      <w:rFonts w:ascii="Arial" w:hAnsi="Arial"/>
      <w:b/>
      <w:color w:val="9757A6"/>
      <w:kern w:val="28"/>
      <w:sz w:val="36"/>
    </w:rPr>
  </w:style>
  <w:style w:type="paragraph" w:customStyle="1" w:styleId="Heading2nonumber">
    <w:name w:val="Heading 2 (no number)"/>
    <w:basedOn w:val="Heading2"/>
    <w:next w:val="BodyText"/>
    <w:qFormat/>
    <w:rsid w:val="00C249C7"/>
    <w:pPr>
      <w:numPr>
        <w:ilvl w:val="0"/>
        <w:numId w:val="0"/>
      </w:numPr>
    </w:pPr>
  </w:style>
  <w:style w:type="paragraph" w:customStyle="1" w:styleId="Heading3nonumber">
    <w:name w:val="Heading 3 (no number)"/>
    <w:basedOn w:val="Heading3"/>
    <w:next w:val="BodyText"/>
    <w:qFormat/>
    <w:rsid w:val="00C249C7"/>
    <w:pPr>
      <w:numPr>
        <w:ilvl w:val="0"/>
        <w:numId w:val="0"/>
      </w:numPr>
    </w:pPr>
  </w:style>
  <w:style w:type="paragraph" w:customStyle="1" w:styleId="Heading8nonumber">
    <w:name w:val="Heading 8 (no number)"/>
    <w:basedOn w:val="Heading8"/>
    <w:next w:val="BodyText"/>
    <w:qFormat/>
    <w:rsid w:val="00C249C7"/>
    <w:pPr>
      <w:numPr>
        <w:ilvl w:val="0"/>
        <w:numId w:val="0"/>
      </w:numPr>
      <w:outlineLvl w:val="1"/>
    </w:pPr>
  </w:style>
  <w:style w:type="paragraph" w:customStyle="1" w:styleId="Heading9nonumber">
    <w:name w:val="Heading 9 (no number)"/>
    <w:basedOn w:val="Heading9"/>
    <w:next w:val="BodyText"/>
    <w:qFormat/>
    <w:rsid w:val="00C249C7"/>
    <w:pPr>
      <w:numPr>
        <w:ilvl w:val="0"/>
        <w:numId w:val="0"/>
      </w:numPr>
      <w:outlineLvl w:val="2"/>
    </w:pPr>
  </w:style>
  <w:style w:type="paragraph" w:customStyle="1" w:styleId="Invisiblepara">
    <w:name w:val="Invisible para"/>
    <w:basedOn w:val="Normal"/>
    <w:semiHidden/>
    <w:rsid w:val="00C249C7"/>
    <w:pPr>
      <w:keepNext/>
      <w:spacing w:before="0" w:line="240" w:lineRule="auto"/>
    </w:pPr>
    <w:rPr>
      <w:sz w:val="16"/>
    </w:rPr>
  </w:style>
  <w:style w:type="paragraph" w:styleId="ListBullet3">
    <w:name w:val="List Bullet 3"/>
    <w:basedOn w:val="ListBullet2"/>
    <w:uiPriority w:val="2"/>
    <w:qFormat/>
    <w:rsid w:val="00C249C7"/>
    <w:pPr>
      <w:numPr>
        <w:ilvl w:val="2"/>
      </w:numPr>
    </w:pPr>
  </w:style>
  <w:style w:type="paragraph" w:styleId="ListNumber">
    <w:name w:val="List Number"/>
    <w:basedOn w:val="ListBullet"/>
    <w:uiPriority w:val="2"/>
    <w:qFormat/>
    <w:rsid w:val="00013650"/>
    <w:pPr>
      <w:numPr>
        <w:numId w:val="24"/>
      </w:numPr>
    </w:pPr>
  </w:style>
  <w:style w:type="paragraph" w:customStyle="1" w:styleId="Note">
    <w:name w:val="Note"/>
    <w:next w:val="BodyText"/>
    <w:rsid w:val="009949E9"/>
    <w:pPr>
      <w:keepNext/>
      <w:keepLines/>
      <w:spacing w:before="40" w:line="180" w:lineRule="exact"/>
    </w:pPr>
    <w:rPr>
      <w:rFonts w:ascii="Arial" w:hAnsi="Arial"/>
      <w:sz w:val="16"/>
      <w:szCs w:val="24"/>
      <w:lang w:eastAsia="en-US"/>
    </w:rPr>
  </w:style>
  <w:style w:type="character" w:customStyle="1" w:styleId="Notelabel">
    <w:name w:val="Note label"/>
    <w:rsid w:val="009949E9"/>
    <w:rPr>
      <w:rFonts w:ascii="Arial" w:hAnsi="Arial"/>
      <w:b/>
      <w:color w:val="auto"/>
      <w:vertAlign w:val="superscript"/>
    </w:rPr>
  </w:style>
  <w:style w:type="character" w:customStyle="1" w:styleId="NoteLabelTable">
    <w:name w:val="Note Label Table"/>
    <w:uiPriority w:val="5"/>
    <w:rsid w:val="00C249C7"/>
    <w:rPr>
      <w:rFonts w:ascii="Arial Narrow" w:hAnsi="Arial Narrow"/>
      <w:b/>
      <w:color w:val="auto"/>
      <w:position w:val="6"/>
      <w:sz w:val="14"/>
    </w:rPr>
  </w:style>
  <w:style w:type="character" w:styleId="PageNumber">
    <w:name w:val="page number"/>
    <w:rsid w:val="00C249C7"/>
    <w:rPr>
      <w:rFonts w:ascii="Arial Narrow" w:eastAsia="Calibri" w:hAnsi="Arial Narrow"/>
      <w:sz w:val="24"/>
      <w:szCs w:val="28"/>
    </w:rPr>
  </w:style>
  <w:style w:type="paragraph" w:styleId="Quote">
    <w:name w:val="Quote"/>
    <w:basedOn w:val="BodyText"/>
    <w:next w:val="QuoteSource"/>
    <w:uiPriority w:val="4"/>
    <w:qFormat/>
    <w:rsid w:val="00C249C7"/>
    <w:pPr>
      <w:spacing w:before="60" w:after="60" w:line="220" w:lineRule="exact"/>
      <w:ind w:left="567" w:right="567"/>
    </w:pPr>
    <w:rPr>
      <w:sz w:val="18"/>
    </w:rPr>
  </w:style>
  <w:style w:type="paragraph" w:customStyle="1" w:styleId="SideNote">
    <w:name w:val="Side Note"/>
    <w:basedOn w:val="BodyText"/>
    <w:next w:val="BodyText"/>
    <w:uiPriority w:val="2"/>
    <w:rsid w:val="009949E9"/>
    <w:pPr>
      <w:keepNext/>
      <w:framePr w:w="2268" w:hSpace="284" w:vSpace="181" w:wrap="around" w:vAnchor="text" w:hAnchor="margin" w:x="-2551" w:y="1"/>
      <w:spacing w:before="60" w:after="40" w:line="220" w:lineRule="exact"/>
    </w:pPr>
    <w:rPr>
      <w:rFonts w:ascii="Arial" w:hAnsi="Arial"/>
      <w:b/>
      <w:color w:val="9757A6"/>
      <w:sz w:val="16"/>
    </w:rPr>
  </w:style>
  <w:style w:type="paragraph" w:customStyle="1" w:styleId="SideDash">
    <w:name w:val="Side Dash"/>
    <w:basedOn w:val="SideNote"/>
    <w:next w:val="BodyText"/>
    <w:uiPriority w:val="2"/>
    <w:qFormat/>
    <w:rsid w:val="00C249C7"/>
    <w:pPr>
      <w:framePr w:wrap="around"/>
      <w:numPr>
        <w:numId w:val="8"/>
      </w:numPr>
    </w:pPr>
  </w:style>
  <w:style w:type="paragraph" w:customStyle="1" w:styleId="Source">
    <w:name w:val="Source"/>
    <w:basedOn w:val="BodyText"/>
    <w:next w:val="BodyText"/>
    <w:link w:val="SourceChar"/>
    <w:qFormat/>
    <w:rsid w:val="009949E9"/>
    <w:pPr>
      <w:pBdr>
        <w:bottom w:val="single" w:sz="2" w:space="1" w:color="C0C0C0"/>
      </w:pBdr>
      <w:spacing w:before="40" w:after="60" w:line="180" w:lineRule="exact"/>
    </w:pPr>
    <w:rPr>
      <w:rFonts w:ascii="Arial" w:hAnsi="Arial"/>
      <w:sz w:val="16"/>
      <w:szCs w:val="14"/>
    </w:rPr>
  </w:style>
  <w:style w:type="paragraph" w:customStyle="1" w:styleId="PageNumberLandscape">
    <w:name w:val="Page Number Landscape"/>
    <w:basedOn w:val="Normal"/>
    <w:link w:val="PageNumberLandscapeChar"/>
    <w:semiHidden/>
    <w:rsid w:val="00C249C7"/>
    <w:pPr>
      <w:jc w:val="right"/>
    </w:pPr>
  </w:style>
  <w:style w:type="paragraph" w:customStyle="1" w:styleId="Tablebody">
    <w:name w:val="Table body"/>
    <w:basedOn w:val="Tabletext"/>
    <w:uiPriority w:val="3"/>
    <w:qFormat/>
    <w:rsid w:val="00E10C5B"/>
  </w:style>
  <w:style w:type="paragraph" w:customStyle="1" w:styleId="Tablecolumnheadings">
    <w:name w:val="Table column headings"/>
    <w:uiPriority w:val="3"/>
    <w:qFormat/>
    <w:rsid w:val="00C249C7"/>
    <w:pPr>
      <w:keepNext/>
      <w:spacing w:before="60" w:after="60" w:line="220" w:lineRule="exact"/>
    </w:pPr>
    <w:rPr>
      <w:rFonts w:ascii="Arial" w:hAnsi="Arial"/>
      <w:color w:val="FFFFFF"/>
      <w:sz w:val="16"/>
      <w:szCs w:val="16"/>
      <w:lang w:eastAsia="en-US"/>
    </w:rPr>
  </w:style>
  <w:style w:type="paragraph" w:customStyle="1" w:styleId="Tablecontinued">
    <w:name w:val="Table continued"/>
    <w:basedOn w:val="Note"/>
    <w:next w:val="BodyText"/>
    <w:uiPriority w:val="4"/>
    <w:semiHidden/>
    <w:rsid w:val="00C249C7"/>
    <w:pPr>
      <w:spacing w:after="120" w:line="220" w:lineRule="exact"/>
      <w:jc w:val="right"/>
    </w:pPr>
  </w:style>
  <w:style w:type="paragraph" w:customStyle="1" w:styleId="Tablesideheading1">
    <w:name w:val="Table side heading 1"/>
    <w:basedOn w:val="Tablebody"/>
    <w:next w:val="Tabletext"/>
    <w:uiPriority w:val="3"/>
    <w:rsid w:val="009949E9"/>
    <w:rPr>
      <w:b/>
      <w:color w:val="auto"/>
      <w:szCs w:val="16"/>
    </w:rPr>
  </w:style>
  <w:style w:type="paragraph" w:customStyle="1" w:styleId="Tablesideheading2">
    <w:name w:val="Table side heading 2"/>
    <w:basedOn w:val="Tablesideheading1"/>
    <w:next w:val="Tabletext"/>
    <w:uiPriority w:val="3"/>
    <w:rsid w:val="009949E9"/>
    <w:rPr>
      <w:b w:val="0"/>
      <w:i/>
    </w:rPr>
  </w:style>
  <w:style w:type="paragraph" w:customStyle="1" w:styleId="Tablelistbullet">
    <w:name w:val="Table list bullet"/>
    <w:uiPriority w:val="3"/>
    <w:rsid w:val="009A67B0"/>
    <w:pPr>
      <w:numPr>
        <w:numId w:val="27"/>
      </w:numPr>
      <w:spacing w:before="40" w:after="40"/>
    </w:pPr>
    <w:rPr>
      <w:rFonts w:ascii="Arial" w:hAnsi="Arial"/>
      <w:color w:val="000000"/>
      <w:sz w:val="16"/>
      <w:szCs w:val="24"/>
      <w:lang w:eastAsia="en-US"/>
    </w:rPr>
  </w:style>
  <w:style w:type="paragraph" w:customStyle="1" w:styleId="Tablelistbullet2">
    <w:name w:val="Table list bullet 2"/>
    <w:basedOn w:val="Tablebody"/>
    <w:uiPriority w:val="3"/>
    <w:rsid w:val="009A67B0"/>
    <w:pPr>
      <w:numPr>
        <w:ilvl w:val="1"/>
        <w:numId w:val="27"/>
      </w:numPr>
      <w:tabs>
        <w:tab w:val="num" w:pos="360"/>
      </w:tabs>
      <w:ind w:left="0" w:firstLine="0"/>
    </w:pPr>
  </w:style>
  <w:style w:type="paragraph" w:customStyle="1" w:styleId="Tablelistnumber">
    <w:name w:val="Table list number"/>
    <w:uiPriority w:val="3"/>
    <w:rsid w:val="00520ED6"/>
    <w:pPr>
      <w:numPr>
        <w:numId w:val="20"/>
      </w:numPr>
      <w:spacing w:before="40" w:after="40"/>
    </w:pPr>
    <w:rPr>
      <w:rFonts w:ascii="Arial" w:hAnsi="Arial"/>
      <w:color w:val="000000"/>
      <w:sz w:val="16"/>
      <w:szCs w:val="24"/>
      <w:lang w:eastAsia="en-US"/>
    </w:rPr>
  </w:style>
  <w:style w:type="paragraph" w:styleId="TableofFigures">
    <w:name w:val="table of figures"/>
    <w:basedOn w:val="BodyText"/>
    <w:next w:val="BodyText"/>
    <w:autoRedefine/>
    <w:uiPriority w:val="99"/>
    <w:rsid w:val="009949E9"/>
    <w:pPr>
      <w:tabs>
        <w:tab w:val="left" w:pos="1021"/>
        <w:tab w:val="right" w:pos="7371"/>
      </w:tabs>
      <w:spacing w:before="40" w:line="240" w:lineRule="auto"/>
      <w:ind w:left="1021" w:right="680" w:hanging="1021"/>
    </w:pPr>
    <w:rPr>
      <w:rFonts w:ascii="Arial" w:hAnsi="Arial"/>
      <w:sz w:val="18"/>
    </w:rPr>
  </w:style>
  <w:style w:type="paragraph" w:customStyle="1" w:styleId="Tableunitsrow">
    <w:name w:val="Table units row"/>
    <w:basedOn w:val="Tablecolumnheadings"/>
    <w:uiPriority w:val="3"/>
    <w:rsid w:val="009949E9"/>
    <w:pPr>
      <w:spacing w:before="40"/>
    </w:pPr>
    <w:rPr>
      <w:color w:val="auto"/>
    </w:rPr>
  </w:style>
  <w:style w:type="paragraph" w:styleId="TOC3">
    <w:name w:val="toc 3"/>
    <w:basedOn w:val="TOC2"/>
    <w:next w:val="BodyText"/>
    <w:autoRedefine/>
    <w:uiPriority w:val="39"/>
    <w:rsid w:val="009949E9"/>
    <w:pPr>
      <w:tabs>
        <w:tab w:val="clear" w:pos="794"/>
        <w:tab w:val="left" w:pos="1361"/>
      </w:tabs>
      <w:ind w:left="1361" w:hanging="567"/>
    </w:pPr>
  </w:style>
  <w:style w:type="paragraph" w:customStyle="1" w:styleId="Footerlandscape">
    <w:name w:val="Footer landscape"/>
    <w:basedOn w:val="PageNumberLandscape"/>
    <w:semiHidden/>
    <w:rsid w:val="00C249C7"/>
    <w:pPr>
      <w:framePr w:wrap="around" w:hAnchor="text"/>
      <w:jc w:val="left"/>
    </w:pPr>
  </w:style>
  <w:style w:type="character" w:customStyle="1" w:styleId="PlaceholderTitle">
    <w:name w:val="Placeholder Title"/>
    <w:rsid w:val="00C249C7"/>
    <w:rPr>
      <w:b/>
      <w:color w:val="000000"/>
    </w:rPr>
  </w:style>
  <w:style w:type="paragraph" w:customStyle="1" w:styleId="Reference">
    <w:name w:val="Reference"/>
    <w:basedOn w:val="BodyText"/>
    <w:uiPriority w:val="99"/>
    <w:rsid w:val="00C249C7"/>
    <w:pPr>
      <w:spacing w:before="100" w:line="240" w:lineRule="auto"/>
      <w:ind w:left="340" w:hanging="340"/>
    </w:pPr>
    <w:rPr>
      <w:sz w:val="21"/>
    </w:rPr>
  </w:style>
  <w:style w:type="paragraph" w:styleId="ListNumber2">
    <w:name w:val="List Number 2"/>
    <w:basedOn w:val="ListNumber"/>
    <w:uiPriority w:val="2"/>
    <w:rsid w:val="00013650"/>
    <w:pPr>
      <w:numPr>
        <w:ilvl w:val="1"/>
      </w:numPr>
      <w:spacing w:before="40" w:after="40" w:line="260" w:lineRule="exact"/>
    </w:pPr>
  </w:style>
  <w:style w:type="paragraph" w:customStyle="1" w:styleId="LastBoxRow">
    <w:name w:val="LastBoxRow"/>
    <w:basedOn w:val="BoxText"/>
    <w:uiPriority w:val="99"/>
    <w:semiHidden/>
    <w:rsid w:val="00C249C7"/>
    <w:rPr>
      <w:sz w:val="8"/>
      <w:szCs w:val="8"/>
    </w:rPr>
  </w:style>
  <w:style w:type="paragraph" w:styleId="BodyText3">
    <w:name w:val="Body Text 3"/>
    <w:basedOn w:val="Normal"/>
    <w:semiHidden/>
    <w:rsid w:val="00C249C7"/>
    <w:rPr>
      <w:sz w:val="16"/>
    </w:rPr>
  </w:style>
  <w:style w:type="paragraph" w:styleId="ListBullet4">
    <w:name w:val="List Bullet 4"/>
    <w:basedOn w:val="Normal"/>
    <w:semiHidden/>
    <w:rsid w:val="00C249C7"/>
    <w:pPr>
      <w:numPr>
        <w:numId w:val="1"/>
      </w:numPr>
    </w:pPr>
  </w:style>
  <w:style w:type="paragraph" w:styleId="ListBullet5">
    <w:name w:val="List Bullet 5"/>
    <w:basedOn w:val="Normal"/>
    <w:semiHidden/>
    <w:rsid w:val="00C249C7"/>
    <w:pPr>
      <w:numPr>
        <w:numId w:val="2"/>
      </w:numPr>
    </w:pPr>
  </w:style>
  <w:style w:type="paragraph" w:customStyle="1" w:styleId="BoxListNumber2">
    <w:name w:val="Box List Number 2"/>
    <w:basedOn w:val="BoxListNumber"/>
    <w:uiPriority w:val="4"/>
    <w:rsid w:val="00C249C7"/>
    <w:pPr>
      <w:numPr>
        <w:ilvl w:val="1"/>
      </w:numPr>
    </w:pPr>
  </w:style>
  <w:style w:type="paragraph" w:customStyle="1" w:styleId="SideNoteopListBullet">
    <w:name w:val="Side Note op List Bullet"/>
    <w:basedOn w:val="SideNote"/>
    <w:uiPriority w:val="2"/>
    <w:rsid w:val="00C249C7"/>
    <w:pPr>
      <w:framePr w:wrap="around"/>
    </w:pPr>
  </w:style>
  <w:style w:type="paragraph" w:customStyle="1" w:styleId="OfficeAddress">
    <w:name w:val="OfficeAddress"/>
    <w:autoRedefine/>
    <w:semiHidden/>
    <w:rsid w:val="00C249C7"/>
    <w:pPr>
      <w:ind w:right="-291"/>
    </w:pPr>
    <w:rPr>
      <w:sz w:val="16"/>
    </w:rPr>
  </w:style>
  <w:style w:type="paragraph" w:customStyle="1" w:styleId="OfficeContact">
    <w:name w:val="OfficeContact"/>
    <w:autoRedefine/>
    <w:semiHidden/>
    <w:rsid w:val="00C249C7"/>
    <w:pPr>
      <w:spacing w:before="60"/>
    </w:pPr>
    <w:rPr>
      <w:sz w:val="16"/>
    </w:rPr>
  </w:style>
  <w:style w:type="paragraph" w:customStyle="1" w:styleId="OfficeEmail">
    <w:name w:val="OfficeEmail"/>
    <w:basedOn w:val="OfficeAddress"/>
    <w:autoRedefine/>
    <w:semiHidden/>
    <w:rsid w:val="00C249C7"/>
  </w:style>
  <w:style w:type="paragraph" w:styleId="BalloonText">
    <w:name w:val="Balloon Text"/>
    <w:basedOn w:val="Normal"/>
    <w:semiHidden/>
    <w:rsid w:val="00C249C7"/>
    <w:rPr>
      <w:rFonts w:ascii="Tahoma" w:hAnsi="Tahoma" w:cs="Tahoma"/>
      <w:sz w:val="16"/>
      <w:szCs w:val="16"/>
    </w:rPr>
  </w:style>
  <w:style w:type="paragraph" w:styleId="CommentSubject">
    <w:name w:val="annotation subject"/>
    <w:basedOn w:val="CommentText"/>
    <w:next w:val="CommentText"/>
    <w:semiHidden/>
    <w:rsid w:val="00C249C7"/>
    <w:pPr>
      <w:spacing w:before="0" w:line="240" w:lineRule="auto"/>
      <w:ind w:left="0" w:firstLine="0"/>
    </w:pPr>
    <w:rPr>
      <w:rFonts w:ascii="Garamond" w:hAnsi="Garamond"/>
      <w:b/>
      <w:bCs/>
      <w:sz w:val="20"/>
    </w:rPr>
  </w:style>
  <w:style w:type="paragraph" w:styleId="DocumentMap">
    <w:name w:val="Document Map"/>
    <w:basedOn w:val="Normal"/>
    <w:semiHidden/>
    <w:rsid w:val="00C249C7"/>
    <w:pPr>
      <w:shd w:val="clear" w:color="auto" w:fill="000080"/>
    </w:pPr>
    <w:rPr>
      <w:rFonts w:ascii="Tahoma" w:hAnsi="Tahoma" w:cs="Tahoma"/>
    </w:rPr>
  </w:style>
  <w:style w:type="character" w:styleId="EndnoteReference">
    <w:name w:val="endnote reference"/>
    <w:semiHidden/>
    <w:rsid w:val="00C249C7"/>
    <w:rPr>
      <w:vertAlign w:val="superscript"/>
    </w:rPr>
  </w:style>
  <w:style w:type="paragraph" w:styleId="EndnoteText">
    <w:name w:val="endnote text"/>
    <w:semiHidden/>
    <w:rsid w:val="00C249C7"/>
    <w:pPr>
      <w:spacing w:before="180" w:line="300" w:lineRule="exact"/>
    </w:pPr>
    <w:rPr>
      <w:sz w:val="24"/>
      <w:szCs w:val="24"/>
      <w:lang w:eastAsia="en-US"/>
    </w:rPr>
  </w:style>
  <w:style w:type="paragraph" w:styleId="Index1">
    <w:name w:val="index 1"/>
    <w:basedOn w:val="Normal"/>
    <w:next w:val="Normal"/>
    <w:autoRedefine/>
    <w:uiPriority w:val="99"/>
    <w:semiHidden/>
    <w:rsid w:val="00C249C7"/>
    <w:pPr>
      <w:ind w:left="240" w:hanging="240"/>
    </w:pPr>
  </w:style>
  <w:style w:type="paragraph" w:styleId="Index2">
    <w:name w:val="index 2"/>
    <w:basedOn w:val="Normal"/>
    <w:next w:val="Normal"/>
    <w:autoRedefine/>
    <w:uiPriority w:val="99"/>
    <w:semiHidden/>
    <w:rsid w:val="00C249C7"/>
    <w:pPr>
      <w:ind w:left="480" w:hanging="240"/>
    </w:pPr>
  </w:style>
  <w:style w:type="paragraph" w:styleId="Index3">
    <w:name w:val="index 3"/>
    <w:basedOn w:val="Normal"/>
    <w:next w:val="Normal"/>
    <w:autoRedefine/>
    <w:uiPriority w:val="99"/>
    <w:semiHidden/>
    <w:rsid w:val="00C249C7"/>
    <w:pPr>
      <w:ind w:left="720" w:hanging="240"/>
    </w:pPr>
  </w:style>
  <w:style w:type="paragraph" w:styleId="Index4">
    <w:name w:val="index 4"/>
    <w:basedOn w:val="Normal"/>
    <w:next w:val="Normal"/>
    <w:autoRedefine/>
    <w:uiPriority w:val="99"/>
    <w:semiHidden/>
    <w:rsid w:val="00C249C7"/>
    <w:pPr>
      <w:ind w:left="960" w:hanging="240"/>
    </w:pPr>
  </w:style>
  <w:style w:type="paragraph" w:styleId="Index5">
    <w:name w:val="index 5"/>
    <w:basedOn w:val="Normal"/>
    <w:next w:val="Normal"/>
    <w:autoRedefine/>
    <w:semiHidden/>
    <w:rsid w:val="00C249C7"/>
    <w:pPr>
      <w:ind w:left="1200" w:hanging="240"/>
    </w:pPr>
  </w:style>
  <w:style w:type="paragraph" w:styleId="Index6">
    <w:name w:val="index 6"/>
    <w:basedOn w:val="Normal"/>
    <w:next w:val="Normal"/>
    <w:autoRedefine/>
    <w:semiHidden/>
    <w:rsid w:val="00C249C7"/>
    <w:pPr>
      <w:ind w:left="1440" w:hanging="240"/>
    </w:pPr>
  </w:style>
  <w:style w:type="paragraph" w:styleId="Index7">
    <w:name w:val="index 7"/>
    <w:basedOn w:val="Normal"/>
    <w:next w:val="Normal"/>
    <w:autoRedefine/>
    <w:semiHidden/>
    <w:rsid w:val="00C249C7"/>
    <w:pPr>
      <w:ind w:left="1680" w:hanging="240"/>
    </w:pPr>
  </w:style>
  <w:style w:type="paragraph" w:styleId="Index8">
    <w:name w:val="index 8"/>
    <w:basedOn w:val="Normal"/>
    <w:next w:val="Normal"/>
    <w:autoRedefine/>
    <w:semiHidden/>
    <w:rsid w:val="00C249C7"/>
    <w:pPr>
      <w:ind w:left="1920" w:hanging="240"/>
    </w:pPr>
  </w:style>
  <w:style w:type="paragraph" w:styleId="Index9">
    <w:name w:val="index 9"/>
    <w:basedOn w:val="Normal"/>
    <w:next w:val="Normal"/>
    <w:autoRedefine/>
    <w:semiHidden/>
    <w:rsid w:val="00C249C7"/>
    <w:pPr>
      <w:ind w:left="2160" w:hanging="240"/>
    </w:pPr>
  </w:style>
  <w:style w:type="paragraph" w:styleId="IndexHeading">
    <w:name w:val="index heading"/>
    <w:basedOn w:val="Normal"/>
    <w:next w:val="Index1"/>
    <w:uiPriority w:val="99"/>
    <w:semiHidden/>
    <w:rsid w:val="00C249C7"/>
    <w:rPr>
      <w:rFonts w:ascii="Arial" w:hAnsi="Arial" w:cs="Arial"/>
      <w:b/>
      <w:bCs/>
    </w:rPr>
  </w:style>
  <w:style w:type="paragraph" w:styleId="MacroText">
    <w:name w:val="macro"/>
    <w:semiHidden/>
    <w:rsid w:val="00C249C7"/>
    <w:pPr>
      <w:tabs>
        <w:tab w:val="left" w:pos="480"/>
        <w:tab w:val="left" w:pos="960"/>
        <w:tab w:val="left" w:pos="1440"/>
        <w:tab w:val="left" w:pos="1920"/>
        <w:tab w:val="left" w:pos="2400"/>
        <w:tab w:val="left" w:pos="2880"/>
        <w:tab w:val="left" w:pos="3360"/>
        <w:tab w:val="left" w:pos="3840"/>
        <w:tab w:val="left" w:pos="4320"/>
      </w:tabs>
      <w:spacing w:before="180" w:line="300" w:lineRule="exact"/>
    </w:pPr>
    <w:rPr>
      <w:rFonts w:ascii="Courier New" w:hAnsi="Courier New" w:cs="Courier New"/>
      <w:sz w:val="24"/>
      <w:szCs w:val="24"/>
    </w:rPr>
  </w:style>
  <w:style w:type="paragraph" w:styleId="TableofAuthorities">
    <w:name w:val="table of authorities"/>
    <w:next w:val="Normal"/>
    <w:uiPriority w:val="99"/>
    <w:rsid w:val="00C249C7"/>
    <w:pPr>
      <w:spacing w:before="180" w:line="300" w:lineRule="exact"/>
      <w:ind w:left="240" w:hanging="240"/>
    </w:pPr>
    <w:rPr>
      <w:rFonts w:ascii="Arial Narrow" w:hAnsi="Arial Narrow"/>
      <w:sz w:val="24"/>
      <w:szCs w:val="24"/>
      <w:lang w:eastAsia="en-US"/>
    </w:rPr>
  </w:style>
  <w:style w:type="paragraph" w:styleId="TOAHeading">
    <w:name w:val="toa heading"/>
    <w:basedOn w:val="Normal"/>
    <w:next w:val="Normal"/>
    <w:autoRedefine/>
    <w:rsid w:val="00C249C7"/>
    <w:rPr>
      <w:rFonts w:ascii="Arial" w:hAnsi="Arial" w:cs="Arial"/>
      <w:b/>
      <w:bCs/>
      <w:sz w:val="20"/>
    </w:rPr>
  </w:style>
  <w:style w:type="paragraph" w:styleId="TOC4">
    <w:name w:val="toc 4"/>
    <w:basedOn w:val="Normal"/>
    <w:next w:val="Normal"/>
    <w:autoRedefine/>
    <w:uiPriority w:val="11"/>
    <w:rsid w:val="009949E9"/>
    <w:pPr>
      <w:ind w:left="720"/>
    </w:pPr>
    <w:rPr>
      <w:rFonts w:ascii="Arial" w:hAnsi="Arial"/>
    </w:rPr>
  </w:style>
  <w:style w:type="paragraph" w:styleId="TOC5">
    <w:name w:val="toc 5"/>
    <w:basedOn w:val="Normal"/>
    <w:next w:val="Normal"/>
    <w:autoRedefine/>
    <w:uiPriority w:val="39"/>
    <w:rsid w:val="00F77AB7"/>
    <w:pPr>
      <w:tabs>
        <w:tab w:val="right" w:pos="7362"/>
      </w:tabs>
      <w:spacing w:before="600" w:after="0" w:line="260" w:lineRule="exact"/>
    </w:pPr>
    <w:rPr>
      <w:rFonts w:ascii="Arial" w:hAnsi="Arial"/>
      <w:b/>
      <w:smallCaps/>
      <w:noProof/>
      <w:color w:val="9757A6"/>
    </w:rPr>
  </w:style>
  <w:style w:type="paragraph" w:styleId="TOC6">
    <w:name w:val="toc 6"/>
    <w:basedOn w:val="Normal"/>
    <w:next w:val="Normal"/>
    <w:autoRedefine/>
    <w:uiPriority w:val="39"/>
    <w:rsid w:val="009949E9"/>
    <w:pPr>
      <w:tabs>
        <w:tab w:val="right" w:pos="7371"/>
      </w:tabs>
      <w:ind w:right="568"/>
    </w:pPr>
    <w:rPr>
      <w:rFonts w:ascii="Arial" w:hAnsi="Arial"/>
      <w:sz w:val="22"/>
    </w:rPr>
  </w:style>
  <w:style w:type="paragraph" w:styleId="TOC7">
    <w:name w:val="toc 7"/>
    <w:basedOn w:val="Normal"/>
    <w:next w:val="Normal"/>
    <w:autoRedefine/>
    <w:uiPriority w:val="39"/>
    <w:rsid w:val="009949E9"/>
    <w:pPr>
      <w:tabs>
        <w:tab w:val="right" w:pos="7371"/>
      </w:tabs>
      <w:ind w:left="1701" w:right="567" w:hanging="1701"/>
    </w:pPr>
    <w:rPr>
      <w:rFonts w:ascii="Arial" w:hAnsi="Arial"/>
      <w:noProof/>
      <w:sz w:val="22"/>
    </w:rPr>
  </w:style>
  <w:style w:type="paragraph" w:styleId="TOC8">
    <w:name w:val="toc 8"/>
    <w:basedOn w:val="Normal"/>
    <w:next w:val="Normal"/>
    <w:autoRedefine/>
    <w:uiPriority w:val="11"/>
    <w:rsid w:val="009949E9"/>
    <w:pPr>
      <w:tabs>
        <w:tab w:val="right" w:pos="7371"/>
      </w:tabs>
      <w:spacing w:before="500" w:after="0" w:line="260" w:lineRule="exact"/>
    </w:pPr>
    <w:rPr>
      <w:rFonts w:ascii="Arial" w:hAnsi="Arial"/>
      <w:b/>
      <w:noProof/>
      <w:color w:val="9757A6"/>
      <w:sz w:val="32"/>
    </w:rPr>
  </w:style>
  <w:style w:type="paragraph" w:styleId="TOC9">
    <w:name w:val="toc 9"/>
    <w:basedOn w:val="Normal"/>
    <w:next w:val="Normal"/>
    <w:autoRedefine/>
    <w:uiPriority w:val="39"/>
    <w:rsid w:val="009949E9"/>
    <w:pPr>
      <w:ind w:left="1920"/>
    </w:pPr>
    <w:rPr>
      <w:rFonts w:ascii="Arial" w:hAnsi="Arial"/>
      <w:sz w:val="52"/>
    </w:rPr>
  </w:style>
  <w:style w:type="numbering" w:styleId="ArticleSection">
    <w:name w:val="Outline List 3"/>
    <w:basedOn w:val="NoList"/>
    <w:semiHidden/>
    <w:rsid w:val="00C249C7"/>
    <w:pPr>
      <w:numPr>
        <w:numId w:val="7"/>
      </w:numPr>
    </w:pPr>
  </w:style>
  <w:style w:type="paragraph" w:styleId="BlockText">
    <w:name w:val="Block Text"/>
    <w:basedOn w:val="Normal"/>
    <w:semiHidden/>
    <w:rsid w:val="00C249C7"/>
    <w:pPr>
      <w:ind w:left="1440" w:right="1440"/>
    </w:pPr>
  </w:style>
  <w:style w:type="paragraph" w:styleId="BodyTextFirstIndent">
    <w:name w:val="Body Text First Indent"/>
    <w:basedOn w:val="BodyText"/>
    <w:semiHidden/>
    <w:rsid w:val="00C249C7"/>
    <w:pPr>
      <w:spacing w:before="0" w:line="240" w:lineRule="auto"/>
      <w:ind w:firstLine="210"/>
    </w:pPr>
  </w:style>
  <w:style w:type="paragraph" w:styleId="BodyTextIndent">
    <w:name w:val="Body Text Indent"/>
    <w:basedOn w:val="Normal"/>
    <w:semiHidden/>
    <w:rsid w:val="00C249C7"/>
    <w:pPr>
      <w:ind w:left="283"/>
    </w:pPr>
  </w:style>
  <w:style w:type="paragraph" w:styleId="BodyTextFirstIndent2">
    <w:name w:val="Body Text First Indent 2"/>
    <w:basedOn w:val="BodyTextIndent"/>
    <w:semiHidden/>
    <w:rsid w:val="00C249C7"/>
    <w:pPr>
      <w:ind w:firstLine="210"/>
    </w:pPr>
  </w:style>
  <w:style w:type="paragraph" w:styleId="BodyTextIndent2">
    <w:name w:val="Body Text Indent 2"/>
    <w:basedOn w:val="Normal"/>
    <w:semiHidden/>
    <w:rsid w:val="00C249C7"/>
    <w:pPr>
      <w:spacing w:line="480" w:lineRule="auto"/>
      <w:ind w:left="283"/>
    </w:pPr>
  </w:style>
  <w:style w:type="paragraph" w:styleId="BodyTextIndent3">
    <w:name w:val="Body Text Indent 3"/>
    <w:basedOn w:val="Normal"/>
    <w:semiHidden/>
    <w:rsid w:val="00C249C7"/>
    <w:pPr>
      <w:ind w:left="283"/>
    </w:pPr>
    <w:rPr>
      <w:sz w:val="16"/>
      <w:szCs w:val="16"/>
    </w:rPr>
  </w:style>
  <w:style w:type="paragraph" w:styleId="Closing">
    <w:name w:val="Closing"/>
    <w:basedOn w:val="Normal"/>
    <w:semiHidden/>
    <w:rsid w:val="00C249C7"/>
    <w:pPr>
      <w:ind w:left="4252"/>
    </w:pPr>
  </w:style>
  <w:style w:type="paragraph" w:styleId="E-mailSignature">
    <w:name w:val="E-mail Signature"/>
    <w:basedOn w:val="Normal"/>
    <w:semiHidden/>
    <w:rsid w:val="00C249C7"/>
  </w:style>
  <w:style w:type="character" w:styleId="Emphasis">
    <w:name w:val="Emphasis"/>
    <w:semiHidden/>
    <w:rsid w:val="00C249C7"/>
    <w:rPr>
      <w:i/>
      <w:iCs/>
    </w:rPr>
  </w:style>
  <w:style w:type="paragraph" w:styleId="EnvelopeAddress">
    <w:name w:val="envelope address"/>
    <w:basedOn w:val="Normal"/>
    <w:semiHidden/>
    <w:rsid w:val="00C249C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249C7"/>
    <w:rPr>
      <w:rFonts w:ascii="Arial" w:hAnsi="Arial" w:cs="Arial"/>
    </w:rPr>
  </w:style>
  <w:style w:type="character" w:styleId="FollowedHyperlink">
    <w:name w:val="FollowedHyperlink"/>
    <w:semiHidden/>
    <w:rsid w:val="00C249C7"/>
    <w:rPr>
      <w:color w:val="800080"/>
      <w:u w:val="single"/>
    </w:rPr>
  </w:style>
  <w:style w:type="character" w:styleId="HTMLAcronym">
    <w:name w:val="HTML Acronym"/>
    <w:basedOn w:val="DefaultParagraphFont"/>
    <w:semiHidden/>
    <w:rsid w:val="00C249C7"/>
  </w:style>
  <w:style w:type="paragraph" w:styleId="HTMLAddress">
    <w:name w:val="HTML Address"/>
    <w:basedOn w:val="Normal"/>
    <w:semiHidden/>
    <w:rsid w:val="00C249C7"/>
    <w:rPr>
      <w:i/>
      <w:iCs/>
    </w:rPr>
  </w:style>
  <w:style w:type="character" w:styleId="HTMLCite">
    <w:name w:val="HTML Cite"/>
    <w:semiHidden/>
    <w:rsid w:val="00C249C7"/>
    <w:rPr>
      <w:i/>
      <w:iCs/>
    </w:rPr>
  </w:style>
  <w:style w:type="character" w:styleId="HTMLCode">
    <w:name w:val="HTML Code"/>
    <w:semiHidden/>
    <w:rsid w:val="00C249C7"/>
    <w:rPr>
      <w:rFonts w:ascii="Courier New" w:hAnsi="Courier New" w:cs="Courier New"/>
      <w:sz w:val="20"/>
      <w:szCs w:val="20"/>
    </w:rPr>
  </w:style>
  <w:style w:type="character" w:styleId="HTMLDefinition">
    <w:name w:val="HTML Definition"/>
    <w:semiHidden/>
    <w:rsid w:val="00C249C7"/>
    <w:rPr>
      <w:i/>
      <w:iCs/>
    </w:rPr>
  </w:style>
  <w:style w:type="character" w:styleId="HTMLKeyboard">
    <w:name w:val="HTML Keyboard"/>
    <w:semiHidden/>
    <w:rsid w:val="00C249C7"/>
    <w:rPr>
      <w:rFonts w:ascii="Courier New" w:hAnsi="Courier New" w:cs="Courier New"/>
      <w:sz w:val="20"/>
      <w:szCs w:val="20"/>
    </w:rPr>
  </w:style>
  <w:style w:type="paragraph" w:styleId="HTMLPreformatted">
    <w:name w:val="HTML Preformatted"/>
    <w:basedOn w:val="Normal"/>
    <w:semiHidden/>
    <w:rsid w:val="00C249C7"/>
    <w:rPr>
      <w:rFonts w:ascii="Courier New" w:hAnsi="Courier New" w:cs="Courier New"/>
    </w:rPr>
  </w:style>
  <w:style w:type="character" w:styleId="HTMLSample">
    <w:name w:val="HTML Sample"/>
    <w:semiHidden/>
    <w:rsid w:val="00C249C7"/>
    <w:rPr>
      <w:rFonts w:ascii="Courier New" w:hAnsi="Courier New" w:cs="Courier New"/>
    </w:rPr>
  </w:style>
  <w:style w:type="character" w:styleId="HTMLTypewriter">
    <w:name w:val="HTML Typewriter"/>
    <w:uiPriority w:val="99"/>
    <w:semiHidden/>
    <w:rsid w:val="00C249C7"/>
    <w:rPr>
      <w:rFonts w:ascii="Courier New" w:hAnsi="Courier New" w:cs="Courier New"/>
      <w:sz w:val="20"/>
      <w:szCs w:val="20"/>
    </w:rPr>
  </w:style>
  <w:style w:type="character" w:styleId="HTMLVariable">
    <w:name w:val="HTML Variable"/>
    <w:semiHidden/>
    <w:rsid w:val="00C249C7"/>
    <w:rPr>
      <w:i/>
      <w:iCs/>
    </w:rPr>
  </w:style>
  <w:style w:type="character" w:styleId="LineNumber">
    <w:name w:val="line number"/>
    <w:basedOn w:val="DefaultParagraphFont"/>
    <w:semiHidden/>
    <w:rsid w:val="00C249C7"/>
  </w:style>
  <w:style w:type="paragraph" w:styleId="List">
    <w:name w:val="List"/>
    <w:basedOn w:val="Normal"/>
    <w:semiHidden/>
    <w:rsid w:val="00C249C7"/>
    <w:pPr>
      <w:ind w:left="283" w:hanging="283"/>
    </w:pPr>
  </w:style>
  <w:style w:type="paragraph" w:styleId="List2">
    <w:name w:val="List 2"/>
    <w:basedOn w:val="Normal"/>
    <w:semiHidden/>
    <w:rsid w:val="00C249C7"/>
    <w:pPr>
      <w:ind w:left="566" w:hanging="283"/>
    </w:pPr>
  </w:style>
  <w:style w:type="paragraph" w:styleId="List3">
    <w:name w:val="List 3"/>
    <w:basedOn w:val="Normal"/>
    <w:semiHidden/>
    <w:rsid w:val="00C249C7"/>
    <w:pPr>
      <w:ind w:left="849" w:hanging="283"/>
    </w:pPr>
  </w:style>
  <w:style w:type="paragraph" w:styleId="List4">
    <w:name w:val="List 4"/>
    <w:basedOn w:val="Normal"/>
    <w:semiHidden/>
    <w:rsid w:val="00C249C7"/>
    <w:pPr>
      <w:ind w:left="1132" w:hanging="283"/>
    </w:pPr>
  </w:style>
  <w:style w:type="paragraph" w:styleId="List5">
    <w:name w:val="List 5"/>
    <w:basedOn w:val="Normal"/>
    <w:semiHidden/>
    <w:rsid w:val="00C249C7"/>
    <w:pPr>
      <w:ind w:left="1415" w:hanging="283"/>
    </w:pPr>
  </w:style>
  <w:style w:type="paragraph" w:styleId="ListContinue">
    <w:name w:val="List Continue"/>
    <w:basedOn w:val="Normal"/>
    <w:semiHidden/>
    <w:rsid w:val="00C249C7"/>
    <w:pPr>
      <w:ind w:left="283"/>
    </w:pPr>
  </w:style>
  <w:style w:type="paragraph" w:styleId="ListContinue2">
    <w:name w:val="List Continue 2"/>
    <w:basedOn w:val="Normal"/>
    <w:semiHidden/>
    <w:rsid w:val="00C249C7"/>
    <w:pPr>
      <w:ind w:left="566"/>
    </w:pPr>
  </w:style>
  <w:style w:type="paragraph" w:styleId="ListContinue3">
    <w:name w:val="List Continue 3"/>
    <w:basedOn w:val="Normal"/>
    <w:semiHidden/>
    <w:rsid w:val="00C249C7"/>
    <w:pPr>
      <w:ind w:left="849"/>
    </w:pPr>
  </w:style>
  <w:style w:type="paragraph" w:styleId="ListContinue4">
    <w:name w:val="List Continue 4"/>
    <w:basedOn w:val="Normal"/>
    <w:semiHidden/>
    <w:rsid w:val="00C249C7"/>
    <w:pPr>
      <w:ind w:left="1132"/>
    </w:pPr>
  </w:style>
  <w:style w:type="paragraph" w:styleId="ListContinue5">
    <w:name w:val="List Continue 5"/>
    <w:basedOn w:val="Normal"/>
    <w:semiHidden/>
    <w:rsid w:val="00C249C7"/>
    <w:pPr>
      <w:ind w:left="1415"/>
    </w:pPr>
  </w:style>
  <w:style w:type="paragraph" w:styleId="ListNumber3">
    <w:name w:val="List Number 3"/>
    <w:basedOn w:val="ListNumber2"/>
    <w:uiPriority w:val="2"/>
    <w:rsid w:val="00013650"/>
    <w:pPr>
      <w:numPr>
        <w:ilvl w:val="2"/>
      </w:numPr>
    </w:pPr>
  </w:style>
  <w:style w:type="paragraph" w:styleId="ListNumber4">
    <w:name w:val="List Number 4"/>
    <w:basedOn w:val="Normal"/>
    <w:semiHidden/>
    <w:rsid w:val="00C249C7"/>
    <w:pPr>
      <w:numPr>
        <w:numId w:val="3"/>
      </w:numPr>
    </w:pPr>
  </w:style>
  <w:style w:type="paragraph" w:styleId="ListNumber5">
    <w:name w:val="List Number 5"/>
    <w:basedOn w:val="Normal"/>
    <w:semiHidden/>
    <w:rsid w:val="00C249C7"/>
    <w:pPr>
      <w:numPr>
        <w:numId w:val="4"/>
      </w:numPr>
    </w:pPr>
  </w:style>
  <w:style w:type="paragraph" w:styleId="MessageHeader">
    <w:name w:val="Message Header"/>
    <w:basedOn w:val="Normal"/>
    <w:semiHidden/>
    <w:rsid w:val="00C249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C249C7"/>
    <w:rPr>
      <w:rFonts w:ascii="Times New Roman" w:hAnsi="Times New Roman"/>
    </w:rPr>
  </w:style>
  <w:style w:type="paragraph" w:styleId="NormalIndent">
    <w:name w:val="Normal Indent"/>
    <w:basedOn w:val="Normal"/>
    <w:semiHidden/>
    <w:rsid w:val="00C249C7"/>
    <w:pPr>
      <w:ind w:left="720"/>
    </w:pPr>
  </w:style>
  <w:style w:type="paragraph" w:styleId="PlainText">
    <w:name w:val="Plain Text"/>
    <w:basedOn w:val="Normal"/>
    <w:semiHidden/>
    <w:rsid w:val="00C249C7"/>
    <w:rPr>
      <w:rFonts w:ascii="Courier New" w:hAnsi="Courier New" w:cs="Courier New"/>
    </w:rPr>
  </w:style>
  <w:style w:type="paragraph" w:styleId="Salutation">
    <w:name w:val="Salutation"/>
    <w:basedOn w:val="Normal"/>
    <w:next w:val="Normal"/>
    <w:semiHidden/>
    <w:rsid w:val="00C249C7"/>
  </w:style>
  <w:style w:type="paragraph" w:styleId="Signature">
    <w:name w:val="Signature"/>
    <w:basedOn w:val="Normal"/>
    <w:semiHidden/>
    <w:rsid w:val="00C249C7"/>
    <w:pPr>
      <w:ind w:left="4252"/>
    </w:pPr>
  </w:style>
  <w:style w:type="character" w:styleId="Strong">
    <w:name w:val="Strong"/>
    <w:semiHidden/>
    <w:rsid w:val="00C249C7"/>
    <w:rPr>
      <w:b/>
      <w:bCs/>
    </w:rPr>
  </w:style>
  <w:style w:type="table" w:styleId="Table3Deffects1">
    <w:name w:val="Table 3D effects 1"/>
    <w:basedOn w:val="TableNormal"/>
    <w:semiHidden/>
    <w:rsid w:val="00C249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49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249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249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49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49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49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49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49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49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49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49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49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49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49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49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49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49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49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49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49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49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49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semiHidden/>
    <w:rsid w:val="00C249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49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49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49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49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49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49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49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49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49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49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49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
    <w:name w:val="Table"/>
    <w:uiPriority w:val="4"/>
    <w:rsid w:val="00C249C7"/>
    <w:pPr>
      <w:spacing w:before="40" w:after="40"/>
    </w:pPr>
    <w:rPr>
      <w:rFonts w:ascii="Arial" w:hAnsi="Arial"/>
      <w:color w:val="000000"/>
      <w:sz w:val="16"/>
      <w:szCs w:val="24"/>
    </w:rPr>
  </w:style>
  <w:style w:type="paragraph" w:customStyle="1" w:styleId="QuoteListBullet">
    <w:name w:val="Quote List Bullet"/>
    <w:basedOn w:val="Quote"/>
    <w:uiPriority w:val="4"/>
    <w:qFormat/>
    <w:rsid w:val="00C249C7"/>
    <w:pPr>
      <w:numPr>
        <w:numId w:val="9"/>
      </w:numPr>
    </w:pPr>
    <w:rPr>
      <w:szCs w:val="18"/>
    </w:rPr>
  </w:style>
  <w:style w:type="paragraph" w:customStyle="1" w:styleId="AppendixFooterlandscape">
    <w:name w:val="AppendixFooter landscape"/>
    <w:uiPriority w:val="99"/>
    <w:semiHidden/>
    <w:rsid w:val="00C249C7"/>
    <w:pPr>
      <w:framePr w:wrap="around" w:vAnchor="text" w:hAnchor="margin" w:xAlign="right" w:y="1"/>
      <w:spacing w:before="180" w:line="200" w:lineRule="exact"/>
      <w:ind w:right="40"/>
      <w:jc w:val="both"/>
    </w:pPr>
    <w:rPr>
      <w:rFonts w:ascii="Century Gothic" w:hAnsi="Century Gothic"/>
      <w:b/>
      <w:sz w:val="16"/>
      <w:szCs w:val="24"/>
    </w:rPr>
  </w:style>
  <w:style w:type="paragraph" w:customStyle="1" w:styleId="AppendixLandscapePageNumber">
    <w:name w:val="AppendixLandscapePage Number"/>
    <w:basedOn w:val="Normal"/>
    <w:semiHidden/>
    <w:rsid w:val="00C249C7"/>
    <w:pPr>
      <w:framePr w:wrap="around" w:vAnchor="text" w:hAnchor="margin" w:xAlign="right" w:y="1"/>
      <w:spacing w:before="40"/>
      <w:ind w:left="-142" w:right="40"/>
      <w:jc w:val="right"/>
    </w:pPr>
    <w:rPr>
      <w:rFonts w:ascii="Century Gothic" w:hAnsi="Century Gothic"/>
      <w:sz w:val="16"/>
    </w:rPr>
  </w:style>
  <w:style w:type="character" w:customStyle="1" w:styleId="Heading1Char">
    <w:name w:val="Heading 1 Char"/>
    <w:link w:val="Heading1"/>
    <w:rsid w:val="0071248D"/>
    <w:rPr>
      <w:rFonts w:ascii="Arial" w:hAnsi="Arial"/>
      <w:b/>
      <w:color w:val="FFFFFF"/>
      <w:kern w:val="28"/>
      <w:sz w:val="38"/>
      <w:szCs w:val="38"/>
      <w:shd w:val="clear" w:color="auto" w:fill="9757A6"/>
      <w:lang w:eastAsia="en-AU"/>
    </w:rPr>
  </w:style>
  <w:style w:type="paragraph" w:customStyle="1" w:styleId="LastTableRow">
    <w:name w:val="LastTableRow"/>
    <w:basedOn w:val="Tablebody"/>
    <w:uiPriority w:val="99"/>
    <w:semiHidden/>
    <w:rsid w:val="00C249C7"/>
  </w:style>
  <w:style w:type="paragraph" w:customStyle="1" w:styleId="HeaderLandscape">
    <w:name w:val="HeaderLandscape"/>
    <w:semiHidden/>
    <w:rsid w:val="00C249C7"/>
    <w:rPr>
      <w:rFonts w:ascii="Arial Narrow" w:hAnsi="Arial Narrow"/>
      <w:sz w:val="14"/>
      <w:szCs w:val="16"/>
      <w:lang w:eastAsia="en-US"/>
    </w:rPr>
  </w:style>
  <w:style w:type="character" w:customStyle="1" w:styleId="HeaderChar">
    <w:name w:val="Header Char"/>
    <w:link w:val="Header"/>
    <w:rsid w:val="00C249C7"/>
    <w:rPr>
      <w:rFonts w:ascii="Arial Narrow" w:hAnsi="Arial Narrow"/>
      <w:noProof/>
      <w:sz w:val="16"/>
      <w:lang w:eastAsia="en-AU"/>
    </w:rPr>
  </w:style>
  <w:style w:type="character" w:customStyle="1" w:styleId="FooterChar">
    <w:name w:val="Footer Char"/>
    <w:link w:val="Footer"/>
    <w:uiPriority w:val="99"/>
    <w:rsid w:val="00C249C7"/>
    <w:rPr>
      <w:rFonts w:ascii="Arial Narrow" w:hAnsi="Arial Narrow"/>
      <w:sz w:val="14"/>
      <w:lang w:eastAsia="en-US"/>
    </w:rPr>
  </w:style>
  <w:style w:type="paragraph" w:customStyle="1" w:styleId="Contact">
    <w:name w:val="Contact"/>
    <w:basedOn w:val="OfficeAddress"/>
    <w:rsid w:val="00180AC7"/>
    <w:pPr>
      <w:spacing w:after="120" w:line="200" w:lineRule="exact"/>
      <w:ind w:left="113" w:right="-289"/>
    </w:pPr>
    <w:rPr>
      <w:rFonts w:ascii="Arial" w:hAnsi="Arial"/>
      <w:caps/>
      <w:sz w:val="14"/>
    </w:rPr>
  </w:style>
  <w:style w:type="paragraph" w:customStyle="1" w:styleId="BoxQuoteListBullet">
    <w:name w:val="Box Quote List Bullet"/>
    <w:basedOn w:val="BoxQuote"/>
    <w:uiPriority w:val="4"/>
    <w:rsid w:val="00EE1A65"/>
    <w:pPr>
      <w:numPr>
        <w:numId w:val="22"/>
      </w:numPr>
      <w:spacing w:before="40"/>
    </w:pPr>
  </w:style>
  <w:style w:type="paragraph" w:styleId="Bibliography">
    <w:name w:val="Bibliography"/>
    <w:basedOn w:val="Reference"/>
    <w:next w:val="BodyText"/>
    <w:uiPriority w:val="37"/>
    <w:semiHidden/>
    <w:rsid w:val="00C249C7"/>
  </w:style>
  <w:style w:type="table" w:customStyle="1" w:styleId="LightShading1">
    <w:name w:val="Light Shading1"/>
    <w:basedOn w:val="TableNormal"/>
    <w:uiPriority w:val="60"/>
    <w:rsid w:val="00C249C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quation">
    <w:name w:val="Equation"/>
    <w:basedOn w:val="BodyText"/>
    <w:next w:val="BodyText"/>
    <w:uiPriority w:val="8"/>
    <w:rsid w:val="00C249C7"/>
    <w:pPr>
      <w:spacing w:before="0" w:after="60" w:line="240" w:lineRule="auto"/>
      <w:jc w:val="center"/>
    </w:pPr>
  </w:style>
  <w:style w:type="character" w:styleId="PlaceholderText">
    <w:name w:val="Placeholder Text"/>
    <w:uiPriority w:val="99"/>
    <w:semiHidden/>
    <w:rsid w:val="00C249C7"/>
    <w:rPr>
      <w:color w:val="808080"/>
    </w:rPr>
  </w:style>
  <w:style w:type="paragraph" w:customStyle="1" w:styleId="Subject">
    <w:name w:val="Subject"/>
    <w:semiHidden/>
    <w:rsid w:val="00C249C7"/>
    <w:pPr>
      <w:spacing w:line="300" w:lineRule="exact"/>
    </w:pPr>
    <w:rPr>
      <w:rFonts w:ascii="Century Gothic" w:hAnsi="Century Gothic"/>
      <w:b/>
      <w:color w:val="000080"/>
      <w:sz w:val="24"/>
      <w:lang w:eastAsia="en-US"/>
    </w:rPr>
  </w:style>
  <w:style w:type="paragraph" w:customStyle="1" w:styleId="Email">
    <w:name w:val="Email"/>
    <w:basedOn w:val="Normal"/>
    <w:semiHidden/>
    <w:rsid w:val="00C249C7"/>
    <w:pPr>
      <w:spacing w:before="0" w:line="240" w:lineRule="auto"/>
      <w:outlineLvl w:val="0"/>
    </w:pPr>
    <w:rPr>
      <w:sz w:val="23"/>
      <w:szCs w:val="20"/>
    </w:rPr>
  </w:style>
  <w:style w:type="paragraph" w:customStyle="1" w:styleId="SignatureBlock">
    <w:name w:val="Signature Block"/>
    <w:basedOn w:val="LetterName"/>
    <w:uiPriority w:val="6"/>
    <w:rsid w:val="00610859"/>
    <w:pPr>
      <w:spacing w:line="240" w:lineRule="auto"/>
    </w:pPr>
  </w:style>
  <w:style w:type="paragraph" w:customStyle="1" w:styleId="Address">
    <w:name w:val="Address"/>
    <w:basedOn w:val="BodyText"/>
    <w:uiPriority w:val="99"/>
    <w:semiHidden/>
    <w:rsid w:val="00C249C7"/>
  </w:style>
  <w:style w:type="paragraph" w:customStyle="1" w:styleId="OfficeDarwin">
    <w:name w:val="OfficeDarwin"/>
    <w:basedOn w:val="Office"/>
    <w:uiPriority w:val="99"/>
    <w:semiHidden/>
    <w:rsid w:val="00C249C7"/>
    <w:pPr>
      <w:spacing w:before="540"/>
      <w:ind w:right="-289"/>
    </w:pPr>
  </w:style>
  <w:style w:type="paragraph" w:customStyle="1" w:styleId="OfficeSydney">
    <w:name w:val="OfficeSydney"/>
    <w:basedOn w:val="Office"/>
    <w:uiPriority w:val="99"/>
    <w:semiHidden/>
    <w:rsid w:val="00C249C7"/>
    <w:pPr>
      <w:spacing w:before="640"/>
      <w:ind w:right="-289"/>
    </w:pPr>
  </w:style>
  <w:style w:type="paragraph" w:customStyle="1" w:styleId="Tablelistnumber2">
    <w:name w:val="Table list number 2"/>
    <w:basedOn w:val="Tablelistnumber"/>
    <w:uiPriority w:val="3"/>
    <w:rsid w:val="00520ED6"/>
    <w:pPr>
      <w:numPr>
        <w:ilvl w:val="1"/>
      </w:numPr>
    </w:pPr>
  </w:style>
  <w:style w:type="paragraph" w:customStyle="1" w:styleId="BoxListNumber3">
    <w:name w:val="Box List Number 3"/>
    <w:basedOn w:val="BoxListNumber2"/>
    <w:uiPriority w:val="4"/>
    <w:rsid w:val="00C249C7"/>
    <w:pPr>
      <w:numPr>
        <w:ilvl w:val="2"/>
      </w:numPr>
    </w:pPr>
  </w:style>
  <w:style w:type="paragraph" w:customStyle="1" w:styleId="Tablelistnumber3">
    <w:name w:val="Table list number 3"/>
    <w:basedOn w:val="Tablelistnumber2"/>
    <w:uiPriority w:val="3"/>
    <w:rsid w:val="00520ED6"/>
    <w:pPr>
      <w:numPr>
        <w:ilvl w:val="2"/>
      </w:numPr>
    </w:pPr>
    <w:rPr>
      <w:rFonts w:cs="Arial"/>
      <w:szCs w:val="16"/>
    </w:rPr>
  </w:style>
  <w:style w:type="character" w:customStyle="1" w:styleId="BodyTextChar">
    <w:name w:val="Body Text Char"/>
    <w:aliases w:val="Body Text Char1 Char,Body Text Char Char Char,Body Text Char2 Char,Body Text Char2 Char Char1 Char Char,Body Text Char1 Char Char Char Char Char,Body Text Char2 Char Char1 Char Char Char Char Char Char,Body Text Char11 Char Char"/>
    <w:link w:val="BodyText"/>
    <w:rsid w:val="0041114B"/>
    <w:rPr>
      <w:rFonts w:ascii="Arial Narrow" w:hAnsi="Arial Narrow"/>
      <w:sz w:val="22"/>
      <w:szCs w:val="22"/>
      <w:lang w:eastAsia="en-AU"/>
    </w:rPr>
  </w:style>
  <w:style w:type="numbering" w:styleId="111111">
    <w:name w:val="Outline List 2"/>
    <w:basedOn w:val="NoList"/>
    <w:uiPriority w:val="99"/>
    <w:semiHidden/>
    <w:unhideWhenUsed/>
    <w:rsid w:val="00C249C7"/>
    <w:pPr>
      <w:numPr>
        <w:numId w:val="6"/>
      </w:numPr>
    </w:pPr>
  </w:style>
  <w:style w:type="numbering" w:styleId="1ai">
    <w:name w:val="Outline List 1"/>
    <w:basedOn w:val="NoList"/>
    <w:uiPriority w:val="99"/>
    <w:semiHidden/>
    <w:unhideWhenUsed/>
    <w:rsid w:val="00C249C7"/>
    <w:pPr>
      <w:numPr>
        <w:numId w:val="5"/>
      </w:numPr>
    </w:pPr>
  </w:style>
  <w:style w:type="character" w:styleId="BookTitle">
    <w:name w:val="Book Title"/>
    <w:uiPriority w:val="33"/>
    <w:semiHidden/>
    <w:rsid w:val="00C249C7"/>
    <w:rPr>
      <w:b/>
      <w:bCs/>
      <w:smallCaps/>
      <w:spacing w:val="5"/>
    </w:rPr>
  </w:style>
  <w:style w:type="table" w:styleId="ColorfulGrid">
    <w:name w:val="Colorful Grid"/>
    <w:basedOn w:val="TableNormal"/>
    <w:uiPriority w:val="73"/>
    <w:rsid w:val="00C249C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249C7"/>
    <w:rPr>
      <w:color w:val="000000"/>
    </w:rPr>
    <w:tblPr>
      <w:tblStyleRowBandSize w:val="1"/>
      <w:tblStyleColBandSize w:val="1"/>
      <w:tblBorders>
        <w:insideH w:val="single" w:sz="4" w:space="0" w:color="FFFFFF"/>
      </w:tblBorders>
    </w:tblPr>
    <w:tcPr>
      <w:shd w:val="clear" w:color="auto" w:fill="EADDED"/>
    </w:tcPr>
    <w:tblStylePr w:type="firstRow">
      <w:rPr>
        <w:b/>
        <w:bCs/>
      </w:rPr>
      <w:tblPr/>
      <w:tcPr>
        <w:shd w:val="clear" w:color="auto" w:fill="D5BBDB"/>
      </w:tcPr>
    </w:tblStylePr>
    <w:tblStylePr w:type="lastRow">
      <w:rPr>
        <w:b/>
        <w:bCs/>
        <w:color w:val="000000"/>
      </w:rPr>
      <w:tblPr/>
      <w:tcPr>
        <w:shd w:val="clear" w:color="auto" w:fill="D5BBDB"/>
      </w:tcPr>
    </w:tblStylePr>
    <w:tblStylePr w:type="firstCol">
      <w:rPr>
        <w:color w:val="FFFFFF"/>
      </w:rPr>
      <w:tblPr/>
      <w:tcPr>
        <w:shd w:val="clear" w:color="auto" w:fill="70417C"/>
      </w:tcPr>
    </w:tblStylePr>
    <w:tblStylePr w:type="lastCol">
      <w:rPr>
        <w:color w:val="FFFFFF"/>
      </w:rPr>
      <w:tblPr/>
      <w:tcPr>
        <w:shd w:val="clear" w:color="auto" w:fill="70417C"/>
      </w:tcPr>
    </w:tblStylePr>
    <w:tblStylePr w:type="band1Vert">
      <w:tblPr/>
      <w:tcPr>
        <w:shd w:val="clear" w:color="auto" w:fill="CBABD3"/>
      </w:tcPr>
    </w:tblStylePr>
    <w:tblStylePr w:type="band1Horz">
      <w:tblPr/>
      <w:tcPr>
        <w:shd w:val="clear" w:color="auto" w:fill="CBABD3"/>
      </w:tcPr>
    </w:tblStylePr>
  </w:style>
  <w:style w:type="table" w:styleId="ColorfulGrid-Accent2">
    <w:name w:val="Colorful Grid Accent 2"/>
    <w:basedOn w:val="TableNormal"/>
    <w:uiPriority w:val="73"/>
    <w:rsid w:val="00C249C7"/>
    <w:rPr>
      <w:color w:val="000000"/>
    </w:rPr>
    <w:tblPr>
      <w:tblStyleRowBandSize w:val="1"/>
      <w:tblStyleColBandSize w:val="1"/>
      <w:tblBorders>
        <w:insideH w:val="single" w:sz="4" w:space="0" w:color="FFFFFF"/>
      </w:tblBorders>
    </w:tblPr>
    <w:tcPr>
      <w:shd w:val="clear" w:color="auto" w:fill="FFEED7"/>
    </w:tcPr>
    <w:tblStylePr w:type="firstRow">
      <w:rPr>
        <w:b/>
        <w:bCs/>
      </w:rPr>
      <w:tblPr/>
      <w:tcPr>
        <w:shd w:val="clear" w:color="auto" w:fill="FFDEB0"/>
      </w:tcPr>
    </w:tblStylePr>
    <w:tblStylePr w:type="lastRow">
      <w:rPr>
        <w:b/>
        <w:bCs/>
        <w:color w:val="000000"/>
      </w:rPr>
      <w:tblPr/>
      <w:tcPr>
        <w:shd w:val="clear" w:color="auto" w:fill="FFDEB0"/>
      </w:tcPr>
    </w:tblStylePr>
    <w:tblStylePr w:type="firstCol">
      <w:rPr>
        <w:color w:val="FFFFFF"/>
      </w:rPr>
      <w:tblPr/>
      <w:tcPr>
        <w:shd w:val="clear" w:color="auto" w:fill="EB8900"/>
      </w:tcPr>
    </w:tblStylePr>
    <w:tblStylePr w:type="lastCol">
      <w:rPr>
        <w:color w:val="FFFFFF"/>
      </w:rPr>
      <w:tblPr/>
      <w:tcPr>
        <w:shd w:val="clear" w:color="auto" w:fill="EB8900"/>
      </w:tcPr>
    </w:tblStylePr>
    <w:tblStylePr w:type="band1Vert">
      <w:tblPr/>
      <w:tcPr>
        <w:shd w:val="clear" w:color="auto" w:fill="FFD69D"/>
      </w:tcPr>
    </w:tblStylePr>
    <w:tblStylePr w:type="band1Horz">
      <w:tblPr/>
      <w:tcPr>
        <w:shd w:val="clear" w:color="auto" w:fill="FFD69D"/>
      </w:tcPr>
    </w:tblStylePr>
  </w:style>
  <w:style w:type="table" w:styleId="ColorfulGrid-Accent3">
    <w:name w:val="Colorful Grid Accent 3"/>
    <w:basedOn w:val="TableNormal"/>
    <w:uiPriority w:val="73"/>
    <w:rsid w:val="00C249C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C249C7"/>
    <w:rPr>
      <w:color w:val="000000"/>
    </w:rPr>
    <w:tblPr>
      <w:tblStyleRowBandSize w:val="1"/>
      <w:tblStyleColBandSize w:val="1"/>
      <w:tblBorders>
        <w:insideH w:val="single" w:sz="4" w:space="0" w:color="FFFFFF"/>
      </w:tblBorders>
    </w:tblPr>
    <w:tcPr>
      <w:shd w:val="clear" w:color="auto" w:fill="F0E7F2"/>
    </w:tcPr>
    <w:tblStylePr w:type="firstRow">
      <w:rPr>
        <w:b/>
        <w:bCs/>
      </w:rPr>
      <w:tblPr/>
      <w:tcPr>
        <w:shd w:val="clear" w:color="auto" w:fill="E1CFE6"/>
      </w:tcPr>
    </w:tblStylePr>
    <w:tblStylePr w:type="lastRow">
      <w:rPr>
        <w:b/>
        <w:bCs/>
        <w:color w:val="000000"/>
      </w:rPr>
      <w:tblPr/>
      <w:tcPr>
        <w:shd w:val="clear" w:color="auto" w:fill="E1CFE6"/>
      </w:tcPr>
    </w:tblStylePr>
    <w:tblStylePr w:type="firstCol">
      <w:rPr>
        <w:color w:val="FFFFFF"/>
      </w:rPr>
      <w:tblPr/>
      <w:tcPr>
        <w:shd w:val="clear" w:color="auto" w:fill="9255A1"/>
      </w:tcPr>
    </w:tblStylePr>
    <w:tblStylePr w:type="lastCol">
      <w:rPr>
        <w:color w:val="FFFFFF"/>
      </w:rPr>
      <w:tblPr/>
      <w:tcPr>
        <w:shd w:val="clear" w:color="auto" w:fill="9255A1"/>
      </w:tcPr>
    </w:tblStylePr>
    <w:tblStylePr w:type="band1Vert">
      <w:tblPr/>
      <w:tcPr>
        <w:shd w:val="clear" w:color="auto" w:fill="DAC4E0"/>
      </w:tcPr>
    </w:tblStylePr>
    <w:tblStylePr w:type="band1Horz">
      <w:tblPr/>
      <w:tcPr>
        <w:shd w:val="clear" w:color="auto" w:fill="DAC4E0"/>
      </w:tcPr>
    </w:tblStylePr>
  </w:style>
  <w:style w:type="table" w:styleId="ColorfulGrid-Accent5">
    <w:name w:val="Colorful Grid Accent 5"/>
    <w:basedOn w:val="TableNormal"/>
    <w:uiPriority w:val="73"/>
    <w:rsid w:val="00C249C7"/>
    <w:rPr>
      <w:color w:val="000000"/>
    </w:rPr>
    <w:tblPr>
      <w:tblStyleRowBandSize w:val="1"/>
      <w:tblStyleColBandSize w:val="1"/>
      <w:tblBorders>
        <w:insideH w:val="single" w:sz="4" w:space="0" w:color="FFFFFF"/>
      </w:tblBorders>
    </w:tblPr>
    <w:tcPr>
      <w:shd w:val="clear" w:color="auto" w:fill="FFE8C7"/>
    </w:tcPr>
    <w:tblStylePr w:type="firstRow">
      <w:rPr>
        <w:b/>
        <w:bCs/>
      </w:rPr>
      <w:tblPr/>
      <w:tcPr>
        <w:shd w:val="clear" w:color="auto" w:fill="FFD190"/>
      </w:tcPr>
    </w:tblStylePr>
    <w:tblStylePr w:type="lastRow">
      <w:rPr>
        <w:b/>
        <w:bCs/>
        <w:color w:val="000000"/>
      </w:rPr>
      <w:tblPr/>
      <w:tcPr>
        <w:shd w:val="clear" w:color="auto" w:fill="FFD190"/>
      </w:tcPr>
    </w:tblStylePr>
    <w:tblStylePr w:type="firstCol">
      <w:rPr>
        <w:color w:val="FFFFFF"/>
      </w:rPr>
      <w:tblPr/>
      <w:tcPr>
        <w:shd w:val="clear" w:color="auto" w:fill="AF6700"/>
      </w:tcPr>
    </w:tblStylePr>
    <w:tblStylePr w:type="lastCol">
      <w:rPr>
        <w:color w:val="FFFFFF"/>
      </w:rPr>
      <w:tblPr/>
      <w:tcPr>
        <w:shd w:val="clear" w:color="auto" w:fill="AF6700"/>
      </w:tcPr>
    </w:tblStylePr>
    <w:tblStylePr w:type="band1Vert">
      <w:tblPr/>
      <w:tcPr>
        <w:shd w:val="clear" w:color="auto" w:fill="FFC675"/>
      </w:tcPr>
    </w:tblStylePr>
    <w:tblStylePr w:type="band1Horz">
      <w:tblPr/>
      <w:tcPr>
        <w:shd w:val="clear" w:color="auto" w:fill="FFC675"/>
      </w:tcPr>
    </w:tblStylePr>
  </w:style>
  <w:style w:type="table" w:styleId="ColorfulGrid-Accent6">
    <w:name w:val="Colorful Grid Accent 6"/>
    <w:basedOn w:val="TableNormal"/>
    <w:uiPriority w:val="73"/>
    <w:rsid w:val="00C249C7"/>
    <w:rPr>
      <w:color w:val="000000"/>
    </w:rPr>
    <w:tblPr>
      <w:tblStyleRowBandSize w:val="1"/>
      <w:tblStyleColBandSize w:val="1"/>
      <w:tblBorders>
        <w:insideH w:val="single" w:sz="4" w:space="0" w:color="FFFFFF"/>
      </w:tblBorders>
    </w:tblPr>
    <w:tcPr>
      <w:shd w:val="clear" w:color="auto" w:fill="F2F2F2"/>
    </w:tcPr>
    <w:tblStylePr w:type="firstRow">
      <w:rPr>
        <w:b/>
        <w:bCs/>
      </w:rPr>
      <w:tblPr/>
      <w:tcPr>
        <w:shd w:val="clear" w:color="auto" w:fill="E5E5E5"/>
      </w:tcPr>
    </w:tblStylePr>
    <w:tblStylePr w:type="lastRow">
      <w:rPr>
        <w:b/>
        <w:bCs/>
        <w:color w:val="000000"/>
      </w:rPr>
      <w:tblPr/>
      <w:tcPr>
        <w:shd w:val="clear" w:color="auto" w:fill="E5E5E5"/>
      </w:tcPr>
    </w:tblStylePr>
    <w:tblStylePr w:type="firstCol">
      <w:rPr>
        <w:color w:val="FFFFFF"/>
      </w:rPr>
      <w:tblPr/>
      <w:tcPr>
        <w:shd w:val="clear" w:color="auto" w:fill="8F8F8F"/>
      </w:tcPr>
    </w:tblStylePr>
    <w:tblStylePr w:type="lastCol">
      <w:rPr>
        <w:color w:val="FFFFFF"/>
      </w:rPr>
      <w:tblPr/>
      <w:tcPr>
        <w:shd w:val="clear" w:color="auto" w:fill="8F8F8F"/>
      </w:tcPr>
    </w:tblStylePr>
    <w:tblStylePr w:type="band1Vert">
      <w:tblPr/>
      <w:tcPr>
        <w:shd w:val="clear" w:color="auto" w:fill="DFDFDF"/>
      </w:tcPr>
    </w:tblStylePr>
    <w:tblStylePr w:type="band1Horz">
      <w:tblPr/>
      <w:tcPr>
        <w:shd w:val="clear" w:color="auto" w:fill="DFDFDF"/>
      </w:tcPr>
    </w:tblStylePr>
  </w:style>
  <w:style w:type="table" w:styleId="ColorfulList">
    <w:name w:val="Colorful List"/>
    <w:basedOn w:val="TableNormal"/>
    <w:uiPriority w:val="72"/>
    <w:rsid w:val="00C249C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FB9200"/>
      </w:tcPr>
    </w:tblStylePr>
    <w:tblStylePr w:type="lastRow">
      <w:rPr>
        <w:b/>
        <w:bCs/>
        <w:color w:val="FB92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249C7"/>
    <w:rPr>
      <w:color w:val="000000"/>
    </w:rPr>
    <w:tblPr>
      <w:tblStyleRowBandSize w:val="1"/>
      <w:tblStyleColBandSize w:val="1"/>
    </w:tblPr>
    <w:tcPr>
      <w:shd w:val="clear" w:color="auto" w:fill="F4EEF6"/>
    </w:tcPr>
    <w:tblStylePr w:type="firstRow">
      <w:rPr>
        <w:b/>
        <w:bCs/>
        <w:color w:val="FFFFFF"/>
      </w:rPr>
      <w:tblPr/>
      <w:tcPr>
        <w:tcBorders>
          <w:bottom w:val="single" w:sz="12" w:space="0" w:color="FFFFFF"/>
        </w:tcBorders>
        <w:shd w:val="clear" w:color="auto" w:fill="FB9200"/>
      </w:tcPr>
    </w:tblStylePr>
    <w:tblStylePr w:type="lastRow">
      <w:rPr>
        <w:b/>
        <w:bCs/>
        <w:color w:val="FB92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cPr>
    </w:tblStylePr>
    <w:tblStylePr w:type="band1Horz">
      <w:tblPr/>
      <w:tcPr>
        <w:shd w:val="clear" w:color="auto" w:fill="EADDED"/>
      </w:tcPr>
    </w:tblStylePr>
  </w:style>
  <w:style w:type="table" w:styleId="ColorfulList-Accent2">
    <w:name w:val="Colorful List Accent 2"/>
    <w:basedOn w:val="TableNormal"/>
    <w:uiPriority w:val="72"/>
    <w:rsid w:val="00C249C7"/>
    <w:rPr>
      <w:color w:val="000000"/>
    </w:rPr>
    <w:tblPr>
      <w:tblStyleRowBandSize w:val="1"/>
      <w:tblStyleColBandSize w:val="1"/>
    </w:tblPr>
    <w:tcPr>
      <w:shd w:val="clear" w:color="auto" w:fill="FFF6EB"/>
    </w:tcPr>
    <w:tblStylePr w:type="firstRow">
      <w:rPr>
        <w:b/>
        <w:bCs/>
        <w:color w:val="FFFFFF"/>
      </w:rPr>
      <w:tblPr/>
      <w:tcPr>
        <w:tcBorders>
          <w:bottom w:val="single" w:sz="12" w:space="0" w:color="FFFFFF"/>
        </w:tcBorders>
        <w:shd w:val="clear" w:color="auto" w:fill="FB9200"/>
      </w:tcPr>
    </w:tblStylePr>
    <w:tblStylePr w:type="lastRow">
      <w:rPr>
        <w:b/>
        <w:bCs/>
        <w:color w:val="FB92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cPr>
    </w:tblStylePr>
    <w:tblStylePr w:type="band1Horz">
      <w:tblPr/>
      <w:tcPr>
        <w:shd w:val="clear" w:color="auto" w:fill="FFEED7"/>
      </w:tcPr>
    </w:tblStylePr>
  </w:style>
  <w:style w:type="table" w:styleId="ColorfulList-Accent3">
    <w:name w:val="Colorful List Accent 3"/>
    <w:basedOn w:val="TableNormal"/>
    <w:uiPriority w:val="72"/>
    <w:rsid w:val="00C249C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9B5DAA"/>
      </w:tcPr>
    </w:tblStylePr>
    <w:tblStylePr w:type="lastRow">
      <w:rPr>
        <w:b/>
        <w:bCs/>
        <w:color w:val="9B5D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C249C7"/>
    <w:rPr>
      <w:color w:val="000000"/>
    </w:rPr>
    <w:tblPr>
      <w:tblStyleRowBandSize w:val="1"/>
      <w:tblStyleColBandSize w:val="1"/>
    </w:tblPr>
    <w:tcPr>
      <w:shd w:val="clear" w:color="auto" w:fill="F7F3F9"/>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cPr>
    </w:tblStylePr>
    <w:tblStylePr w:type="band1Horz">
      <w:tblPr/>
      <w:tcPr>
        <w:shd w:val="clear" w:color="auto" w:fill="F0E7F2"/>
      </w:tcPr>
    </w:tblStylePr>
  </w:style>
  <w:style w:type="table" w:styleId="ColorfulList-Accent5">
    <w:name w:val="Colorful List Accent 5"/>
    <w:basedOn w:val="TableNormal"/>
    <w:uiPriority w:val="72"/>
    <w:rsid w:val="00C249C7"/>
    <w:rPr>
      <w:color w:val="000000"/>
    </w:rPr>
    <w:tblPr>
      <w:tblStyleRowBandSize w:val="1"/>
      <w:tblStyleColBandSize w:val="1"/>
    </w:tblPr>
    <w:tcPr>
      <w:shd w:val="clear" w:color="auto" w:fill="FFF3E3"/>
    </w:tcPr>
    <w:tblStylePr w:type="firstRow">
      <w:rPr>
        <w:b/>
        <w:bCs/>
        <w:color w:val="FFFFFF"/>
      </w:rPr>
      <w:tblPr/>
      <w:tcPr>
        <w:tcBorders>
          <w:bottom w:val="single" w:sz="12" w:space="0" w:color="FFFFFF"/>
        </w:tcBorders>
        <w:shd w:val="clear" w:color="auto" w:fill="989898"/>
      </w:tcPr>
    </w:tblStylePr>
    <w:tblStylePr w:type="lastRow">
      <w:rPr>
        <w:b/>
        <w:bCs/>
        <w:color w:val="98989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cPr>
    </w:tblStylePr>
    <w:tblStylePr w:type="band1Horz">
      <w:tblPr/>
      <w:tcPr>
        <w:shd w:val="clear" w:color="auto" w:fill="FFE8C7"/>
      </w:tcPr>
    </w:tblStylePr>
  </w:style>
  <w:style w:type="table" w:styleId="ColorfulList-Accent6">
    <w:name w:val="Colorful List Accent 6"/>
    <w:basedOn w:val="TableNormal"/>
    <w:uiPriority w:val="72"/>
    <w:rsid w:val="00C249C7"/>
    <w:rPr>
      <w:color w:val="000000"/>
    </w:rPr>
    <w:tblPr>
      <w:tblStyleRowBandSize w:val="1"/>
      <w:tblStyleColBandSize w:val="1"/>
    </w:tblPr>
    <w:tcPr>
      <w:shd w:val="clear" w:color="auto" w:fill="F8F8F8"/>
    </w:tcPr>
    <w:tblStylePr w:type="firstRow">
      <w:rPr>
        <w:b/>
        <w:bCs/>
        <w:color w:val="FFFFFF"/>
      </w:rPr>
      <w:tblPr/>
      <w:tcPr>
        <w:tcBorders>
          <w:bottom w:val="single" w:sz="12" w:space="0" w:color="FFFFFF"/>
        </w:tcBorders>
        <w:shd w:val="clear" w:color="auto" w:fill="BB6E00"/>
      </w:tcPr>
    </w:tblStylePr>
    <w:tblStylePr w:type="lastRow">
      <w:rPr>
        <w:b/>
        <w:bCs/>
        <w:color w:val="BB6E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cPr>
    </w:tblStylePr>
    <w:tblStylePr w:type="band1Horz">
      <w:tblPr/>
      <w:tcPr>
        <w:shd w:val="clear" w:color="auto" w:fill="F2F2F2"/>
      </w:tcPr>
    </w:tblStylePr>
  </w:style>
  <w:style w:type="table" w:styleId="ColorfulShading">
    <w:name w:val="Colorful Shading"/>
    <w:basedOn w:val="TableNormal"/>
    <w:uiPriority w:val="71"/>
    <w:rsid w:val="00C249C7"/>
    <w:rPr>
      <w:color w:val="000000"/>
    </w:rPr>
    <w:tblPr>
      <w:tblStyleRowBandSize w:val="1"/>
      <w:tblStyleColBandSize w:val="1"/>
      <w:tblBorders>
        <w:top w:val="single" w:sz="24" w:space="0" w:color="FFAE3B"/>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AE3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249C7"/>
    <w:rPr>
      <w:color w:val="000000"/>
    </w:rPr>
    <w:tblPr>
      <w:tblStyleRowBandSize w:val="1"/>
      <w:tblStyleColBandSize w:val="1"/>
      <w:tblBorders>
        <w:top w:val="single" w:sz="24" w:space="0" w:color="FFAE3B"/>
        <w:left w:val="single" w:sz="4" w:space="0" w:color="9757A6"/>
        <w:bottom w:val="single" w:sz="4" w:space="0" w:color="9757A6"/>
        <w:right w:val="single" w:sz="4" w:space="0" w:color="9757A6"/>
        <w:insideH w:val="single" w:sz="4" w:space="0" w:color="FFFFFF"/>
        <w:insideV w:val="single" w:sz="4" w:space="0" w:color="FFFFFF"/>
      </w:tblBorders>
    </w:tblPr>
    <w:tcPr>
      <w:shd w:val="clear" w:color="auto" w:fill="F4EEF6"/>
    </w:tcPr>
    <w:tblStylePr w:type="firstRow">
      <w:rPr>
        <w:b/>
        <w:bCs/>
      </w:rPr>
      <w:tblPr/>
      <w:tcPr>
        <w:tcBorders>
          <w:top w:val="nil"/>
          <w:left w:val="nil"/>
          <w:bottom w:val="single" w:sz="24" w:space="0" w:color="FFAE3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A3463"/>
      </w:tcPr>
    </w:tblStylePr>
    <w:tblStylePr w:type="firstCol">
      <w:rPr>
        <w:color w:val="FFFFFF"/>
      </w:rPr>
      <w:tblPr/>
      <w:tcPr>
        <w:tcBorders>
          <w:top w:val="nil"/>
          <w:left w:val="nil"/>
          <w:bottom w:val="nil"/>
          <w:right w:val="nil"/>
          <w:insideH w:val="single" w:sz="4" w:space="0" w:color="5A3463"/>
          <w:insideV w:val="nil"/>
        </w:tcBorders>
        <w:shd w:val="clear" w:color="auto" w:fill="5A3463"/>
      </w:tcPr>
    </w:tblStylePr>
    <w:tblStylePr w:type="lastCol">
      <w:rPr>
        <w:color w:val="FFFFFF"/>
      </w:rPr>
      <w:tblPr/>
      <w:tcPr>
        <w:tcBorders>
          <w:top w:val="nil"/>
          <w:left w:val="nil"/>
          <w:bottom w:val="nil"/>
          <w:right w:val="nil"/>
          <w:insideH w:val="nil"/>
          <w:insideV w:val="nil"/>
        </w:tcBorders>
        <w:shd w:val="clear" w:color="auto" w:fill="5A3463"/>
      </w:tcPr>
    </w:tblStylePr>
    <w:tblStylePr w:type="band1Vert">
      <w:tblPr/>
      <w:tcPr>
        <w:shd w:val="clear" w:color="auto" w:fill="D5BBDB"/>
      </w:tcPr>
    </w:tblStylePr>
    <w:tblStylePr w:type="band1Horz">
      <w:tblPr/>
      <w:tcPr>
        <w:shd w:val="clear" w:color="auto" w:fill="CBABD3"/>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249C7"/>
    <w:rPr>
      <w:color w:val="000000"/>
    </w:rPr>
    <w:tblPr>
      <w:tblStyleRowBandSize w:val="1"/>
      <w:tblStyleColBandSize w:val="1"/>
      <w:tblBorders>
        <w:top w:val="single" w:sz="24" w:space="0" w:color="FFAE3B"/>
        <w:left w:val="single" w:sz="4" w:space="0" w:color="FFAE3B"/>
        <w:bottom w:val="single" w:sz="4" w:space="0" w:color="FFAE3B"/>
        <w:right w:val="single" w:sz="4" w:space="0" w:color="FFAE3B"/>
        <w:insideH w:val="single" w:sz="4" w:space="0" w:color="FFFFFF"/>
        <w:insideV w:val="single" w:sz="4" w:space="0" w:color="FFFFFF"/>
      </w:tblBorders>
    </w:tblPr>
    <w:tcPr>
      <w:shd w:val="clear" w:color="auto" w:fill="FFF6EB"/>
    </w:tcPr>
    <w:tblStylePr w:type="firstRow">
      <w:rPr>
        <w:b/>
        <w:bCs/>
      </w:rPr>
      <w:tblPr/>
      <w:tcPr>
        <w:tcBorders>
          <w:top w:val="nil"/>
          <w:left w:val="nil"/>
          <w:bottom w:val="single" w:sz="24" w:space="0" w:color="FFAE3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C6E00"/>
      </w:tcPr>
    </w:tblStylePr>
    <w:tblStylePr w:type="firstCol">
      <w:rPr>
        <w:color w:val="FFFFFF"/>
      </w:rPr>
      <w:tblPr/>
      <w:tcPr>
        <w:tcBorders>
          <w:top w:val="nil"/>
          <w:left w:val="nil"/>
          <w:bottom w:val="nil"/>
          <w:right w:val="nil"/>
          <w:insideH w:val="single" w:sz="4" w:space="0" w:color="BC6E00"/>
          <w:insideV w:val="nil"/>
        </w:tcBorders>
        <w:shd w:val="clear" w:color="auto" w:fill="BC6E00"/>
      </w:tcPr>
    </w:tblStylePr>
    <w:tblStylePr w:type="lastCol">
      <w:rPr>
        <w:color w:val="FFFFFF"/>
      </w:rPr>
      <w:tblPr/>
      <w:tcPr>
        <w:tcBorders>
          <w:top w:val="nil"/>
          <w:left w:val="nil"/>
          <w:bottom w:val="nil"/>
          <w:right w:val="nil"/>
          <w:insideH w:val="nil"/>
          <w:insideV w:val="nil"/>
        </w:tcBorders>
        <w:shd w:val="clear" w:color="auto" w:fill="BC6E00"/>
      </w:tcPr>
    </w:tblStylePr>
    <w:tblStylePr w:type="band1Vert">
      <w:tblPr/>
      <w:tcPr>
        <w:shd w:val="clear" w:color="auto" w:fill="FFDEB0"/>
      </w:tcPr>
    </w:tblStylePr>
    <w:tblStylePr w:type="band1Horz">
      <w:tblPr/>
      <w:tcPr>
        <w:shd w:val="clear" w:color="auto" w:fill="FFD69D"/>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249C7"/>
    <w:rPr>
      <w:color w:val="000000"/>
    </w:rPr>
    <w:tblPr>
      <w:tblStyleRowBandSize w:val="1"/>
      <w:tblStyleColBandSize w:val="1"/>
      <w:tblBorders>
        <w:top w:val="single" w:sz="24" w:space="0" w:color="B689C1"/>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B689C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C249C7"/>
    <w:rPr>
      <w:color w:val="000000"/>
    </w:rPr>
    <w:tblPr>
      <w:tblStyleRowBandSize w:val="1"/>
      <w:tblStyleColBandSize w:val="1"/>
      <w:tblBorders>
        <w:top w:val="single" w:sz="24" w:space="0" w:color="A5A5A5"/>
        <w:left w:val="single" w:sz="4" w:space="0" w:color="B689C1"/>
        <w:bottom w:val="single" w:sz="4" w:space="0" w:color="B689C1"/>
        <w:right w:val="single" w:sz="4" w:space="0" w:color="B689C1"/>
        <w:insideH w:val="single" w:sz="4" w:space="0" w:color="FFFFFF"/>
        <w:insideV w:val="single" w:sz="4" w:space="0" w:color="FFFFFF"/>
      </w:tblBorders>
    </w:tblPr>
    <w:tcPr>
      <w:shd w:val="clear" w:color="auto" w:fill="F7F3F9"/>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4481"/>
      </w:tcPr>
    </w:tblStylePr>
    <w:tblStylePr w:type="firstCol">
      <w:rPr>
        <w:color w:val="FFFFFF"/>
      </w:rPr>
      <w:tblPr/>
      <w:tcPr>
        <w:tcBorders>
          <w:top w:val="nil"/>
          <w:left w:val="nil"/>
          <w:bottom w:val="nil"/>
          <w:right w:val="nil"/>
          <w:insideH w:val="single" w:sz="4" w:space="0" w:color="754481"/>
          <w:insideV w:val="nil"/>
        </w:tcBorders>
        <w:shd w:val="clear" w:color="auto" w:fill="754481"/>
      </w:tcPr>
    </w:tblStylePr>
    <w:tblStylePr w:type="lastCol">
      <w:rPr>
        <w:color w:val="FFFFFF"/>
      </w:rPr>
      <w:tblPr/>
      <w:tcPr>
        <w:tcBorders>
          <w:top w:val="nil"/>
          <w:left w:val="nil"/>
          <w:bottom w:val="nil"/>
          <w:right w:val="nil"/>
          <w:insideH w:val="nil"/>
          <w:insideV w:val="nil"/>
        </w:tcBorders>
        <w:shd w:val="clear" w:color="auto" w:fill="754481"/>
      </w:tcPr>
    </w:tblStylePr>
    <w:tblStylePr w:type="band1Vert">
      <w:tblPr/>
      <w:tcPr>
        <w:shd w:val="clear" w:color="auto" w:fill="E1CFE6"/>
      </w:tcPr>
    </w:tblStylePr>
    <w:tblStylePr w:type="band1Horz">
      <w:tblPr/>
      <w:tcPr>
        <w:shd w:val="clear" w:color="auto" w:fill="DAC4E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249C7"/>
    <w:rPr>
      <w:color w:val="000000"/>
    </w:rPr>
    <w:tblPr>
      <w:tblStyleRowBandSize w:val="1"/>
      <w:tblStyleColBandSize w:val="1"/>
      <w:tblBorders>
        <w:top w:val="single" w:sz="24" w:space="0" w:color="BFBFBF"/>
        <w:left w:val="single" w:sz="4" w:space="0" w:color="EA8B00"/>
        <w:bottom w:val="single" w:sz="4" w:space="0" w:color="EA8B00"/>
        <w:right w:val="single" w:sz="4" w:space="0" w:color="EA8B00"/>
        <w:insideH w:val="single" w:sz="4" w:space="0" w:color="FFFFFF"/>
        <w:insideV w:val="single" w:sz="4" w:space="0" w:color="FFFFFF"/>
      </w:tblBorders>
    </w:tblPr>
    <w:tcPr>
      <w:shd w:val="clear" w:color="auto" w:fill="FFF3E3"/>
    </w:tcPr>
    <w:tblStylePr w:type="firstRow">
      <w:rPr>
        <w:b/>
        <w:bCs/>
      </w:rPr>
      <w:tblPr/>
      <w:tcPr>
        <w:tcBorders>
          <w:top w:val="nil"/>
          <w:left w:val="nil"/>
          <w:bottom w:val="single" w:sz="24" w:space="0" w:color="BFBFB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5300"/>
      </w:tcPr>
    </w:tblStylePr>
    <w:tblStylePr w:type="firstCol">
      <w:rPr>
        <w:color w:val="FFFFFF"/>
      </w:rPr>
      <w:tblPr/>
      <w:tcPr>
        <w:tcBorders>
          <w:top w:val="nil"/>
          <w:left w:val="nil"/>
          <w:bottom w:val="nil"/>
          <w:right w:val="nil"/>
          <w:insideH w:val="single" w:sz="4" w:space="0" w:color="8C5300"/>
          <w:insideV w:val="nil"/>
        </w:tcBorders>
        <w:shd w:val="clear" w:color="auto" w:fill="8C5300"/>
      </w:tcPr>
    </w:tblStylePr>
    <w:tblStylePr w:type="lastCol">
      <w:rPr>
        <w:color w:val="FFFFFF"/>
      </w:rPr>
      <w:tblPr/>
      <w:tcPr>
        <w:tcBorders>
          <w:top w:val="nil"/>
          <w:left w:val="nil"/>
          <w:bottom w:val="nil"/>
          <w:right w:val="nil"/>
          <w:insideH w:val="nil"/>
          <w:insideV w:val="nil"/>
        </w:tcBorders>
        <w:shd w:val="clear" w:color="auto" w:fill="8C5300"/>
      </w:tcPr>
    </w:tblStylePr>
    <w:tblStylePr w:type="band1Vert">
      <w:tblPr/>
      <w:tcPr>
        <w:shd w:val="clear" w:color="auto" w:fill="FFD190"/>
      </w:tcPr>
    </w:tblStylePr>
    <w:tblStylePr w:type="band1Horz">
      <w:tblPr/>
      <w:tcPr>
        <w:shd w:val="clear" w:color="auto" w:fill="FFC675"/>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249C7"/>
    <w:rPr>
      <w:color w:val="000000"/>
    </w:rPr>
    <w:tblPr>
      <w:tblStyleRowBandSize w:val="1"/>
      <w:tblStyleColBandSize w:val="1"/>
      <w:tblBorders>
        <w:top w:val="single" w:sz="24" w:space="0" w:color="EA8B00"/>
        <w:left w:val="single" w:sz="4" w:space="0" w:color="BFBFBF"/>
        <w:bottom w:val="single" w:sz="4" w:space="0" w:color="BFBFBF"/>
        <w:right w:val="single" w:sz="4" w:space="0" w:color="BFBFBF"/>
        <w:insideH w:val="single" w:sz="4" w:space="0" w:color="FFFFFF"/>
        <w:insideV w:val="single" w:sz="4" w:space="0" w:color="FFFFFF"/>
      </w:tblBorders>
    </w:tblPr>
    <w:tcPr>
      <w:shd w:val="clear" w:color="auto" w:fill="F8F8F8"/>
    </w:tcPr>
    <w:tblStylePr w:type="firstRow">
      <w:rPr>
        <w:b/>
        <w:bCs/>
      </w:rPr>
      <w:tblPr/>
      <w:tcPr>
        <w:tcBorders>
          <w:top w:val="nil"/>
          <w:left w:val="nil"/>
          <w:bottom w:val="single" w:sz="24" w:space="0" w:color="EA8B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7272"/>
      </w:tcPr>
    </w:tblStylePr>
    <w:tblStylePr w:type="firstCol">
      <w:rPr>
        <w:color w:val="FFFFFF"/>
      </w:rPr>
      <w:tblPr/>
      <w:tcPr>
        <w:tcBorders>
          <w:top w:val="nil"/>
          <w:left w:val="nil"/>
          <w:bottom w:val="nil"/>
          <w:right w:val="nil"/>
          <w:insideH w:val="single" w:sz="4" w:space="0" w:color="727272"/>
          <w:insideV w:val="nil"/>
        </w:tcBorders>
        <w:shd w:val="clear" w:color="auto" w:fill="727272"/>
      </w:tcPr>
    </w:tblStylePr>
    <w:tblStylePr w:type="lastCol">
      <w:rPr>
        <w:color w:val="FFFFFF"/>
      </w:rPr>
      <w:tblPr/>
      <w:tcPr>
        <w:tcBorders>
          <w:top w:val="nil"/>
          <w:left w:val="nil"/>
          <w:bottom w:val="nil"/>
          <w:right w:val="nil"/>
          <w:insideH w:val="nil"/>
          <w:insideV w:val="nil"/>
        </w:tcBorders>
        <w:shd w:val="clear" w:color="auto" w:fill="727272"/>
      </w:tcPr>
    </w:tblStylePr>
    <w:tblStylePr w:type="band1Vert">
      <w:tblPr/>
      <w:tcPr>
        <w:shd w:val="clear" w:color="auto" w:fill="E5E5E5"/>
      </w:tcPr>
    </w:tblStylePr>
    <w:tblStylePr w:type="band1Horz">
      <w:tblPr/>
      <w:tcPr>
        <w:shd w:val="clear" w:color="auto" w:fill="DFDFDF"/>
      </w:tcPr>
    </w:tblStylePr>
    <w:tblStylePr w:type="neCell">
      <w:rPr>
        <w:color w:val="000000"/>
      </w:rPr>
    </w:tblStylePr>
    <w:tblStylePr w:type="nwCell">
      <w:rPr>
        <w:color w:val="000000"/>
      </w:rPr>
    </w:tblStylePr>
  </w:style>
  <w:style w:type="table" w:styleId="DarkList">
    <w:name w:val="Dark List"/>
    <w:basedOn w:val="TableNormal"/>
    <w:uiPriority w:val="70"/>
    <w:rsid w:val="00C249C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249C7"/>
    <w:rPr>
      <w:color w:val="FFFFFF"/>
    </w:rPr>
    <w:tblPr>
      <w:tblStyleRowBandSize w:val="1"/>
      <w:tblStyleColBandSize w:val="1"/>
    </w:tblPr>
    <w:tcPr>
      <w:shd w:val="clear" w:color="auto" w:fill="9757A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B2B52"/>
      </w:tcPr>
    </w:tblStylePr>
    <w:tblStylePr w:type="firstCol">
      <w:tblPr/>
      <w:tcPr>
        <w:tcBorders>
          <w:top w:val="nil"/>
          <w:left w:val="nil"/>
          <w:bottom w:val="nil"/>
          <w:right w:val="single" w:sz="18" w:space="0" w:color="FFFFFF"/>
          <w:insideH w:val="nil"/>
          <w:insideV w:val="nil"/>
        </w:tcBorders>
        <w:shd w:val="clear" w:color="auto" w:fill="70417C"/>
      </w:tcPr>
    </w:tblStylePr>
    <w:tblStylePr w:type="lastCol">
      <w:tblPr/>
      <w:tcPr>
        <w:tcBorders>
          <w:top w:val="nil"/>
          <w:left w:val="single" w:sz="18" w:space="0" w:color="FFFFFF"/>
          <w:bottom w:val="nil"/>
          <w:right w:val="nil"/>
          <w:insideH w:val="nil"/>
          <w:insideV w:val="nil"/>
        </w:tcBorders>
        <w:shd w:val="clear" w:color="auto" w:fill="70417C"/>
      </w:tcPr>
    </w:tblStylePr>
    <w:tblStylePr w:type="band1Vert">
      <w:tblPr/>
      <w:tcPr>
        <w:tcBorders>
          <w:top w:val="nil"/>
          <w:left w:val="nil"/>
          <w:bottom w:val="nil"/>
          <w:right w:val="nil"/>
          <w:insideH w:val="nil"/>
          <w:insideV w:val="nil"/>
        </w:tcBorders>
        <w:shd w:val="clear" w:color="auto" w:fill="70417C"/>
      </w:tcPr>
    </w:tblStylePr>
    <w:tblStylePr w:type="band1Horz">
      <w:tblPr/>
      <w:tcPr>
        <w:tcBorders>
          <w:top w:val="nil"/>
          <w:left w:val="nil"/>
          <w:bottom w:val="nil"/>
          <w:right w:val="nil"/>
          <w:insideH w:val="nil"/>
          <w:insideV w:val="nil"/>
        </w:tcBorders>
        <w:shd w:val="clear" w:color="auto" w:fill="70417C"/>
      </w:tcPr>
    </w:tblStylePr>
  </w:style>
  <w:style w:type="table" w:styleId="DarkList-Accent2">
    <w:name w:val="Dark List Accent 2"/>
    <w:basedOn w:val="TableNormal"/>
    <w:uiPriority w:val="70"/>
    <w:rsid w:val="00C249C7"/>
    <w:rPr>
      <w:color w:val="FFFFFF"/>
    </w:rPr>
    <w:tblPr>
      <w:tblStyleRowBandSize w:val="1"/>
      <w:tblStyleColBandSize w:val="1"/>
    </w:tblPr>
    <w:tcPr>
      <w:shd w:val="clear" w:color="auto" w:fill="FFAE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C5B00"/>
      </w:tcPr>
    </w:tblStylePr>
    <w:tblStylePr w:type="firstCol">
      <w:tblPr/>
      <w:tcPr>
        <w:tcBorders>
          <w:top w:val="nil"/>
          <w:left w:val="nil"/>
          <w:bottom w:val="nil"/>
          <w:right w:val="single" w:sz="18" w:space="0" w:color="FFFFFF"/>
          <w:insideH w:val="nil"/>
          <w:insideV w:val="nil"/>
        </w:tcBorders>
        <w:shd w:val="clear" w:color="auto" w:fill="EB8900"/>
      </w:tcPr>
    </w:tblStylePr>
    <w:tblStylePr w:type="lastCol">
      <w:tblPr/>
      <w:tcPr>
        <w:tcBorders>
          <w:top w:val="nil"/>
          <w:left w:val="single" w:sz="18" w:space="0" w:color="FFFFFF"/>
          <w:bottom w:val="nil"/>
          <w:right w:val="nil"/>
          <w:insideH w:val="nil"/>
          <w:insideV w:val="nil"/>
        </w:tcBorders>
        <w:shd w:val="clear" w:color="auto" w:fill="EB8900"/>
      </w:tcPr>
    </w:tblStylePr>
    <w:tblStylePr w:type="band1Vert">
      <w:tblPr/>
      <w:tcPr>
        <w:tcBorders>
          <w:top w:val="nil"/>
          <w:left w:val="nil"/>
          <w:bottom w:val="nil"/>
          <w:right w:val="nil"/>
          <w:insideH w:val="nil"/>
          <w:insideV w:val="nil"/>
        </w:tcBorders>
        <w:shd w:val="clear" w:color="auto" w:fill="EB8900"/>
      </w:tcPr>
    </w:tblStylePr>
    <w:tblStylePr w:type="band1Horz">
      <w:tblPr/>
      <w:tcPr>
        <w:tcBorders>
          <w:top w:val="nil"/>
          <w:left w:val="nil"/>
          <w:bottom w:val="nil"/>
          <w:right w:val="nil"/>
          <w:insideH w:val="nil"/>
          <w:insideV w:val="nil"/>
        </w:tcBorders>
        <w:shd w:val="clear" w:color="auto" w:fill="EB8900"/>
      </w:tcPr>
    </w:tblStylePr>
  </w:style>
  <w:style w:type="table" w:styleId="DarkList-Accent3">
    <w:name w:val="Dark List Accent 3"/>
    <w:basedOn w:val="TableNormal"/>
    <w:uiPriority w:val="70"/>
    <w:rsid w:val="00C249C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C249C7"/>
    <w:rPr>
      <w:color w:val="FFFFFF"/>
    </w:rPr>
    <w:tblPr>
      <w:tblStyleRowBandSize w:val="1"/>
      <w:tblStyleColBandSize w:val="1"/>
    </w:tblPr>
    <w:tcPr>
      <w:shd w:val="clear" w:color="auto" w:fill="B689C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386B"/>
      </w:tcPr>
    </w:tblStylePr>
    <w:tblStylePr w:type="firstCol">
      <w:tblPr/>
      <w:tcPr>
        <w:tcBorders>
          <w:top w:val="nil"/>
          <w:left w:val="nil"/>
          <w:bottom w:val="nil"/>
          <w:right w:val="single" w:sz="18" w:space="0" w:color="FFFFFF"/>
          <w:insideH w:val="nil"/>
          <w:insideV w:val="nil"/>
        </w:tcBorders>
        <w:shd w:val="clear" w:color="auto" w:fill="9255A1"/>
      </w:tcPr>
    </w:tblStylePr>
    <w:tblStylePr w:type="lastCol">
      <w:tblPr/>
      <w:tcPr>
        <w:tcBorders>
          <w:top w:val="nil"/>
          <w:left w:val="single" w:sz="18" w:space="0" w:color="FFFFFF"/>
          <w:bottom w:val="nil"/>
          <w:right w:val="nil"/>
          <w:insideH w:val="nil"/>
          <w:insideV w:val="nil"/>
        </w:tcBorders>
        <w:shd w:val="clear" w:color="auto" w:fill="9255A1"/>
      </w:tcPr>
    </w:tblStylePr>
    <w:tblStylePr w:type="band1Vert">
      <w:tblPr/>
      <w:tcPr>
        <w:tcBorders>
          <w:top w:val="nil"/>
          <w:left w:val="nil"/>
          <w:bottom w:val="nil"/>
          <w:right w:val="nil"/>
          <w:insideH w:val="nil"/>
          <w:insideV w:val="nil"/>
        </w:tcBorders>
        <w:shd w:val="clear" w:color="auto" w:fill="9255A1"/>
      </w:tcPr>
    </w:tblStylePr>
    <w:tblStylePr w:type="band1Horz">
      <w:tblPr/>
      <w:tcPr>
        <w:tcBorders>
          <w:top w:val="nil"/>
          <w:left w:val="nil"/>
          <w:bottom w:val="nil"/>
          <w:right w:val="nil"/>
          <w:insideH w:val="nil"/>
          <w:insideV w:val="nil"/>
        </w:tcBorders>
        <w:shd w:val="clear" w:color="auto" w:fill="9255A1"/>
      </w:tcPr>
    </w:tblStylePr>
  </w:style>
  <w:style w:type="table" w:styleId="DarkList-Accent5">
    <w:name w:val="Dark List Accent 5"/>
    <w:basedOn w:val="TableNormal"/>
    <w:uiPriority w:val="70"/>
    <w:rsid w:val="00C249C7"/>
    <w:rPr>
      <w:color w:val="FFFFFF"/>
    </w:rPr>
    <w:tblPr>
      <w:tblStyleRowBandSize w:val="1"/>
      <w:tblStyleColBandSize w:val="1"/>
    </w:tblPr>
    <w:tcPr>
      <w:shd w:val="clear" w:color="auto" w:fill="EA8B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4400"/>
      </w:tcPr>
    </w:tblStylePr>
    <w:tblStylePr w:type="firstCol">
      <w:tblPr/>
      <w:tcPr>
        <w:tcBorders>
          <w:top w:val="nil"/>
          <w:left w:val="nil"/>
          <w:bottom w:val="nil"/>
          <w:right w:val="single" w:sz="18" w:space="0" w:color="FFFFFF"/>
          <w:insideH w:val="nil"/>
          <w:insideV w:val="nil"/>
        </w:tcBorders>
        <w:shd w:val="clear" w:color="auto" w:fill="AF6700"/>
      </w:tcPr>
    </w:tblStylePr>
    <w:tblStylePr w:type="lastCol">
      <w:tblPr/>
      <w:tcPr>
        <w:tcBorders>
          <w:top w:val="nil"/>
          <w:left w:val="single" w:sz="18" w:space="0" w:color="FFFFFF"/>
          <w:bottom w:val="nil"/>
          <w:right w:val="nil"/>
          <w:insideH w:val="nil"/>
          <w:insideV w:val="nil"/>
        </w:tcBorders>
        <w:shd w:val="clear" w:color="auto" w:fill="AF6700"/>
      </w:tcPr>
    </w:tblStylePr>
    <w:tblStylePr w:type="band1Vert">
      <w:tblPr/>
      <w:tcPr>
        <w:tcBorders>
          <w:top w:val="nil"/>
          <w:left w:val="nil"/>
          <w:bottom w:val="nil"/>
          <w:right w:val="nil"/>
          <w:insideH w:val="nil"/>
          <w:insideV w:val="nil"/>
        </w:tcBorders>
        <w:shd w:val="clear" w:color="auto" w:fill="AF6700"/>
      </w:tcPr>
    </w:tblStylePr>
    <w:tblStylePr w:type="band1Horz">
      <w:tblPr/>
      <w:tcPr>
        <w:tcBorders>
          <w:top w:val="nil"/>
          <w:left w:val="nil"/>
          <w:bottom w:val="nil"/>
          <w:right w:val="nil"/>
          <w:insideH w:val="nil"/>
          <w:insideV w:val="nil"/>
        </w:tcBorders>
        <w:shd w:val="clear" w:color="auto" w:fill="AF6700"/>
      </w:tcPr>
    </w:tblStylePr>
  </w:style>
  <w:style w:type="table" w:styleId="DarkList-Accent6">
    <w:name w:val="Dark List Accent 6"/>
    <w:basedOn w:val="TableNormal"/>
    <w:uiPriority w:val="70"/>
    <w:rsid w:val="00C249C7"/>
    <w:rPr>
      <w:color w:val="FFFFFF"/>
    </w:rPr>
    <w:tblPr>
      <w:tblStyleRowBandSize w:val="1"/>
      <w:tblStyleColBandSize w:val="1"/>
    </w:tblPr>
    <w:tcPr>
      <w:shd w:val="clear" w:color="auto" w:fill="BFBFB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F5F5F"/>
      </w:tcPr>
    </w:tblStylePr>
    <w:tblStylePr w:type="firstCol">
      <w:tblPr/>
      <w:tcPr>
        <w:tcBorders>
          <w:top w:val="nil"/>
          <w:left w:val="nil"/>
          <w:bottom w:val="nil"/>
          <w:right w:val="single" w:sz="18" w:space="0" w:color="FFFFFF"/>
          <w:insideH w:val="nil"/>
          <w:insideV w:val="nil"/>
        </w:tcBorders>
        <w:shd w:val="clear" w:color="auto" w:fill="8F8F8F"/>
      </w:tcPr>
    </w:tblStylePr>
    <w:tblStylePr w:type="lastCol">
      <w:tblPr/>
      <w:tcPr>
        <w:tcBorders>
          <w:top w:val="nil"/>
          <w:left w:val="single" w:sz="18" w:space="0" w:color="FFFFFF"/>
          <w:bottom w:val="nil"/>
          <w:right w:val="nil"/>
          <w:insideH w:val="nil"/>
          <w:insideV w:val="nil"/>
        </w:tcBorders>
        <w:shd w:val="clear" w:color="auto" w:fill="8F8F8F"/>
      </w:tcPr>
    </w:tblStylePr>
    <w:tblStylePr w:type="band1Vert">
      <w:tblPr/>
      <w:tcPr>
        <w:tcBorders>
          <w:top w:val="nil"/>
          <w:left w:val="nil"/>
          <w:bottom w:val="nil"/>
          <w:right w:val="nil"/>
          <w:insideH w:val="nil"/>
          <w:insideV w:val="nil"/>
        </w:tcBorders>
        <w:shd w:val="clear" w:color="auto" w:fill="8F8F8F"/>
      </w:tcPr>
    </w:tblStylePr>
    <w:tblStylePr w:type="band1Horz">
      <w:tblPr/>
      <w:tcPr>
        <w:tcBorders>
          <w:top w:val="nil"/>
          <w:left w:val="nil"/>
          <w:bottom w:val="nil"/>
          <w:right w:val="nil"/>
          <w:insideH w:val="nil"/>
          <w:insideV w:val="nil"/>
        </w:tcBorders>
        <w:shd w:val="clear" w:color="auto" w:fill="8F8F8F"/>
      </w:tcPr>
    </w:tblStylePr>
  </w:style>
  <w:style w:type="paragraph" w:styleId="Date">
    <w:name w:val="Date"/>
    <w:next w:val="Normal"/>
    <w:link w:val="DateChar"/>
    <w:rsid w:val="00C249C7"/>
    <w:rPr>
      <w:rFonts w:ascii="Arial" w:hAnsi="Arial"/>
      <w:caps/>
      <w:szCs w:val="24"/>
      <w:lang w:eastAsia="en-US"/>
    </w:rPr>
  </w:style>
  <w:style w:type="character" w:customStyle="1" w:styleId="DateChar">
    <w:name w:val="Date Char"/>
    <w:link w:val="Date"/>
    <w:rsid w:val="00C249C7"/>
    <w:rPr>
      <w:rFonts w:ascii="Arial" w:hAnsi="Arial"/>
      <w:caps/>
      <w:sz w:val="20"/>
      <w:lang w:eastAsia="en-US"/>
    </w:rPr>
  </w:style>
  <w:style w:type="character" w:styleId="IntenseEmphasis">
    <w:name w:val="Intense Emphasis"/>
    <w:uiPriority w:val="99"/>
    <w:semiHidden/>
    <w:rsid w:val="00C249C7"/>
    <w:rPr>
      <w:b/>
      <w:bCs/>
      <w:i/>
      <w:iCs/>
      <w:color w:val="9757A6"/>
    </w:rPr>
  </w:style>
  <w:style w:type="paragraph" w:styleId="IntenseQuote">
    <w:name w:val="Intense Quote"/>
    <w:basedOn w:val="Normal"/>
    <w:next w:val="Normal"/>
    <w:link w:val="IntenseQuoteChar"/>
    <w:uiPriority w:val="99"/>
    <w:semiHidden/>
    <w:rsid w:val="00C249C7"/>
    <w:pPr>
      <w:pBdr>
        <w:bottom w:val="single" w:sz="4" w:space="4" w:color="9757A6"/>
      </w:pBdr>
      <w:spacing w:before="200" w:after="280"/>
      <w:ind w:left="936" w:right="936"/>
    </w:pPr>
    <w:rPr>
      <w:rFonts w:ascii="Garamond" w:hAnsi="Garamond"/>
      <w:b/>
      <w:bCs/>
      <w:i/>
      <w:iCs/>
      <w:color w:val="9757A6"/>
    </w:rPr>
  </w:style>
  <w:style w:type="character" w:customStyle="1" w:styleId="IntenseQuoteChar">
    <w:name w:val="Intense Quote Char"/>
    <w:link w:val="IntenseQuote"/>
    <w:uiPriority w:val="99"/>
    <w:semiHidden/>
    <w:rsid w:val="00C249C7"/>
    <w:rPr>
      <w:b/>
      <w:bCs/>
      <w:i/>
      <w:iCs/>
      <w:color w:val="9757A6"/>
      <w:lang w:eastAsia="en-US"/>
    </w:rPr>
  </w:style>
  <w:style w:type="character" w:styleId="IntenseReference">
    <w:name w:val="Intense Reference"/>
    <w:uiPriority w:val="99"/>
    <w:semiHidden/>
    <w:rsid w:val="00C249C7"/>
    <w:rPr>
      <w:b/>
      <w:bCs/>
      <w:smallCaps/>
      <w:color w:val="FFAE3B"/>
      <w:spacing w:val="5"/>
      <w:u w:val="single"/>
    </w:rPr>
  </w:style>
  <w:style w:type="table" w:styleId="LightGrid">
    <w:name w:val="Light Grid"/>
    <w:basedOn w:val="TableNormal"/>
    <w:uiPriority w:val="62"/>
    <w:rsid w:val="00C249C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249C7"/>
    <w:tblPr>
      <w:tblStyleRowBandSize w:val="1"/>
      <w:tblStyleColBandSize w:val="1"/>
      <w:tblBorders>
        <w:top w:val="single" w:sz="8" w:space="0" w:color="9757A6"/>
        <w:left w:val="single" w:sz="8" w:space="0" w:color="9757A6"/>
        <w:bottom w:val="single" w:sz="8" w:space="0" w:color="9757A6"/>
        <w:right w:val="single" w:sz="8" w:space="0" w:color="9757A6"/>
        <w:insideH w:val="single" w:sz="8" w:space="0" w:color="9757A6"/>
        <w:insideV w:val="single" w:sz="8" w:space="0" w:color="9757A6"/>
      </w:tblBorders>
    </w:tblPr>
    <w:tblStylePr w:type="firstRow">
      <w:pPr>
        <w:spacing w:before="0" w:after="0" w:line="240" w:lineRule="auto"/>
      </w:pPr>
      <w:rPr>
        <w:rFonts w:ascii="Arial" w:eastAsia="Times New Roman" w:hAnsi="Arial" w:cs="Times New Roman"/>
        <w:b/>
        <w:bCs/>
      </w:rPr>
      <w:tblPr/>
      <w:tcPr>
        <w:tcBorders>
          <w:top w:val="single" w:sz="8" w:space="0" w:color="9757A6"/>
          <w:left w:val="single" w:sz="8" w:space="0" w:color="9757A6"/>
          <w:bottom w:val="single" w:sz="18" w:space="0" w:color="9757A6"/>
          <w:right w:val="single" w:sz="8" w:space="0" w:color="9757A6"/>
          <w:insideH w:val="nil"/>
          <w:insideV w:val="single" w:sz="8" w:space="0" w:color="9757A6"/>
        </w:tcBorders>
      </w:tcPr>
    </w:tblStylePr>
    <w:tblStylePr w:type="lastRow">
      <w:pPr>
        <w:spacing w:before="0" w:after="0" w:line="240" w:lineRule="auto"/>
      </w:pPr>
      <w:rPr>
        <w:rFonts w:ascii="Arial" w:eastAsia="Times New Roman" w:hAnsi="Arial" w:cs="Times New Roman"/>
        <w:b/>
        <w:bCs/>
      </w:rPr>
      <w:tblPr/>
      <w:tcPr>
        <w:tcBorders>
          <w:top w:val="double" w:sz="6" w:space="0" w:color="9757A6"/>
          <w:left w:val="single" w:sz="8" w:space="0" w:color="9757A6"/>
          <w:bottom w:val="single" w:sz="8" w:space="0" w:color="9757A6"/>
          <w:right w:val="single" w:sz="8" w:space="0" w:color="9757A6"/>
          <w:insideH w:val="nil"/>
          <w:insideV w:val="single" w:sz="8" w:space="0" w:color="9757A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757A6"/>
          <w:left w:val="single" w:sz="8" w:space="0" w:color="9757A6"/>
          <w:bottom w:val="single" w:sz="8" w:space="0" w:color="9757A6"/>
          <w:right w:val="single" w:sz="8" w:space="0" w:color="9757A6"/>
        </w:tcBorders>
      </w:tcPr>
    </w:tblStylePr>
    <w:tblStylePr w:type="band1Vert">
      <w:tblPr/>
      <w:tcPr>
        <w:tcBorders>
          <w:top w:val="single" w:sz="8" w:space="0" w:color="9757A6"/>
          <w:left w:val="single" w:sz="8" w:space="0" w:color="9757A6"/>
          <w:bottom w:val="single" w:sz="8" w:space="0" w:color="9757A6"/>
          <w:right w:val="single" w:sz="8" w:space="0" w:color="9757A6"/>
        </w:tcBorders>
        <w:shd w:val="clear" w:color="auto" w:fill="E5D5E9"/>
      </w:tcPr>
    </w:tblStylePr>
    <w:tblStylePr w:type="band1Horz">
      <w:tblPr/>
      <w:tcPr>
        <w:tcBorders>
          <w:top w:val="single" w:sz="8" w:space="0" w:color="9757A6"/>
          <w:left w:val="single" w:sz="8" w:space="0" w:color="9757A6"/>
          <w:bottom w:val="single" w:sz="8" w:space="0" w:color="9757A6"/>
          <w:right w:val="single" w:sz="8" w:space="0" w:color="9757A6"/>
          <w:insideV w:val="single" w:sz="8" w:space="0" w:color="9757A6"/>
        </w:tcBorders>
        <w:shd w:val="clear" w:color="auto" w:fill="E5D5E9"/>
      </w:tcPr>
    </w:tblStylePr>
    <w:tblStylePr w:type="band2Horz">
      <w:tblPr/>
      <w:tcPr>
        <w:tcBorders>
          <w:top w:val="single" w:sz="8" w:space="0" w:color="9757A6"/>
          <w:left w:val="single" w:sz="8" w:space="0" w:color="9757A6"/>
          <w:bottom w:val="single" w:sz="8" w:space="0" w:color="9757A6"/>
          <w:right w:val="single" w:sz="8" w:space="0" w:color="9757A6"/>
          <w:insideV w:val="single" w:sz="8" w:space="0" w:color="9757A6"/>
        </w:tcBorders>
      </w:tcPr>
    </w:tblStylePr>
  </w:style>
  <w:style w:type="table" w:styleId="LightGrid-Accent2">
    <w:name w:val="Light Grid Accent 2"/>
    <w:basedOn w:val="TableNormal"/>
    <w:uiPriority w:val="62"/>
    <w:rsid w:val="00C249C7"/>
    <w:tblPr>
      <w:tblStyleRowBandSize w:val="1"/>
      <w:tblStyleColBandSize w:val="1"/>
      <w:tblBorders>
        <w:top w:val="single" w:sz="8" w:space="0" w:color="FFAE3B"/>
        <w:left w:val="single" w:sz="8" w:space="0" w:color="FFAE3B"/>
        <w:bottom w:val="single" w:sz="8" w:space="0" w:color="FFAE3B"/>
        <w:right w:val="single" w:sz="8" w:space="0" w:color="FFAE3B"/>
        <w:insideH w:val="single" w:sz="8" w:space="0" w:color="FFAE3B"/>
        <w:insideV w:val="single" w:sz="8" w:space="0" w:color="FFAE3B"/>
      </w:tblBorders>
    </w:tblPr>
    <w:tblStylePr w:type="firstRow">
      <w:pPr>
        <w:spacing w:before="0" w:after="0" w:line="240" w:lineRule="auto"/>
      </w:pPr>
      <w:rPr>
        <w:rFonts w:ascii="Arial" w:eastAsia="Times New Roman" w:hAnsi="Arial" w:cs="Times New Roman"/>
        <w:b/>
        <w:bCs/>
      </w:rPr>
      <w:tblPr/>
      <w:tcPr>
        <w:tcBorders>
          <w:top w:val="single" w:sz="8" w:space="0" w:color="FFAE3B"/>
          <w:left w:val="single" w:sz="8" w:space="0" w:color="FFAE3B"/>
          <w:bottom w:val="single" w:sz="18" w:space="0" w:color="FFAE3B"/>
          <w:right w:val="single" w:sz="8" w:space="0" w:color="FFAE3B"/>
          <w:insideH w:val="nil"/>
          <w:insideV w:val="single" w:sz="8" w:space="0" w:color="FFAE3B"/>
        </w:tcBorders>
      </w:tcPr>
    </w:tblStylePr>
    <w:tblStylePr w:type="lastRow">
      <w:pPr>
        <w:spacing w:before="0" w:after="0" w:line="240" w:lineRule="auto"/>
      </w:pPr>
      <w:rPr>
        <w:rFonts w:ascii="Arial" w:eastAsia="Times New Roman" w:hAnsi="Arial" w:cs="Times New Roman"/>
        <w:b/>
        <w:bCs/>
      </w:rPr>
      <w:tblPr/>
      <w:tcPr>
        <w:tcBorders>
          <w:top w:val="double" w:sz="6" w:space="0" w:color="FFAE3B"/>
          <w:left w:val="single" w:sz="8" w:space="0" w:color="FFAE3B"/>
          <w:bottom w:val="single" w:sz="8" w:space="0" w:color="FFAE3B"/>
          <w:right w:val="single" w:sz="8" w:space="0" w:color="FFAE3B"/>
          <w:insideH w:val="nil"/>
          <w:insideV w:val="single" w:sz="8" w:space="0" w:color="FFAE3B"/>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FAE3B"/>
          <w:left w:val="single" w:sz="8" w:space="0" w:color="FFAE3B"/>
          <w:bottom w:val="single" w:sz="8" w:space="0" w:color="FFAE3B"/>
          <w:right w:val="single" w:sz="8" w:space="0" w:color="FFAE3B"/>
        </w:tcBorders>
      </w:tcPr>
    </w:tblStylePr>
    <w:tblStylePr w:type="band1Vert">
      <w:tblPr/>
      <w:tcPr>
        <w:tcBorders>
          <w:top w:val="single" w:sz="8" w:space="0" w:color="FFAE3B"/>
          <w:left w:val="single" w:sz="8" w:space="0" w:color="FFAE3B"/>
          <w:bottom w:val="single" w:sz="8" w:space="0" w:color="FFAE3B"/>
          <w:right w:val="single" w:sz="8" w:space="0" w:color="FFAE3B"/>
        </w:tcBorders>
        <w:shd w:val="clear" w:color="auto" w:fill="FFEACE"/>
      </w:tcPr>
    </w:tblStylePr>
    <w:tblStylePr w:type="band1Horz">
      <w:tblPr/>
      <w:tcPr>
        <w:tcBorders>
          <w:top w:val="single" w:sz="8" w:space="0" w:color="FFAE3B"/>
          <w:left w:val="single" w:sz="8" w:space="0" w:color="FFAE3B"/>
          <w:bottom w:val="single" w:sz="8" w:space="0" w:color="FFAE3B"/>
          <w:right w:val="single" w:sz="8" w:space="0" w:color="FFAE3B"/>
          <w:insideV w:val="single" w:sz="8" w:space="0" w:color="FFAE3B"/>
        </w:tcBorders>
        <w:shd w:val="clear" w:color="auto" w:fill="FFEACE"/>
      </w:tcPr>
    </w:tblStylePr>
    <w:tblStylePr w:type="band2Horz">
      <w:tblPr/>
      <w:tcPr>
        <w:tcBorders>
          <w:top w:val="single" w:sz="8" w:space="0" w:color="FFAE3B"/>
          <w:left w:val="single" w:sz="8" w:space="0" w:color="FFAE3B"/>
          <w:bottom w:val="single" w:sz="8" w:space="0" w:color="FFAE3B"/>
          <w:right w:val="single" w:sz="8" w:space="0" w:color="FFAE3B"/>
          <w:insideV w:val="single" w:sz="8" w:space="0" w:color="FFAE3B"/>
        </w:tcBorders>
      </w:tcPr>
    </w:tblStylePr>
  </w:style>
  <w:style w:type="table" w:styleId="LightGrid-Accent3">
    <w:name w:val="Light Grid Accent 3"/>
    <w:basedOn w:val="TableNormal"/>
    <w:uiPriority w:val="62"/>
    <w:rsid w:val="00C249C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Arial" w:eastAsia="Times New Roman" w:hAnsi="Arial"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Arial" w:eastAsia="Times New Roman" w:hAnsi="Arial"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C249C7"/>
    <w:tblPr>
      <w:tblStyleRowBandSize w:val="1"/>
      <w:tblStyleColBandSize w:val="1"/>
      <w:tblBorders>
        <w:top w:val="single" w:sz="8" w:space="0" w:color="B689C1"/>
        <w:left w:val="single" w:sz="8" w:space="0" w:color="B689C1"/>
        <w:bottom w:val="single" w:sz="8" w:space="0" w:color="B689C1"/>
        <w:right w:val="single" w:sz="8" w:space="0" w:color="B689C1"/>
        <w:insideH w:val="single" w:sz="8" w:space="0" w:color="B689C1"/>
        <w:insideV w:val="single" w:sz="8" w:space="0" w:color="B689C1"/>
      </w:tblBorders>
    </w:tblPr>
    <w:tblStylePr w:type="firstRow">
      <w:pPr>
        <w:spacing w:before="0" w:after="0" w:line="240" w:lineRule="auto"/>
      </w:pPr>
      <w:rPr>
        <w:rFonts w:ascii="Arial" w:eastAsia="Times New Roman" w:hAnsi="Arial" w:cs="Times New Roman"/>
        <w:b/>
        <w:bCs/>
      </w:rPr>
      <w:tblPr/>
      <w:tcPr>
        <w:tcBorders>
          <w:top w:val="single" w:sz="8" w:space="0" w:color="B689C1"/>
          <w:left w:val="single" w:sz="8" w:space="0" w:color="B689C1"/>
          <w:bottom w:val="single" w:sz="18" w:space="0" w:color="B689C1"/>
          <w:right w:val="single" w:sz="8" w:space="0" w:color="B689C1"/>
          <w:insideH w:val="nil"/>
          <w:insideV w:val="single" w:sz="8" w:space="0" w:color="B689C1"/>
        </w:tcBorders>
      </w:tcPr>
    </w:tblStylePr>
    <w:tblStylePr w:type="lastRow">
      <w:pPr>
        <w:spacing w:before="0" w:after="0" w:line="240" w:lineRule="auto"/>
      </w:pPr>
      <w:rPr>
        <w:rFonts w:ascii="Arial" w:eastAsia="Times New Roman" w:hAnsi="Arial" w:cs="Times New Roman"/>
        <w:b/>
        <w:bCs/>
      </w:rPr>
      <w:tblPr/>
      <w:tcPr>
        <w:tcBorders>
          <w:top w:val="double" w:sz="6" w:space="0" w:color="B689C1"/>
          <w:left w:val="single" w:sz="8" w:space="0" w:color="B689C1"/>
          <w:bottom w:val="single" w:sz="8" w:space="0" w:color="B689C1"/>
          <w:right w:val="single" w:sz="8" w:space="0" w:color="B689C1"/>
          <w:insideH w:val="nil"/>
          <w:insideV w:val="single" w:sz="8" w:space="0" w:color="B689C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B689C1"/>
          <w:left w:val="single" w:sz="8" w:space="0" w:color="B689C1"/>
          <w:bottom w:val="single" w:sz="8" w:space="0" w:color="B689C1"/>
          <w:right w:val="single" w:sz="8" w:space="0" w:color="B689C1"/>
        </w:tcBorders>
      </w:tcPr>
    </w:tblStylePr>
    <w:tblStylePr w:type="band1Vert">
      <w:tblPr/>
      <w:tcPr>
        <w:tcBorders>
          <w:top w:val="single" w:sz="8" w:space="0" w:color="B689C1"/>
          <w:left w:val="single" w:sz="8" w:space="0" w:color="B689C1"/>
          <w:bottom w:val="single" w:sz="8" w:space="0" w:color="B689C1"/>
          <w:right w:val="single" w:sz="8" w:space="0" w:color="B689C1"/>
        </w:tcBorders>
        <w:shd w:val="clear" w:color="auto" w:fill="ECE1EF"/>
      </w:tcPr>
    </w:tblStylePr>
    <w:tblStylePr w:type="band1Horz">
      <w:tblPr/>
      <w:tcPr>
        <w:tcBorders>
          <w:top w:val="single" w:sz="8" w:space="0" w:color="B689C1"/>
          <w:left w:val="single" w:sz="8" w:space="0" w:color="B689C1"/>
          <w:bottom w:val="single" w:sz="8" w:space="0" w:color="B689C1"/>
          <w:right w:val="single" w:sz="8" w:space="0" w:color="B689C1"/>
          <w:insideV w:val="single" w:sz="8" w:space="0" w:color="B689C1"/>
        </w:tcBorders>
        <w:shd w:val="clear" w:color="auto" w:fill="ECE1EF"/>
      </w:tcPr>
    </w:tblStylePr>
    <w:tblStylePr w:type="band2Horz">
      <w:tblPr/>
      <w:tcPr>
        <w:tcBorders>
          <w:top w:val="single" w:sz="8" w:space="0" w:color="B689C1"/>
          <w:left w:val="single" w:sz="8" w:space="0" w:color="B689C1"/>
          <w:bottom w:val="single" w:sz="8" w:space="0" w:color="B689C1"/>
          <w:right w:val="single" w:sz="8" w:space="0" w:color="B689C1"/>
          <w:insideV w:val="single" w:sz="8" w:space="0" w:color="B689C1"/>
        </w:tcBorders>
      </w:tcPr>
    </w:tblStylePr>
  </w:style>
  <w:style w:type="table" w:styleId="LightGrid-Accent5">
    <w:name w:val="Light Grid Accent 5"/>
    <w:basedOn w:val="TableNormal"/>
    <w:uiPriority w:val="62"/>
    <w:rsid w:val="00C249C7"/>
    <w:tblPr>
      <w:tblStyleRowBandSize w:val="1"/>
      <w:tblStyleColBandSize w:val="1"/>
      <w:tblBorders>
        <w:top w:val="single" w:sz="8" w:space="0" w:color="EA8B00"/>
        <w:left w:val="single" w:sz="8" w:space="0" w:color="EA8B00"/>
        <w:bottom w:val="single" w:sz="8" w:space="0" w:color="EA8B00"/>
        <w:right w:val="single" w:sz="8" w:space="0" w:color="EA8B00"/>
        <w:insideH w:val="single" w:sz="8" w:space="0" w:color="EA8B00"/>
        <w:insideV w:val="single" w:sz="8" w:space="0" w:color="EA8B00"/>
      </w:tblBorders>
    </w:tblPr>
    <w:tblStylePr w:type="firstRow">
      <w:pPr>
        <w:spacing w:before="0" w:after="0" w:line="240" w:lineRule="auto"/>
      </w:pPr>
      <w:rPr>
        <w:rFonts w:ascii="Arial" w:eastAsia="Times New Roman" w:hAnsi="Arial" w:cs="Times New Roman"/>
        <w:b/>
        <w:bCs/>
      </w:rPr>
      <w:tblPr/>
      <w:tcPr>
        <w:tcBorders>
          <w:top w:val="single" w:sz="8" w:space="0" w:color="EA8B00"/>
          <w:left w:val="single" w:sz="8" w:space="0" w:color="EA8B00"/>
          <w:bottom w:val="single" w:sz="18" w:space="0" w:color="EA8B00"/>
          <w:right w:val="single" w:sz="8" w:space="0" w:color="EA8B00"/>
          <w:insideH w:val="nil"/>
          <w:insideV w:val="single" w:sz="8" w:space="0" w:color="EA8B00"/>
        </w:tcBorders>
      </w:tcPr>
    </w:tblStylePr>
    <w:tblStylePr w:type="lastRow">
      <w:pPr>
        <w:spacing w:before="0" w:after="0" w:line="240" w:lineRule="auto"/>
      </w:pPr>
      <w:rPr>
        <w:rFonts w:ascii="Arial" w:eastAsia="Times New Roman" w:hAnsi="Arial" w:cs="Times New Roman"/>
        <w:b/>
        <w:bCs/>
      </w:rPr>
      <w:tblPr/>
      <w:tcPr>
        <w:tcBorders>
          <w:top w:val="double" w:sz="6" w:space="0" w:color="EA8B00"/>
          <w:left w:val="single" w:sz="8" w:space="0" w:color="EA8B00"/>
          <w:bottom w:val="single" w:sz="8" w:space="0" w:color="EA8B00"/>
          <w:right w:val="single" w:sz="8" w:space="0" w:color="EA8B00"/>
          <w:insideH w:val="nil"/>
          <w:insideV w:val="single" w:sz="8" w:space="0" w:color="EA8B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A8B00"/>
          <w:left w:val="single" w:sz="8" w:space="0" w:color="EA8B00"/>
          <w:bottom w:val="single" w:sz="8" w:space="0" w:color="EA8B00"/>
          <w:right w:val="single" w:sz="8" w:space="0" w:color="EA8B00"/>
        </w:tcBorders>
      </w:tcPr>
    </w:tblStylePr>
    <w:tblStylePr w:type="band1Vert">
      <w:tblPr/>
      <w:tcPr>
        <w:tcBorders>
          <w:top w:val="single" w:sz="8" w:space="0" w:color="EA8B00"/>
          <w:left w:val="single" w:sz="8" w:space="0" w:color="EA8B00"/>
          <w:bottom w:val="single" w:sz="8" w:space="0" w:color="EA8B00"/>
          <w:right w:val="single" w:sz="8" w:space="0" w:color="EA8B00"/>
        </w:tcBorders>
        <w:shd w:val="clear" w:color="auto" w:fill="FFE3BA"/>
      </w:tcPr>
    </w:tblStylePr>
    <w:tblStylePr w:type="band1Horz">
      <w:tblPr/>
      <w:tcPr>
        <w:tcBorders>
          <w:top w:val="single" w:sz="8" w:space="0" w:color="EA8B00"/>
          <w:left w:val="single" w:sz="8" w:space="0" w:color="EA8B00"/>
          <w:bottom w:val="single" w:sz="8" w:space="0" w:color="EA8B00"/>
          <w:right w:val="single" w:sz="8" w:space="0" w:color="EA8B00"/>
          <w:insideV w:val="single" w:sz="8" w:space="0" w:color="EA8B00"/>
        </w:tcBorders>
        <w:shd w:val="clear" w:color="auto" w:fill="FFE3BA"/>
      </w:tcPr>
    </w:tblStylePr>
    <w:tblStylePr w:type="band2Horz">
      <w:tblPr/>
      <w:tcPr>
        <w:tcBorders>
          <w:top w:val="single" w:sz="8" w:space="0" w:color="EA8B00"/>
          <w:left w:val="single" w:sz="8" w:space="0" w:color="EA8B00"/>
          <w:bottom w:val="single" w:sz="8" w:space="0" w:color="EA8B00"/>
          <w:right w:val="single" w:sz="8" w:space="0" w:color="EA8B00"/>
          <w:insideV w:val="single" w:sz="8" w:space="0" w:color="EA8B00"/>
        </w:tcBorders>
      </w:tcPr>
    </w:tblStylePr>
  </w:style>
  <w:style w:type="table" w:styleId="LightGrid-Accent6">
    <w:name w:val="Light Grid Accent 6"/>
    <w:basedOn w:val="TableNormal"/>
    <w:uiPriority w:val="62"/>
    <w:rsid w:val="00C249C7"/>
    <w:tblPr>
      <w:tblStyleRowBandSize w:val="1"/>
      <w:tblStyleColBandSize w:val="1"/>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
    <w:tblStylePr w:type="firstRow">
      <w:pPr>
        <w:spacing w:before="0" w:after="0" w:line="240" w:lineRule="auto"/>
      </w:pPr>
      <w:rPr>
        <w:rFonts w:ascii="Arial" w:eastAsia="Times New Roman" w:hAnsi="Arial" w:cs="Times New Roman"/>
        <w:b/>
        <w:bCs/>
      </w:rPr>
      <w:tblPr/>
      <w:tcPr>
        <w:tcBorders>
          <w:top w:val="single" w:sz="8" w:space="0" w:color="BFBFBF"/>
          <w:left w:val="single" w:sz="8" w:space="0" w:color="BFBFBF"/>
          <w:bottom w:val="single" w:sz="18" w:space="0" w:color="BFBFBF"/>
          <w:right w:val="single" w:sz="8" w:space="0" w:color="BFBFBF"/>
          <w:insideH w:val="nil"/>
          <w:insideV w:val="single" w:sz="8" w:space="0" w:color="BFBFBF"/>
        </w:tcBorders>
      </w:tcPr>
    </w:tblStylePr>
    <w:tblStylePr w:type="lastRow">
      <w:pPr>
        <w:spacing w:before="0" w:after="0" w:line="240" w:lineRule="auto"/>
      </w:pPr>
      <w:rPr>
        <w:rFonts w:ascii="Arial" w:eastAsia="Times New Roman" w:hAnsi="Arial" w:cs="Times New Roman"/>
        <w:b/>
        <w:bCs/>
      </w:rPr>
      <w:tblPr/>
      <w:tcPr>
        <w:tcBorders>
          <w:top w:val="double" w:sz="6" w:space="0" w:color="BFBFBF"/>
          <w:left w:val="single" w:sz="8" w:space="0" w:color="BFBFBF"/>
          <w:bottom w:val="single" w:sz="8" w:space="0" w:color="BFBFBF"/>
          <w:right w:val="single" w:sz="8" w:space="0" w:color="BFBFBF"/>
          <w:insideH w:val="nil"/>
          <w:insideV w:val="single" w:sz="8" w:space="0" w:color="BFBFB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BFBFBF"/>
          <w:left w:val="single" w:sz="8" w:space="0" w:color="BFBFBF"/>
          <w:bottom w:val="single" w:sz="8" w:space="0" w:color="BFBFBF"/>
          <w:right w:val="single" w:sz="8" w:space="0" w:color="BFBFBF"/>
        </w:tcBorders>
      </w:tcPr>
    </w:tblStylePr>
    <w:tblStylePr w:type="band1Vert">
      <w:tblPr/>
      <w:tcPr>
        <w:tcBorders>
          <w:top w:val="single" w:sz="8" w:space="0" w:color="BFBFBF"/>
          <w:left w:val="single" w:sz="8" w:space="0" w:color="BFBFBF"/>
          <w:bottom w:val="single" w:sz="8" w:space="0" w:color="BFBFBF"/>
          <w:right w:val="single" w:sz="8" w:space="0" w:color="BFBFBF"/>
        </w:tcBorders>
        <w:shd w:val="clear" w:color="auto" w:fill="EFEFEF"/>
      </w:tcPr>
    </w:tblStylePr>
    <w:tblStylePr w:type="band1Horz">
      <w:tblPr/>
      <w:tcPr>
        <w:tcBorders>
          <w:top w:val="single" w:sz="8" w:space="0" w:color="BFBFBF"/>
          <w:left w:val="single" w:sz="8" w:space="0" w:color="BFBFBF"/>
          <w:bottom w:val="single" w:sz="8" w:space="0" w:color="BFBFBF"/>
          <w:right w:val="single" w:sz="8" w:space="0" w:color="BFBFBF"/>
          <w:insideV w:val="single" w:sz="8" w:space="0" w:color="BFBFBF"/>
        </w:tcBorders>
        <w:shd w:val="clear" w:color="auto" w:fill="EFEFEF"/>
      </w:tcPr>
    </w:tblStylePr>
    <w:tblStylePr w:type="band2Horz">
      <w:tblPr/>
      <w:tcPr>
        <w:tcBorders>
          <w:top w:val="single" w:sz="8" w:space="0" w:color="BFBFBF"/>
          <w:left w:val="single" w:sz="8" w:space="0" w:color="BFBFBF"/>
          <w:bottom w:val="single" w:sz="8" w:space="0" w:color="BFBFBF"/>
          <w:right w:val="single" w:sz="8" w:space="0" w:color="BFBFBF"/>
          <w:insideV w:val="single" w:sz="8" w:space="0" w:color="BFBFBF"/>
        </w:tcBorders>
      </w:tcPr>
    </w:tblStylePr>
  </w:style>
  <w:style w:type="table" w:styleId="LightList">
    <w:name w:val="Light List"/>
    <w:basedOn w:val="TableNormal"/>
    <w:uiPriority w:val="61"/>
    <w:rsid w:val="00C249C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249C7"/>
    <w:tblPr>
      <w:tblStyleRowBandSize w:val="1"/>
      <w:tblStyleColBandSize w:val="1"/>
      <w:tblBorders>
        <w:top w:val="single" w:sz="8" w:space="0" w:color="9757A6"/>
        <w:left w:val="single" w:sz="8" w:space="0" w:color="9757A6"/>
        <w:bottom w:val="single" w:sz="8" w:space="0" w:color="9757A6"/>
        <w:right w:val="single" w:sz="8" w:space="0" w:color="9757A6"/>
      </w:tblBorders>
    </w:tblPr>
    <w:tblStylePr w:type="firstRow">
      <w:pPr>
        <w:spacing w:before="0" w:after="0" w:line="240" w:lineRule="auto"/>
      </w:pPr>
      <w:rPr>
        <w:b/>
        <w:bCs/>
        <w:color w:val="FFFFFF"/>
      </w:rPr>
      <w:tblPr/>
      <w:tcPr>
        <w:shd w:val="clear" w:color="auto" w:fill="9757A6"/>
      </w:tcPr>
    </w:tblStylePr>
    <w:tblStylePr w:type="lastRow">
      <w:pPr>
        <w:spacing w:before="0" w:after="0" w:line="240" w:lineRule="auto"/>
      </w:pPr>
      <w:rPr>
        <w:b/>
        <w:bCs/>
      </w:rPr>
      <w:tblPr/>
      <w:tcPr>
        <w:tcBorders>
          <w:top w:val="double" w:sz="6" w:space="0" w:color="9757A6"/>
          <w:left w:val="single" w:sz="8" w:space="0" w:color="9757A6"/>
          <w:bottom w:val="single" w:sz="8" w:space="0" w:color="9757A6"/>
          <w:right w:val="single" w:sz="8" w:space="0" w:color="9757A6"/>
        </w:tcBorders>
      </w:tcPr>
    </w:tblStylePr>
    <w:tblStylePr w:type="firstCol">
      <w:rPr>
        <w:b/>
        <w:bCs/>
      </w:rPr>
    </w:tblStylePr>
    <w:tblStylePr w:type="lastCol">
      <w:rPr>
        <w:b/>
        <w:bCs/>
      </w:rPr>
    </w:tblStylePr>
    <w:tblStylePr w:type="band1Vert">
      <w:tblPr/>
      <w:tcPr>
        <w:tcBorders>
          <w:top w:val="single" w:sz="8" w:space="0" w:color="9757A6"/>
          <w:left w:val="single" w:sz="8" w:space="0" w:color="9757A6"/>
          <w:bottom w:val="single" w:sz="8" w:space="0" w:color="9757A6"/>
          <w:right w:val="single" w:sz="8" w:space="0" w:color="9757A6"/>
        </w:tcBorders>
      </w:tcPr>
    </w:tblStylePr>
    <w:tblStylePr w:type="band1Horz">
      <w:tblPr/>
      <w:tcPr>
        <w:tcBorders>
          <w:top w:val="single" w:sz="8" w:space="0" w:color="9757A6"/>
          <w:left w:val="single" w:sz="8" w:space="0" w:color="9757A6"/>
          <w:bottom w:val="single" w:sz="8" w:space="0" w:color="9757A6"/>
          <w:right w:val="single" w:sz="8" w:space="0" w:color="9757A6"/>
        </w:tcBorders>
      </w:tcPr>
    </w:tblStylePr>
  </w:style>
  <w:style w:type="table" w:styleId="LightList-Accent2">
    <w:name w:val="Light List Accent 2"/>
    <w:basedOn w:val="TableNormal"/>
    <w:uiPriority w:val="61"/>
    <w:rsid w:val="00C249C7"/>
    <w:tblPr>
      <w:tblStyleRowBandSize w:val="1"/>
      <w:tblStyleColBandSize w:val="1"/>
      <w:tblBorders>
        <w:top w:val="single" w:sz="8" w:space="0" w:color="FFAE3B"/>
        <w:left w:val="single" w:sz="8" w:space="0" w:color="FFAE3B"/>
        <w:bottom w:val="single" w:sz="8" w:space="0" w:color="FFAE3B"/>
        <w:right w:val="single" w:sz="8" w:space="0" w:color="FFAE3B"/>
      </w:tblBorders>
    </w:tblPr>
    <w:tblStylePr w:type="firstRow">
      <w:pPr>
        <w:spacing w:before="0" w:after="0" w:line="240" w:lineRule="auto"/>
      </w:pPr>
      <w:rPr>
        <w:b/>
        <w:bCs/>
        <w:color w:val="FFFFFF"/>
      </w:rPr>
      <w:tblPr/>
      <w:tcPr>
        <w:shd w:val="clear" w:color="auto" w:fill="FFAE3B"/>
      </w:tcPr>
    </w:tblStylePr>
    <w:tblStylePr w:type="lastRow">
      <w:pPr>
        <w:spacing w:before="0" w:after="0" w:line="240" w:lineRule="auto"/>
      </w:pPr>
      <w:rPr>
        <w:b/>
        <w:bCs/>
      </w:rPr>
      <w:tblPr/>
      <w:tcPr>
        <w:tcBorders>
          <w:top w:val="double" w:sz="6" w:space="0" w:color="FFAE3B"/>
          <w:left w:val="single" w:sz="8" w:space="0" w:color="FFAE3B"/>
          <w:bottom w:val="single" w:sz="8" w:space="0" w:color="FFAE3B"/>
          <w:right w:val="single" w:sz="8" w:space="0" w:color="FFAE3B"/>
        </w:tcBorders>
      </w:tcPr>
    </w:tblStylePr>
    <w:tblStylePr w:type="firstCol">
      <w:rPr>
        <w:b/>
        <w:bCs/>
      </w:rPr>
    </w:tblStylePr>
    <w:tblStylePr w:type="lastCol">
      <w:rPr>
        <w:b/>
        <w:bCs/>
      </w:rPr>
    </w:tblStylePr>
    <w:tblStylePr w:type="band1Vert">
      <w:tblPr/>
      <w:tcPr>
        <w:tcBorders>
          <w:top w:val="single" w:sz="8" w:space="0" w:color="FFAE3B"/>
          <w:left w:val="single" w:sz="8" w:space="0" w:color="FFAE3B"/>
          <w:bottom w:val="single" w:sz="8" w:space="0" w:color="FFAE3B"/>
          <w:right w:val="single" w:sz="8" w:space="0" w:color="FFAE3B"/>
        </w:tcBorders>
      </w:tcPr>
    </w:tblStylePr>
    <w:tblStylePr w:type="band1Horz">
      <w:tblPr/>
      <w:tcPr>
        <w:tcBorders>
          <w:top w:val="single" w:sz="8" w:space="0" w:color="FFAE3B"/>
          <w:left w:val="single" w:sz="8" w:space="0" w:color="FFAE3B"/>
          <w:bottom w:val="single" w:sz="8" w:space="0" w:color="FFAE3B"/>
          <w:right w:val="single" w:sz="8" w:space="0" w:color="FFAE3B"/>
        </w:tcBorders>
      </w:tcPr>
    </w:tblStylePr>
  </w:style>
  <w:style w:type="table" w:styleId="LightList-Accent3">
    <w:name w:val="Light List Accent 3"/>
    <w:basedOn w:val="TableNormal"/>
    <w:uiPriority w:val="61"/>
    <w:rsid w:val="00C249C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C249C7"/>
    <w:tblPr>
      <w:tblStyleRowBandSize w:val="1"/>
      <w:tblStyleColBandSize w:val="1"/>
      <w:tblBorders>
        <w:top w:val="single" w:sz="8" w:space="0" w:color="B689C1"/>
        <w:left w:val="single" w:sz="8" w:space="0" w:color="B689C1"/>
        <w:bottom w:val="single" w:sz="8" w:space="0" w:color="B689C1"/>
        <w:right w:val="single" w:sz="8" w:space="0" w:color="B689C1"/>
      </w:tblBorders>
    </w:tblPr>
    <w:tblStylePr w:type="firstRow">
      <w:pPr>
        <w:spacing w:before="0" w:after="0" w:line="240" w:lineRule="auto"/>
      </w:pPr>
      <w:rPr>
        <w:b/>
        <w:bCs/>
        <w:color w:val="FFFFFF"/>
      </w:rPr>
      <w:tblPr/>
      <w:tcPr>
        <w:shd w:val="clear" w:color="auto" w:fill="B689C1"/>
      </w:tcPr>
    </w:tblStylePr>
    <w:tblStylePr w:type="lastRow">
      <w:pPr>
        <w:spacing w:before="0" w:after="0" w:line="240" w:lineRule="auto"/>
      </w:pPr>
      <w:rPr>
        <w:b/>
        <w:bCs/>
      </w:rPr>
      <w:tblPr/>
      <w:tcPr>
        <w:tcBorders>
          <w:top w:val="double" w:sz="6" w:space="0" w:color="B689C1"/>
          <w:left w:val="single" w:sz="8" w:space="0" w:color="B689C1"/>
          <w:bottom w:val="single" w:sz="8" w:space="0" w:color="B689C1"/>
          <w:right w:val="single" w:sz="8" w:space="0" w:color="B689C1"/>
        </w:tcBorders>
      </w:tcPr>
    </w:tblStylePr>
    <w:tblStylePr w:type="firstCol">
      <w:rPr>
        <w:b/>
        <w:bCs/>
      </w:rPr>
    </w:tblStylePr>
    <w:tblStylePr w:type="lastCol">
      <w:rPr>
        <w:b/>
        <w:bCs/>
      </w:rPr>
    </w:tblStylePr>
    <w:tblStylePr w:type="band1Vert">
      <w:tblPr/>
      <w:tcPr>
        <w:tcBorders>
          <w:top w:val="single" w:sz="8" w:space="0" w:color="B689C1"/>
          <w:left w:val="single" w:sz="8" w:space="0" w:color="B689C1"/>
          <w:bottom w:val="single" w:sz="8" w:space="0" w:color="B689C1"/>
          <w:right w:val="single" w:sz="8" w:space="0" w:color="B689C1"/>
        </w:tcBorders>
      </w:tcPr>
    </w:tblStylePr>
    <w:tblStylePr w:type="band1Horz">
      <w:tblPr/>
      <w:tcPr>
        <w:tcBorders>
          <w:top w:val="single" w:sz="8" w:space="0" w:color="B689C1"/>
          <w:left w:val="single" w:sz="8" w:space="0" w:color="B689C1"/>
          <w:bottom w:val="single" w:sz="8" w:space="0" w:color="B689C1"/>
          <w:right w:val="single" w:sz="8" w:space="0" w:color="B689C1"/>
        </w:tcBorders>
      </w:tcPr>
    </w:tblStylePr>
  </w:style>
  <w:style w:type="table" w:styleId="LightList-Accent5">
    <w:name w:val="Light List Accent 5"/>
    <w:basedOn w:val="TableNormal"/>
    <w:uiPriority w:val="61"/>
    <w:rsid w:val="00C249C7"/>
    <w:tblPr>
      <w:tblStyleRowBandSize w:val="1"/>
      <w:tblStyleColBandSize w:val="1"/>
      <w:tblBorders>
        <w:top w:val="single" w:sz="8" w:space="0" w:color="EA8B00"/>
        <w:left w:val="single" w:sz="8" w:space="0" w:color="EA8B00"/>
        <w:bottom w:val="single" w:sz="8" w:space="0" w:color="EA8B00"/>
        <w:right w:val="single" w:sz="8" w:space="0" w:color="EA8B00"/>
      </w:tblBorders>
    </w:tblPr>
    <w:tblStylePr w:type="firstRow">
      <w:pPr>
        <w:spacing w:before="0" w:after="0" w:line="240" w:lineRule="auto"/>
      </w:pPr>
      <w:rPr>
        <w:b/>
        <w:bCs/>
        <w:color w:val="FFFFFF"/>
      </w:rPr>
      <w:tblPr/>
      <w:tcPr>
        <w:shd w:val="clear" w:color="auto" w:fill="EA8B00"/>
      </w:tcPr>
    </w:tblStylePr>
    <w:tblStylePr w:type="lastRow">
      <w:pPr>
        <w:spacing w:before="0" w:after="0" w:line="240" w:lineRule="auto"/>
      </w:pPr>
      <w:rPr>
        <w:b/>
        <w:bCs/>
      </w:rPr>
      <w:tblPr/>
      <w:tcPr>
        <w:tcBorders>
          <w:top w:val="double" w:sz="6" w:space="0" w:color="EA8B00"/>
          <w:left w:val="single" w:sz="8" w:space="0" w:color="EA8B00"/>
          <w:bottom w:val="single" w:sz="8" w:space="0" w:color="EA8B00"/>
          <w:right w:val="single" w:sz="8" w:space="0" w:color="EA8B00"/>
        </w:tcBorders>
      </w:tcPr>
    </w:tblStylePr>
    <w:tblStylePr w:type="firstCol">
      <w:rPr>
        <w:b/>
        <w:bCs/>
      </w:rPr>
    </w:tblStylePr>
    <w:tblStylePr w:type="lastCol">
      <w:rPr>
        <w:b/>
        <w:bCs/>
      </w:rPr>
    </w:tblStylePr>
    <w:tblStylePr w:type="band1Vert">
      <w:tblPr/>
      <w:tcPr>
        <w:tcBorders>
          <w:top w:val="single" w:sz="8" w:space="0" w:color="EA8B00"/>
          <w:left w:val="single" w:sz="8" w:space="0" w:color="EA8B00"/>
          <w:bottom w:val="single" w:sz="8" w:space="0" w:color="EA8B00"/>
          <w:right w:val="single" w:sz="8" w:space="0" w:color="EA8B00"/>
        </w:tcBorders>
      </w:tcPr>
    </w:tblStylePr>
    <w:tblStylePr w:type="band1Horz">
      <w:tblPr/>
      <w:tcPr>
        <w:tcBorders>
          <w:top w:val="single" w:sz="8" w:space="0" w:color="EA8B00"/>
          <w:left w:val="single" w:sz="8" w:space="0" w:color="EA8B00"/>
          <w:bottom w:val="single" w:sz="8" w:space="0" w:color="EA8B00"/>
          <w:right w:val="single" w:sz="8" w:space="0" w:color="EA8B00"/>
        </w:tcBorders>
      </w:tcPr>
    </w:tblStylePr>
  </w:style>
  <w:style w:type="table" w:styleId="LightList-Accent6">
    <w:name w:val="Light List Accent 6"/>
    <w:basedOn w:val="TableNormal"/>
    <w:uiPriority w:val="61"/>
    <w:rsid w:val="00C249C7"/>
    <w:tblPr>
      <w:tblStyleRowBandSize w:val="1"/>
      <w:tblStyleColBandSize w:val="1"/>
      <w:tblBorders>
        <w:top w:val="single" w:sz="8" w:space="0" w:color="BFBFBF"/>
        <w:left w:val="single" w:sz="8" w:space="0" w:color="BFBFBF"/>
        <w:bottom w:val="single" w:sz="8" w:space="0" w:color="BFBFBF"/>
        <w:right w:val="single" w:sz="8" w:space="0" w:color="BFBFBF"/>
      </w:tblBorders>
    </w:tblPr>
    <w:tblStylePr w:type="firstRow">
      <w:pPr>
        <w:spacing w:before="0" w:after="0" w:line="240" w:lineRule="auto"/>
      </w:pPr>
      <w:rPr>
        <w:b/>
        <w:bCs/>
        <w:color w:val="FFFFFF"/>
      </w:rPr>
      <w:tblPr/>
      <w:tcPr>
        <w:shd w:val="clear" w:color="auto" w:fill="BFBFBF"/>
      </w:tcPr>
    </w:tblStylePr>
    <w:tblStylePr w:type="lastRow">
      <w:pPr>
        <w:spacing w:before="0" w:after="0" w:line="240" w:lineRule="auto"/>
      </w:pPr>
      <w:rPr>
        <w:b/>
        <w:bCs/>
      </w:rPr>
      <w:tblPr/>
      <w:tcPr>
        <w:tcBorders>
          <w:top w:val="double" w:sz="6" w:space="0" w:color="BFBFBF"/>
          <w:left w:val="single" w:sz="8" w:space="0" w:color="BFBFBF"/>
          <w:bottom w:val="single" w:sz="8" w:space="0" w:color="BFBFBF"/>
          <w:right w:val="single" w:sz="8" w:space="0" w:color="BFBFBF"/>
        </w:tcBorders>
      </w:tcPr>
    </w:tblStylePr>
    <w:tblStylePr w:type="firstCol">
      <w:rPr>
        <w:b/>
        <w:bCs/>
      </w:rPr>
    </w:tblStylePr>
    <w:tblStylePr w:type="lastCol">
      <w:rPr>
        <w:b/>
        <w:bCs/>
      </w:rPr>
    </w:tblStylePr>
    <w:tblStylePr w:type="band1Vert">
      <w:tblPr/>
      <w:tcPr>
        <w:tcBorders>
          <w:top w:val="single" w:sz="8" w:space="0" w:color="BFBFBF"/>
          <w:left w:val="single" w:sz="8" w:space="0" w:color="BFBFBF"/>
          <w:bottom w:val="single" w:sz="8" w:space="0" w:color="BFBFBF"/>
          <w:right w:val="single" w:sz="8" w:space="0" w:color="BFBFBF"/>
        </w:tcBorders>
      </w:tcPr>
    </w:tblStylePr>
    <w:tblStylePr w:type="band1Horz">
      <w:tblPr/>
      <w:tcPr>
        <w:tcBorders>
          <w:top w:val="single" w:sz="8" w:space="0" w:color="BFBFBF"/>
          <w:left w:val="single" w:sz="8" w:space="0" w:color="BFBFBF"/>
          <w:bottom w:val="single" w:sz="8" w:space="0" w:color="BFBFBF"/>
          <w:right w:val="single" w:sz="8" w:space="0" w:color="BFBFBF"/>
        </w:tcBorders>
      </w:tcPr>
    </w:tblStylePr>
  </w:style>
  <w:style w:type="table" w:styleId="LightShading">
    <w:name w:val="Light Shading"/>
    <w:basedOn w:val="TableNormal"/>
    <w:uiPriority w:val="60"/>
    <w:rsid w:val="00C249C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249C7"/>
    <w:rPr>
      <w:color w:val="70417C"/>
    </w:rPr>
    <w:tblPr>
      <w:tblStyleRowBandSize w:val="1"/>
      <w:tblStyleColBandSize w:val="1"/>
      <w:tblBorders>
        <w:top w:val="single" w:sz="8" w:space="0" w:color="9757A6"/>
        <w:bottom w:val="single" w:sz="8" w:space="0" w:color="9757A6"/>
      </w:tblBorders>
    </w:tblPr>
    <w:tblStylePr w:type="firstRow">
      <w:pPr>
        <w:spacing w:before="0" w:after="0" w:line="240" w:lineRule="auto"/>
      </w:pPr>
      <w:rPr>
        <w:b/>
        <w:bCs/>
      </w:rPr>
      <w:tblPr/>
      <w:tcPr>
        <w:tcBorders>
          <w:top w:val="single" w:sz="8" w:space="0" w:color="9757A6"/>
          <w:left w:val="nil"/>
          <w:bottom w:val="single" w:sz="8" w:space="0" w:color="9757A6"/>
          <w:right w:val="nil"/>
          <w:insideH w:val="nil"/>
          <w:insideV w:val="nil"/>
        </w:tcBorders>
      </w:tcPr>
    </w:tblStylePr>
    <w:tblStylePr w:type="lastRow">
      <w:pPr>
        <w:spacing w:before="0" w:after="0" w:line="240" w:lineRule="auto"/>
      </w:pPr>
      <w:rPr>
        <w:b/>
        <w:bCs/>
      </w:rPr>
      <w:tblPr/>
      <w:tcPr>
        <w:tcBorders>
          <w:top w:val="single" w:sz="8" w:space="0" w:color="9757A6"/>
          <w:left w:val="nil"/>
          <w:bottom w:val="single" w:sz="8" w:space="0" w:color="9757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cPr>
    </w:tblStylePr>
    <w:tblStylePr w:type="band1Horz">
      <w:tblPr/>
      <w:tcPr>
        <w:tcBorders>
          <w:left w:val="nil"/>
          <w:right w:val="nil"/>
          <w:insideH w:val="nil"/>
          <w:insideV w:val="nil"/>
        </w:tcBorders>
        <w:shd w:val="clear" w:color="auto" w:fill="E5D5E9"/>
      </w:tcPr>
    </w:tblStylePr>
  </w:style>
  <w:style w:type="table" w:styleId="LightShading-Accent2">
    <w:name w:val="Light Shading Accent 2"/>
    <w:basedOn w:val="TableNormal"/>
    <w:uiPriority w:val="60"/>
    <w:rsid w:val="00C249C7"/>
    <w:rPr>
      <w:color w:val="EB8900"/>
    </w:rPr>
    <w:tblPr>
      <w:tblStyleRowBandSize w:val="1"/>
      <w:tblStyleColBandSize w:val="1"/>
      <w:tblBorders>
        <w:top w:val="single" w:sz="8" w:space="0" w:color="FFAE3B"/>
        <w:bottom w:val="single" w:sz="8" w:space="0" w:color="FFAE3B"/>
      </w:tblBorders>
    </w:tblPr>
    <w:tblStylePr w:type="firstRow">
      <w:pPr>
        <w:spacing w:before="0" w:after="0" w:line="240" w:lineRule="auto"/>
      </w:pPr>
      <w:rPr>
        <w:b/>
        <w:bCs/>
      </w:rPr>
      <w:tblPr/>
      <w:tcPr>
        <w:tcBorders>
          <w:top w:val="single" w:sz="8" w:space="0" w:color="FFAE3B"/>
          <w:left w:val="nil"/>
          <w:bottom w:val="single" w:sz="8" w:space="0" w:color="FFAE3B"/>
          <w:right w:val="nil"/>
          <w:insideH w:val="nil"/>
          <w:insideV w:val="nil"/>
        </w:tcBorders>
      </w:tcPr>
    </w:tblStylePr>
    <w:tblStylePr w:type="lastRow">
      <w:pPr>
        <w:spacing w:before="0" w:after="0" w:line="240" w:lineRule="auto"/>
      </w:pPr>
      <w:rPr>
        <w:b/>
        <w:bCs/>
      </w:rPr>
      <w:tblPr/>
      <w:tcPr>
        <w:tcBorders>
          <w:top w:val="single" w:sz="8" w:space="0" w:color="FFAE3B"/>
          <w:left w:val="nil"/>
          <w:bottom w:val="single" w:sz="8" w:space="0" w:color="FFAE3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cPr>
    </w:tblStylePr>
    <w:tblStylePr w:type="band1Horz">
      <w:tblPr/>
      <w:tcPr>
        <w:tcBorders>
          <w:left w:val="nil"/>
          <w:right w:val="nil"/>
          <w:insideH w:val="nil"/>
          <w:insideV w:val="nil"/>
        </w:tcBorders>
        <w:shd w:val="clear" w:color="auto" w:fill="FFEACE"/>
      </w:tcPr>
    </w:tblStylePr>
  </w:style>
  <w:style w:type="table" w:styleId="LightShading-Accent3">
    <w:name w:val="Light Shading Accent 3"/>
    <w:basedOn w:val="TableNormal"/>
    <w:uiPriority w:val="60"/>
    <w:rsid w:val="00C249C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C249C7"/>
    <w:rPr>
      <w:color w:val="9255A1"/>
    </w:rPr>
    <w:tblPr>
      <w:tblStyleRowBandSize w:val="1"/>
      <w:tblStyleColBandSize w:val="1"/>
      <w:tblBorders>
        <w:top w:val="single" w:sz="8" w:space="0" w:color="B689C1"/>
        <w:bottom w:val="single" w:sz="8" w:space="0" w:color="B689C1"/>
      </w:tblBorders>
    </w:tblPr>
    <w:tblStylePr w:type="firstRow">
      <w:pPr>
        <w:spacing w:before="0" w:after="0" w:line="240" w:lineRule="auto"/>
      </w:pPr>
      <w:rPr>
        <w:b/>
        <w:bCs/>
      </w:rPr>
      <w:tblPr/>
      <w:tcPr>
        <w:tcBorders>
          <w:top w:val="single" w:sz="8" w:space="0" w:color="B689C1"/>
          <w:left w:val="nil"/>
          <w:bottom w:val="single" w:sz="8" w:space="0" w:color="B689C1"/>
          <w:right w:val="nil"/>
          <w:insideH w:val="nil"/>
          <w:insideV w:val="nil"/>
        </w:tcBorders>
      </w:tcPr>
    </w:tblStylePr>
    <w:tblStylePr w:type="lastRow">
      <w:pPr>
        <w:spacing w:before="0" w:after="0" w:line="240" w:lineRule="auto"/>
      </w:pPr>
      <w:rPr>
        <w:b/>
        <w:bCs/>
      </w:rPr>
      <w:tblPr/>
      <w:tcPr>
        <w:tcBorders>
          <w:top w:val="single" w:sz="8" w:space="0" w:color="B689C1"/>
          <w:left w:val="nil"/>
          <w:bottom w:val="single" w:sz="8" w:space="0" w:color="B689C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cPr>
    </w:tblStylePr>
    <w:tblStylePr w:type="band1Horz">
      <w:tblPr/>
      <w:tcPr>
        <w:tcBorders>
          <w:left w:val="nil"/>
          <w:right w:val="nil"/>
          <w:insideH w:val="nil"/>
          <w:insideV w:val="nil"/>
        </w:tcBorders>
        <w:shd w:val="clear" w:color="auto" w:fill="ECE1EF"/>
      </w:tcPr>
    </w:tblStylePr>
  </w:style>
  <w:style w:type="table" w:styleId="LightShading-Accent5">
    <w:name w:val="Light Shading Accent 5"/>
    <w:basedOn w:val="TableNormal"/>
    <w:uiPriority w:val="60"/>
    <w:rsid w:val="00C249C7"/>
    <w:rPr>
      <w:color w:val="AF6700"/>
    </w:rPr>
    <w:tblPr>
      <w:tblStyleRowBandSize w:val="1"/>
      <w:tblStyleColBandSize w:val="1"/>
      <w:tblBorders>
        <w:top w:val="single" w:sz="8" w:space="0" w:color="EA8B00"/>
        <w:bottom w:val="single" w:sz="8" w:space="0" w:color="EA8B00"/>
      </w:tblBorders>
    </w:tblPr>
    <w:tblStylePr w:type="firstRow">
      <w:pPr>
        <w:spacing w:before="0" w:after="0" w:line="240" w:lineRule="auto"/>
      </w:pPr>
      <w:rPr>
        <w:b/>
        <w:bCs/>
      </w:rPr>
      <w:tblPr/>
      <w:tcPr>
        <w:tcBorders>
          <w:top w:val="single" w:sz="8" w:space="0" w:color="EA8B00"/>
          <w:left w:val="nil"/>
          <w:bottom w:val="single" w:sz="8" w:space="0" w:color="EA8B00"/>
          <w:right w:val="nil"/>
          <w:insideH w:val="nil"/>
          <w:insideV w:val="nil"/>
        </w:tcBorders>
      </w:tcPr>
    </w:tblStylePr>
    <w:tblStylePr w:type="lastRow">
      <w:pPr>
        <w:spacing w:before="0" w:after="0" w:line="240" w:lineRule="auto"/>
      </w:pPr>
      <w:rPr>
        <w:b/>
        <w:bCs/>
      </w:rPr>
      <w:tblPr/>
      <w:tcPr>
        <w:tcBorders>
          <w:top w:val="single" w:sz="8" w:space="0" w:color="EA8B00"/>
          <w:left w:val="nil"/>
          <w:bottom w:val="single" w:sz="8" w:space="0" w:color="EA8B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cPr>
    </w:tblStylePr>
    <w:tblStylePr w:type="band1Horz">
      <w:tblPr/>
      <w:tcPr>
        <w:tcBorders>
          <w:left w:val="nil"/>
          <w:right w:val="nil"/>
          <w:insideH w:val="nil"/>
          <w:insideV w:val="nil"/>
        </w:tcBorders>
        <w:shd w:val="clear" w:color="auto" w:fill="FFE3BA"/>
      </w:tcPr>
    </w:tblStylePr>
  </w:style>
  <w:style w:type="table" w:styleId="LightShading-Accent6">
    <w:name w:val="Light Shading Accent 6"/>
    <w:basedOn w:val="TableNormal"/>
    <w:uiPriority w:val="60"/>
    <w:rsid w:val="00C249C7"/>
    <w:rPr>
      <w:color w:val="8F8F8F"/>
    </w:rPr>
    <w:tblPr>
      <w:tblStyleRowBandSize w:val="1"/>
      <w:tblStyleColBandSize w:val="1"/>
      <w:tblBorders>
        <w:top w:val="single" w:sz="8" w:space="0" w:color="BFBFBF"/>
        <w:bottom w:val="single" w:sz="8" w:space="0" w:color="BFBFBF"/>
      </w:tblBorders>
    </w:tblPr>
    <w:tblStylePr w:type="fir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la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cPr>
    </w:tblStylePr>
    <w:tblStylePr w:type="band1Horz">
      <w:tblPr/>
      <w:tcPr>
        <w:tcBorders>
          <w:left w:val="nil"/>
          <w:right w:val="nil"/>
          <w:insideH w:val="nil"/>
          <w:insideV w:val="nil"/>
        </w:tcBorders>
        <w:shd w:val="clear" w:color="auto" w:fill="EFEFEF"/>
      </w:tcPr>
    </w:tblStylePr>
  </w:style>
  <w:style w:type="paragraph" w:styleId="ListParagraph">
    <w:name w:val="List Paragraph"/>
    <w:basedOn w:val="Normal"/>
    <w:uiPriority w:val="34"/>
    <w:qFormat/>
    <w:rsid w:val="00C249C7"/>
    <w:pPr>
      <w:ind w:left="720"/>
      <w:contextualSpacing/>
    </w:pPr>
  </w:style>
  <w:style w:type="table" w:styleId="MediumGrid1">
    <w:name w:val="Medium Grid 1"/>
    <w:basedOn w:val="TableNormal"/>
    <w:uiPriority w:val="67"/>
    <w:rsid w:val="00C249C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249C7"/>
    <w:tblPr>
      <w:tblStyleRowBandSize w:val="1"/>
      <w:tblStyleColBandSize w:val="1"/>
      <w:tblBorders>
        <w:top w:val="single" w:sz="8" w:space="0" w:color="B180BC"/>
        <w:left w:val="single" w:sz="8" w:space="0" w:color="B180BC"/>
        <w:bottom w:val="single" w:sz="8" w:space="0" w:color="B180BC"/>
        <w:right w:val="single" w:sz="8" w:space="0" w:color="B180BC"/>
        <w:insideH w:val="single" w:sz="8" w:space="0" w:color="B180BC"/>
        <w:insideV w:val="single" w:sz="8" w:space="0" w:color="B180BC"/>
      </w:tblBorders>
    </w:tblPr>
    <w:tcPr>
      <w:shd w:val="clear" w:color="auto" w:fill="E5D5E9"/>
    </w:tcPr>
    <w:tblStylePr w:type="firstRow">
      <w:rPr>
        <w:b/>
        <w:bCs/>
      </w:rPr>
    </w:tblStylePr>
    <w:tblStylePr w:type="lastRow">
      <w:rPr>
        <w:b/>
        <w:bCs/>
      </w:rPr>
      <w:tblPr/>
      <w:tcPr>
        <w:tcBorders>
          <w:top w:val="single" w:sz="18" w:space="0" w:color="B180BC"/>
        </w:tcBorders>
      </w:tcPr>
    </w:tblStylePr>
    <w:tblStylePr w:type="firstCol">
      <w:rPr>
        <w:b/>
        <w:bCs/>
      </w:rPr>
    </w:tblStylePr>
    <w:tblStylePr w:type="lastCol">
      <w:rPr>
        <w:b/>
        <w:bCs/>
      </w:rPr>
    </w:tblStylePr>
    <w:tblStylePr w:type="band1Vert">
      <w:tblPr/>
      <w:tcPr>
        <w:shd w:val="clear" w:color="auto" w:fill="CBABD3"/>
      </w:tcPr>
    </w:tblStylePr>
    <w:tblStylePr w:type="band1Horz">
      <w:tblPr/>
      <w:tcPr>
        <w:shd w:val="clear" w:color="auto" w:fill="CBABD3"/>
      </w:tcPr>
    </w:tblStylePr>
  </w:style>
  <w:style w:type="table" w:styleId="MediumGrid1-Accent2">
    <w:name w:val="Medium Grid 1 Accent 2"/>
    <w:basedOn w:val="TableNormal"/>
    <w:uiPriority w:val="67"/>
    <w:rsid w:val="00C249C7"/>
    <w:tblPr>
      <w:tblStyleRowBandSize w:val="1"/>
      <w:tblStyleColBandSize w:val="1"/>
      <w:tblBorders>
        <w:top w:val="single" w:sz="8" w:space="0" w:color="FFC16C"/>
        <w:left w:val="single" w:sz="8" w:space="0" w:color="FFC16C"/>
        <w:bottom w:val="single" w:sz="8" w:space="0" w:color="FFC16C"/>
        <w:right w:val="single" w:sz="8" w:space="0" w:color="FFC16C"/>
        <w:insideH w:val="single" w:sz="8" w:space="0" w:color="FFC16C"/>
        <w:insideV w:val="single" w:sz="8" w:space="0" w:color="FFC16C"/>
      </w:tblBorders>
    </w:tblPr>
    <w:tcPr>
      <w:shd w:val="clear" w:color="auto" w:fill="FFEACE"/>
    </w:tcPr>
    <w:tblStylePr w:type="firstRow">
      <w:rPr>
        <w:b/>
        <w:bCs/>
      </w:rPr>
    </w:tblStylePr>
    <w:tblStylePr w:type="lastRow">
      <w:rPr>
        <w:b/>
        <w:bCs/>
      </w:rPr>
      <w:tblPr/>
      <w:tcPr>
        <w:tcBorders>
          <w:top w:val="single" w:sz="18" w:space="0" w:color="FFC16C"/>
        </w:tcBorders>
      </w:tcPr>
    </w:tblStylePr>
    <w:tblStylePr w:type="firstCol">
      <w:rPr>
        <w:b/>
        <w:bCs/>
      </w:rPr>
    </w:tblStylePr>
    <w:tblStylePr w:type="lastCol">
      <w:rPr>
        <w:b/>
        <w:bCs/>
      </w:rPr>
    </w:tblStylePr>
    <w:tblStylePr w:type="band1Vert">
      <w:tblPr/>
      <w:tcPr>
        <w:shd w:val="clear" w:color="auto" w:fill="FFD69D"/>
      </w:tcPr>
    </w:tblStylePr>
    <w:tblStylePr w:type="band1Horz">
      <w:tblPr/>
      <w:tcPr>
        <w:shd w:val="clear" w:color="auto" w:fill="FFD69D"/>
      </w:tcPr>
    </w:tblStylePr>
  </w:style>
  <w:style w:type="table" w:styleId="MediumGrid1-Accent3">
    <w:name w:val="Medium Grid 1 Accent 3"/>
    <w:basedOn w:val="TableNormal"/>
    <w:uiPriority w:val="67"/>
    <w:rsid w:val="00C249C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C249C7"/>
    <w:tblPr>
      <w:tblStyleRowBandSize w:val="1"/>
      <w:tblStyleColBandSize w:val="1"/>
      <w:tblBorders>
        <w:top w:val="single" w:sz="8" w:space="0" w:color="C8A6D0"/>
        <w:left w:val="single" w:sz="8" w:space="0" w:color="C8A6D0"/>
        <w:bottom w:val="single" w:sz="8" w:space="0" w:color="C8A6D0"/>
        <w:right w:val="single" w:sz="8" w:space="0" w:color="C8A6D0"/>
        <w:insideH w:val="single" w:sz="8" w:space="0" w:color="C8A6D0"/>
        <w:insideV w:val="single" w:sz="8" w:space="0" w:color="C8A6D0"/>
      </w:tblBorders>
    </w:tblPr>
    <w:tcPr>
      <w:shd w:val="clear" w:color="auto" w:fill="ECE1EF"/>
    </w:tcPr>
    <w:tblStylePr w:type="firstRow">
      <w:rPr>
        <w:b/>
        <w:bCs/>
      </w:rPr>
    </w:tblStylePr>
    <w:tblStylePr w:type="lastRow">
      <w:rPr>
        <w:b/>
        <w:bCs/>
      </w:rPr>
      <w:tblPr/>
      <w:tcPr>
        <w:tcBorders>
          <w:top w:val="single" w:sz="18" w:space="0" w:color="C8A6D0"/>
        </w:tcBorders>
      </w:tcPr>
    </w:tblStylePr>
    <w:tblStylePr w:type="firstCol">
      <w:rPr>
        <w:b/>
        <w:bCs/>
      </w:rPr>
    </w:tblStylePr>
    <w:tblStylePr w:type="lastCol">
      <w:rPr>
        <w:b/>
        <w:bCs/>
      </w:rPr>
    </w:tblStylePr>
    <w:tblStylePr w:type="band1Vert">
      <w:tblPr/>
      <w:tcPr>
        <w:shd w:val="clear" w:color="auto" w:fill="DAC4E0"/>
      </w:tcPr>
    </w:tblStylePr>
    <w:tblStylePr w:type="band1Horz">
      <w:tblPr/>
      <w:tcPr>
        <w:shd w:val="clear" w:color="auto" w:fill="DAC4E0"/>
      </w:tcPr>
    </w:tblStylePr>
  </w:style>
  <w:style w:type="table" w:styleId="MediumGrid1-Accent5">
    <w:name w:val="Medium Grid 1 Accent 5"/>
    <w:basedOn w:val="TableNormal"/>
    <w:uiPriority w:val="67"/>
    <w:rsid w:val="00C249C7"/>
    <w:tblPr>
      <w:tblStyleRowBandSize w:val="1"/>
      <w:tblStyleColBandSize w:val="1"/>
      <w:tblBorders>
        <w:top w:val="single" w:sz="8" w:space="0" w:color="FFAA30"/>
        <w:left w:val="single" w:sz="8" w:space="0" w:color="FFAA30"/>
        <w:bottom w:val="single" w:sz="8" w:space="0" w:color="FFAA30"/>
        <w:right w:val="single" w:sz="8" w:space="0" w:color="FFAA30"/>
        <w:insideH w:val="single" w:sz="8" w:space="0" w:color="FFAA30"/>
        <w:insideV w:val="single" w:sz="8" w:space="0" w:color="FFAA30"/>
      </w:tblBorders>
    </w:tblPr>
    <w:tcPr>
      <w:shd w:val="clear" w:color="auto" w:fill="FFE3BA"/>
    </w:tcPr>
    <w:tblStylePr w:type="firstRow">
      <w:rPr>
        <w:b/>
        <w:bCs/>
      </w:rPr>
    </w:tblStylePr>
    <w:tblStylePr w:type="lastRow">
      <w:rPr>
        <w:b/>
        <w:bCs/>
      </w:rPr>
      <w:tblPr/>
      <w:tcPr>
        <w:tcBorders>
          <w:top w:val="single" w:sz="18" w:space="0" w:color="FFAA30"/>
        </w:tcBorders>
      </w:tcPr>
    </w:tblStylePr>
    <w:tblStylePr w:type="firstCol">
      <w:rPr>
        <w:b/>
        <w:bCs/>
      </w:rPr>
    </w:tblStylePr>
    <w:tblStylePr w:type="lastCol">
      <w:rPr>
        <w:b/>
        <w:bCs/>
      </w:rPr>
    </w:tblStylePr>
    <w:tblStylePr w:type="band1Vert">
      <w:tblPr/>
      <w:tcPr>
        <w:shd w:val="clear" w:color="auto" w:fill="FFC675"/>
      </w:tcPr>
    </w:tblStylePr>
    <w:tblStylePr w:type="band1Horz">
      <w:tblPr/>
      <w:tcPr>
        <w:shd w:val="clear" w:color="auto" w:fill="FFC675"/>
      </w:tcPr>
    </w:tblStylePr>
  </w:style>
  <w:style w:type="table" w:styleId="MediumGrid1-Accent6">
    <w:name w:val="Medium Grid 1 Accent 6"/>
    <w:basedOn w:val="TableNormal"/>
    <w:uiPriority w:val="67"/>
    <w:rsid w:val="00C249C7"/>
    <w:tblPr>
      <w:tblStyleRowBandSize w:val="1"/>
      <w:tblStyleColBandSize w:val="1"/>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Pr>
    <w:tcPr>
      <w:shd w:val="clear" w:color="auto" w:fill="EFEFEF"/>
    </w:tcPr>
    <w:tblStylePr w:type="firstRow">
      <w:rPr>
        <w:b/>
        <w:bCs/>
      </w:rPr>
    </w:tblStylePr>
    <w:tblStylePr w:type="lastRow">
      <w:rPr>
        <w:b/>
        <w:bCs/>
      </w:rPr>
      <w:tblPr/>
      <w:tcPr>
        <w:tcBorders>
          <w:top w:val="single" w:sz="18" w:space="0" w:color="CFCFC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MediumGrid2">
    <w:name w:val="Medium Grid 2"/>
    <w:basedOn w:val="TableNormal"/>
    <w:uiPriority w:val="68"/>
    <w:rsid w:val="00C249C7"/>
    <w:rPr>
      <w:rFonts w:ascii="Arial"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249C7"/>
    <w:rPr>
      <w:rFonts w:ascii="Arial" w:hAnsi="Arial"/>
      <w:color w:val="000000"/>
    </w:rPr>
    <w:tblPr>
      <w:tblStyleRowBandSize w:val="1"/>
      <w:tblStyleColBandSize w:val="1"/>
      <w:tblBorders>
        <w:top w:val="single" w:sz="8" w:space="0" w:color="9757A6"/>
        <w:left w:val="single" w:sz="8" w:space="0" w:color="9757A6"/>
        <w:bottom w:val="single" w:sz="8" w:space="0" w:color="9757A6"/>
        <w:right w:val="single" w:sz="8" w:space="0" w:color="9757A6"/>
        <w:insideH w:val="single" w:sz="8" w:space="0" w:color="9757A6"/>
        <w:insideV w:val="single" w:sz="8" w:space="0" w:color="9757A6"/>
      </w:tblBorders>
    </w:tblPr>
    <w:tcPr>
      <w:shd w:val="clear" w:color="auto" w:fill="E5D5E9"/>
    </w:tcPr>
    <w:tblStylePr w:type="firstRow">
      <w:rPr>
        <w:b/>
        <w:bCs/>
        <w:color w:val="000000"/>
      </w:rPr>
      <w:tblPr/>
      <w:tcPr>
        <w:shd w:val="clear" w:color="auto" w:fill="F4EE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DDED"/>
      </w:tcPr>
    </w:tblStylePr>
    <w:tblStylePr w:type="band1Vert">
      <w:tblPr/>
      <w:tcPr>
        <w:shd w:val="clear" w:color="auto" w:fill="CBABD3"/>
      </w:tcPr>
    </w:tblStylePr>
    <w:tblStylePr w:type="band1Horz">
      <w:tblPr/>
      <w:tcPr>
        <w:tcBorders>
          <w:insideH w:val="single" w:sz="6" w:space="0" w:color="9757A6"/>
          <w:insideV w:val="single" w:sz="6" w:space="0" w:color="9757A6"/>
        </w:tcBorders>
        <w:shd w:val="clear" w:color="auto" w:fill="CBABD3"/>
      </w:tcPr>
    </w:tblStylePr>
    <w:tblStylePr w:type="nwCell">
      <w:tblPr/>
      <w:tcPr>
        <w:shd w:val="clear" w:color="auto" w:fill="FFFFFF"/>
      </w:tcPr>
    </w:tblStylePr>
  </w:style>
  <w:style w:type="table" w:styleId="MediumGrid2-Accent2">
    <w:name w:val="Medium Grid 2 Accent 2"/>
    <w:basedOn w:val="TableNormal"/>
    <w:uiPriority w:val="68"/>
    <w:rsid w:val="00C249C7"/>
    <w:rPr>
      <w:rFonts w:ascii="Arial" w:hAnsi="Arial"/>
      <w:color w:val="000000"/>
    </w:rPr>
    <w:tblPr>
      <w:tblStyleRowBandSize w:val="1"/>
      <w:tblStyleColBandSize w:val="1"/>
      <w:tblBorders>
        <w:top w:val="single" w:sz="8" w:space="0" w:color="FFAE3B"/>
        <w:left w:val="single" w:sz="8" w:space="0" w:color="FFAE3B"/>
        <w:bottom w:val="single" w:sz="8" w:space="0" w:color="FFAE3B"/>
        <w:right w:val="single" w:sz="8" w:space="0" w:color="FFAE3B"/>
        <w:insideH w:val="single" w:sz="8" w:space="0" w:color="FFAE3B"/>
        <w:insideV w:val="single" w:sz="8" w:space="0" w:color="FFAE3B"/>
      </w:tblBorders>
    </w:tblPr>
    <w:tcPr>
      <w:shd w:val="clear" w:color="auto" w:fill="FFEACE"/>
    </w:tcPr>
    <w:tblStylePr w:type="firstRow">
      <w:rPr>
        <w:b/>
        <w:bCs/>
        <w:color w:val="000000"/>
      </w:rPr>
      <w:tblPr/>
      <w:tcPr>
        <w:shd w:val="clear" w:color="auto" w:fill="FFF6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ED7"/>
      </w:tcPr>
    </w:tblStylePr>
    <w:tblStylePr w:type="band1Vert">
      <w:tblPr/>
      <w:tcPr>
        <w:shd w:val="clear" w:color="auto" w:fill="FFD69D"/>
      </w:tcPr>
    </w:tblStylePr>
    <w:tblStylePr w:type="band1Horz">
      <w:tblPr/>
      <w:tcPr>
        <w:tcBorders>
          <w:insideH w:val="single" w:sz="6" w:space="0" w:color="FFAE3B"/>
          <w:insideV w:val="single" w:sz="6" w:space="0" w:color="FFAE3B"/>
        </w:tcBorders>
        <w:shd w:val="clear" w:color="auto" w:fill="FFD69D"/>
      </w:tcPr>
    </w:tblStylePr>
    <w:tblStylePr w:type="nwCell">
      <w:tblPr/>
      <w:tcPr>
        <w:shd w:val="clear" w:color="auto" w:fill="FFFFFF"/>
      </w:tcPr>
    </w:tblStylePr>
  </w:style>
  <w:style w:type="table" w:styleId="MediumGrid2-Accent3">
    <w:name w:val="Medium Grid 2 Accent 3"/>
    <w:basedOn w:val="TableNormal"/>
    <w:uiPriority w:val="68"/>
    <w:rsid w:val="00C249C7"/>
    <w:rPr>
      <w:rFonts w:ascii="Arial" w:hAnsi="Arial"/>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C249C7"/>
    <w:rPr>
      <w:rFonts w:ascii="Arial" w:hAnsi="Arial"/>
      <w:color w:val="000000"/>
    </w:rPr>
    <w:tblPr>
      <w:tblStyleRowBandSize w:val="1"/>
      <w:tblStyleColBandSize w:val="1"/>
      <w:tblBorders>
        <w:top w:val="single" w:sz="8" w:space="0" w:color="B689C1"/>
        <w:left w:val="single" w:sz="8" w:space="0" w:color="B689C1"/>
        <w:bottom w:val="single" w:sz="8" w:space="0" w:color="B689C1"/>
        <w:right w:val="single" w:sz="8" w:space="0" w:color="B689C1"/>
        <w:insideH w:val="single" w:sz="8" w:space="0" w:color="B689C1"/>
        <w:insideV w:val="single" w:sz="8" w:space="0" w:color="B689C1"/>
      </w:tblBorders>
    </w:tblPr>
    <w:tcPr>
      <w:shd w:val="clear" w:color="auto" w:fill="ECE1EF"/>
    </w:tcPr>
    <w:tblStylePr w:type="firstRow">
      <w:rPr>
        <w:b/>
        <w:bCs/>
        <w:color w:val="000000"/>
      </w:rPr>
      <w:tblPr/>
      <w:tcPr>
        <w:shd w:val="clear" w:color="auto" w:fill="F7F3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7F2"/>
      </w:tcPr>
    </w:tblStylePr>
    <w:tblStylePr w:type="band1Vert">
      <w:tblPr/>
      <w:tcPr>
        <w:shd w:val="clear" w:color="auto" w:fill="DAC4E0"/>
      </w:tcPr>
    </w:tblStylePr>
    <w:tblStylePr w:type="band1Horz">
      <w:tblPr/>
      <w:tcPr>
        <w:tcBorders>
          <w:insideH w:val="single" w:sz="6" w:space="0" w:color="B689C1"/>
          <w:insideV w:val="single" w:sz="6" w:space="0" w:color="B689C1"/>
        </w:tcBorders>
        <w:shd w:val="clear" w:color="auto" w:fill="DAC4E0"/>
      </w:tcPr>
    </w:tblStylePr>
    <w:tblStylePr w:type="nwCell">
      <w:tblPr/>
      <w:tcPr>
        <w:shd w:val="clear" w:color="auto" w:fill="FFFFFF"/>
      </w:tcPr>
    </w:tblStylePr>
  </w:style>
  <w:style w:type="table" w:styleId="MediumGrid2-Accent5">
    <w:name w:val="Medium Grid 2 Accent 5"/>
    <w:basedOn w:val="TableNormal"/>
    <w:uiPriority w:val="68"/>
    <w:rsid w:val="00C249C7"/>
    <w:rPr>
      <w:rFonts w:ascii="Arial" w:hAnsi="Arial"/>
      <w:color w:val="000000"/>
    </w:rPr>
    <w:tblPr>
      <w:tblStyleRowBandSize w:val="1"/>
      <w:tblStyleColBandSize w:val="1"/>
      <w:tblBorders>
        <w:top w:val="single" w:sz="8" w:space="0" w:color="EA8B00"/>
        <w:left w:val="single" w:sz="8" w:space="0" w:color="EA8B00"/>
        <w:bottom w:val="single" w:sz="8" w:space="0" w:color="EA8B00"/>
        <w:right w:val="single" w:sz="8" w:space="0" w:color="EA8B00"/>
        <w:insideH w:val="single" w:sz="8" w:space="0" w:color="EA8B00"/>
        <w:insideV w:val="single" w:sz="8" w:space="0" w:color="EA8B00"/>
      </w:tblBorders>
    </w:tblPr>
    <w:tcPr>
      <w:shd w:val="clear" w:color="auto" w:fill="FFE3BA"/>
    </w:tcPr>
    <w:tblStylePr w:type="firstRow">
      <w:rPr>
        <w:b/>
        <w:bCs/>
        <w:color w:val="000000"/>
      </w:rPr>
      <w:tblPr/>
      <w:tcPr>
        <w:shd w:val="clear" w:color="auto" w:fill="FFF3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8C7"/>
      </w:tcPr>
    </w:tblStylePr>
    <w:tblStylePr w:type="band1Vert">
      <w:tblPr/>
      <w:tcPr>
        <w:shd w:val="clear" w:color="auto" w:fill="FFC675"/>
      </w:tcPr>
    </w:tblStylePr>
    <w:tblStylePr w:type="band1Horz">
      <w:tblPr/>
      <w:tcPr>
        <w:tcBorders>
          <w:insideH w:val="single" w:sz="6" w:space="0" w:color="EA8B00"/>
          <w:insideV w:val="single" w:sz="6" w:space="0" w:color="EA8B00"/>
        </w:tcBorders>
        <w:shd w:val="clear" w:color="auto" w:fill="FFC675"/>
      </w:tcPr>
    </w:tblStylePr>
    <w:tblStylePr w:type="nwCell">
      <w:tblPr/>
      <w:tcPr>
        <w:shd w:val="clear" w:color="auto" w:fill="FFFFFF"/>
      </w:tcPr>
    </w:tblStylePr>
  </w:style>
  <w:style w:type="table" w:styleId="MediumGrid2-Accent6">
    <w:name w:val="Medium Grid 2 Accent 6"/>
    <w:basedOn w:val="TableNormal"/>
    <w:uiPriority w:val="68"/>
    <w:rsid w:val="00C249C7"/>
    <w:rPr>
      <w:rFonts w:ascii="Arial" w:hAnsi="Arial"/>
      <w:color w:val="000000"/>
    </w:rPr>
    <w:tblPr>
      <w:tblStyleRowBandSize w:val="1"/>
      <w:tblStyleColBandSize w:val="1"/>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
    <w:tcPr>
      <w:shd w:val="clear" w:color="auto" w:fill="EFEFEF"/>
    </w:tcPr>
    <w:tblStylePr w:type="firstRow">
      <w:rPr>
        <w:b/>
        <w:bCs/>
        <w:color w:val="000000"/>
      </w:rPr>
      <w:tblPr/>
      <w:tcPr>
        <w:shd w:val="clear" w:color="auto" w:fill="F8F8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F2F2"/>
      </w:tcPr>
    </w:tblStylePr>
    <w:tblStylePr w:type="band1Vert">
      <w:tblPr/>
      <w:tcPr>
        <w:shd w:val="clear" w:color="auto" w:fill="DFDFDF"/>
      </w:tcPr>
    </w:tblStylePr>
    <w:tblStylePr w:type="band1Horz">
      <w:tblPr/>
      <w:tcPr>
        <w:tcBorders>
          <w:insideH w:val="single" w:sz="6" w:space="0" w:color="BFBFBF"/>
          <w:insideV w:val="single" w:sz="6" w:space="0" w:color="BFBFBF"/>
        </w:tcBorders>
        <w:shd w:val="clear" w:color="auto" w:fill="DFDFDF"/>
      </w:tcPr>
    </w:tblStylePr>
    <w:tblStylePr w:type="nwCell">
      <w:tblPr/>
      <w:tcPr>
        <w:shd w:val="clear" w:color="auto" w:fill="FFFFFF"/>
      </w:tcPr>
    </w:tblStylePr>
  </w:style>
  <w:style w:type="table" w:styleId="MediumGrid3">
    <w:name w:val="Medium Grid 3"/>
    <w:basedOn w:val="TableNormal"/>
    <w:uiPriority w:val="69"/>
    <w:rsid w:val="00C249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249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D5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757A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757A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757A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757A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BABD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BABD3"/>
      </w:tcPr>
    </w:tblStylePr>
  </w:style>
  <w:style w:type="table" w:styleId="MediumGrid3-Accent2">
    <w:name w:val="Medium Grid 3 Accent 2"/>
    <w:basedOn w:val="TableNormal"/>
    <w:uiPriority w:val="69"/>
    <w:rsid w:val="00C249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AC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AE3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AE3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AE3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AE3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69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69D"/>
      </w:tcPr>
    </w:tblStylePr>
  </w:style>
  <w:style w:type="table" w:styleId="MediumGrid3-Accent3">
    <w:name w:val="Medium Grid 3 Accent 3"/>
    <w:basedOn w:val="TableNormal"/>
    <w:uiPriority w:val="69"/>
    <w:rsid w:val="00C249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C249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1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689C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689C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689C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689C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AC4E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AC4E0"/>
      </w:tcPr>
    </w:tblStylePr>
  </w:style>
  <w:style w:type="table" w:styleId="MediumGrid3-Accent5">
    <w:name w:val="Medium Grid 3 Accent 5"/>
    <w:basedOn w:val="TableNormal"/>
    <w:uiPriority w:val="69"/>
    <w:rsid w:val="00C249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3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8B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8B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8B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8B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C6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C675"/>
      </w:tcPr>
    </w:tblStylePr>
  </w:style>
  <w:style w:type="table" w:styleId="MediumGrid3-Accent6">
    <w:name w:val="Medium Grid 3 Accent 6"/>
    <w:basedOn w:val="TableNormal"/>
    <w:uiPriority w:val="69"/>
    <w:rsid w:val="00C249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F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FBFB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FBFB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FBFB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FBFB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DF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DFDF"/>
      </w:tcPr>
    </w:tblStylePr>
  </w:style>
  <w:style w:type="table" w:styleId="MediumList1">
    <w:name w:val="Medium List 1"/>
    <w:basedOn w:val="TableNormal"/>
    <w:uiPriority w:val="65"/>
    <w:rsid w:val="00C249C7"/>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9757A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249C7"/>
    <w:rPr>
      <w:color w:val="000000"/>
    </w:rPr>
    <w:tblPr>
      <w:tblStyleRowBandSize w:val="1"/>
      <w:tblStyleColBandSize w:val="1"/>
      <w:tblBorders>
        <w:top w:val="single" w:sz="8" w:space="0" w:color="9757A6"/>
        <w:bottom w:val="single" w:sz="8" w:space="0" w:color="9757A6"/>
      </w:tblBorders>
    </w:tblPr>
    <w:tblStylePr w:type="firstRow">
      <w:rPr>
        <w:rFonts w:ascii="Arial" w:eastAsia="Times New Roman" w:hAnsi="Arial" w:cs="Times New Roman"/>
      </w:rPr>
      <w:tblPr/>
      <w:tcPr>
        <w:tcBorders>
          <w:top w:val="nil"/>
          <w:bottom w:val="single" w:sz="8" w:space="0" w:color="9757A6"/>
        </w:tcBorders>
      </w:tcPr>
    </w:tblStylePr>
    <w:tblStylePr w:type="lastRow">
      <w:rPr>
        <w:b/>
        <w:bCs/>
        <w:color w:val="9757A6"/>
      </w:rPr>
      <w:tblPr/>
      <w:tcPr>
        <w:tcBorders>
          <w:top w:val="single" w:sz="8" w:space="0" w:color="9757A6"/>
          <w:bottom w:val="single" w:sz="8" w:space="0" w:color="9757A6"/>
        </w:tcBorders>
      </w:tcPr>
    </w:tblStylePr>
    <w:tblStylePr w:type="firstCol">
      <w:rPr>
        <w:b/>
        <w:bCs/>
      </w:rPr>
    </w:tblStylePr>
    <w:tblStylePr w:type="lastCol">
      <w:rPr>
        <w:b/>
        <w:bCs/>
      </w:rPr>
      <w:tblPr/>
      <w:tcPr>
        <w:tcBorders>
          <w:top w:val="single" w:sz="8" w:space="0" w:color="9757A6"/>
          <w:bottom w:val="single" w:sz="8" w:space="0" w:color="9757A6"/>
        </w:tcBorders>
      </w:tcPr>
    </w:tblStylePr>
    <w:tblStylePr w:type="band1Vert">
      <w:tblPr/>
      <w:tcPr>
        <w:shd w:val="clear" w:color="auto" w:fill="E5D5E9"/>
      </w:tcPr>
    </w:tblStylePr>
    <w:tblStylePr w:type="band1Horz">
      <w:tblPr/>
      <w:tcPr>
        <w:shd w:val="clear" w:color="auto" w:fill="E5D5E9"/>
      </w:tcPr>
    </w:tblStylePr>
  </w:style>
  <w:style w:type="table" w:styleId="MediumList1-Accent2">
    <w:name w:val="Medium List 1 Accent 2"/>
    <w:basedOn w:val="TableNormal"/>
    <w:uiPriority w:val="65"/>
    <w:rsid w:val="00C249C7"/>
    <w:rPr>
      <w:color w:val="000000"/>
    </w:rPr>
    <w:tblPr>
      <w:tblStyleRowBandSize w:val="1"/>
      <w:tblStyleColBandSize w:val="1"/>
      <w:tblBorders>
        <w:top w:val="single" w:sz="8" w:space="0" w:color="FFAE3B"/>
        <w:bottom w:val="single" w:sz="8" w:space="0" w:color="FFAE3B"/>
      </w:tblBorders>
    </w:tblPr>
    <w:tblStylePr w:type="firstRow">
      <w:rPr>
        <w:rFonts w:ascii="Arial" w:eastAsia="Times New Roman" w:hAnsi="Arial" w:cs="Times New Roman"/>
      </w:rPr>
      <w:tblPr/>
      <w:tcPr>
        <w:tcBorders>
          <w:top w:val="nil"/>
          <w:bottom w:val="single" w:sz="8" w:space="0" w:color="FFAE3B"/>
        </w:tcBorders>
      </w:tcPr>
    </w:tblStylePr>
    <w:tblStylePr w:type="lastRow">
      <w:rPr>
        <w:b/>
        <w:bCs/>
        <w:color w:val="9757A6"/>
      </w:rPr>
      <w:tblPr/>
      <w:tcPr>
        <w:tcBorders>
          <w:top w:val="single" w:sz="8" w:space="0" w:color="FFAE3B"/>
          <w:bottom w:val="single" w:sz="8" w:space="0" w:color="FFAE3B"/>
        </w:tcBorders>
      </w:tcPr>
    </w:tblStylePr>
    <w:tblStylePr w:type="firstCol">
      <w:rPr>
        <w:b/>
        <w:bCs/>
      </w:rPr>
    </w:tblStylePr>
    <w:tblStylePr w:type="lastCol">
      <w:rPr>
        <w:b/>
        <w:bCs/>
      </w:rPr>
      <w:tblPr/>
      <w:tcPr>
        <w:tcBorders>
          <w:top w:val="single" w:sz="8" w:space="0" w:color="FFAE3B"/>
          <w:bottom w:val="single" w:sz="8" w:space="0" w:color="FFAE3B"/>
        </w:tcBorders>
      </w:tcPr>
    </w:tblStylePr>
    <w:tblStylePr w:type="band1Vert">
      <w:tblPr/>
      <w:tcPr>
        <w:shd w:val="clear" w:color="auto" w:fill="FFEACE"/>
      </w:tcPr>
    </w:tblStylePr>
    <w:tblStylePr w:type="band1Horz">
      <w:tblPr/>
      <w:tcPr>
        <w:shd w:val="clear" w:color="auto" w:fill="FFEACE"/>
      </w:tcPr>
    </w:tblStylePr>
  </w:style>
  <w:style w:type="table" w:styleId="MediumList1-Accent3">
    <w:name w:val="Medium List 1 Accent 3"/>
    <w:basedOn w:val="TableNormal"/>
    <w:uiPriority w:val="65"/>
    <w:rsid w:val="00C249C7"/>
    <w:rPr>
      <w:color w:val="000000"/>
    </w:rPr>
    <w:tblPr>
      <w:tblStyleRowBandSize w:val="1"/>
      <w:tblStyleColBandSize w:val="1"/>
      <w:tblBorders>
        <w:top w:val="single" w:sz="8" w:space="0" w:color="A5A5A5"/>
        <w:bottom w:val="single" w:sz="8" w:space="0" w:color="A5A5A5"/>
      </w:tblBorders>
    </w:tblPr>
    <w:tblStylePr w:type="firstRow">
      <w:rPr>
        <w:rFonts w:ascii="Arial" w:eastAsia="Times New Roman" w:hAnsi="Arial" w:cs="Times New Roman"/>
      </w:rPr>
      <w:tblPr/>
      <w:tcPr>
        <w:tcBorders>
          <w:top w:val="nil"/>
          <w:bottom w:val="single" w:sz="8" w:space="0" w:color="A5A5A5"/>
        </w:tcBorders>
      </w:tcPr>
    </w:tblStylePr>
    <w:tblStylePr w:type="lastRow">
      <w:rPr>
        <w:b/>
        <w:bCs/>
        <w:color w:val="9757A6"/>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C249C7"/>
    <w:rPr>
      <w:color w:val="000000"/>
    </w:rPr>
    <w:tblPr>
      <w:tblStyleRowBandSize w:val="1"/>
      <w:tblStyleColBandSize w:val="1"/>
      <w:tblBorders>
        <w:top w:val="single" w:sz="8" w:space="0" w:color="B689C1"/>
        <w:bottom w:val="single" w:sz="8" w:space="0" w:color="B689C1"/>
      </w:tblBorders>
    </w:tblPr>
    <w:tblStylePr w:type="firstRow">
      <w:rPr>
        <w:rFonts w:ascii="Arial" w:eastAsia="Times New Roman" w:hAnsi="Arial" w:cs="Times New Roman"/>
      </w:rPr>
      <w:tblPr/>
      <w:tcPr>
        <w:tcBorders>
          <w:top w:val="nil"/>
          <w:bottom w:val="single" w:sz="8" w:space="0" w:color="B689C1"/>
        </w:tcBorders>
      </w:tcPr>
    </w:tblStylePr>
    <w:tblStylePr w:type="lastRow">
      <w:rPr>
        <w:b/>
        <w:bCs/>
        <w:color w:val="9757A6"/>
      </w:rPr>
      <w:tblPr/>
      <w:tcPr>
        <w:tcBorders>
          <w:top w:val="single" w:sz="8" w:space="0" w:color="B689C1"/>
          <w:bottom w:val="single" w:sz="8" w:space="0" w:color="B689C1"/>
        </w:tcBorders>
      </w:tcPr>
    </w:tblStylePr>
    <w:tblStylePr w:type="firstCol">
      <w:rPr>
        <w:b/>
        <w:bCs/>
      </w:rPr>
    </w:tblStylePr>
    <w:tblStylePr w:type="lastCol">
      <w:rPr>
        <w:b/>
        <w:bCs/>
      </w:rPr>
      <w:tblPr/>
      <w:tcPr>
        <w:tcBorders>
          <w:top w:val="single" w:sz="8" w:space="0" w:color="B689C1"/>
          <w:bottom w:val="single" w:sz="8" w:space="0" w:color="B689C1"/>
        </w:tcBorders>
      </w:tcPr>
    </w:tblStylePr>
    <w:tblStylePr w:type="band1Vert">
      <w:tblPr/>
      <w:tcPr>
        <w:shd w:val="clear" w:color="auto" w:fill="ECE1EF"/>
      </w:tcPr>
    </w:tblStylePr>
    <w:tblStylePr w:type="band1Horz">
      <w:tblPr/>
      <w:tcPr>
        <w:shd w:val="clear" w:color="auto" w:fill="ECE1EF"/>
      </w:tcPr>
    </w:tblStylePr>
  </w:style>
  <w:style w:type="table" w:styleId="MediumList1-Accent5">
    <w:name w:val="Medium List 1 Accent 5"/>
    <w:basedOn w:val="TableNormal"/>
    <w:uiPriority w:val="65"/>
    <w:rsid w:val="00C249C7"/>
    <w:rPr>
      <w:color w:val="000000"/>
    </w:rPr>
    <w:tblPr>
      <w:tblStyleRowBandSize w:val="1"/>
      <w:tblStyleColBandSize w:val="1"/>
      <w:tblBorders>
        <w:top w:val="single" w:sz="8" w:space="0" w:color="EA8B00"/>
        <w:bottom w:val="single" w:sz="8" w:space="0" w:color="EA8B00"/>
      </w:tblBorders>
    </w:tblPr>
    <w:tblStylePr w:type="firstRow">
      <w:rPr>
        <w:rFonts w:ascii="Arial" w:eastAsia="Times New Roman" w:hAnsi="Arial" w:cs="Times New Roman"/>
      </w:rPr>
      <w:tblPr/>
      <w:tcPr>
        <w:tcBorders>
          <w:top w:val="nil"/>
          <w:bottom w:val="single" w:sz="8" w:space="0" w:color="EA8B00"/>
        </w:tcBorders>
      </w:tcPr>
    </w:tblStylePr>
    <w:tblStylePr w:type="lastRow">
      <w:rPr>
        <w:b/>
        <w:bCs/>
        <w:color w:val="9757A6"/>
      </w:rPr>
      <w:tblPr/>
      <w:tcPr>
        <w:tcBorders>
          <w:top w:val="single" w:sz="8" w:space="0" w:color="EA8B00"/>
          <w:bottom w:val="single" w:sz="8" w:space="0" w:color="EA8B00"/>
        </w:tcBorders>
      </w:tcPr>
    </w:tblStylePr>
    <w:tblStylePr w:type="firstCol">
      <w:rPr>
        <w:b/>
        <w:bCs/>
      </w:rPr>
    </w:tblStylePr>
    <w:tblStylePr w:type="lastCol">
      <w:rPr>
        <w:b/>
        <w:bCs/>
      </w:rPr>
      <w:tblPr/>
      <w:tcPr>
        <w:tcBorders>
          <w:top w:val="single" w:sz="8" w:space="0" w:color="EA8B00"/>
          <w:bottom w:val="single" w:sz="8" w:space="0" w:color="EA8B00"/>
        </w:tcBorders>
      </w:tcPr>
    </w:tblStylePr>
    <w:tblStylePr w:type="band1Vert">
      <w:tblPr/>
      <w:tcPr>
        <w:shd w:val="clear" w:color="auto" w:fill="FFE3BA"/>
      </w:tcPr>
    </w:tblStylePr>
    <w:tblStylePr w:type="band1Horz">
      <w:tblPr/>
      <w:tcPr>
        <w:shd w:val="clear" w:color="auto" w:fill="FFE3BA"/>
      </w:tcPr>
    </w:tblStylePr>
  </w:style>
  <w:style w:type="table" w:styleId="MediumList1-Accent6">
    <w:name w:val="Medium List 1 Accent 6"/>
    <w:basedOn w:val="TableNormal"/>
    <w:uiPriority w:val="65"/>
    <w:rsid w:val="00C249C7"/>
    <w:rPr>
      <w:color w:val="000000"/>
    </w:rPr>
    <w:tblPr>
      <w:tblStyleRowBandSize w:val="1"/>
      <w:tblStyleColBandSize w:val="1"/>
      <w:tblBorders>
        <w:top w:val="single" w:sz="8" w:space="0" w:color="BFBFBF"/>
        <w:bottom w:val="single" w:sz="8" w:space="0" w:color="BFBFBF"/>
      </w:tblBorders>
    </w:tblPr>
    <w:tblStylePr w:type="firstRow">
      <w:rPr>
        <w:rFonts w:ascii="Arial" w:eastAsia="Times New Roman" w:hAnsi="Arial" w:cs="Times New Roman"/>
      </w:rPr>
      <w:tblPr/>
      <w:tcPr>
        <w:tcBorders>
          <w:top w:val="nil"/>
          <w:bottom w:val="single" w:sz="8" w:space="0" w:color="BFBFBF"/>
        </w:tcBorders>
      </w:tcPr>
    </w:tblStylePr>
    <w:tblStylePr w:type="lastRow">
      <w:rPr>
        <w:b/>
        <w:bCs/>
        <w:color w:val="9757A6"/>
      </w:rPr>
      <w:tblPr/>
      <w:tcPr>
        <w:tcBorders>
          <w:top w:val="single" w:sz="8" w:space="0" w:color="BFBFBF"/>
          <w:bottom w:val="single" w:sz="8" w:space="0" w:color="BFBFBF"/>
        </w:tcBorders>
      </w:tcPr>
    </w:tblStylePr>
    <w:tblStylePr w:type="firstCol">
      <w:rPr>
        <w:b/>
        <w:bCs/>
      </w:rPr>
    </w:tblStylePr>
    <w:tblStylePr w:type="lastCol">
      <w:rPr>
        <w:b/>
        <w:bCs/>
      </w:rPr>
      <w:tblPr/>
      <w:tcPr>
        <w:tcBorders>
          <w:top w:val="single" w:sz="8" w:space="0" w:color="BFBFBF"/>
          <w:bottom w:val="single" w:sz="8" w:space="0" w:color="BFBFBF"/>
        </w:tcBorders>
      </w:tcPr>
    </w:tblStylePr>
    <w:tblStylePr w:type="band1Vert">
      <w:tblPr/>
      <w:tcPr>
        <w:shd w:val="clear" w:color="auto" w:fill="EFEFEF"/>
      </w:tcPr>
    </w:tblStylePr>
    <w:tblStylePr w:type="band1Horz">
      <w:tblPr/>
      <w:tcPr>
        <w:shd w:val="clear" w:color="auto" w:fill="EFEFEF"/>
      </w:tcPr>
    </w:tblStylePr>
  </w:style>
  <w:style w:type="table" w:styleId="MediumList2">
    <w:name w:val="Medium List 2"/>
    <w:basedOn w:val="TableNormal"/>
    <w:uiPriority w:val="66"/>
    <w:rsid w:val="00C249C7"/>
    <w:rPr>
      <w:rFonts w:ascii="Arial"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249C7"/>
    <w:rPr>
      <w:rFonts w:ascii="Arial" w:hAnsi="Arial"/>
      <w:color w:val="000000"/>
    </w:rPr>
    <w:tblPr>
      <w:tblStyleRowBandSize w:val="1"/>
      <w:tblStyleColBandSize w:val="1"/>
      <w:tblBorders>
        <w:top w:val="single" w:sz="8" w:space="0" w:color="9757A6"/>
        <w:left w:val="single" w:sz="8" w:space="0" w:color="9757A6"/>
        <w:bottom w:val="single" w:sz="8" w:space="0" w:color="9757A6"/>
        <w:right w:val="single" w:sz="8" w:space="0" w:color="9757A6"/>
      </w:tblBorders>
    </w:tblPr>
    <w:tblStylePr w:type="firstRow">
      <w:rPr>
        <w:sz w:val="24"/>
        <w:szCs w:val="24"/>
      </w:rPr>
      <w:tblPr/>
      <w:tcPr>
        <w:tcBorders>
          <w:top w:val="nil"/>
          <w:left w:val="nil"/>
          <w:bottom w:val="single" w:sz="24" w:space="0" w:color="9757A6"/>
          <w:right w:val="nil"/>
          <w:insideH w:val="nil"/>
          <w:insideV w:val="nil"/>
        </w:tcBorders>
        <w:shd w:val="clear" w:color="auto" w:fill="FFFFFF"/>
      </w:tcPr>
    </w:tblStylePr>
    <w:tblStylePr w:type="lastRow">
      <w:tblPr/>
      <w:tcPr>
        <w:tcBorders>
          <w:top w:val="single" w:sz="8" w:space="0" w:color="9757A6"/>
          <w:left w:val="nil"/>
          <w:bottom w:val="nil"/>
          <w:right w:val="nil"/>
          <w:insideH w:val="nil"/>
          <w:insideV w:val="nil"/>
        </w:tcBorders>
        <w:shd w:val="clear" w:color="auto" w:fill="FFFFFF"/>
      </w:tcPr>
    </w:tblStylePr>
    <w:tblStylePr w:type="firstCol">
      <w:tblPr/>
      <w:tcPr>
        <w:tcBorders>
          <w:top w:val="nil"/>
          <w:left w:val="nil"/>
          <w:bottom w:val="nil"/>
          <w:right w:val="single" w:sz="8" w:space="0" w:color="9757A6"/>
          <w:insideH w:val="nil"/>
          <w:insideV w:val="nil"/>
        </w:tcBorders>
        <w:shd w:val="clear" w:color="auto" w:fill="FFFFFF"/>
      </w:tcPr>
    </w:tblStylePr>
    <w:tblStylePr w:type="lastCol">
      <w:tblPr/>
      <w:tcPr>
        <w:tcBorders>
          <w:top w:val="nil"/>
          <w:left w:val="single" w:sz="8" w:space="0" w:color="9757A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D5E9"/>
      </w:tcPr>
    </w:tblStylePr>
    <w:tblStylePr w:type="band1Horz">
      <w:tblPr/>
      <w:tcPr>
        <w:tcBorders>
          <w:top w:val="nil"/>
          <w:bottom w:val="nil"/>
          <w:insideH w:val="nil"/>
          <w:insideV w:val="nil"/>
        </w:tcBorders>
        <w:shd w:val="clear" w:color="auto" w:fill="E5D5E9"/>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249C7"/>
    <w:rPr>
      <w:rFonts w:ascii="Arial" w:hAnsi="Arial"/>
      <w:color w:val="000000"/>
    </w:rPr>
    <w:tblPr>
      <w:tblStyleRowBandSize w:val="1"/>
      <w:tblStyleColBandSize w:val="1"/>
      <w:tblBorders>
        <w:top w:val="single" w:sz="8" w:space="0" w:color="FFAE3B"/>
        <w:left w:val="single" w:sz="8" w:space="0" w:color="FFAE3B"/>
        <w:bottom w:val="single" w:sz="8" w:space="0" w:color="FFAE3B"/>
        <w:right w:val="single" w:sz="8" w:space="0" w:color="FFAE3B"/>
      </w:tblBorders>
    </w:tblPr>
    <w:tblStylePr w:type="firstRow">
      <w:rPr>
        <w:sz w:val="24"/>
        <w:szCs w:val="24"/>
      </w:rPr>
      <w:tblPr/>
      <w:tcPr>
        <w:tcBorders>
          <w:top w:val="nil"/>
          <w:left w:val="nil"/>
          <w:bottom w:val="single" w:sz="24" w:space="0" w:color="FFAE3B"/>
          <w:right w:val="nil"/>
          <w:insideH w:val="nil"/>
          <w:insideV w:val="nil"/>
        </w:tcBorders>
        <w:shd w:val="clear" w:color="auto" w:fill="FFFFFF"/>
      </w:tcPr>
    </w:tblStylePr>
    <w:tblStylePr w:type="lastRow">
      <w:tblPr/>
      <w:tcPr>
        <w:tcBorders>
          <w:top w:val="single" w:sz="8" w:space="0" w:color="FFAE3B"/>
          <w:left w:val="nil"/>
          <w:bottom w:val="nil"/>
          <w:right w:val="nil"/>
          <w:insideH w:val="nil"/>
          <w:insideV w:val="nil"/>
        </w:tcBorders>
        <w:shd w:val="clear" w:color="auto" w:fill="FFFFFF"/>
      </w:tcPr>
    </w:tblStylePr>
    <w:tblStylePr w:type="firstCol">
      <w:tblPr/>
      <w:tcPr>
        <w:tcBorders>
          <w:top w:val="nil"/>
          <w:left w:val="nil"/>
          <w:bottom w:val="nil"/>
          <w:right w:val="single" w:sz="8" w:space="0" w:color="FFAE3B"/>
          <w:insideH w:val="nil"/>
          <w:insideV w:val="nil"/>
        </w:tcBorders>
        <w:shd w:val="clear" w:color="auto" w:fill="FFFFFF"/>
      </w:tcPr>
    </w:tblStylePr>
    <w:tblStylePr w:type="lastCol">
      <w:tblPr/>
      <w:tcPr>
        <w:tcBorders>
          <w:top w:val="nil"/>
          <w:left w:val="single" w:sz="8" w:space="0" w:color="FFAE3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ACE"/>
      </w:tcPr>
    </w:tblStylePr>
    <w:tblStylePr w:type="band1Horz">
      <w:tblPr/>
      <w:tcPr>
        <w:tcBorders>
          <w:top w:val="nil"/>
          <w:bottom w:val="nil"/>
          <w:insideH w:val="nil"/>
          <w:insideV w:val="nil"/>
        </w:tcBorders>
        <w:shd w:val="clear" w:color="auto" w:fill="FFEACE"/>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249C7"/>
    <w:rPr>
      <w:rFonts w:ascii="Arial" w:hAnsi="Arial"/>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249C7"/>
    <w:rPr>
      <w:rFonts w:ascii="Arial" w:hAnsi="Arial"/>
      <w:color w:val="000000"/>
    </w:rPr>
    <w:tblPr>
      <w:tblStyleRowBandSize w:val="1"/>
      <w:tblStyleColBandSize w:val="1"/>
      <w:tblBorders>
        <w:top w:val="single" w:sz="8" w:space="0" w:color="B689C1"/>
        <w:left w:val="single" w:sz="8" w:space="0" w:color="B689C1"/>
        <w:bottom w:val="single" w:sz="8" w:space="0" w:color="B689C1"/>
        <w:right w:val="single" w:sz="8" w:space="0" w:color="B689C1"/>
      </w:tblBorders>
    </w:tblPr>
    <w:tblStylePr w:type="firstRow">
      <w:rPr>
        <w:sz w:val="24"/>
        <w:szCs w:val="24"/>
      </w:rPr>
      <w:tblPr/>
      <w:tcPr>
        <w:tcBorders>
          <w:top w:val="nil"/>
          <w:left w:val="nil"/>
          <w:bottom w:val="single" w:sz="24" w:space="0" w:color="B689C1"/>
          <w:right w:val="nil"/>
          <w:insideH w:val="nil"/>
          <w:insideV w:val="nil"/>
        </w:tcBorders>
        <w:shd w:val="clear" w:color="auto" w:fill="FFFFFF"/>
      </w:tcPr>
    </w:tblStylePr>
    <w:tblStylePr w:type="lastRow">
      <w:tblPr/>
      <w:tcPr>
        <w:tcBorders>
          <w:top w:val="single" w:sz="8" w:space="0" w:color="B689C1"/>
          <w:left w:val="nil"/>
          <w:bottom w:val="nil"/>
          <w:right w:val="nil"/>
          <w:insideH w:val="nil"/>
          <w:insideV w:val="nil"/>
        </w:tcBorders>
        <w:shd w:val="clear" w:color="auto" w:fill="FFFFFF"/>
      </w:tcPr>
    </w:tblStylePr>
    <w:tblStylePr w:type="firstCol">
      <w:tblPr/>
      <w:tcPr>
        <w:tcBorders>
          <w:top w:val="nil"/>
          <w:left w:val="nil"/>
          <w:bottom w:val="nil"/>
          <w:right w:val="single" w:sz="8" w:space="0" w:color="B689C1"/>
          <w:insideH w:val="nil"/>
          <w:insideV w:val="nil"/>
        </w:tcBorders>
        <w:shd w:val="clear" w:color="auto" w:fill="FFFFFF"/>
      </w:tcPr>
    </w:tblStylePr>
    <w:tblStylePr w:type="lastCol">
      <w:tblPr/>
      <w:tcPr>
        <w:tcBorders>
          <w:top w:val="nil"/>
          <w:left w:val="single" w:sz="8" w:space="0" w:color="B689C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1EF"/>
      </w:tcPr>
    </w:tblStylePr>
    <w:tblStylePr w:type="band1Horz">
      <w:tblPr/>
      <w:tcPr>
        <w:tcBorders>
          <w:top w:val="nil"/>
          <w:bottom w:val="nil"/>
          <w:insideH w:val="nil"/>
          <w:insideV w:val="nil"/>
        </w:tcBorders>
        <w:shd w:val="clear" w:color="auto" w:fill="ECE1EF"/>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249C7"/>
    <w:rPr>
      <w:rFonts w:ascii="Arial" w:hAnsi="Arial"/>
      <w:color w:val="000000"/>
    </w:rPr>
    <w:tblPr>
      <w:tblStyleRowBandSize w:val="1"/>
      <w:tblStyleColBandSize w:val="1"/>
      <w:tblBorders>
        <w:top w:val="single" w:sz="8" w:space="0" w:color="EA8B00"/>
        <w:left w:val="single" w:sz="8" w:space="0" w:color="EA8B00"/>
        <w:bottom w:val="single" w:sz="8" w:space="0" w:color="EA8B00"/>
        <w:right w:val="single" w:sz="8" w:space="0" w:color="EA8B00"/>
      </w:tblBorders>
    </w:tblPr>
    <w:tblStylePr w:type="firstRow">
      <w:rPr>
        <w:sz w:val="24"/>
        <w:szCs w:val="24"/>
      </w:rPr>
      <w:tblPr/>
      <w:tcPr>
        <w:tcBorders>
          <w:top w:val="nil"/>
          <w:left w:val="nil"/>
          <w:bottom w:val="single" w:sz="24" w:space="0" w:color="EA8B00"/>
          <w:right w:val="nil"/>
          <w:insideH w:val="nil"/>
          <w:insideV w:val="nil"/>
        </w:tcBorders>
        <w:shd w:val="clear" w:color="auto" w:fill="FFFFFF"/>
      </w:tcPr>
    </w:tblStylePr>
    <w:tblStylePr w:type="lastRow">
      <w:tblPr/>
      <w:tcPr>
        <w:tcBorders>
          <w:top w:val="single" w:sz="8" w:space="0" w:color="EA8B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A8B00"/>
          <w:insideH w:val="nil"/>
          <w:insideV w:val="nil"/>
        </w:tcBorders>
        <w:shd w:val="clear" w:color="auto" w:fill="FFFFFF"/>
      </w:tcPr>
    </w:tblStylePr>
    <w:tblStylePr w:type="lastCol">
      <w:tblPr/>
      <w:tcPr>
        <w:tcBorders>
          <w:top w:val="nil"/>
          <w:left w:val="single" w:sz="8" w:space="0" w:color="EA8B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3BA"/>
      </w:tcPr>
    </w:tblStylePr>
    <w:tblStylePr w:type="band1Horz">
      <w:tblPr/>
      <w:tcPr>
        <w:tcBorders>
          <w:top w:val="nil"/>
          <w:bottom w:val="nil"/>
          <w:insideH w:val="nil"/>
          <w:insideV w:val="nil"/>
        </w:tcBorders>
        <w:shd w:val="clear" w:color="auto" w:fill="FFE3BA"/>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249C7"/>
    <w:rPr>
      <w:rFonts w:ascii="Arial" w:hAnsi="Arial"/>
      <w:color w:val="000000"/>
    </w:rPr>
    <w:tblPr>
      <w:tblStyleRowBandSize w:val="1"/>
      <w:tblStyleColBandSize w:val="1"/>
      <w:tblBorders>
        <w:top w:val="single" w:sz="8" w:space="0" w:color="BFBFBF"/>
        <w:left w:val="single" w:sz="8" w:space="0" w:color="BFBFBF"/>
        <w:bottom w:val="single" w:sz="8" w:space="0" w:color="BFBFBF"/>
        <w:right w:val="single" w:sz="8" w:space="0" w:color="BFBFBF"/>
      </w:tblBorders>
    </w:tblPr>
    <w:tblStylePr w:type="firstRow">
      <w:rPr>
        <w:sz w:val="24"/>
        <w:szCs w:val="24"/>
      </w:rPr>
      <w:tblPr/>
      <w:tcPr>
        <w:tcBorders>
          <w:top w:val="nil"/>
          <w:left w:val="nil"/>
          <w:bottom w:val="single" w:sz="24" w:space="0" w:color="BFBFBF"/>
          <w:right w:val="nil"/>
          <w:insideH w:val="nil"/>
          <w:insideV w:val="nil"/>
        </w:tcBorders>
        <w:shd w:val="clear" w:color="auto" w:fill="FFFFFF"/>
      </w:tcPr>
    </w:tblStylePr>
    <w:tblStylePr w:type="lastRow">
      <w:tblPr/>
      <w:tcPr>
        <w:tcBorders>
          <w:top w:val="single" w:sz="8" w:space="0" w:color="BFBFBF"/>
          <w:left w:val="nil"/>
          <w:bottom w:val="nil"/>
          <w:right w:val="nil"/>
          <w:insideH w:val="nil"/>
          <w:insideV w:val="nil"/>
        </w:tcBorders>
        <w:shd w:val="clear" w:color="auto" w:fill="FFFFFF"/>
      </w:tcPr>
    </w:tblStylePr>
    <w:tblStylePr w:type="firstCol">
      <w:tblPr/>
      <w:tcPr>
        <w:tcBorders>
          <w:top w:val="nil"/>
          <w:left w:val="nil"/>
          <w:bottom w:val="nil"/>
          <w:right w:val="single" w:sz="8" w:space="0" w:color="BFBFBF"/>
          <w:insideH w:val="nil"/>
          <w:insideV w:val="nil"/>
        </w:tcBorders>
        <w:shd w:val="clear" w:color="auto" w:fill="FFFFFF"/>
      </w:tcPr>
    </w:tblStylePr>
    <w:tblStylePr w:type="lastCol">
      <w:tblPr/>
      <w:tcPr>
        <w:tcBorders>
          <w:top w:val="nil"/>
          <w:left w:val="single" w:sz="8" w:space="0" w:color="BFBFB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EFEF"/>
      </w:tcPr>
    </w:tblStylePr>
    <w:tblStylePr w:type="band1Horz">
      <w:tblPr/>
      <w:tcPr>
        <w:tcBorders>
          <w:top w:val="nil"/>
          <w:bottom w:val="nil"/>
          <w:insideH w:val="nil"/>
          <w:insideV w:val="nil"/>
        </w:tcBorders>
        <w:shd w:val="clear" w:color="auto" w:fill="EFEFE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249C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49C7"/>
    <w:tblPr>
      <w:tblStyleRowBandSize w:val="1"/>
      <w:tblStyleColBandSize w:val="1"/>
      <w:tblBorders>
        <w:top w:val="single" w:sz="8" w:space="0" w:color="B180BC"/>
        <w:left w:val="single" w:sz="8" w:space="0" w:color="B180BC"/>
        <w:bottom w:val="single" w:sz="8" w:space="0" w:color="B180BC"/>
        <w:right w:val="single" w:sz="8" w:space="0" w:color="B180BC"/>
        <w:insideH w:val="single" w:sz="8" w:space="0" w:color="B180BC"/>
      </w:tblBorders>
    </w:tblPr>
    <w:tblStylePr w:type="firstRow">
      <w:pPr>
        <w:spacing w:before="0" w:after="0" w:line="240" w:lineRule="auto"/>
      </w:pPr>
      <w:rPr>
        <w:b/>
        <w:bCs/>
        <w:color w:val="FFFFFF"/>
      </w:rPr>
      <w:tblPr/>
      <w:tcPr>
        <w:tcBorders>
          <w:top w:val="single" w:sz="8" w:space="0" w:color="B180BC"/>
          <w:left w:val="single" w:sz="8" w:space="0" w:color="B180BC"/>
          <w:bottom w:val="single" w:sz="8" w:space="0" w:color="B180BC"/>
          <w:right w:val="single" w:sz="8" w:space="0" w:color="B180BC"/>
          <w:insideH w:val="nil"/>
          <w:insideV w:val="nil"/>
        </w:tcBorders>
        <w:shd w:val="clear" w:color="auto" w:fill="9757A6"/>
      </w:tcPr>
    </w:tblStylePr>
    <w:tblStylePr w:type="lastRow">
      <w:pPr>
        <w:spacing w:before="0" w:after="0" w:line="240" w:lineRule="auto"/>
      </w:pPr>
      <w:rPr>
        <w:b/>
        <w:bCs/>
      </w:rPr>
      <w:tblPr/>
      <w:tcPr>
        <w:tcBorders>
          <w:top w:val="double" w:sz="6" w:space="0" w:color="B180BC"/>
          <w:left w:val="single" w:sz="8" w:space="0" w:color="B180BC"/>
          <w:bottom w:val="single" w:sz="8" w:space="0" w:color="B180BC"/>
          <w:right w:val="single" w:sz="8" w:space="0" w:color="B180BC"/>
          <w:insideH w:val="nil"/>
          <w:insideV w:val="nil"/>
        </w:tcBorders>
      </w:tcPr>
    </w:tblStylePr>
    <w:tblStylePr w:type="firstCol">
      <w:rPr>
        <w:b/>
        <w:bCs/>
      </w:rPr>
    </w:tblStylePr>
    <w:tblStylePr w:type="lastCol">
      <w:rPr>
        <w:b/>
        <w:bCs/>
      </w:rPr>
    </w:tblStylePr>
    <w:tblStylePr w:type="band1Vert">
      <w:tblPr/>
      <w:tcPr>
        <w:shd w:val="clear" w:color="auto" w:fill="E5D5E9"/>
      </w:tcPr>
    </w:tblStylePr>
    <w:tblStylePr w:type="band1Horz">
      <w:tblPr/>
      <w:tcPr>
        <w:tcBorders>
          <w:insideH w:val="nil"/>
          <w:insideV w:val="nil"/>
        </w:tcBorders>
        <w:shd w:val="clear" w:color="auto" w:fill="E5D5E9"/>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249C7"/>
    <w:tblPr>
      <w:tblStyleRowBandSize w:val="1"/>
      <w:tblStyleColBandSize w:val="1"/>
      <w:tblBorders>
        <w:top w:val="single" w:sz="8" w:space="0" w:color="FFC16C"/>
        <w:left w:val="single" w:sz="8" w:space="0" w:color="FFC16C"/>
        <w:bottom w:val="single" w:sz="8" w:space="0" w:color="FFC16C"/>
        <w:right w:val="single" w:sz="8" w:space="0" w:color="FFC16C"/>
        <w:insideH w:val="single" w:sz="8" w:space="0" w:color="FFC16C"/>
      </w:tblBorders>
    </w:tblPr>
    <w:tblStylePr w:type="firstRow">
      <w:pPr>
        <w:spacing w:before="0" w:after="0" w:line="240" w:lineRule="auto"/>
      </w:pPr>
      <w:rPr>
        <w:b/>
        <w:bCs/>
        <w:color w:val="FFFFFF"/>
      </w:rPr>
      <w:tblPr/>
      <w:tcPr>
        <w:tcBorders>
          <w:top w:val="single" w:sz="8" w:space="0" w:color="FFC16C"/>
          <w:left w:val="single" w:sz="8" w:space="0" w:color="FFC16C"/>
          <w:bottom w:val="single" w:sz="8" w:space="0" w:color="FFC16C"/>
          <w:right w:val="single" w:sz="8" w:space="0" w:color="FFC16C"/>
          <w:insideH w:val="nil"/>
          <w:insideV w:val="nil"/>
        </w:tcBorders>
        <w:shd w:val="clear" w:color="auto" w:fill="FFAE3B"/>
      </w:tcPr>
    </w:tblStylePr>
    <w:tblStylePr w:type="lastRow">
      <w:pPr>
        <w:spacing w:before="0" w:after="0" w:line="240" w:lineRule="auto"/>
      </w:pPr>
      <w:rPr>
        <w:b/>
        <w:bCs/>
      </w:rPr>
      <w:tblPr/>
      <w:tcPr>
        <w:tcBorders>
          <w:top w:val="double" w:sz="6" w:space="0" w:color="FFC16C"/>
          <w:left w:val="single" w:sz="8" w:space="0" w:color="FFC16C"/>
          <w:bottom w:val="single" w:sz="8" w:space="0" w:color="FFC16C"/>
          <w:right w:val="single" w:sz="8" w:space="0" w:color="FFC16C"/>
          <w:insideH w:val="nil"/>
          <w:insideV w:val="nil"/>
        </w:tcBorders>
      </w:tcPr>
    </w:tblStylePr>
    <w:tblStylePr w:type="firstCol">
      <w:rPr>
        <w:b/>
        <w:bCs/>
      </w:rPr>
    </w:tblStylePr>
    <w:tblStylePr w:type="lastCol">
      <w:rPr>
        <w:b/>
        <w:bCs/>
      </w:rPr>
    </w:tblStylePr>
    <w:tblStylePr w:type="band1Vert">
      <w:tblPr/>
      <w:tcPr>
        <w:shd w:val="clear" w:color="auto" w:fill="FFEACE"/>
      </w:tcPr>
    </w:tblStylePr>
    <w:tblStylePr w:type="band1Horz">
      <w:tblPr/>
      <w:tcPr>
        <w:tcBorders>
          <w:insideH w:val="nil"/>
          <w:insideV w:val="nil"/>
        </w:tcBorders>
        <w:shd w:val="clear" w:color="auto" w:fill="FFEAC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249C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249C7"/>
    <w:tblPr>
      <w:tblStyleRowBandSize w:val="1"/>
      <w:tblStyleColBandSize w:val="1"/>
      <w:tblBorders>
        <w:top w:val="single" w:sz="8" w:space="0" w:color="C8A6D0"/>
        <w:left w:val="single" w:sz="8" w:space="0" w:color="C8A6D0"/>
        <w:bottom w:val="single" w:sz="8" w:space="0" w:color="C8A6D0"/>
        <w:right w:val="single" w:sz="8" w:space="0" w:color="C8A6D0"/>
        <w:insideH w:val="single" w:sz="8" w:space="0" w:color="C8A6D0"/>
      </w:tblBorders>
    </w:tblPr>
    <w:tblStylePr w:type="firstRow">
      <w:pPr>
        <w:spacing w:before="0" w:after="0" w:line="240" w:lineRule="auto"/>
      </w:pPr>
      <w:rPr>
        <w:b/>
        <w:bCs/>
        <w:color w:val="FFFFFF"/>
      </w:rPr>
      <w:tblPr/>
      <w:tcPr>
        <w:tcBorders>
          <w:top w:val="single" w:sz="8" w:space="0" w:color="C8A6D0"/>
          <w:left w:val="single" w:sz="8" w:space="0" w:color="C8A6D0"/>
          <w:bottom w:val="single" w:sz="8" w:space="0" w:color="C8A6D0"/>
          <w:right w:val="single" w:sz="8" w:space="0" w:color="C8A6D0"/>
          <w:insideH w:val="nil"/>
          <w:insideV w:val="nil"/>
        </w:tcBorders>
        <w:shd w:val="clear" w:color="auto" w:fill="B689C1"/>
      </w:tcPr>
    </w:tblStylePr>
    <w:tblStylePr w:type="lastRow">
      <w:pPr>
        <w:spacing w:before="0" w:after="0" w:line="240" w:lineRule="auto"/>
      </w:pPr>
      <w:rPr>
        <w:b/>
        <w:bCs/>
      </w:rPr>
      <w:tblPr/>
      <w:tcPr>
        <w:tcBorders>
          <w:top w:val="double" w:sz="6" w:space="0" w:color="C8A6D0"/>
          <w:left w:val="single" w:sz="8" w:space="0" w:color="C8A6D0"/>
          <w:bottom w:val="single" w:sz="8" w:space="0" w:color="C8A6D0"/>
          <w:right w:val="single" w:sz="8" w:space="0" w:color="C8A6D0"/>
          <w:insideH w:val="nil"/>
          <w:insideV w:val="nil"/>
        </w:tcBorders>
      </w:tcPr>
    </w:tblStylePr>
    <w:tblStylePr w:type="firstCol">
      <w:rPr>
        <w:b/>
        <w:bCs/>
      </w:rPr>
    </w:tblStylePr>
    <w:tblStylePr w:type="lastCol">
      <w:rPr>
        <w:b/>
        <w:bCs/>
      </w:rPr>
    </w:tblStylePr>
    <w:tblStylePr w:type="band1Vert">
      <w:tblPr/>
      <w:tcPr>
        <w:shd w:val="clear" w:color="auto" w:fill="ECE1EF"/>
      </w:tcPr>
    </w:tblStylePr>
    <w:tblStylePr w:type="band1Horz">
      <w:tblPr/>
      <w:tcPr>
        <w:tcBorders>
          <w:insideH w:val="nil"/>
          <w:insideV w:val="nil"/>
        </w:tcBorders>
        <w:shd w:val="clear" w:color="auto" w:fill="ECE1E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249C7"/>
    <w:tblPr>
      <w:tblStyleRowBandSize w:val="1"/>
      <w:tblStyleColBandSize w:val="1"/>
      <w:tblBorders>
        <w:top w:val="single" w:sz="8" w:space="0" w:color="FFAA30"/>
        <w:left w:val="single" w:sz="8" w:space="0" w:color="FFAA30"/>
        <w:bottom w:val="single" w:sz="8" w:space="0" w:color="FFAA30"/>
        <w:right w:val="single" w:sz="8" w:space="0" w:color="FFAA30"/>
        <w:insideH w:val="single" w:sz="8" w:space="0" w:color="FFAA30"/>
      </w:tblBorders>
    </w:tblPr>
    <w:tblStylePr w:type="firstRow">
      <w:pPr>
        <w:spacing w:before="0" w:after="0" w:line="240" w:lineRule="auto"/>
      </w:pPr>
      <w:rPr>
        <w:b/>
        <w:bCs/>
        <w:color w:val="FFFFFF"/>
      </w:rPr>
      <w:tblPr/>
      <w:tcPr>
        <w:tcBorders>
          <w:top w:val="single" w:sz="8" w:space="0" w:color="FFAA30"/>
          <w:left w:val="single" w:sz="8" w:space="0" w:color="FFAA30"/>
          <w:bottom w:val="single" w:sz="8" w:space="0" w:color="FFAA30"/>
          <w:right w:val="single" w:sz="8" w:space="0" w:color="FFAA30"/>
          <w:insideH w:val="nil"/>
          <w:insideV w:val="nil"/>
        </w:tcBorders>
        <w:shd w:val="clear" w:color="auto" w:fill="EA8B00"/>
      </w:tcPr>
    </w:tblStylePr>
    <w:tblStylePr w:type="lastRow">
      <w:pPr>
        <w:spacing w:before="0" w:after="0" w:line="240" w:lineRule="auto"/>
      </w:pPr>
      <w:rPr>
        <w:b/>
        <w:bCs/>
      </w:rPr>
      <w:tblPr/>
      <w:tcPr>
        <w:tcBorders>
          <w:top w:val="double" w:sz="6" w:space="0" w:color="FFAA30"/>
          <w:left w:val="single" w:sz="8" w:space="0" w:color="FFAA30"/>
          <w:bottom w:val="single" w:sz="8" w:space="0" w:color="FFAA30"/>
          <w:right w:val="single" w:sz="8" w:space="0" w:color="FFAA30"/>
          <w:insideH w:val="nil"/>
          <w:insideV w:val="nil"/>
        </w:tcBorders>
      </w:tcPr>
    </w:tblStylePr>
    <w:tblStylePr w:type="firstCol">
      <w:rPr>
        <w:b/>
        <w:bCs/>
      </w:rPr>
    </w:tblStylePr>
    <w:tblStylePr w:type="lastCol">
      <w:rPr>
        <w:b/>
        <w:bCs/>
      </w:rPr>
    </w:tblStylePr>
    <w:tblStylePr w:type="band1Vert">
      <w:tblPr/>
      <w:tcPr>
        <w:shd w:val="clear" w:color="auto" w:fill="FFE3BA"/>
      </w:tcPr>
    </w:tblStylePr>
    <w:tblStylePr w:type="band1Horz">
      <w:tblPr/>
      <w:tcPr>
        <w:tcBorders>
          <w:insideH w:val="nil"/>
          <w:insideV w:val="nil"/>
        </w:tcBorders>
        <w:shd w:val="clear" w:color="auto" w:fill="FFE3BA"/>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249C7"/>
    <w:tblPr>
      <w:tblStyleRowBandSize w:val="1"/>
      <w:tblStyleColBandSize w:val="1"/>
      <w:tblBorders>
        <w:top w:val="single" w:sz="8" w:space="0" w:color="CFCFCF"/>
        <w:left w:val="single" w:sz="8" w:space="0" w:color="CFCFCF"/>
        <w:bottom w:val="single" w:sz="8" w:space="0" w:color="CFCFCF"/>
        <w:right w:val="single" w:sz="8" w:space="0" w:color="CFCFCF"/>
        <w:insideH w:val="single" w:sz="8" w:space="0" w:color="CFCFCF"/>
      </w:tblBorders>
    </w:tblPr>
    <w:tblStylePr w:type="firstRow">
      <w:pPr>
        <w:spacing w:before="0" w:after="0" w:line="240" w:lineRule="auto"/>
      </w:pPr>
      <w:rPr>
        <w:b/>
        <w:bCs/>
        <w:color w:val="FFFFFF"/>
      </w:rPr>
      <w:tblPr/>
      <w:tcPr>
        <w:tcBorders>
          <w:top w:val="single" w:sz="8" w:space="0" w:color="CFCFCF"/>
          <w:left w:val="single" w:sz="8" w:space="0" w:color="CFCFCF"/>
          <w:bottom w:val="single" w:sz="8" w:space="0" w:color="CFCFCF"/>
          <w:right w:val="single" w:sz="8" w:space="0" w:color="CFCFCF"/>
          <w:insideH w:val="nil"/>
          <w:insideV w:val="nil"/>
        </w:tcBorders>
        <w:shd w:val="clear" w:color="auto" w:fill="BFBFBF"/>
      </w:tcPr>
    </w:tblStylePr>
    <w:tblStylePr w:type="lastRow">
      <w:pPr>
        <w:spacing w:before="0" w:after="0" w:line="240" w:lineRule="auto"/>
      </w:pPr>
      <w:rPr>
        <w:b/>
        <w:bCs/>
      </w:rPr>
      <w:tblPr/>
      <w:tcPr>
        <w:tcBorders>
          <w:top w:val="double" w:sz="6" w:space="0" w:color="CFCFCF"/>
          <w:left w:val="single" w:sz="8" w:space="0" w:color="CFCFCF"/>
          <w:bottom w:val="single" w:sz="8" w:space="0" w:color="CFCFCF"/>
          <w:right w:val="single" w:sz="8" w:space="0" w:color="CFCFCF"/>
          <w:insideH w:val="nil"/>
          <w:insideV w:val="nil"/>
        </w:tcBorders>
      </w:tcPr>
    </w:tblStylePr>
    <w:tblStylePr w:type="firstCol">
      <w:rPr>
        <w:b/>
        <w:bCs/>
      </w:rPr>
    </w:tblStylePr>
    <w:tblStylePr w:type="lastCol">
      <w:rPr>
        <w:b/>
        <w:bCs/>
      </w:rPr>
    </w:tblStylePr>
    <w:tblStylePr w:type="band1Vert">
      <w:tblPr/>
      <w:tcPr>
        <w:shd w:val="clear" w:color="auto" w:fill="EFEFEF"/>
      </w:tcPr>
    </w:tblStylePr>
    <w:tblStylePr w:type="band1Horz">
      <w:tblPr/>
      <w:tcPr>
        <w:tcBorders>
          <w:insideH w:val="nil"/>
          <w:insideV w:val="nil"/>
        </w:tcBorders>
        <w:shd w:val="clear" w:color="auto" w:fill="EFEFEF"/>
      </w:tcPr>
    </w:tblStylePr>
    <w:tblStylePr w:type="band2Horz">
      <w:tblPr/>
      <w:tcPr>
        <w:tcBorders>
          <w:insideH w:val="nil"/>
          <w:insideV w:val="nil"/>
        </w:tcBorders>
      </w:tcPr>
    </w:tblStylePr>
  </w:style>
  <w:style w:type="table" w:styleId="MediumShading2">
    <w:name w:val="Medium Shading 2"/>
    <w:basedOn w:val="TableNormal"/>
    <w:uiPriority w:val="64"/>
    <w:rsid w:val="00C24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24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757A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757A6"/>
      </w:tcPr>
    </w:tblStylePr>
    <w:tblStylePr w:type="lastCol">
      <w:rPr>
        <w:b/>
        <w:bCs/>
        <w:color w:val="FFFFFF"/>
      </w:rPr>
      <w:tblPr/>
      <w:tcPr>
        <w:tcBorders>
          <w:left w:val="nil"/>
          <w:right w:val="nil"/>
          <w:insideH w:val="nil"/>
          <w:insideV w:val="nil"/>
        </w:tcBorders>
        <w:shd w:val="clear" w:color="auto" w:fill="9757A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24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AE3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AE3B"/>
      </w:tcPr>
    </w:tblStylePr>
    <w:tblStylePr w:type="lastCol">
      <w:rPr>
        <w:b/>
        <w:bCs/>
        <w:color w:val="FFFFFF"/>
      </w:rPr>
      <w:tblPr/>
      <w:tcPr>
        <w:tcBorders>
          <w:left w:val="nil"/>
          <w:right w:val="nil"/>
          <w:insideH w:val="nil"/>
          <w:insideV w:val="nil"/>
        </w:tcBorders>
        <w:shd w:val="clear" w:color="auto" w:fill="FFAE3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24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24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689C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689C1"/>
      </w:tcPr>
    </w:tblStylePr>
    <w:tblStylePr w:type="lastCol">
      <w:rPr>
        <w:b/>
        <w:bCs/>
        <w:color w:val="FFFFFF"/>
      </w:rPr>
      <w:tblPr/>
      <w:tcPr>
        <w:tcBorders>
          <w:left w:val="nil"/>
          <w:right w:val="nil"/>
          <w:insideH w:val="nil"/>
          <w:insideV w:val="nil"/>
        </w:tcBorders>
        <w:shd w:val="clear" w:color="auto" w:fill="B689C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24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8B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8B00"/>
      </w:tcPr>
    </w:tblStylePr>
    <w:tblStylePr w:type="lastCol">
      <w:rPr>
        <w:b/>
        <w:bCs/>
        <w:color w:val="FFFFFF"/>
      </w:rPr>
      <w:tblPr/>
      <w:tcPr>
        <w:tcBorders>
          <w:left w:val="nil"/>
          <w:right w:val="nil"/>
          <w:insideH w:val="nil"/>
          <w:insideV w:val="nil"/>
        </w:tcBorders>
        <w:shd w:val="clear" w:color="auto" w:fill="EA8B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24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FBFB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FBFBF"/>
      </w:tcPr>
    </w:tblStylePr>
    <w:tblStylePr w:type="lastCol">
      <w:rPr>
        <w:b/>
        <w:bCs/>
        <w:color w:val="FFFFFF"/>
      </w:rPr>
      <w:tblPr/>
      <w:tcPr>
        <w:tcBorders>
          <w:left w:val="nil"/>
          <w:right w:val="nil"/>
          <w:insideH w:val="nil"/>
          <w:insideV w:val="nil"/>
        </w:tcBorders>
        <w:shd w:val="clear" w:color="auto" w:fill="BFBFB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C249C7"/>
    <w:rPr>
      <w:sz w:val="24"/>
      <w:szCs w:val="24"/>
      <w:lang w:eastAsia="en-US"/>
    </w:rPr>
  </w:style>
  <w:style w:type="paragraph" w:styleId="NoteHeading">
    <w:name w:val="Note Heading"/>
    <w:basedOn w:val="Normal"/>
    <w:next w:val="Normal"/>
    <w:link w:val="NoteHeadingChar"/>
    <w:uiPriority w:val="99"/>
    <w:semiHidden/>
    <w:unhideWhenUsed/>
    <w:rsid w:val="00C249C7"/>
    <w:pPr>
      <w:spacing w:before="0" w:line="240" w:lineRule="auto"/>
    </w:pPr>
    <w:rPr>
      <w:rFonts w:ascii="Garamond" w:hAnsi="Garamond"/>
    </w:rPr>
  </w:style>
  <w:style w:type="character" w:customStyle="1" w:styleId="NoteHeadingChar">
    <w:name w:val="Note Heading Char"/>
    <w:link w:val="NoteHeading"/>
    <w:uiPriority w:val="99"/>
    <w:semiHidden/>
    <w:rsid w:val="00C249C7"/>
    <w:rPr>
      <w:lang w:eastAsia="en-US"/>
    </w:rPr>
  </w:style>
  <w:style w:type="paragraph" w:styleId="Subtitle0">
    <w:name w:val="Subtitle"/>
    <w:basedOn w:val="Normal"/>
    <w:next w:val="Normal"/>
    <w:link w:val="SubtitleChar"/>
    <w:rsid w:val="00180AC7"/>
    <w:pPr>
      <w:numPr>
        <w:ilvl w:val="1"/>
      </w:numPr>
      <w:spacing w:before="0" w:after="0" w:line="220" w:lineRule="exact"/>
    </w:pPr>
    <w:rPr>
      <w:rFonts w:ascii="Arial" w:hAnsi="Arial"/>
      <w:b/>
      <w:iCs/>
      <w:caps/>
      <w:spacing w:val="15"/>
      <w:sz w:val="22"/>
    </w:rPr>
  </w:style>
  <w:style w:type="character" w:customStyle="1" w:styleId="SubtitleChar">
    <w:name w:val="Subtitle Char"/>
    <w:link w:val="Subtitle0"/>
    <w:rsid w:val="00180AC7"/>
    <w:rPr>
      <w:rFonts w:ascii="Arial" w:eastAsia="Times New Roman" w:hAnsi="Arial" w:cs="Times New Roman"/>
      <w:b/>
      <w:iCs/>
      <w:caps/>
      <w:spacing w:val="15"/>
      <w:sz w:val="22"/>
      <w:lang w:eastAsia="en-US"/>
    </w:rPr>
  </w:style>
  <w:style w:type="character" w:styleId="SubtleEmphasis">
    <w:name w:val="Subtle Emphasis"/>
    <w:uiPriority w:val="19"/>
    <w:semiHidden/>
    <w:rsid w:val="00C249C7"/>
    <w:rPr>
      <w:i/>
      <w:iCs/>
      <w:color w:val="808080"/>
    </w:rPr>
  </w:style>
  <w:style w:type="character" w:styleId="SubtleReference">
    <w:name w:val="Subtle Reference"/>
    <w:uiPriority w:val="31"/>
    <w:semiHidden/>
    <w:rsid w:val="00C249C7"/>
    <w:rPr>
      <w:smallCaps/>
      <w:color w:val="FFAE3B"/>
      <w:u w:val="single"/>
    </w:rPr>
  </w:style>
  <w:style w:type="table" w:styleId="Table3Deffects3">
    <w:name w:val="Table 3D effects 3"/>
    <w:basedOn w:val="TableNormal"/>
    <w:uiPriority w:val="99"/>
    <w:semiHidden/>
    <w:unhideWhenUsed/>
    <w:rsid w:val="00C249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49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49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49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C249C7"/>
    <w:pPr>
      <w:keepLines/>
      <w:pageBreakBefore w:val="0"/>
      <w:numPr>
        <w:numId w:val="0"/>
      </w:numPr>
      <w:spacing w:before="480" w:after="0" w:line="300" w:lineRule="exact"/>
      <w:outlineLvl w:val="9"/>
    </w:pPr>
    <w:rPr>
      <w:bCs/>
      <w:color w:val="70417C"/>
      <w:kern w:val="0"/>
      <w:sz w:val="28"/>
      <w:szCs w:val="28"/>
      <w:lang w:eastAsia="en-US"/>
    </w:rPr>
  </w:style>
  <w:style w:type="paragraph" w:customStyle="1" w:styleId="BoxListBullet3">
    <w:name w:val="Box List Bullet 3"/>
    <w:basedOn w:val="BoxListBullet2"/>
    <w:uiPriority w:val="4"/>
    <w:rsid w:val="00C249C7"/>
    <w:pPr>
      <w:numPr>
        <w:ilvl w:val="2"/>
      </w:numPr>
    </w:pPr>
  </w:style>
  <w:style w:type="paragraph" w:customStyle="1" w:styleId="Tablelistbullet3">
    <w:name w:val="Table list bullet 3"/>
    <w:basedOn w:val="Tablebody"/>
    <w:uiPriority w:val="3"/>
    <w:rsid w:val="009A67B0"/>
    <w:pPr>
      <w:numPr>
        <w:ilvl w:val="2"/>
        <w:numId w:val="27"/>
      </w:numPr>
    </w:pPr>
  </w:style>
  <w:style w:type="paragraph" w:customStyle="1" w:styleId="SmallDeltasRightAligned">
    <w:name w:val="SmallDeltasRightAligned"/>
    <w:basedOn w:val="Normal"/>
    <w:rsid w:val="00C249C7"/>
    <w:pPr>
      <w:spacing w:before="0" w:after="0" w:line="240" w:lineRule="auto"/>
      <w:jc w:val="right"/>
    </w:pPr>
  </w:style>
  <w:style w:type="paragraph" w:customStyle="1" w:styleId="SmallDeltasLeftAligned">
    <w:name w:val="SmallDeltasLeftAligned"/>
    <w:basedOn w:val="BodyText"/>
    <w:semiHidden/>
    <w:rsid w:val="00C249C7"/>
  </w:style>
  <w:style w:type="paragraph" w:customStyle="1" w:styleId="LandscapeHeader">
    <w:name w:val="LandscapeHeader"/>
    <w:basedOn w:val="Header"/>
    <w:rsid w:val="00C249C7"/>
    <w:pPr>
      <w:pBdr>
        <w:top w:val="single" w:sz="6" w:space="2" w:color="A6A6A6"/>
      </w:pBdr>
      <w:tabs>
        <w:tab w:val="left" w:pos="567"/>
      </w:tabs>
      <w:jc w:val="right"/>
    </w:pPr>
    <w:rPr>
      <w:rFonts w:ascii="Novecento Book" w:hAnsi="Novecento Book"/>
      <w:b/>
      <w:spacing w:val="22"/>
      <w:sz w:val="14"/>
      <w:szCs w:val="14"/>
    </w:rPr>
  </w:style>
  <w:style w:type="paragraph" w:customStyle="1" w:styleId="PortraitHeader">
    <w:name w:val="PortraitHeader"/>
    <w:basedOn w:val="Normal"/>
    <w:semiHidden/>
    <w:rsid w:val="00C249C7"/>
    <w:pPr>
      <w:pBdr>
        <w:top w:val="single" w:sz="6" w:space="2" w:color="A6A6A6"/>
      </w:pBdr>
      <w:tabs>
        <w:tab w:val="left" w:pos="567"/>
      </w:tabs>
      <w:spacing w:before="0" w:after="0" w:line="240" w:lineRule="auto"/>
      <w:ind w:left="-2268"/>
      <w:jc w:val="right"/>
    </w:pPr>
    <w:rPr>
      <w:rFonts w:ascii="Novecento Book" w:hAnsi="Novecento Book"/>
      <w:b/>
      <w:spacing w:val="22"/>
      <w:sz w:val="14"/>
      <w:szCs w:val="14"/>
    </w:rPr>
  </w:style>
  <w:style w:type="paragraph" w:customStyle="1" w:styleId="PortraitFooter">
    <w:name w:val="PortraitFooter"/>
    <w:basedOn w:val="Normal"/>
    <w:rsid w:val="00C249C7"/>
    <w:pPr>
      <w:spacing w:before="0" w:after="0" w:line="240" w:lineRule="auto"/>
      <w:jc w:val="right"/>
    </w:pPr>
    <w:rPr>
      <w:rFonts w:ascii="Arial" w:eastAsia="Calibri" w:hAnsi="Arial"/>
      <w:caps/>
      <w:sz w:val="14"/>
      <w:szCs w:val="14"/>
    </w:rPr>
  </w:style>
  <w:style w:type="paragraph" w:customStyle="1" w:styleId="LandscapeFooter">
    <w:name w:val="LandscapeFooter"/>
    <w:basedOn w:val="PortraitFooter"/>
    <w:rsid w:val="00C249C7"/>
    <w:rPr>
      <w:b/>
    </w:rPr>
  </w:style>
  <w:style w:type="paragraph" w:customStyle="1" w:styleId="AACHeader">
    <w:name w:val="AACHeader"/>
    <w:basedOn w:val="Header"/>
    <w:rsid w:val="00EA4292"/>
    <w:pPr>
      <w:pBdr>
        <w:top w:val="single" w:sz="6" w:space="2" w:color="A6A6A6"/>
      </w:pBdr>
      <w:ind w:left="-2552"/>
      <w:jc w:val="right"/>
    </w:pPr>
    <w:rPr>
      <w:rFonts w:ascii="Arial" w:hAnsi="Arial" w:cs="Arial"/>
      <w:b/>
      <w:caps/>
      <w:spacing w:val="22"/>
      <w:sz w:val="14"/>
      <w:szCs w:val="14"/>
    </w:rPr>
  </w:style>
  <w:style w:type="paragraph" w:customStyle="1" w:styleId="AACFooter">
    <w:name w:val="AACFooter"/>
    <w:basedOn w:val="Footer"/>
    <w:semiHidden/>
    <w:rsid w:val="00C249C7"/>
    <w:pPr>
      <w:jc w:val="right"/>
    </w:pPr>
    <w:rPr>
      <w:rFonts w:ascii="Novecento Book" w:eastAsia="Calibri" w:hAnsi="Novecento Book"/>
      <w:szCs w:val="14"/>
    </w:rPr>
  </w:style>
  <w:style w:type="paragraph" w:customStyle="1" w:styleId="Tabletext">
    <w:name w:val="Table text"/>
    <w:link w:val="TabletextChar"/>
    <w:uiPriority w:val="3"/>
    <w:qFormat/>
    <w:rsid w:val="009949E9"/>
    <w:pPr>
      <w:keepNext/>
      <w:keepLines/>
      <w:spacing w:before="40" w:after="40"/>
    </w:pPr>
    <w:rPr>
      <w:rFonts w:ascii="Arial" w:hAnsi="Arial"/>
      <w:color w:val="000000"/>
      <w:sz w:val="16"/>
      <w:szCs w:val="24"/>
      <w:lang w:eastAsia="en-US"/>
    </w:rPr>
  </w:style>
  <w:style w:type="paragraph" w:customStyle="1" w:styleId="SpaceAboveAppendixTOC">
    <w:name w:val="SpaceAboveAppendixTOC"/>
    <w:basedOn w:val="BodyText"/>
    <w:uiPriority w:val="8"/>
    <w:semiHidden/>
    <w:rsid w:val="00C249C7"/>
    <w:pPr>
      <w:pBdr>
        <w:top w:val="single" w:sz="4" w:space="1" w:color="A6A6A6"/>
      </w:pBdr>
    </w:pPr>
  </w:style>
  <w:style w:type="paragraph" w:customStyle="1" w:styleId="SpaceAboveInTOC">
    <w:name w:val="SpaceAboveInTOC"/>
    <w:basedOn w:val="BodyText"/>
    <w:rsid w:val="00C249C7"/>
    <w:pPr>
      <w:pBdr>
        <w:top w:val="single" w:sz="4" w:space="1" w:color="A6A6A6"/>
      </w:pBdr>
      <w:spacing w:before="0" w:after="0" w:line="240" w:lineRule="auto"/>
    </w:pPr>
  </w:style>
  <w:style w:type="paragraph" w:customStyle="1" w:styleId="ContactPageDeltas">
    <w:name w:val="ContactPageDeltas"/>
    <w:basedOn w:val="Normal"/>
    <w:rsid w:val="00C249C7"/>
    <w:pPr>
      <w:spacing w:before="0" w:after="0" w:line="240" w:lineRule="auto"/>
    </w:pPr>
  </w:style>
  <w:style w:type="paragraph" w:customStyle="1" w:styleId="ReportTo">
    <w:name w:val="ReportTo"/>
    <w:basedOn w:val="Normal"/>
    <w:rsid w:val="00C249C7"/>
    <w:pPr>
      <w:spacing w:before="0" w:after="0" w:line="240" w:lineRule="auto"/>
    </w:pPr>
    <w:rPr>
      <w:rFonts w:ascii="Arial" w:hAnsi="Arial"/>
      <w:caps/>
      <w:sz w:val="22"/>
    </w:rPr>
  </w:style>
  <w:style w:type="paragraph" w:customStyle="1" w:styleId="CoverPageDeltas">
    <w:name w:val="CoverPageDeltas"/>
    <w:basedOn w:val="Normal"/>
    <w:rsid w:val="00C249C7"/>
    <w:pPr>
      <w:spacing w:before="0" w:after="0" w:line="240" w:lineRule="auto"/>
      <w:jc w:val="right"/>
    </w:pPr>
  </w:style>
  <w:style w:type="paragraph" w:customStyle="1" w:styleId="PreparedFor0">
    <w:name w:val="Prepared For"/>
    <w:basedOn w:val="Normal"/>
    <w:rsid w:val="00C249C7"/>
    <w:pPr>
      <w:spacing w:before="0" w:after="0" w:line="240" w:lineRule="auto"/>
    </w:pPr>
    <w:rPr>
      <w:rFonts w:ascii="Arial" w:eastAsia="Arial Narrow" w:hAnsi="Arial"/>
      <w:b/>
      <w:caps/>
      <w:sz w:val="22"/>
      <w:szCs w:val="20"/>
    </w:rPr>
  </w:style>
  <w:style w:type="character" w:customStyle="1" w:styleId="StyleTextBrandingNotBoldCustomColorRGB25517459Expan">
    <w:name w:val="Style TextBranding + Not Bold Custom Color(RGB(25517459)) Expan..."/>
    <w:uiPriority w:val="7"/>
    <w:rsid w:val="00C249C7"/>
    <w:rPr>
      <w:color w:val="FFAE3B"/>
      <w:spacing w:val="120"/>
    </w:rPr>
  </w:style>
  <w:style w:type="paragraph" w:customStyle="1" w:styleId="TextBranding">
    <w:name w:val="TextBranding"/>
    <w:basedOn w:val="Normal"/>
    <w:rsid w:val="00C249C7"/>
    <w:pPr>
      <w:spacing w:before="0" w:after="0" w:line="240" w:lineRule="auto"/>
    </w:pPr>
    <w:rPr>
      <w:rFonts w:ascii="Novecento Book" w:eastAsia="Arial Narrow" w:hAnsi="Novecento Book"/>
      <w:b/>
      <w:caps/>
      <w:color w:val="9757A6"/>
      <w:spacing w:val="60"/>
      <w:sz w:val="27"/>
    </w:rPr>
  </w:style>
  <w:style w:type="paragraph" w:customStyle="1" w:styleId="TextBrandingPurple">
    <w:name w:val="TextBrandingPurple"/>
    <w:basedOn w:val="Normal"/>
    <w:rsid w:val="00C249C7"/>
    <w:pPr>
      <w:spacing w:before="0" w:after="0" w:line="240" w:lineRule="auto"/>
    </w:pPr>
    <w:rPr>
      <w:rFonts w:ascii="Arial" w:eastAsia="Arial Narrow" w:hAnsi="Arial"/>
      <w:b/>
      <w:caps/>
      <w:color w:val="9757A6"/>
      <w:spacing w:val="120"/>
      <w:sz w:val="25"/>
    </w:rPr>
  </w:style>
  <w:style w:type="paragraph" w:customStyle="1" w:styleId="TextBrandingYellow">
    <w:name w:val="TextBrandingYellow"/>
    <w:basedOn w:val="TextBrandingPurple"/>
    <w:uiPriority w:val="7"/>
    <w:rsid w:val="00C249C7"/>
    <w:rPr>
      <w:b w:val="0"/>
      <w:caps w:val="0"/>
      <w:color w:val="FFAE3B"/>
    </w:rPr>
  </w:style>
  <w:style w:type="paragraph" w:customStyle="1" w:styleId="TitleShort">
    <w:name w:val="Title Short"/>
    <w:basedOn w:val="Normal"/>
    <w:qFormat/>
    <w:rsid w:val="00C249C7"/>
    <w:pPr>
      <w:spacing w:after="0" w:line="780" w:lineRule="exact"/>
    </w:pPr>
    <w:rPr>
      <w:rFonts w:ascii="Georgia" w:eastAsia="Arial Narrow" w:hAnsi="Georgia"/>
      <w:b/>
      <w:caps/>
      <w:color w:val="9D57A6"/>
      <w:sz w:val="72"/>
      <w:szCs w:val="20"/>
    </w:rPr>
  </w:style>
  <w:style w:type="paragraph" w:customStyle="1" w:styleId="Image">
    <w:name w:val="Image"/>
    <w:basedOn w:val="Normal"/>
    <w:rsid w:val="00C249C7"/>
    <w:pPr>
      <w:spacing w:before="0" w:after="0" w:line="240" w:lineRule="auto"/>
      <w:jc w:val="right"/>
    </w:pPr>
    <w:rPr>
      <w:rFonts w:eastAsia="Arial Narrow"/>
      <w:noProof/>
      <w:szCs w:val="20"/>
      <w:lang w:eastAsia="en-AU"/>
    </w:rPr>
  </w:style>
  <w:style w:type="paragraph" w:customStyle="1" w:styleId="SpaceAbove">
    <w:name w:val="SpaceAbove"/>
    <w:basedOn w:val="Normal"/>
    <w:rsid w:val="009949E9"/>
    <w:pPr>
      <w:spacing w:before="0" w:after="0" w:line="240" w:lineRule="auto"/>
    </w:pPr>
    <w:rPr>
      <w:rFonts w:ascii="Arial" w:eastAsia="Arial Narrow" w:hAnsi="Arial"/>
      <w:sz w:val="12"/>
      <w:szCs w:val="20"/>
    </w:rPr>
  </w:style>
  <w:style w:type="paragraph" w:customStyle="1" w:styleId="Disclaimer">
    <w:name w:val="Disclaimer"/>
    <w:basedOn w:val="Normal"/>
    <w:rsid w:val="00FD14ED"/>
    <w:pPr>
      <w:spacing w:before="0" w:after="40" w:line="240" w:lineRule="auto"/>
    </w:pPr>
    <w:rPr>
      <w:rFonts w:ascii="Arial" w:eastAsia="Arial Narrow" w:hAnsi="Arial"/>
      <w:caps/>
      <w:sz w:val="14"/>
      <w:szCs w:val="16"/>
    </w:rPr>
  </w:style>
  <w:style w:type="table" w:customStyle="1" w:styleId="TableGrid10">
    <w:name w:val="Table Grid1"/>
    <w:basedOn w:val="TableNormal"/>
    <w:next w:val="TableGrid"/>
    <w:uiPriority w:val="59"/>
    <w:rsid w:val="00C249C7"/>
    <w:rPr>
      <w:rFonts w:ascii="HelveticaNeueLT Std Lt Cn" w:eastAsia="Arial Narrow" w:hAnsi="HelveticaNeueLT Std Lt C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ILAllenTable">
    <w:name w:val="ACIL Allen Table"/>
    <w:basedOn w:val="TableNormal"/>
    <w:uiPriority w:val="99"/>
    <w:rsid w:val="00C249C7"/>
    <w:pPr>
      <w:spacing w:before="40" w:after="40"/>
    </w:pPr>
    <w:rPr>
      <w:rFonts w:ascii="Arial Narrow" w:hAnsi="Arial Narrow"/>
      <w:sz w:val="16"/>
    </w:rPr>
    <w:tblPr>
      <w:tblBorders>
        <w:bottom w:val="single" w:sz="6" w:space="0" w:color="BFBFBF"/>
        <w:insideH w:val="single" w:sz="6" w:space="0" w:color="BFBFBF"/>
      </w:tblBorders>
    </w:tblPr>
    <w:tblStylePr w:type="firstRow">
      <w:rPr>
        <w:rFonts w:ascii="Berlin Sans FB Demi" w:hAnsi="Berlin Sans FB Demi"/>
        <w:color w:val="FFFFFF"/>
        <w:sz w:val="16"/>
      </w:rPr>
      <w:tblPr/>
      <w:tcPr>
        <w:shd w:val="clear" w:color="auto" w:fill="9757A6"/>
      </w:tcPr>
    </w:tblStylePr>
    <w:tblStylePr w:type="lastRow">
      <w:tblPr/>
      <w:tcPr>
        <w:tcBorders>
          <w:bottom w:val="single" w:sz="6" w:space="0" w:color="C0C0C0"/>
        </w:tcBorders>
      </w:tcPr>
    </w:tblStylePr>
  </w:style>
  <w:style w:type="numbering" w:customStyle="1" w:styleId="ACILAllenBoxBulletedList">
    <w:name w:val="ACIL Allen Box Bulleted List"/>
    <w:uiPriority w:val="99"/>
    <w:rsid w:val="009A67B0"/>
    <w:pPr>
      <w:numPr>
        <w:numId w:val="10"/>
      </w:numPr>
    </w:pPr>
  </w:style>
  <w:style w:type="numbering" w:customStyle="1" w:styleId="ACILAllenBoxListNumbering">
    <w:name w:val="ACIL Allen Box List Numbering"/>
    <w:uiPriority w:val="99"/>
    <w:rsid w:val="007F1F56"/>
    <w:pPr>
      <w:numPr>
        <w:numId w:val="11"/>
      </w:numPr>
    </w:pPr>
  </w:style>
  <w:style w:type="numbering" w:customStyle="1" w:styleId="ACILAllenNumberedList">
    <w:name w:val="ACIL Allen Numbered List"/>
    <w:uiPriority w:val="99"/>
    <w:rsid w:val="00C249C7"/>
    <w:pPr>
      <w:numPr>
        <w:numId w:val="12"/>
      </w:numPr>
    </w:pPr>
  </w:style>
  <w:style w:type="numbering" w:customStyle="1" w:styleId="ACILAllenTableBulletedList">
    <w:name w:val="ACIL Allen Table Bulleted List"/>
    <w:uiPriority w:val="99"/>
    <w:rsid w:val="009A67B0"/>
    <w:pPr>
      <w:numPr>
        <w:numId w:val="13"/>
      </w:numPr>
    </w:pPr>
  </w:style>
  <w:style w:type="numbering" w:customStyle="1" w:styleId="ACILAllenTableListNumbering">
    <w:name w:val="ACIL Allen Table List Numbering"/>
    <w:uiPriority w:val="99"/>
    <w:rsid w:val="00520ED6"/>
    <w:pPr>
      <w:numPr>
        <w:numId w:val="20"/>
      </w:numPr>
    </w:pPr>
  </w:style>
  <w:style w:type="paragraph" w:customStyle="1" w:styleId="TableQuote">
    <w:name w:val="Table Quote"/>
    <w:basedOn w:val="Tabletext"/>
    <w:uiPriority w:val="3"/>
    <w:rsid w:val="009949E9"/>
    <w:pPr>
      <w:ind w:left="113" w:right="113"/>
    </w:pPr>
  </w:style>
  <w:style w:type="paragraph" w:customStyle="1" w:styleId="TableQuoteBullet">
    <w:name w:val="Table Quote Bullet"/>
    <w:basedOn w:val="TableQuote"/>
    <w:uiPriority w:val="3"/>
    <w:rsid w:val="00E57AAC"/>
    <w:pPr>
      <w:numPr>
        <w:numId w:val="21"/>
      </w:numPr>
    </w:pPr>
  </w:style>
  <w:style w:type="paragraph" w:customStyle="1" w:styleId="LetterHeading1">
    <w:name w:val="Letter Heading 1"/>
    <w:next w:val="BodyText"/>
    <w:uiPriority w:val="7"/>
    <w:qFormat/>
    <w:rsid w:val="00C249C7"/>
    <w:pPr>
      <w:spacing w:before="200"/>
    </w:pPr>
    <w:rPr>
      <w:rFonts w:ascii="Arial" w:hAnsi="Arial"/>
      <w:b/>
      <w:szCs w:val="36"/>
    </w:rPr>
  </w:style>
  <w:style w:type="paragraph" w:customStyle="1" w:styleId="LetterHeading2">
    <w:name w:val="Letter Heading 2"/>
    <w:basedOn w:val="LetterHeading1"/>
    <w:next w:val="BodyText"/>
    <w:uiPriority w:val="7"/>
    <w:qFormat/>
    <w:rsid w:val="00C249C7"/>
    <w:rPr>
      <w:i/>
      <w:sz w:val="18"/>
      <w:szCs w:val="28"/>
    </w:rPr>
  </w:style>
  <w:style w:type="paragraph" w:customStyle="1" w:styleId="LetterHeading3">
    <w:name w:val="Letter Heading 3"/>
    <w:basedOn w:val="LetterHeading2"/>
    <w:next w:val="BodyText"/>
    <w:uiPriority w:val="7"/>
    <w:qFormat/>
    <w:rsid w:val="00C249C7"/>
    <w:rPr>
      <w:b w:val="0"/>
      <w:szCs w:val="27"/>
    </w:rPr>
  </w:style>
  <w:style w:type="paragraph" w:customStyle="1" w:styleId="LetterAddress">
    <w:name w:val="LetterAddress"/>
    <w:basedOn w:val="LetterName"/>
    <w:uiPriority w:val="99"/>
    <w:rsid w:val="00610859"/>
    <w:pPr>
      <w:jc w:val="both"/>
    </w:pPr>
  </w:style>
  <w:style w:type="paragraph" w:customStyle="1" w:styleId="LetterCityStatePostcode">
    <w:name w:val="LetterCityStatePostcode"/>
    <w:basedOn w:val="LetterName"/>
    <w:uiPriority w:val="99"/>
    <w:rsid w:val="00610859"/>
    <w:pPr>
      <w:spacing w:line="260" w:lineRule="exact"/>
    </w:pPr>
  </w:style>
  <w:style w:type="paragraph" w:customStyle="1" w:styleId="LetterCompany">
    <w:name w:val="LetterCompany"/>
    <w:basedOn w:val="LetterName"/>
    <w:uiPriority w:val="99"/>
    <w:rsid w:val="00610859"/>
  </w:style>
  <w:style w:type="paragraph" w:customStyle="1" w:styleId="LetterDate">
    <w:name w:val="LetterDate"/>
    <w:basedOn w:val="LetterName"/>
    <w:uiPriority w:val="99"/>
    <w:rsid w:val="00EF6248"/>
    <w:pPr>
      <w:spacing w:before="600"/>
    </w:pPr>
  </w:style>
  <w:style w:type="paragraph" w:customStyle="1" w:styleId="LetterName">
    <w:name w:val="LetterName"/>
    <w:basedOn w:val="Normal"/>
    <w:uiPriority w:val="99"/>
    <w:rsid w:val="00610859"/>
    <w:pPr>
      <w:spacing w:before="0" w:after="0" w:line="280" w:lineRule="exact"/>
    </w:pPr>
    <w:rPr>
      <w:sz w:val="22"/>
      <w:szCs w:val="20"/>
    </w:rPr>
  </w:style>
  <w:style w:type="paragraph" w:customStyle="1" w:styleId="LetterSubject">
    <w:name w:val="LetterSubject"/>
    <w:basedOn w:val="Normal"/>
    <w:next w:val="Normal"/>
    <w:uiPriority w:val="99"/>
    <w:semiHidden/>
    <w:rsid w:val="00C249C7"/>
    <w:pPr>
      <w:tabs>
        <w:tab w:val="left" w:pos="4395"/>
        <w:tab w:val="left" w:pos="6946"/>
      </w:tabs>
      <w:spacing w:before="400" w:after="200" w:line="260" w:lineRule="exact"/>
    </w:pPr>
    <w:rPr>
      <w:b/>
      <w:caps/>
      <w:szCs w:val="20"/>
    </w:rPr>
  </w:style>
  <w:style w:type="paragraph" w:customStyle="1" w:styleId="LetterTitle">
    <w:name w:val="LetterTitle"/>
    <w:basedOn w:val="LetterName"/>
    <w:uiPriority w:val="99"/>
    <w:rsid w:val="00610859"/>
  </w:style>
  <w:style w:type="character" w:customStyle="1" w:styleId="ACILAllenYellow">
    <w:name w:val="ACIL Allen Yellow"/>
    <w:uiPriority w:val="1"/>
    <w:rsid w:val="00C249C7"/>
    <w:rPr>
      <w:color w:val="FFAE3B"/>
    </w:rPr>
  </w:style>
  <w:style w:type="character" w:customStyle="1" w:styleId="PageNumberLandscapeChar">
    <w:name w:val="Page Number Landscape Char"/>
    <w:link w:val="PageNumberLandscape"/>
    <w:semiHidden/>
    <w:rsid w:val="00C249C7"/>
    <w:rPr>
      <w:rFonts w:ascii="Arial Narrow" w:hAnsi="Arial Narrow"/>
      <w:lang w:eastAsia="en-US"/>
    </w:rPr>
  </w:style>
  <w:style w:type="character" w:customStyle="1" w:styleId="CaptionLabel">
    <w:name w:val="Caption Label"/>
    <w:qFormat/>
    <w:rsid w:val="00C249C7"/>
    <w:rPr>
      <w:b/>
    </w:rPr>
  </w:style>
  <w:style w:type="paragraph" w:customStyle="1" w:styleId="SideQuote">
    <w:name w:val="Side Quote"/>
    <w:basedOn w:val="SideNote"/>
    <w:next w:val="SideQuoteSource"/>
    <w:link w:val="SideQuoteChar"/>
    <w:rsid w:val="00C249C7"/>
    <w:pPr>
      <w:framePr w:wrap="around"/>
      <w:pBdr>
        <w:top w:val="single" w:sz="12" w:space="3" w:color="9757A6"/>
        <w:bottom w:val="single" w:sz="12" w:space="3" w:color="9757A6"/>
      </w:pBdr>
    </w:pPr>
    <w:rPr>
      <w:color w:val="808080"/>
    </w:rPr>
  </w:style>
  <w:style w:type="paragraph" w:customStyle="1" w:styleId="SideQuoteSource">
    <w:name w:val="Side Quote Source"/>
    <w:basedOn w:val="SideQuote"/>
    <w:next w:val="BodyText"/>
    <w:rsid w:val="00C249C7"/>
    <w:pPr>
      <w:framePr w:wrap="around"/>
      <w:jc w:val="right"/>
    </w:pPr>
    <w:rPr>
      <w:i/>
    </w:rPr>
  </w:style>
  <w:style w:type="paragraph" w:customStyle="1" w:styleId="Style1">
    <w:name w:val="Style1"/>
    <w:basedOn w:val="SideQuote"/>
    <w:next w:val="BodyText"/>
    <w:link w:val="Style1Char"/>
    <w:qFormat/>
    <w:rsid w:val="00C249C7"/>
    <w:pPr>
      <w:keepNext w:val="0"/>
      <w:framePr w:w="0" w:hSpace="0" w:vSpace="0" w:wrap="auto" w:vAnchor="margin" w:hAnchor="text" w:xAlign="left" w:yAlign="inline"/>
      <w:spacing w:before="120" w:after="120" w:line="240" w:lineRule="exact"/>
    </w:pPr>
    <w:rPr>
      <w:b w:val="0"/>
      <w:color w:val="9757A6"/>
      <w:sz w:val="18"/>
      <w:lang w:eastAsia="en-US"/>
    </w:rPr>
  </w:style>
  <w:style w:type="character" w:customStyle="1" w:styleId="Style1Char">
    <w:name w:val="Style1 Char"/>
    <w:link w:val="Style1"/>
    <w:rsid w:val="00C249C7"/>
    <w:rPr>
      <w:rFonts w:ascii="Arial Narrow" w:hAnsi="Arial Narrow"/>
      <w:color w:val="9757A6"/>
      <w:sz w:val="18"/>
      <w:lang w:eastAsia="en-US"/>
    </w:rPr>
  </w:style>
  <w:style w:type="character" w:customStyle="1" w:styleId="SideQuoteChar">
    <w:name w:val="Side Quote Char"/>
    <w:link w:val="SideQuote"/>
    <w:rsid w:val="00C249C7"/>
    <w:rPr>
      <w:rFonts w:ascii="Arial Narrow" w:hAnsi="Arial Narrow"/>
      <w:b/>
      <w:color w:val="808080"/>
      <w:sz w:val="16"/>
      <w:lang w:eastAsia="en-AU"/>
    </w:rPr>
  </w:style>
  <w:style w:type="paragraph" w:customStyle="1" w:styleId="ExecSummaryHeading">
    <w:name w:val="Exec Summary Heading"/>
    <w:basedOn w:val="Heading1nonumber"/>
    <w:next w:val="BodyText"/>
    <w:autoRedefine/>
    <w:rsid w:val="002D4C00"/>
    <w:pPr>
      <w:pBdr>
        <w:top w:val="single" w:sz="48" w:space="30" w:color="9757A6"/>
        <w:left w:val="single" w:sz="48" w:space="4" w:color="9757A6"/>
        <w:bottom w:val="single" w:sz="48" w:space="5" w:color="9757A6"/>
        <w:right w:val="single" w:sz="48" w:space="4" w:color="9757A6"/>
      </w:pBdr>
      <w:shd w:val="clear" w:color="auto" w:fill="9757A6"/>
      <w:spacing w:before="0"/>
      <w:ind w:right="140"/>
    </w:pPr>
    <w:rPr>
      <w:color w:val="FFFFFF"/>
    </w:rPr>
  </w:style>
  <w:style w:type="paragraph" w:customStyle="1" w:styleId="QuoteSource">
    <w:name w:val="Quote Source"/>
    <w:basedOn w:val="Quote"/>
    <w:next w:val="BodyText"/>
    <w:rsid w:val="00C249C7"/>
    <w:pPr>
      <w:jc w:val="right"/>
    </w:pPr>
    <w:rPr>
      <w:i/>
    </w:rPr>
  </w:style>
  <w:style w:type="paragraph" w:customStyle="1" w:styleId="BoxQuoteSource">
    <w:name w:val="Box Quote Source"/>
    <w:basedOn w:val="BoxQuote"/>
    <w:rsid w:val="00C249C7"/>
    <w:pPr>
      <w:ind w:right="199"/>
      <w:jc w:val="right"/>
    </w:pPr>
    <w:rPr>
      <w:i/>
    </w:rPr>
  </w:style>
  <w:style w:type="paragraph" w:customStyle="1" w:styleId="TableQuoteSource">
    <w:name w:val="Table Quote Source"/>
    <w:basedOn w:val="TableQuote"/>
    <w:rsid w:val="00C249C7"/>
    <w:pPr>
      <w:jc w:val="right"/>
    </w:pPr>
    <w:rPr>
      <w:i/>
    </w:rPr>
  </w:style>
  <w:style w:type="paragraph" w:customStyle="1" w:styleId="ConsultantContact">
    <w:name w:val="Consultant Contact"/>
    <w:basedOn w:val="BodyText"/>
    <w:rsid w:val="007377C2"/>
    <w:rPr>
      <w:color w:val="808080"/>
      <w:sz w:val="20"/>
    </w:rPr>
  </w:style>
  <w:style w:type="paragraph" w:customStyle="1" w:styleId="CoverInfoHeading">
    <w:name w:val="Cover Info Heading"/>
    <w:basedOn w:val="CoverInfo"/>
    <w:rsid w:val="007377C2"/>
    <w:rPr>
      <w:b/>
      <w:color w:val="9757A6"/>
      <w:sz w:val="20"/>
      <w:lang w:val="en-AU"/>
    </w:rPr>
  </w:style>
  <w:style w:type="numbering" w:customStyle="1" w:styleId="ACILAllenBulletedlist">
    <w:name w:val="ACIL Allen Bulleted list"/>
    <w:uiPriority w:val="99"/>
    <w:rsid w:val="00CE3F7C"/>
    <w:pPr>
      <w:numPr>
        <w:numId w:val="14"/>
      </w:numPr>
    </w:pPr>
  </w:style>
  <w:style w:type="paragraph" w:customStyle="1" w:styleId="ListDash">
    <w:name w:val="List Dash"/>
    <w:basedOn w:val="BodyText"/>
    <w:rsid w:val="00A62441"/>
    <w:pPr>
      <w:numPr>
        <w:numId w:val="19"/>
      </w:numPr>
      <w:spacing w:before="60" w:after="60"/>
    </w:pPr>
  </w:style>
  <w:style w:type="paragraph" w:customStyle="1" w:styleId="ListDash2">
    <w:name w:val="List Dash 2"/>
    <w:basedOn w:val="ListDash"/>
    <w:rsid w:val="00160E03"/>
    <w:pPr>
      <w:numPr>
        <w:ilvl w:val="1"/>
      </w:numPr>
    </w:pPr>
  </w:style>
  <w:style w:type="paragraph" w:customStyle="1" w:styleId="ListDash3">
    <w:name w:val="List Dash 3"/>
    <w:basedOn w:val="ListDash2"/>
    <w:rsid w:val="00160E03"/>
    <w:pPr>
      <w:numPr>
        <w:ilvl w:val="2"/>
      </w:numPr>
      <w:ind w:left="851"/>
    </w:pPr>
  </w:style>
  <w:style w:type="numbering" w:customStyle="1" w:styleId="ACILAllenDashedList">
    <w:name w:val="ACIL Allen Dashed List"/>
    <w:uiPriority w:val="99"/>
    <w:rsid w:val="00A62441"/>
    <w:pPr>
      <w:numPr>
        <w:numId w:val="15"/>
      </w:numPr>
    </w:pPr>
  </w:style>
  <w:style w:type="paragraph" w:customStyle="1" w:styleId="NewPartDeltas">
    <w:name w:val="NewPartDeltas"/>
    <w:basedOn w:val="BodyText"/>
    <w:rsid w:val="00C249C7"/>
    <w:pPr>
      <w:spacing w:before="0" w:after="0" w:line="240" w:lineRule="auto"/>
    </w:pPr>
    <w:rPr>
      <w:noProof/>
    </w:rPr>
  </w:style>
  <w:style w:type="paragraph" w:customStyle="1" w:styleId="Part">
    <w:name w:val="Part"/>
    <w:basedOn w:val="Normal"/>
    <w:rsid w:val="007B3211"/>
    <w:pPr>
      <w:spacing w:before="0" w:after="0" w:line="240" w:lineRule="auto"/>
    </w:pPr>
    <w:rPr>
      <w:rFonts w:ascii="Arial" w:hAnsi="Arial"/>
      <w:color w:val="FFFFFF"/>
      <w:spacing w:val="80"/>
      <w:sz w:val="80"/>
      <w:szCs w:val="80"/>
    </w:rPr>
  </w:style>
  <w:style w:type="paragraph" w:customStyle="1" w:styleId="PartTitle">
    <w:name w:val="Part Title"/>
    <w:basedOn w:val="BodyText"/>
    <w:rsid w:val="007B3211"/>
    <w:pPr>
      <w:spacing w:line="240" w:lineRule="auto"/>
    </w:pPr>
    <w:rPr>
      <w:rFonts w:cs="Arial"/>
      <w:b/>
      <w:caps/>
      <w:color w:val="FFAE3B"/>
      <w:spacing w:val="100"/>
      <w:sz w:val="40"/>
      <w:szCs w:val="40"/>
      <w:lang w:eastAsia="zh-CN"/>
    </w:rPr>
  </w:style>
  <w:style w:type="paragraph" w:customStyle="1" w:styleId="PartNumberOnly">
    <w:name w:val="PartNumberOnly"/>
    <w:basedOn w:val="Normal"/>
    <w:rsid w:val="00CF7515"/>
    <w:pPr>
      <w:spacing w:before="0" w:after="0" w:line="240" w:lineRule="auto"/>
      <w:jc w:val="center"/>
    </w:pPr>
    <w:rPr>
      <w:rFonts w:ascii="Georgia" w:hAnsi="Georgia"/>
      <w:color w:val="FFFFFF"/>
      <w:sz w:val="144"/>
    </w:rPr>
  </w:style>
  <w:style w:type="numbering" w:customStyle="1" w:styleId="ATbulletedlist">
    <w:name w:val="AT bulleted list"/>
    <w:uiPriority w:val="99"/>
    <w:rsid w:val="00C249C7"/>
    <w:pPr>
      <w:numPr>
        <w:numId w:val="16"/>
      </w:numPr>
    </w:pPr>
  </w:style>
  <w:style w:type="numbering" w:customStyle="1" w:styleId="ATBoxBulletedList">
    <w:name w:val="AT Box Bulleted List"/>
    <w:uiPriority w:val="99"/>
    <w:rsid w:val="00C249C7"/>
    <w:pPr>
      <w:numPr>
        <w:numId w:val="17"/>
      </w:numPr>
    </w:pPr>
  </w:style>
  <w:style w:type="numbering" w:customStyle="1" w:styleId="ACILAllenPartNumbers">
    <w:name w:val="ACIL Allen Part Numbers"/>
    <w:uiPriority w:val="99"/>
    <w:rsid w:val="00C249C7"/>
    <w:pPr>
      <w:numPr>
        <w:numId w:val="18"/>
      </w:numPr>
    </w:pPr>
  </w:style>
  <w:style w:type="paragraph" w:customStyle="1" w:styleId="LetterRef">
    <w:name w:val="LetterRef"/>
    <w:basedOn w:val="LetterDate"/>
    <w:rsid w:val="002F733E"/>
    <w:pPr>
      <w:spacing w:before="40" w:after="600"/>
    </w:pPr>
  </w:style>
  <w:style w:type="character" w:customStyle="1" w:styleId="Datasourcetextstyle">
    <w:name w:val="Data source text style"/>
    <w:rsid w:val="00873A1C"/>
    <w:rPr>
      <w:rFonts w:ascii="Century Gothic" w:hAnsi="Century Gothic"/>
      <w:dstrike w:val="0"/>
      <w:sz w:val="14"/>
      <w:szCs w:val="14"/>
      <w:vertAlign w:val="baseline"/>
    </w:rPr>
  </w:style>
  <w:style w:type="character" w:customStyle="1" w:styleId="FootnoteTextChar">
    <w:name w:val="Footnote Text Char"/>
    <w:link w:val="FootnoteText"/>
    <w:uiPriority w:val="99"/>
    <w:rsid w:val="006F1E24"/>
    <w:rPr>
      <w:rFonts w:ascii="Arial Narrow" w:hAnsi="Arial Narrow"/>
      <w:sz w:val="16"/>
      <w:szCs w:val="22"/>
      <w:lang w:eastAsia="en-AU"/>
    </w:rPr>
  </w:style>
  <w:style w:type="character" w:customStyle="1" w:styleId="TabletextChar">
    <w:name w:val="Table text Char"/>
    <w:link w:val="Tabletext"/>
    <w:uiPriority w:val="3"/>
    <w:rsid w:val="006F1E24"/>
    <w:rPr>
      <w:rFonts w:ascii="Arial" w:hAnsi="Arial"/>
      <w:color w:val="000000"/>
      <w:sz w:val="16"/>
      <w:lang w:eastAsia="en-US"/>
    </w:rPr>
  </w:style>
  <w:style w:type="character" w:customStyle="1" w:styleId="CaptionChar">
    <w:name w:val="Caption Char"/>
    <w:link w:val="Caption"/>
    <w:rsid w:val="00A82C49"/>
    <w:rPr>
      <w:rFonts w:ascii="Arial" w:hAnsi="Arial" w:cs="Arial"/>
      <w:sz w:val="20"/>
      <w:lang w:eastAsia="en-US"/>
    </w:rPr>
  </w:style>
  <w:style w:type="character" w:customStyle="1" w:styleId="SourceChar">
    <w:name w:val="Source Char"/>
    <w:link w:val="Source"/>
    <w:rsid w:val="00A82C49"/>
    <w:rPr>
      <w:rFonts w:ascii="Arial" w:hAnsi="Arial"/>
      <w:sz w:val="16"/>
      <w:szCs w:val="14"/>
      <w:lang w:eastAsia="en-AU"/>
    </w:rPr>
  </w:style>
  <w:style w:type="character" w:customStyle="1" w:styleId="Heading2Char">
    <w:name w:val="Heading 2 Char"/>
    <w:link w:val="Heading2"/>
    <w:rsid w:val="003547AC"/>
    <w:rPr>
      <w:rFonts w:ascii="Arial" w:hAnsi="Arial"/>
      <w:b/>
      <w:color w:val="9757A6"/>
      <w:kern w:val="36"/>
      <w:sz w:val="28"/>
      <w:lang w:eastAsia="en-AU"/>
    </w:rPr>
  </w:style>
  <w:style w:type="character" w:customStyle="1" w:styleId="CommentTextChar">
    <w:name w:val="Comment Text Char"/>
    <w:link w:val="CommentText"/>
    <w:uiPriority w:val="99"/>
    <w:semiHidden/>
    <w:rsid w:val="00261EED"/>
    <w:rPr>
      <w:rFonts w:ascii="Century Gothic" w:hAnsi="Century Gothic"/>
      <w:sz w:val="21"/>
      <w:szCs w:val="22"/>
      <w:lang w:eastAsia="en-AU"/>
    </w:rPr>
  </w:style>
  <w:style w:type="paragraph" w:customStyle="1" w:styleId="Tableheading1">
    <w:name w:val="Table heading 1"/>
    <w:basedOn w:val="Normal"/>
    <w:qFormat/>
    <w:rsid w:val="00787CF5"/>
    <w:pPr>
      <w:spacing w:line="240" w:lineRule="auto"/>
    </w:pPr>
    <w:rPr>
      <w:rFonts w:ascii="Arial" w:hAnsi="Arial"/>
      <w:b/>
      <w:color w:val="F2F2F2"/>
      <w:szCs w:val="20"/>
      <w:lang w:eastAsia="ja-JP"/>
    </w:rPr>
  </w:style>
  <w:style w:type="paragraph" w:customStyle="1" w:styleId="Tableheading2">
    <w:name w:val="Table heading 2"/>
    <w:basedOn w:val="Normal"/>
    <w:rsid w:val="00787CF5"/>
    <w:pPr>
      <w:spacing w:before="60" w:after="60" w:line="240" w:lineRule="auto"/>
    </w:pPr>
    <w:rPr>
      <w:rFonts w:ascii="Arial" w:hAnsi="Arial"/>
      <w:b/>
      <w:color w:val="000000"/>
      <w:sz w:val="18"/>
      <w:szCs w:val="20"/>
      <w:lang w:eastAsia="ja-JP"/>
    </w:rPr>
  </w:style>
  <w:style w:type="paragraph" w:styleId="Revision">
    <w:name w:val="Revision"/>
    <w:hidden/>
    <w:uiPriority w:val="99"/>
    <w:semiHidden/>
    <w:rsid w:val="001C487F"/>
    <w:rPr>
      <w:rFonts w:ascii="Arial Narrow" w:hAnsi="Arial Narrow"/>
      <w:sz w:val="24"/>
      <w:szCs w:val="24"/>
      <w:lang w:eastAsia="en-US"/>
    </w:rPr>
  </w:style>
  <w:style w:type="numbering" w:customStyle="1" w:styleId="NoList1">
    <w:name w:val="No List1"/>
    <w:next w:val="NoList"/>
    <w:uiPriority w:val="99"/>
    <w:semiHidden/>
    <w:unhideWhenUsed/>
    <w:rsid w:val="005F703C"/>
  </w:style>
  <w:style w:type="table" w:customStyle="1" w:styleId="Table3Deffects11">
    <w:name w:val="Table 3D effects 11"/>
    <w:basedOn w:val="TableNormal"/>
    <w:next w:val="Table3Deffects1"/>
    <w:semiHidden/>
    <w:rsid w:val="005F70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F70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F70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F70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F70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F70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F70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F70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F70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F70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F70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F70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F70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F70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F70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F70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uiPriority w:val="59"/>
    <w:rsid w:val="005F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5F70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5F70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5F70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5F70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5F70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5F70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5F70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5F70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F70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F70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F70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F703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F703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F70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F70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F70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F70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F70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F70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5F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5F70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F70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F703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11">
    <w:name w:val="Light Shading11"/>
    <w:basedOn w:val="TableNormal"/>
    <w:uiPriority w:val="60"/>
    <w:rsid w:val="005F70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Grid1">
    <w:name w:val="Colorful Grid1"/>
    <w:basedOn w:val="TableNormal"/>
    <w:next w:val="ColorfulGrid"/>
    <w:uiPriority w:val="73"/>
    <w:rsid w:val="005F70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5F703C"/>
    <w:rPr>
      <w:color w:val="000000"/>
    </w:rPr>
    <w:tblPr>
      <w:tblStyleRowBandSize w:val="1"/>
      <w:tblStyleColBandSize w:val="1"/>
      <w:tblBorders>
        <w:insideH w:val="single" w:sz="4" w:space="0" w:color="FFFFFF"/>
      </w:tblBorders>
    </w:tblPr>
    <w:tcPr>
      <w:shd w:val="clear" w:color="auto" w:fill="EADDED"/>
    </w:tcPr>
    <w:tblStylePr w:type="firstRow">
      <w:rPr>
        <w:b/>
        <w:bCs/>
      </w:rPr>
      <w:tblPr/>
      <w:tcPr>
        <w:shd w:val="clear" w:color="auto" w:fill="D5BBDB"/>
      </w:tcPr>
    </w:tblStylePr>
    <w:tblStylePr w:type="lastRow">
      <w:rPr>
        <w:b/>
        <w:bCs/>
        <w:color w:val="000000"/>
      </w:rPr>
      <w:tblPr/>
      <w:tcPr>
        <w:shd w:val="clear" w:color="auto" w:fill="D5BBDB"/>
      </w:tcPr>
    </w:tblStylePr>
    <w:tblStylePr w:type="firstCol">
      <w:rPr>
        <w:color w:val="FFFFFF"/>
      </w:rPr>
      <w:tblPr/>
      <w:tcPr>
        <w:shd w:val="clear" w:color="auto" w:fill="70417C"/>
      </w:tcPr>
    </w:tblStylePr>
    <w:tblStylePr w:type="lastCol">
      <w:rPr>
        <w:color w:val="FFFFFF"/>
      </w:rPr>
      <w:tblPr/>
      <w:tcPr>
        <w:shd w:val="clear" w:color="auto" w:fill="70417C"/>
      </w:tcPr>
    </w:tblStylePr>
    <w:tblStylePr w:type="band1Vert">
      <w:tblPr/>
      <w:tcPr>
        <w:shd w:val="clear" w:color="auto" w:fill="CBABD3"/>
      </w:tcPr>
    </w:tblStylePr>
    <w:tblStylePr w:type="band1Horz">
      <w:tblPr/>
      <w:tcPr>
        <w:shd w:val="clear" w:color="auto" w:fill="CBABD3"/>
      </w:tcPr>
    </w:tblStylePr>
  </w:style>
  <w:style w:type="table" w:customStyle="1" w:styleId="ColorfulGrid-Accent21">
    <w:name w:val="Colorful Grid - Accent 21"/>
    <w:basedOn w:val="TableNormal"/>
    <w:next w:val="ColorfulGrid-Accent2"/>
    <w:uiPriority w:val="73"/>
    <w:rsid w:val="005F703C"/>
    <w:rPr>
      <w:color w:val="000000"/>
    </w:rPr>
    <w:tblPr>
      <w:tblStyleRowBandSize w:val="1"/>
      <w:tblStyleColBandSize w:val="1"/>
      <w:tblBorders>
        <w:insideH w:val="single" w:sz="4" w:space="0" w:color="FFFFFF"/>
      </w:tblBorders>
    </w:tblPr>
    <w:tcPr>
      <w:shd w:val="clear" w:color="auto" w:fill="FFEED7"/>
    </w:tcPr>
    <w:tblStylePr w:type="firstRow">
      <w:rPr>
        <w:b/>
        <w:bCs/>
      </w:rPr>
      <w:tblPr/>
      <w:tcPr>
        <w:shd w:val="clear" w:color="auto" w:fill="FFDEB0"/>
      </w:tcPr>
    </w:tblStylePr>
    <w:tblStylePr w:type="lastRow">
      <w:rPr>
        <w:b/>
        <w:bCs/>
        <w:color w:val="000000"/>
      </w:rPr>
      <w:tblPr/>
      <w:tcPr>
        <w:shd w:val="clear" w:color="auto" w:fill="FFDEB0"/>
      </w:tcPr>
    </w:tblStylePr>
    <w:tblStylePr w:type="firstCol">
      <w:rPr>
        <w:color w:val="FFFFFF"/>
      </w:rPr>
      <w:tblPr/>
      <w:tcPr>
        <w:shd w:val="clear" w:color="auto" w:fill="EB8900"/>
      </w:tcPr>
    </w:tblStylePr>
    <w:tblStylePr w:type="lastCol">
      <w:rPr>
        <w:color w:val="FFFFFF"/>
      </w:rPr>
      <w:tblPr/>
      <w:tcPr>
        <w:shd w:val="clear" w:color="auto" w:fill="EB8900"/>
      </w:tcPr>
    </w:tblStylePr>
    <w:tblStylePr w:type="band1Vert">
      <w:tblPr/>
      <w:tcPr>
        <w:shd w:val="clear" w:color="auto" w:fill="FFD69D"/>
      </w:tcPr>
    </w:tblStylePr>
    <w:tblStylePr w:type="band1Horz">
      <w:tblPr/>
      <w:tcPr>
        <w:shd w:val="clear" w:color="auto" w:fill="FFD69D"/>
      </w:tcPr>
    </w:tblStylePr>
  </w:style>
  <w:style w:type="table" w:customStyle="1" w:styleId="ColorfulGrid-Accent31">
    <w:name w:val="Colorful Grid - Accent 31"/>
    <w:basedOn w:val="TableNormal"/>
    <w:next w:val="ColorfulGrid-Accent3"/>
    <w:uiPriority w:val="73"/>
    <w:rsid w:val="005F703C"/>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5F703C"/>
    <w:rPr>
      <w:color w:val="000000"/>
    </w:rPr>
    <w:tblPr>
      <w:tblStyleRowBandSize w:val="1"/>
      <w:tblStyleColBandSize w:val="1"/>
      <w:tblBorders>
        <w:insideH w:val="single" w:sz="4" w:space="0" w:color="FFFFFF"/>
      </w:tblBorders>
    </w:tblPr>
    <w:tcPr>
      <w:shd w:val="clear" w:color="auto" w:fill="F0E7F2"/>
    </w:tcPr>
    <w:tblStylePr w:type="firstRow">
      <w:rPr>
        <w:b/>
        <w:bCs/>
      </w:rPr>
      <w:tblPr/>
      <w:tcPr>
        <w:shd w:val="clear" w:color="auto" w:fill="E1CFE6"/>
      </w:tcPr>
    </w:tblStylePr>
    <w:tblStylePr w:type="lastRow">
      <w:rPr>
        <w:b/>
        <w:bCs/>
        <w:color w:val="000000"/>
      </w:rPr>
      <w:tblPr/>
      <w:tcPr>
        <w:shd w:val="clear" w:color="auto" w:fill="E1CFE6"/>
      </w:tcPr>
    </w:tblStylePr>
    <w:tblStylePr w:type="firstCol">
      <w:rPr>
        <w:color w:val="FFFFFF"/>
      </w:rPr>
      <w:tblPr/>
      <w:tcPr>
        <w:shd w:val="clear" w:color="auto" w:fill="9255A1"/>
      </w:tcPr>
    </w:tblStylePr>
    <w:tblStylePr w:type="lastCol">
      <w:rPr>
        <w:color w:val="FFFFFF"/>
      </w:rPr>
      <w:tblPr/>
      <w:tcPr>
        <w:shd w:val="clear" w:color="auto" w:fill="9255A1"/>
      </w:tcPr>
    </w:tblStylePr>
    <w:tblStylePr w:type="band1Vert">
      <w:tblPr/>
      <w:tcPr>
        <w:shd w:val="clear" w:color="auto" w:fill="DAC4E0"/>
      </w:tcPr>
    </w:tblStylePr>
    <w:tblStylePr w:type="band1Horz">
      <w:tblPr/>
      <w:tcPr>
        <w:shd w:val="clear" w:color="auto" w:fill="DAC4E0"/>
      </w:tcPr>
    </w:tblStylePr>
  </w:style>
  <w:style w:type="table" w:customStyle="1" w:styleId="ColorfulGrid-Accent51">
    <w:name w:val="Colorful Grid - Accent 51"/>
    <w:basedOn w:val="TableNormal"/>
    <w:next w:val="ColorfulGrid-Accent5"/>
    <w:uiPriority w:val="73"/>
    <w:rsid w:val="005F703C"/>
    <w:rPr>
      <w:color w:val="000000"/>
    </w:rPr>
    <w:tblPr>
      <w:tblStyleRowBandSize w:val="1"/>
      <w:tblStyleColBandSize w:val="1"/>
      <w:tblBorders>
        <w:insideH w:val="single" w:sz="4" w:space="0" w:color="FFFFFF"/>
      </w:tblBorders>
    </w:tblPr>
    <w:tcPr>
      <w:shd w:val="clear" w:color="auto" w:fill="FFE8C7"/>
    </w:tcPr>
    <w:tblStylePr w:type="firstRow">
      <w:rPr>
        <w:b/>
        <w:bCs/>
      </w:rPr>
      <w:tblPr/>
      <w:tcPr>
        <w:shd w:val="clear" w:color="auto" w:fill="FFD190"/>
      </w:tcPr>
    </w:tblStylePr>
    <w:tblStylePr w:type="lastRow">
      <w:rPr>
        <w:b/>
        <w:bCs/>
        <w:color w:val="000000"/>
      </w:rPr>
      <w:tblPr/>
      <w:tcPr>
        <w:shd w:val="clear" w:color="auto" w:fill="FFD190"/>
      </w:tcPr>
    </w:tblStylePr>
    <w:tblStylePr w:type="firstCol">
      <w:rPr>
        <w:color w:val="FFFFFF"/>
      </w:rPr>
      <w:tblPr/>
      <w:tcPr>
        <w:shd w:val="clear" w:color="auto" w:fill="AF6700"/>
      </w:tcPr>
    </w:tblStylePr>
    <w:tblStylePr w:type="lastCol">
      <w:rPr>
        <w:color w:val="FFFFFF"/>
      </w:rPr>
      <w:tblPr/>
      <w:tcPr>
        <w:shd w:val="clear" w:color="auto" w:fill="AF6700"/>
      </w:tcPr>
    </w:tblStylePr>
    <w:tblStylePr w:type="band1Vert">
      <w:tblPr/>
      <w:tcPr>
        <w:shd w:val="clear" w:color="auto" w:fill="FFC675"/>
      </w:tcPr>
    </w:tblStylePr>
    <w:tblStylePr w:type="band1Horz">
      <w:tblPr/>
      <w:tcPr>
        <w:shd w:val="clear" w:color="auto" w:fill="FFC675"/>
      </w:tcPr>
    </w:tblStylePr>
  </w:style>
  <w:style w:type="table" w:customStyle="1" w:styleId="ColorfulGrid-Accent61">
    <w:name w:val="Colorful Grid - Accent 61"/>
    <w:basedOn w:val="TableNormal"/>
    <w:next w:val="ColorfulGrid-Accent6"/>
    <w:uiPriority w:val="73"/>
    <w:rsid w:val="005F703C"/>
    <w:rPr>
      <w:color w:val="000000"/>
    </w:rPr>
    <w:tblPr>
      <w:tblStyleRowBandSize w:val="1"/>
      <w:tblStyleColBandSize w:val="1"/>
      <w:tblBorders>
        <w:insideH w:val="single" w:sz="4" w:space="0" w:color="FFFFFF"/>
      </w:tblBorders>
    </w:tblPr>
    <w:tcPr>
      <w:shd w:val="clear" w:color="auto" w:fill="F2F2F2"/>
    </w:tcPr>
    <w:tblStylePr w:type="firstRow">
      <w:rPr>
        <w:b/>
        <w:bCs/>
      </w:rPr>
      <w:tblPr/>
      <w:tcPr>
        <w:shd w:val="clear" w:color="auto" w:fill="E5E5E5"/>
      </w:tcPr>
    </w:tblStylePr>
    <w:tblStylePr w:type="lastRow">
      <w:rPr>
        <w:b/>
        <w:bCs/>
        <w:color w:val="000000"/>
      </w:rPr>
      <w:tblPr/>
      <w:tcPr>
        <w:shd w:val="clear" w:color="auto" w:fill="E5E5E5"/>
      </w:tcPr>
    </w:tblStylePr>
    <w:tblStylePr w:type="firstCol">
      <w:rPr>
        <w:color w:val="FFFFFF"/>
      </w:rPr>
      <w:tblPr/>
      <w:tcPr>
        <w:shd w:val="clear" w:color="auto" w:fill="8F8F8F"/>
      </w:tcPr>
    </w:tblStylePr>
    <w:tblStylePr w:type="lastCol">
      <w:rPr>
        <w:color w:val="FFFFFF"/>
      </w:rPr>
      <w:tblPr/>
      <w:tcPr>
        <w:shd w:val="clear" w:color="auto" w:fill="8F8F8F"/>
      </w:tcPr>
    </w:tblStylePr>
    <w:tblStylePr w:type="band1Vert">
      <w:tblPr/>
      <w:tcPr>
        <w:shd w:val="clear" w:color="auto" w:fill="DFDFDF"/>
      </w:tcPr>
    </w:tblStylePr>
    <w:tblStylePr w:type="band1Horz">
      <w:tblPr/>
      <w:tcPr>
        <w:shd w:val="clear" w:color="auto" w:fill="DFDFDF"/>
      </w:tcPr>
    </w:tblStylePr>
  </w:style>
  <w:style w:type="table" w:customStyle="1" w:styleId="ColorfulList1">
    <w:name w:val="Colorful List1"/>
    <w:basedOn w:val="TableNormal"/>
    <w:next w:val="ColorfulList"/>
    <w:uiPriority w:val="72"/>
    <w:rsid w:val="005F70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FB9200"/>
      </w:tcPr>
    </w:tblStylePr>
    <w:tblStylePr w:type="lastRow">
      <w:rPr>
        <w:b/>
        <w:bCs/>
        <w:color w:val="FB92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5F703C"/>
    <w:rPr>
      <w:color w:val="000000"/>
    </w:rPr>
    <w:tblPr>
      <w:tblStyleRowBandSize w:val="1"/>
      <w:tblStyleColBandSize w:val="1"/>
    </w:tblPr>
    <w:tcPr>
      <w:shd w:val="clear" w:color="auto" w:fill="F4EEF6"/>
    </w:tcPr>
    <w:tblStylePr w:type="firstRow">
      <w:rPr>
        <w:b/>
        <w:bCs/>
        <w:color w:val="FFFFFF"/>
      </w:rPr>
      <w:tblPr/>
      <w:tcPr>
        <w:tcBorders>
          <w:bottom w:val="single" w:sz="12" w:space="0" w:color="FFFFFF"/>
        </w:tcBorders>
        <w:shd w:val="clear" w:color="auto" w:fill="FB9200"/>
      </w:tcPr>
    </w:tblStylePr>
    <w:tblStylePr w:type="lastRow">
      <w:rPr>
        <w:b/>
        <w:bCs/>
        <w:color w:val="FB92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cPr>
    </w:tblStylePr>
    <w:tblStylePr w:type="band1Horz">
      <w:tblPr/>
      <w:tcPr>
        <w:shd w:val="clear" w:color="auto" w:fill="EADDED"/>
      </w:tcPr>
    </w:tblStylePr>
  </w:style>
  <w:style w:type="table" w:customStyle="1" w:styleId="ColorfulList-Accent21">
    <w:name w:val="Colorful List - Accent 21"/>
    <w:basedOn w:val="TableNormal"/>
    <w:next w:val="ColorfulList-Accent2"/>
    <w:uiPriority w:val="72"/>
    <w:rsid w:val="005F703C"/>
    <w:rPr>
      <w:color w:val="000000"/>
    </w:rPr>
    <w:tblPr>
      <w:tblStyleRowBandSize w:val="1"/>
      <w:tblStyleColBandSize w:val="1"/>
    </w:tblPr>
    <w:tcPr>
      <w:shd w:val="clear" w:color="auto" w:fill="FFF6EB"/>
    </w:tcPr>
    <w:tblStylePr w:type="firstRow">
      <w:rPr>
        <w:b/>
        <w:bCs/>
        <w:color w:val="FFFFFF"/>
      </w:rPr>
      <w:tblPr/>
      <w:tcPr>
        <w:tcBorders>
          <w:bottom w:val="single" w:sz="12" w:space="0" w:color="FFFFFF"/>
        </w:tcBorders>
        <w:shd w:val="clear" w:color="auto" w:fill="FB9200"/>
      </w:tcPr>
    </w:tblStylePr>
    <w:tblStylePr w:type="lastRow">
      <w:rPr>
        <w:b/>
        <w:bCs/>
        <w:color w:val="FB92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cPr>
    </w:tblStylePr>
    <w:tblStylePr w:type="band1Horz">
      <w:tblPr/>
      <w:tcPr>
        <w:shd w:val="clear" w:color="auto" w:fill="FFEED7"/>
      </w:tcPr>
    </w:tblStylePr>
  </w:style>
  <w:style w:type="table" w:customStyle="1" w:styleId="ColorfulList-Accent31">
    <w:name w:val="Colorful List - Accent 31"/>
    <w:basedOn w:val="TableNormal"/>
    <w:next w:val="ColorfulList-Accent3"/>
    <w:uiPriority w:val="72"/>
    <w:rsid w:val="005F703C"/>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9B5DAA"/>
      </w:tcPr>
    </w:tblStylePr>
    <w:tblStylePr w:type="lastRow">
      <w:rPr>
        <w:b/>
        <w:bCs/>
        <w:color w:val="9B5D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5F703C"/>
    <w:rPr>
      <w:color w:val="000000"/>
    </w:rPr>
    <w:tblPr>
      <w:tblStyleRowBandSize w:val="1"/>
      <w:tblStyleColBandSize w:val="1"/>
    </w:tblPr>
    <w:tcPr>
      <w:shd w:val="clear" w:color="auto" w:fill="F7F3F9"/>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cPr>
    </w:tblStylePr>
    <w:tblStylePr w:type="band1Horz">
      <w:tblPr/>
      <w:tcPr>
        <w:shd w:val="clear" w:color="auto" w:fill="F0E7F2"/>
      </w:tcPr>
    </w:tblStylePr>
  </w:style>
  <w:style w:type="table" w:customStyle="1" w:styleId="ColorfulList-Accent51">
    <w:name w:val="Colorful List - Accent 51"/>
    <w:basedOn w:val="TableNormal"/>
    <w:next w:val="ColorfulList-Accent5"/>
    <w:uiPriority w:val="72"/>
    <w:rsid w:val="005F703C"/>
    <w:rPr>
      <w:color w:val="000000"/>
    </w:rPr>
    <w:tblPr>
      <w:tblStyleRowBandSize w:val="1"/>
      <w:tblStyleColBandSize w:val="1"/>
    </w:tblPr>
    <w:tcPr>
      <w:shd w:val="clear" w:color="auto" w:fill="FFF3E3"/>
    </w:tcPr>
    <w:tblStylePr w:type="firstRow">
      <w:rPr>
        <w:b/>
        <w:bCs/>
        <w:color w:val="FFFFFF"/>
      </w:rPr>
      <w:tblPr/>
      <w:tcPr>
        <w:tcBorders>
          <w:bottom w:val="single" w:sz="12" w:space="0" w:color="FFFFFF"/>
        </w:tcBorders>
        <w:shd w:val="clear" w:color="auto" w:fill="989898"/>
      </w:tcPr>
    </w:tblStylePr>
    <w:tblStylePr w:type="lastRow">
      <w:rPr>
        <w:b/>
        <w:bCs/>
        <w:color w:val="98989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cPr>
    </w:tblStylePr>
    <w:tblStylePr w:type="band1Horz">
      <w:tblPr/>
      <w:tcPr>
        <w:shd w:val="clear" w:color="auto" w:fill="FFE8C7"/>
      </w:tcPr>
    </w:tblStylePr>
  </w:style>
  <w:style w:type="table" w:customStyle="1" w:styleId="ColorfulList-Accent61">
    <w:name w:val="Colorful List - Accent 61"/>
    <w:basedOn w:val="TableNormal"/>
    <w:next w:val="ColorfulList-Accent6"/>
    <w:uiPriority w:val="72"/>
    <w:rsid w:val="005F703C"/>
    <w:rPr>
      <w:color w:val="000000"/>
    </w:rPr>
    <w:tblPr>
      <w:tblStyleRowBandSize w:val="1"/>
      <w:tblStyleColBandSize w:val="1"/>
    </w:tblPr>
    <w:tcPr>
      <w:shd w:val="clear" w:color="auto" w:fill="F8F8F8"/>
    </w:tcPr>
    <w:tblStylePr w:type="firstRow">
      <w:rPr>
        <w:b/>
        <w:bCs/>
        <w:color w:val="FFFFFF"/>
      </w:rPr>
      <w:tblPr/>
      <w:tcPr>
        <w:tcBorders>
          <w:bottom w:val="single" w:sz="12" w:space="0" w:color="FFFFFF"/>
        </w:tcBorders>
        <w:shd w:val="clear" w:color="auto" w:fill="BB6E00"/>
      </w:tcPr>
    </w:tblStylePr>
    <w:tblStylePr w:type="lastRow">
      <w:rPr>
        <w:b/>
        <w:bCs/>
        <w:color w:val="BB6E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cPr>
    </w:tblStylePr>
    <w:tblStylePr w:type="band1Horz">
      <w:tblPr/>
      <w:tcPr>
        <w:shd w:val="clear" w:color="auto" w:fill="F2F2F2"/>
      </w:tcPr>
    </w:tblStylePr>
  </w:style>
  <w:style w:type="table" w:customStyle="1" w:styleId="ColorfulShading1">
    <w:name w:val="Colorful Shading1"/>
    <w:basedOn w:val="TableNormal"/>
    <w:next w:val="ColorfulShading"/>
    <w:uiPriority w:val="71"/>
    <w:rsid w:val="005F703C"/>
    <w:rPr>
      <w:color w:val="000000"/>
    </w:rPr>
    <w:tblPr>
      <w:tblStyleRowBandSize w:val="1"/>
      <w:tblStyleColBandSize w:val="1"/>
      <w:tblBorders>
        <w:top w:val="single" w:sz="24" w:space="0" w:color="FFAE3B"/>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AE3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5F703C"/>
    <w:rPr>
      <w:color w:val="000000"/>
    </w:rPr>
    <w:tblPr>
      <w:tblStyleRowBandSize w:val="1"/>
      <w:tblStyleColBandSize w:val="1"/>
      <w:tblBorders>
        <w:top w:val="single" w:sz="24" w:space="0" w:color="FFAE3B"/>
        <w:left w:val="single" w:sz="4" w:space="0" w:color="9757A6"/>
        <w:bottom w:val="single" w:sz="4" w:space="0" w:color="9757A6"/>
        <w:right w:val="single" w:sz="4" w:space="0" w:color="9757A6"/>
        <w:insideH w:val="single" w:sz="4" w:space="0" w:color="FFFFFF"/>
        <w:insideV w:val="single" w:sz="4" w:space="0" w:color="FFFFFF"/>
      </w:tblBorders>
    </w:tblPr>
    <w:tcPr>
      <w:shd w:val="clear" w:color="auto" w:fill="F4EEF6"/>
    </w:tcPr>
    <w:tblStylePr w:type="firstRow">
      <w:rPr>
        <w:b/>
        <w:bCs/>
      </w:rPr>
      <w:tblPr/>
      <w:tcPr>
        <w:tcBorders>
          <w:top w:val="nil"/>
          <w:left w:val="nil"/>
          <w:bottom w:val="single" w:sz="24" w:space="0" w:color="FFAE3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A3463"/>
      </w:tcPr>
    </w:tblStylePr>
    <w:tblStylePr w:type="firstCol">
      <w:rPr>
        <w:color w:val="FFFFFF"/>
      </w:rPr>
      <w:tblPr/>
      <w:tcPr>
        <w:tcBorders>
          <w:top w:val="nil"/>
          <w:left w:val="nil"/>
          <w:bottom w:val="nil"/>
          <w:right w:val="nil"/>
          <w:insideH w:val="single" w:sz="4" w:space="0" w:color="5A3463"/>
          <w:insideV w:val="nil"/>
        </w:tcBorders>
        <w:shd w:val="clear" w:color="auto" w:fill="5A3463"/>
      </w:tcPr>
    </w:tblStylePr>
    <w:tblStylePr w:type="lastCol">
      <w:rPr>
        <w:color w:val="FFFFFF"/>
      </w:rPr>
      <w:tblPr/>
      <w:tcPr>
        <w:tcBorders>
          <w:top w:val="nil"/>
          <w:left w:val="nil"/>
          <w:bottom w:val="nil"/>
          <w:right w:val="nil"/>
          <w:insideH w:val="nil"/>
          <w:insideV w:val="nil"/>
        </w:tcBorders>
        <w:shd w:val="clear" w:color="auto" w:fill="5A3463"/>
      </w:tcPr>
    </w:tblStylePr>
    <w:tblStylePr w:type="band1Vert">
      <w:tblPr/>
      <w:tcPr>
        <w:shd w:val="clear" w:color="auto" w:fill="D5BBDB"/>
      </w:tcPr>
    </w:tblStylePr>
    <w:tblStylePr w:type="band1Horz">
      <w:tblPr/>
      <w:tcPr>
        <w:shd w:val="clear" w:color="auto" w:fill="CBABD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5F703C"/>
    <w:rPr>
      <w:color w:val="000000"/>
    </w:rPr>
    <w:tblPr>
      <w:tblStyleRowBandSize w:val="1"/>
      <w:tblStyleColBandSize w:val="1"/>
      <w:tblBorders>
        <w:top w:val="single" w:sz="24" w:space="0" w:color="FFAE3B"/>
        <w:left w:val="single" w:sz="4" w:space="0" w:color="FFAE3B"/>
        <w:bottom w:val="single" w:sz="4" w:space="0" w:color="FFAE3B"/>
        <w:right w:val="single" w:sz="4" w:space="0" w:color="FFAE3B"/>
        <w:insideH w:val="single" w:sz="4" w:space="0" w:color="FFFFFF"/>
        <w:insideV w:val="single" w:sz="4" w:space="0" w:color="FFFFFF"/>
      </w:tblBorders>
    </w:tblPr>
    <w:tcPr>
      <w:shd w:val="clear" w:color="auto" w:fill="FFF6EB"/>
    </w:tcPr>
    <w:tblStylePr w:type="firstRow">
      <w:rPr>
        <w:b/>
        <w:bCs/>
      </w:rPr>
      <w:tblPr/>
      <w:tcPr>
        <w:tcBorders>
          <w:top w:val="nil"/>
          <w:left w:val="nil"/>
          <w:bottom w:val="single" w:sz="24" w:space="0" w:color="FFAE3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C6E00"/>
      </w:tcPr>
    </w:tblStylePr>
    <w:tblStylePr w:type="firstCol">
      <w:rPr>
        <w:color w:val="FFFFFF"/>
      </w:rPr>
      <w:tblPr/>
      <w:tcPr>
        <w:tcBorders>
          <w:top w:val="nil"/>
          <w:left w:val="nil"/>
          <w:bottom w:val="nil"/>
          <w:right w:val="nil"/>
          <w:insideH w:val="single" w:sz="4" w:space="0" w:color="BC6E00"/>
          <w:insideV w:val="nil"/>
        </w:tcBorders>
        <w:shd w:val="clear" w:color="auto" w:fill="BC6E00"/>
      </w:tcPr>
    </w:tblStylePr>
    <w:tblStylePr w:type="lastCol">
      <w:rPr>
        <w:color w:val="FFFFFF"/>
      </w:rPr>
      <w:tblPr/>
      <w:tcPr>
        <w:tcBorders>
          <w:top w:val="nil"/>
          <w:left w:val="nil"/>
          <w:bottom w:val="nil"/>
          <w:right w:val="nil"/>
          <w:insideH w:val="nil"/>
          <w:insideV w:val="nil"/>
        </w:tcBorders>
        <w:shd w:val="clear" w:color="auto" w:fill="BC6E00"/>
      </w:tcPr>
    </w:tblStylePr>
    <w:tblStylePr w:type="band1Vert">
      <w:tblPr/>
      <w:tcPr>
        <w:shd w:val="clear" w:color="auto" w:fill="FFDEB0"/>
      </w:tcPr>
    </w:tblStylePr>
    <w:tblStylePr w:type="band1Horz">
      <w:tblPr/>
      <w:tcPr>
        <w:shd w:val="clear" w:color="auto" w:fill="FFD69D"/>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5F703C"/>
    <w:rPr>
      <w:color w:val="000000"/>
    </w:rPr>
    <w:tblPr>
      <w:tblStyleRowBandSize w:val="1"/>
      <w:tblStyleColBandSize w:val="1"/>
      <w:tblBorders>
        <w:top w:val="single" w:sz="24" w:space="0" w:color="B689C1"/>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B689C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5F703C"/>
    <w:rPr>
      <w:color w:val="000000"/>
    </w:rPr>
    <w:tblPr>
      <w:tblStyleRowBandSize w:val="1"/>
      <w:tblStyleColBandSize w:val="1"/>
      <w:tblBorders>
        <w:top w:val="single" w:sz="24" w:space="0" w:color="A5A5A5"/>
        <w:left w:val="single" w:sz="4" w:space="0" w:color="B689C1"/>
        <w:bottom w:val="single" w:sz="4" w:space="0" w:color="B689C1"/>
        <w:right w:val="single" w:sz="4" w:space="0" w:color="B689C1"/>
        <w:insideH w:val="single" w:sz="4" w:space="0" w:color="FFFFFF"/>
        <w:insideV w:val="single" w:sz="4" w:space="0" w:color="FFFFFF"/>
      </w:tblBorders>
    </w:tblPr>
    <w:tcPr>
      <w:shd w:val="clear" w:color="auto" w:fill="F7F3F9"/>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4481"/>
      </w:tcPr>
    </w:tblStylePr>
    <w:tblStylePr w:type="firstCol">
      <w:rPr>
        <w:color w:val="FFFFFF"/>
      </w:rPr>
      <w:tblPr/>
      <w:tcPr>
        <w:tcBorders>
          <w:top w:val="nil"/>
          <w:left w:val="nil"/>
          <w:bottom w:val="nil"/>
          <w:right w:val="nil"/>
          <w:insideH w:val="single" w:sz="4" w:space="0" w:color="754481"/>
          <w:insideV w:val="nil"/>
        </w:tcBorders>
        <w:shd w:val="clear" w:color="auto" w:fill="754481"/>
      </w:tcPr>
    </w:tblStylePr>
    <w:tblStylePr w:type="lastCol">
      <w:rPr>
        <w:color w:val="FFFFFF"/>
      </w:rPr>
      <w:tblPr/>
      <w:tcPr>
        <w:tcBorders>
          <w:top w:val="nil"/>
          <w:left w:val="nil"/>
          <w:bottom w:val="nil"/>
          <w:right w:val="nil"/>
          <w:insideH w:val="nil"/>
          <w:insideV w:val="nil"/>
        </w:tcBorders>
        <w:shd w:val="clear" w:color="auto" w:fill="754481"/>
      </w:tcPr>
    </w:tblStylePr>
    <w:tblStylePr w:type="band1Vert">
      <w:tblPr/>
      <w:tcPr>
        <w:shd w:val="clear" w:color="auto" w:fill="E1CFE6"/>
      </w:tcPr>
    </w:tblStylePr>
    <w:tblStylePr w:type="band1Horz">
      <w:tblPr/>
      <w:tcPr>
        <w:shd w:val="clear" w:color="auto" w:fill="DAC4E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5F703C"/>
    <w:rPr>
      <w:color w:val="000000"/>
    </w:rPr>
    <w:tblPr>
      <w:tblStyleRowBandSize w:val="1"/>
      <w:tblStyleColBandSize w:val="1"/>
      <w:tblBorders>
        <w:top w:val="single" w:sz="24" w:space="0" w:color="BFBFBF"/>
        <w:left w:val="single" w:sz="4" w:space="0" w:color="EA8B00"/>
        <w:bottom w:val="single" w:sz="4" w:space="0" w:color="EA8B00"/>
        <w:right w:val="single" w:sz="4" w:space="0" w:color="EA8B00"/>
        <w:insideH w:val="single" w:sz="4" w:space="0" w:color="FFFFFF"/>
        <w:insideV w:val="single" w:sz="4" w:space="0" w:color="FFFFFF"/>
      </w:tblBorders>
    </w:tblPr>
    <w:tcPr>
      <w:shd w:val="clear" w:color="auto" w:fill="FFF3E3"/>
    </w:tcPr>
    <w:tblStylePr w:type="firstRow">
      <w:rPr>
        <w:b/>
        <w:bCs/>
      </w:rPr>
      <w:tblPr/>
      <w:tcPr>
        <w:tcBorders>
          <w:top w:val="nil"/>
          <w:left w:val="nil"/>
          <w:bottom w:val="single" w:sz="24" w:space="0" w:color="BFBFB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5300"/>
      </w:tcPr>
    </w:tblStylePr>
    <w:tblStylePr w:type="firstCol">
      <w:rPr>
        <w:color w:val="FFFFFF"/>
      </w:rPr>
      <w:tblPr/>
      <w:tcPr>
        <w:tcBorders>
          <w:top w:val="nil"/>
          <w:left w:val="nil"/>
          <w:bottom w:val="nil"/>
          <w:right w:val="nil"/>
          <w:insideH w:val="single" w:sz="4" w:space="0" w:color="8C5300"/>
          <w:insideV w:val="nil"/>
        </w:tcBorders>
        <w:shd w:val="clear" w:color="auto" w:fill="8C5300"/>
      </w:tcPr>
    </w:tblStylePr>
    <w:tblStylePr w:type="lastCol">
      <w:rPr>
        <w:color w:val="FFFFFF"/>
      </w:rPr>
      <w:tblPr/>
      <w:tcPr>
        <w:tcBorders>
          <w:top w:val="nil"/>
          <w:left w:val="nil"/>
          <w:bottom w:val="nil"/>
          <w:right w:val="nil"/>
          <w:insideH w:val="nil"/>
          <w:insideV w:val="nil"/>
        </w:tcBorders>
        <w:shd w:val="clear" w:color="auto" w:fill="8C5300"/>
      </w:tcPr>
    </w:tblStylePr>
    <w:tblStylePr w:type="band1Vert">
      <w:tblPr/>
      <w:tcPr>
        <w:shd w:val="clear" w:color="auto" w:fill="FFD190"/>
      </w:tcPr>
    </w:tblStylePr>
    <w:tblStylePr w:type="band1Horz">
      <w:tblPr/>
      <w:tcPr>
        <w:shd w:val="clear" w:color="auto" w:fill="FFC675"/>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5F703C"/>
    <w:rPr>
      <w:color w:val="000000"/>
    </w:rPr>
    <w:tblPr>
      <w:tblStyleRowBandSize w:val="1"/>
      <w:tblStyleColBandSize w:val="1"/>
      <w:tblBorders>
        <w:top w:val="single" w:sz="24" w:space="0" w:color="EA8B00"/>
        <w:left w:val="single" w:sz="4" w:space="0" w:color="BFBFBF"/>
        <w:bottom w:val="single" w:sz="4" w:space="0" w:color="BFBFBF"/>
        <w:right w:val="single" w:sz="4" w:space="0" w:color="BFBFBF"/>
        <w:insideH w:val="single" w:sz="4" w:space="0" w:color="FFFFFF"/>
        <w:insideV w:val="single" w:sz="4" w:space="0" w:color="FFFFFF"/>
      </w:tblBorders>
    </w:tblPr>
    <w:tcPr>
      <w:shd w:val="clear" w:color="auto" w:fill="F8F8F8"/>
    </w:tcPr>
    <w:tblStylePr w:type="firstRow">
      <w:rPr>
        <w:b/>
        <w:bCs/>
      </w:rPr>
      <w:tblPr/>
      <w:tcPr>
        <w:tcBorders>
          <w:top w:val="nil"/>
          <w:left w:val="nil"/>
          <w:bottom w:val="single" w:sz="24" w:space="0" w:color="EA8B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7272"/>
      </w:tcPr>
    </w:tblStylePr>
    <w:tblStylePr w:type="firstCol">
      <w:rPr>
        <w:color w:val="FFFFFF"/>
      </w:rPr>
      <w:tblPr/>
      <w:tcPr>
        <w:tcBorders>
          <w:top w:val="nil"/>
          <w:left w:val="nil"/>
          <w:bottom w:val="nil"/>
          <w:right w:val="nil"/>
          <w:insideH w:val="single" w:sz="4" w:space="0" w:color="727272"/>
          <w:insideV w:val="nil"/>
        </w:tcBorders>
        <w:shd w:val="clear" w:color="auto" w:fill="727272"/>
      </w:tcPr>
    </w:tblStylePr>
    <w:tblStylePr w:type="lastCol">
      <w:rPr>
        <w:color w:val="FFFFFF"/>
      </w:rPr>
      <w:tblPr/>
      <w:tcPr>
        <w:tcBorders>
          <w:top w:val="nil"/>
          <w:left w:val="nil"/>
          <w:bottom w:val="nil"/>
          <w:right w:val="nil"/>
          <w:insideH w:val="nil"/>
          <w:insideV w:val="nil"/>
        </w:tcBorders>
        <w:shd w:val="clear" w:color="auto" w:fill="727272"/>
      </w:tcPr>
    </w:tblStylePr>
    <w:tblStylePr w:type="band1Vert">
      <w:tblPr/>
      <w:tcPr>
        <w:shd w:val="clear" w:color="auto" w:fill="E5E5E5"/>
      </w:tcPr>
    </w:tblStylePr>
    <w:tblStylePr w:type="band1Horz">
      <w:tblPr/>
      <w:tcPr>
        <w:shd w:val="clear" w:color="auto" w:fill="DFDFDF"/>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5F70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5F703C"/>
    <w:rPr>
      <w:color w:val="FFFFFF"/>
    </w:rPr>
    <w:tblPr>
      <w:tblStyleRowBandSize w:val="1"/>
      <w:tblStyleColBandSize w:val="1"/>
    </w:tblPr>
    <w:tcPr>
      <w:shd w:val="clear" w:color="auto" w:fill="9757A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B2B52"/>
      </w:tcPr>
    </w:tblStylePr>
    <w:tblStylePr w:type="firstCol">
      <w:tblPr/>
      <w:tcPr>
        <w:tcBorders>
          <w:top w:val="nil"/>
          <w:left w:val="nil"/>
          <w:bottom w:val="nil"/>
          <w:right w:val="single" w:sz="18" w:space="0" w:color="FFFFFF"/>
          <w:insideH w:val="nil"/>
          <w:insideV w:val="nil"/>
        </w:tcBorders>
        <w:shd w:val="clear" w:color="auto" w:fill="70417C"/>
      </w:tcPr>
    </w:tblStylePr>
    <w:tblStylePr w:type="lastCol">
      <w:tblPr/>
      <w:tcPr>
        <w:tcBorders>
          <w:top w:val="nil"/>
          <w:left w:val="single" w:sz="18" w:space="0" w:color="FFFFFF"/>
          <w:bottom w:val="nil"/>
          <w:right w:val="nil"/>
          <w:insideH w:val="nil"/>
          <w:insideV w:val="nil"/>
        </w:tcBorders>
        <w:shd w:val="clear" w:color="auto" w:fill="70417C"/>
      </w:tcPr>
    </w:tblStylePr>
    <w:tblStylePr w:type="band1Vert">
      <w:tblPr/>
      <w:tcPr>
        <w:tcBorders>
          <w:top w:val="nil"/>
          <w:left w:val="nil"/>
          <w:bottom w:val="nil"/>
          <w:right w:val="nil"/>
          <w:insideH w:val="nil"/>
          <w:insideV w:val="nil"/>
        </w:tcBorders>
        <w:shd w:val="clear" w:color="auto" w:fill="70417C"/>
      </w:tcPr>
    </w:tblStylePr>
    <w:tblStylePr w:type="band1Horz">
      <w:tblPr/>
      <w:tcPr>
        <w:tcBorders>
          <w:top w:val="nil"/>
          <w:left w:val="nil"/>
          <w:bottom w:val="nil"/>
          <w:right w:val="nil"/>
          <w:insideH w:val="nil"/>
          <w:insideV w:val="nil"/>
        </w:tcBorders>
        <w:shd w:val="clear" w:color="auto" w:fill="70417C"/>
      </w:tcPr>
    </w:tblStylePr>
  </w:style>
  <w:style w:type="table" w:customStyle="1" w:styleId="DarkList-Accent21">
    <w:name w:val="Dark List - Accent 21"/>
    <w:basedOn w:val="TableNormal"/>
    <w:next w:val="DarkList-Accent2"/>
    <w:uiPriority w:val="70"/>
    <w:rsid w:val="005F703C"/>
    <w:rPr>
      <w:color w:val="FFFFFF"/>
    </w:rPr>
    <w:tblPr>
      <w:tblStyleRowBandSize w:val="1"/>
      <w:tblStyleColBandSize w:val="1"/>
    </w:tblPr>
    <w:tcPr>
      <w:shd w:val="clear" w:color="auto" w:fill="FFAE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C5B00"/>
      </w:tcPr>
    </w:tblStylePr>
    <w:tblStylePr w:type="firstCol">
      <w:tblPr/>
      <w:tcPr>
        <w:tcBorders>
          <w:top w:val="nil"/>
          <w:left w:val="nil"/>
          <w:bottom w:val="nil"/>
          <w:right w:val="single" w:sz="18" w:space="0" w:color="FFFFFF"/>
          <w:insideH w:val="nil"/>
          <w:insideV w:val="nil"/>
        </w:tcBorders>
        <w:shd w:val="clear" w:color="auto" w:fill="EB8900"/>
      </w:tcPr>
    </w:tblStylePr>
    <w:tblStylePr w:type="lastCol">
      <w:tblPr/>
      <w:tcPr>
        <w:tcBorders>
          <w:top w:val="nil"/>
          <w:left w:val="single" w:sz="18" w:space="0" w:color="FFFFFF"/>
          <w:bottom w:val="nil"/>
          <w:right w:val="nil"/>
          <w:insideH w:val="nil"/>
          <w:insideV w:val="nil"/>
        </w:tcBorders>
        <w:shd w:val="clear" w:color="auto" w:fill="EB8900"/>
      </w:tcPr>
    </w:tblStylePr>
    <w:tblStylePr w:type="band1Vert">
      <w:tblPr/>
      <w:tcPr>
        <w:tcBorders>
          <w:top w:val="nil"/>
          <w:left w:val="nil"/>
          <w:bottom w:val="nil"/>
          <w:right w:val="nil"/>
          <w:insideH w:val="nil"/>
          <w:insideV w:val="nil"/>
        </w:tcBorders>
        <w:shd w:val="clear" w:color="auto" w:fill="EB8900"/>
      </w:tcPr>
    </w:tblStylePr>
    <w:tblStylePr w:type="band1Horz">
      <w:tblPr/>
      <w:tcPr>
        <w:tcBorders>
          <w:top w:val="nil"/>
          <w:left w:val="nil"/>
          <w:bottom w:val="nil"/>
          <w:right w:val="nil"/>
          <w:insideH w:val="nil"/>
          <w:insideV w:val="nil"/>
        </w:tcBorders>
        <w:shd w:val="clear" w:color="auto" w:fill="EB8900"/>
      </w:tcPr>
    </w:tblStylePr>
  </w:style>
  <w:style w:type="table" w:customStyle="1" w:styleId="DarkList-Accent31">
    <w:name w:val="Dark List - Accent 31"/>
    <w:basedOn w:val="TableNormal"/>
    <w:next w:val="DarkList-Accent3"/>
    <w:uiPriority w:val="70"/>
    <w:rsid w:val="005F703C"/>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5F703C"/>
    <w:rPr>
      <w:color w:val="FFFFFF"/>
    </w:rPr>
    <w:tblPr>
      <w:tblStyleRowBandSize w:val="1"/>
      <w:tblStyleColBandSize w:val="1"/>
    </w:tblPr>
    <w:tcPr>
      <w:shd w:val="clear" w:color="auto" w:fill="B689C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386B"/>
      </w:tcPr>
    </w:tblStylePr>
    <w:tblStylePr w:type="firstCol">
      <w:tblPr/>
      <w:tcPr>
        <w:tcBorders>
          <w:top w:val="nil"/>
          <w:left w:val="nil"/>
          <w:bottom w:val="nil"/>
          <w:right w:val="single" w:sz="18" w:space="0" w:color="FFFFFF"/>
          <w:insideH w:val="nil"/>
          <w:insideV w:val="nil"/>
        </w:tcBorders>
        <w:shd w:val="clear" w:color="auto" w:fill="9255A1"/>
      </w:tcPr>
    </w:tblStylePr>
    <w:tblStylePr w:type="lastCol">
      <w:tblPr/>
      <w:tcPr>
        <w:tcBorders>
          <w:top w:val="nil"/>
          <w:left w:val="single" w:sz="18" w:space="0" w:color="FFFFFF"/>
          <w:bottom w:val="nil"/>
          <w:right w:val="nil"/>
          <w:insideH w:val="nil"/>
          <w:insideV w:val="nil"/>
        </w:tcBorders>
        <w:shd w:val="clear" w:color="auto" w:fill="9255A1"/>
      </w:tcPr>
    </w:tblStylePr>
    <w:tblStylePr w:type="band1Vert">
      <w:tblPr/>
      <w:tcPr>
        <w:tcBorders>
          <w:top w:val="nil"/>
          <w:left w:val="nil"/>
          <w:bottom w:val="nil"/>
          <w:right w:val="nil"/>
          <w:insideH w:val="nil"/>
          <w:insideV w:val="nil"/>
        </w:tcBorders>
        <w:shd w:val="clear" w:color="auto" w:fill="9255A1"/>
      </w:tcPr>
    </w:tblStylePr>
    <w:tblStylePr w:type="band1Horz">
      <w:tblPr/>
      <w:tcPr>
        <w:tcBorders>
          <w:top w:val="nil"/>
          <w:left w:val="nil"/>
          <w:bottom w:val="nil"/>
          <w:right w:val="nil"/>
          <w:insideH w:val="nil"/>
          <w:insideV w:val="nil"/>
        </w:tcBorders>
        <w:shd w:val="clear" w:color="auto" w:fill="9255A1"/>
      </w:tcPr>
    </w:tblStylePr>
  </w:style>
  <w:style w:type="table" w:customStyle="1" w:styleId="DarkList-Accent51">
    <w:name w:val="Dark List - Accent 51"/>
    <w:basedOn w:val="TableNormal"/>
    <w:next w:val="DarkList-Accent5"/>
    <w:uiPriority w:val="70"/>
    <w:rsid w:val="005F703C"/>
    <w:rPr>
      <w:color w:val="FFFFFF"/>
    </w:rPr>
    <w:tblPr>
      <w:tblStyleRowBandSize w:val="1"/>
      <w:tblStyleColBandSize w:val="1"/>
    </w:tblPr>
    <w:tcPr>
      <w:shd w:val="clear" w:color="auto" w:fill="EA8B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4400"/>
      </w:tcPr>
    </w:tblStylePr>
    <w:tblStylePr w:type="firstCol">
      <w:tblPr/>
      <w:tcPr>
        <w:tcBorders>
          <w:top w:val="nil"/>
          <w:left w:val="nil"/>
          <w:bottom w:val="nil"/>
          <w:right w:val="single" w:sz="18" w:space="0" w:color="FFFFFF"/>
          <w:insideH w:val="nil"/>
          <w:insideV w:val="nil"/>
        </w:tcBorders>
        <w:shd w:val="clear" w:color="auto" w:fill="AF6700"/>
      </w:tcPr>
    </w:tblStylePr>
    <w:tblStylePr w:type="lastCol">
      <w:tblPr/>
      <w:tcPr>
        <w:tcBorders>
          <w:top w:val="nil"/>
          <w:left w:val="single" w:sz="18" w:space="0" w:color="FFFFFF"/>
          <w:bottom w:val="nil"/>
          <w:right w:val="nil"/>
          <w:insideH w:val="nil"/>
          <w:insideV w:val="nil"/>
        </w:tcBorders>
        <w:shd w:val="clear" w:color="auto" w:fill="AF6700"/>
      </w:tcPr>
    </w:tblStylePr>
    <w:tblStylePr w:type="band1Vert">
      <w:tblPr/>
      <w:tcPr>
        <w:tcBorders>
          <w:top w:val="nil"/>
          <w:left w:val="nil"/>
          <w:bottom w:val="nil"/>
          <w:right w:val="nil"/>
          <w:insideH w:val="nil"/>
          <w:insideV w:val="nil"/>
        </w:tcBorders>
        <w:shd w:val="clear" w:color="auto" w:fill="AF6700"/>
      </w:tcPr>
    </w:tblStylePr>
    <w:tblStylePr w:type="band1Horz">
      <w:tblPr/>
      <w:tcPr>
        <w:tcBorders>
          <w:top w:val="nil"/>
          <w:left w:val="nil"/>
          <w:bottom w:val="nil"/>
          <w:right w:val="nil"/>
          <w:insideH w:val="nil"/>
          <w:insideV w:val="nil"/>
        </w:tcBorders>
        <w:shd w:val="clear" w:color="auto" w:fill="AF6700"/>
      </w:tcPr>
    </w:tblStylePr>
  </w:style>
  <w:style w:type="table" w:customStyle="1" w:styleId="DarkList-Accent61">
    <w:name w:val="Dark List - Accent 61"/>
    <w:basedOn w:val="TableNormal"/>
    <w:next w:val="DarkList-Accent6"/>
    <w:uiPriority w:val="70"/>
    <w:rsid w:val="005F703C"/>
    <w:rPr>
      <w:color w:val="FFFFFF"/>
    </w:rPr>
    <w:tblPr>
      <w:tblStyleRowBandSize w:val="1"/>
      <w:tblStyleColBandSize w:val="1"/>
    </w:tblPr>
    <w:tcPr>
      <w:shd w:val="clear" w:color="auto" w:fill="BFBFB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F5F5F"/>
      </w:tcPr>
    </w:tblStylePr>
    <w:tblStylePr w:type="firstCol">
      <w:tblPr/>
      <w:tcPr>
        <w:tcBorders>
          <w:top w:val="nil"/>
          <w:left w:val="nil"/>
          <w:bottom w:val="nil"/>
          <w:right w:val="single" w:sz="18" w:space="0" w:color="FFFFFF"/>
          <w:insideH w:val="nil"/>
          <w:insideV w:val="nil"/>
        </w:tcBorders>
        <w:shd w:val="clear" w:color="auto" w:fill="8F8F8F"/>
      </w:tcPr>
    </w:tblStylePr>
    <w:tblStylePr w:type="lastCol">
      <w:tblPr/>
      <w:tcPr>
        <w:tcBorders>
          <w:top w:val="nil"/>
          <w:left w:val="single" w:sz="18" w:space="0" w:color="FFFFFF"/>
          <w:bottom w:val="nil"/>
          <w:right w:val="nil"/>
          <w:insideH w:val="nil"/>
          <w:insideV w:val="nil"/>
        </w:tcBorders>
        <w:shd w:val="clear" w:color="auto" w:fill="8F8F8F"/>
      </w:tcPr>
    </w:tblStylePr>
    <w:tblStylePr w:type="band1Vert">
      <w:tblPr/>
      <w:tcPr>
        <w:tcBorders>
          <w:top w:val="nil"/>
          <w:left w:val="nil"/>
          <w:bottom w:val="nil"/>
          <w:right w:val="nil"/>
          <w:insideH w:val="nil"/>
          <w:insideV w:val="nil"/>
        </w:tcBorders>
        <w:shd w:val="clear" w:color="auto" w:fill="8F8F8F"/>
      </w:tcPr>
    </w:tblStylePr>
    <w:tblStylePr w:type="band1Horz">
      <w:tblPr/>
      <w:tcPr>
        <w:tcBorders>
          <w:top w:val="nil"/>
          <w:left w:val="nil"/>
          <w:bottom w:val="nil"/>
          <w:right w:val="nil"/>
          <w:insideH w:val="nil"/>
          <w:insideV w:val="nil"/>
        </w:tcBorders>
        <w:shd w:val="clear" w:color="auto" w:fill="8F8F8F"/>
      </w:tcPr>
    </w:tblStylePr>
  </w:style>
  <w:style w:type="table" w:customStyle="1" w:styleId="LightGrid1">
    <w:name w:val="Light Grid1"/>
    <w:basedOn w:val="TableNormal"/>
    <w:next w:val="LightGrid"/>
    <w:uiPriority w:val="62"/>
    <w:rsid w:val="005F70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5F703C"/>
    <w:tblPr>
      <w:tblStyleRowBandSize w:val="1"/>
      <w:tblStyleColBandSize w:val="1"/>
      <w:tblBorders>
        <w:top w:val="single" w:sz="8" w:space="0" w:color="9757A6"/>
        <w:left w:val="single" w:sz="8" w:space="0" w:color="9757A6"/>
        <w:bottom w:val="single" w:sz="8" w:space="0" w:color="9757A6"/>
        <w:right w:val="single" w:sz="8" w:space="0" w:color="9757A6"/>
        <w:insideH w:val="single" w:sz="8" w:space="0" w:color="9757A6"/>
        <w:insideV w:val="single" w:sz="8" w:space="0" w:color="9757A6"/>
      </w:tblBorders>
    </w:tblPr>
    <w:tblStylePr w:type="firstRow">
      <w:pPr>
        <w:spacing w:before="0" w:after="0" w:line="240" w:lineRule="auto"/>
      </w:pPr>
      <w:rPr>
        <w:rFonts w:ascii="Arial" w:eastAsia="Times New Roman" w:hAnsi="Arial" w:cs="Times New Roman"/>
        <w:b/>
        <w:bCs/>
      </w:rPr>
      <w:tblPr/>
      <w:tcPr>
        <w:tcBorders>
          <w:top w:val="single" w:sz="8" w:space="0" w:color="9757A6"/>
          <w:left w:val="single" w:sz="8" w:space="0" w:color="9757A6"/>
          <w:bottom w:val="single" w:sz="18" w:space="0" w:color="9757A6"/>
          <w:right w:val="single" w:sz="8" w:space="0" w:color="9757A6"/>
          <w:insideH w:val="nil"/>
          <w:insideV w:val="single" w:sz="8" w:space="0" w:color="9757A6"/>
        </w:tcBorders>
      </w:tcPr>
    </w:tblStylePr>
    <w:tblStylePr w:type="lastRow">
      <w:pPr>
        <w:spacing w:before="0" w:after="0" w:line="240" w:lineRule="auto"/>
      </w:pPr>
      <w:rPr>
        <w:rFonts w:ascii="Arial" w:eastAsia="Times New Roman" w:hAnsi="Arial" w:cs="Times New Roman"/>
        <w:b/>
        <w:bCs/>
      </w:rPr>
      <w:tblPr/>
      <w:tcPr>
        <w:tcBorders>
          <w:top w:val="double" w:sz="6" w:space="0" w:color="9757A6"/>
          <w:left w:val="single" w:sz="8" w:space="0" w:color="9757A6"/>
          <w:bottom w:val="single" w:sz="8" w:space="0" w:color="9757A6"/>
          <w:right w:val="single" w:sz="8" w:space="0" w:color="9757A6"/>
          <w:insideH w:val="nil"/>
          <w:insideV w:val="single" w:sz="8" w:space="0" w:color="9757A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757A6"/>
          <w:left w:val="single" w:sz="8" w:space="0" w:color="9757A6"/>
          <w:bottom w:val="single" w:sz="8" w:space="0" w:color="9757A6"/>
          <w:right w:val="single" w:sz="8" w:space="0" w:color="9757A6"/>
        </w:tcBorders>
      </w:tcPr>
    </w:tblStylePr>
    <w:tblStylePr w:type="band1Vert">
      <w:tblPr/>
      <w:tcPr>
        <w:tcBorders>
          <w:top w:val="single" w:sz="8" w:space="0" w:color="9757A6"/>
          <w:left w:val="single" w:sz="8" w:space="0" w:color="9757A6"/>
          <w:bottom w:val="single" w:sz="8" w:space="0" w:color="9757A6"/>
          <w:right w:val="single" w:sz="8" w:space="0" w:color="9757A6"/>
        </w:tcBorders>
        <w:shd w:val="clear" w:color="auto" w:fill="E5D5E9"/>
      </w:tcPr>
    </w:tblStylePr>
    <w:tblStylePr w:type="band1Horz">
      <w:tblPr/>
      <w:tcPr>
        <w:tcBorders>
          <w:top w:val="single" w:sz="8" w:space="0" w:color="9757A6"/>
          <w:left w:val="single" w:sz="8" w:space="0" w:color="9757A6"/>
          <w:bottom w:val="single" w:sz="8" w:space="0" w:color="9757A6"/>
          <w:right w:val="single" w:sz="8" w:space="0" w:color="9757A6"/>
          <w:insideV w:val="single" w:sz="8" w:space="0" w:color="9757A6"/>
        </w:tcBorders>
        <w:shd w:val="clear" w:color="auto" w:fill="E5D5E9"/>
      </w:tcPr>
    </w:tblStylePr>
    <w:tblStylePr w:type="band2Horz">
      <w:tblPr/>
      <w:tcPr>
        <w:tcBorders>
          <w:top w:val="single" w:sz="8" w:space="0" w:color="9757A6"/>
          <w:left w:val="single" w:sz="8" w:space="0" w:color="9757A6"/>
          <w:bottom w:val="single" w:sz="8" w:space="0" w:color="9757A6"/>
          <w:right w:val="single" w:sz="8" w:space="0" w:color="9757A6"/>
          <w:insideV w:val="single" w:sz="8" w:space="0" w:color="9757A6"/>
        </w:tcBorders>
      </w:tcPr>
    </w:tblStylePr>
  </w:style>
  <w:style w:type="table" w:customStyle="1" w:styleId="LightGrid-Accent21">
    <w:name w:val="Light Grid - Accent 21"/>
    <w:basedOn w:val="TableNormal"/>
    <w:next w:val="LightGrid-Accent2"/>
    <w:uiPriority w:val="62"/>
    <w:rsid w:val="005F703C"/>
    <w:tblPr>
      <w:tblStyleRowBandSize w:val="1"/>
      <w:tblStyleColBandSize w:val="1"/>
      <w:tblBorders>
        <w:top w:val="single" w:sz="8" w:space="0" w:color="FFAE3B"/>
        <w:left w:val="single" w:sz="8" w:space="0" w:color="FFAE3B"/>
        <w:bottom w:val="single" w:sz="8" w:space="0" w:color="FFAE3B"/>
        <w:right w:val="single" w:sz="8" w:space="0" w:color="FFAE3B"/>
        <w:insideH w:val="single" w:sz="8" w:space="0" w:color="FFAE3B"/>
        <w:insideV w:val="single" w:sz="8" w:space="0" w:color="FFAE3B"/>
      </w:tblBorders>
    </w:tblPr>
    <w:tblStylePr w:type="firstRow">
      <w:pPr>
        <w:spacing w:before="0" w:after="0" w:line="240" w:lineRule="auto"/>
      </w:pPr>
      <w:rPr>
        <w:rFonts w:ascii="Arial" w:eastAsia="Times New Roman" w:hAnsi="Arial" w:cs="Times New Roman"/>
        <w:b/>
        <w:bCs/>
      </w:rPr>
      <w:tblPr/>
      <w:tcPr>
        <w:tcBorders>
          <w:top w:val="single" w:sz="8" w:space="0" w:color="FFAE3B"/>
          <w:left w:val="single" w:sz="8" w:space="0" w:color="FFAE3B"/>
          <w:bottom w:val="single" w:sz="18" w:space="0" w:color="FFAE3B"/>
          <w:right w:val="single" w:sz="8" w:space="0" w:color="FFAE3B"/>
          <w:insideH w:val="nil"/>
          <w:insideV w:val="single" w:sz="8" w:space="0" w:color="FFAE3B"/>
        </w:tcBorders>
      </w:tcPr>
    </w:tblStylePr>
    <w:tblStylePr w:type="lastRow">
      <w:pPr>
        <w:spacing w:before="0" w:after="0" w:line="240" w:lineRule="auto"/>
      </w:pPr>
      <w:rPr>
        <w:rFonts w:ascii="Arial" w:eastAsia="Times New Roman" w:hAnsi="Arial" w:cs="Times New Roman"/>
        <w:b/>
        <w:bCs/>
      </w:rPr>
      <w:tblPr/>
      <w:tcPr>
        <w:tcBorders>
          <w:top w:val="double" w:sz="6" w:space="0" w:color="FFAE3B"/>
          <w:left w:val="single" w:sz="8" w:space="0" w:color="FFAE3B"/>
          <w:bottom w:val="single" w:sz="8" w:space="0" w:color="FFAE3B"/>
          <w:right w:val="single" w:sz="8" w:space="0" w:color="FFAE3B"/>
          <w:insideH w:val="nil"/>
          <w:insideV w:val="single" w:sz="8" w:space="0" w:color="FFAE3B"/>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FAE3B"/>
          <w:left w:val="single" w:sz="8" w:space="0" w:color="FFAE3B"/>
          <w:bottom w:val="single" w:sz="8" w:space="0" w:color="FFAE3B"/>
          <w:right w:val="single" w:sz="8" w:space="0" w:color="FFAE3B"/>
        </w:tcBorders>
      </w:tcPr>
    </w:tblStylePr>
    <w:tblStylePr w:type="band1Vert">
      <w:tblPr/>
      <w:tcPr>
        <w:tcBorders>
          <w:top w:val="single" w:sz="8" w:space="0" w:color="FFAE3B"/>
          <w:left w:val="single" w:sz="8" w:space="0" w:color="FFAE3B"/>
          <w:bottom w:val="single" w:sz="8" w:space="0" w:color="FFAE3B"/>
          <w:right w:val="single" w:sz="8" w:space="0" w:color="FFAE3B"/>
        </w:tcBorders>
        <w:shd w:val="clear" w:color="auto" w:fill="FFEACE"/>
      </w:tcPr>
    </w:tblStylePr>
    <w:tblStylePr w:type="band1Horz">
      <w:tblPr/>
      <w:tcPr>
        <w:tcBorders>
          <w:top w:val="single" w:sz="8" w:space="0" w:color="FFAE3B"/>
          <w:left w:val="single" w:sz="8" w:space="0" w:color="FFAE3B"/>
          <w:bottom w:val="single" w:sz="8" w:space="0" w:color="FFAE3B"/>
          <w:right w:val="single" w:sz="8" w:space="0" w:color="FFAE3B"/>
          <w:insideV w:val="single" w:sz="8" w:space="0" w:color="FFAE3B"/>
        </w:tcBorders>
        <w:shd w:val="clear" w:color="auto" w:fill="FFEACE"/>
      </w:tcPr>
    </w:tblStylePr>
    <w:tblStylePr w:type="band2Horz">
      <w:tblPr/>
      <w:tcPr>
        <w:tcBorders>
          <w:top w:val="single" w:sz="8" w:space="0" w:color="FFAE3B"/>
          <w:left w:val="single" w:sz="8" w:space="0" w:color="FFAE3B"/>
          <w:bottom w:val="single" w:sz="8" w:space="0" w:color="FFAE3B"/>
          <w:right w:val="single" w:sz="8" w:space="0" w:color="FFAE3B"/>
          <w:insideV w:val="single" w:sz="8" w:space="0" w:color="FFAE3B"/>
        </w:tcBorders>
      </w:tcPr>
    </w:tblStylePr>
  </w:style>
  <w:style w:type="table" w:customStyle="1" w:styleId="LightGrid-Accent31">
    <w:name w:val="Light Grid - Accent 31"/>
    <w:basedOn w:val="TableNormal"/>
    <w:next w:val="LightGrid-Accent3"/>
    <w:uiPriority w:val="62"/>
    <w:rsid w:val="005F703C"/>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Arial" w:eastAsia="Times New Roman" w:hAnsi="Arial"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Arial" w:eastAsia="Times New Roman" w:hAnsi="Arial"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5F703C"/>
    <w:tblPr>
      <w:tblStyleRowBandSize w:val="1"/>
      <w:tblStyleColBandSize w:val="1"/>
      <w:tblBorders>
        <w:top w:val="single" w:sz="8" w:space="0" w:color="B689C1"/>
        <w:left w:val="single" w:sz="8" w:space="0" w:color="B689C1"/>
        <w:bottom w:val="single" w:sz="8" w:space="0" w:color="B689C1"/>
        <w:right w:val="single" w:sz="8" w:space="0" w:color="B689C1"/>
        <w:insideH w:val="single" w:sz="8" w:space="0" w:color="B689C1"/>
        <w:insideV w:val="single" w:sz="8" w:space="0" w:color="B689C1"/>
      </w:tblBorders>
    </w:tblPr>
    <w:tblStylePr w:type="firstRow">
      <w:pPr>
        <w:spacing w:before="0" w:after="0" w:line="240" w:lineRule="auto"/>
      </w:pPr>
      <w:rPr>
        <w:rFonts w:ascii="Arial" w:eastAsia="Times New Roman" w:hAnsi="Arial" w:cs="Times New Roman"/>
        <w:b/>
        <w:bCs/>
      </w:rPr>
      <w:tblPr/>
      <w:tcPr>
        <w:tcBorders>
          <w:top w:val="single" w:sz="8" w:space="0" w:color="B689C1"/>
          <w:left w:val="single" w:sz="8" w:space="0" w:color="B689C1"/>
          <w:bottom w:val="single" w:sz="18" w:space="0" w:color="B689C1"/>
          <w:right w:val="single" w:sz="8" w:space="0" w:color="B689C1"/>
          <w:insideH w:val="nil"/>
          <w:insideV w:val="single" w:sz="8" w:space="0" w:color="B689C1"/>
        </w:tcBorders>
      </w:tcPr>
    </w:tblStylePr>
    <w:tblStylePr w:type="lastRow">
      <w:pPr>
        <w:spacing w:before="0" w:after="0" w:line="240" w:lineRule="auto"/>
      </w:pPr>
      <w:rPr>
        <w:rFonts w:ascii="Arial" w:eastAsia="Times New Roman" w:hAnsi="Arial" w:cs="Times New Roman"/>
        <w:b/>
        <w:bCs/>
      </w:rPr>
      <w:tblPr/>
      <w:tcPr>
        <w:tcBorders>
          <w:top w:val="double" w:sz="6" w:space="0" w:color="B689C1"/>
          <w:left w:val="single" w:sz="8" w:space="0" w:color="B689C1"/>
          <w:bottom w:val="single" w:sz="8" w:space="0" w:color="B689C1"/>
          <w:right w:val="single" w:sz="8" w:space="0" w:color="B689C1"/>
          <w:insideH w:val="nil"/>
          <w:insideV w:val="single" w:sz="8" w:space="0" w:color="B689C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B689C1"/>
          <w:left w:val="single" w:sz="8" w:space="0" w:color="B689C1"/>
          <w:bottom w:val="single" w:sz="8" w:space="0" w:color="B689C1"/>
          <w:right w:val="single" w:sz="8" w:space="0" w:color="B689C1"/>
        </w:tcBorders>
      </w:tcPr>
    </w:tblStylePr>
    <w:tblStylePr w:type="band1Vert">
      <w:tblPr/>
      <w:tcPr>
        <w:tcBorders>
          <w:top w:val="single" w:sz="8" w:space="0" w:color="B689C1"/>
          <w:left w:val="single" w:sz="8" w:space="0" w:color="B689C1"/>
          <w:bottom w:val="single" w:sz="8" w:space="0" w:color="B689C1"/>
          <w:right w:val="single" w:sz="8" w:space="0" w:color="B689C1"/>
        </w:tcBorders>
        <w:shd w:val="clear" w:color="auto" w:fill="ECE1EF"/>
      </w:tcPr>
    </w:tblStylePr>
    <w:tblStylePr w:type="band1Horz">
      <w:tblPr/>
      <w:tcPr>
        <w:tcBorders>
          <w:top w:val="single" w:sz="8" w:space="0" w:color="B689C1"/>
          <w:left w:val="single" w:sz="8" w:space="0" w:color="B689C1"/>
          <w:bottom w:val="single" w:sz="8" w:space="0" w:color="B689C1"/>
          <w:right w:val="single" w:sz="8" w:space="0" w:color="B689C1"/>
          <w:insideV w:val="single" w:sz="8" w:space="0" w:color="B689C1"/>
        </w:tcBorders>
        <w:shd w:val="clear" w:color="auto" w:fill="ECE1EF"/>
      </w:tcPr>
    </w:tblStylePr>
    <w:tblStylePr w:type="band2Horz">
      <w:tblPr/>
      <w:tcPr>
        <w:tcBorders>
          <w:top w:val="single" w:sz="8" w:space="0" w:color="B689C1"/>
          <w:left w:val="single" w:sz="8" w:space="0" w:color="B689C1"/>
          <w:bottom w:val="single" w:sz="8" w:space="0" w:color="B689C1"/>
          <w:right w:val="single" w:sz="8" w:space="0" w:color="B689C1"/>
          <w:insideV w:val="single" w:sz="8" w:space="0" w:color="B689C1"/>
        </w:tcBorders>
      </w:tcPr>
    </w:tblStylePr>
  </w:style>
  <w:style w:type="table" w:customStyle="1" w:styleId="LightGrid-Accent51">
    <w:name w:val="Light Grid - Accent 51"/>
    <w:basedOn w:val="TableNormal"/>
    <w:next w:val="LightGrid-Accent5"/>
    <w:uiPriority w:val="62"/>
    <w:rsid w:val="005F703C"/>
    <w:tblPr>
      <w:tblStyleRowBandSize w:val="1"/>
      <w:tblStyleColBandSize w:val="1"/>
      <w:tblBorders>
        <w:top w:val="single" w:sz="8" w:space="0" w:color="EA8B00"/>
        <w:left w:val="single" w:sz="8" w:space="0" w:color="EA8B00"/>
        <w:bottom w:val="single" w:sz="8" w:space="0" w:color="EA8B00"/>
        <w:right w:val="single" w:sz="8" w:space="0" w:color="EA8B00"/>
        <w:insideH w:val="single" w:sz="8" w:space="0" w:color="EA8B00"/>
        <w:insideV w:val="single" w:sz="8" w:space="0" w:color="EA8B00"/>
      </w:tblBorders>
    </w:tblPr>
    <w:tblStylePr w:type="firstRow">
      <w:pPr>
        <w:spacing w:before="0" w:after="0" w:line="240" w:lineRule="auto"/>
      </w:pPr>
      <w:rPr>
        <w:rFonts w:ascii="Arial" w:eastAsia="Times New Roman" w:hAnsi="Arial" w:cs="Times New Roman"/>
        <w:b/>
        <w:bCs/>
      </w:rPr>
      <w:tblPr/>
      <w:tcPr>
        <w:tcBorders>
          <w:top w:val="single" w:sz="8" w:space="0" w:color="EA8B00"/>
          <w:left w:val="single" w:sz="8" w:space="0" w:color="EA8B00"/>
          <w:bottom w:val="single" w:sz="18" w:space="0" w:color="EA8B00"/>
          <w:right w:val="single" w:sz="8" w:space="0" w:color="EA8B00"/>
          <w:insideH w:val="nil"/>
          <w:insideV w:val="single" w:sz="8" w:space="0" w:color="EA8B00"/>
        </w:tcBorders>
      </w:tcPr>
    </w:tblStylePr>
    <w:tblStylePr w:type="lastRow">
      <w:pPr>
        <w:spacing w:before="0" w:after="0" w:line="240" w:lineRule="auto"/>
      </w:pPr>
      <w:rPr>
        <w:rFonts w:ascii="Arial" w:eastAsia="Times New Roman" w:hAnsi="Arial" w:cs="Times New Roman"/>
        <w:b/>
        <w:bCs/>
      </w:rPr>
      <w:tblPr/>
      <w:tcPr>
        <w:tcBorders>
          <w:top w:val="double" w:sz="6" w:space="0" w:color="EA8B00"/>
          <w:left w:val="single" w:sz="8" w:space="0" w:color="EA8B00"/>
          <w:bottom w:val="single" w:sz="8" w:space="0" w:color="EA8B00"/>
          <w:right w:val="single" w:sz="8" w:space="0" w:color="EA8B00"/>
          <w:insideH w:val="nil"/>
          <w:insideV w:val="single" w:sz="8" w:space="0" w:color="EA8B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A8B00"/>
          <w:left w:val="single" w:sz="8" w:space="0" w:color="EA8B00"/>
          <w:bottom w:val="single" w:sz="8" w:space="0" w:color="EA8B00"/>
          <w:right w:val="single" w:sz="8" w:space="0" w:color="EA8B00"/>
        </w:tcBorders>
      </w:tcPr>
    </w:tblStylePr>
    <w:tblStylePr w:type="band1Vert">
      <w:tblPr/>
      <w:tcPr>
        <w:tcBorders>
          <w:top w:val="single" w:sz="8" w:space="0" w:color="EA8B00"/>
          <w:left w:val="single" w:sz="8" w:space="0" w:color="EA8B00"/>
          <w:bottom w:val="single" w:sz="8" w:space="0" w:color="EA8B00"/>
          <w:right w:val="single" w:sz="8" w:space="0" w:color="EA8B00"/>
        </w:tcBorders>
        <w:shd w:val="clear" w:color="auto" w:fill="FFE3BA"/>
      </w:tcPr>
    </w:tblStylePr>
    <w:tblStylePr w:type="band1Horz">
      <w:tblPr/>
      <w:tcPr>
        <w:tcBorders>
          <w:top w:val="single" w:sz="8" w:space="0" w:color="EA8B00"/>
          <w:left w:val="single" w:sz="8" w:space="0" w:color="EA8B00"/>
          <w:bottom w:val="single" w:sz="8" w:space="0" w:color="EA8B00"/>
          <w:right w:val="single" w:sz="8" w:space="0" w:color="EA8B00"/>
          <w:insideV w:val="single" w:sz="8" w:space="0" w:color="EA8B00"/>
        </w:tcBorders>
        <w:shd w:val="clear" w:color="auto" w:fill="FFE3BA"/>
      </w:tcPr>
    </w:tblStylePr>
    <w:tblStylePr w:type="band2Horz">
      <w:tblPr/>
      <w:tcPr>
        <w:tcBorders>
          <w:top w:val="single" w:sz="8" w:space="0" w:color="EA8B00"/>
          <w:left w:val="single" w:sz="8" w:space="0" w:color="EA8B00"/>
          <w:bottom w:val="single" w:sz="8" w:space="0" w:color="EA8B00"/>
          <w:right w:val="single" w:sz="8" w:space="0" w:color="EA8B00"/>
          <w:insideV w:val="single" w:sz="8" w:space="0" w:color="EA8B00"/>
        </w:tcBorders>
      </w:tcPr>
    </w:tblStylePr>
  </w:style>
  <w:style w:type="table" w:customStyle="1" w:styleId="LightGrid-Accent61">
    <w:name w:val="Light Grid - Accent 61"/>
    <w:basedOn w:val="TableNormal"/>
    <w:next w:val="LightGrid-Accent6"/>
    <w:uiPriority w:val="62"/>
    <w:rsid w:val="005F703C"/>
    <w:tblPr>
      <w:tblStyleRowBandSize w:val="1"/>
      <w:tblStyleColBandSize w:val="1"/>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
    <w:tblStylePr w:type="firstRow">
      <w:pPr>
        <w:spacing w:before="0" w:after="0" w:line="240" w:lineRule="auto"/>
      </w:pPr>
      <w:rPr>
        <w:rFonts w:ascii="Arial" w:eastAsia="Times New Roman" w:hAnsi="Arial" w:cs="Times New Roman"/>
        <w:b/>
        <w:bCs/>
      </w:rPr>
      <w:tblPr/>
      <w:tcPr>
        <w:tcBorders>
          <w:top w:val="single" w:sz="8" w:space="0" w:color="BFBFBF"/>
          <w:left w:val="single" w:sz="8" w:space="0" w:color="BFBFBF"/>
          <w:bottom w:val="single" w:sz="18" w:space="0" w:color="BFBFBF"/>
          <w:right w:val="single" w:sz="8" w:space="0" w:color="BFBFBF"/>
          <w:insideH w:val="nil"/>
          <w:insideV w:val="single" w:sz="8" w:space="0" w:color="BFBFBF"/>
        </w:tcBorders>
      </w:tcPr>
    </w:tblStylePr>
    <w:tblStylePr w:type="lastRow">
      <w:pPr>
        <w:spacing w:before="0" w:after="0" w:line="240" w:lineRule="auto"/>
      </w:pPr>
      <w:rPr>
        <w:rFonts w:ascii="Arial" w:eastAsia="Times New Roman" w:hAnsi="Arial" w:cs="Times New Roman"/>
        <w:b/>
        <w:bCs/>
      </w:rPr>
      <w:tblPr/>
      <w:tcPr>
        <w:tcBorders>
          <w:top w:val="double" w:sz="6" w:space="0" w:color="BFBFBF"/>
          <w:left w:val="single" w:sz="8" w:space="0" w:color="BFBFBF"/>
          <w:bottom w:val="single" w:sz="8" w:space="0" w:color="BFBFBF"/>
          <w:right w:val="single" w:sz="8" w:space="0" w:color="BFBFBF"/>
          <w:insideH w:val="nil"/>
          <w:insideV w:val="single" w:sz="8" w:space="0" w:color="BFBFB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BFBFBF"/>
          <w:left w:val="single" w:sz="8" w:space="0" w:color="BFBFBF"/>
          <w:bottom w:val="single" w:sz="8" w:space="0" w:color="BFBFBF"/>
          <w:right w:val="single" w:sz="8" w:space="0" w:color="BFBFBF"/>
        </w:tcBorders>
      </w:tcPr>
    </w:tblStylePr>
    <w:tblStylePr w:type="band1Vert">
      <w:tblPr/>
      <w:tcPr>
        <w:tcBorders>
          <w:top w:val="single" w:sz="8" w:space="0" w:color="BFBFBF"/>
          <w:left w:val="single" w:sz="8" w:space="0" w:color="BFBFBF"/>
          <w:bottom w:val="single" w:sz="8" w:space="0" w:color="BFBFBF"/>
          <w:right w:val="single" w:sz="8" w:space="0" w:color="BFBFBF"/>
        </w:tcBorders>
        <w:shd w:val="clear" w:color="auto" w:fill="EFEFEF"/>
      </w:tcPr>
    </w:tblStylePr>
    <w:tblStylePr w:type="band1Horz">
      <w:tblPr/>
      <w:tcPr>
        <w:tcBorders>
          <w:top w:val="single" w:sz="8" w:space="0" w:color="BFBFBF"/>
          <w:left w:val="single" w:sz="8" w:space="0" w:color="BFBFBF"/>
          <w:bottom w:val="single" w:sz="8" w:space="0" w:color="BFBFBF"/>
          <w:right w:val="single" w:sz="8" w:space="0" w:color="BFBFBF"/>
          <w:insideV w:val="single" w:sz="8" w:space="0" w:color="BFBFBF"/>
        </w:tcBorders>
        <w:shd w:val="clear" w:color="auto" w:fill="EFEFEF"/>
      </w:tcPr>
    </w:tblStylePr>
    <w:tblStylePr w:type="band2Horz">
      <w:tblPr/>
      <w:tcPr>
        <w:tcBorders>
          <w:top w:val="single" w:sz="8" w:space="0" w:color="BFBFBF"/>
          <w:left w:val="single" w:sz="8" w:space="0" w:color="BFBFBF"/>
          <w:bottom w:val="single" w:sz="8" w:space="0" w:color="BFBFBF"/>
          <w:right w:val="single" w:sz="8" w:space="0" w:color="BFBFBF"/>
          <w:insideV w:val="single" w:sz="8" w:space="0" w:color="BFBFBF"/>
        </w:tcBorders>
      </w:tcPr>
    </w:tblStylePr>
  </w:style>
  <w:style w:type="table" w:customStyle="1" w:styleId="LightList1">
    <w:name w:val="Light List1"/>
    <w:basedOn w:val="TableNormal"/>
    <w:next w:val="LightList"/>
    <w:uiPriority w:val="61"/>
    <w:rsid w:val="005F70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5F703C"/>
    <w:tblPr>
      <w:tblStyleRowBandSize w:val="1"/>
      <w:tblStyleColBandSize w:val="1"/>
      <w:tblBorders>
        <w:top w:val="single" w:sz="8" w:space="0" w:color="9757A6"/>
        <w:left w:val="single" w:sz="8" w:space="0" w:color="9757A6"/>
        <w:bottom w:val="single" w:sz="8" w:space="0" w:color="9757A6"/>
        <w:right w:val="single" w:sz="8" w:space="0" w:color="9757A6"/>
      </w:tblBorders>
    </w:tblPr>
    <w:tblStylePr w:type="firstRow">
      <w:pPr>
        <w:spacing w:before="0" w:after="0" w:line="240" w:lineRule="auto"/>
      </w:pPr>
      <w:rPr>
        <w:b/>
        <w:bCs/>
        <w:color w:val="FFFFFF"/>
      </w:rPr>
      <w:tblPr/>
      <w:tcPr>
        <w:shd w:val="clear" w:color="auto" w:fill="9757A6"/>
      </w:tcPr>
    </w:tblStylePr>
    <w:tblStylePr w:type="lastRow">
      <w:pPr>
        <w:spacing w:before="0" w:after="0" w:line="240" w:lineRule="auto"/>
      </w:pPr>
      <w:rPr>
        <w:b/>
        <w:bCs/>
      </w:rPr>
      <w:tblPr/>
      <w:tcPr>
        <w:tcBorders>
          <w:top w:val="double" w:sz="6" w:space="0" w:color="9757A6"/>
          <w:left w:val="single" w:sz="8" w:space="0" w:color="9757A6"/>
          <w:bottom w:val="single" w:sz="8" w:space="0" w:color="9757A6"/>
          <w:right w:val="single" w:sz="8" w:space="0" w:color="9757A6"/>
        </w:tcBorders>
      </w:tcPr>
    </w:tblStylePr>
    <w:tblStylePr w:type="firstCol">
      <w:rPr>
        <w:b/>
        <w:bCs/>
      </w:rPr>
    </w:tblStylePr>
    <w:tblStylePr w:type="lastCol">
      <w:rPr>
        <w:b/>
        <w:bCs/>
      </w:rPr>
    </w:tblStylePr>
    <w:tblStylePr w:type="band1Vert">
      <w:tblPr/>
      <w:tcPr>
        <w:tcBorders>
          <w:top w:val="single" w:sz="8" w:space="0" w:color="9757A6"/>
          <w:left w:val="single" w:sz="8" w:space="0" w:color="9757A6"/>
          <w:bottom w:val="single" w:sz="8" w:space="0" w:color="9757A6"/>
          <w:right w:val="single" w:sz="8" w:space="0" w:color="9757A6"/>
        </w:tcBorders>
      </w:tcPr>
    </w:tblStylePr>
    <w:tblStylePr w:type="band1Horz">
      <w:tblPr/>
      <w:tcPr>
        <w:tcBorders>
          <w:top w:val="single" w:sz="8" w:space="0" w:color="9757A6"/>
          <w:left w:val="single" w:sz="8" w:space="0" w:color="9757A6"/>
          <w:bottom w:val="single" w:sz="8" w:space="0" w:color="9757A6"/>
          <w:right w:val="single" w:sz="8" w:space="0" w:color="9757A6"/>
        </w:tcBorders>
      </w:tcPr>
    </w:tblStylePr>
  </w:style>
  <w:style w:type="table" w:customStyle="1" w:styleId="LightList-Accent21">
    <w:name w:val="Light List - Accent 21"/>
    <w:basedOn w:val="TableNormal"/>
    <w:next w:val="LightList-Accent2"/>
    <w:uiPriority w:val="61"/>
    <w:rsid w:val="005F703C"/>
    <w:tblPr>
      <w:tblStyleRowBandSize w:val="1"/>
      <w:tblStyleColBandSize w:val="1"/>
      <w:tblBorders>
        <w:top w:val="single" w:sz="8" w:space="0" w:color="FFAE3B"/>
        <w:left w:val="single" w:sz="8" w:space="0" w:color="FFAE3B"/>
        <w:bottom w:val="single" w:sz="8" w:space="0" w:color="FFAE3B"/>
        <w:right w:val="single" w:sz="8" w:space="0" w:color="FFAE3B"/>
      </w:tblBorders>
    </w:tblPr>
    <w:tblStylePr w:type="firstRow">
      <w:pPr>
        <w:spacing w:before="0" w:after="0" w:line="240" w:lineRule="auto"/>
      </w:pPr>
      <w:rPr>
        <w:b/>
        <w:bCs/>
        <w:color w:val="FFFFFF"/>
      </w:rPr>
      <w:tblPr/>
      <w:tcPr>
        <w:shd w:val="clear" w:color="auto" w:fill="FFAE3B"/>
      </w:tcPr>
    </w:tblStylePr>
    <w:tblStylePr w:type="lastRow">
      <w:pPr>
        <w:spacing w:before="0" w:after="0" w:line="240" w:lineRule="auto"/>
      </w:pPr>
      <w:rPr>
        <w:b/>
        <w:bCs/>
      </w:rPr>
      <w:tblPr/>
      <w:tcPr>
        <w:tcBorders>
          <w:top w:val="double" w:sz="6" w:space="0" w:color="FFAE3B"/>
          <w:left w:val="single" w:sz="8" w:space="0" w:color="FFAE3B"/>
          <w:bottom w:val="single" w:sz="8" w:space="0" w:color="FFAE3B"/>
          <w:right w:val="single" w:sz="8" w:space="0" w:color="FFAE3B"/>
        </w:tcBorders>
      </w:tcPr>
    </w:tblStylePr>
    <w:tblStylePr w:type="firstCol">
      <w:rPr>
        <w:b/>
        <w:bCs/>
      </w:rPr>
    </w:tblStylePr>
    <w:tblStylePr w:type="lastCol">
      <w:rPr>
        <w:b/>
        <w:bCs/>
      </w:rPr>
    </w:tblStylePr>
    <w:tblStylePr w:type="band1Vert">
      <w:tblPr/>
      <w:tcPr>
        <w:tcBorders>
          <w:top w:val="single" w:sz="8" w:space="0" w:color="FFAE3B"/>
          <w:left w:val="single" w:sz="8" w:space="0" w:color="FFAE3B"/>
          <w:bottom w:val="single" w:sz="8" w:space="0" w:color="FFAE3B"/>
          <w:right w:val="single" w:sz="8" w:space="0" w:color="FFAE3B"/>
        </w:tcBorders>
      </w:tcPr>
    </w:tblStylePr>
    <w:tblStylePr w:type="band1Horz">
      <w:tblPr/>
      <w:tcPr>
        <w:tcBorders>
          <w:top w:val="single" w:sz="8" w:space="0" w:color="FFAE3B"/>
          <w:left w:val="single" w:sz="8" w:space="0" w:color="FFAE3B"/>
          <w:bottom w:val="single" w:sz="8" w:space="0" w:color="FFAE3B"/>
          <w:right w:val="single" w:sz="8" w:space="0" w:color="FFAE3B"/>
        </w:tcBorders>
      </w:tcPr>
    </w:tblStylePr>
  </w:style>
  <w:style w:type="table" w:customStyle="1" w:styleId="LightList-Accent31">
    <w:name w:val="Light List - Accent 31"/>
    <w:basedOn w:val="TableNormal"/>
    <w:next w:val="LightList-Accent3"/>
    <w:uiPriority w:val="61"/>
    <w:rsid w:val="005F703C"/>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5F703C"/>
    <w:tblPr>
      <w:tblStyleRowBandSize w:val="1"/>
      <w:tblStyleColBandSize w:val="1"/>
      <w:tblBorders>
        <w:top w:val="single" w:sz="8" w:space="0" w:color="B689C1"/>
        <w:left w:val="single" w:sz="8" w:space="0" w:color="B689C1"/>
        <w:bottom w:val="single" w:sz="8" w:space="0" w:color="B689C1"/>
        <w:right w:val="single" w:sz="8" w:space="0" w:color="B689C1"/>
      </w:tblBorders>
    </w:tblPr>
    <w:tblStylePr w:type="firstRow">
      <w:pPr>
        <w:spacing w:before="0" w:after="0" w:line="240" w:lineRule="auto"/>
      </w:pPr>
      <w:rPr>
        <w:b/>
        <w:bCs/>
        <w:color w:val="FFFFFF"/>
      </w:rPr>
      <w:tblPr/>
      <w:tcPr>
        <w:shd w:val="clear" w:color="auto" w:fill="B689C1"/>
      </w:tcPr>
    </w:tblStylePr>
    <w:tblStylePr w:type="lastRow">
      <w:pPr>
        <w:spacing w:before="0" w:after="0" w:line="240" w:lineRule="auto"/>
      </w:pPr>
      <w:rPr>
        <w:b/>
        <w:bCs/>
      </w:rPr>
      <w:tblPr/>
      <w:tcPr>
        <w:tcBorders>
          <w:top w:val="double" w:sz="6" w:space="0" w:color="B689C1"/>
          <w:left w:val="single" w:sz="8" w:space="0" w:color="B689C1"/>
          <w:bottom w:val="single" w:sz="8" w:space="0" w:color="B689C1"/>
          <w:right w:val="single" w:sz="8" w:space="0" w:color="B689C1"/>
        </w:tcBorders>
      </w:tcPr>
    </w:tblStylePr>
    <w:tblStylePr w:type="firstCol">
      <w:rPr>
        <w:b/>
        <w:bCs/>
      </w:rPr>
    </w:tblStylePr>
    <w:tblStylePr w:type="lastCol">
      <w:rPr>
        <w:b/>
        <w:bCs/>
      </w:rPr>
    </w:tblStylePr>
    <w:tblStylePr w:type="band1Vert">
      <w:tblPr/>
      <w:tcPr>
        <w:tcBorders>
          <w:top w:val="single" w:sz="8" w:space="0" w:color="B689C1"/>
          <w:left w:val="single" w:sz="8" w:space="0" w:color="B689C1"/>
          <w:bottom w:val="single" w:sz="8" w:space="0" w:color="B689C1"/>
          <w:right w:val="single" w:sz="8" w:space="0" w:color="B689C1"/>
        </w:tcBorders>
      </w:tcPr>
    </w:tblStylePr>
    <w:tblStylePr w:type="band1Horz">
      <w:tblPr/>
      <w:tcPr>
        <w:tcBorders>
          <w:top w:val="single" w:sz="8" w:space="0" w:color="B689C1"/>
          <w:left w:val="single" w:sz="8" w:space="0" w:color="B689C1"/>
          <w:bottom w:val="single" w:sz="8" w:space="0" w:color="B689C1"/>
          <w:right w:val="single" w:sz="8" w:space="0" w:color="B689C1"/>
        </w:tcBorders>
      </w:tcPr>
    </w:tblStylePr>
  </w:style>
  <w:style w:type="table" w:customStyle="1" w:styleId="LightList-Accent51">
    <w:name w:val="Light List - Accent 51"/>
    <w:basedOn w:val="TableNormal"/>
    <w:next w:val="LightList-Accent5"/>
    <w:uiPriority w:val="61"/>
    <w:rsid w:val="005F703C"/>
    <w:tblPr>
      <w:tblStyleRowBandSize w:val="1"/>
      <w:tblStyleColBandSize w:val="1"/>
      <w:tblBorders>
        <w:top w:val="single" w:sz="8" w:space="0" w:color="EA8B00"/>
        <w:left w:val="single" w:sz="8" w:space="0" w:color="EA8B00"/>
        <w:bottom w:val="single" w:sz="8" w:space="0" w:color="EA8B00"/>
        <w:right w:val="single" w:sz="8" w:space="0" w:color="EA8B00"/>
      </w:tblBorders>
    </w:tblPr>
    <w:tblStylePr w:type="firstRow">
      <w:pPr>
        <w:spacing w:before="0" w:after="0" w:line="240" w:lineRule="auto"/>
      </w:pPr>
      <w:rPr>
        <w:b/>
        <w:bCs/>
        <w:color w:val="FFFFFF"/>
      </w:rPr>
      <w:tblPr/>
      <w:tcPr>
        <w:shd w:val="clear" w:color="auto" w:fill="EA8B00"/>
      </w:tcPr>
    </w:tblStylePr>
    <w:tblStylePr w:type="lastRow">
      <w:pPr>
        <w:spacing w:before="0" w:after="0" w:line="240" w:lineRule="auto"/>
      </w:pPr>
      <w:rPr>
        <w:b/>
        <w:bCs/>
      </w:rPr>
      <w:tblPr/>
      <w:tcPr>
        <w:tcBorders>
          <w:top w:val="double" w:sz="6" w:space="0" w:color="EA8B00"/>
          <w:left w:val="single" w:sz="8" w:space="0" w:color="EA8B00"/>
          <w:bottom w:val="single" w:sz="8" w:space="0" w:color="EA8B00"/>
          <w:right w:val="single" w:sz="8" w:space="0" w:color="EA8B00"/>
        </w:tcBorders>
      </w:tcPr>
    </w:tblStylePr>
    <w:tblStylePr w:type="firstCol">
      <w:rPr>
        <w:b/>
        <w:bCs/>
      </w:rPr>
    </w:tblStylePr>
    <w:tblStylePr w:type="lastCol">
      <w:rPr>
        <w:b/>
        <w:bCs/>
      </w:rPr>
    </w:tblStylePr>
    <w:tblStylePr w:type="band1Vert">
      <w:tblPr/>
      <w:tcPr>
        <w:tcBorders>
          <w:top w:val="single" w:sz="8" w:space="0" w:color="EA8B00"/>
          <w:left w:val="single" w:sz="8" w:space="0" w:color="EA8B00"/>
          <w:bottom w:val="single" w:sz="8" w:space="0" w:color="EA8B00"/>
          <w:right w:val="single" w:sz="8" w:space="0" w:color="EA8B00"/>
        </w:tcBorders>
      </w:tcPr>
    </w:tblStylePr>
    <w:tblStylePr w:type="band1Horz">
      <w:tblPr/>
      <w:tcPr>
        <w:tcBorders>
          <w:top w:val="single" w:sz="8" w:space="0" w:color="EA8B00"/>
          <w:left w:val="single" w:sz="8" w:space="0" w:color="EA8B00"/>
          <w:bottom w:val="single" w:sz="8" w:space="0" w:color="EA8B00"/>
          <w:right w:val="single" w:sz="8" w:space="0" w:color="EA8B00"/>
        </w:tcBorders>
      </w:tcPr>
    </w:tblStylePr>
  </w:style>
  <w:style w:type="table" w:customStyle="1" w:styleId="LightList-Accent61">
    <w:name w:val="Light List - Accent 61"/>
    <w:basedOn w:val="TableNormal"/>
    <w:next w:val="LightList-Accent6"/>
    <w:uiPriority w:val="61"/>
    <w:rsid w:val="005F703C"/>
    <w:tblPr>
      <w:tblStyleRowBandSize w:val="1"/>
      <w:tblStyleColBandSize w:val="1"/>
      <w:tblBorders>
        <w:top w:val="single" w:sz="8" w:space="0" w:color="BFBFBF"/>
        <w:left w:val="single" w:sz="8" w:space="0" w:color="BFBFBF"/>
        <w:bottom w:val="single" w:sz="8" w:space="0" w:color="BFBFBF"/>
        <w:right w:val="single" w:sz="8" w:space="0" w:color="BFBFBF"/>
      </w:tblBorders>
    </w:tblPr>
    <w:tblStylePr w:type="firstRow">
      <w:pPr>
        <w:spacing w:before="0" w:after="0" w:line="240" w:lineRule="auto"/>
      </w:pPr>
      <w:rPr>
        <w:b/>
        <w:bCs/>
        <w:color w:val="FFFFFF"/>
      </w:rPr>
      <w:tblPr/>
      <w:tcPr>
        <w:shd w:val="clear" w:color="auto" w:fill="BFBFBF"/>
      </w:tcPr>
    </w:tblStylePr>
    <w:tblStylePr w:type="lastRow">
      <w:pPr>
        <w:spacing w:before="0" w:after="0" w:line="240" w:lineRule="auto"/>
      </w:pPr>
      <w:rPr>
        <w:b/>
        <w:bCs/>
      </w:rPr>
      <w:tblPr/>
      <w:tcPr>
        <w:tcBorders>
          <w:top w:val="double" w:sz="6" w:space="0" w:color="BFBFBF"/>
          <w:left w:val="single" w:sz="8" w:space="0" w:color="BFBFBF"/>
          <w:bottom w:val="single" w:sz="8" w:space="0" w:color="BFBFBF"/>
          <w:right w:val="single" w:sz="8" w:space="0" w:color="BFBFBF"/>
        </w:tcBorders>
      </w:tcPr>
    </w:tblStylePr>
    <w:tblStylePr w:type="firstCol">
      <w:rPr>
        <w:b/>
        <w:bCs/>
      </w:rPr>
    </w:tblStylePr>
    <w:tblStylePr w:type="lastCol">
      <w:rPr>
        <w:b/>
        <w:bCs/>
      </w:rPr>
    </w:tblStylePr>
    <w:tblStylePr w:type="band1Vert">
      <w:tblPr/>
      <w:tcPr>
        <w:tcBorders>
          <w:top w:val="single" w:sz="8" w:space="0" w:color="BFBFBF"/>
          <w:left w:val="single" w:sz="8" w:space="0" w:color="BFBFBF"/>
          <w:bottom w:val="single" w:sz="8" w:space="0" w:color="BFBFBF"/>
          <w:right w:val="single" w:sz="8" w:space="0" w:color="BFBFBF"/>
        </w:tcBorders>
      </w:tcPr>
    </w:tblStylePr>
    <w:tblStylePr w:type="band1Horz">
      <w:tblPr/>
      <w:tcPr>
        <w:tcBorders>
          <w:top w:val="single" w:sz="8" w:space="0" w:color="BFBFBF"/>
          <w:left w:val="single" w:sz="8" w:space="0" w:color="BFBFBF"/>
          <w:bottom w:val="single" w:sz="8" w:space="0" w:color="BFBFBF"/>
          <w:right w:val="single" w:sz="8" w:space="0" w:color="BFBFBF"/>
        </w:tcBorders>
      </w:tcPr>
    </w:tblStylePr>
  </w:style>
  <w:style w:type="table" w:customStyle="1" w:styleId="LightShading2">
    <w:name w:val="Light Shading2"/>
    <w:basedOn w:val="TableNormal"/>
    <w:next w:val="LightShading"/>
    <w:uiPriority w:val="60"/>
    <w:rsid w:val="005F70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5F703C"/>
    <w:rPr>
      <w:color w:val="70417C"/>
    </w:rPr>
    <w:tblPr>
      <w:tblStyleRowBandSize w:val="1"/>
      <w:tblStyleColBandSize w:val="1"/>
      <w:tblBorders>
        <w:top w:val="single" w:sz="8" w:space="0" w:color="9757A6"/>
        <w:bottom w:val="single" w:sz="8" w:space="0" w:color="9757A6"/>
      </w:tblBorders>
    </w:tblPr>
    <w:tblStylePr w:type="firstRow">
      <w:pPr>
        <w:spacing w:before="0" w:after="0" w:line="240" w:lineRule="auto"/>
      </w:pPr>
      <w:rPr>
        <w:b/>
        <w:bCs/>
      </w:rPr>
      <w:tblPr/>
      <w:tcPr>
        <w:tcBorders>
          <w:top w:val="single" w:sz="8" w:space="0" w:color="9757A6"/>
          <w:left w:val="nil"/>
          <w:bottom w:val="single" w:sz="8" w:space="0" w:color="9757A6"/>
          <w:right w:val="nil"/>
          <w:insideH w:val="nil"/>
          <w:insideV w:val="nil"/>
        </w:tcBorders>
      </w:tcPr>
    </w:tblStylePr>
    <w:tblStylePr w:type="lastRow">
      <w:pPr>
        <w:spacing w:before="0" w:after="0" w:line="240" w:lineRule="auto"/>
      </w:pPr>
      <w:rPr>
        <w:b/>
        <w:bCs/>
      </w:rPr>
      <w:tblPr/>
      <w:tcPr>
        <w:tcBorders>
          <w:top w:val="single" w:sz="8" w:space="0" w:color="9757A6"/>
          <w:left w:val="nil"/>
          <w:bottom w:val="single" w:sz="8" w:space="0" w:color="9757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cPr>
    </w:tblStylePr>
    <w:tblStylePr w:type="band1Horz">
      <w:tblPr/>
      <w:tcPr>
        <w:tcBorders>
          <w:left w:val="nil"/>
          <w:right w:val="nil"/>
          <w:insideH w:val="nil"/>
          <w:insideV w:val="nil"/>
        </w:tcBorders>
        <w:shd w:val="clear" w:color="auto" w:fill="E5D5E9"/>
      </w:tcPr>
    </w:tblStylePr>
  </w:style>
  <w:style w:type="table" w:customStyle="1" w:styleId="LightShading-Accent21">
    <w:name w:val="Light Shading - Accent 21"/>
    <w:basedOn w:val="TableNormal"/>
    <w:next w:val="LightShading-Accent2"/>
    <w:uiPriority w:val="60"/>
    <w:rsid w:val="005F703C"/>
    <w:rPr>
      <w:color w:val="EB8900"/>
    </w:rPr>
    <w:tblPr>
      <w:tblStyleRowBandSize w:val="1"/>
      <w:tblStyleColBandSize w:val="1"/>
      <w:tblBorders>
        <w:top w:val="single" w:sz="8" w:space="0" w:color="FFAE3B"/>
        <w:bottom w:val="single" w:sz="8" w:space="0" w:color="FFAE3B"/>
      </w:tblBorders>
    </w:tblPr>
    <w:tblStylePr w:type="firstRow">
      <w:pPr>
        <w:spacing w:before="0" w:after="0" w:line="240" w:lineRule="auto"/>
      </w:pPr>
      <w:rPr>
        <w:b/>
        <w:bCs/>
      </w:rPr>
      <w:tblPr/>
      <w:tcPr>
        <w:tcBorders>
          <w:top w:val="single" w:sz="8" w:space="0" w:color="FFAE3B"/>
          <w:left w:val="nil"/>
          <w:bottom w:val="single" w:sz="8" w:space="0" w:color="FFAE3B"/>
          <w:right w:val="nil"/>
          <w:insideH w:val="nil"/>
          <w:insideV w:val="nil"/>
        </w:tcBorders>
      </w:tcPr>
    </w:tblStylePr>
    <w:tblStylePr w:type="lastRow">
      <w:pPr>
        <w:spacing w:before="0" w:after="0" w:line="240" w:lineRule="auto"/>
      </w:pPr>
      <w:rPr>
        <w:b/>
        <w:bCs/>
      </w:rPr>
      <w:tblPr/>
      <w:tcPr>
        <w:tcBorders>
          <w:top w:val="single" w:sz="8" w:space="0" w:color="FFAE3B"/>
          <w:left w:val="nil"/>
          <w:bottom w:val="single" w:sz="8" w:space="0" w:color="FFAE3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cPr>
    </w:tblStylePr>
    <w:tblStylePr w:type="band1Horz">
      <w:tblPr/>
      <w:tcPr>
        <w:tcBorders>
          <w:left w:val="nil"/>
          <w:right w:val="nil"/>
          <w:insideH w:val="nil"/>
          <w:insideV w:val="nil"/>
        </w:tcBorders>
        <w:shd w:val="clear" w:color="auto" w:fill="FFEACE"/>
      </w:tcPr>
    </w:tblStylePr>
  </w:style>
  <w:style w:type="table" w:customStyle="1" w:styleId="LightShading-Accent31">
    <w:name w:val="Light Shading - Accent 31"/>
    <w:basedOn w:val="TableNormal"/>
    <w:next w:val="LightShading-Accent3"/>
    <w:uiPriority w:val="60"/>
    <w:rsid w:val="005F703C"/>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5F703C"/>
    <w:rPr>
      <w:color w:val="9255A1"/>
    </w:rPr>
    <w:tblPr>
      <w:tblStyleRowBandSize w:val="1"/>
      <w:tblStyleColBandSize w:val="1"/>
      <w:tblBorders>
        <w:top w:val="single" w:sz="8" w:space="0" w:color="B689C1"/>
        <w:bottom w:val="single" w:sz="8" w:space="0" w:color="B689C1"/>
      </w:tblBorders>
    </w:tblPr>
    <w:tblStylePr w:type="firstRow">
      <w:pPr>
        <w:spacing w:before="0" w:after="0" w:line="240" w:lineRule="auto"/>
      </w:pPr>
      <w:rPr>
        <w:b/>
        <w:bCs/>
      </w:rPr>
      <w:tblPr/>
      <w:tcPr>
        <w:tcBorders>
          <w:top w:val="single" w:sz="8" w:space="0" w:color="B689C1"/>
          <w:left w:val="nil"/>
          <w:bottom w:val="single" w:sz="8" w:space="0" w:color="B689C1"/>
          <w:right w:val="nil"/>
          <w:insideH w:val="nil"/>
          <w:insideV w:val="nil"/>
        </w:tcBorders>
      </w:tcPr>
    </w:tblStylePr>
    <w:tblStylePr w:type="lastRow">
      <w:pPr>
        <w:spacing w:before="0" w:after="0" w:line="240" w:lineRule="auto"/>
      </w:pPr>
      <w:rPr>
        <w:b/>
        <w:bCs/>
      </w:rPr>
      <w:tblPr/>
      <w:tcPr>
        <w:tcBorders>
          <w:top w:val="single" w:sz="8" w:space="0" w:color="B689C1"/>
          <w:left w:val="nil"/>
          <w:bottom w:val="single" w:sz="8" w:space="0" w:color="B689C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cPr>
    </w:tblStylePr>
    <w:tblStylePr w:type="band1Horz">
      <w:tblPr/>
      <w:tcPr>
        <w:tcBorders>
          <w:left w:val="nil"/>
          <w:right w:val="nil"/>
          <w:insideH w:val="nil"/>
          <w:insideV w:val="nil"/>
        </w:tcBorders>
        <w:shd w:val="clear" w:color="auto" w:fill="ECE1EF"/>
      </w:tcPr>
    </w:tblStylePr>
  </w:style>
  <w:style w:type="table" w:customStyle="1" w:styleId="LightShading-Accent51">
    <w:name w:val="Light Shading - Accent 51"/>
    <w:basedOn w:val="TableNormal"/>
    <w:next w:val="LightShading-Accent5"/>
    <w:uiPriority w:val="60"/>
    <w:rsid w:val="005F703C"/>
    <w:rPr>
      <w:color w:val="AF6700"/>
    </w:rPr>
    <w:tblPr>
      <w:tblStyleRowBandSize w:val="1"/>
      <w:tblStyleColBandSize w:val="1"/>
      <w:tblBorders>
        <w:top w:val="single" w:sz="8" w:space="0" w:color="EA8B00"/>
        <w:bottom w:val="single" w:sz="8" w:space="0" w:color="EA8B00"/>
      </w:tblBorders>
    </w:tblPr>
    <w:tblStylePr w:type="firstRow">
      <w:pPr>
        <w:spacing w:before="0" w:after="0" w:line="240" w:lineRule="auto"/>
      </w:pPr>
      <w:rPr>
        <w:b/>
        <w:bCs/>
      </w:rPr>
      <w:tblPr/>
      <w:tcPr>
        <w:tcBorders>
          <w:top w:val="single" w:sz="8" w:space="0" w:color="EA8B00"/>
          <w:left w:val="nil"/>
          <w:bottom w:val="single" w:sz="8" w:space="0" w:color="EA8B00"/>
          <w:right w:val="nil"/>
          <w:insideH w:val="nil"/>
          <w:insideV w:val="nil"/>
        </w:tcBorders>
      </w:tcPr>
    </w:tblStylePr>
    <w:tblStylePr w:type="lastRow">
      <w:pPr>
        <w:spacing w:before="0" w:after="0" w:line="240" w:lineRule="auto"/>
      </w:pPr>
      <w:rPr>
        <w:b/>
        <w:bCs/>
      </w:rPr>
      <w:tblPr/>
      <w:tcPr>
        <w:tcBorders>
          <w:top w:val="single" w:sz="8" w:space="0" w:color="EA8B00"/>
          <w:left w:val="nil"/>
          <w:bottom w:val="single" w:sz="8" w:space="0" w:color="EA8B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cPr>
    </w:tblStylePr>
    <w:tblStylePr w:type="band1Horz">
      <w:tblPr/>
      <w:tcPr>
        <w:tcBorders>
          <w:left w:val="nil"/>
          <w:right w:val="nil"/>
          <w:insideH w:val="nil"/>
          <w:insideV w:val="nil"/>
        </w:tcBorders>
        <w:shd w:val="clear" w:color="auto" w:fill="FFE3BA"/>
      </w:tcPr>
    </w:tblStylePr>
  </w:style>
  <w:style w:type="table" w:customStyle="1" w:styleId="LightShading-Accent61">
    <w:name w:val="Light Shading - Accent 61"/>
    <w:basedOn w:val="TableNormal"/>
    <w:next w:val="LightShading-Accent6"/>
    <w:uiPriority w:val="60"/>
    <w:rsid w:val="005F703C"/>
    <w:rPr>
      <w:color w:val="8F8F8F"/>
    </w:rPr>
    <w:tblPr>
      <w:tblStyleRowBandSize w:val="1"/>
      <w:tblStyleColBandSize w:val="1"/>
      <w:tblBorders>
        <w:top w:val="single" w:sz="8" w:space="0" w:color="BFBFBF"/>
        <w:bottom w:val="single" w:sz="8" w:space="0" w:color="BFBFBF"/>
      </w:tblBorders>
    </w:tblPr>
    <w:tblStylePr w:type="fir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la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cPr>
    </w:tblStylePr>
    <w:tblStylePr w:type="band1Horz">
      <w:tblPr/>
      <w:tcPr>
        <w:tcBorders>
          <w:left w:val="nil"/>
          <w:right w:val="nil"/>
          <w:insideH w:val="nil"/>
          <w:insideV w:val="nil"/>
        </w:tcBorders>
        <w:shd w:val="clear" w:color="auto" w:fill="EFEFEF"/>
      </w:tcPr>
    </w:tblStylePr>
  </w:style>
  <w:style w:type="table" w:customStyle="1" w:styleId="MediumGrid11">
    <w:name w:val="Medium Grid 11"/>
    <w:basedOn w:val="TableNormal"/>
    <w:next w:val="MediumGrid1"/>
    <w:uiPriority w:val="67"/>
    <w:rsid w:val="005F70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5F703C"/>
    <w:tblPr>
      <w:tblStyleRowBandSize w:val="1"/>
      <w:tblStyleColBandSize w:val="1"/>
      <w:tblBorders>
        <w:top w:val="single" w:sz="8" w:space="0" w:color="B180BC"/>
        <w:left w:val="single" w:sz="8" w:space="0" w:color="B180BC"/>
        <w:bottom w:val="single" w:sz="8" w:space="0" w:color="B180BC"/>
        <w:right w:val="single" w:sz="8" w:space="0" w:color="B180BC"/>
        <w:insideH w:val="single" w:sz="8" w:space="0" w:color="B180BC"/>
        <w:insideV w:val="single" w:sz="8" w:space="0" w:color="B180BC"/>
      </w:tblBorders>
    </w:tblPr>
    <w:tcPr>
      <w:shd w:val="clear" w:color="auto" w:fill="E5D5E9"/>
    </w:tcPr>
    <w:tblStylePr w:type="firstRow">
      <w:rPr>
        <w:b/>
        <w:bCs/>
      </w:rPr>
    </w:tblStylePr>
    <w:tblStylePr w:type="lastRow">
      <w:rPr>
        <w:b/>
        <w:bCs/>
      </w:rPr>
      <w:tblPr/>
      <w:tcPr>
        <w:tcBorders>
          <w:top w:val="single" w:sz="18" w:space="0" w:color="B180BC"/>
        </w:tcBorders>
      </w:tcPr>
    </w:tblStylePr>
    <w:tblStylePr w:type="firstCol">
      <w:rPr>
        <w:b/>
        <w:bCs/>
      </w:rPr>
    </w:tblStylePr>
    <w:tblStylePr w:type="lastCol">
      <w:rPr>
        <w:b/>
        <w:bCs/>
      </w:rPr>
    </w:tblStylePr>
    <w:tblStylePr w:type="band1Vert">
      <w:tblPr/>
      <w:tcPr>
        <w:shd w:val="clear" w:color="auto" w:fill="CBABD3"/>
      </w:tcPr>
    </w:tblStylePr>
    <w:tblStylePr w:type="band1Horz">
      <w:tblPr/>
      <w:tcPr>
        <w:shd w:val="clear" w:color="auto" w:fill="CBABD3"/>
      </w:tcPr>
    </w:tblStylePr>
  </w:style>
  <w:style w:type="table" w:customStyle="1" w:styleId="MediumGrid1-Accent21">
    <w:name w:val="Medium Grid 1 - Accent 21"/>
    <w:basedOn w:val="TableNormal"/>
    <w:next w:val="MediumGrid1-Accent2"/>
    <w:uiPriority w:val="67"/>
    <w:rsid w:val="005F703C"/>
    <w:tblPr>
      <w:tblStyleRowBandSize w:val="1"/>
      <w:tblStyleColBandSize w:val="1"/>
      <w:tblBorders>
        <w:top w:val="single" w:sz="8" w:space="0" w:color="FFC16C"/>
        <w:left w:val="single" w:sz="8" w:space="0" w:color="FFC16C"/>
        <w:bottom w:val="single" w:sz="8" w:space="0" w:color="FFC16C"/>
        <w:right w:val="single" w:sz="8" w:space="0" w:color="FFC16C"/>
        <w:insideH w:val="single" w:sz="8" w:space="0" w:color="FFC16C"/>
        <w:insideV w:val="single" w:sz="8" w:space="0" w:color="FFC16C"/>
      </w:tblBorders>
    </w:tblPr>
    <w:tcPr>
      <w:shd w:val="clear" w:color="auto" w:fill="FFEACE"/>
    </w:tcPr>
    <w:tblStylePr w:type="firstRow">
      <w:rPr>
        <w:b/>
        <w:bCs/>
      </w:rPr>
    </w:tblStylePr>
    <w:tblStylePr w:type="lastRow">
      <w:rPr>
        <w:b/>
        <w:bCs/>
      </w:rPr>
      <w:tblPr/>
      <w:tcPr>
        <w:tcBorders>
          <w:top w:val="single" w:sz="18" w:space="0" w:color="FFC16C"/>
        </w:tcBorders>
      </w:tcPr>
    </w:tblStylePr>
    <w:tblStylePr w:type="firstCol">
      <w:rPr>
        <w:b/>
        <w:bCs/>
      </w:rPr>
    </w:tblStylePr>
    <w:tblStylePr w:type="lastCol">
      <w:rPr>
        <w:b/>
        <w:bCs/>
      </w:rPr>
    </w:tblStylePr>
    <w:tblStylePr w:type="band1Vert">
      <w:tblPr/>
      <w:tcPr>
        <w:shd w:val="clear" w:color="auto" w:fill="FFD69D"/>
      </w:tcPr>
    </w:tblStylePr>
    <w:tblStylePr w:type="band1Horz">
      <w:tblPr/>
      <w:tcPr>
        <w:shd w:val="clear" w:color="auto" w:fill="FFD69D"/>
      </w:tcPr>
    </w:tblStylePr>
  </w:style>
  <w:style w:type="table" w:customStyle="1" w:styleId="MediumGrid1-Accent31">
    <w:name w:val="Medium Grid 1 - Accent 31"/>
    <w:basedOn w:val="TableNormal"/>
    <w:next w:val="MediumGrid1-Accent3"/>
    <w:uiPriority w:val="67"/>
    <w:rsid w:val="005F703C"/>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5F703C"/>
    <w:tblPr>
      <w:tblStyleRowBandSize w:val="1"/>
      <w:tblStyleColBandSize w:val="1"/>
      <w:tblBorders>
        <w:top w:val="single" w:sz="8" w:space="0" w:color="C8A6D0"/>
        <w:left w:val="single" w:sz="8" w:space="0" w:color="C8A6D0"/>
        <w:bottom w:val="single" w:sz="8" w:space="0" w:color="C8A6D0"/>
        <w:right w:val="single" w:sz="8" w:space="0" w:color="C8A6D0"/>
        <w:insideH w:val="single" w:sz="8" w:space="0" w:color="C8A6D0"/>
        <w:insideV w:val="single" w:sz="8" w:space="0" w:color="C8A6D0"/>
      </w:tblBorders>
    </w:tblPr>
    <w:tcPr>
      <w:shd w:val="clear" w:color="auto" w:fill="ECE1EF"/>
    </w:tcPr>
    <w:tblStylePr w:type="firstRow">
      <w:rPr>
        <w:b/>
        <w:bCs/>
      </w:rPr>
    </w:tblStylePr>
    <w:tblStylePr w:type="lastRow">
      <w:rPr>
        <w:b/>
        <w:bCs/>
      </w:rPr>
      <w:tblPr/>
      <w:tcPr>
        <w:tcBorders>
          <w:top w:val="single" w:sz="18" w:space="0" w:color="C8A6D0"/>
        </w:tcBorders>
      </w:tcPr>
    </w:tblStylePr>
    <w:tblStylePr w:type="firstCol">
      <w:rPr>
        <w:b/>
        <w:bCs/>
      </w:rPr>
    </w:tblStylePr>
    <w:tblStylePr w:type="lastCol">
      <w:rPr>
        <w:b/>
        <w:bCs/>
      </w:rPr>
    </w:tblStylePr>
    <w:tblStylePr w:type="band1Vert">
      <w:tblPr/>
      <w:tcPr>
        <w:shd w:val="clear" w:color="auto" w:fill="DAC4E0"/>
      </w:tcPr>
    </w:tblStylePr>
    <w:tblStylePr w:type="band1Horz">
      <w:tblPr/>
      <w:tcPr>
        <w:shd w:val="clear" w:color="auto" w:fill="DAC4E0"/>
      </w:tcPr>
    </w:tblStylePr>
  </w:style>
  <w:style w:type="table" w:customStyle="1" w:styleId="MediumGrid1-Accent51">
    <w:name w:val="Medium Grid 1 - Accent 51"/>
    <w:basedOn w:val="TableNormal"/>
    <w:next w:val="MediumGrid1-Accent5"/>
    <w:uiPriority w:val="67"/>
    <w:rsid w:val="005F703C"/>
    <w:tblPr>
      <w:tblStyleRowBandSize w:val="1"/>
      <w:tblStyleColBandSize w:val="1"/>
      <w:tblBorders>
        <w:top w:val="single" w:sz="8" w:space="0" w:color="FFAA30"/>
        <w:left w:val="single" w:sz="8" w:space="0" w:color="FFAA30"/>
        <w:bottom w:val="single" w:sz="8" w:space="0" w:color="FFAA30"/>
        <w:right w:val="single" w:sz="8" w:space="0" w:color="FFAA30"/>
        <w:insideH w:val="single" w:sz="8" w:space="0" w:color="FFAA30"/>
        <w:insideV w:val="single" w:sz="8" w:space="0" w:color="FFAA30"/>
      </w:tblBorders>
    </w:tblPr>
    <w:tcPr>
      <w:shd w:val="clear" w:color="auto" w:fill="FFE3BA"/>
    </w:tcPr>
    <w:tblStylePr w:type="firstRow">
      <w:rPr>
        <w:b/>
        <w:bCs/>
      </w:rPr>
    </w:tblStylePr>
    <w:tblStylePr w:type="lastRow">
      <w:rPr>
        <w:b/>
        <w:bCs/>
      </w:rPr>
      <w:tblPr/>
      <w:tcPr>
        <w:tcBorders>
          <w:top w:val="single" w:sz="18" w:space="0" w:color="FFAA30"/>
        </w:tcBorders>
      </w:tcPr>
    </w:tblStylePr>
    <w:tblStylePr w:type="firstCol">
      <w:rPr>
        <w:b/>
        <w:bCs/>
      </w:rPr>
    </w:tblStylePr>
    <w:tblStylePr w:type="lastCol">
      <w:rPr>
        <w:b/>
        <w:bCs/>
      </w:rPr>
    </w:tblStylePr>
    <w:tblStylePr w:type="band1Vert">
      <w:tblPr/>
      <w:tcPr>
        <w:shd w:val="clear" w:color="auto" w:fill="FFC675"/>
      </w:tcPr>
    </w:tblStylePr>
    <w:tblStylePr w:type="band1Horz">
      <w:tblPr/>
      <w:tcPr>
        <w:shd w:val="clear" w:color="auto" w:fill="FFC675"/>
      </w:tcPr>
    </w:tblStylePr>
  </w:style>
  <w:style w:type="table" w:customStyle="1" w:styleId="MediumGrid1-Accent61">
    <w:name w:val="Medium Grid 1 - Accent 61"/>
    <w:basedOn w:val="TableNormal"/>
    <w:next w:val="MediumGrid1-Accent6"/>
    <w:uiPriority w:val="67"/>
    <w:rsid w:val="005F703C"/>
    <w:tblPr>
      <w:tblStyleRowBandSize w:val="1"/>
      <w:tblStyleColBandSize w:val="1"/>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Pr>
    <w:tcPr>
      <w:shd w:val="clear" w:color="auto" w:fill="EFEFEF"/>
    </w:tcPr>
    <w:tblStylePr w:type="firstRow">
      <w:rPr>
        <w:b/>
        <w:bCs/>
      </w:rPr>
    </w:tblStylePr>
    <w:tblStylePr w:type="lastRow">
      <w:rPr>
        <w:b/>
        <w:bCs/>
      </w:rPr>
      <w:tblPr/>
      <w:tcPr>
        <w:tcBorders>
          <w:top w:val="single" w:sz="18" w:space="0" w:color="CFCFC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MediumGrid21">
    <w:name w:val="Medium Grid 21"/>
    <w:basedOn w:val="TableNormal"/>
    <w:next w:val="MediumGrid2"/>
    <w:uiPriority w:val="68"/>
    <w:rsid w:val="005F703C"/>
    <w:rPr>
      <w:rFonts w:ascii="Arial"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5F703C"/>
    <w:rPr>
      <w:rFonts w:ascii="Arial" w:hAnsi="Arial"/>
      <w:color w:val="000000"/>
    </w:rPr>
    <w:tblPr>
      <w:tblStyleRowBandSize w:val="1"/>
      <w:tblStyleColBandSize w:val="1"/>
      <w:tblBorders>
        <w:top w:val="single" w:sz="8" w:space="0" w:color="9757A6"/>
        <w:left w:val="single" w:sz="8" w:space="0" w:color="9757A6"/>
        <w:bottom w:val="single" w:sz="8" w:space="0" w:color="9757A6"/>
        <w:right w:val="single" w:sz="8" w:space="0" w:color="9757A6"/>
        <w:insideH w:val="single" w:sz="8" w:space="0" w:color="9757A6"/>
        <w:insideV w:val="single" w:sz="8" w:space="0" w:color="9757A6"/>
      </w:tblBorders>
    </w:tblPr>
    <w:tcPr>
      <w:shd w:val="clear" w:color="auto" w:fill="E5D5E9"/>
    </w:tcPr>
    <w:tblStylePr w:type="firstRow">
      <w:rPr>
        <w:b/>
        <w:bCs/>
        <w:color w:val="000000"/>
      </w:rPr>
      <w:tblPr/>
      <w:tcPr>
        <w:shd w:val="clear" w:color="auto" w:fill="F4EE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DDED"/>
      </w:tcPr>
    </w:tblStylePr>
    <w:tblStylePr w:type="band1Vert">
      <w:tblPr/>
      <w:tcPr>
        <w:shd w:val="clear" w:color="auto" w:fill="CBABD3"/>
      </w:tcPr>
    </w:tblStylePr>
    <w:tblStylePr w:type="band1Horz">
      <w:tblPr/>
      <w:tcPr>
        <w:tcBorders>
          <w:insideH w:val="single" w:sz="6" w:space="0" w:color="9757A6"/>
          <w:insideV w:val="single" w:sz="6" w:space="0" w:color="9757A6"/>
        </w:tcBorders>
        <w:shd w:val="clear" w:color="auto" w:fill="CBABD3"/>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5F703C"/>
    <w:rPr>
      <w:rFonts w:ascii="Arial" w:hAnsi="Arial"/>
      <w:color w:val="000000"/>
    </w:rPr>
    <w:tblPr>
      <w:tblStyleRowBandSize w:val="1"/>
      <w:tblStyleColBandSize w:val="1"/>
      <w:tblBorders>
        <w:top w:val="single" w:sz="8" w:space="0" w:color="FFAE3B"/>
        <w:left w:val="single" w:sz="8" w:space="0" w:color="FFAE3B"/>
        <w:bottom w:val="single" w:sz="8" w:space="0" w:color="FFAE3B"/>
        <w:right w:val="single" w:sz="8" w:space="0" w:color="FFAE3B"/>
        <w:insideH w:val="single" w:sz="8" w:space="0" w:color="FFAE3B"/>
        <w:insideV w:val="single" w:sz="8" w:space="0" w:color="FFAE3B"/>
      </w:tblBorders>
    </w:tblPr>
    <w:tcPr>
      <w:shd w:val="clear" w:color="auto" w:fill="FFEACE"/>
    </w:tcPr>
    <w:tblStylePr w:type="firstRow">
      <w:rPr>
        <w:b/>
        <w:bCs/>
        <w:color w:val="000000"/>
      </w:rPr>
      <w:tblPr/>
      <w:tcPr>
        <w:shd w:val="clear" w:color="auto" w:fill="FFF6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ED7"/>
      </w:tcPr>
    </w:tblStylePr>
    <w:tblStylePr w:type="band1Vert">
      <w:tblPr/>
      <w:tcPr>
        <w:shd w:val="clear" w:color="auto" w:fill="FFD69D"/>
      </w:tcPr>
    </w:tblStylePr>
    <w:tblStylePr w:type="band1Horz">
      <w:tblPr/>
      <w:tcPr>
        <w:tcBorders>
          <w:insideH w:val="single" w:sz="6" w:space="0" w:color="FFAE3B"/>
          <w:insideV w:val="single" w:sz="6" w:space="0" w:color="FFAE3B"/>
        </w:tcBorders>
        <w:shd w:val="clear" w:color="auto" w:fill="FFD69D"/>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5F703C"/>
    <w:rPr>
      <w:rFonts w:ascii="Arial" w:hAnsi="Arial"/>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5F703C"/>
    <w:rPr>
      <w:rFonts w:ascii="Arial" w:hAnsi="Arial"/>
      <w:color w:val="000000"/>
    </w:rPr>
    <w:tblPr>
      <w:tblStyleRowBandSize w:val="1"/>
      <w:tblStyleColBandSize w:val="1"/>
      <w:tblBorders>
        <w:top w:val="single" w:sz="8" w:space="0" w:color="B689C1"/>
        <w:left w:val="single" w:sz="8" w:space="0" w:color="B689C1"/>
        <w:bottom w:val="single" w:sz="8" w:space="0" w:color="B689C1"/>
        <w:right w:val="single" w:sz="8" w:space="0" w:color="B689C1"/>
        <w:insideH w:val="single" w:sz="8" w:space="0" w:color="B689C1"/>
        <w:insideV w:val="single" w:sz="8" w:space="0" w:color="B689C1"/>
      </w:tblBorders>
    </w:tblPr>
    <w:tcPr>
      <w:shd w:val="clear" w:color="auto" w:fill="ECE1EF"/>
    </w:tcPr>
    <w:tblStylePr w:type="firstRow">
      <w:rPr>
        <w:b/>
        <w:bCs/>
        <w:color w:val="000000"/>
      </w:rPr>
      <w:tblPr/>
      <w:tcPr>
        <w:shd w:val="clear" w:color="auto" w:fill="F7F3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7F2"/>
      </w:tcPr>
    </w:tblStylePr>
    <w:tblStylePr w:type="band1Vert">
      <w:tblPr/>
      <w:tcPr>
        <w:shd w:val="clear" w:color="auto" w:fill="DAC4E0"/>
      </w:tcPr>
    </w:tblStylePr>
    <w:tblStylePr w:type="band1Horz">
      <w:tblPr/>
      <w:tcPr>
        <w:tcBorders>
          <w:insideH w:val="single" w:sz="6" w:space="0" w:color="B689C1"/>
          <w:insideV w:val="single" w:sz="6" w:space="0" w:color="B689C1"/>
        </w:tcBorders>
        <w:shd w:val="clear" w:color="auto" w:fill="DAC4E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5F703C"/>
    <w:rPr>
      <w:rFonts w:ascii="Arial" w:hAnsi="Arial"/>
      <w:color w:val="000000"/>
    </w:rPr>
    <w:tblPr>
      <w:tblStyleRowBandSize w:val="1"/>
      <w:tblStyleColBandSize w:val="1"/>
      <w:tblBorders>
        <w:top w:val="single" w:sz="8" w:space="0" w:color="EA8B00"/>
        <w:left w:val="single" w:sz="8" w:space="0" w:color="EA8B00"/>
        <w:bottom w:val="single" w:sz="8" w:space="0" w:color="EA8B00"/>
        <w:right w:val="single" w:sz="8" w:space="0" w:color="EA8B00"/>
        <w:insideH w:val="single" w:sz="8" w:space="0" w:color="EA8B00"/>
        <w:insideV w:val="single" w:sz="8" w:space="0" w:color="EA8B00"/>
      </w:tblBorders>
    </w:tblPr>
    <w:tcPr>
      <w:shd w:val="clear" w:color="auto" w:fill="FFE3BA"/>
    </w:tcPr>
    <w:tblStylePr w:type="firstRow">
      <w:rPr>
        <w:b/>
        <w:bCs/>
        <w:color w:val="000000"/>
      </w:rPr>
      <w:tblPr/>
      <w:tcPr>
        <w:shd w:val="clear" w:color="auto" w:fill="FFF3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8C7"/>
      </w:tcPr>
    </w:tblStylePr>
    <w:tblStylePr w:type="band1Vert">
      <w:tblPr/>
      <w:tcPr>
        <w:shd w:val="clear" w:color="auto" w:fill="FFC675"/>
      </w:tcPr>
    </w:tblStylePr>
    <w:tblStylePr w:type="band1Horz">
      <w:tblPr/>
      <w:tcPr>
        <w:tcBorders>
          <w:insideH w:val="single" w:sz="6" w:space="0" w:color="EA8B00"/>
          <w:insideV w:val="single" w:sz="6" w:space="0" w:color="EA8B00"/>
        </w:tcBorders>
        <w:shd w:val="clear" w:color="auto" w:fill="FFC675"/>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5F703C"/>
    <w:rPr>
      <w:rFonts w:ascii="Arial" w:hAnsi="Arial"/>
      <w:color w:val="000000"/>
    </w:rPr>
    <w:tblPr>
      <w:tblStyleRowBandSize w:val="1"/>
      <w:tblStyleColBandSize w:val="1"/>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
    <w:tcPr>
      <w:shd w:val="clear" w:color="auto" w:fill="EFEFEF"/>
    </w:tcPr>
    <w:tblStylePr w:type="firstRow">
      <w:rPr>
        <w:b/>
        <w:bCs/>
        <w:color w:val="000000"/>
      </w:rPr>
      <w:tblPr/>
      <w:tcPr>
        <w:shd w:val="clear" w:color="auto" w:fill="F8F8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F2F2"/>
      </w:tcPr>
    </w:tblStylePr>
    <w:tblStylePr w:type="band1Vert">
      <w:tblPr/>
      <w:tcPr>
        <w:shd w:val="clear" w:color="auto" w:fill="DFDFDF"/>
      </w:tcPr>
    </w:tblStylePr>
    <w:tblStylePr w:type="band1Horz">
      <w:tblPr/>
      <w:tcPr>
        <w:tcBorders>
          <w:insideH w:val="single" w:sz="6" w:space="0" w:color="BFBFBF"/>
          <w:insideV w:val="single" w:sz="6" w:space="0" w:color="BFBFBF"/>
        </w:tcBorders>
        <w:shd w:val="clear" w:color="auto" w:fill="DFDFDF"/>
      </w:tcPr>
    </w:tblStylePr>
    <w:tblStylePr w:type="nwCell">
      <w:tblPr/>
      <w:tcPr>
        <w:shd w:val="clear" w:color="auto" w:fill="FFFFFF"/>
      </w:tcPr>
    </w:tblStylePr>
  </w:style>
  <w:style w:type="table" w:customStyle="1" w:styleId="MediumGrid31">
    <w:name w:val="Medium Grid 31"/>
    <w:basedOn w:val="TableNormal"/>
    <w:next w:val="MediumGrid3"/>
    <w:uiPriority w:val="69"/>
    <w:rsid w:val="005F70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5F70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D5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757A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757A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757A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757A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BABD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BABD3"/>
      </w:tcPr>
    </w:tblStylePr>
  </w:style>
  <w:style w:type="table" w:customStyle="1" w:styleId="MediumGrid3-Accent21">
    <w:name w:val="Medium Grid 3 - Accent 21"/>
    <w:basedOn w:val="TableNormal"/>
    <w:next w:val="MediumGrid3-Accent2"/>
    <w:uiPriority w:val="69"/>
    <w:rsid w:val="005F70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AC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AE3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AE3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AE3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AE3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69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69D"/>
      </w:tcPr>
    </w:tblStylePr>
  </w:style>
  <w:style w:type="table" w:customStyle="1" w:styleId="MediumGrid3-Accent31">
    <w:name w:val="Medium Grid 3 - Accent 31"/>
    <w:basedOn w:val="TableNormal"/>
    <w:next w:val="MediumGrid3-Accent3"/>
    <w:uiPriority w:val="69"/>
    <w:rsid w:val="005F70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5F70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1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689C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689C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689C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689C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AC4E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AC4E0"/>
      </w:tcPr>
    </w:tblStylePr>
  </w:style>
  <w:style w:type="table" w:customStyle="1" w:styleId="MediumGrid3-Accent51">
    <w:name w:val="Medium Grid 3 - Accent 51"/>
    <w:basedOn w:val="TableNormal"/>
    <w:next w:val="MediumGrid3-Accent5"/>
    <w:uiPriority w:val="69"/>
    <w:rsid w:val="005F70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3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8B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8B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8B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8B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C6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C675"/>
      </w:tcPr>
    </w:tblStylePr>
  </w:style>
  <w:style w:type="table" w:customStyle="1" w:styleId="MediumGrid3-Accent61">
    <w:name w:val="Medium Grid 3 - Accent 61"/>
    <w:basedOn w:val="TableNormal"/>
    <w:next w:val="MediumGrid3-Accent6"/>
    <w:uiPriority w:val="69"/>
    <w:rsid w:val="005F70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F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FBFB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FBFB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FBFB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FBFB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DF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DFDF"/>
      </w:tcPr>
    </w:tblStylePr>
  </w:style>
  <w:style w:type="table" w:customStyle="1" w:styleId="MediumList11">
    <w:name w:val="Medium List 11"/>
    <w:basedOn w:val="TableNormal"/>
    <w:next w:val="MediumList1"/>
    <w:uiPriority w:val="65"/>
    <w:rsid w:val="005F703C"/>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9757A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5F703C"/>
    <w:rPr>
      <w:color w:val="000000"/>
    </w:rPr>
    <w:tblPr>
      <w:tblStyleRowBandSize w:val="1"/>
      <w:tblStyleColBandSize w:val="1"/>
      <w:tblBorders>
        <w:top w:val="single" w:sz="8" w:space="0" w:color="9757A6"/>
        <w:bottom w:val="single" w:sz="8" w:space="0" w:color="9757A6"/>
      </w:tblBorders>
    </w:tblPr>
    <w:tblStylePr w:type="firstRow">
      <w:rPr>
        <w:rFonts w:ascii="Arial" w:eastAsia="Times New Roman" w:hAnsi="Arial" w:cs="Times New Roman"/>
      </w:rPr>
      <w:tblPr/>
      <w:tcPr>
        <w:tcBorders>
          <w:top w:val="nil"/>
          <w:bottom w:val="single" w:sz="8" w:space="0" w:color="9757A6"/>
        </w:tcBorders>
      </w:tcPr>
    </w:tblStylePr>
    <w:tblStylePr w:type="lastRow">
      <w:rPr>
        <w:b/>
        <w:bCs/>
        <w:color w:val="9757A6"/>
      </w:rPr>
      <w:tblPr/>
      <w:tcPr>
        <w:tcBorders>
          <w:top w:val="single" w:sz="8" w:space="0" w:color="9757A6"/>
          <w:bottom w:val="single" w:sz="8" w:space="0" w:color="9757A6"/>
        </w:tcBorders>
      </w:tcPr>
    </w:tblStylePr>
    <w:tblStylePr w:type="firstCol">
      <w:rPr>
        <w:b/>
        <w:bCs/>
      </w:rPr>
    </w:tblStylePr>
    <w:tblStylePr w:type="lastCol">
      <w:rPr>
        <w:b/>
        <w:bCs/>
      </w:rPr>
      <w:tblPr/>
      <w:tcPr>
        <w:tcBorders>
          <w:top w:val="single" w:sz="8" w:space="0" w:color="9757A6"/>
          <w:bottom w:val="single" w:sz="8" w:space="0" w:color="9757A6"/>
        </w:tcBorders>
      </w:tcPr>
    </w:tblStylePr>
    <w:tblStylePr w:type="band1Vert">
      <w:tblPr/>
      <w:tcPr>
        <w:shd w:val="clear" w:color="auto" w:fill="E5D5E9"/>
      </w:tcPr>
    </w:tblStylePr>
    <w:tblStylePr w:type="band1Horz">
      <w:tblPr/>
      <w:tcPr>
        <w:shd w:val="clear" w:color="auto" w:fill="E5D5E9"/>
      </w:tcPr>
    </w:tblStylePr>
  </w:style>
  <w:style w:type="table" w:customStyle="1" w:styleId="MediumList1-Accent21">
    <w:name w:val="Medium List 1 - Accent 21"/>
    <w:basedOn w:val="TableNormal"/>
    <w:next w:val="MediumList1-Accent2"/>
    <w:uiPriority w:val="65"/>
    <w:rsid w:val="005F703C"/>
    <w:rPr>
      <w:color w:val="000000"/>
    </w:rPr>
    <w:tblPr>
      <w:tblStyleRowBandSize w:val="1"/>
      <w:tblStyleColBandSize w:val="1"/>
      <w:tblBorders>
        <w:top w:val="single" w:sz="8" w:space="0" w:color="FFAE3B"/>
        <w:bottom w:val="single" w:sz="8" w:space="0" w:color="FFAE3B"/>
      </w:tblBorders>
    </w:tblPr>
    <w:tblStylePr w:type="firstRow">
      <w:rPr>
        <w:rFonts w:ascii="Arial" w:eastAsia="Times New Roman" w:hAnsi="Arial" w:cs="Times New Roman"/>
      </w:rPr>
      <w:tblPr/>
      <w:tcPr>
        <w:tcBorders>
          <w:top w:val="nil"/>
          <w:bottom w:val="single" w:sz="8" w:space="0" w:color="FFAE3B"/>
        </w:tcBorders>
      </w:tcPr>
    </w:tblStylePr>
    <w:tblStylePr w:type="lastRow">
      <w:rPr>
        <w:b/>
        <w:bCs/>
        <w:color w:val="9757A6"/>
      </w:rPr>
      <w:tblPr/>
      <w:tcPr>
        <w:tcBorders>
          <w:top w:val="single" w:sz="8" w:space="0" w:color="FFAE3B"/>
          <w:bottom w:val="single" w:sz="8" w:space="0" w:color="FFAE3B"/>
        </w:tcBorders>
      </w:tcPr>
    </w:tblStylePr>
    <w:tblStylePr w:type="firstCol">
      <w:rPr>
        <w:b/>
        <w:bCs/>
      </w:rPr>
    </w:tblStylePr>
    <w:tblStylePr w:type="lastCol">
      <w:rPr>
        <w:b/>
        <w:bCs/>
      </w:rPr>
      <w:tblPr/>
      <w:tcPr>
        <w:tcBorders>
          <w:top w:val="single" w:sz="8" w:space="0" w:color="FFAE3B"/>
          <w:bottom w:val="single" w:sz="8" w:space="0" w:color="FFAE3B"/>
        </w:tcBorders>
      </w:tcPr>
    </w:tblStylePr>
    <w:tblStylePr w:type="band1Vert">
      <w:tblPr/>
      <w:tcPr>
        <w:shd w:val="clear" w:color="auto" w:fill="FFEACE"/>
      </w:tcPr>
    </w:tblStylePr>
    <w:tblStylePr w:type="band1Horz">
      <w:tblPr/>
      <w:tcPr>
        <w:shd w:val="clear" w:color="auto" w:fill="FFEACE"/>
      </w:tcPr>
    </w:tblStylePr>
  </w:style>
  <w:style w:type="table" w:customStyle="1" w:styleId="MediumList1-Accent31">
    <w:name w:val="Medium List 1 - Accent 31"/>
    <w:basedOn w:val="TableNormal"/>
    <w:next w:val="MediumList1-Accent3"/>
    <w:uiPriority w:val="65"/>
    <w:rsid w:val="005F703C"/>
    <w:rPr>
      <w:color w:val="000000"/>
    </w:rPr>
    <w:tblPr>
      <w:tblStyleRowBandSize w:val="1"/>
      <w:tblStyleColBandSize w:val="1"/>
      <w:tblBorders>
        <w:top w:val="single" w:sz="8" w:space="0" w:color="A5A5A5"/>
        <w:bottom w:val="single" w:sz="8" w:space="0" w:color="A5A5A5"/>
      </w:tblBorders>
    </w:tblPr>
    <w:tblStylePr w:type="firstRow">
      <w:rPr>
        <w:rFonts w:ascii="Arial" w:eastAsia="Times New Roman" w:hAnsi="Arial" w:cs="Times New Roman"/>
      </w:rPr>
      <w:tblPr/>
      <w:tcPr>
        <w:tcBorders>
          <w:top w:val="nil"/>
          <w:bottom w:val="single" w:sz="8" w:space="0" w:color="A5A5A5"/>
        </w:tcBorders>
      </w:tcPr>
    </w:tblStylePr>
    <w:tblStylePr w:type="lastRow">
      <w:rPr>
        <w:b/>
        <w:bCs/>
        <w:color w:val="9757A6"/>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5F703C"/>
    <w:rPr>
      <w:color w:val="000000"/>
    </w:rPr>
    <w:tblPr>
      <w:tblStyleRowBandSize w:val="1"/>
      <w:tblStyleColBandSize w:val="1"/>
      <w:tblBorders>
        <w:top w:val="single" w:sz="8" w:space="0" w:color="B689C1"/>
        <w:bottom w:val="single" w:sz="8" w:space="0" w:color="B689C1"/>
      </w:tblBorders>
    </w:tblPr>
    <w:tblStylePr w:type="firstRow">
      <w:rPr>
        <w:rFonts w:ascii="Arial" w:eastAsia="Times New Roman" w:hAnsi="Arial" w:cs="Times New Roman"/>
      </w:rPr>
      <w:tblPr/>
      <w:tcPr>
        <w:tcBorders>
          <w:top w:val="nil"/>
          <w:bottom w:val="single" w:sz="8" w:space="0" w:color="B689C1"/>
        </w:tcBorders>
      </w:tcPr>
    </w:tblStylePr>
    <w:tblStylePr w:type="lastRow">
      <w:rPr>
        <w:b/>
        <w:bCs/>
        <w:color w:val="9757A6"/>
      </w:rPr>
      <w:tblPr/>
      <w:tcPr>
        <w:tcBorders>
          <w:top w:val="single" w:sz="8" w:space="0" w:color="B689C1"/>
          <w:bottom w:val="single" w:sz="8" w:space="0" w:color="B689C1"/>
        </w:tcBorders>
      </w:tcPr>
    </w:tblStylePr>
    <w:tblStylePr w:type="firstCol">
      <w:rPr>
        <w:b/>
        <w:bCs/>
      </w:rPr>
    </w:tblStylePr>
    <w:tblStylePr w:type="lastCol">
      <w:rPr>
        <w:b/>
        <w:bCs/>
      </w:rPr>
      <w:tblPr/>
      <w:tcPr>
        <w:tcBorders>
          <w:top w:val="single" w:sz="8" w:space="0" w:color="B689C1"/>
          <w:bottom w:val="single" w:sz="8" w:space="0" w:color="B689C1"/>
        </w:tcBorders>
      </w:tcPr>
    </w:tblStylePr>
    <w:tblStylePr w:type="band1Vert">
      <w:tblPr/>
      <w:tcPr>
        <w:shd w:val="clear" w:color="auto" w:fill="ECE1EF"/>
      </w:tcPr>
    </w:tblStylePr>
    <w:tblStylePr w:type="band1Horz">
      <w:tblPr/>
      <w:tcPr>
        <w:shd w:val="clear" w:color="auto" w:fill="ECE1EF"/>
      </w:tcPr>
    </w:tblStylePr>
  </w:style>
  <w:style w:type="table" w:customStyle="1" w:styleId="MediumList1-Accent51">
    <w:name w:val="Medium List 1 - Accent 51"/>
    <w:basedOn w:val="TableNormal"/>
    <w:next w:val="MediumList1-Accent5"/>
    <w:uiPriority w:val="65"/>
    <w:rsid w:val="005F703C"/>
    <w:rPr>
      <w:color w:val="000000"/>
    </w:rPr>
    <w:tblPr>
      <w:tblStyleRowBandSize w:val="1"/>
      <w:tblStyleColBandSize w:val="1"/>
      <w:tblBorders>
        <w:top w:val="single" w:sz="8" w:space="0" w:color="EA8B00"/>
        <w:bottom w:val="single" w:sz="8" w:space="0" w:color="EA8B00"/>
      </w:tblBorders>
    </w:tblPr>
    <w:tblStylePr w:type="firstRow">
      <w:rPr>
        <w:rFonts w:ascii="Arial" w:eastAsia="Times New Roman" w:hAnsi="Arial" w:cs="Times New Roman"/>
      </w:rPr>
      <w:tblPr/>
      <w:tcPr>
        <w:tcBorders>
          <w:top w:val="nil"/>
          <w:bottom w:val="single" w:sz="8" w:space="0" w:color="EA8B00"/>
        </w:tcBorders>
      </w:tcPr>
    </w:tblStylePr>
    <w:tblStylePr w:type="lastRow">
      <w:rPr>
        <w:b/>
        <w:bCs/>
        <w:color w:val="9757A6"/>
      </w:rPr>
      <w:tblPr/>
      <w:tcPr>
        <w:tcBorders>
          <w:top w:val="single" w:sz="8" w:space="0" w:color="EA8B00"/>
          <w:bottom w:val="single" w:sz="8" w:space="0" w:color="EA8B00"/>
        </w:tcBorders>
      </w:tcPr>
    </w:tblStylePr>
    <w:tblStylePr w:type="firstCol">
      <w:rPr>
        <w:b/>
        <w:bCs/>
      </w:rPr>
    </w:tblStylePr>
    <w:tblStylePr w:type="lastCol">
      <w:rPr>
        <w:b/>
        <w:bCs/>
      </w:rPr>
      <w:tblPr/>
      <w:tcPr>
        <w:tcBorders>
          <w:top w:val="single" w:sz="8" w:space="0" w:color="EA8B00"/>
          <w:bottom w:val="single" w:sz="8" w:space="0" w:color="EA8B00"/>
        </w:tcBorders>
      </w:tcPr>
    </w:tblStylePr>
    <w:tblStylePr w:type="band1Vert">
      <w:tblPr/>
      <w:tcPr>
        <w:shd w:val="clear" w:color="auto" w:fill="FFE3BA"/>
      </w:tcPr>
    </w:tblStylePr>
    <w:tblStylePr w:type="band1Horz">
      <w:tblPr/>
      <w:tcPr>
        <w:shd w:val="clear" w:color="auto" w:fill="FFE3BA"/>
      </w:tcPr>
    </w:tblStylePr>
  </w:style>
  <w:style w:type="table" w:customStyle="1" w:styleId="MediumList1-Accent61">
    <w:name w:val="Medium List 1 - Accent 61"/>
    <w:basedOn w:val="TableNormal"/>
    <w:next w:val="MediumList1-Accent6"/>
    <w:uiPriority w:val="65"/>
    <w:rsid w:val="005F703C"/>
    <w:rPr>
      <w:color w:val="000000"/>
    </w:rPr>
    <w:tblPr>
      <w:tblStyleRowBandSize w:val="1"/>
      <w:tblStyleColBandSize w:val="1"/>
      <w:tblBorders>
        <w:top w:val="single" w:sz="8" w:space="0" w:color="BFBFBF"/>
        <w:bottom w:val="single" w:sz="8" w:space="0" w:color="BFBFBF"/>
      </w:tblBorders>
    </w:tblPr>
    <w:tblStylePr w:type="firstRow">
      <w:rPr>
        <w:rFonts w:ascii="Arial" w:eastAsia="Times New Roman" w:hAnsi="Arial" w:cs="Times New Roman"/>
      </w:rPr>
      <w:tblPr/>
      <w:tcPr>
        <w:tcBorders>
          <w:top w:val="nil"/>
          <w:bottom w:val="single" w:sz="8" w:space="0" w:color="BFBFBF"/>
        </w:tcBorders>
      </w:tcPr>
    </w:tblStylePr>
    <w:tblStylePr w:type="lastRow">
      <w:rPr>
        <w:b/>
        <w:bCs/>
        <w:color w:val="9757A6"/>
      </w:rPr>
      <w:tblPr/>
      <w:tcPr>
        <w:tcBorders>
          <w:top w:val="single" w:sz="8" w:space="0" w:color="BFBFBF"/>
          <w:bottom w:val="single" w:sz="8" w:space="0" w:color="BFBFBF"/>
        </w:tcBorders>
      </w:tcPr>
    </w:tblStylePr>
    <w:tblStylePr w:type="firstCol">
      <w:rPr>
        <w:b/>
        <w:bCs/>
      </w:rPr>
    </w:tblStylePr>
    <w:tblStylePr w:type="lastCol">
      <w:rPr>
        <w:b/>
        <w:bCs/>
      </w:rPr>
      <w:tblPr/>
      <w:tcPr>
        <w:tcBorders>
          <w:top w:val="single" w:sz="8" w:space="0" w:color="BFBFBF"/>
          <w:bottom w:val="single" w:sz="8" w:space="0" w:color="BFBFBF"/>
        </w:tcBorders>
      </w:tcPr>
    </w:tblStylePr>
    <w:tblStylePr w:type="band1Vert">
      <w:tblPr/>
      <w:tcPr>
        <w:shd w:val="clear" w:color="auto" w:fill="EFEFEF"/>
      </w:tcPr>
    </w:tblStylePr>
    <w:tblStylePr w:type="band1Horz">
      <w:tblPr/>
      <w:tcPr>
        <w:shd w:val="clear" w:color="auto" w:fill="EFEFEF"/>
      </w:tcPr>
    </w:tblStylePr>
  </w:style>
  <w:style w:type="table" w:customStyle="1" w:styleId="MediumList21">
    <w:name w:val="Medium List 21"/>
    <w:basedOn w:val="TableNormal"/>
    <w:next w:val="MediumList2"/>
    <w:uiPriority w:val="66"/>
    <w:rsid w:val="005F703C"/>
    <w:rPr>
      <w:rFonts w:ascii="Arial"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5F703C"/>
    <w:rPr>
      <w:rFonts w:ascii="Arial" w:hAnsi="Arial"/>
      <w:color w:val="000000"/>
    </w:rPr>
    <w:tblPr>
      <w:tblStyleRowBandSize w:val="1"/>
      <w:tblStyleColBandSize w:val="1"/>
      <w:tblBorders>
        <w:top w:val="single" w:sz="8" w:space="0" w:color="9757A6"/>
        <w:left w:val="single" w:sz="8" w:space="0" w:color="9757A6"/>
        <w:bottom w:val="single" w:sz="8" w:space="0" w:color="9757A6"/>
        <w:right w:val="single" w:sz="8" w:space="0" w:color="9757A6"/>
      </w:tblBorders>
    </w:tblPr>
    <w:tblStylePr w:type="firstRow">
      <w:rPr>
        <w:sz w:val="24"/>
        <w:szCs w:val="24"/>
      </w:rPr>
      <w:tblPr/>
      <w:tcPr>
        <w:tcBorders>
          <w:top w:val="nil"/>
          <w:left w:val="nil"/>
          <w:bottom w:val="single" w:sz="24" w:space="0" w:color="9757A6"/>
          <w:right w:val="nil"/>
          <w:insideH w:val="nil"/>
          <w:insideV w:val="nil"/>
        </w:tcBorders>
        <w:shd w:val="clear" w:color="auto" w:fill="FFFFFF"/>
      </w:tcPr>
    </w:tblStylePr>
    <w:tblStylePr w:type="lastRow">
      <w:tblPr/>
      <w:tcPr>
        <w:tcBorders>
          <w:top w:val="single" w:sz="8" w:space="0" w:color="9757A6"/>
          <w:left w:val="nil"/>
          <w:bottom w:val="nil"/>
          <w:right w:val="nil"/>
          <w:insideH w:val="nil"/>
          <w:insideV w:val="nil"/>
        </w:tcBorders>
        <w:shd w:val="clear" w:color="auto" w:fill="FFFFFF"/>
      </w:tcPr>
    </w:tblStylePr>
    <w:tblStylePr w:type="firstCol">
      <w:tblPr/>
      <w:tcPr>
        <w:tcBorders>
          <w:top w:val="nil"/>
          <w:left w:val="nil"/>
          <w:bottom w:val="nil"/>
          <w:right w:val="single" w:sz="8" w:space="0" w:color="9757A6"/>
          <w:insideH w:val="nil"/>
          <w:insideV w:val="nil"/>
        </w:tcBorders>
        <w:shd w:val="clear" w:color="auto" w:fill="FFFFFF"/>
      </w:tcPr>
    </w:tblStylePr>
    <w:tblStylePr w:type="lastCol">
      <w:tblPr/>
      <w:tcPr>
        <w:tcBorders>
          <w:top w:val="nil"/>
          <w:left w:val="single" w:sz="8" w:space="0" w:color="9757A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D5E9"/>
      </w:tcPr>
    </w:tblStylePr>
    <w:tblStylePr w:type="band1Horz">
      <w:tblPr/>
      <w:tcPr>
        <w:tcBorders>
          <w:top w:val="nil"/>
          <w:bottom w:val="nil"/>
          <w:insideH w:val="nil"/>
          <w:insideV w:val="nil"/>
        </w:tcBorders>
        <w:shd w:val="clear" w:color="auto" w:fill="E5D5E9"/>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5F703C"/>
    <w:rPr>
      <w:rFonts w:ascii="Arial" w:hAnsi="Arial"/>
      <w:color w:val="000000"/>
    </w:rPr>
    <w:tblPr>
      <w:tblStyleRowBandSize w:val="1"/>
      <w:tblStyleColBandSize w:val="1"/>
      <w:tblBorders>
        <w:top w:val="single" w:sz="8" w:space="0" w:color="FFAE3B"/>
        <w:left w:val="single" w:sz="8" w:space="0" w:color="FFAE3B"/>
        <w:bottom w:val="single" w:sz="8" w:space="0" w:color="FFAE3B"/>
        <w:right w:val="single" w:sz="8" w:space="0" w:color="FFAE3B"/>
      </w:tblBorders>
    </w:tblPr>
    <w:tblStylePr w:type="firstRow">
      <w:rPr>
        <w:sz w:val="24"/>
        <w:szCs w:val="24"/>
      </w:rPr>
      <w:tblPr/>
      <w:tcPr>
        <w:tcBorders>
          <w:top w:val="nil"/>
          <w:left w:val="nil"/>
          <w:bottom w:val="single" w:sz="24" w:space="0" w:color="FFAE3B"/>
          <w:right w:val="nil"/>
          <w:insideH w:val="nil"/>
          <w:insideV w:val="nil"/>
        </w:tcBorders>
        <w:shd w:val="clear" w:color="auto" w:fill="FFFFFF"/>
      </w:tcPr>
    </w:tblStylePr>
    <w:tblStylePr w:type="lastRow">
      <w:tblPr/>
      <w:tcPr>
        <w:tcBorders>
          <w:top w:val="single" w:sz="8" w:space="0" w:color="FFAE3B"/>
          <w:left w:val="nil"/>
          <w:bottom w:val="nil"/>
          <w:right w:val="nil"/>
          <w:insideH w:val="nil"/>
          <w:insideV w:val="nil"/>
        </w:tcBorders>
        <w:shd w:val="clear" w:color="auto" w:fill="FFFFFF"/>
      </w:tcPr>
    </w:tblStylePr>
    <w:tblStylePr w:type="firstCol">
      <w:tblPr/>
      <w:tcPr>
        <w:tcBorders>
          <w:top w:val="nil"/>
          <w:left w:val="nil"/>
          <w:bottom w:val="nil"/>
          <w:right w:val="single" w:sz="8" w:space="0" w:color="FFAE3B"/>
          <w:insideH w:val="nil"/>
          <w:insideV w:val="nil"/>
        </w:tcBorders>
        <w:shd w:val="clear" w:color="auto" w:fill="FFFFFF"/>
      </w:tcPr>
    </w:tblStylePr>
    <w:tblStylePr w:type="lastCol">
      <w:tblPr/>
      <w:tcPr>
        <w:tcBorders>
          <w:top w:val="nil"/>
          <w:left w:val="single" w:sz="8" w:space="0" w:color="FFAE3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ACE"/>
      </w:tcPr>
    </w:tblStylePr>
    <w:tblStylePr w:type="band1Horz">
      <w:tblPr/>
      <w:tcPr>
        <w:tcBorders>
          <w:top w:val="nil"/>
          <w:bottom w:val="nil"/>
          <w:insideH w:val="nil"/>
          <w:insideV w:val="nil"/>
        </w:tcBorders>
        <w:shd w:val="clear" w:color="auto" w:fill="FFEACE"/>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5F703C"/>
    <w:rPr>
      <w:rFonts w:ascii="Arial" w:hAnsi="Arial"/>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5F703C"/>
    <w:rPr>
      <w:rFonts w:ascii="Arial" w:hAnsi="Arial"/>
      <w:color w:val="000000"/>
    </w:rPr>
    <w:tblPr>
      <w:tblStyleRowBandSize w:val="1"/>
      <w:tblStyleColBandSize w:val="1"/>
      <w:tblBorders>
        <w:top w:val="single" w:sz="8" w:space="0" w:color="B689C1"/>
        <w:left w:val="single" w:sz="8" w:space="0" w:color="B689C1"/>
        <w:bottom w:val="single" w:sz="8" w:space="0" w:color="B689C1"/>
        <w:right w:val="single" w:sz="8" w:space="0" w:color="B689C1"/>
      </w:tblBorders>
    </w:tblPr>
    <w:tblStylePr w:type="firstRow">
      <w:rPr>
        <w:sz w:val="24"/>
        <w:szCs w:val="24"/>
      </w:rPr>
      <w:tblPr/>
      <w:tcPr>
        <w:tcBorders>
          <w:top w:val="nil"/>
          <w:left w:val="nil"/>
          <w:bottom w:val="single" w:sz="24" w:space="0" w:color="B689C1"/>
          <w:right w:val="nil"/>
          <w:insideH w:val="nil"/>
          <w:insideV w:val="nil"/>
        </w:tcBorders>
        <w:shd w:val="clear" w:color="auto" w:fill="FFFFFF"/>
      </w:tcPr>
    </w:tblStylePr>
    <w:tblStylePr w:type="lastRow">
      <w:tblPr/>
      <w:tcPr>
        <w:tcBorders>
          <w:top w:val="single" w:sz="8" w:space="0" w:color="B689C1"/>
          <w:left w:val="nil"/>
          <w:bottom w:val="nil"/>
          <w:right w:val="nil"/>
          <w:insideH w:val="nil"/>
          <w:insideV w:val="nil"/>
        </w:tcBorders>
        <w:shd w:val="clear" w:color="auto" w:fill="FFFFFF"/>
      </w:tcPr>
    </w:tblStylePr>
    <w:tblStylePr w:type="firstCol">
      <w:tblPr/>
      <w:tcPr>
        <w:tcBorders>
          <w:top w:val="nil"/>
          <w:left w:val="nil"/>
          <w:bottom w:val="nil"/>
          <w:right w:val="single" w:sz="8" w:space="0" w:color="B689C1"/>
          <w:insideH w:val="nil"/>
          <w:insideV w:val="nil"/>
        </w:tcBorders>
        <w:shd w:val="clear" w:color="auto" w:fill="FFFFFF"/>
      </w:tcPr>
    </w:tblStylePr>
    <w:tblStylePr w:type="lastCol">
      <w:tblPr/>
      <w:tcPr>
        <w:tcBorders>
          <w:top w:val="nil"/>
          <w:left w:val="single" w:sz="8" w:space="0" w:color="B689C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1EF"/>
      </w:tcPr>
    </w:tblStylePr>
    <w:tblStylePr w:type="band1Horz">
      <w:tblPr/>
      <w:tcPr>
        <w:tcBorders>
          <w:top w:val="nil"/>
          <w:bottom w:val="nil"/>
          <w:insideH w:val="nil"/>
          <w:insideV w:val="nil"/>
        </w:tcBorders>
        <w:shd w:val="clear" w:color="auto" w:fill="ECE1EF"/>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5F703C"/>
    <w:rPr>
      <w:rFonts w:ascii="Arial" w:hAnsi="Arial"/>
      <w:color w:val="000000"/>
    </w:rPr>
    <w:tblPr>
      <w:tblStyleRowBandSize w:val="1"/>
      <w:tblStyleColBandSize w:val="1"/>
      <w:tblBorders>
        <w:top w:val="single" w:sz="8" w:space="0" w:color="EA8B00"/>
        <w:left w:val="single" w:sz="8" w:space="0" w:color="EA8B00"/>
        <w:bottom w:val="single" w:sz="8" w:space="0" w:color="EA8B00"/>
        <w:right w:val="single" w:sz="8" w:space="0" w:color="EA8B00"/>
      </w:tblBorders>
    </w:tblPr>
    <w:tblStylePr w:type="firstRow">
      <w:rPr>
        <w:sz w:val="24"/>
        <w:szCs w:val="24"/>
      </w:rPr>
      <w:tblPr/>
      <w:tcPr>
        <w:tcBorders>
          <w:top w:val="nil"/>
          <w:left w:val="nil"/>
          <w:bottom w:val="single" w:sz="24" w:space="0" w:color="EA8B00"/>
          <w:right w:val="nil"/>
          <w:insideH w:val="nil"/>
          <w:insideV w:val="nil"/>
        </w:tcBorders>
        <w:shd w:val="clear" w:color="auto" w:fill="FFFFFF"/>
      </w:tcPr>
    </w:tblStylePr>
    <w:tblStylePr w:type="lastRow">
      <w:tblPr/>
      <w:tcPr>
        <w:tcBorders>
          <w:top w:val="single" w:sz="8" w:space="0" w:color="EA8B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A8B00"/>
          <w:insideH w:val="nil"/>
          <w:insideV w:val="nil"/>
        </w:tcBorders>
        <w:shd w:val="clear" w:color="auto" w:fill="FFFFFF"/>
      </w:tcPr>
    </w:tblStylePr>
    <w:tblStylePr w:type="lastCol">
      <w:tblPr/>
      <w:tcPr>
        <w:tcBorders>
          <w:top w:val="nil"/>
          <w:left w:val="single" w:sz="8" w:space="0" w:color="EA8B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3BA"/>
      </w:tcPr>
    </w:tblStylePr>
    <w:tblStylePr w:type="band1Horz">
      <w:tblPr/>
      <w:tcPr>
        <w:tcBorders>
          <w:top w:val="nil"/>
          <w:bottom w:val="nil"/>
          <w:insideH w:val="nil"/>
          <w:insideV w:val="nil"/>
        </w:tcBorders>
        <w:shd w:val="clear" w:color="auto" w:fill="FFE3BA"/>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5F703C"/>
    <w:rPr>
      <w:rFonts w:ascii="Arial" w:hAnsi="Arial"/>
      <w:color w:val="000000"/>
    </w:rPr>
    <w:tblPr>
      <w:tblStyleRowBandSize w:val="1"/>
      <w:tblStyleColBandSize w:val="1"/>
      <w:tblBorders>
        <w:top w:val="single" w:sz="8" w:space="0" w:color="BFBFBF"/>
        <w:left w:val="single" w:sz="8" w:space="0" w:color="BFBFBF"/>
        <w:bottom w:val="single" w:sz="8" w:space="0" w:color="BFBFBF"/>
        <w:right w:val="single" w:sz="8" w:space="0" w:color="BFBFBF"/>
      </w:tblBorders>
    </w:tblPr>
    <w:tblStylePr w:type="firstRow">
      <w:rPr>
        <w:sz w:val="24"/>
        <w:szCs w:val="24"/>
      </w:rPr>
      <w:tblPr/>
      <w:tcPr>
        <w:tcBorders>
          <w:top w:val="nil"/>
          <w:left w:val="nil"/>
          <w:bottom w:val="single" w:sz="24" w:space="0" w:color="BFBFBF"/>
          <w:right w:val="nil"/>
          <w:insideH w:val="nil"/>
          <w:insideV w:val="nil"/>
        </w:tcBorders>
        <w:shd w:val="clear" w:color="auto" w:fill="FFFFFF"/>
      </w:tcPr>
    </w:tblStylePr>
    <w:tblStylePr w:type="lastRow">
      <w:tblPr/>
      <w:tcPr>
        <w:tcBorders>
          <w:top w:val="single" w:sz="8" w:space="0" w:color="BFBFBF"/>
          <w:left w:val="nil"/>
          <w:bottom w:val="nil"/>
          <w:right w:val="nil"/>
          <w:insideH w:val="nil"/>
          <w:insideV w:val="nil"/>
        </w:tcBorders>
        <w:shd w:val="clear" w:color="auto" w:fill="FFFFFF"/>
      </w:tcPr>
    </w:tblStylePr>
    <w:tblStylePr w:type="firstCol">
      <w:tblPr/>
      <w:tcPr>
        <w:tcBorders>
          <w:top w:val="nil"/>
          <w:left w:val="nil"/>
          <w:bottom w:val="nil"/>
          <w:right w:val="single" w:sz="8" w:space="0" w:color="BFBFBF"/>
          <w:insideH w:val="nil"/>
          <w:insideV w:val="nil"/>
        </w:tcBorders>
        <w:shd w:val="clear" w:color="auto" w:fill="FFFFFF"/>
      </w:tcPr>
    </w:tblStylePr>
    <w:tblStylePr w:type="lastCol">
      <w:tblPr/>
      <w:tcPr>
        <w:tcBorders>
          <w:top w:val="nil"/>
          <w:left w:val="single" w:sz="8" w:space="0" w:color="BFBFB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EFEF"/>
      </w:tcPr>
    </w:tblStylePr>
    <w:tblStylePr w:type="band1Horz">
      <w:tblPr/>
      <w:tcPr>
        <w:tcBorders>
          <w:top w:val="nil"/>
          <w:bottom w:val="nil"/>
          <w:insideH w:val="nil"/>
          <w:insideV w:val="nil"/>
        </w:tcBorders>
        <w:shd w:val="clear" w:color="auto" w:fill="EFEFE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5F70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5F703C"/>
    <w:tblPr>
      <w:tblStyleRowBandSize w:val="1"/>
      <w:tblStyleColBandSize w:val="1"/>
      <w:tblBorders>
        <w:top w:val="single" w:sz="8" w:space="0" w:color="B180BC"/>
        <w:left w:val="single" w:sz="8" w:space="0" w:color="B180BC"/>
        <w:bottom w:val="single" w:sz="8" w:space="0" w:color="B180BC"/>
        <w:right w:val="single" w:sz="8" w:space="0" w:color="B180BC"/>
        <w:insideH w:val="single" w:sz="8" w:space="0" w:color="B180BC"/>
      </w:tblBorders>
    </w:tblPr>
    <w:tblStylePr w:type="firstRow">
      <w:pPr>
        <w:spacing w:before="0" w:after="0" w:line="240" w:lineRule="auto"/>
      </w:pPr>
      <w:rPr>
        <w:b/>
        <w:bCs/>
        <w:color w:val="FFFFFF"/>
      </w:rPr>
      <w:tblPr/>
      <w:tcPr>
        <w:tcBorders>
          <w:top w:val="single" w:sz="8" w:space="0" w:color="B180BC"/>
          <w:left w:val="single" w:sz="8" w:space="0" w:color="B180BC"/>
          <w:bottom w:val="single" w:sz="8" w:space="0" w:color="B180BC"/>
          <w:right w:val="single" w:sz="8" w:space="0" w:color="B180BC"/>
          <w:insideH w:val="nil"/>
          <w:insideV w:val="nil"/>
        </w:tcBorders>
        <w:shd w:val="clear" w:color="auto" w:fill="9757A6"/>
      </w:tcPr>
    </w:tblStylePr>
    <w:tblStylePr w:type="lastRow">
      <w:pPr>
        <w:spacing w:before="0" w:after="0" w:line="240" w:lineRule="auto"/>
      </w:pPr>
      <w:rPr>
        <w:b/>
        <w:bCs/>
      </w:rPr>
      <w:tblPr/>
      <w:tcPr>
        <w:tcBorders>
          <w:top w:val="double" w:sz="6" w:space="0" w:color="B180BC"/>
          <w:left w:val="single" w:sz="8" w:space="0" w:color="B180BC"/>
          <w:bottom w:val="single" w:sz="8" w:space="0" w:color="B180BC"/>
          <w:right w:val="single" w:sz="8" w:space="0" w:color="B180BC"/>
          <w:insideH w:val="nil"/>
          <w:insideV w:val="nil"/>
        </w:tcBorders>
      </w:tcPr>
    </w:tblStylePr>
    <w:tblStylePr w:type="firstCol">
      <w:rPr>
        <w:b/>
        <w:bCs/>
      </w:rPr>
    </w:tblStylePr>
    <w:tblStylePr w:type="lastCol">
      <w:rPr>
        <w:b/>
        <w:bCs/>
      </w:rPr>
    </w:tblStylePr>
    <w:tblStylePr w:type="band1Vert">
      <w:tblPr/>
      <w:tcPr>
        <w:shd w:val="clear" w:color="auto" w:fill="E5D5E9"/>
      </w:tcPr>
    </w:tblStylePr>
    <w:tblStylePr w:type="band1Horz">
      <w:tblPr/>
      <w:tcPr>
        <w:tcBorders>
          <w:insideH w:val="nil"/>
          <w:insideV w:val="nil"/>
        </w:tcBorders>
        <w:shd w:val="clear" w:color="auto" w:fill="E5D5E9"/>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5F703C"/>
    <w:tblPr>
      <w:tblStyleRowBandSize w:val="1"/>
      <w:tblStyleColBandSize w:val="1"/>
      <w:tblBorders>
        <w:top w:val="single" w:sz="8" w:space="0" w:color="FFC16C"/>
        <w:left w:val="single" w:sz="8" w:space="0" w:color="FFC16C"/>
        <w:bottom w:val="single" w:sz="8" w:space="0" w:color="FFC16C"/>
        <w:right w:val="single" w:sz="8" w:space="0" w:color="FFC16C"/>
        <w:insideH w:val="single" w:sz="8" w:space="0" w:color="FFC16C"/>
      </w:tblBorders>
    </w:tblPr>
    <w:tblStylePr w:type="firstRow">
      <w:pPr>
        <w:spacing w:before="0" w:after="0" w:line="240" w:lineRule="auto"/>
      </w:pPr>
      <w:rPr>
        <w:b/>
        <w:bCs/>
        <w:color w:val="FFFFFF"/>
      </w:rPr>
      <w:tblPr/>
      <w:tcPr>
        <w:tcBorders>
          <w:top w:val="single" w:sz="8" w:space="0" w:color="FFC16C"/>
          <w:left w:val="single" w:sz="8" w:space="0" w:color="FFC16C"/>
          <w:bottom w:val="single" w:sz="8" w:space="0" w:color="FFC16C"/>
          <w:right w:val="single" w:sz="8" w:space="0" w:color="FFC16C"/>
          <w:insideH w:val="nil"/>
          <w:insideV w:val="nil"/>
        </w:tcBorders>
        <w:shd w:val="clear" w:color="auto" w:fill="FFAE3B"/>
      </w:tcPr>
    </w:tblStylePr>
    <w:tblStylePr w:type="lastRow">
      <w:pPr>
        <w:spacing w:before="0" w:after="0" w:line="240" w:lineRule="auto"/>
      </w:pPr>
      <w:rPr>
        <w:b/>
        <w:bCs/>
      </w:rPr>
      <w:tblPr/>
      <w:tcPr>
        <w:tcBorders>
          <w:top w:val="double" w:sz="6" w:space="0" w:color="FFC16C"/>
          <w:left w:val="single" w:sz="8" w:space="0" w:color="FFC16C"/>
          <w:bottom w:val="single" w:sz="8" w:space="0" w:color="FFC16C"/>
          <w:right w:val="single" w:sz="8" w:space="0" w:color="FFC16C"/>
          <w:insideH w:val="nil"/>
          <w:insideV w:val="nil"/>
        </w:tcBorders>
      </w:tcPr>
    </w:tblStylePr>
    <w:tblStylePr w:type="firstCol">
      <w:rPr>
        <w:b/>
        <w:bCs/>
      </w:rPr>
    </w:tblStylePr>
    <w:tblStylePr w:type="lastCol">
      <w:rPr>
        <w:b/>
        <w:bCs/>
      </w:rPr>
    </w:tblStylePr>
    <w:tblStylePr w:type="band1Vert">
      <w:tblPr/>
      <w:tcPr>
        <w:shd w:val="clear" w:color="auto" w:fill="FFEACE"/>
      </w:tcPr>
    </w:tblStylePr>
    <w:tblStylePr w:type="band1Horz">
      <w:tblPr/>
      <w:tcPr>
        <w:tcBorders>
          <w:insideH w:val="nil"/>
          <w:insideV w:val="nil"/>
        </w:tcBorders>
        <w:shd w:val="clear" w:color="auto" w:fill="FFEAC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5F703C"/>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5F703C"/>
    <w:tblPr>
      <w:tblStyleRowBandSize w:val="1"/>
      <w:tblStyleColBandSize w:val="1"/>
      <w:tblBorders>
        <w:top w:val="single" w:sz="8" w:space="0" w:color="C8A6D0"/>
        <w:left w:val="single" w:sz="8" w:space="0" w:color="C8A6D0"/>
        <w:bottom w:val="single" w:sz="8" w:space="0" w:color="C8A6D0"/>
        <w:right w:val="single" w:sz="8" w:space="0" w:color="C8A6D0"/>
        <w:insideH w:val="single" w:sz="8" w:space="0" w:color="C8A6D0"/>
      </w:tblBorders>
    </w:tblPr>
    <w:tblStylePr w:type="firstRow">
      <w:pPr>
        <w:spacing w:before="0" w:after="0" w:line="240" w:lineRule="auto"/>
      </w:pPr>
      <w:rPr>
        <w:b/>
        <w:bCs/>
        <w:color w:val="FFFFFF"/>
      </w:rPr>
      <w:tblPr/>
      <w:tcPr>
        <w:tcBorders>
          <w:top w:val="single" w:sz="8" w:space="0" w:color="C8A6D0"/>
          <w:left w:val="single" w:sz="8" w:space="0" w:color="C8A6D0"/>
          <w:bottom w:val="single" w:sz="8" w:space="0" w:color="C8A6D0"/>
          <w:right w:val="single" w:sz="8" w:space="0" w:color="C8A6D0"/>
          <w:insideH w:val="nil"/>
          <w:insideV w:val="nil"/>
        </w:tcBorders>
        <w:shd w:val="clear" w:color="auto" w:fill="B689C1"/>
      </w:tcPr>
    </w:tblStylePr>
    <w:tblStylePr w:type="lastRow">
      <w:pPr>
        <w:spacing w:before="0" w:after="0" w:line="240" w:lineRule="auto"/>
      </w:pPr>
      <w:rPr>
        <w:b/>
        <w:bCs/>
      </w:rPr>
      <w:tblPr/>
      <w:tcPr>
        <w:tcBorders>
          <w:top w:val="double" w:sz="6" w:space="0" w:color="C8A6D0"/>
          <w:left w:val="single" w:sz="8" w:space="0" w:color="C8A6D0"/>
          <w:bottom w:val="single" w:sz="8" w:space="0" w:color="C8A6D0"/>
          <w:right w:val="single" w:sz="8" w:space="0" w:color="C8A6D0"/>
          <w:insideH w:val="nil"/>
          <w:insideV w:val="nil"/>
        </w:tcBorders>
      </w:tcPr>
    </w:tblStylePr>
    <w:tblStylePr w:type="firstCol">
      <w:rPr>
        <w:b/>
        <w:bCs/>
      </w:rPr>
    </w:tblStylePr>
    <w:tblStylePr w:type="lastCol">
      <w:rPr>
        <w:b/>
        <w:bCs/>
      </w:rPr>
    </w:tblStylePr>
    <w:tblStylePr w:type="band1Vert">
      <w:tblPr/>
      <w:tcPr>
        <w:shd w:val="clear" w:color="auto" w:fill="ECE1EF"/>
      </w:tcPr>
    </w:tblStylePr>
    <w:tblStylePr w:type="band1Horz">
      <w:tblPr/>
      <w:tcPr>
        <w:tcBorders>
          <w:insideH w:val="nil"/>
          <w:insideV w:val="nil"/>
        </w:tcBorders>
        <w:shd w:val="clear" w:color="auto" w:fill="ECE1E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5F703C"/>
    <w:tblPr>
      <w:tblStyleRowBandSize w:val="1"/>
      <w:tblStyleColBandSize w:val="1"/>
      <w:tblBorders>
        <w:top w:val="single" w:sz="8" w:space="0" w:color="FFAA30"/>
        <w:left w:val="single" w:sz="8" w:space="0" w:color="FFAA30"/>
        <w:bottom w:val="single" w:sz="8" w:space="0" w:color="FFAA30"/>
        <w:right w:val="single" w:sz="8" w:space="0" w:color="FFAA30"/>
        <w:insideH w:val="single" w:sz="8" w:space="0" w:color="FFAA30"/>
      </w:tblBorders>
    </w:tblPr>
    <w:tblStylePr w:type="firstRow">
      <w:pPr>
        <w:spacing w:before="0" w:after="0" w:line="240" w:lineRule="auto"/>
      </w:pPr>
      <w:rPr>
        <w:b/>
        <w:bCs/>
        <w:color w:val="FFFFFF"/>
      </w:rPr>
      <w:tblPr/>
      <w:tcPr>
        <w:tcBorders>
          <w:top w:val="single" w:sz="8" w:space="0" w:color="FFAA30"/>
          <w:left w:val="single" w:sz="8" w:space="0" w:color="FFAA30"/>
          <w:bottom w:val="single" w:sz="8" w:space="0" w:color="FFAA30"/>
          <w:right w:val="single" w:sz="8" w:space="0" w:color="FFAA30"/>
          <w:insideH w:val="nil"/>
          <w:insideV w:val="nil"/>
        </w:tcBorders>
        <w:shd w:val="clear" w:color="auto" w:fill="EA8B00"/>
      </w:tcPr>
    </w:tblStylePr>
    <w:tblStylePr w:type="lastRow">
      <w:pPr>
        <w:spacing w:before="0" w:after="0" w:line="240" w:lineRule="auto"/>
      </w:pPr>
      <w:rPr>
        <w:b/>
        <w:bCs/>
      </w:rPr>
      <w:tblPr/>
      <w:tcPr>
        <w:tcBorders>
          <w:top w:val="double" w:sz="6" w:space="0" w:color="FFAA30"/>
          <w:left w:val="single" w:sz="8" w:space="0" w:color="FFAA30"/>
          <w:bottom w:val="single" w:sz="8" w:space="0" w:color="FFAA30"/>
          <w:right w:val="single" w:sz="8" w:space="0" w:color="FFAA30"/>
          <w:insideH w:val="nil"/>
          <w:insideV w:val="nil"/>
        </w:tcBorders>
      </w:tcPr>
    </w:tblStylePr>
    <w:tblStylePr w:type="firstCol">
      <w:rPr>
        <w:b/>
        <w:bCs/>
      </w:rPr>
    </w:tblStylePr>
    <w:tblStylePr w:type="lastCol">
      <w:rPr>
        <w:b/>
        <w:bCs/>
      </w:rPr>
    </w:tblStylePr>
    <w:tblStylePr w:type="band1Vert">
      <w:tblPr/>
      <w:tcPr>
        <w:shd w:val="clear" w:color="auto" w:fill="FFE3BA"/>
      </w:tcPr>
    </w:tblStylePr>
    <w:tblStylePr w:type="band1Horz">
      <w:tblPr/>
      <w:tcPr>
        <w:tcBorders>
          <w:insideH w:val="nil"/>
          <w:insideV w:val="nil"/>
        </w:tcBorders>
        <w:shd w:val="clear" w:color="auto" w:fill="FFE3BA"/>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5F703C"/>
    <w:tblPr>
      <w:tblStyleRowBandSize w:val="1"/>
      <w:tblStyleColBandSize w:val="1"/>
      <w:tblBorders>
        <w:top w:val="single" w:sz="8" w:space="0" w:color="CFCFCF"/>
        <w:left w:val="single" w:sz="8" w:space="0" w:color="CFCFCF"/>
        <w:bottom w:val="single" w:sz="8" w:space="0" w:color="CFCFCF"/>
        <w:right w:val="single" w:sz="8" w:space="0" w:color="CFCFCF"/>
        <w:insideH w:val="single" w:sz="8" w:space="0" w:color="CFCFCF"/>
      </w:tblBorders>
    </w:tblPr>
    <w:tblStylePr w:type="firstRow">
      <w:pPr>
        <w:spacing w:before="0" w:after="0" w:line="240" w:lineRule="auto"/>
      </w:pPr>
      <w:rPr>
        <w:b/>
        <w:bCs/>
        <w:color w:val="FFFFFF"/>
      </w:rPr>
      <w:tblPr/>
      <w:tcPr>
        <w:tcBorders>
          <w:top w:val="single" w:sz="8" w:space="0" w:color="CFCFCF"/>
          <w:left w:val="single" w:sz="8" w:space="0" w:color="CFCFCF"/>
          <w:bottom w:val="single" w:sz="8" w:space="0" w:color="CFCFCF"/>
          <w:right w:val="single" w:sz="8" w:space="0" w:color="CFCFCF"/>
          <w:insideH w:val="nil"/>
          <w:insideV w:val="nil"/>
        </w:tcBorders>
        <w:shd w:val="clear" w:color="auto" w:fill="BFBFBF"/>
      </w:tcPr>
    </w:tblStylePr>
    <w:tblStylePr w:type="lastRow">
      <w:pPr>
        <w:spacing w:before="0" w:after="0" w:line="240" w:lineRule="auto"/>
      </w:pPr>
      <w:rPr>
        <w:b/>
        <w:bCs/>
      </w:rPr>
      <w:tblPr/>
      <w:tcPr>
        <w:tcBorders>
          <w:top w:val="double" w:sz="6" w:space="0" w:color="CFCFCF"/>
          <w:left w:val="single" w:sz="8" w:space="0" w:color="CFCFCF"/>
          <w:bottom w:val="single" w:sz="8" w:space="0" w:color="CFCFCF"/>
          <w:right w:val="single" w:sz="8" w:space="0" w:color="CFCFCF"/>
          <w:insideH w:val="nil"/>
          <w:insideV w:val="nil"/>
        </w:tcBorders>
      </w:tcPr>
    </w:tblStylePr>
    <w:tblStylePr w:type="firstCol">
      <w:rPr>
        <w:b/>
        <w:bCs/>
      </w:rPr>
    </w:tblStylePr>
    <w:tblStylePr w:type="lastCol">
      <w:rPr>
        <w:b/>
        <w:bCs/>
      </w:rPr>
    </w:tblStylePr>
    <w:tblStylePr w:type="band1Vert">
      <w:tblPr/>
      <w:tcPr>
        <w:shd w:val="clear" w:color="auto" w:fill="EFEFEF"/>
      </w:tcPr>
    </w:tblStylePr>
    <w:tblStylePr w:type="band1Horz">
      <w:tblPr/>
      <w:tcPr>
        <w:tcBorders>
          <w:insideH w:val="nil"/>
          <w:insideV w:val="nil"/>
        </w:tcBorders>
        <w:shd w:val="clear" w:color="auto" w:fill="EFEFE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5F70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5F70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757A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757A6"/>
      </w:tcPr>
    </w:tblStylePr>
    <w:tblStylePr w:type="lastCol">
      <w:rPr>
        <w:b/>
        <w:bCs/>
        <w:color w:val="FFFFFF"/>
      </w:rPr>
      <w:tblPr/>
      <w:tcPr>
        <w:tcBorders>
          <w:left w:val="nil"/>
          <w:right w:val="nil"/>
          <w:insideH w:val="nil"/>
          <w:insideV w:val="nil"/>
        </w:tcBorders>
        <w:shd w:val="clear" w:color="auto" w:fill="9757A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5F70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AE3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AE3B"/>
      </w:tcPr>
    </w:tblStylePr>
    <w:tblStylePr w:type="lastCol">
      <w:rPr>
        <w:b/>
        <w:bCs/>
        <w:color w:val="FFFFFF"/>
      </w:rPr>
      <w:tblPr/>
      <w:tcPr>
        <w:tcBorders>
          <w:left w:val="nil"/>
          <w:right w:val="nil"/>
          <w:insideH w:val="nil"/>
          <w:insideV w:val="nil"/>
        </w:tcBorders>
        <w:shd w:val="clear" w:color="auto" w:fill="FFAE3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5F70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5F70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689C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689C1"/>
      </w:tcPr>
    </w:tblStylePr>
    <w:tblStylePr w:type="lastCol">
      <w:rPr>
        <w:b/>
        <w:bCs/>
        <w:color w:val="FFFFFF"/>
      </w:rPr>
      <w:tblPr/>
      <w:tcPr>
        <w:tcBorders>
          <w:left w:val="nil"/>
          <w:right w:val="nil"/>
          <w:insideH w:val="nil"/>
          <w:insideV w:val="nil"/>
        </w:tcBorders>
        <w:shd w:val="clear" w:color="auto" w:fill="B689C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5F70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8B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8B00"/>
      </w:tcPr>
    </w:tblStylePr>
    <w:tblStylePr w:type="lastCol">
      <w:rPr>
        <w:b/>
        <w:bCs/>
        <w:color w:val="FFFFFF"/>
      </w:rPr>
      <w:tblPr/>
      <w:tcPr>
        <w:tcBorders>
          <w:left w:val="nil"/>
          <w:right w:val="nil"/>
          <w:insideH w:val="nil"/>
          <w:insideV w:val="nil"/>
        </w:tcBorders>
        <w:shd w:val="clear" w:color="auto" w:fill="EA8B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5F70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FBFB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FBFBF"/>
      </w:tcPr>
    </w:tblStylePr>
    <w:tblStylePr w:type="lastCol">
      <w:rPr>
        <w:b/>
        <w:bCs/>
        <w:color w:val="FFFFFF"/>
      </w:rPr>
      <w:tblPr/>
      <w:tcPr>
        <w:tcBorders>
          <w:left w:val="nil"/>
          <w:right w:val="nil"/>
          <w:insideH w:val="nil"/>
          <w:insideV w:val="nil"/>
        </w:tcBorders>
        <w:shd w:val="clear" w:color="auto" w:fill="BFBFB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31">
    <w:name w:val="Table 3D effects 31"/>
    <w:basedOn w:val="TableNormal"/>
    <w:next w:val="Table3Deffects3"/>
    <w:uiPriority w:val="99"/>
    <w:semiHidden/>
    <w:unhideWhenUsed/>
    <w:rsid w:val="005F70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5F70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5F70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5F70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5F703C"/>
    <w:rPr>
      <w:rFonts w:ascii="HelveticaNeueLT Std Lt Cn" w:eastAsia="Arial Narrow" w:hAnsi="HelveticaNeueLT Std Lt C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ILAllenTable1">
    <w:name w:val="ACIL Allen Table1"/>
    <w:basedOn w:val="TableNormal"/>
    <w:uiPriority w:val="99"/>
    <w:rsid w:val="005F703C"/>
    <w:pPr>
      <w:spacing w:before="40" w:after="40"/>
    </w:pPr>
    <w:rPr>
      <w:rFonts w:ascii="Arial Narrow" w:hAnsi="Arial Narrow"/>
      <w:sz w:val="16"/>
    </w:rPr>
    <w:tblPr>
      <w:tblBorders>
        <w:bottom w:val="single" w:sz="6" w:space="0" w:color="BFBFBF"/>
        <w:insideH w:val="single" w:sz="6" w:space="0" w:color="BFBFBF"/>
      </w:tblBorders>
    </w:tblPr>
    <w:tblStylePr w:type="firstRow">
      <w:rPr>
        <w:rFonts w:ascii="Berlin Sans FB Demi" w:hAnsi="Berlin Sans FB Demi"/>
        <w:color w:val="FFFFFF"/>
        <w:sz w:val="16"/>
      </w:rPr>
      <w:tblPr/>
      <w:tcPr>
        <w:shd w:val="clear" w:color="auto" w:fill="9757A6"/>
      </w:tcPr>
    </w:tblStylePr>
    <w:tblStylePr w:type="lastRow">
      <w:tblPr/>
      <w:tcPr>
        <w:tcBorders>
          <w:bottom w:val="single" w:sz="6" w:space="0" w:color="C0C0C0"/>
        </w:tcBorders>
      </w:tcPr>
    </w:tblStylePr>
  </w:style>
  <w:style w:type="paragraph" w:customStyle="1" w:styleId="StyleBodyTextBodyTextChar1BodyTextCharCharBodyTextChar2">
    <w:name w:val="Style Body TextBody Text Char1Body Text Char CharBody Text Char2..."/>
    <w:basedOn w:val="BodyText"/>
    <w:rsid w:val="002D4C00"/>
    <w:pPr>
      <w:ind w:left="-142"/>
    </w:pPr>
    <w:rPr>
      <w:szCs w:val="20"/>
    </w:rPr>
  </w:style>
  <w:style w:type="numbering" w:customStyle="1" w:styleId="ACILAllenTableBulletedList1">
    <w:name w:val="ACIL Allen Table Bulleted List1"/>
    <w:uiPriority w:val="99"/>
    <w:rsid w:val="00330E4D"/>
  </w:style>
  <w:style w:type="paragraph" w:customStyle="1" w:styleId="app">
    <w:name w:val="app"/>
    <w:basedOn w:val="Heading7"/>
    <w:link w:val="appChar"/>
    <w:qFormat/>
    <w:rsid w:val="0091248D"/>
  </w:style>
  <w:style w:type="character" w:customStyle="1" w:styleId="Heading7Char">
    <w:name w:val="Heading 7 Char"/>
    <w:basedOn w:val="DefaultParagraphFont"/>
    <w:link w:val="Heading7"/>
    <w:rsid w:val="0091248D"/>
    <w:rPr>
      <w:rFonts w:ascii="Arial" w:hAnsi="Arial"/>
      <w:b/>
      <w:color w:val="9757A6"/>
      <w:sz w:val="36"/>
      <w:szCs w:val="36"/>
    </w:rPr>
  </w:style>
  <w:style w:type="character" w:customStyle="1" w:styleId="appChar">
    <w:name w:val="app Char"/>
    <w:basedOn w:val="Heading7Char"/>
    <w:link w:val="app"/>
    <w:rsid w:val="0091248D"/>
    <w:rPr>
      <w:rFonts w:ascii="Arial" w:hAnsi="Arial"/>
      <w:b/>
      <w:color w:val="9757A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7395">
      <w:bodyDiv w:val="1"/>
      <w:marLeft w:val="0"/>
      <w:marRight w:val="0"/>
      <w:marTop w:val="0"/>
      <w:marBottom w:val="0"/>
      <w:divBdr>
        <w:top w:val="none" w:sz="0" w:space="0" w:color="auto"/>
        <w:left w:val="none" w:sz="0" w:space="0" w:color="auto"/>
        <w:bottom w:val="none" w:sz="0" w:space="0" w:color="auto"/>
        <w:right w:val="none" w:sz="0" w:space="0" w:color="auto"/>
      </w:divBdr>
    </w:div>
    <w:div w:id="273751312">
      <w:bodyDiv w:val="1"/>
      <w:marLeft w:val="0"/>
      <w:marRight w:val="0"/>
      <w:marTop w:val="0"/>
      <w:marBottom w:val="0"/>
      <w:divBdr>
        <w:top w:val="none" w:sz="0" w:space="0" w:color="auto"/>
        <w:left w:val="none" w:sz="0" w:space="0" w:color="auto"/>
        <w:bottom w:val="none" w:sz="0" w:space="0" w:color="auto"/>
        <w:right w:val="none" w:sz="0" w:space="0" w:color="auto"/>
      </w:divBdr>
      <w:divsChild>
        <w:div w:id="1026903146">
          <w:marLeft w:val="0"/>
          <w:marRight w:val="0"/>
          <w:marTop w:val="0"/>
          <w:marBottom w:val="0"/>
          <w:divBdr>
            <w:top w:val="none" w:sz="0" w:space="0" w:color="auto"/>
            <w:left w:val="none" w:sz="0" w:space="0" w:color="auto"/>
            <w:bottom w:val="none" w:sz="0" w:space="0" w:color="auto"/>
            <w:right w:val="none" w:sz="0" w:space="0" w:color="auto"/>
          </w:divBdr>
          <w:divsChild>
            <w:div w:id="843710979">
              <w:marLeft w:val="0"/>
              <w:marRight w:val="0"/>
              <w:marTop w:val="0"/>
              <w:marBottom w:val="0"/>
              <w:divBdr>
                <w:top w:val="none" w:sz="0" w:space="0" w:color="auto"/>
                <w:left w:val="none" w:sz="0" w:space="0" w:color="auto"/>
                <w:bottom w:val="none" w:sz="0" w:space="0" w:color="auto"/>
                <w:right w:val="none" w:sz="0" w:space="0" w:color="auto"/>
              </w:divBdr>
            </w:div>
            <w:div w:id="1217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40171">
      <w:bodyDiv w:val="1"/>
      <w:marLeft w:val="0"/>
      <w:marRight w:val="0"/>
      <w:marTop w:val="0"/>
      <w:marBottom w:val="0"/>
      <w:divBdr>
        <w:top w:val="none" w:sz="0" w:space="0" w:color="auto"/>
        <w:left w:val="none" w:sz="0" w:space="0" w:color="auto"/>
        <w:bottom w:val="none" w:sz="0" w:space="0" w:color="auto"/>
        <w:right w:val="none" w:sz="0" w:space="0" w:color="auto"/>
      </w:divBdr>
    </w:div>
    <w:div w:id="698162181">
      <w:bodyDiv w:val="1"/>
      <w:marLeft w:val="0"/>
      <w:marRight w:val="0"/>
      <w:marTop w:val="0"/>
      <w:marBottom w:val="0"/>
      <w:divBdr>
        <w:top w:val="none" w:sz="0" w:space="0" w:color="auto"/>
        <w:left w:val="none" w:sz="0" w:space="0" w:color="auto"/>
        <w:bottom w:val="none" w:sz="0" w:space="0" w:color="auto"/>
        <w:right w:val="none" w:sz="0" w:space="0" w:color="auto"/>
      </w:divBdr>
    </w:div>
    <w:div w:id="794720384">
      <w:bodyDiv w:val="1"/>
      <w:marLeft w:val="0"/>
      <w:marRight w:val="0"/>
      <w:marTop w:val="0"/>
      <w:marBottom w:val="0"/>
      <w:divBdr>
        <w:top w:val="none" w:sz="0" w:space="0" w:color="auto"/>
        <w:left w:val="none" w:sz="0" w:space="0" w:color="auto"/>
        <w:bottom w:val="none" w:sz="0" w:space="0" w:color="auto"/>
        <w:right w:val="none" w:sz="0" w:space="0" w:color="auto"/>
      </w:divBdr>
    </w:div>
    <w:div w:id="1013190963">
      <w:bodyDiv w:val="1"/>
      <w:marLeft w:val="0"/>
      <w:marRight w:val="0"/>
      <w:marTop w:val="0"/>
      <w:marBottom w:val="0"/>
      <w:divBdr>
        <w:top w:val="none" w:sz="0" w:space="0" w:color="auto"/>
        <w:left w:val="none" w:sz="0" w:space="0" w:color="auto"/>
        <w:bottom w:val="none" w:sz="0" w:space="0" w:color="auto"/>
        <w:right w:val="none" w:sz="0" w:space="0" w:color="auto"/>
      </w:divBdr>
    </w:div>
    <w:div w:id="1017928851">
      <w:bodyDiv w:val="1"/>
      <w:marLeft w:val="0"/>
      <w:marRight w:val="0"/>
      <w:marTop w:val="0"/>
      <w:marBottom w:val="0"/>
      <w:divBdr>
        <w:top w:val="none" w:sz="0" w:space="0" w:color="auto"/>
        <w:left w:val="none" w:sz="0" w:space="0" w:color="auto"/>
        <w:bottom w:val="none" w:sz="0" w:space="0" w:color="auto"/>
        <w:right w:val="none" w:sz="0" w:space="0" w:color="auto"/>
      </w:divBdr>
    </w:div>
    <w:div w:id="1026836089">
      <w:bodyDiv w:val="1"/>
      <w:marLeft w:val="0"/>
      <w:marRight w:val="0"/>
      <w:marTop w:val="0"/>
      <w:marBottom w:val="0"/>
      <w:divBdr>
        <w:top w:val="none" w:sz="0" w:space="0" w:color="auto"/>
        <w:left w:val="none" w:sz="0" w:space="0" w:color="auto"/>
        <w:bottom w:val="none" w:sz="0" w:space="0" w:color="auto"/>
        <w:right w:val="none" w:sz="0" w:space="0" w:color="auto"/>
      </w:divBdr>
    </w:div>
    <w:div w:id="1039403445">
      <w:bodyDiv w:val="1"/>
      <w:marLeft w:val="0"/>
      <w:marRight w:val="0"/>
      <w:marTop w:val="0"/>
      <w:marBottom w:val="0"/>
      <w:divBdr>
        <w:top w:val="none" w:sz="0" w:space="0" w:color="auto"/>
        <w:left w:val="none" w:sz="0" w:space="0" w:color="auto"/>
        <w:bottom w:val="none" w:sz="0" w:space="0" w:color="auto"/>
        <w:right w:val="none" w:sz="0" w:space="0" w:color="auto"/>
      </w:divBdr>
    </w:div>
    <w:div w:id="1157263599">
      <w:bodyDiv w:val="1"/>
      <w:marLeft w:val="0"/>
      <w:marRight w:val="0"/>
      <w:marTop w:val="0"/>
      <w:marBottom w:val="0"/>
      <w:divBdr>
        <w:top w:val="none" w:sz="0" w:space="0" w:color="auto"/>
        <w:left w:val="none" w:sz="0" w:space="0" w:color="auto"/>
        <w:bottom w:val="none" w:sz="0" w:space="0" w:color="auto"/>
        <w:right w:val="none" w:sz="0" w:space="0" w:color="auto"/>
      </w:divBdr>
    </w:div>
    <w:div w:id="1241528723">
      <w:bodyDiv w:val="1"/>
      <w:marLeft w:val="0"/>
      <w:marRight w:val="0"/>
      <w:marTop w:val="0"/>
      <w:marBottom w:val="0"/>
      <w:divBdr>
        <w:top w:val="none" w:sz="0" w:space="0" w:color="auto"/>
        <w:left w:val="none" w:sz="0" w:space="0" w:color="auto"/>
        <w:bottom w:val="none" w:sz="0" w:space="0" w:color="auto"/>
        <w:right w:val="none" w:sz="0" w:space="0" w:color="auto"/>
      </w:divBdr>
    </w:div>
    <w:div w:id="1267036163">
      <w:bodyDiv w:val="1"/>
      <w:marLeft w:val="0"/>
      <w:marRight w:val="0"/>
      <w:marTop w:val="0"/>
      <w:marBottom w:val="0"/>
      <w:divBdr>
        <w:top w:val="none" w:sz="0" w:space="0" w:color="auto"/>
        <w:left w:val="none" w:sz="0" w:space="0" w:color="auto"/>
        <w:bottom w:val="none" w:sz="0" w:space="0" w:color="auto"/>
        <w:right w:val="none" w:sz="0" w:space="0" w:color="auto"/>
      </w:divBdr>
    </w:div>
    <w:div w:id="1420712720">
      <w:bodyDiv w:val="1"/>
      <w:marLeft w:val="0"/>
      <w:marRight w:val="0"/>
      <w:marTop w:val="0"/>
      <w:marBottom w:val="0"/>
      <w:divBdr>
        <w:top w:val="none" w:sz="0" w:space="0" w:color="auto"/>
        <w:left w:val="none" w:sz="0" w:space="0" w:color="auto"/>
        <w:bottom w:val="none" w:sz="0" w:space="0" w:color="auto"/>
        <w:right w:val="none" w:sz="0" w:space="0" w:color="auto"/>
      </w:divBdr>
    </w:div>
    <w:div w:id="1526750988">
      <w:bodyDiv w:val="1"/>
      <w:marLeft w:val="0"/>
      <w:marRight w:val="0"/>
      <w:marTop w:val="0"/>
      <w:marBottom w:val="0"/>
      <w:divBdr>
        <w:top w:val="none" w:sz="0" w:space="0" w:color="auto"/>
        <w:left w:val="none" w:sz="0" w:space="0" w:color="auto"/>
        <w:bottom w:val="none" w:sz="0" w:space="0" w:color="auto"/>
        <w:right w:val="none" w:sz="0" w:space="0" w:color="auto"/>
      </w:divBdr>
    </w:div>
    <w:div w:id="1535997231">
      <w:bodyDiv w:val="1"/>
      <w:marLeft w:val="0"/>
      <w:marRight w:val="0"/>
      <w:marTop w:val="0"/>
      <w:marBottom w:val="0"/>
      <w:divBdr>
        <w:top w:val="none" w:sz="0" w:space="0" w:color="auto"/>
        <w:left w:val="none" w:sz="0" w:space="0" w:color="auto"/>
        <w:bottom w:val="none" w:sz="0" w:space="0" w:color="auto"/>
        <w:right w:val="none" w:sz="0" w:space="0" w:color="auto"/>
      </w:divBdr>
    </w:div>
    <w:div w:id="1588539422">
      <w:bodyDiv w:val="1"/>
      <w:marLeft w:val="0"/>
      <w:marRight w:val="0"/>
      <w:marTop w:val="0"/>
      <w:marBottom w:val="0"/>
      <w:divBdr>
        <w:top w:val="none" w:sz="0" w:space="0" w:color="auto"/>
        <w:left w:val="none" w:sz="0" w:space="0" w:color="auto"/>
        <w:bottom w:val="none" w:sz="0" w:space="0" w:color="auto"/>
        <w:right w:val="none" w:sz="0" w:space="0" w:color="auto"/>
      </w:divBdr>
    </w:div>
    <w:div w:id="1649357552">
      <w:bodyDiv w:val="1"/>
      <w:marLeft w:val="0"/>
      <w:marRight w:val="0"/>
      <w:marTop w:val="0"/>
      <w:marBottom w:val="0"/>
      <w:divBdr>
        <w:top w:val="none" w:sz="0" w:space="0" w:color="auto"/>
        <w:left w:val="none" w:sz="0" w:space="0" w:color="auto"/>
        <w:bottom w:val="none" w:sz="0" w:space="0" w:color="auto"/>
        <w:right w:val="none" w:sz="0" w:space="0" w:color="auto"/>
      </w:divBdr>
    </w:div>
    <w:div w:id="1851136055">
      <w:bodyDiv w:val="1"/>
      <w:marLeft w:val="0"/>
      <w:marRight w:val="0"/>
      <w:marTop w:val="0"/>
      <w:marBottom w:val="0"/>
      <w:divBdr>
        <w:top w:val="none" w:sz="0" w:space="0" w:color="auto"/>
        <w:left w:val="none" w:sz="0" w:space="0" w:color="auto"/>
        <w:bottom w:val="none" w:sz="0" w:space="0" w:color="auto"/>
        <w:right w:val="none" w:sz="0" w:space="0" w:color="auto"/>
      </w:divBdr>
    </w:div>
    <w:div w:id="1860459900">
      <w:bodyDiv w:val="1"/>
      <w:marLeft w:val="0"/>
      <w:marRight w:val="0"/>
      <w:marTop w:val="0"/>
      <w:marBottom w:val="0"/>
      <w:divBdr>
        <w:top w:val="none" w:sz="0" w:space="0" w:color="auto"/>
        <w:left w:val="none" w:sz="0" w:space="0" w:color="auto"/>
        <w:bottom w:val="none" w:sz="0" w:space="0" w:color="auto"/>
        <w:right w:val="none" w:sz="0" w:space="0" w:color="auto"/>
      </w:divBdr>
    </w:div>
    <w:div w:id="1890025098">
      <w:bodyDiv w:val="1"/>
      <w:marLeft w:val="0"/>
      <w:marRight w:val="0"/>
      <w:marTop w:val="0"/>
      <w:marBottom w:val="0"/>
      <w:divBdr>
        <w:top w:val="none" w:sz="0" w:space="0" w:color="auto"/>
        <w:left w:val="none" w:sz="0" w:space="0" w:color="auto"/>
        <w:bottom w:val="none" w:sz="0" w:space="0" w:color="auto"/>
        <w:right w:val="none" w:sz="0" w:space="0" w:color="auto"/>
      </w:divBdr>
    </w:div>
    <w:div w:id="20684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11358-41DC-4CB3-8505-9E1A30B3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ACIL Allen Report.dotm</Template>
  <TotalTime>1</TotalTime>
  <Pages>19</Pages>
  <Words>4945</Words>
  <Characters>27004</Characters>
  <Application>Microsoft Office Word</Application>
  <DocSecurity>0</DocSecurity>
  <Lines>540</Lines>
  <Paragraphs>293</Paragraphs>
  <ScaleCrop>false</ScaleCrop>
  <HeadingPairs>
    <vt:vector size="2" baseType="variant">
      <vt:variant>
        <vt:lpstr>Title</vt:lpstr>
      </vt:variant>
      <vt:variant>
        <vt:i4>1</vt:i4>
      </vt:variant>
    </vt:vector>
  </HeadingPairs>
  <TitlesOfParts>
    <vt:vector size="1" baseType="lpstr">
      <vt:lpstr>Implementation Of Pre-Application Assistance - Report</vt:lpstr>
    </vt:vector>
  </TitlesOfParts>
  <Company>ACIL Allen Consulting Pty Ltd</Company>
  <LinksUpToDate>false</LinksUpToDate>
  <CharactersWithSpaces>31656</CharactersWithSpaces>
  <SharedDoc>false</SharedDoc>
  <HLinks>
    <vt:vector size="114" baseType="variant">
      <vt:variant>
        <vt:i4>1245239</vt:i4>
      </vt:variant>
      <vt:variant>
        <vt:i4>113</vt:i4>
      </vt:variant>
      <vt:variant>
        <vt:i4>0</vt:i4>
      </vt:variant>
      <vt:variant>
        <vt:i4>5</vt:i4>
      </vt:variant>
      <vt:variant>
        <vt:lpwstr/>
      </vt:variant>
      <vt:variant>
        <vt:lpwstr>_Toc409691339</vt:lpwstr>
      </vt:variant>
      <vt:variant>
        <vt:i4>1245239</vt:i4>
      </vt:variant>
      <vt:variant>
        <vt:i4>107</vt:i4>
      </vt:variant>
      <vt:variant>
        <vt:i4>0</vt:i4>
      </vt:variant>
      <vt:variant>
        <vt:i4>5</vt:i4>
      </vt:variant>
      <vt:variant>
        <vt:lpwstr/>
      </vt:variant>
      <vt:variant>
        <vt:lpwstr>_Toc409691338</vt:lpwstr>
      </vt:variant>
      <vt:variant>
        <vt:i4>1048629</vt:i4>
      </vt:variant>
      <vt:variant>
        <vt:i4>98</vt:i4>
      </vt:variant>
      <vt:variant>
        <vt:i4>0</vt:i4>
      </vt:variant>
      <vt:variant>
        <vt:i4>5</vt:i4>
      </vt:variant>
      <vt:variant>
        <vt:lpwstr/>
      </vt:variant>
      <vt:variant>
        <vt:lpwstr>_Toc409693126</vt:lpwstr>
      </vt:variant>
      <vt:variant>
        <vt:i4>1048629</vt:i4>
      </vt:variant>
      <vt:variant>
        <vt:i4>92</vt:i4>
      </vt:variant>
      <vt:variant>
        <vt:i4>0</vt:i4>
      </vt:variant>
      <vt:variant>
        <vt:i4>5</vt:i4>
      </vt:variant>
      <vt:variant>
        <vt:lpwstr/>
      </vt:variant>
      <vt:variant>
        <vt:lpwstr>_Toc409693125</vt:lpwstr>
      </vt:variant>
      <vt:variant>
        <vt:i4>1048629</vt:i4>
      </vt:variant>
      <vt:variant>
        <vt:i4>86</vt:i4>
      </vt:variant>
      <vt:variant>
        <vt:i4>0</vt:i4>
      </vt:variant>
      <vt:variant>
        <vt:i4>5</vt:i4>
      </vt:variant>
      <vt:variant>
        <vt:lpwstr/>
      </vt:variant>
      <vt:variant>
        <vt:lpwstr>_Toc409693124</vt:lpwstr>
      </vt:variant>
      <vt:variant>
        <vt:i4>1048629</vt:i4>
      </vt:variant>
      <vt:variant>
        <vt:i4>80</vt:i4>
      </vt:variant>
      <vt:variant>
        <vt:i4>0</vt:i4>
      </vt:variant>
      <vt:variant>
        <vt:i4>5</vt:i4>
      </vt:variant>
      <vt:variant>
        <vt:lpwstr/>
      </vt:variant>
      <vt:variant>
        <vt:lpwstr>_Toc409693123</vt:lpwstr>
      </vt:variant>
      <vt:variant>
        <vt:i4>1048629</vt:i4>
      </vt:variant>
      <vt:variant>
        <vt:i4>74</vt:i4>
      </vt:variant>
      <vt:variant>
        <vt:i4>0</vt:i4>
      </vt:variant>
      <vt:variant>
        <vt:i4>5</vt:i4>
      </vt:variant>
      <vt:variant>
        <vt:lpwstr/>
      </vt:variant>
      <vt:variant>
        <vt:lpwstr>_Toc409693122</vt:lpwstr>
      </vt:variant>
      <vt:variant>
        <vt:i4>1048629</vt:i4>
      </vt:variant>
      <vt:variant>
        <vt:i4>68</vt:i4>
      </vt:variant>
      <vt:variant>
        <vt:i4>0</vt:i4>
      </vt:variant>
      <vt:variant>
        <vt:i4>5</vt:i4>
      </vt:variant>
      <vt:variant>
        <vt:lpwstr/>
      </vt:variant>
      <vt:variant>
        <vt:lpwstr>_Toc409693121</vt:lpwstr>
      </vt:variant>
      <vt:variant>
        <vt:i4>1048629</vt:i4>
      </vt:variant>
      <vt:variant>
        <vt:i4>62</vt:i4>
      </vt:variant>
      <vt:variant>
        <vt:i4>0</vt:i4>
      </vt:variant>
      <vt:variant>
        <vt:i4>5</vt:i4>
      </vt:variant>
      <vt:variant>
        <vt:lpwstr/>
      </vt:variant>
      <vt:variant>
        <vt:lpwstr>_Toc409693120</vt:lpwstr>
      </vt:variant>
      <vt:variant>
        <vt:i4>1245237</vt:i4>
      </vt:variant>
      <vt:variant>
        <vt:i4>56</vt:i4>
      </vt:variant>
      <vt:variant>
        <vt:i4>0</vt:i4>
      </vt:variant>
      <vt:variant>
        <vt:i4>5</vt:i4>
      </vt:variant>
      <vt:variant>
        <vt:lpwstr/>
      </vt:variant>
      <vt:variant>
        <vt:lpwstr>_Toc409693119</vt:lpwstr>
      </vt:variant>
      <vt:variant>
        <vt:i4>1245237</vt:i4>
      </vt:variant>
      <vt:variant>
        <vt:i4>50</vt:i4>
      </vt:variant>
      <vt:variant>
        <vt:i4>0</vt:i4>
      </vt:variant>
      <vt:variant>
        <vt:i4>5</vt:i4>
      </vt:variant>
      <vt:variant>
        <vt:lpwstr/>
      </vt:variant>
      <vt:variant>
        <vt:lpwstr>_Toc409693118</vt:lpwstr>
      </vt:variant>
      <vt:variant>
        <vt:i4>1245237</vt:i4>
      </vt:variant>
      <vt:variant>
        <vt:i4>44</vt:i4>
      </vt:variant>
      <vt:variant>
        <vt:i4>0</vt:i4>
      </vt:variant>
      <vt:variant>
        <vt:i4>5</vt:i4>
      </vt:variant>
      <vt:variant>
        <vt:lpwstr/>
      </vt:variant>
      <vt:variant>
        <vt:lpwstr>_Toc409693117</vt:lpwstr>
      </vt:variant>
      <vt:variant>
        <vt:i4>1245237</vt:i4>
      </vt:variant>
      <vt:variant>
        <vt:i4>38</vt:i4>
      </vt:variant>
      <vt:variant>
        <vt:i4>0</vt:i4>
      </vt:variant>
      <vt:variant>
        <vt:i4>5</vt:i4>
      </vt:variant>
      <vt:variant>
        <vt:lpwstr/>
      </vt:variant>
      <vt:variant>
        <vt:lpwstr>_Toc409693116</vt:lpwstr>
      </vt:variant>
      <vt:variant>
        <vt:i4>1245237</vt:i4>
      </vt:variant>
      <vt:variant>
        <vt:i4>32</vt:i4>
      </vt:variant>
      <vt:variant>
        <vt:i4>0</vt:i4>
      </vt:variant>
      <vt:variant>
        <vt:i4>5</vt:i4>
      </vt:variant>
      <vt:variant>
        <vt:lpwstr/>
      </vt:variant>
      <vt:variant>
        <vt:lpwstr>_Toc409693115</vt:lpwstr>
      </vt:variant>
      <vt:variant>
        <vt:i4>1245237</vt:i4>
      </vt:variant>
      <vt:variant>
        <vt:i4>26</vt:i4>
      </vt:variant>
      <vt:variant>
        <vt:i4>0</vt:i4>
      </vt:variant>
      <vt:variant>
        <vt:i4>5</vt:i4>
      </vt:variant>
      <vt:variant>
        <vt:lpwstr/>
      </vt:variant>
      <vt:variant>
        <vt:lpwstr>_Toc409693114</vt:lpwstr>
      </vt:variant>
      <vt:variant>
        <vt:i4>1245237</vt:i4>
      </vt:variant>
      <vt:variant>
        <vt:i4>20</vt:i4>
      </vt:variant>
      <vt:variant>
        <vt:i4>0</vt:i4>
      </vt:variant>
      <vt:variant>
        <vt:i4>5</vt:i4>
      </vt:variant>
      <vt:variant>
        <vt:lpwstr/>
      </vt:variant>
      <vt:variant>
        <vt:lpwstr>_Toc409693113</vt:lpwstr>
      </vt:variant>
      <vt:variant>
        <vt:i4>1245237</vt:i4>
      </vt:variant>
      <vt:variant>
        <vt:i4>14</vt:i4>
      </vt:variant>
      <vt:variant>
        <vt:i4>0</vt:i4>
      </vt:variant>
      <vt:variant>
        <vt:i4>5</vt:i4>
      </vt:variant>
      <vt:variant>
        <vt:lpwstr/>
      </vt:variant>
      <vt:variant>
        <vt:lpwstr>_Toc409693112</vt:lpwstr>
      </vt:variant>
      <vt:variant>
        <vt:i4>1245237</vt:i4>
      </vt:variant>
      <vt:variant>
        <vt:i4>8</vt:i4>
      </vt:variant>
      <vt:variant>
        <vt:i4>0</vt:i4>
      </vt:variant>
      <vt:variant>
        <vt:i4>5</vt:i4>
      </vt:variant>
      <vt:variant>
        <vt:lpwstr/>
      </vt:variant>
      <vt:variant>
        <vt:lpwstr>_Toc409693111</vt:lpwstr>
      </vt:variant>
      <vt:variant>
        <vt:i4>1245237</vt:i4>
      </vt:variant>
      <vt:variant>
        <vt:i4>2</vt:i4>
      </vt:variant>
      <vt:variant>
        <vt:i4>0</vt:i4>
      </vt:variant>
      <vt:variant>
        <vt:i4>5</vt:i4>
      </vt:variant>
      <vt:variant>
        <vt:lpwstr/>
      </vt:variant>
      <vt:variant>
        <vt:lpwstr>_Toc409693110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Pre-Application Assistance - Report</dc:title>
  <dc:subject/>
  <dc:creator>Acil Allen Consulting</dc:creator>
  <cp:keywords/>
  <cp:lastModifiedBy>O'TOOLE, Aidan</cp:lastModifiedBy>
  <cp:revision>7</cp:revision>
  <cp:lastPrinted>2015-03-12T07:42:00Z</cp:lastPrinted>
  <dcterms:created xsi:type="dcterms:W3CDTF">2018-08-07T01:44:00Z</dcterms:created>
  <dcterms:modified xsi:type="dcterms:W3CDTF">2018-08-07T01:45:00Z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ationNumberFormat">
    <vt:lpwstr>EquationNumberOnly</vt:lpwstr>
  </property>
  <property fmtid="{D5CDD505-2E9C-101B-9397-08002B2CF9AE}" pid="3" name="TitusGUID">
    <vt:lpwstr>3cde9090-ccd9-41e8-95de-0d5bb4cfebf0</vt:lpwstr>
  </property>
  <property fmtid="{D5CDD505-2E9C-101B-9397-08002B2CF9AE}" pid="4" name="DSDBI ClassificationCLASSIFICATION">
    <vt:lpwstr>UNCLASSIFIED</vt:lpwstr>
  </property>
  <property fmtid="{D5CDD505-2E9C-101B-9397-08002B2CF9AE}" pid="5" name="DSDBI ClassificationDLM FOR SEC-MARKINGS">
    <vt:lpwstr>NONE</vt:lpwstr>
  </property>
  <property fmtid="{D5CDD505-2E9C-101B-9397-08002B2CF9AE}" pid="6" name="Classification">
    <vt:lpwstr>UNCLASSIFIED
NONE
Katherine Evans</vt:lpwstr>
  </property>
</Properties>
</file>