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D24D4" w14:textId="77777777" w:rsidR="005E317F" w:rsidRDefault="005E317F" w:rsidP="005E317F">
      <w:pPr>
        <w:rPr>
          <w:sz w:val="28"/>
        </w:rPr>
      </w:pPr>
      <w:r>
        <w:rPr>
          <w:noProof/>
          <w:lang w:eastAsia="en-AU"/>
        </w:rPr>
        <w:drawing>
          <wp:inline distT="0" distB="0" distL="0" distR="0" wp14:anchorId="48D97B2D" wp14:editId="5A573D38">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2C126E65" w14:textId="716B0028" w:rsidR="005E317F" w:rsidRPr="00E500D4" w:rsidRDefault="0069130C" w:rsidP="00DA1D99">
      <w:pPr>
        <w:pStyle w:val="ShortT"/>
        <w:spacing w:before="300"/>
      </w:pPr>
      <w:r w:rsidRPr="0069130C">
        <w:rPr>
          <w:bCs/>
          <w:color w:val="000000"/>
          <w:szCs w:val="40"/>
        </w:rPr>
        <w:t xml:space="preserve">Agricultural and Veterinary Chemicals Code </w:t>
      </w:r>
      <w:r w:rsidR="005E317F" w:rsidRPr="0069130C">
        <w:t>(</w:t>
      </w:r>
      <w:r w:rsidR="00CC51CA">
        <w:t>Application Requirements</w:t>
      </w:r>
      <w:r w:rsidR="005E317F" w:rsidRPr="0069130C">
        <w:t xml:space="preserve">) </w:t>
      </w:r>
      <w:r w:rsidRPr="0069130C">
        <w:t xml:space="preserve">Amendment </w:t>
      </w:r>
      <w:r w:rsidR="007D74EA">
        <w:t xml:space="preserve">Instrument </w:t>
      </w:r>
      <w:r w:rsidRPr="00E357D2">
        <w:t>202</w:t>
      </w:r>
      <w:r w:rsidR="00E357D2" w:rsidRPr="00E357D2">
        <w:t>2</w:t>
      </w:r>
    </w:p>
    <w:p w14:paraId="5A21F0CE" w14:textId="77777777" w:rsidR="0069130C" w:rsidRPr="00493BE6" w:rsidRDefault="0069130C" w:rsidP="0069130C">
      <w:pPr>
        <w:shd w:val="clear" w:color="auto" w:fill="FFFFFF"/>
        <w:spacing w:before="240"/>
        <w:jc w:val="both"/>
        <w:rPr>
          <w:rFonts w:eastAsia="Times New Roman" w:cs="Times New Roman"/>
          <w:color w:val="000000"/>
          <w:lang w:eastAsia="en-AU"/>
        </w:rPr>
      </w:pPr>
      <w:r w:rsidRPr="00493BE6">
        <w:rPr>
          <w:rFonts w:eastAsia="Times New Roman" w:cs="Times New Roman"/>
          <w:color w:val="000000"/>
          <w:lang w:eastAsia="en-AU"/>
        </w:rPr>
        <w:t xml:space="preserve">I, </w:t>
      </w:r>
      <w:r w:rsidR="00AC26D3">
        <w:rPr>
          <w:rFonts w:eastAsia="Times New Roman" w:cs="Times New Roman"/>
          <w:color w:val="000000"/>
          <w:lang w:eastAsia="en-AU"/>
        </w:rPr>
        <w:t>Lisa Croft</w:t>
      </w:r>
      <w:r w:rsidRPr="00493BE6">
        <w:rPr>
          <w:rFonts w:eastAsia="Times New Roman" w:cs="Times New Roman"/>
          <w:color w:val="000000"/>
          <w:lang w:eastAsia="en-AU"/>
        </w:rPr>
        <w:t>, Chief Executive Officer of the Australian Pesticides and Veterinary Medicines Authority, make the following legislative instrument.</w:t>
      </w:r>
    </w:p>
    <w:p w14:paraId="6320000D" w14:textId="158FE069" w:rsidR="0069130C" w:rsidRPr="00493BE6" w:rsidRDefault="0069130C" w:rsidP="0069130C">
      <w:pPr>
        <w:shd w:val="clear" w:color="auto" w:fill="FFFFFF"/>
        <w:spacing w:before="300" w:line="240" w:lineRule="atLeast"/>
        <w:ind w:right="397"/>
        <w:jc w:val="both"/>
        <w:rPr>
          <w:rFonts w:eastAsia="Times New Roman" w:cs="Times New Roman"/>
          <w:color w:val="000000"/>
          <w:lang w:eastAsia="en-AU"/>
        </w:rPr>
      </w:pPr>
      <w:r w:rsidRPr="00493BE6">
        <w:rPr>
          <w:rFonts w:eastAsia="Times New Roman" w:cs="Times New Roman"/>
          <w:color w:val="000000"/>
          <w:lang w:eastAsia="en-AU"/>
        </w:rPr>
        <w:t>Dated</w:t>
      </w:r>
    </w:p>
    <w:p w14:paraId="5DAEDE2B" w14:textId="77777777" w:rsidR="0069130C" w:rsidRPr="00493BE6" w:rsidRDefault="00AC26D3" w:rsidP="0069130C">
      <w:pPr>
        <w:shd w:val="clear" w:color="auto" w:fill="FFFFFF"/>
        <w:spacing w:before="1440" w:line="300" w:lineRule="atLeast"/>
        <w:ind w:right="397"/>
        <w:rPr>
          <w:rFonts w:eastAsia="Times New Roman" w:cs="Times New Roman"/>
          <w:color w:val="000000"/>
          <w:lang w:eastAsia="en-AU"/>
        </w:rPr>
      </w:pPr>
      <w:r>
        <w:rPr>
          <w:rFonts w:eastAsia="Times New Roman" w:cs="Times New Roman"/>
          <w:color w:val="000000"/>
          <w:lang w:eastAsia="en-AU"/>
        </w:rPr>
        <w:t>Lisa Croft</w:t>
      </w:r>
      <w:r w:rsidR="0069130C">
        <w:rPr>
          <w:rFonts w:eastAsia="Times New Roman" w:cs="Times New Roman"/>
          <w:color w:val="000000"/>
          <w:lang w:eastAsia="en-AU"/>
        </w:rPr>
        <w:t xml:space="preserve"> </w:t>
      </w:r>
      <w:r w:rsidR="0069130C" w:rsidRPr="0069130C">
        <w:rPr>
          <w:b/>
          <w:szCs w:val="22"/>
          <w:highlight w:val="lightGray"/>
        </w:rPr>
        <w:t xml:space="preserve"> </w:t>
      </w:r>
      <w:r w:rsidR="0069130C" w:rsidRPr="00911BA0">
        <w:rPr>
          <w:b/>
          <w:szCs w:val="22"/>
          <w:highlight w:val="lightGray"/>
        </w:rPr>
        <w:t>DRAFT ONLY—NOT FOR</w:t>
      </w:r>
      <w:r w:rsidR="0069130C">
        <w:rPr>
          <w:b/>
          <w:szCs w:val="22"/>
          <w:highlight w:val="lightGray"/>
        </w:rPr>
        <w:t xml:space="preserve"> SIGNATURE</w:t>
      </w:r>
    </w:p>
    <w:p w14:paraId="5FFCF3F9" w14:textId="39CA6454" w:rsidR="00B20990" w:rsidRDefault="0069130C" w:rsidP="00DA1D99">
      <w:pPr>
        <w:shd w:val="clear" w:color="auto" w:fill="FFFFFF"/>
        <w:spacing w:line="300" w:lineRule="atLeast"/>
        <w:sectPr w:rsidR="00B20990" w:rsidSect="00B20990">
          <w:headerReference w:type="even" r:id="rId10"/>
          <w:headerReference w:type="default" r:id="rId11"/>
          <w:footerReference w:type="even" r:id="rId12"/>
          <w:footerReference w:type="default" r:id="rId13"/>
          <w:headerReference w:type="first" r:id="rId14"/>
          <w:type w:val="continuous"/>
          <w:pgSz w:w="11907" w:h="16839"/>
          <w:pgMar w:top="1440" w:right="1797" w:bottom="1440" w:left="1797" w:header="720" w:footer="709" w:gutter="0"/>
          <w:cols w:space="708"/>
          <w:titlePg/>
          <w:docGrid w:linePitch="360"/>
        </w:sectPr>
      </w:pPr>
      <w:r w:rsidRPr="00493BE6">
        <w:rPr>
          <w:rFonts w:eastAsia="Times New Roman" w:cs="Times New Roman"/>
          <w:color w:val="000000"/>
          <w:lang w:eastAsia="en-AU"/>
        </w:rPr>
        <w:t>Chief Executive Officer</w:t>
      </w:r>
    </w:p>
    <w:p w14:paraId="06288156" w14:textId="77777777" w:rsidR="00B20990" w:rsidRDefault="00B20990" w:rsidP="00DA1D99">
      <w:pPr>
        <w:spacing w:before="400" w:after="160"/>
        <w:outlineLvl w:val="0"/>
        <w:rPr>
          <w:sz w:val="36"/>
        </w:rPr>
      </w:pPr>
      <w:r w:rsidRPr="007A1328">
        <w:rPr>
          <w:sz w:val="36"/>
        </w:rPr>
        <w:lastRenderedPageBreak/>
        <w:t>Contents</w:t>
      </w:r>
    </w:p>
    <w:bookmarkStart w:id="0" w:name="BKCheck15B_2"/>
    <w:bookmarkEnd w:id="0"/>
    <w:p w14:paraId="5AF6669B" w14:textId="77777777" w:rsidR="0069130C" w:rsidRDefault="00B20990">
      <w:pPr>
        <w:pStyle w:val="TOC5"/>
        <w:rPr>
          <w:rFonts w:asciiTheme="minorHAnsi" w:eastAsiaTheme="minorEastAsia" w:hAnsiTheme="minorHAnsi" w:cstheme="minorBidi"/>
          <w:noProof/>
          <w:kern w:val="0"/>
          <w:sz w:val="22"/>
          <w:szCs w:val="22"/>
        </w:rPr>
      </w:pPr>
      <w:r w:rsidRPr="005E317F">
        <w:fldChar w:fldCharType="begin"/>
      </w:r>
      <w:r>
        <w:instrText xml:space="preserve"> TOC \o "1-9" </w:instrText>
      </w:r>
      <w:r w:rsidRPr="005E317F">
        <w:fldChar w:fldCharType="separate"/>
      </w:r>
      <w:r w:rsidR="0069130C">
        <w:rPr>
          <w:noProof/>
        </w:rPr>
        <w:t>1  Name</w:t>
      </w:r>
      <w:r w:rsidR="0069130C">
        <w:rPr>
          <w:noProof/>
        </w:rPr>
        <w:tab/>
      </w:r>
      <w:r w:rsidR="0069130C">
        <w:rPr>
          <w:noProof/>
        </w:rPr>
        <w:fldChar w:fldCharType="begin"/>
      </w:r>
      <w:r w:rsidR="0069130C">
        <w:rPr>
          <w:noProof/>
        </w:rPr>
        <w:instrText xml:space="preserve"> PAGEREF _Toc41042767 \h </w:instrText>
      </w:r>
      <w:r w:rsidR="0069130C">
        <w:rPr>
          <w:noProof/>
        </w:rPr>
      </w:r>
      <w:r w:rsidR="0069130C">
        <w:rPr>
          <w:noProof/>
        </w:rPr>
        <w:fldChar w:fldCharType="separate"/>
      </w:r>
      <w:r w:rsidR="0069130C">
        <w:rPr>
          <w:noProof/>
        </w:rPr>
        <w:t>1</w:t>
      </w:r>
      <w:r w:rsidR="0069130C">
        <w:rPr>
          <w:noProof/>
        </w:rPr>
        <w:fldChar w:fldCharType="end"/>
      </w:r>
    </w:p>
    <w:p w14:paraId="39CB2226" w14:textId="77777777" w:rsidR="0069130C" w:rsidRDefault="0069130C">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_Toc41042768 \h </w:instrText>
      </w:r>
      <w:r>
        <w:rPr>
          <w:noProof/>
        </w:rPr>
      </w:r>
      <w:r>
        <w:rPr>
          <w:noProof/>
        </w:rPr>
        <w:fldChar w:fldCharType="separate"/>
      </w:r>
      <w:r>
        <w:rPr>
          <w:noProof/>
        </w:rPr>
        <w:t>1</w:t>
      </w:r>
      <w:r>
        <w:rPr>
          <w:noProof/>
        </w:rPr>
        <w:fldChar w:fldCharType="end"/>
      </w:r>
    </w:p>
    <w:p w14:paraId="40E9DD7A" w14:textId="77777777" w:rsidR="0069130C" w:rsidRDefault="0069130C">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_Toc41042769 \h </w:instrText>
      </w:r>
      <w:r>
        <w:rPr>
          <w:noProof/>
        </w:rPr>
      </w:r>
      <w:r>
        <w:rPr>
          <w:noProof/>
        </w:rPr>
        <w:fldChar w:fldCharType="separate"/>
      </w:r>
      <w:r>
        <w:rPr>
          <w:noProof/>
        </w:rPr>
        <w:t>1</w:t>
      </w:r>
      <w:r>
        <w:rPr>
          <w:noProof/>
        </w:rPr>
        <w:fldChar w:fldCharType="end"/>
      </w:r>
    </w:p>
    <w:p w14:paraId="66E26AB5" w14:textId="77777777" w:rsidR="0069130C" w:rsidRDefault="0069130C">
      <w:pPr>
        <w:pStyle w:val="TOC5"/>
        <w:rPr>
          <w:rFonts w:asciiTheme="minorHAnsi" w:eastAsiaTheme="minorEastAsia" w:hAnsiTheme="minorHAnsi" w:cstheme="minorBidi"/>
          <w:noProof/>
          <w:kern w:val="0"/>
          <w:sz w:val="22"/>
          <w:szCs w:val="22"/>
        </w:rPr>
      </w:pPr>
      <w:r>
        <w:rPr>
          <w:noProof/>
        </w:rPr>
        <w:t>4  Schedules</w:t>
      </w:r>
      <w:r>
        <w:rPr>
          <w:noProof/>
        </w:rPr>
        <w:tab/>
      </w:r>
      <w:r>
        <w:rPr>
          <w:noProof/>
        </w:rPr>
        <w:fldChar w:fldCharType="begin"/>
      </w:r>
      <w:r>
        <w:rPr>
          <w:noProof/>
        </w:rPr>
        <w:instrText xml:space="preserve"> PAGEREF _Toc41042770 \h </w:instrText>
      </w:r>
      <w:r>
        <w:rPr>
          <w:noProof/>
        </w:rPr>
      </w:r>
      <w:r>
        <w:rPr>
          <w:noProof/>
        </w:rPr>
        <w:fldChar w:fldCharType="separate"/>
      </w:r>
      <w:r>
        <w:rPr>
          <w:noProof/>
        </w:rPr>
        <w:t>1</w:t>
      </w:r>
      <w:r>
        <w:rPr>
          <w:noProof/>
        </w:rPr>
        <w:fldChar w:fldCharType="end"/>
      </w:r>
    </w:p>
    <w:p w14:paraId="17249658" w14:textId="77777777" w:rsidR="0069130C" w:rsidRDefault="0069130C">
      <w:pPr>
        <w:pStyle w:val="TOC6"/>
        <w:rPr>
          <w:rFonts w:asciiTheme="minorHAnsi" w:eastAsiaTheme="minorEastAsia" w:hAnsiTheme="minorHAnsi" w:cstheme="minorBidi"/>
          <w:b w:val="0"/>
          <w:noProof/>
          <w:kern w:val="0"/>
          <w:sz w:val="22"/>
          <w:szCs w:val="22"/>
        </w:rPr>
      </w:pPr>
      <w:r>
        <w:rPr>
          <w:noProof/>
        </w:rPr>
        <w:t>Schedule 1—Amendments</w:t>
      </w:r>
      <w:r>
        <w:rPr>
          <w:noProof/>
        </w:rPr>
        <w:tab/>
      </w:r>
      <w:r>
        <w:rPr>
          <w:noProof/>
        </w:rPr>
        <w:fldChar w:fldCharType="begin"/>
      </w:r>
      <w:r>
        <w:rPr>
          <w:noProof/>
        </w:rPr>
        <w:instrText xml:space="preserve"> PAGEREF _Toc41042771 \h </w:instrText>
      </w:r>
      <w:r>
        <w:rPr>
          <w:noProof/>
        </w:rPr>
      </w:r>
      <w:r>
        <w:rPr>
          <w:noProof/>
        </w:rPr>
        <w:fldChar w:fldCharType="separate"/>
      </w:r>
      <w:r>
        <w:rPr>
          <w:noProof/>
        </w:rPr>
        <w:t>2</w:t>
      </w:r>
      <w:r>
        <w:rPr>
          <w:noProof/>
        </w:rPr>
        <w:fldChar w:fldCharType="end"/>
      </w:r>
    </w:p>
    <w:p w14:paraId="70297443" w14:textId="0BFA9338" w:rsidR="00DA1D99" w:rsidRDefault="00B20990" w:rsidP="00B20990">
      <w:pPr>
        <w:sectPr w:rsidR="00DA1D99" w:rsidSect="00DA1D99">
          <w:headerReference w:type="even" r:id="rId15"/>
          <w:headerReference w:type="default" r:id="rId16"/>
          <w:footerReference w:type="even" r:id="rId17"/>
          <w:footerReference w:type="default" r:id="rId18"/>
          <w:headerReference w:type="first" r:id="rId19"/>
          <w:pgSz w:w="11907" w:h="16839"/>
          <w:pgMar w:top="1673" w:right="1797" w:bottom="1440" w:left="1797" w:header="720" w:footer="709" w:gutter="0"/>
          <w:pgNumType w:fmt="lowerRoman" w:start="1"/>
          <w:cols w:space="708"/>
          <w:docGrid w:linePitch="360"/>
        </w:sectPr>
      </w:pPr>
      <w:r w:rsidRPr="005E317F">
        <w:rPr>
          <w:rFonts w:cs="Times New Roman"/>
          <w:sz w:val="20"/>
        </w:rPr>
        <w:fldChar w:fldCharType="end"/>
      </w:r>
    </w:p>
    <w:p w14:paraId="015E221C" w14:textId="77777777" w:rsidR="005E317F" w:rsidRPr="009C2562" w:rsidRDefault="005E317F" w:rsidP="005E317F">
      <w:pPr>
        <w:pStyle w:val="ActHead5"/>
      </w:pPr>
      <w:bookmarkStart w:id="1" w:name="_Toc41042767"/>
      <w:r w:rsidRPr="009C2562">
        <w:rPr>
          <w:rStyle w:val="CharSectno"/>
        </w:rPr>
        <w:lastRenderedPageBreak/>
        <w:t>1</w:t>
      </w:r>
      <w:r w:rsidRPr="009C2562">
        <w:t xml:space="preserve">  Name</w:t>
      </w:r>
      <w:bookmarkEnd w:id="1"/>
    </w:p>
    <w:p w14:paraId="134F31B7" w14:textId="55C807A3" w:rsidR="005E317F" w:rsidRDefault="005E317F" w:rsidP="005E317F">
      <w:pPr>
        <w:pStyle w:val="subsection"/>
      </w:pPr>
      <w:r w:rsidRPr="009C2562">
        <w:tab/>
      </w:r>
      <w:r w:rsidRPr="009C2562">
        <w:tab/>
        <w:t xml:space="preserve">This </w:t>
      </w:r>
      <w:r>
        <w:t xml:space="preserve">instrument </w:t>
      </w:r>
      <w:r w:rsidRPr="009C2562">
        <w:t xml:space="preserve">is the </w:t>
      </w:r>
      <w:bookmarkStart w:id="2" w:name="BKCheck15B_3"/>
      <w:bookmarkEnd w:id="2"/>
      <w:r w:rsidR="0069130C" w:rsidRPr="0035464A">
        <w:rPr>
          <w:i/>
        </w:rPr>
        <w:t>Agricultural and Veterinary Chemicals Code (</w:t>
      </w:r>
      <w:r w:rsidR="00CC51CA">
        <w:rPr>
          <w:i/>
        </w:rPr>
        <w:t>Application Requirement</w:t>
      </w:r>
      <w:r w:rsidR="0069130C" w:rsidRPr="0035464A">
        <w:rPr>
          <w:i/>
        </w:rPr>
        <w:t xml:space="preserve">s) Amendment </w:t>
      </w:r>
      <w:r w:rsidR="007D74EA">
        <w:rPr>
          <w:i/>
        </w:rPr>
        <w:t xml:space="preserve">Instrument </w:t>
      </w:r>
      <w:r w:rsidR="0069130C" w:rsidRPr="00E357D2">
        <w:rPr>
          <w:i/>
        </w:rPr>
        <w:t>202</w:t>
      </w:r>
      <w:r w:rsidR="00E357D2">
        <w:rPr>
          <w:i/>
        </w:rPr>
        <w:t>2</w:t>
      </w:r>
      <w:r w:rsidRPr="00E357D2">
        <w:t>.</w:t>
      </w:r>
    </w:p>
    <w:p w14:paraId="6032ED08" w14:textId="77777777" w:rsidR="005E317F" w:rsidRDefault="005E317F" w:rsidP="005E317F">
      <w:pPr>
        <w:pStyle w:val="ActHead5"/>
      </w:pPr>
      <w:bookmarkStart w:id="3" w:name="_Toc41042768"/>
      <w:r w:rsidRPr="009C2562">
        <w:rPr>
          <w:rStyle w:val="CharSectno"/>
        </w:rPr>
        <w:t>2</w:t>
      </w:r>
      <w:r w:rsidRPr="009C2562">
        <w:t xml:space="preserve">  Commencement</w:t>
      </w:r>
      <w:bookmarkEnd w:id="3"/>
    </w:p>
    <w:p w14:paraId="1CBC300D" w14:textId="12441B75" w:rsidR="00002BCC" w:rsidRPr="003422B4" w:rsidRDefault="00002BCC" w:rsidP="00002BCC">
      <w:pPr>
        <w:pStyle w:val="subsection"/>
      </w:pPr>
      <w:r w:rsidRPr="003422B4">
        <w:tab/>
        <w:t>(1)</w:t>
      </w:r>
      <w:r w:rsidRPr="003422B4">
        <w:tab/>
        <w:t>Each provision of this instrument specified in column 1 of the table commences, or is taken to have commenced, in accordance with column 2 of the table. Any other statement in column 2 has effect according to its terms.</w:t>
      </w:r>
    </w:p>
    <w:p w14:paraId="7A8C204F" w14:textId="77777777" w:rsidR="00002BCC" w:rsidRPr="003422B4" w:rsidRDefault="00002BCC" w:rsidP="00002BCC">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002BCC" w:rsidRPr="003422B4" w14:paraId="3064793C" w14:textId="77777777" w:rsidTr="00A02135">
        <w:trPr>
          <w:tblHeader/>
        </w:trPr>
        <w:tc>
          <w:tcPr>
            <w:tcW w:w="8364" w:type="dxa"/>
            <w:gridSpan w:val="3"/>
            <w:tcBorders>
              <w:top w:val="single" w:sz="12" w:space="0" w:color="auto"/>
              <w:bottom w:val="single" w:sz="6" w:space="0" w:color="auto"/>
            </w:tcBorders>
            <w:shd w:val="clear" w:color="auto" w:fill="auto"/>
            <w:hideMark/>
          </w:tcPr>
          <w:p w14:paraId="6CC082BD" w14:textId="77777777" w:rsidR="00002BCC" w:rsidRPr="003422B4" w:rsidRDefault="00002BCC" w:rsidP="00A02135">
            <w:pPr>
              <w:pStyle w:val="TableHeading"/>
            </w:pPr>
            <w:r w:rsidRPr="003422B4">
              <w:t>Commencement information</w:t>
            </w:r>
          </w:p>
        </w:tc>
      </w:tr>
      <w:tr w:rsidR="00002BCC" w:rsidRPr="003422B4" w14:paraId="13E81FA7" w14:textId="77777777" w:rsidTr="00A02135">
        <w:trPr>
          <w:tblHeader/>
        </w:trPr>
        <w:tc>
          <w:tcPr>
            <w:tcW w:w="2127" w:type="dxa"/>
            <w:tcBorders>
              <w:top w:val="single" w:sz="6" w:space="0" w:color="auto"/>
              <w:bottom w:val="single" w:sz="6" w:space="0" w:color="auto"/>
            </w:tcBorders>
            <w:shd w:val="clear" w:color="auto" w:fill="auto"/>
            <w:hideMark/>
          </w:tcPr>
          <w:p w14:paraId="198BADEB" w14:textId="77777777" w:rsidR="00002BCC" w:rsidRPr="003422B4" w:rsidRDefault="00002BCC" w:rsidP="00A02135">
            <w:pPr>
              <w:pStyle w:val="TableHeading"/>
            </w:pPr>
            <w:r w:rsidRPr="003422B4">
              <w:t>Column 1</w:t>
            </w:r>
          </w:p>
        </w:tc>
        <w:tc>
          <w:tcPr>
            <w:tcW w:w="4394" w:type="dxa"/>
            <w:tcBorders>
              <w:top w:val="single" w:sz="6" w:space="0" w:color="auto"/>
              <w:bottom w:val="single" w:sz="6" w:space="0" w:color="auto"/>
            </w:tcBorders>
            <w:shd w:val="clear" w:color="auto" w:fill="auto"/>
            <w:hideMark/>
          </w:tcPr>
          <w:p w14:paraId="1E9BCFEA" w14:textId="77777777" w:rsidR="00002BCC" w:rsidRPr="003422B4" w:rsidRDefault="00002BCC" w:rsidP="00A02135">
            <w:pPr>
              <w:pStyle w:val="TableHeading"/>
            </w:pPr>
            <w:r w:rsidRPr="003422B4">
              <w:t>Column 2</w:t>
            </w:r>
          </w:p>
        </w:tc>
        <w:tc>
          <w:tcPr>
            <w:tcW w:w="1843" w:type="dxa"/>
            <w:tcBorders>
              <w:top w:val="single" w:sz="6" w:space="0" w:color="auto"/>
              <w:bottom w:val="single" w:sz="6" w:space="0" w:color="auto"/>
            </w:tcBorders>
            <w:shd w:val="clear" w:color="auto" w:fill="auto"/>
            <w:hideMark/>
          </w:tcPr>
          <w:p w14:paraId="5A83F8AE" w14:textId="77777777" w:rsidR="00002BCC" w:rsidRPr="003422B4" w:rsidRDefault="00002BCC" w:rsidP="00A02135">
            <w:pPr>
              <w:pStyle w:val="TableHeading"/>
            </w:pPr>
            <w:r w:rsidRPr="003422B4">
              <w:t>Column 3</w:t>
            </w:r>
          </w:p>
        </w:tc>
      </w:tr>
      <w:tr w:rsidR="00002BCC" w:rsidRPr="003422B4" w14:paraId="4BF3514E" w14:textId="77777777" w:rsidTr="00A02135">
        <w:trPr>
          <w:tblHeader/>
        </w:trPr>
        <w:tc>
          <w:tcPr>
            <w:tcW w:w="2127" w:type="dxa"/>
            <w:tcBorders>
              <w:top w:val="single" w:sz="6" w:space="0" w:color="auto"/>
              <w:bottom w:val="single" w:sz="12" w:space="0" w:color="auto"/>
            </w:tcBorders>
            <w:shd w:val="clear" w:color="auto" w:fill="auto"/>
            <w:hideMark/>
          </w:tcPr>
          <w:p w14:paraId="4B13077C" w14:textId="77777777" w:rsidR="00002BCC" w:rsidRPr="003422B4" w:rsidRDefault="00002BCC" w:rsidP="00A02135">
            <w:pPr>
              <w:pStyle w:val="TableHeading"/>
            </w:pPr>
            <w:r w:rsidRPr="003422B4">
              <w:t>Provisions</w:t>
            </w:r>
          </w:p>
        </w:tc>
        <w:tc>
          <w:tcPr>
            <w:tcW w:w="4394" w:type="dxa"/>
            <w:tcBorders>
              <w:top w:val="single" w:sz="6" w:space="0" w:color="auto"/>
              <w:bottom w:val="single" w:sz="12" w:space="0" w:color="auto"/>
            </w:tcBorders>
            <w:shd w:val="clear" w:color="auto" w:fill="auto"/>
            <w:hideMark/>
          </w:tcPr>
          <w:p w14:paraId="3412F444" w14:textId="77777777" w:rsidR="00002BCC" w:rsidRPr="003422B4" w:rsidRDefault="00002BCC" w:rsidP="00A02135">
            <w:pPr>
              <w:pStyle w:val="TableHeading"/>
            </w:pPr>
            <w:r w:rsidRPr="003422B4">
              <w:t>Commencement</w:t>
            </w:r>
          </w:p>
        </w:tc>
        <w:tc>
          <w:tcPr>
            <w:tcW w:w="1843" w:type="dxa"/>
            <w:tcBorders>
              <w:top w:val="single" w:sz="6" w:space="0" w:color="auto"/>
              <w:bottom w:val="single" w:sz="12" w:space="0" w:color="auto"/>
            </w:tcBorders>
            <w:shd w:val="clear" w:color="auto" w:fill="auto"/>
            <w:hideMark/>
          </w:tcPr>
          <w:p w14:paraId="5631B4D6" w14:textId="77777777" w:rsidR="00002BCC" w:rsidRPr="003422B4" w:rsidRDefault="00002BCC" w:rsidP="00A02135">
            <w:pPr>
              <w:pStyle w:val="TableHeading"/>
            </w:pPr>
            <w:r w:rsidRPr="003422B4">
              <w:t>Date/Details</w:t>
            </w:r>
          </w:p>
        </w:tc>
      </w:tr>
      <w:tr w:rsidR="00002BCC" w:rsidRPr="003422B4" w14:paraId="549093D4" w14:textId="77777777" w:rsidTr="00A02135">
        <w:tc>
          <w:tcPr>
            <w:tcW w:w="2127" w:type="dxa"/>
            <w:tcBorders>
              <w:top w:val="single" w:sz="12" w:space="0" w:color="auto"/>
              <w:bottom w:val="single" w:sz="12" w:space="0" w:color="auto"/>
            </w:tcBorders>
            <w:shd w:val="clear" w:color="auto" w:fill="auto"/>
            <w:hideMark/>
          </w:tcPr>
          <w:p w14:paraId="5082F5D3" w14:textId="77777777" w:rsidR="00002BCC" w:rsidRPr="003A6229" w:rsidRDefault="00002BCC" w:rsidP="00A02135">
            <w:pPr>
              <w:pStyle w:val="Tabletext"/>
              <w:rPr>
                <w:i/>
              </w:rPr>
            </w:pPr>
            <w:r w:rsidRPr="003422B4">
              <w:t xml:space="preserve">1.  </w:t>
            </w:r>
            <w:r w:rsidR="0069130C" w:rsidRPr="004E172C">
              <w:rPr>
                <w:i/>
              </w:rPr>
              <w:t xml:space="preserve">The whole of this instrument </w:t>
            </w:r>
          </w:p>
        </w:tc>
        <w:tc>
          <w:tcPr>
            <w:tcW w:w="4394" w:type="dxa"/>
            <w:tcBorders>
              <w:top w:val="single" w:sz="12" w:space="0" w:color="auto"/>
              <w:bottom w:val="single" w:sz="12" w:space="0" w:color="auto"/>
            </w:tcBorders>
            <w:shd w:val="clear" w:color="auto" w:fill="auto"/>
            <w:hideMark/>
          </w:tcPr>
          <w:p w14:paraId="4B1D8D59" w14:textId="0B239C05" w:rsidR="00002BCC" w:rsidRPr="003A6229" w:rsidRDefault="0069130C" w:rsidP="00E357D2">
            <w:pPr>
              <w:pStyle w:val="Tabletext"/>
              <w:rPr>
                <w:i/>
              </w:rPr>
            </w:pPr>
            <w:r w:rsidRPr="004E172C">
              <w:rPr>
                <w:i/>
              </w:rPr>
              <w:t xml:space="preserve">The day after </w:t>
            </w:r>
            <w:r w:rsidR="005C5470">
              <w:rPr>
                <w:i/>
              </w:rPr>
              <w:t>t</w:t>
            </w:r>
            <w:r w:rsidRPr="004E172C">
              <w:rPr>
                <w:i/>
              </w:rPr>
              <w:t>his instrument is registered</w:t>
            </w:r>
            <w:r w:rsidR="004E172C">
              <w:rPr>
                <w:i/>
              </w:rPr>
              <w:t xml:space="preserve"> </w:t>
            </w:r>
          </w:p>
        </w:tc>
        <w:tc>
          <w:tcPr>
            <w:tcW w:w="1843" w:type="dxa"/>
            <w:tcBorders>
              <w:top w:val="single" w:sz="12" w:space="0" w:color="auto"/>
              <w:bottom w:val="single" w:sz="12" w:space="0" w:color="auto"/>
            </w:tcBorders>
            <w:shd w:val="clear" w:color="auto" w:fill="auto"/>
          </w:tcPr>
          <w:p w14:paraId="47C4662C" w14:textId="5AA0770E" w:rsidR="00002BCC" w:rsidRPr="00B43C50" w:rsidRDefault="004E172C" w:rsidP="00E357D2">
            <w:pPr>
              <w:pStyle w:val="Tabletext"/>
              <w:rPr>
                <w:i/>
              </w:rPr>
            </w:pPr>
            <w:r w:rsidRPr="004E172C">
              <w:rPr>
                <w:i/>
              </w:rPr>
              <w:t xml:space="preserve">The day after </w:t>
            </w:r>
            <w:r w:rsidR="005C5470">
              <w:rPr>
                <w:i/>
              </w:rPr>
              <w:t>t</w:t>
            </w:r>
            <w:r w:rsidRPr="004E172C">
              <w:rPr>
                <w:i/>
              </w:rPr>
              <w:t>his instrument is registered</w:t>
            </w:r>
            <w:r>
              <w:rPr>
                <w:i/>
              </w:rPr>
              <w:t xml:space="preserve"> </w:t>
            </w:r>
          </w:p>
        </w:tc>
      </w:tr>
    </w:tbl>
    <w:p w14:paraId="498410CB" w14:textId="77777777" w:rsidR="00002BCC" w:rsidRPr="003422B4" w:rsidRDefault="00002BCC" w:rsidP="00002BCC">
      <w:pPr>
        <w:pStyle w:val="notetext"/>
      </w:pPr>
      <w:r w:rsidRPr="003422B4">
        <w:rPr>
          <w:snapToGrid w:val="0"/>
          <w:lang w:eastAsia="en-US"/>
        </w:rPr>
        <w:t>Note:</w:t>
      </w:r>
      <w:r w:rsidRPr="003422B4">
        <w:rPr>
          <w:snapToGrid w:val="0"/>
          <w:lang w:eastAsia="en-US"/>
        </w:rPr>
        <w:tab/>
        <w:t>This table relates only to the provisions of this instrument</w:t>
      </w:r>
      <w:r w:rsidRPr="003422B4">
        <w:t xml:space="preserve"> </w:t>
      </w:r>
      <w:r w:rsidRPr="003422B4">
        <w:rPr>
          <w:snapToGrid w:val="0"/>
          <w:lang w:eastAsia="en-US"/>
        </w:rPr>
        <w:t>as originally made. It will not be amended to deal with any later amendments of this instrument.</w:t>
      </w:r>
    </w:p>
    <w:p w14:paraId="6A852159" w14:textId="56E57F9D" w:rsidR="00002BCC" w:rsidRPr="003422B4" w:rsidRDefault="00002BCC" w:rsidP="00002BCC">
      <w:pPr>
        <w:pStyle w:val="subsection"/>
      </w:pPr>
      <w:r w:rsidRPr="003422B4">
        <w:tab/>
        <w:t>(2)</w:t>
      </w:r>
      <w:r w:rsidRPr="003422B4">
        <w:tab/>
        <w:t>Any information in column 3 of the table is not part of this instrument. Information may be inserted in this column, or information in it may be edited, in any published version of this instrument.</w:t>
      </w:r>
    </w:p>
    <w:p w14:paraId="105D38DD" w14:textId="77777777" w:rsidR="005E317F" w:rsidRPr="009C2562" w:rsidRDefault="005E317F" w:rsidP="005E317F">
      <w:pPr>
        <w:pStyle w:val="ActHead5"/>
      </w:pPr>
      <w:bookmarkStart w:id="4" w:name="_Toc41042769"/>
      <w:r w:rsidRPr="009C2562">
        <w:rPr>
          <w:rStyle w:val="CharSectno"/>
        </w:rPr>
        <w:t>3</w:t>
      </w:r>
      <w:r w:rsidRPr="009C2562">
        <w:t xml:space="preserve">  Authority</w:t>
      </w:r>
      <w:bookmarkEnd w:id="4"/>
    </w:p>
    <w:p w14:paraId="635B2E7B" w14:textId="29150140" w:rsidR="005E317F" w:rsidRPr="009C2562" w:rsidRDefault="005E317F" w:rsidP="0069130C">
      <w:pPr>
        <w:pStyle w:val="subsection"/>
      </w:pPr>
      <w:r w:rsidRPr="009C2562">
        <w:tab/>
      </w:r>
      <w:r w:rsidRPr="009C2562">
        <w:tab/>
        <w:t xml:space="preserve">This instrument is made under </w:t>
      </w:r>
      <w:r w:rsidR="0069130C">
        <w:t xml:space="preserve">subsection </w:t>
      </w:r>
      <w:r w:rsidR="00CC51CA">
        <w:t>8B</w:t>
      </w:r>
      <w:r w:rsidR="0069130C">
        <w:t>(</w:t>
      </w:r>
      <w:r w:rsidR="00CC51CA">
        <w:t>1</w:t>
      </w:r>
      <w:r w:rsidR="0069130C">
        <w:t xml:space="preserve">) of the Agricultural and Veterinary Chemicals Code, as scheduled to the </w:t>
      </w:r>
      <w:r w:rsidR="0069130C">
        <w:rPr>
          <w:i/>
        </w:rPr>
        <w:t>Agricultural and Veterinary Chemicals Code Act 1994</w:t>
      </w:r>
      <w:r w:rsidRPr="009C2562">
        <w:t>.</w:t>
      </w:r>
    </w:p>
    <w:p w14:paraId="3C13075D" w14:textId="77777777" w:rsidR="005E317F" w:rsidRPr="006065DA" w:rsidRDefault="005E317F" w:rsidP="005E317F">
      <w:pPr>
        <w:pStyle w:val="ActHead5"/>
      </w:pPr>
      <w:bookmarkStart w:id="5" w:name="_Toc41042770"/>
      <w:r w:rsidRPr="006065DA">
        <w:t>4  Schedules</w:t>
      </w:r>
      <w:bookmarkEnd w:id="5"/>
    </w:p>
    <w:p w14:paraId="410E5D17" w14:textId="323A6470" w:rsidR="005E317F" w:rsidRDefault="005E317F" w:rsidP="005E317F">
      <w:pPr>
        <w:pStyle w:val="subsection"/>
      </w:pPr>
      <w:r w:rsidRPr="006065DA">
        <w:tab/>
      </w:r>
      <w:r w:rsidRPr="006065DA">
        <w:tab/>
        <w:t>Each instrument that is specified in a Schedule to this instrument is amended or repealed as set out in the applicable items in the Schedule concerned, and any other item in a Schedule to this instrument has effect according to its terms.</w:t>
      </w:r>
    </w:p>
    <w:p w14:paraId="5F16212E" w14:textId="4F779CD0" w:rsidR="00A9160B" w:rsidRDefault="00A9160B" w:rsidP="00A9160B">
      <w:pPr>
        <w:pStyle w:val="ActHead5"/>
      </w:pPr>
      <w:r>
        <w:t>5</w:t>
      </w:r>
      <w:r w:rsidRPr="006065DA">
        <w:t xml:space="preserve">  </w:t>
      </w:r>
      <w:r>
        <w:t>Application provision</w:t>
      </w:r>
    </w:p>
    <w:p w14:paraId="5AF4F1A4" w14:textId="77777777" w:rsidR="00DA1D99" w:rsidRDefault="00A9160B" w:rsidP="00A9160B">
      <w:pPr>
        <w:pStyle w:val="subsection"/>
        <w:ind w:firstLine="0"/>
        <w:sectPr w:rsidR="00DA1D99" w:rsidSect="00B20990">
          <w:headerReference w:type="even" r:id="rId20"/>
          <w:headerReference w:type="default" r:id="rId21"/>
          <w:footerReference w:type="even" r:id="rId22"/>
          <w:footerReference w:type="default" r:id="rId23"/>
          <w:footerReference w:type="first" r:id="rId24"/>
          <w:pgSz w:w="11907" w:h="16839"/>
          <w:pgMar w:top="1673" w:right="1797" w:bottom="1440" w:left="1797" w:header="720" w:footer="709" w:gutter="0"/>
          <w:pgNumType w:start="1"/>
          <w:cols w:space="708"/>
          <w:docGrid w:linePitch="360"/>
        </w:sectPr>
      </w:pPr>
      <w:r w:rsidRPr="00A9160B">
        <w:t xml:space="preserve">This instrument applies in relation to an active constituent for an agricultural chemical product, or an agricultural chemical product, that is </w:t>
      </w:r>
      <w:r w:rsidR="00E357D2">
        <w:t>the subject of an application made</w:t>
      </w:r>
      <w:r w:rsidR="00E357D2" w:rsidRPr="00A9160B">
        <w:t xml:space="preserve"> </w:t>
      </w:r>
      <w:r w:rsidRPr="00A9160B">
        <w:t>on or after the commencement of this instrument.</w:t>
      </w:r>
    </w:p>
    <w:p w14:paraId="5212D618" w14:textId="77777777" w:rsidR="005E317F" w:rsidRDefault="005E317F" w:rsidP="005E317F">
      <w:pPr>
        <w:pStyle w:val="ActHead6"/>
        <w:pageBreakBefore/>
      </w:pPr>
      <w:bookmarkStart w:id="6" w:name="_Toc41042771"/>
      <w:r w:rsidRPr="00DB64FC">
        <w:rPr>
          <w:rStyle w:val="CharAmSchNo"/>
        </w:rPr>
        <w:t>Schedule 1</w:t>
      </w:r>
      <w:r>
        <w:t>—</w:t>
      </w:r>
      <w:r w:rsidRPr="00DB64FC">
        <w:rPr>
          <w:rStyle w:val="CharAmSchText"/>
        </w:rPr>
        <w:t>Amendments</w:t>
      </w:r>
      <w:bookmarkEnd w:id="6"/>
    </w:p>
    <w:p w14:paraId="37AC356E" w14:textId="77777777" w:rsidR="0069130C" w:rsidRDefault="0069130C" w:rsidP="005E317F">
      <w:pPr>
        <w:pStyle w:val="ItemHead"/>
        <w:rPr>
          <w:rFonts w:ascii="Times New Roman" w:hAnsi="Times New Roman"/>
          <w:i/>
          <w:sz w:val="28"/>
        </w:rPr>
      </w:pPr>
      <w:r w:rsidRPr="0069130C">
        <w:rPr>
          <w:rFonts w:ascii="Times New Roman" w:hAnsi="Times New Roman"/>
          <w:i/>
          <w:sz w:val="28"/>
        </w:rPr>
        <w:t>Agricultural and Veterinary Chemicals Code (</w:t>
      </w:r>
      <w:r w:rsidR="00CC51CA">
        <w:rPr>
          <w:rFonts w:ascii="Times New Roman" w:hAnsi="Times New Roman"/>
          <w:i/>
          <w:sz w:val="28"/>
        </w:rPr>
        <w:t>Application Requirements</w:t>
      </w:r>
      <w:r w:rsidRPr="0069130C">
        <w:rPr>
          <w:rFonts w:ascii="Times New Roman" w:hAnsi="Times New Roman"/>
          <w:i/>
          <w:sz w:val="28"/>
        </w:rPr>
        <w:t>) Instrument 201</w:t>
      </w:r>
      <w:r w:rsidR="00CC51CA">
        <w:rPr>
          <w:rFonts w:ascii="Times New Roman" w:hAnsi="Times New Roman"/>
          <w:i/>
          <w:sz w:val="28"/>
        </w:rPr>
        <w:t>4</w:t>
      </w:r>
    </w:p>
    <w:p w14:paraId="648A9E37" w14:textId="1A5AE6E5" w:rsidR="00424922" w:rsidRDefault="00424922" w:rsidP="00424922">
      <w:pPr>
        <w:pStyle w:val="ItemHead"/>
      </w:pPr>
      <w:r>
        <w:t xml:space="preserve">1  </w:t>
      </w:r>
      <w:r w:rsidR="00F877DB">
        <w:t>Subsection</w:t>
      </w:r>
      <w:r w:rsidR="00F877DB" w:rsidRPr="0069130C">
        <w:t xml:space="preserve"> </w:t>
      </w:r>
      <w:r>
        <w:t>3</w:t>
      </w:r>
      <w:r w:rsidR="004E172C">
        <w:t>(2)</w:t>
      </w:r>
    </w:p>
    <w:p w14:paraId="34E49B58" w14:textId="77777777" w:rsidR="00424922" w:rsidRDefault="00424922" w:rsidP="00424922">
      <w:pPr>
        <w:pStyle w:val="Item"/>
      </w:pPr>
      <w:r>
        <w:t>Insert:</w:t>
      </w:r>
    </w:p>
    <w:p w14:paraId="41284002" w14:textId="15051A9D" w:rsidR="00424922" w:rsidRDefault="00424922" w:rsidP="00424922">
      <w:pPr>
        <w:pStyle w:val="ItemHead"/>
        <w:rPr>
          <w:rFonts w:ascii="Times New Roman" w:hAnsi="Times New Roman"/>
          <w:b w:val="0"/>
          <w:sz w:val="22"/>
        </w:rPr>
      </w:pPr>
      <w:r>
        <w:tab/>
      </w:r>
      <w:r w:rsidR="004300C2">
        <w:rPr>
          <w:rFonts w:ascii="Times New Roman" w:hAnsi="Times New Roman"/>
          <w:sz w:val="22"/>
        </w:rPr>
        <w:t>m</w:t>
      </w:r>
      <w:r w:rsidRPr="00424922">
        <w:rPr>
          <w:rFonts w:ascii="Times New Roman" w:hAnsi="Times New Roman"/>
          <w:sz w:val="22"/>
        </w:rPr>
        <w:t>anufacturing law</w:t>
      </w:r>
      <w:r w:rsidRPr="00424922">
        <w:rPr>
          <w:rFonts w:ascii="Times New Roman" w:hAnsi="Times New Roman"/>
          <w:b w:val="0"/>
          <w:sz w:val="22"/>
        </w:rPr>
        <w:t xml:space="preserve"> has the same meaning as in </w:t>
      </w:r>
      <w:r w:rsidR="004E172C">
        <w:rPr>
          <w:rFonts w:ascii="Times New Roman" w:hAnsi="Times New Roman"/>
          <w:b w:val="0"/>
          <w:sz w:val="22"/>
        </w:rPr>
        <w:t>section</w:t>
      </w:r>
      <w:r w:rsidR="00C54321">
        <w:rPr>
          <w:rFonts w:ascii="Times New Roman" w:hAnsi="Times New Roman"/>
          <w:b w:val="0"/>
          <w:sz w:val="22"/>
        </w:rPr>
        <w:t xml:space="preserve"> </w:t>
      </w:r>
      <w:r w:rsidR="004E172C">
        <w:rPr>
          <w:rFonts w:ascii="Times New Roman" w:hAnsi="Times New Roman"/>
          <w:b w:val="0"/>
          <w:sz w:val="22"/>
        </w:rPr>
        <w:t xml:space="preserve">4 of </w:t>
      </w:r>
      <w:r w:rsidRPr="00424922">
        <w:rPr>
          <w:rFonts w:ascii="Times New Roman" w:hAnsi="Times New Roman"/>
          <w:b w:val="0"/>
          <w:sz w:val="22"/>
        </w:rPr>
        <w:t xml:space="preserve">the </w:t>
      </w:r>
      <w:r w:rsidRPr="00424922">
        <w:rPr>
          <w:rFonts w:ascii="Times New Roman" w:hAnsi="Times New Roman"/>
          <w:b w:val="0"/>
          <w:i/>
          <w:sz w:val="22"/>
        </w:rPr>
        <w:t>Agricultural and Veterinary Chemicals Code (Conditions of Approval or Registration) Order 202</w:t>
      </w:r>
      <w:r w:rsidR="00FF0AE3">
        <w:rPr>
          <w:rFonts w:ascii="Times New Roman" w:hAnsi="Times New Roman"/>
          <w:b w:val="0"/>
          <w:i/>
          <w:sz w:val="22"/>
        </w:rPr>
        <w:t>1</w:t>
      </w:r>
      <w:r w:rsidRPr="00424922">
        <w:rPr>
          <w:rFonts w:ascii="Times New Roman" w:hAnsi="Times New Roman"/>
          <w:b w:val="0"/>
          <w:sz w:val="22"/>
        </w:rPr>
        <w:t>.</w:t>
      </w:r>
    </w:p>
    <w:p w14:paraId="402C59AE" w14:textId="77777777" w:rsidR="00424922" w:rsidRDefault="00424922" w:rsidP="00424922">
      <w:pPr>
        <w:pStyle w:val="Item"/>
      </w:pPr>
    </w:p>
    <w:p w14:paraId="00793099" w14:textId="7FDAA863" w:rsidR="00424922" w:rsidRDefault="00424922" w:rsidP="00424922">
      <w:pPr>
        <w:pStyle w:val="ItemHead"/>
      </w:pPr>
      <w:r>
        <w:t>2</w:t>
      </w:r>
      <w:r w:rsidRPr="00424922">
        <w:t xml:space="preserve"> </w:t>
      </w:r>
      <w:r>
        <w:t xml:space="preserve"> Amendment of </w:t>
      </w:r>
      <w:r w:rsidR="004E172C">
        <w:t>Instrument</w:t>
      </w:r>
    </w:p>
    <w:p w14:paraId="4449FC87" w14:textId="77777777" w:rsidR="00424922" w:rsidRPr="00424922" w:rsidRDefault="00424922" w:rsidP="00424922">
      <w:pPr>
        <w:pStyle w:val="ItemHead"/>
        <w:ind w:firstLine="0"/>
        <w:rPr>
          <w:rFonts w:ascii="Times New Roman" w:hAnsi="Times New Roman"/>
          <w:b w:val="0"/>
        </w:rPr>
      </w:pPr>
      <w:r>
        <w:rPr>
          <w:rFonts w:ascii="Times New Roman" w:hAnsi="Times New Roman"/>
          <w:b w:val="0"/>
        </w:rPr>
        <w:t>Omit</w:t>
      </w:r>
      <w:r w:rsidRPr="00424922">
        <w:rPr>
          <w:rFonts w:ascii="Times New Roman" w:hAnsi="Times New Roman"/>
          <w:b w:val="0"/>
        </w:rPr>
        <w:t xml:space="preserve"> </w:t>
      </w:r>
      <w:r>
        <w:rPr>
          <w:rFonts w:ascii="Times New Roman" w:hAnsi="Times New Roman"/>
          <w:b w:val="0"/>
        </w:rPr>
        <w:t>“</w:t>
      </w:r>
      <w:r w:rsidRPr="00424922">
        <w:rPr>
          <w:rFonts w:ascii="Times New Roman" w:hAnsi="Times New Roman"/>
          <w:b w:val="0"/>
          <w:i/>
        </w:rPr>
        <w:t>Quarantine Act 1908</w:t>
      </w:r>
      <w:r>
        <w:rPr>
          <w:rFonts w:ascii="Times New Roman" w:hAnsi="Times New Roman"/>
          <w:b w:val="0"/>
        </w:rPr>
        <w:t>”</w:t>
      </w:r>
      <w:r w:rsidRPr="00424922">
        <w:rPr>
          <w:rFonts w:ascii="Times New Roman" w:hAnsi="Times New Roman"/>
          <w:b w:val="0"/>
        </w:rPr>
        <w:t xml:space="preserve"> </w:t>
      </w:r>
      <w:r>
        <w:rPr>
          <w:rFonts w:ascii="Times New Roman" w:hAnsi="Times New Roman"/>
          <w:b w:val="0"/>
        </w:rPr>
        <w:t>(</w:t>
      </w:r>
      <w:r w:rsidRPr="00424922">
        <w:rPr>
          <w:rFonts w:ascii="Times New Roman" w:hAnsi="Times New Roman"/>
          <w:b w:val="0"/>
        </w:rPr>
        <w:t>wherever occurring</w:t>
      </w:r>
      <w:r>
        <w:rPr>
          <w:rFonts w:ascii="Times New Roman" w:hAnsi="Times New Roman"/>
          <w:b w:val="0"/>
        </w:rPr>
        <w:t>)</w:t>
      </w:r>
      <w:r w:rsidRPr="00424922">
        <w:rPr>
          <w:rFonts w:ascii="Times New Roman" w:hAnsi="Times New Roman"/>
          <w:b w:val="0"/>
        </w:rPr>
        <w:t xml:space="preserve"> and substitute </w:t>
      </w:r>
      <w:r>
        <w:rPr>
          <w:rFonts w:ascii="Times New Roman" w:hAnsi="Times New Roman"/>
          <w:b w:val="0"/>
        </w:rPr>
        <w:t>“</w:t>
      </w:r>
      <w:r w:rsidRPr="00424922">
        <w:rPr>
          <w:rFonts w:ascii="Times New Roman" w:hAnsi="Times New Roman"/>
          <w:b w:val="0"/>
          <w:i/>
        </w:rPr>
        <w:t>Biosecurity Act 2015</w:t>
      </w:r>
      <w:r>
        <w:rPr>
          <w:rFonts w:ascii="Times New Roman" w:hAnsi="Times New Roman"/>
          <w:b w:val="0"/>
          <w:i/>
        </w:rPr>
        <w:t>”.</w:t>
      </w:r>
    </w:p>
    <w:p w14:paraId="6569A18E" w14:textId="6B6E9D71" w:rsidR="00424922" w:rsidRDefault="00424922" w:rsidP="00424922">
      <w:pPr>
        <w:pStyle w:val="ItemHead"/>
      </w:pPr>
      <w:r>
        <w:t>3</w:t>
      </w:r>
      <w:r w:rsidRPr="00424922">
        <w:t xml:space="preserve"> </w:t>
      </w:r>
      <w:r>
        <w:t xml:space="preserve"> At the end of </w:t>
      </w:r>
      <w:r w:rsidR="00F877DB">
        <w:t xml:space="preserve">section </w:t>
      </w:r>
      <w:r>
        <w:t>8</w:t>
      </w:r>
    </w:p>
    <w:p w14:paraId="2067BA13" w14:textId="77777777" w:rsidR="00424922" w:rsidRPr="00424922" w:rsidRDefault="00424922" w:rsidP="00424922">
      <w:pPr>
        <w:pStyle w:val="Item"/>
      </w:pPr>
      <w:r w:rsidRPr="00424922">
        <w:t>Insert:</w:t>
      </w:r>
    </w:p>
    <w:p w14:paraId="465A3D8C" w14:textId="3AC7C6FB" w:rsidR="00424922" w:rsidRDefault="00424922" w:rsidP="00424922">
      <w:pPr>
        <w:pStyle w:val="ItemHead"/>
        <w:ind w:firstLine="0"/>
        <w:rPr>
          <w:rFonts w:ascii="Times New Roman" w:hAnsi="Times New Roman"/>
          <w:b w:val="0"/>
          <w:sz w:val="22"/>
        </w:rPr>
      </w:pPr>
      <w:r w:rsidRPr="00424922">
        <w:rPr>
          <w:rFonts w:ascii="Times New Roman" w:hAnsi="Times New Roman"/>
          <w:b w:val="0"/>
          <w:sz w:val="22"/>
        </w:rPr>
        <w:t xml:space="preserve">(5) For an active constituent for an agricultural chemical product, </w:t>
      </w:r>
      <w:r w:rsidR="004E172C" w:rsidRPr="00E357D2">
        <w:rPr>
          <w:rFonts w:ascii="Times New Roman" w:hAnsi="Times New Roman"/>
          <w:b w:val="0"/>
          <w:sz w:val="22"/>
        </w:rPr>
        <w:t>or any variation to the particulars or conditions of an approved active constituent for an agricultural chemical product</w:t>
      </w:r>
      <w:r w:rsidR="004E172C">
        <w:rPr>
          <w:rFonts w:ascii="Times New Roman" w:hAnsi="Times New Roman"/>
          <w:b w:val="0"/>
          <w:sz w:val="22"/>
        </w:rPr>
        <w:t xml:space="preserve">, </w:t>
      </w:r>
      <w:r w:rsidRPr="00424922">
        <w:rPr>
          <w:rFonts w:ascii="Times New Roman" w:hAnsi="Times New Roman"/>
          <w:b w:val="0"/>
          <w:sz w:val="22"/>
        </w:rPr>
        <w:t>the application must contain</w:t>
      </w:r>
      <w:r>
        <w:rPr>
          <w:rFonts w:ascii="Times New Roman" w:hAnsi="Times New Roman"/>
          <w:b w:val="0"/>
          <w:sz w:val="22"/>
        </w:rPr>
        <w:t>, or be accompanied by, a</w:t>
      </w:r>
      <w:r w:rsidRPr="00424922">
        <w:rPr>
          <w:rFonts w:ascii="Times New Roman" w:hAnsi="Times New Roman"/>
          <w:b w:val="0"/>
          <w:sz w:val="22"/>
        </w:rPr>
        <w:t xml:space="preserve"> declaration by the applicant in regard to each person who performs a step in the manufacture of the active constituent that the manufacture of the active constituent does not contravene, or fail to comply with, any manufacturing law of the country, or part of the country, in which it is manufactured.</w:t>
      </w:r>
    </w:p>
    <w:p w14:paraId="5CCF168C" w14:textId="46A2EEAA" w:rsidR="005E317F" w:rsidRDefault="00424922" w:rsidP="005E317F">
      <w:pPr>
        <w:pStyle w:val="ItemHead"/>
      </w:pPr>
      <w:r>
        <w:t>4</w:t>
      </w:r>
      <w:r w:rsidR="005E317F">
        <w:t xml:space="preserve">  </w:t>
      </w:r>
      <w:r w:rsidR="00F877DB">
        <w:t>After subsection</w:t>
      </w:r>
      <w:r w:rsidR="0069130C" w:rsidRPr="0069130C">
        <w:t xml:space="preserve"> </w:t>
      </w:r>
      <w:r>
        <w:t>14</w:t>
      </w:r>
      <w:r w:rsidR="004E172C">
        <w:t>(1)</w:t>
      </w:r>
    </w:p>
    <w:p w14:paraId="0FA0EFD9" w14:textId="77777777" w:rsidR="005E317F" w:rsidRDefault="004E172C" w:rsidP="005E317F">
      <w:pPr>
        <w:pStyle w:val="Item"/>
      </w:pPr>
      <w:r>
        <w:t>Insert</w:t>
      </w:r>
      <w:r w:rsidR="0069130C">
        <w:t>:</w:t>
      </w:r>
    </w:p>
    <w:p w14:paraId="2C1E1C65" w14:textId="77777777" w:rsidR="00424922" w:rsidRDefault="00424922" w:rsidP="00424922">
      <w:pPr>
        <w:shd w:val="clear" w:color="auto" w:fill="FFFFFF"/>
        <w:spacing w:before="40" w:line="240" w:lineRule="auto"/>
        <w:ind w:left="1644" w:hanging="1644"/>
        <w:rPr>
          <w:rFonts w:eastAsia="Times New Roman" w:cs="Times New Roman"/>
          <w:color w:val="000000"/>
          <w:szCs w:val="22"/>
          <w:lang w:eastAsia="en-AU"/>
        </w:rPr>
      </w:pPr>
    </w:p>
    <w:p w14:paraId="1A3409E3" w14:textId="23208376" w:rsidR="00424922" w:rsidRPr="00424922" w:rsidRDefault="004E172C" w:rsidP="004E172C">
      <w:pPr>
        <w:shd w:val="clear" w:color="auto" w:fill="FFFFFF"/>
        <w:spacing w:before="40" w:line="240" w:lineRule="auto"/>
        <w:ind w:left="1276" w:hanging="1276"/>
        <w:rPr>
          <w:rFonts w:eastAsia="Times New Roman" w:cs="Times New Roman"/>
          <w:color w:val="000000"/>
          <w:szCs w:val="22"/>
          <w:lang w:eastAsia="en-AU"/>
        </w:rPr>
      </w:pPr>
      <w:r>
        <w:rPr>
          <w:rFonts w:eastAsia="Times New Roman" w:cs="Times New Roman"/>
          <w:color w:val="000000"/>
          <w:szCs w:val="22"/>
          <w:lang w:eastAsia="en-AU"/>
        </w:rPr>
        <w:t xml:space="preserve">             </w:t>
      </w:r>
      <w:r w:rsidR="00424922">
        <w:rPr>
          <w:rFonts w:eastAsia="Times New Roman" w:cs="Times New Roman"/>
          <w:color w:val="000000"/>
          <w:szCs w:val="22"/>
          <w:lang w:eastAsia="en-AU"/>
        </w:rPr>
        <w:t xml:space="preserve">(1A) </w:t>
      </w:r>
      <w:r>
        <w:rPr>
          <w:rFonts w:eastAsia="Times New Roman" w:cs="Times New Roman"/>
          <w:color w:val="000000"/>
          <w:szCs w:val="22"/>
          <w:lang w:eastAsia="en-AU"/>
        </w:rPr>
        <w:t xml:space="preserve">  </w:t>
      </w:r>
      <w:r w:rsidR="00424922" w:rsidRPr="00424922">
        <w:rPr>
          <w:rFonts w:eastAsia="Times New Roman" w:cs="Times New Roman"/>
          <w:color w:val="000000"/>
          <w:szCs w:val="22"/>
          <w:lang w:eastAsia="en-AU"/>
        </w:rPr>
        <w:t>For an agricultural chemical product, the application must contain, or be accompanied by, a declaration by the applicant in regard to each person who performs a step in the manufacture of the chemical product that the manufacture of the chemical product does not contravene, or fail to comply with, any manufacturing law of the country, or part of the country, in which it is manufactured.</w:t>
      </w:r>
    </w:p>
    <w:p w14:paraId="21AD9A60" w14:textId="0EC1A940" w:rsidR="00424922" w:rsidRPr="004E172C" w:rsidRDefault="00424922" w:rsidP="004E172C">
      <w:pPr>
        <w:pStyle w:val="Item"/>
      </w:pPr>
    </w:p>
    <w:p w14:paraId="5678762D" w14:textId="58198089" w:rsidR="00424922" w:rsidRDefault="00260E89" w:rsidP="00424922">
      <w:pPr>
        <w:pStyle w:val="ItemHead"/>
      </w:pPr>
      <w:r>
        <w:t>6</w:t>
      </w:r>
      <w:r w:rsidR="00424922">
        <w:t xml:space="preserve">  </w:t>
      </w:r>
      <w:r w:rsidR="00005F47">
        <w:t>After section 22</w:t>
      </w:r>
    </w:p>
    <w:p w14:paraId="665A7E6D" w14:textId="6DD01997" w:rsidR="00424922" w:rsidRDefault="00424922" w:rsidP="004E17D9">
      <w:pPr>
        <w:pStyle w:val="Item"/>
      </w:pPr>
      <w:r>
        <w:t>Insert:</w:t>
      </w:r>
    </w:p>
    <w:p w14:paraId="38B112E2" w14:textId="1320BCFB" w:rsidR="00424922" w:rsidRPr="00CC51CA" w:rsidRDefault="00424922" w:rsidP="00424922">
      <w:pPr>
        <w:pStyle w:val="subsection"/>
        <w:shd w:val="clear" w:color="auto" w:fill="FFFFFF"/>
        <w:rPr>
          <w:color w:val="000000"/>
          <w:szCs w:val="22"/>
        </w:rPr>
      </w:pPr>
      <w:bookmarkStart w:id="7" w:name="_Toc3903674"/>
      <w:r>
        <w:rPr>
          <w:rStyle w:val="charsectno0"/>
          <w:b/>
          <w:bCs/>
          <w:color w:val="000000"/>
          <w:shd w:val="clear" w:color="auto" w:fill="FFFFFF"/>
        </w:rPr>
        <w:tab/>
        <w:t>22A</w:t>
      </w:r>
      <w:r>
        <w:rPr>
          <w:b/>
          <w:bCs/>
          <w:color w:val="000000"/>
          <w:shd w:val="clear" w:color="auto" w:fill="FFFFFF"/>
        </w:rPr>
        <w:t xml:space="preserve">  </w:t>
      </w:r>
      <w:bookmarkEnd w:id="7"/>
      <w:r w:rsidR="00EB55EE">
        <w:rPr>
          <w:b/>
          <w:bCs/>
          <w:color w:val="000000"/>
          <w:shd w:val="clear" w:color="auto" w:fill="FFFFFF"/>
        </w:rPr>
        <w:t xml:space="preserve">Compliance with manufacturing law </w:t>
      </w:r>
      <w:r>
        <w:rPr>
          <w:b/>
          <w:bCs/>
          <w:color w:val="000000"/>
          <w:shd w:val="clear" w:color="auto" w:fill="FFFFFF"/>
        </w:rPr>
        <w:t>declaration</w:t>
      </w:r>
    </w:p>
    <w:p w14:paraId="7C2E4888" w14:textId="6662A15C" w:rsidR="00424922" w:rsidRDefault="00424922" w:rsidP="00424922">
      <w:pPr>
        <w:pStyle w:val="ListParagraph"/>
        <w:numPr>
          <w:ilvl w:val="0"/>
          <w:numId w:val="20"/>
        </w:numPr>
        <w:shd w:val="clear" w:color="auto" w:fill="FFFFFF"/>
        <w:spacing w:before="180" w:line="240" w:lineRule="auto"/>
        <w:rPr>
          <w:rFonts w:ascii="Times New Roman" w:eastAsia="Times New Roman" w:hAnsi="Times New Roman" w:cs="Times New Roman"/>
          <w:color w:val="000000"/>
          <w:lang w:eastAsia="en-AU"/>
        </w:rPr>
      </w:pPr>
      <w:r w:rsidRPr="00424922">
        <w:rPr>
          <w:rFonts w:ascii="Times New Roman" w:eastAsia="Times New Roman" w:hAnsi="Times New Roman" w:cs="Times New Roman"/>
          <w:color w:val="000000"/>
          <w:lang w:eastAsia="en-AU"/>
        </w:rPr>
        <w:t>The application (so far as it relates to an agricultural chemical product) must contain, or be accompanied by, a declaration by the applicant in regard to each person who performs a step in the manufacture of the repack product that the manufacture of the repack product does not contravene, or fail to comply with, any manufacturing law of the country, or part of the country, in which the repack product is manufactured.</w:t>
      </w:r>
    </w:p>
    <w:p w14:paraId="2E7D1EE5" w14:textId="7804796E" w:rsidR="00424922" w:rsidRDefault="00260E89" w:rsidP="00424922">
      <w:pPr>
        <w:pStyle w:val="ItemHead"/>
      </w:pPr>
      <w:r>
        <w:t>7</w:t>
      </w:r>
      <w:r w:rsidR="00424922">
        <w:t xml:space="preserve">  </w:t>
      </w:r>
      <w:r w:rsidR="00005F47">
        <w:t>After section 25</w:t>
      </w:r>
    </w:p>
    <w:p w14:paraId="1116F7B5" w14:textId="7B4BDB7E" w:rsidR="00424922" w:rsidRDefault="00424922" w:rsidP="00424922">
      <w:pPr>
        <w:pStyle w:val="Item"/>
      </w:pPr>
      <w:r>
        <w:t>Insert:</w:t>
      </w:r>
    </w:p>
    <w:p w14:paraId="39299D4A" w14:textId="68A376EB" w:rsidR="00424922" w:rsidRDefault="00424922" w:rsidP="00424922">
      <w:pPr>
        <w:pStyle w:val="ItemHead"/>
        <w:rPr>
          <w:sz w:val="22"/>
        </w:rPr>
      </w:pPr>
      <w:r w:rsidRPr="00424922">
        <w:rPr>
          <w:sz w:val="22"/>
        </w:rPr>
        <w:t xml:space="preserve">25A  Information required </w:t>
      </w:r>
      <w:r w:rsidR="00EB55EE">
        <w:rPr>
          <w:sz w:val="22"/>
        </w:rPr>
        <w:t>in relation to compliance with manufacturing law</w:t>
      </w:r>
    </w:p>
    <w:p w14:paraId="0C84051D" w14:textId="77777777" w:rsidR="00424922" w:rsidRPr="00424922" w:rsidRDefault="00424922" w:rsidP="00424922">
      <w:pPr>
        <w:pStyle w:val="Item"/>
      </w:pPr>
    </w:p>
    <w:p w14:paraId="3FC4EC39" w14:textId="0301A8B1" w:rsidR="00424922" w:rsidRDefault="00424922" w:rsidP="00424922">
      <w:pPr>
        <w:pStyle w:val="ListParagraph"/>
        <w:numPr>
          <w:ilvl w:val="0"/>
          <w:numId w:val="22"/>
        </w:numPr>
        <w:spacing w:after="0" w:line="240" w:lineRule="auto"/>
        <w:contextualSpacing w:val="0"/>
        <w:rPr>
          <w:rFonts w:ascii="Times New Roman" w:hAnsi="Times New Roman" w:cs="Times New Roman"/>
        </w:rPr>
      </w:pPr>
      <w:r w:rsidRPr="00424922">
        <w:rPr>
          <w:rFonts w:ascii="Times New Roman" w:hAnsi="Times New Roman" w:cs="Times New Roman"/>
        </w:rPr>
        <w:t>The application (so far as it relates to an agricultural chemical product) must contain, or be accompanied by, a declaration by the applicant in regard to each person who performs a step in the manufacture of the listed chemical product that the manufacture of the listed chemical product does not contravene, or fail to comply with, any manufacturing law of the country, or part of the country, in which the listed chemical product is manufactured.</w:t>
      </w:r>
    </w:p>
    <w:sectPr w:rsidR="00424922" w:rsidSect="00DA1D99">
      <w:pgSz w:w="11907" w:h="16839"/>
      <w:pgMar w:top="1673"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C886D" w14:textId="77777777" w:rsidR="00467EF6" w:rsidRDefault="00467EF6" w:rsidP="0048364F">
      <w:pPr>
        <w:spacing w:line="240" w:lineRule="auto"/>
      </w:pPr>
      <w:r>
        <w:separator/>
      </w:r>
    </w:p>
  </w:endnote>
  <w:endnote w:type="continuationSeparator" w:id="0">
    <w:p w14:paraId="5B5FDE06" w14:textId="77777777" w:rsidR="00467EF6" w:rsidRDefault="00467EF6"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9278C1" w14:paraId="1D95388D" w14:textId="77777777" w:rsidTr="0001176A">
      <w:tc>
        <w:tcPr>
          <w:tcW w:w="5000" w:type="pct"/>
        </w:tcPr>
        <w:p w14:paraId="2F5CFE51" w14:textId="77777777" w:rsidR="009278C1" w:rsidRDefault="009278C1" w:rsidP="0001176A">
          <w:pPr>
            <w:rPr>
              <w:sz w:val="18"/>
            </w:rPr>
          </w:pPr>
        </w:p>
      </w:tc>
    </w:tr>
  </w:tbl>
  <w:p w14:paraId="00A74BDF" w14:textId="77777777" w:rsidR="00B20990" w:rsidRPr="005F1388" w:rsidRDefault="00B20990" w:rsidP="00685F42">
    <w:pPr>
      <w:pStyle w:val="Footer"/>
      <w:tabs>
        <w:tab w:val="clear" w:pos="4153"/>
        <w:tab w:val="clear" w:pos="8306"/>
        <w:tab w:val="center" w:pos="4150"/>
        <w:tab w:val="right" w:pos="8307"/>
      </w:tabs>
      <w:spacing w:before="120"/>
      <w:jc w:val="right"/>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B20990" w14:paraId="0BE852F4" w14:textId="77777777" w:rsidTr="00C160A1">
      <w:tc>
        <w:tcPr>
          <w:tcW w:w="5000" w:type="pct"/>
        </w:tcPr>
        <w:p w14:paraId="500FDEEF" w14:textId="77777777" w:rsidR="00B20990" w:rsidRDefault="00B20990" w:rsidP="007946FE">
          <w:pPr>
            <w:rPr>
              <w:sz w:val="18"/>
            </w:rPr>
          </w:pPr>
        </w:p>
      </w:tc>
    </w:tr>
  </w:tbl>
  <w:p w14:paraId="6AC30772" w14:textId="77777777" w:rsidR="00B20990" w:rsidRPr="006D3667" w:rsidRDefault="00B20990" w:rsidP="006D36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D08AE" w14:textId="77777777" w:rsidR="00B20990" w:rsidRPr="00E33C1C" w:rsidRDefault="00B20990" w:rsidP="002B5B89">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607"/>
      <w:gridCol w:w="6132"/>
      <w:gridCol w:w="1574"/>
    </w:tblGrid>
    <w:tr w:rsidR="00B20990" w14:paraId="399EB12E" w14:textId="77777777" w:rsidTr="00C160A1">
      <w:tc>
        <w:tcPr>
          <w:tcW w:w="365" w:type="pct"/>
          <w:tcBorders>
            <w:top w:val="nil"/>
            <w:left w:val="nil"/>
            <w:bottom w:val="nil"/>
            <w:right w:val="nil"/>
          </w:tcBorders>
        </w:tcPr>
        <w:p w14:paraId="4202F678" w14:textId="77777777" w:rsidR="00B20990" w:rsidRDefault="00B20990" w:rsidP="00E33C1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3688" w:type="pct"/>
          <w:tcBorders>
            <w:top w:val="nil"/>
            <w:left w:val="nil"/>
            <w:bottom w:val="nil"/>
            <w:right w:val="nil"/>
          </w:tcBorders>
        </w:tcPr>
        <w:p w14:paraId="06B62BCB" w14:textId="77777777" w:rsidR="00B20990" w:rsidRDefault="00B20990" w:rsidP="00E33C1C">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69130C">
            <w:rPr>
              <w:i/>
              <w:noProof/>
              <w:sz w:val="18"/>
            </w:rPr>
            <w:t>Instrument Name Amendment (Subject Matter) Kind of Instrument Year</w:t>
          </w:r>
          <w:r w:rsidRPr="00B20990">
            <w:rPr>
              <w:i/>
              <w:sz w:val="18"/>
            </w:rPr>
            <w:fldChar w:fldCharType="end"/>
          </w:r>
        </w:p>
      </w:tc>
      <w:tc>
        <w:tcPr>
          <w:tcW w:w="947" w:type="pct"/>
          <w:tcBorders>
            <w:top w:val="nil"/>
            <w:left w:val="nil"/>
            <w:bottom w:val="nil"/>
            <w:right w:val="nil"/>
          </w:tcBorders>
        </w:tcPr>
        <w:p w14:paraId="15BAC831" w14:textId="77777777" w:rsidR="00B20990" w:rsidRDefault="00B20990" w:rsidP="00E33C1C">
          <w:pPr>
            <w:spacing w:line="0" w:lineRule="atLeast"/>
            <w:jc w:val="right"/>
            <w:rPr>
              <w:sz w:val="18"/>
            </w:rPr>
          </w:pPr>
        </w:p>
      </w:tc>
    </w:tr>
    <w:tr w:rsidR="00B20990" w14:paraId="531025AE" w14:textId="77777777" w:rsidTr="00C160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18000017" w14:textId="77777777" w:rsidR="00B20990" w:rsidRDefault="00B20990" w:rsidP="007946FE">
          <w:pPr>
            <w:jc w:val="right"/>
            <w:rPr>
              <w:sz w:val="18"/>
            </w:rPr>
          </w:pPr>
        </w:p>
      </w:tc>
    </w:tr>
  </w:tbl>
  <w:p w14:paraId="2D826E50" w14:textId="77777777" w:rsidR="00B20990" w:rsidRPr="00ED79B6" w:rsidRDefault="00B20990" w:rsidP="006D3667">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A3600" w14:textId="78D80310" w:rsidR="00B20990" w:rsidRPr="00DA1D99" w:rsidRDefault="00424922" w:rsidP="00DA1D99">
    <w:pPr>
      <w:pStyle w:val="Footer"/>
      <w:jc w:val="center"/>
      <w:rPr>
        <w:sz w:val="16"/>
      </w:rPr>
    </w:pPr>
    <w:r w:rsidRPr="00424922">
      <w:rPr>
        <w:i/>
        <w:sz w:val="18"/>
      </w:rPr>
      <w:t>Agricultural and Veterinary Chemicals Code (Application Requirements) Amendment Instrument 202</w:t>
    </w:r>
    <w:r w:rsidR="00A31A2E">
      <w:rPr>
        <w:i/>
        <w:sz w:val="18"/>
      </w:rPr>
      <w:t>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5592159"/>
      <w:docPartObj>
        <w:docPartGallery w:val="Page Numbers (Bottom of Page)"/>
        <w:docPartUnique/>
      </w:docPartObj>
    </w:sdtPr>
    <w:sdtEndPr>
      <w:rPr>
        <w:noProof/>
      </w:rPr>
    </w:sdtEndPr>
    <w:sdtContent>
      <w:p w14:paraId="7D3C8DA2" w14:textId="303F0637" w:rsidR="00DA1D99" w:rsidRPr="00DA1D99" w:rsidRDefault="00DA1D99" w:rsidP="00DA1D99">
        <w:pPr>
          <w:pStyle w:val="Footer"/>
          <w:jc w:val="center"/>
          <w:rPr>
            <w:sz w:val="16"/>
          </w:rPr>
        </w:pPr>
        <w:r>
          <w:fldChar w:fldCharType="begin"/>
        </w:r>
        <w:r>
          <w:instrText xml:space="preserve"> PAGE   \* MERGEFORMAT </w:instrText>
        </w:r>
        <w:r>
          <w:fldChar w:fldCharType="separate"/>
        </w:r>
        <w:r>
          <w:t>3</w:t>
        </w:r>
        <w:r>
          <w:rPr>
            <w:noProof/>
          </w:rPr>
          <w:fldChar w:fldCharType="end"/>
        </w:r>
        <w:r>
          <w:rPr>
            <w:noProof/>
          </w:rPr>
          <w:tab/>
        </w:r>
        <w:r w:rsidRPr="00424922">
          <w:rPr>
            <w:i/>
            <w:sz w:val="18"/>
          </w:rPr>
          <w:t>Agricultural and Veterinary Chemicals Code (Application Requirements) Amendment Instrument 202</w:t>
        </w:r>
        <w:r>
          <w:rPr>
            <w:i/>
            <w:sz w:val="18"/>
          </w:rPr>
          <w:t>2</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0667015"/>
      <w:docPartObj>
        <w:docPartGallery w:val="Page Numbers (Bottom of Page)"/>
        <w:docPartUnique/>
      </w:docPartObj>
    </w:sdtPr>
    <w:sdtEndPr>
      <w:rPr>
        <w:noProof/>
      </w:rPr>
    </w:sdtEndPr>
    <w:sdtContent>
      <w:p w14:paraId="5609F2EC" w14:textId="22A5E7C1" w:rsidR="00EE57E8" w:rsidRPr="00424922" w:rsidRDefault="00424922" w:rsidP="00DA1D99">
        <w:pPr>
          <w:pStyle w:val="Footer"/>
          <w:jc w:val="center"/>
          <w:rPr>
            <w:sz w:val="16"/>
          </w:rPr>
        </w:pPr>
        <w:r>
          <w:fldChar w:fldCharType="begin"/>
        </w:r>
        <w:r>
          <w:instrText xml:space="preserve"> PAGE   \* MERGEFORMAT </w:instrText>
        </w:r>
        <w:r>
          <w:fldChar w:fldCharType="separate"/>
        </w:r>
        <w:r w:rsidR="00C91084">
          <w:rPr>
            <w:noProof/>
          </w:rPr>
          <w:t>3</w:t>
        </w:r>
        <w:r>
          <w:rPr>
            <w:noProof/>
          </w:rPr>
          <w:fldChar w:fldCharType="end"/>
        </w:r>
        <w:r>
          <w:rPr>
            <w:noProof/>
          </w:rPr>
          <w:tab/>
        </w:r>
        <w:r w:rsidRPr="00424922">
          <w:rPr>
            <w:i/>
            <w:sz w:val="18"/>
          </w:rPr>
          <w:t>Agricultural and Veterinary Chemicals Code (Application Requirements) Amendment Instrument 202</w:t>
        </w:r>
        <w:r w:rsidR="00A31A2E">
          <w:rPr>
            <w:i/>
            <w:sz w:val="18"/>
          </w:rPr>
          <w:t>2</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E1021" w14:textId="77777777" w:rsidR="00EE57E8" w:rsidRPr="00E33C1C" w:rsidRDefault="00EE57E8"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57E8" w14:paraId="42B203CA" w14:textId="77777777" w:rsidTr="007A6863">
      <w:tc>
        <w:tcPr>
          <w:tcW w:w="1384" w:type="dxa"/>
          <w:tcBorders>
            <w:top w:val="nil"/>
            <w:left w:val="nil"/>
            <w:bottom w:val="nil"/>
            <w:right w:val="nil"/>
          </w:tcBorders>
        </w:tcPr>
        <w:p w14:paraId="574D7743" w14:textId="77777777" w:rsidR="00EE57E8" w:rsidRDefault="00EE57E8" w:rsidP="00EE57E8">
          <w:pPr>
            <w:spacing w:line="0" w:lineRule="atLeast"/>
            <w:rPr>
              <w:sz w:val="18"/>
            </w:rPr>
          </w:pPr>
        </w:p>
      </w:tc>
      <w:tc>
        <w:tcPr>
          <w:tcW w:w="6379" w:type="dxa"/>
          <w:tcBorders>
            <w:top w:val="nil"/>
            <w:left w:val="nil"/>
            <w:bottom w:val="nil"/>
            <w:right w:val="nil"/>
          </w:tcBorders>
        </w:tcPr>
        <w:p w14:paraId="51E524CC" w14:textId="77777777" w:rsidR="00EE57E8" w:rsidRDefault="00EE57E8" w:rsidP="00EE57E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9130C">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14:paraId="5EC18FAF" w14:textId="77777777"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17463">
            <w:rPr>
              <w:i/>
              <w:noProof/>
              <w:sz w:val="18"/>
            </w:rPr>
            <w:t>3</w:t>
          </w:r>
          <w:r w:rsidRPr="00ED79B6">
            <w:rPr>
              <w:i/>
              <w:sz w:val="18"/>
            </w:rPr>
            <w:fldChar w:fldCharType="end"/>
          </w:r>
        </w:p>
      </w:tc>
    </w:tr>
    <w:tr w:rsidR="00EE57E8" w14:paraId="69CD5DED"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424846B5" w14:textId="64BCF202" w:rsidR="00EE57E8" w:rsidRDefault="00EE57E8" w:rsidP="00EE57E8">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sidR="0069130C">
            <w:rPr>
              <w:i/>
              <w:noProof/>
              <w:sz w:val="18"/>
            </w:rPr>
            <w:t>Document2</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D80A01">
            <w:rPr>
              <w:i/>
              <w:noProof/>
              <w:sz w:val="18"/>
            </w:rPr>
            <w:t>29/3/2022 10:20 AM</w:t>
          </w:r>
          <w:r w:rsidRPr="00ED79B6">
            <w:rPr>
              <w:i/>
              <w:sz w:val="18"/>
            </w:rPr>
            <w:fldChar w:fldCharType="end"/>
          </w:r>
        </w:p>
      </w:tc>
    </w:tr>
  </w:tbl>
  <w:p w14:paraId="06993494" w14:textId="77777777" w:rsidR="00EE57E8" w:rsidRPr="00ED79B6" w:rsidRDefault="00EE57E8"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6B960" w14:textId="77777777" w:rsidR="00467EF6" w:rsidRDefault="00467EF6" w:rsidP="0048364F">
      <w:pPr>
        <w:spacing w:line="240" w:lineRule="auto"/>
      </w:pPr>
      <w:r>
        <w:separator/>
      </w:r>
    </w:p>
  </w:footnote>
  <w:footnote w:type="continuationSeparator" w:id="0">
    <w:p w14:paraId="2316824A" w14:textId="77777777" w:rsidR="00467EF6" w:rsidRDefault="00467EF6"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FEFF7" w14:textId="77777777" w:rsidR="00B20990" w:rsidRPr="005F1388" w:rsidRDefault="00B20990"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66BF4" w14:textId="77777777" w:rsidR="00B20990" w:rsidRPr="005F1388" w:rsidRDefault="00B20990"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8978929"/>
      <w:docPartObj>
        <w:docPartGallery w:val="Watermarks"/>
        <w:docPartUnique/>
      </w:docPartObj>
    </w:sdtPr>
    <w:sdtEndPr/>
    <w:sdtContent>
      <w:p w14:paraId="724DF828" w14:textId="77777777" w:rsidR="00B20990" w:rsidRPr="005F1388" w:rsidRDefault="00D80A01" w:rsidP="0048364F">
        <w:pPr>
          <w:pStyle w:val="Header"/>
          <w:tabs>
            <w:tab w:val="clear" w:pos="4150"/>
            <w:tab w:val="clear" w:pos="8307"/>
          </w:tabs>
        </w:pPr>
        <w:r>
          <w:rPr>
            <w:noProof/>
            <w:lang w:val="en-US" w:eastAsia="en-US"/>
          </w:rPr>
          <w:pict w14:anchorId="4DA783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D7FAE" w14:textId="77777777" w:rsidR="00B20990" w:rsidRPr="00ED79B6" w:rsidRDefault="00B20990" w:rsidP="00833416">
    <w:pPr>
      <w:pBdr>
        <w:bottom w:val="single" w:sz="4"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786F3" w14:textId="6EA72F8E" w:rsidR="00B20990" w:rsidRPr="00ED79B6" w:rsidRDefault="00E357D2" w:rsidP="00E357D2">
    <w:pPr>
      <w:pBdr>
        <w:bottom w:val="single" w:sz="4" w:space="1" w:color="auto"/>
      </w:pBdr>
      <w:spacing w:before="1000" w:line="240" w:lineRule="auto"/>
      <w:jc w:val="center"/>
    </w:pPr>
    <w:r>
      <w:t>DRAFT ONLY</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01DAB" w14:textId="77777777" w:rsidR="00B20990" w:rsidRPr="00ED79B6" w:rsidRDefault="00B20990"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87B3C" w14:textId="0D81FA56" w:rsidR="00EE57E8" w:rsidRPr="00A961C4" w:rsidRDefault="00E357D2" w:rsidP="00DA1D99">
    <w:pPr>
      <w:pBdr>
        <w:bottom w:val="single" w:sz="4" w:space="1" w:color="auto"/>
      </w:pBdr>
      <w:jc w:val="center"/>
    </w:pPr>
    <w:r>
      <w:rPr>
        <w:b/>
        <w:sz w:val="20"/>
      </w:rPr>
      <w:t>DRAFT ONLY</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A6634" w14:textId="3F497AB5" w:rsidR="00EE57E8" w:rsidRPr="00A961C4" w:rsidRDefault="00E357D2" w:rsidP="00E357D2">
    <w:pPr>
      <w:pBdr>
        <w:bottom w:val="single" w:sz="6" w:space="1" w:color="auto"/>
      </w:pBdr>
      <w:spacing w:after="120"/>
      <w:jc w:val="center"/>
    </w:pPr>
    <w:r>
      <w:t>DRAFT ONLY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B0A73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88F0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C4F8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8A5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D0A5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1EDC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6226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3010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7402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5CBA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06A58A8"/>
    <w:multiLevelType w:val="hybridMultilevel"/>
    <w:tmpl w:val="EB6ADDE8"/>
    <w:lvl w:ilvl="0" w:tplc="DB804066">
      <w:start w:val="1"/>
      <w:numFmt w:val="lowerRoman"/>
      <w:lvlText w:val="(%1)"/>
      <w:lvlJc w:val="left"/>
      <w:pPr>
        <w:ind w:left="2433" w:hanging="720"/>
      </w:pPr>
      <w:rPr>
        <w:rFonts w:hint="default"/>
      </w:rPr>
    </w:lvl>
    <w:lvl w:ilvl="1" w:tplc="0C090019" w:tentative="1">
      <w:start w:val="1"/>
      <w:numFmt w:val="lowerLetter"/>
      <w:lvlText w:val="%2."/>
      <w:lvlJc w:val="left"/>
      <w:pPr>
        <w:ind w:left="2793" w:hanging="360"/>
      </w:pPr>
    </w:lvl>
    <w:lvl w:ilvl="2" w:tplc="0C09001B" w:tentative="1">
      <w:start w:val="1"/>
      <w:numFmt w:val="lowerRoman"/>
      <w:lvlText w:val="%3."/>
      <w:lvlJc w:val="right"/>
      <w:pPr>
        <w:ind w:left="3513" w:hanging="180"/>
      </w:pPr>
    </w:lvl>
    <w:lvl w:ilvl="3" w:tplc="0C09000F" w:tentative="1">
      <w:start w:val="1"/>
      <w:numFmt w:val="decimal"/>
      <w:lvlText w:val="%4."/>
      <w:lvlJc w:val="left"/>
      <w:pPr>
        <w:ind w:left="4233" w:hanging="360"/>
      </w:pPr>
    </w:lvl>
    <w:lvl w:ilvl="4" w:tplc="0C090019" w:tentative="1">
      <w:start w:val="1"/>
      <w:numFmt w:val="lowerLetter"/>
      <w:lvlText w:val="%5."/>
      <w:lvlJc w:val="left"/>
      <w:pPr>
        <w:ind w:left="4953" w:hanging="360"/>
      </w:pPr>
    </w:lvl>
    <w:lvl w:ilvl="5" w:tplc="0C09001B" w:tentative="1">
      <w:start w:val="1"/>
      <w:numFmt w:val="lowerRoman"/>
      <w:lvlText w:val="%6."/>
      <w:lvlJc w:val="right"/>
      <w:pPr>
        <w:ind w:left="5673" w:hanging="180"/>
      </w:pPr>
    </w:lvl>
    <w:lvl w:ilvl="6" w:tplc="0C09000F" w:tentative="1">
      <w:start w:val="1"/>
      <w:numFmt w:val="decimal"/>
      <w:lvlText w:val="%7."/>
      <w:lvlJc w:val="left"/>
      <w:pPr>
        <w:ind w:left="6393" w:hanging="360"/>
      </w:pPr>
    </w:lvl>
    <w:lvl w:ilvl="7" w:tplc="0C090019" w:tentative="1">
      <w:start w:val="1"/>
      <w:numFmt w:val="lowerLetter"/>
      <w:lvlText w:val="%8."/>
      <w:lvlJc w:val="left"/>
      <w:pPr>
        <w:ind w:left="7113" w:hanging="360"/>
      </w:pPr>
    </w:lvl>
    <w:lvl w:ilvl="8" w:tplc="0C09001B" w:tentative="1">
      <w:start w:val="1"/>
      <w:numFmt w:val="lowerRoman"/>
      <w:lvlText w:val="%9."/>
      <w:lvlJc w:val="right"/>
      <w:pPr>
        <w:ind w:left="7833" w:hanging="180"/>
      </w:pPr>
    </w:lvl>
  </w:abstractNum>
  <w:abstractNum w:abstractNumId="12"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17F3E38"/>
    <w:multiLevelType w:val="hybridMultilevel"/>
    <w:tmpl w:val="E35A95D6"/>
    <w:lvl w:ilvl="0" w:tplc="EC201A6C">
      <w:start w:val="1"/>
      <w:numFmt w:val="decimal"/>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4" w15:restartNumberingAfterBreak="0">
    <w:nsid w:val="27D54CCE"/>
    <w:multiLevelType w:val="hybridMultilevel"/>
    <w:tmpl w:val="45DEDD2C"/>
    <w:lvl w:ilvl="0" w:tplc="92C8A592">
      <w:start w:val="1"/>
      <w:numFmt w:val="decimal"/>
      <w:lvlText w:val="(%1)"/>
      <w:lvlJc w:val="left"/>
      <w:pPr>
        <w:ind w:left="150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5" w15:restartNumberingAfterBreak="0">
    <w:nsid w:val="30207F90"/>
    <w:multiLevelType w:val="hybridMultilevel"/>
    <w:tmpl w:val="D7E04B60"/>
    <w:lvl w:ilvl="0" w:tplc="C518BD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6801C32"/>
    <w:multiLevelType w:val="hybridMultilevel"/>
    <w:tmpl w:val="AE92B1B4"/>
    <w:lvl w:ilvl="0" w:tplc="C518BD9E">
      <w:start w:val="1"/>
      <w:numFmt w:val="lowerLetter"/>
      <w:lvlText w:val="(%1)"/>
      <w:lvlJc w:val="left"/>
      <w:pPr>
        <w:ind w:left="1713" w:hanging="360"/>
      </w:pPr>
      <w:rPr>
        <w:rFonts w:hint="default"/>
      </w:rPr>
    </w:lvl>
    <w:lvl w:ilvl="1" w:tplc="0C090019">
      <w:start w:val="1"/>
      <w:numFmt w:val="lowerLetter"/>
      <w:lvlText w:val="%2."/>
      <w:lvlJc w:val="left"/>
      <w:pPr>
        <w:ind w:left="2433" w:hanging="360"/>
      </w:pPr>
    </w:lvl>
    <w:lvl w:ilvl="2" w:tplc="0C09001B">
      <w:start w:val="1"/>
      <w:numFmt w:val="lowerRoman"/>
      <w:lvlText w:val="%3."/>
      <w:lvlJc w:val="right"/>
      <w:pPr>
        <w:ind w:left="3153" w:hanging="180"/>
      </w:pPr>
    </w:lvl>
    <w:lvl w:ilvl="3" w:tplc="0C09000F" w:tentative="1">
      <w:start w:val="1"/>
      <w:numFmt w:val="decimal"/>
      <w:lvlText w:val="%4."/>
      <w:lvlJc w:val="left"/>
      <w:pPr>
        <w:ind w:left="3873" w:hanging="360"/>
      </w:pPr>
    </w:lvl>
    <w:lvl w:ilvl="4" w:tplc="0C090019" w:tentative="1">
      <w:start w:val="1"/>
      <w:numFmt w:val="lowerLetter"/>
      <w:lvlText w:val="%5."/>
      <w:lvlJc w:val="left"/>
      <w:pPr>
        <w:ind w:left="4593" w:hanging="360"/>
      </w:pPr>
    </w:lvl>
    <w:lvl w:ilvl="5" w:tplc="0C09001B" w:tentative="1">
      <w:start w:val="1"/>
      <w:numFmt w:val="lowerRoman"/>
      <w:lvlText w:val="%6."/>
      <w:lvlJc w:val="right"/>
      <w:pPr>
        <w:ind w:left="5313" w:hanging="180"/>
      </w:pPr>
    </w:lvl>
    <w:lvl w:ilvl="6" w:tplc="0C09000F" w:tentative="1">
      <w:start w:val="1"/>
      <w:numFmt w:val="decimal"/>
      <w:lvlText w:val="%7."/>
      <w:lvlJc w:val="left"/>
      <w:pPr>
        <w:ind w:left="6033" w:hanging="360"/>
      </w:pPr>
    </w:lvl>
    <w:lvl w:ilvl="7" w:tplc="0C090019" w:tentative="1">
      <w:start w:val="1"/>
      <w:numFmt w:val="lowerLetter"/>
      <w:lvlText w:val="%8."/>
      <w:lvlJc w:val="left"/>
      <w:pPr>
        <w:ind w:left="6753" w:hanging="360"/>
      </w:pPr>
    </w:lvl>
    <w:lvl w:ilvl="8" w:tplc="0C09001B" w:tentative="1">
      <w:start w:val="1"/>
      <w:numFmt w:val="lowerRoman"/>
      <w:lvlText w:val="%9."/>
      <w:lvlJc w:val="right"/>
      <w:pPr>
        <w:ind w:left="7473" w:hanging="180"/>
      </w:pPr>
    </w:lvl>
  </w:abstractNum>
  <w:abstractNum w:abstractNumId="17"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15:restartNumberingAfterBreak="0">
    <w:nsid w:val="5553115B"/>
    <w:multiLevelType w:val="hybridMultilevel"/>
    <w:tmpl w:val="4296EA62"/>
    <w:lvl w:ilvl="0" w:tplc="C518BD9E">
      <w:start w:val="1"/>
      <w:numFmt w:val="lowerLetter"/>
      <w:lvlText w:val="(%1)"/>
      <w:lvlJc w:val="left"/>
      <w:pPr>
        <w:ind w:left="1713" w:hanging="360"/>
      </w:pPr>
      <w:rPr>
        <w:rFonts w:hint="default"/>
      </w:rPr>
    </w:lvl>
    <w:lvl w:ilvl="1" w:tplc="0C09001B">
      <w:start w:val="1"/>
      <w:numFmt w:val="lowerRoman"/>
      <w:lvlText w:val="%2."/>
      <w:lvlJc w:val="right"/>
      <w:pPr>
        <w:ind w:left="2433" w:hanging="360"/>
      </w:pPr>
      <w:rPr>
        <w:rFonts w:hint="default"/>
      </w:rPr>
    </w:lvl>
    <w:lvl w:ilvl="2" w:tplc="0C09001B" w:tentative="1">
      <w:start w:val="1"/>
      <w:numFmt w:val="lowerRoman"/>
      <w:lvlText w:val="%3."/>
      <w:lvlJc w:val="right"/>
      <w:pPr>
        <w:ind w:left="3153" w:hanging="180"/>
      </w:pPr>
    </w:lvl>
    <w:lvl w:ilvl="3" w:tplc="0C09000F" w:tentative="1">
      <w:start w:val="1"/>
      <w:numFmt w:val="decimal"/>
      <w:lvlText w:val="%4."/>
      <w:lvlJc w:val="left"/>
      <w:pPr>
        <w:ind w:left="3873" w:hanging="360"/>
      </w:pPr>
    </w:lvl>
    <w:lvl w:ilvl="4" w:tplc="0C090019" w:tentative="1">
      <w:start w:val="1"/>
      <w:numFmt w:val="lowerLetter"/>
      <w:lvlText w:val="%5."/>
      <w:lvlJc w:val="left"/>
      <w:pPr>
        <w:ind w:left="4593" w:hanging="360"/>
      </w:pPr>
    </w:lvl>
    <w:lvl w:ilvl="5" w:tplc="0C09001B" w:tentative="1">
      <w:start w:val="1"/>
      <w:numFmt w:val="lowerRoman"/>
      <w:lvlText w:val="%6."/>
      <w:lvlJc w:val="right"/>
      <w:pPr>
        <w:ind w:left="5313" w:hanging="180"/>
      </w:pPr>
    </w:lvl>
    <w:lvl w:ilvl="6" w:tplc="0C09000F" w:tentative="1">
      <w:start w:val="1"/>
      <w:numFmt w:val="decimal"/>
      <w:lvlText w:val="%7."/>
      <w:lvlJc w:val="left"/>
      <w:pPr>
        <w:ind w:left="6033" w:hanging="360"/>
      </w:pPr>
    </w:lvl>
    <w:lvl w:ilvl="7" w:tplc="0C090019" w:tentative="1">
      <w:start w:val="1"/>
      <w:numFmt w:val="lowerLetter"/>
      <w:lvlText w:val="%8."/>
      <w:lvlJc w:val="left"/>
      <w:pPr>
        <w:ind w:left="6753" w:hanging="360"/>
      </w:pPr>
    </w:lvl>
    <w:lvl w:ilvl="8" w:tplc="0C09001B" w:tentative="1">
      <w:start w:val="1"/>
      <w:numFmt w:val="lowerRoman"/>
      <w:lvlText w:val="%9."/>
      <w:lvlJc w:val="right"/>
      <w:pPr>
        <w:ind w:left="7473" w:hanging="180"/>
      </w:pPr>
    </w:lvl>
  </w:abstractNum>
  <w:abstractNum w:abstractNumId="19" w15:restartNumberingAfterBreak="0">
    <w:nsid w:val="66116CAB"/>
    <w:multiLevelType w:val="hybridMultilevel"/>
    <w:tmpl w:val="688C37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7B635CD9"/>
    <w:multiLevelType w:val="hybridMultilevel"/>
    <w:tmpl w:val="4296EA62"/>
    <w:lvl w:ilvl="0" w:tplc="C518BD9E">
      <w:start w:val="1"/>
      <w:numFmt w:val="lowerLetter"/>
      <w:lvlText w:val="(%1)"/>
      <w:lvlJc w:val="left"/>
      <w:pPr>
        <w:ind w:left="1713" w:hanging="360"/>
      </w:pPr>
      <w:rPr>
        <w:rFonts w:hint="default"/>
      </w:rPr>
    </w:lvl>
    <w:lvl w:ilvl="1" w:tplc="0C09001B">
      <w:start w:val="1"/>
      <w:numFmt w:val="lowerRoman"/>
      <w:lvlText w:val="%2."/>
      <w:lvlJc w:val="right"/>
      <w:pPr>
        <w:ind w:left="2433" w:hanging="360"/>
      </w:pPr>
      <w:rPr>
        <w:rFonts w:hint="default"/>
      </w:rPr>
    </w:lvl>
    <w:lvl w:ilvl="2" w:tplc="0C09001B" w:tentative="1">
      <w:start w:val="1"/>
      <w:numFmt w:val="lowerRoman"/>
      <w:lvlText w:val="%3."/>
      <w:lvlJc w:val="right"/>
      <w:pPr>
        <w:ind w:left="3153" w:hanging="180"/>
      </w:pPr>
    </w:lvl>
    <w:lvl w:ilvl="3" w:tplc="0C09000F" w:tentative="1">
      <w:start w:val="1"/>
      <w:numFmt w:val="decimal"/>
      <w:lvlText w:val="%4."/>
      <w:lvlJc w:val="left"/>
      <w:pPr>
        <w:ind w:left="3873" w:hanging="360"/>
      </w:pPr>
    </w:lvl>
    <w:lvl w:ilvl="4" w:tplc="0C090019" w:tentative="1">
      <w:start w:val="1"/>
      <w:numFmt w:val="lowerLetter"/>
      <w:lvlText w:val="%5."/>
      <w:lvlJc w:val="left"/>
      <w:pPr>
        <w:ind w:left="4593" w:hanging="360"/>
      </w:pPr>
    </w:lvl>
    <w:lvl w:ilvl="5" w:tplc="0C09001B" w:tentative="1">
      <w:start w:val="1"/>
      <w:numFmt w:val="lowerRoman"/>
      <w:lvlText w:val="%6."/>
      <w:lvlJc w:val="right"/>
      <w:pPr>
        <w:ind w:left="5313" w:hanging="180"/>
      </w:pPr>
    </w:lvl>
    <w:lvl w:ilvl="6" w:tplc="0C09000F" w:tentative="1">
      <w:start w:val="1"/>
      <w:numFmt w:val="decimal"/>
      <w:lvlText w:val="%7."/>
      <w:lvlJc w:val="left"/>
      <w:pPr>
        <w:ind w:left="6033" w:hanging="360"/>
      </w:pPr>
    </w:lvl>
    <w:lvl w:ilvl="7" w:tplc="0C090019" w:tentative="1">
      <w:start w:val="1"/>
      <w:numFmt w:val="lowerLetter"/>
      <w:lvlText w:val="%8."/>
      <w:lvlJc w:val="left"/>
      <w:pPr>
        <w:ind w:left="6753" w:hanging="360"/>
      </w:pPr>
    </w:lvl>
    <w:lvl w:ilvl="8" w:tplc="0C09001B" w:tentative="1">
      <w:start w:val="1"/>
      <w:numFmt w:val="lowerRoman"/>
      <w:lvlText w:val="%9."/>
      <w:lvlJc w:val="right"/>
      <w:pPr>
        <w:ind w:left="7473" w:hanging="180"/>
      </w:pPr>
    </w:lvl>
  </w:abstractNum>
  <w:abstractNum w:abstractNumId="21" w15:restartNumberingAfterBreak="0">
    <w:nsid w:val="7B9C5ACE"/>
    <w:multiLevelType w:val="hybridMultilevel"/>
    <w:tmpl w:val="4C943CEC"/>
    <w:lvl w:ilvl="0" w:tplc="CC5455C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0"/>
  </w:num>
  <w:num w:numId="13">
    <w:abstractNumId w:val="12"/>
  </w:num>
  <w:num w:numId="14">
    <w:abstractNumId w:val="15"/>
  </w:num>
  <w:num w:numId="15">
    <w:abstractNumId w:val="20"/>
  </w:num>
  <w:num w:numId="16">
    <w:abstractNumId w:val="18"/>
  </w:num>
  <w:num w:numId="17">
    <w:abstractNumId w:val="16"/>
  </w:num>
  <w:num w:numId="18">
    <w:abstractNumId w:val="11"/>
  </w:num>
  <w:num w:numId="19">
    <w:abstractNumId w:val="21"/>
  </w:num>
  <w:num w:numId="20">
    <w:abstractNumId w:val="14"/>
  </w:num>
  <w:num w:numId="21">
    <w:abstractNumId w:val="19"/>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30C"/>
    <w:rsid w:val="00000263"/>
    <w:rsid w:val="00002BCC"/>
    <w:rsid w:val="00005F47"/>
    <w:rsid w:val="000113BC"/>
    <w:rsid w:val="000136AF"/>
    <w:rsid w:val="00015BD4"/>
    <w:rsid w:val="00020FAF"/>
    <w:rsid w:val="0004044E"/>
    <w:rsid w:val="00045417"/>
    <w:rsid w:val="0005120E"/>
    <w:rsid w:val="00054577"/>
    <w:rsid w:val="000614BF"/>
    <w:rsid w:val="0007169C"/>
    <w:rsid w:val="00077593"/>
    <w:rsid w:val="00082453"/>
    <w:rsid w:val="00083F48"/>
    <w:rsid w:val="000A479A"/>
    <w:rsid w:val="000A7DF9"/>
    <w:rsid w:val="000B723F"/>
    <w:rsid w:val="000D05EF"/>
    <w:rsid w:val="000D3FB9"/>
    <w:rsid w:val="000D5485"/>
    <w:rsid w:val="000E598E"/>
    <w:rsid w:val="000E5A3D"/>
    <w:rsid w:val="000F0ADA"/>
    <w:rsid w:val="000F21C1"/>
    <w:rsid w:val="0010745C"/>
    <w:rsid w:val="001122FF"/>
    <w:rsid w:val="0016080C"/>
    <w:rsid w:val="00160BD7"/>
    <w:rsid w:val="001643C9"/>
    <w:rsid w:val="00165568"/>
    <w:rsid w:val="00166082"/>
    <w:rsid w:val="00166C2F"/>
    <w:rsid w:val="001716C9"/>
    <w:rsid w:val="0017296A"/>
    <w:rsid w:val="00184261"/>
    <w:rsid w:val="00193461"/>
    <w:rsid w:val="001939E1"/>
    <w:rsid w:val="0019452E"/>
    <w:rsid w:val="00195382"/>
    <w:rsid w:val="001A3B9F"/>
    <w:rsid w:val="001A5520"/>
    <w:rsid w:val="001A65C0"/>
    <w:rsid w:val="001B7A5D"/>
    <w:rsid w:val="001C69C4"/>
    <w:rsid w:val="001E0A8D"/>
    <w:rsid w:val="001E3590"/>
    <w:rsid w:val="001E7407"/>
    <w:rsid w:val="001F1A46"/>
    <w:rsid w:val="00201D27"/>
    <w:rsid w:val="0021153A"/>
    <w:rsid w:val="002130F0"/>
    <w:rsid w:val="002245A6"/>
    <w:rsid w:val="002302EA"/>
    <w:rsid w:val="00237614"/>
    <w:rsid w:val="00240749"/>
    <w:rsid w:val="002468D7"/>
    <w:rsid w:val="00247E97"/>
    <w:rsid w:val="002515F3"/>
    <w:rsid w:val="00256C81"/>
    <w:rsid w:val="00260E89"/>
    <w:rsid w:val="00285CDD"/>
    <w:rsid w:val="00291167"/>
    <w:rsid w:val="0029489E"/>
    <w:rsid w:val="00297ECB"/>
    <w:rsid w:val="002B41B1"/>
    <w:rsid w:val="002C152A"/>
    <w:rsid w:val="002D043A"/>
    <w:rsid w:val="002F7E61"/>
    <w:rsid w:val="003035BC"/>
    <w:rsid w:val="003067CA"/>
    <w:rsid w:val="00313F64"/>
    <w:rsid w:val="0031713F"/>
    <w:rsid w:val="003222D1"/>
    <w:rsid w:val="00322B29"/>
    <w:rsid w:val="0032750F"/>
    <w:rsid w:val="003415D3"/>
    <w:rsid w:val="003442F6"/>
    <w:rsid w:val="00346335"/>
    <w:rsid w:val="00352B0F"/>
    <w:rsid w:val="0035464A"/>
    <w:rsid w:val="003561B0"/>
    <w:rsid w:val="00397893"/>
    <w:rsid w:val="003A15AC"/>
    <w:rsid w:val="003A6FCD"/>
    <w:rsid w:val="003B0627"/>
    <w:rsid w:val="003B4F04"/>
    <w:rsid w:val="003C5F2B"/>
    <w:rsid w:val="003C675E"/>
    <w:rsid w:val="003C7D35"/>
    <w:rsid w:val="003D0BFE"/>
    <w:rsid w:val="003D5700"/>
    <w:rsid w:val="003D7003"/>
    <w:rsid w:val="003F6F52"/>
    <w:rsid w:val="004022CA"/>
    <w:rsid w:val="004116CD"/>
    <w:rsid w:val="00414ADE"/>
    <w:rsid w:val="00415C57"/>
    <w:rsid w:val="00424922"/>
    <w:rsid w:val="00424CA9"/>
    <w:rsid w:val="004257BB"/>
    <w:rsid w:val="004300C2"/>
    <w:rsid w:val="0044291A"/>
    <w:rsid w:val="004600B0"/>
    <w:rsid w:val="00460499"/>
    <w:rsid w:val="00460FBA"/>
    <w:rsid w:val="00464F5A"/>
    <w:rsid w:val="00466C3E"/>
    <w:rsid w:val="00467EF6"/>
    <w:rsid w:val="00474835"/>
    <w:rsid w:val="004819C7"/>
    <w:rsid w:val="0048364F"/>
    <w:rsid w:val="004877FC"/>
    <w:rsid w:val="00490F2E"/>
    <w:rsid w:val="00496F97"/>
    <w:rsid w:val="004A53EA"/>
    <w:rsid w:val="004B2883"/>
    <w:rsid w:val="004B35E7"/>
    <w:rsid w:val="004E172C"/>
    <w:rsid w:val="004E17D9"/>
    <w:rsid w:val="004F1723"/>
    <w:rsid w:val="004F1FAC"/>
    <w:rsid w:val="004F676E"/>
    <w:rsid w:val="004F71C0"/>
    <w:rsid w:val="005024B3"/>
    <w:rsid w:val="00516B8D"/>
    <w:rsid w:val="0052756C"/>
    <w:rsid w:val="00530230"/>
    <w:rsid w:val="00530CC9"/>
    <w:rsid w:val="00531B46"/>
    <w:rsid w:val="00537763"/>
    <w:rsid w:val="00537FBC"/>
    <w:rsid w:val="00541D73"/>
    <w:rsid w:val="00542418"/>
    <w:rsid w:val="00543469"/>
    <w:rsid w:val="00546FA3"/>
    <w:rsid w:val="00555D5F"/>
    <w:rsid w:val="00557C7A"/>
    <w:rsid w:val="00562A58"/>
    <w:rsid w:val="0056541A"/>
    <w:rsid w:val="00581211"/>
    <w:rsid w:val="00584811"/>
    <w:rsid w:val="00593AA6"/>
    <w:rsid w:val="00594161"/>
    <w:rsid w:val="00594749"/>
    <w:rsid w:val="00594956"/>
    <w:rsid w:val="005B1555"/>
    <w:rsid w:val="005B4067"/>
    <w:rsid w:val="005C3F41"/>
    <w:rsid w:val="005C4EF0"/>
    <w:rsid w:val="005C5470"/>
    <w:rsid w:val="005D5EA1"/>
    <w:rsid w:val="005E098C"/>
    <w:rsid w:val="005E1F8D"/>
    <w:rsid w:val="005E317F"/>
    <w:rsid w:val="005E61D3"/>
    <w:rsid w:val="005F2439"/>
    <w:rsid w:val="00600219"/>
    <w:rsid w:val="00601905"/>
    <w:rsid w:val="006065DA"/>
    <w:rsid w:val="00606AA4"/>
    <w:rsid w:val="00640402"/>
    <w:rsid w:val="00640F78"/>
    <w:rsid w:val="006513A9"/>
    <w:rsid w:val="00655D6A"/>
    <w:rsid w:val="00656DE9"/>
    <w:rsid w:val="00663282"/>
    <w:rsid w:val="00672876"/>
    <w:rsid w:val="00677701"/>
    <w:rsid w:val="00677CC2"/>
    <w:rsid w:val="00685F42"/>
    <w:rsid w:val="0069130C"/>
    <w:rsid w:val="0069207B"/>
    <w:rsid w:val="006A1508"/>
    <w:rsid w:val="006A304E"/>
    <w:rsid w:val="006B7006"/>
    <w:rsid w:val="006C7A2C"/>
    <w:rsid w:val="006C7F8C"/>
    <w:rsid w:val="006D6911"/>
    <w:rsid w:val="006D7AB9"/>
    <w:rsid w:val="006E6FCD"/>
    <w:rsid w:val="00700B2C"/>
    <w:rsid w:val="0070735B"/>
    <w:rsid w:val="00713084"/>
    <w:rsid w:val="00717463"/>
    <w:rsid w:val="00720FC2"/>
    <w:rsid w:val="00722E89"/>
    <w:rsid w:val="00731E00"/>
    <w:rsid w:val="007339C7"/>
    <w:rsid w:val="007440B7"/>
    <w:rsid w:val="00747993"/>
    <w:rsid w:val="00757FF9"/>
    <w:rsid w:val="007634AD"/>
    <w:rsid w:val="0076489F"/>
    <w:rsid w:val="007715C9"/>
    <w:rsid w:val="00774EDD"/>
    <w:rsid w:val="007757EC"/>
    <w:rsid w:val="007A6863"/>
    <w:rsid w:val="007C1871"/>
    <w:rsid w:val="007C78B4"/>
    <w:rsid w:val="007D74EA"/>
    <w:rsid w:val="007E32B6"/>
    <w:rsid w:val="007E486B"/>
    <w:rsid w:val="007E7D4A"/>
    <w:rsid w:val="007F48ED"/>
    <w:rsid w:val="007F5E3F"/>
    <w:rsid w:val="0080173A"/>
    <w:rsid w:val="00812F45"/>
    <w:rsid w:val="008312B1"/>
    <w:rsid w:val="00836FE9"/>
    <w:rsid w:val="0084172C"/>
    <w:rsid w:val="0085175E"/>
    <w:rsid w:val="00856A31"/>
    <w:rsid w:val="008754D0"/>
    <w:rsid w:val="00877C69"/>
    <w:rsid w:val="00877D48"/>
    <w:rsid w:val="0088345B"/>
    <w:rsid w:val="008A16A5"/>
    <w:rsid w:val="008A5C57"/>
    <w:rsid w:val="008C0629"/>
    <w:rsid w:val="008D0EE0"/>
    <w:rsid w:val="008D6F5F"/>
    <w:rsid w:val="008D7A27"/>
    <w:rsid w:val="008E4702"/>
    <w:rsid w:val="008E69AA"/>
    <w:rsid w:val="008F4F1C"/>
    <w:rsid w:val="009069AD"/>
    <w:rsid w:val="00910E64"/>
    <w:rsid w:val="00911F60"/>
    <w:rsid w:val="00922764"/>
    <w:rsid w:val="009278C1"/>
    <w:rsid w:val="00932377"/>
    <w:rsid w:val="009346E3"/>
    <w:rsid w:val="0094523D"/>
    <w:rsid w:val="00970F3C"/>
    <w:rsid w:val="00976A63"/>
    <w:rsid w:val="00994A76"/>
    <w:rsid w:val="00996A3E"/>
    <w:rsid w:val="009B2490"/>
    <w:rsid w:val="009B50E5"/>
    <w:rsid w:val="009C3431"/>
    <w:rsid w:val="009C5989"/>
    <w:rsid w:val="009C6A32"/>
    <w:rsid w:val="009D08DA"/>
    <w:rsid w:val="00A06860"/>
    <w:rsid w:val="00A136F5"/>
    <w:rsid w:val="00A231E2"/>
    <w:rsid w:val="00A2550D"/>
    <w:rsid w:val="00A31A2E"/>
    <w:rsid w:val="00A379BB"/>
    <w:rsid w:val="00A37A41"/>
    <w:rsid w:val="00A4169B"/>
    <w:rsid w:val="00A50D55"/>
    <w:rsid w:val="00A52FDA"/>
    <w:rsid w:val="00A64912"/>
    <w:rsid w:val="00A70A74"/>
    <w:rsid w:val="00A9160B"/>
    <w:rsid w:val="00A9231A"/>
    <w:rsid w:val="00A95BC7"/>
    <w:rsid w:val="00AA0343"/>
    <w:rsid w:val="00AA78CE"/>
    <w:rsid w:val="00AA7B26"/>
    <w:rsid w:val="00AC26D3"/>
    <w:rsid w:val="00AC767C"/>
    <w:rsid w:val="00AD3467"/>
    <w:rsid w:val="00AD5641"/>
    <w:rsid w:val="00AF33DB"/>
    <w:rsid w:val="00B032D8"/>
    <w:rsid w:val="00B05D72"/>
    <w:rsid w:val="00B20990"/>
    <w:rsid w:val="00B23FAF"/>
    <w:rsid w:val="00B33B3C"/>
    <w:rsid w:val="00B40D74"/>
    <w:rsid w:val="00B42649"/>
    <w:rsid w:val="00B46467"/>
    <w:rsid w:val="00B50A0D"/>
    <w:rsid w:val="00B52663"/>
    <w:rsid w:val="00B56DCB"/>
    <w:rsid w:val="00B61728"/>
    <w:rsid w:val="00B770D2"/>
    <w:rsid w:val="00B9315D"/>
    <w:rsid w:val="00B93516"/>
    <w:rsid w:val="00B96776"/>
    <w:rsid w:val="00B973E5"/>
    <w:rsid w:val="00BA47A3"/>
    <w:rsid w:val="00BA5026"/>
    <w:rsid w:val="00BA7B5B"/>
    <w:rsid w:val="00BB6E79"/>
    <w:rsid w:val="00BE42C5"/>
    <w:rsid w:val="00BE719A"/>
    <w:rsid w:val="00BE720A"/>
    <w:rsid w:val="00BF0723"/>
    <w:rsid w:val="00BF6650"/>
    <w:rsid w:val="00C04E73"/>
    <w:rsid w:val="00C067E5"/>
    <w:rsid w:val="00C164CA"/>
    <w:rsid w:val="00C23D9B"/>
    <w:rsid w:val="00C26051"/>
    <w:rsid w:val="00C42BF8"/>
    <w:rsid w:val="00C460AE"/>
    <w:rsid w:val="00C50043"/>
    <w:rsid w:val="00C5015F"/>
    <w:rsid w:val="00C50A0F"/>
    <w:rsid w:val="00C50F4A"/>
    <w:rsid w:val="00C52328"/>
    <w:rsid w:val="00C54321"/>
    <w:rsid w:val="00C72D10"/>
    <w:rsid w:val="00C7573B"/>
    <w:rsid w:val="00C76CF3"/>
    <w:rsid w:val="00C91084"/>
    <w:rsid w:val="00C93205"/>
    <w:rsid w:val="00C945DC"/>
    <w:rsid w:val="00CA7844"/>
    <w:rsid w:val="00CB58EF"/>
    <w:rsid w:val="00CC51CA"/>
    <w:rsid w:val="00CE0A93"/>
    <w:rsid w:val="00CF0BB2"/>
    <w:rsid w:val="00D12B0D"/>
    <w:rsid w:val="00D13441"/>
    <w:rsid w:val="00D243A3"/>
    <w:rsid w:val="00D33440"/>
    <w:rsid w:val="00D34E58"/>
    <w:rsid w:val="00D52EFE"/>
    <w:rsid w:val="00D56A0D"/>
    <w:rsid w:val="00D63EF6"/>
    <w:rsid w:val="00D66518"/>
    <w:rsid w:val="00D70DFB"/>
    <w:rsid w:val="00D71EEA"/>
    <w:rsid w:val="00D735CD"/>
    <w:rsid w:val="00D766DF"/>
    <w:rsid w:val="00D80A01"/>
    <w:rsid w:val="00D87618"/>
    <w:rsid w:val="00D90841"/>
    <w:rsid w:val="00DA1D99"/>
    <w:rsid w:val="00DA2439"/>
    <w:rsid w:val="00DA5CF1"/>
    <w:rsid w:val="00DA6F05"/>
    <w:rsid w:val="00DB64FC"/>
    <w:rsid w:val="00DC6F78"/>
    <w:rsid w:val="00DE149E"/>
    <w:rsid w:val="00DE3CF8"/>
    <w:rsid w:val="00E034DB"/>
    <w:rsid w:val="00E05704"/>
    <w:rsid w:val="00E12F1A"/>
    <w:rsid w:val="00E21709"/>
    <w:rsid w:val="00E22935"/>
    <w:rsid w:val="00E357D2"/>
    <w:rsid w:val="00E505D9"/>
    <w:rsid w:val="00E54292"/>
    <w:rsid w:val="00E60191"/>
    <w:rsid w:val="00E74DC7"/>
    <w:rsid w:val="00E87699"/>
    <w:rsid w:val="00E92E27"/>
    <w:rsid w:val="00E9586B"/>
    <w:rsid w:val="00E97334"/>
    <w:rsid w:val="00EB3A99"/>
    <w:rsid w:val="00EB55EE"/>
    <w:rsid w:val="00EB65F8"/>
    <w:rsid w:val="00EC03A0"/>
    <w:rsid w:val="00EC11C4"/>
    <w:rsid w:val="00ED4928"/>
    <w:rsid w:val="00EE3FFE"/>
    <w:rsid w:val="00EE57E8"/>
    <w:rsid w:val="00EE6190"/>
    <w:rsid w:val="00EF2E3A"/>
    <w:rsid w:val="00EF6402"/>
    <w:rsid w:val="00F047E2"/>
    <w:rsid w:val="00F04D57"/>
    <w:rsid w:val="00F078DC"/>
    <w:rsid w:val="00F13E86"/>
    <w:rsid w:val="00F17A34"/>
    <w:rsid w:val="00F20B52"/>
    <w:rsid w:val="00F32FCB"/>
    <w:rsid w:val="00F33523"/>
    <w:rsid w:val="00F65E9E"/>
    <w:rsid w:val="00F677A9"/>
    <w:rsid w:val="00F8121C"/>
    <w:rsid w:val="00F84CF5"/>
    <w:rsid w:val="00F8612E"/>
    <w:rsid w:val="00F877DB"/>
    <w:rsid w:val="00F918AA"/>
    <w:rsid w:val="00F94583"/>
    <w:rsid w:val="00FA420B"/>
    <w:rsid w:val="00FB4E92"/>
    <w:rsid w:val="00FB6AEE"/>
    <w:rsid w:val="00FC3EAC"/>
    <w:rsid w:val="00FF0AE3"/>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190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4835"/>
    <w:pPr>
      <w:spacing w:line="260" w:lineRule="atLeast"/>
    </w:pPr>
    <w:rPr>
      <w:sz w:val="22"/>
    </w:rPr>
  </w:style>
  <w:style w:type="paragraph" w:styleId="Heading1">
    <w:name w:val="heading 1"/>
    <w:basedOn w:val="Normal"/>
    <w:next w:val="Normal"/>
    <w:link w:val="Heading1Char"/>
    <w:uiPriority w:val="9"/>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B64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B64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B64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B64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B64FC"/>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uiPriority w:val="99"/>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uiPriority w:val="99"/>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13"/>
      </w:numPr>
      <w:spacing w:before="240" w:line="240" w:lineRule="auto"/>
    </w:pPr>
    <w:rPr>
      <w:sz w:val="24"/>
    </w:rPr>
  </w:style>
  <w:style w:type="paragraph" w:customStyle="1" w:styleId="BodyPara">
    <w:name w:val="BodyPara"/>
    <w:aliases w:val="ba"/>
    <w:basedOn w:val="OPCParaBase"/>
    <w:rsid w:val="006065DA"/>
    <w:pPr>
      <w:numPr>
        <w:ilvl w:val="1"/>
        <w:numId w:val="13"/>
      </w:numPr>
      <w:spacing w:before="240" w:line="240" w:lineRule="auto"/>
    </w:pPr>
    <w:rPr>
      <w:sz w:val="24"/>
    </w:rPr>
  </w:style>
  <w:style w:type="numbering" w:customStyle="1" w:styleId="OPCBodyList">
    <w:name w:val="OPCBodyList"/>
    <w:uiPriority w:val="99"/>
    <w:rsid w:val="006065DA"/>
    <w:pPr>
      <w:numPr>
        <w:numId w:val="13"/>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DB64FC"/>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B64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B64F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B64F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B64F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character" w:customStyle="1" w:styleId="notetextChar">
    <w:name w:val="note(text) Char"/>
    <w:aliases w:val="n Char"/>
    <w:basedOn w:val="DefaultParagraphFont"/>
    <w:link w:val="notetext"/>
    <w:rsid w:val="00002BCC"/>
    <w:rPr>
      <w:rFonts w:eastAsia="Times New Roman" w:cs="Times New Roman"/>
      <w:sz w:val="18"/>
      <w:lang w:eastAsia="en-AU"/>
    </w:rPr>
  </w:style>
  <w:style w:type="paragraph" w:styleId="ListParagraph">
    <w:name w:val="List Paragraph"/>
    <w:basedOn w:val="Normal"/>
    <w:uiPriority w:val="34"/>
    <w:qFormat/>
    <w:rsid w:val="0069130C"/>
    <w:pPr>
      <w:spacing w:after="160" w:line="259" w:lineRule="auto"/>
      <w:ind w:left="720"/>
      <w:contextualSpacing/>
    </w:pPr>
    <w:rPr>
      <w:rFonts w:asciiTheme="minorHAnsi" w:hAnsiTheme="minorHAnsi"/>
      <w:szCs w:val="22"/>
    </w:rPr>
  </w:style>
  <w:style w:type="paragraph" w:customStyle="1" w:styleId="paragraphsub0">
    <w:name w:val="paragraphsub"/>
    <w:basedOn w:val="Normal"/>
    <w:rsid w:val="00CC51CA"/>
    <w:pPr>
      <w:spacing w:before="100" w:beforeAutospacing="1" w:after="100" w:afterAutospacing="1" w:line="240" w:lineRule="auto"/>
    </w:pPr>
    <w:rPr>
      <w:rFonts w:eastAsia="Times New Roman" w:cs="Times New Roman"/>
      <w:sz w:val="24"/>
      <w:szCs w:val="24"/>
      <w:lang w:eastAsia="en-AU"/>
    </w:rPr>
  </w:style>
  <w:style w:type="paragraph" w:customStyle="1" w:styleId="tablea0">
    <w:name w:val="tablea"/>
    <w:basedOn w:val="Normal"/>
    <w:rsid w:val="007C1871"/>
    <w:pPr>
      <w:spacing w:before="100" w:beforeAutospacing="1" w:after="100" w:afterAutospacing="1" w:line="240" w:lineRule="auto"/>
    </w:pPr>
    <w:rPr>
      <w:rFonts w:eastAsia="Times New Roman" w:cs="Times New Roman"/>
      <w:sz w:val="24"/>
      <w:szCs w:val="24"/>
      <w:lang w:eastAsia="en-AU"/>
    </w:rPr>
  </w:style>
  <w:style w:type="character" w:customStyle="1" w:styleId="charsectno0">
    <w:name w:val="charsectno"/>
    <w:basedOn w:val="DefaultParagraphFont"/>
    <w:rsid w:val="00424922"/>
  </w:style>
  <w:style w:type="character" w:styleId="CommentReference">
    <w:name w:val="annotation reference"/>
    <w:basedOn w:val="DefaultParagraphFont"/>
    <w:uiPriority w:val="99"/>
    <w:semiHidden/>
    <w:unhideWhenUsed/>
    <w:rsid w:val="0017296A"/>
    <w:rPr>
      <w:sz w:val="16"/>
      <w:szCs w:val="16"/>
    </w:rPr>
  </w:style>
  <w:style w:type="paragraph" w:styleId="CommentText">
    <w:name w:val="annotation text"/>
    <w:basedOn w:val="Normal"/>
    <w:link w:val="CommentTextChar"/>
    <w:uiPriority w:val="99"/>
    <w:semiHidden/>
    <w:unhideWhenUsed/>
    <w:rsid w:val="0017296A"/>
    <w:pPr>
      <w:spacing w:line="240" w:lineRule="auto"/>
    </w:pPr>
    <w:rPr>
      <w:sz w:val="20"/>
    </w:rPr>
  </w:style>
  <w:style w:type="character" w:customStyle="1" w:styleId="CommentTextChar">
    <w:name w:val="Comment Text Char"/>
    <w:basedOn w:val="DefaultParagraphFont"/>
    <w:link w:val="CommentText"/>
    <w:uiPriority w:val="99"/>
    <w:semiHidden/>
    <w:rsid w:val="0017296A"/>
  </w:style>
  <w:style w:type="paragraph" w:styleId="CommentSubject">
    <w:name w:val="annotation subject"/>
    <w:basedOn w:val="CommentText"/>
    <w:next w:val="CommentText"/>
    <w:link w:val="CommentSubjectChar"/>
    <w:uiPriority w:val="99"/>
    <w:semiHidden/>
    <w:unhideWhenUsed/>
    <w:rsid w:val="0017296A"/>
    <w:rPr>
      <w:b/>
      <w:bCs/>
    </w:rPr>
  </w:style>
  <w:style w:type="character" w:customStyle="1" w:styleId="CommentSubjectChar">
    <w:name w:val="Comment Subject Char"/>
    <w:basedOn w:val="CommentTextChar"/>
    <w:link w:val="CommentSubject"/>
    <w:uiPriority w:val="99"/>
    <w:semiHidden/>
    <w:rsid w:val="0017296A"/>
    <w:rPr>
      <w:b/>
      <w:bCs/>
    </w:rPr>
  </w:style>
  <w:style w:type="paragraph" w:styleId="Revision">
    <w:name w:val="Revision"/>
    <w:hidden/>
    <w:uiPriority w:val="99"/>
    <w:semiHidden/>
    <w:rsid w:val="00555D5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642210">
      <w:bodyDiv w:val="1"/>
      <w:marLeft w:val="0"/>
      <w:marRight w:val="0"/>
      <w:marTop w:val="0"/>
      <w:marBottom w:val="0"/>
      <w:divBdr>
        <w:top w:val="none" w:sz="0" w:space="0" w:color="auto"/>
        <w:left w:val="none" w:sz="0" w:space="0" w:color="auto"/>
        <w:bottom w:val="none" w:sz="0" w:space="0" w:color="auto"/>
        <w:right w:val="none" w:sz="0" w:space="0" w:color="auto"/>
      </w:divBdr>
    </w:div>
    <w:div w:id="396170117">
      <w:bodyDiv w:val="1"/>
      <w:marLeft w:val="0"/>
      <w:marRight w:val="0"/>
      <w:marTop w:val="0"/>
      <w:marBottom w:val="0"/>
      <w:divBdr>
        <w:top w:val="none" w:sz="0" w:space="0" w:color="auto"/>
        <w:left w:val="none" w:sz="0" w:space="0" w:color="auto"/>
        <w:bottom w:val="none" w:sz="0" w:space="0" w:color="auto"/>
        <w:right w:val="none" w:sz="0" w:space="0" w:color="auto"/>
      </w:divBdr>
    </w:div>
    <w:div w:id="403333957">
      <w:bodyDiv w:val="1"/>
      <w:marLeft w:val="0"/>
      <w:marRight w:val="0"/>
      <w:marTop w:val="0"/>
      <w:marBottom w:val="0"/>
      <w:divBdr>
        <w:top w:val="none" w:sz="0" w:space="0" w:color="auto"/>
        <w:left w:val="none" w:sz="0" w:space="0" w:color="auto"/>
        <w:bottom w:val="none" w:sz="0" w:space="0" w:color="auto"/>
        <w:right w:val="none" w:sz="0" w:space="0" w:color="auto"/>
      </w:divBdr>
    </w:div>
    <w:div w:id="501360452">
      <w:bodyDiv w:val="1"/>
      <w:marLeft w:val="0"/>
      <w:marRight w:val="0"/>
      <w:marTop w:val="0"/>
      <w:marBottom w:val="0"/>
      <w:divBdr>
        <w:top w:val="none" w:sz="0" w:space="0" w:color="auto"/>
        <w:left w:val="none" w:sz="0" w:space="0" w:color="auto"/>
        <w:bottom w:val="none" w:sz="0" w:space="0" w:color="auto"/>
        <w:right w:val="none" w:sz="0" w:space="0" w:color="auto"/>
      </w:divBdr>
    </w:div>
    <w:div w:id="595478549">
      <w:bodyDiv w:val="1"/>
      <w:marLeft w:val="0"/>
      <w:marRight w:val="0"/>
      <w:marTop w:val="0"/>
      <w:marBottom w:val="0"/>
      <w:divBdr>
        <w:top w:val="none" w:sz="0" w:space="0" w:color="auto"/>
        <w:left w:val="none" w:sz="0" w:space="0" w:color="auto"/>
        <w:bottom w:val="none" w:sz="0" w:space="0" w:color="auto"/>
        <w:right w:val="none" w:sz="0" w:space="0" w:color="auto"/>
      </w:divBdr>
    </w:div>
    <w:div w:id="808282342">
      <w:bodyDiv w:val="1"/>
      <w:marLeft w:val="0"/>
      <w:marRight w:val="0"/>
      <w:marTop w:val="0"/>
      <w:marBottom w:val="0"/>
      <w:divBdr>
        <w:top w:val="none" w:sz="0" w:space="0" w:color="auto"/>
        <w:left w:val="none" w:sz="0" w:space="0" w:color="auto"/>
        <w:bottom w:val="none" w:sz="0" w:space="0" w:color="auto"/>
        <w:right w:val="none" w:sz="0" w:space="0" w:color="auto"/>
      </w:divBdr>
    </w:div>
    <w:div w:id="882055091">
      <w:bodyDiv w:val="1"/>
      <w:marLeft w:val="0"/>
      <w:marRight w:val="0"/>
      <w:marTop w:val="0"/>
      <w:marBottom w:val="0"/>
      <w:divBdr>
        <w:top w:val="none" w:sz="0" w:space="0" w:color="auto"/>
        <w:left w:val="none" w:sz="0" w:space="0" w:color="auto"/>
        <w:bottom w:val="none" w:sz="0" w:space="0" w:color="auto"/>
        <w:right w:val="none" w:sz="0" w:space="0" w:color="auto"/>
      </w:divBdr>
    </w:div>
    <w:div w:id="1067335866">
      <w:bodyDiv w:val="1"/>
      <w:marLeft w:val="0"/>
      <w:marRight w:val="0"/>
      <w:marTop w:val="0"/>
      <w:marBottom w:val="0"/>
      <w:divBdr>
        <w:top w:val="none" w:sz="0" w:space="0" w:color="auto"/>
        <w:left w:val="none" w:sz="0" w:space="0" w:color="auto"/>
        <w:bottom w:val="none" w:sz="0" w:space="0" w:color="auto"/>
        <w:right w:val="none" w:sz="0" w:space="0" w:color="auto"/>
      </w:divBdr>
    </w:div>
    <w:div w:id="1386368228">
      <w:bodyDiv w:val="1"/>
      <w:marLeft w:val="0"/>
      <w:marRight w:val="0"/>
      <w:marTop w:val="0"/>
      <w:marBottom w:val="0"/>
      <w:divBdr>
        <w:top w:val="none" w:sz="0" w:space="0" w:color="auto"/>
        <w:left w:val="none" w:sz="0" w:space="0" w:color="auto"/>
        <w:bottom w:val="none" w:sz="0" w:space="0" w:color="auto"/>
        <w:right w:val="none" w:sz="0" w:space="0" w:color="auto"/>
      </w:divBdr>
    </w:div>
    <w:div w:id="214403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00782AAB515E47F68D0ED650F5E2ABDE" version="1.0.0">
  <systemFields>
    <field name="Objective-Id">
      <value order="0">A2512921</value>
    </field>
    <field name="Objective-Title">
      <value order="0">DCEO brief - Attachment B - exposure draft Amending Instrument (Application Requirements)</value>
    </field>
    <field name="Objective-Description">
      <value order="0"/>
    </field>
    <field name="Objective-CreationStamp">
      <value order="0">2022-03-14T01:59:41Z</value>
    </field>
    <field name="Objective-IsApproved">
      <value order="0">false</value>
    </field>
    <field name="Objective-IsPublished">
      <value order="0">true</value>
    </field>
    <field name="Objective-DatePublished">
      <value order="0">2022-03-25T03:31:55Z</value>
    </field>
    <field name="Objective-ModificationStamp">
      <value order="0">2022-03-25T03:31:55Z</value>
    </field>
    <field name="Objective-Owner">
      <value order="0">Primrose Wyatt</value>
    </field>
    <field name="Objective-Path">
      <value order="0">APVMA:STRATEGIC COORDINATION:04 - Strategic Coordination - Regulatory Reform:03 - Regulatory Reform - Overseas manufacturer compliance:Implementation:Public consultation:Application Requirements - public consultation package</value>
    </field>
    <field name="Objective-Parent">
      <value order="0">Application Requirements - public consultation package</value>
    </field>
    <field name="Objective-State">
      <value order="0">Published</value>
    </field>
    <field name="Objective-VersionId">
      <value order="0">vA3798001</value>
    </field>
    <field name="Objective-Version">
      <value order="0">2.0</value>
    </field>
    <field name="Objective-VersionNumber">
      <value order="0">6</value>
    </field>
    <field name="Objective-VersionComment">
      <value order="0"/>
    </field>
    <field name="Objective-FileNumber">
      <value order="0">2021\4872</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1.xml><?xml version="1.0" encoding="utf-8"?>
<ds:datastoreItem xmlns:ds="http://schemas.openxmlformats.org/officeDocument/2006/customXml" ds:itemID="{4D224AE1-C3C2-456E-A1E8-7478AFE6DEE1}">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703</Words>
  <Characters>4009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Agricultural and Veterinary Chemicals Code (Application Requirements) Amendment Instrument 2022</vt:lpstr>
    </vt:vector>
  </TitlesOfParts>
  <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 Agricultural and Veterinary Chemicals Code (Application Requirements) Amendment Instrument 2022</dc:title>
  <dc:subject/>
  <dc:creator/>
  <cp:keywords/>
  <cp:lastModifiedBy/>
  <cp:revision>1</cp:revision>
  <dcterms:created xsi:type="dcterms:W3CDTF">2022-03-27T22:15:00Z</dcterms:created>
  <dcterms:modified xsi:type="dcterms:W3CDTF">2022-03-28T23:21:00Z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A2512921</vt:lpwstr>
  </property>
  <property fmtid="{D5CDD505-2E9C-101B-9397-08002B2CF9AE}" pid="4" name="Objective-Title">
    <vt:lpwstr>DCEO brief - Attachment B - exposure draft Amending Instrument (Application Requirements)</vt:lpwstr>
  </property>
  <property fmtid="{D5CDD505-2E9C-101B-9397-08002B2CF9AE}" pid="5" name="Objective-Description">
    <vt:lpwstr/>
  </property>
  <property fmtid="{D5CDD505-2E9C-101B-9397-08002B2CF9AE}" pid="6" name="Objective-CreationStamp">
    <vt:filetime>2022-03-14T01:59:50Z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2022-03-25T03:31:55Z</vt:filetime>
  </property>
  <property fmtid="{D5CDD505-2E9C-101B-9397-08002B2CF9AE}" pid="10" name="Objective-ModificationStamp">
    <vt:filetime>2022-03-25T03:31:55Z</vt:filetime>
  </property>
  <property fmtid="{D5CDD505-2E9C-101B-9397-08002B2CF9AE}" pid="11" name="Objective-Owner">
    <vt:lpwstr>Primrose Wyatt</vt:lpwstr>
  </property>
  <property fmtid="{D5CDD505-2E9C-101B-9397-08002B2CF9AE}" pid="12" name="Objective-Path">
    <vt:lpwstr>APVMA:STRATEGIC COORDINATION:04 - Strategic Coordination - Regulatory Reform:03 - Regulatory Reform - Overseas manufacturer compliance:Implementation:Public consultation:Application Requirements - public consultation package:</vt:lpwstr>
  </property>
  <property fmtid="{D5CDD505-2E9C-101B-9397-08002B2CF9AE}" pid="13" name="Objective-Parent">
    <vt:lpwstr>Application Requirements - public consultation package</vt:lpwstr>
  </property>
  <property fmtid="{D5CDD505-2E9C-101B-9397-08002B2CF9AE}" pid="14" name="Objective-State">
    <vt:lpwstr>Published</vt:lpwstr>
  </property>
  <property fmtid="{D5CDD505-2E9C-101B-9397-08002B2CF9AE}" pid="15" name="Objective-VersionId">
    <vt:lpwstr>vA3798001</vt:lpwstr>
  </property>
  <property fmtid="{D5CDD505-2E9C-101B-9397-08002B2CF9AE}" pid="16" name="Objective-Version">
    <vt:lpwstr>2.0</vt:lpwstr>
  </property>
  <property fmtid="{D5CDD505-2E9C-101B-9397-08002B2CF9AE}" pid="17" name="Objective-VersionNumber">
    <vt:r8>6</vt:r8>
  </property>
  <property fmtid="{D5CDD505-2E9C-101B-9397-08002B2CF9AE}" pid="18" name="Objective-VersionComment">
    <vt:lpwstr/>
  </property>
  <property fmtid="{D5CDD505-2E9C-101B-9397-08002B2CF9AE}" pid="19" name="Objective-FileNumber">
    <vt:lpwstr>2021\4872</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